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595E4">
      <w:pPr>
        <w:ind w:firstLine="0" w:firstLineChars="0"/>
        <w:jc w:val="right"/>
        <w:rPr>
          <w:sz w:val="28"/>
          <w:szCs w:val="28"/>
        </w:rPr>
      </w:pPr>
      <w:r>
        <w:rPr>
          <w:rFonts w:hint="eastAsia"/>
          <w:sz w:val="28"/>
          <w:szCs w:val="28"/>
        </w:rPr>
        <w:t>T/CECS</w:t>
      </w:r>
      <w:r>
        <w:rPr>
          <w:sz w:val="28"/>
          <w:szCs w:val="28"/>
        </w:rPr>
        <w:t>   </w:t>
      </w:r>
      <w:r>
        <w:rPr>
          <w:rFonts w:hint="eastAsia"/>
          <w:sz w:val="28"/>
          <w:szCs w:val="28"/>
        </w:rPr>
        <w:t>-2024</w:t>
      </w:r>
    </w:p>
    <w:p w14:paraId="21B96AFE">
      <w:pPr>
        <w:spacing w:before="1560" w:beforeLines="500" w:line="480" w:lineRule="auto"/>
        <w:ind w:firstLine="0" w:firstLineChars="0"/>
        <w:jc w:val="center"/>
        <w:rPr>
          <w:sz w:val="28"/>
          <w:szCs w:val="28"/>
        </w:rPr>
      </w:pPr>
      <w:r>
        <w:rPr>
          <w:rFonts w:hint="eastAsia"/>
          <w:sz w:val="28"/>
          <w:szCs w:val="28"/>
        </w:rPr>
        <w:t>中国工程建设标准化协会标准</w:t>
      </w:r>
    </w:p>
    <w:p w14:paraId="614A49CB">
      <w:pPr>
        <w:spacing w:line="480" w:lineRule="auto"/>
        <w:ind w:firstLine="0" w:firstLineChars="0"/>
        <w:jc w:val="center"/>
        <w:rPr>
          <w:rFonts w:hint="eastAsia" w:asciiTheme="minorEastAsia" w:hAnsiTheme="minorEastAsia"/>
          <w:sz w:val="36"/>
          <w:szCs w:val="36"/>
        </w:rPr>
      </w:pPr>
      <w:bookmarkStart w:id="0" w:name="_Toc523757974"/>
      <w:bookmarkStart w:id="1" w:name="OLE_LINK1"/>
      <w:r>
        <w:rPr>
          <w:rFonts w:hint="eastAsia" w:asciiTheme="minorEastAsia" w:hAnsiTheme="minorEastAsia"/>
          <w:sz w:val="36"/>
          <w:szCs w:val="36"/>
        </w:rPr>
        <w:t>建筑工程混凝土屋面防水耐久性评定方法标准</w:t>
      </w:r>
      <w:bookmarkEnd w:id="0"/>
    </w:p>
    <w:p w14:paraId="46DC70F2">
      <w:pPr>
        <w:spacing w:line="480" w:lineRule="auto"/>
        <w:ind w:firstLine="0" w:firstLineChars="0"/>
        <w:jc w:val="center"/>
      </w:pPr>
    </w:p>
    <w:bookmarkEnd w:id="1"/>
    <w:p w14:paraId="1BBE66B9">
      <w:pPr>
        <w:spacing w:line="480" w:lineRule="auto"/>
        <w:ind w:firstLine="0" w:firstLineChars="0"/>
        <w:jc w:val="center"/>
      </w:pPr>
      <w:r>
        <w:t xml:space="preserve">Durability </w:t>
      </w:r>
      <w:r>
        <w:rPr>
          <w:rFonts w:hint="eastAsia"/>
        </w:rPr>
        <w:t>planning</w:t>
      </w:r>
      <w:r>
        <w:t xml:space="preserve"> and assessment for c</w:t>
      </w:r>
      <w:r>
        <w:rPr>
          <w:rFonts w:hint="eastAsia"/>
        </w:rPr>
        <w:t>oncrete</w:t>
      </w:r>
      <w:r>
        <w:t xml:space="preserve"> roof waterproofing</w:t>
      </w:r>
    </w:p>
    <w:p w14:paraId="6AF9FA41">
      <w:pPr>
        <w:spacing w:line="480" w:lineRule="auto"/>
        <w:ind w:firstLine="0" w:firstLineChars="0"/>
        <w:jc w:val="center"/>
      </w:pPr>
      <w:r>
        <w:rPr>
          <w:rFonts w:hint="eastAsia"/>
        </w:rPr>
        <w:t>202</w:t>
      </w:r>
      <w:r>
        <w:t>4</w:t>
      </w:r>
      <w:r>
        <w:rPr>
          <w:rFonts w:hint="eastAsia"/>
        </w:rPr>
        <w:t>年11月</w:t>
      </w:r>
    </w:p>
    <w:p w14:paraId="04CC4368">
      <w:pPr>
        <w:widowControl/>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7938" w:h="11510"/>
          <w:pgMar w:top="1134" w:right="1021" w:bottom="1134" w:left="1021" w:header="851" w:footer="147" w:gutter="0"/>
          <w:cols w:space="425" w:num="1"/>
          <w:docGrid w:type="lines" w:linePitch="312" w:charSpace="0"/>
        </w:sectPr>
      </w:pPr>
    </w:p>
    <w:p w14:paraId="6DF7CE3E">
      <w:pPr>
        <w:spacing w:line="480" w:lineRule="auto"/>
        <w:ind w:firstLine="0" w:firstLineChars="0"/>
        <w:jc w:val="center"/>
        <w:rPr>
          <w:rFonts w:hint="eastAsia" w:asciiTheme="minorEastAsia" w:hAnsiTheme="minorEastAsia"/>
          <w:sz w:val="36"/>
          <w:szCs w:val="36"/>
        </w:rPr>
      </w:pPr>
      <w:r>
        <w:rPr>
          <w:rFonts w:hint="eastAsia" w:asciiTheme="minorEastAsia" w:hAnsiTheme="minorEastAsia"/>
          <w:sz w:val="36"/>
          <w:szCs w:val="36"/>
        </w:rPr>
        <w:t>前</w:t>
      </w:r>
      <w:r>
        <w:rPr>
          <w:rFonts w:asciiTheme="minorEastAsia" w:hAnsiTheme="minorEastAsia"/>
          <w:sz w:val="36"/>
          <w:szCs w:val="36"/>
        </w:rPr>
        <w:t>  </w:t>
      </w:r>
      <w:r>
        <w:rPr>
          <w:rFonts w:hint="eastAsia" w:asciiTheme="minorEastAsia" w:hAnsiTheme="minorEastAsia"/>
          <w:sz w:val="36"/>
          <w:szCs w:val="36"/>
        </w:rPr>
        <w:t>言</w:t>
      </w:r>
    </w:p>
    <w:p w14:paraId="38ADC1C8">
      <w:pPr>
        <w:ind w:firstLine="420"/>
      </w:pPr>
      <w:r>
        <w:rPr>
          <w:rFonts w:hint="eastAsia"/>
        </w:rPr>
        <w:t>根据中国工程建设标准化协会《2022年第二批协会标准制订、修订计划》（建标协字〔2022〕40号）的要求，编制组经广泛的调查研究，认证总结实践经验，考察有关国内外标准和先进经验，并在广泛征求意见的基础上，共同编制了本标准。</w:t>
      </w:r>
    </w:p>
    <w:p w14:paraId="7CEFE082">
      <w:pPr>
        <w:ind w:firstLine="420"/>
      </w:pPr>
      <w:r>
        <w:rPr>
          <w:rFonts w:hint="eastAsia"/>
        </w:rPr>
        <w:t>本标准共分为5章和1个附录，主要技术内容包括：总则、术语和符号、基本规定、耐久性规划、耐久性评定等。</w:t>
      </w:r>
    </w:p>
    <w:p w14:paraId="17E92A1E">
      <w:pPr>
        <w:ind w:firstLine="420"/>
      </w:pPr>
      <w:r>
        <w:rPr>
          <w:rFonts w:hint="eastAsia"/>
        </w:rPr>
        <w:t>请注意本规程的某些内容可能直接或间接涉及专利，本规程的发布机构不承担识别这些专利的责任。</w:t>
      </w:r>
    </w:p>
    <w:p w14:paraId="764434DD">
      <w:pPr>
        <w:ind w:firstLine="420"/>
      </w:pPr>
      <w:r>
        <w:rPr>
          <w:rFonts w:hint="eastAsia"/>
        </w:rPr>
        <w:t>本标准由中国工程建设标准化协会防水防护与修复专业委员会归口管理，由中国中建科创集团有限公司负责具体技术内容的解释。本标准在执行过程中，如有需要修改或补充之处，请将有关资料和建议寄送至中国中建科创集团有限公司（地址：上海市黄浦区中华路869号，邮编：200011）</w:t>
      </w:r>
    </w:p>
    <w:tbl>
      <w:tblPr>
        <w:tblStyle w:val="15"/>
        <w:tblW w:w="0" w:type="auto"/>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64"/>
        <w:gridCol w:w="782"/>
        <w:gridCol w:w="782"/>
        <w:gridCol w:w="782"/>
        <w:gridCol w:w="782"/>
        <w:gridCol w:w="783"/>
      </w:tblGrid>
      <w:tr w14:paraId="20FA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332FC3EE">
            <w:pPr>
              <w:pStyle w:val="26"/>
              <w:ind w:left="420" w:hanging="420"/>
              <w:jc w:val="distribute"/>
              <w:rPr>
                <w:rFonts w:hint="eastAsia" w:ascii="黑体" w:hAnsi="黑体" w:eastAsia="黑体"/>
                <w:sz w:val="21"/>
                <w:szCs w:val="21"/>
              </w:rPr>
            </w:pPr>
            <w:r>
              <w:rPr>
                <w:rFonts w:hint="eastAsia" w:ascii="黑体" w:hAnsi="黑体" w:eastAsia="黑体"/>
                <w:sz w:val="21"/>
                <w:szCs w:val="21"/>
              </w:rPr>
              <w:t>主编单位：</w:t>
            </w:r>
          </w:p>
        </w:tc>
        <w:tc>
          <w:tcPr>
            <w:tcW w:w="3911" w:type="dxa"/>
            <w:gridSpan w:val="5"/>
          </w:tcPr>
          <w:p w14:paraId="5F3AACA9">
            <w:pPr>
              <w:pStyle w:val="26"/>
              <w:ind w:left="420" w:hanging="420"/>
              <w:jc w:val="left"/>
              <w:rPr>
                <w:sz w:val="21"/>
                <w:szCs w:val="21"/>
              </w:rPr>
            </w:pPr>
            <w:r>
              <w:rPr>
                <w:rFonts w:hint="eastAsia"/>
                <w:sz w:val="21"/>
                <w:szCs w:val="21"/>
              </w:rPr>
              <w:t>中国中建科创集团有限公司</w:t>
            </w:r>
          </w:p>
          <w:p w14:paraId="4A7C6351">
            <w:pPr>
              <w:pStyle w:val="26"/>
              <w:ind w:left="420" w:hanging="420"/>
              <w:jc w:val="left"/>
              <w:rPr>
                <w:sz w:val="21"/>
                <w:szCs w:val="21"/>
              </w:rPr>
            </w:pPr>
            <w:r>
              <w:rPr>
                <w:rFonts w:hint="eastAsia"/>
                <w:sz w:val="21"/>
                <w:szCs w:val="21"/>
              </w:rPr>
              <w:t>中建工程产业技术研究院有限公司</w:t>
            </w:r>
          </w:p>
        </w:tc>
      </w:tr>
      <w:tr w14:paraId="570E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57C157A1">
            <w:pPr>
              <w:pStyle w:val="26"/>
              <w:ind w:left="420" w:hanging="420"/>
              <w:jc w:val="distribute"/>
              <w:rPr>
                <w:rFonts w:hint="eastAsia" w:ascii="黑体" w:hAnsi="黑体" w:eastAsia="黑体"/>
                <w:sz w:val="21"/>
                <w:szCs w:val="21"/>
              </w:rPr>
            </w:pPr>
            <w:r>
              <w:rPr>
                <w:rFonts w:hint="eastAsia" w:ascii="黑体" w:hAnsi="黑体" w:eastAsia="黑体"/>
                <w:sz w:val="21"/>
                <w:szCs w:val="21"/>
              </w:rPr>
              <w:t>参编单位：</w:t>
            </w:r>
          </w:p>
        </w:tc>
        <w:tc>
          <w:tcPr>
            <w:tcW w:w="3911" w:type="dxa"/>
            <w:gridSpan w:val="5"/>
          </w:tcPr>
          <w:p w14:paraId="729EF448">
            <w:pPr>
              <w:pStyle w:val="26"/>
              <w:jc w:val="left"/>
              <w:rPr>
                <w:sz w:val="21"/>
                <w:szCs w:val="21"/>
              </w:rPr>
            </w:pPr>
          </w:p>
        </w:tc>
      </w:tr>
      <w:tr w14:paraId="188D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5E59606D">
            <w:pPr>
              <w:pStyle w:val="26"/>
              <w:ind w:left="420" w:hanging="420"/>
              <w:jc w:val="distribute"/>
              <w:rPr>
                <w:rFonts w:hint="eastAsia" w:ascii="黑体" w:hAnsi="黑体" w:eastAsia="黑体"/>
                <w:sz w:val="21"/>
                <w:szCs w:val="21"/>
              </w:rPr>
            </w:pPr>
            <w:r>
              <w:rPr>
                <w:rFonts w:hint="eastAsia" w:ascii="黑体" w:hAnsi="黑体" w:eastAsia="黑体"/>
                <w:sz w:val="21"/>
                <w:szCs w:val="21"/>
              </w:rPr>
              <w:t>主要起草人员：</w:t>
            </w:r>
          </w:p>
        </w:tc>
        <w:tc>
          <w:tcPr>
            <w:tcW w:w="782" w:type="dxa"/>
          </w:tcPr>
          <w:p w14:paraId="25D52FE2">
            <w:pPr>
              <w:pStyle w:val="26"/>
              <w:ind w:left="420" w:hanging="420"/>
              <w:jc w:val="left"/>
              <w:rPr>
                <w:sz w:val="21"/>
                <w:szCs w:val="21"/>
              </w:rPr>
            </w:pPr>
          </w:p>
        </w:tc>
        <w:tc>
          <w:tcPr>
            <w:tcW w:w="782" w:type="dxa"/>
          </w:tcPr>
          <w:p w14:paraId="7E9AB55C">
            <w:pPr>
              <w:pStyle w:val="26"/>
              <w:jc w:val="left"/>
              <w:rPr>
                <w:sz w:val="21"/>
                <w:szCs w:val="21"/>
              </w:rPr>
            </w:pPr>
          </w:p>
        </w:tc>
        <w:tc>
          <w:tcPr>
            <w:tcW w:w="782" w:type="dxa"/>
          </w:tcPr>
          <w:p w14:paraId="102C7679">
            <w:pPr>
              <w:pStyle w:val="26"/>
              <w:ind w:left="420" w:hanging="420"/>
              <w:jc w:val="left"/>
              <w:rPr>
                <w:sz w:val="21"/>
                <w:szCs w:val="21"/>
              </w:rPr>
            </w:pPr>
          </w:p>
        </w:tc>
        <w:tc>
          <w:tcPr>
            <w:tcW w:w="782" w:type="dxa"/>
          </w:tcPr>
          <w:p w14:paraId="14C9B0BD">
            <w:pPr>
              <w:pStyle w:val="26"/>
              <w:ind w:left="420" w:hanging="420"/>
              <w:jc w:val="left"/>
              <w:rPr>
                <w:sz w:val="21"/>
                <w:szCs w:val="21"/>
              </w:rPr>
            </w:pPr>
          </w:p>
        </w:tc>
        <w:tc>
          <w:tcPr>
            <w:tcW w:w="783" w:type="dxa"/>
          </w:tcPr>
          <w:p w14:paraId="62441EB8">
            <w:pPr>
              <w:pStyle w:val="26"/>
              <w:ind w:left="420" w:hanging="420"/>
              <w:jc w:val="left"/>
              <w:rPr>
                <w:sz w:val="21"/>
                <w:szCs w:val="21"/>
              </w:rPr>
            </w:pPr>
          </w:p>
        </w:tc>
      </w:tr>
      <w:tr w14:paraId="2B6D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1A957DF7">
            <w:pPr>
              <w:pStyle w:val="26"/>
              <w:ind w:left="420" w:hanging="420"/>
              <w:jc w:val="distribute"/>
              <w:rPr>
                <w:rFonts w:hint="eastAsia" w:ascii="黑体" w:hAnsi="黑体" w:eastAsia="黑体"/>
                <w:sz w:val="21"/>
                <w:szCs w:val="21"/>
              </w:rPr>
            </w:pPr>
          </w:p>
        </w:tc>
        <w:tc>
          <w:tcPr>
            <w:tcW w:w="782" w:type="dxa"/>
          </w:tcPr>
          <w:p w14:paraId="740E2D77">
            <w:pPr>
              <w:pStyle w:val="26"/>
              <w:ind w:left="420" w:hanging="420"/>
              <w:jc w:val="left"/>
              <w:rPr>
                <w:sz w:val="21"/>
                <w:szCs w:val="21"/>
              </w:rPr>
            </w:pPr>
          </w:p>
        </w:tc>
        <w:tc>
          <w:tcPr>
            <w:tcW w:w="782" w:type="dxa"/>
          </w:tcPr>
          <w:p w14:paraId="5EF32C09">
            <w:pPr>
              <w:pStyle w:val="26"/>
              <w:ind w:left="420" w:hanging="420"/>
              <w:jc w:val="left"/>
              <w:rPr>
                <w:sz w:val="21"/>
                <w:szCs w:val="21"/>
              </w:rPr>
            </w:pPr>
          </w:p>
        </w:tc>
        <w:tc>
          <w:tcPr>
            <w:tcW w:w="782" w:type="dxa"/>
          </w:tcPr>
          <w:p w14:paraId="31ED2E36">
            <w:pPr>
              <w:pStyle w:val="26"/>
              <w:ind w:left="420" w:hanging="420"/>
              <w:jc w:val="left"/>
              <w:rPr>
                <w:sz w:val="21"/>
                <w:szCs w:val="21"/>
              </w:rPr>
            </w:pPr>
          </w:p>
        </w:tc>
        <w:tc>
          <w:tcPr>
            <w:tcW w:w="782" w:type="dxa"/>
          </w:tcPr>
          <w:p w14:paraId="73129865">
            <w:pPr>
              <w:pStyle w:val="26"/>
              <w:ind w:left="420" w:hanging="420"/>
              <w:jc w:val="left"/>
              <w:rPr>
                <w:sz w:val="21"/>
                <w:szCs w:val="21"/>
              </w:rPr>
            </w:pPr>
          </w:p>
        </w:tc>
        <w:tc>
          <w:tcPr>
            <w:tcW w:w="783" w:type="dxa"/>
          </w:tcPr>
          <w:p w14:paraId="5D024DCE">
            <w:pPr>
              <w:pStyle w:val="26"/>
              <w:ind w:left="420" w:hanging="420"/>
              <w:jc w:val="left"/>
              <w:rPr>
                <w:sz w:val="21"/>
                <w:szCs w:val="21"/>
              </w:rPr>
            </w:pPr>
          </w:p>
        </w:tc>
      </w:tr>
      <w:tr w14:paraId="5CC2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191D44CB">
            <w:pPr>
              <w:pStyle w:val="26"/>
              <w:ind w:left="420" w:hanging="420"/>
              <w:jc w:val="distribute"/>
              <w:rPr>
                <w:rFonts w:hint="eastAsia" w:ascii="黑体" w:hAnsi="黑体" w:eastAsia="黑体"/>
                <w:sz w:val="21"/>
                <w:szCs w:val="21"/>
              </w:rPr>
            </w:pPr>
          </w:p>
        </w:tc>
        <w:tc>
          <w:tcPr>
            <w:tcW w:w="782" w:type="dxa"/>
          </w:tcPr>
          <w:p w14:paraId="12E4D001">
            <w:pPr>
              <w:pStyle w:val="26"/>
              <w:ind w:left="420" w:hanging="420"/>
              <w:jc w:val="left"/>
              <w:rPr>
                <w:sz w:val="21"/>
                <w:szCs w:val="21"/>
              </w:rPr>
            </w:pPr>
          </w:p>
        </w:tc>
        <w:tc>
          <w:tcPr>
            <w:tcW w:w="782" w:type="dxa"/>
          </w:tcPr>
          <w:p w14:paraId="6F0C68F0">
            <w:pPr>
              <w:pStyle w:val="26"/>
              <w:ind w:left="420" w:hanging="420"/>
              <w:jc w:val="left"/>
              <w:rPr>
                <w:sz w:val="21"/>
                <w:szCs w:val="21"/>
              </w:rPr>
            </w:pPr>
          </w:p>
        </w:tc>
        <w:tc>
          <w:tcPr>
            <w:tcW w:w="782" w:type="dxa"/>
          </w:tcPr>
          <w:p w14:paraId="4A22B054">
            <w:pPr>
              <w:pStyle w:val="26"/>
              <w:ind w:left="420" w:hanging="420"/>
              <w:jc w:val="left"/>
              <w:rPr>
                <w:sz w:val="21"/>
                <w:szCs w:val="21"/>
              </w:rPr>
            </w:pPr>
          </w:p>
        </w:tc>
        <w:tc>
          <w:tcPr>
            <w:tcW w:w="782" w:type="dxa"/>
          </w:tcPr>
          <w:p w14:paraId="2FD36B25">
            <w:pPr>
              <w:pStyle w:val="26"/>
              <w:ind w:left="420" w:hanging="420"/>
              <w:jc w:val="left"/>
              <w:rPr>
                <w:sz w:val="21"/>
                <w:szCs w:val="21"/>
              </w:rPr>
            </w:pPr>
          </w:p>
        </w:tc>
        <w:tc>
          <w:tcPr>
            <w:tcW w:w="783" w:type="dxa"/>
          </w:tcPr>
          <w:p w14:paraId="118D4D61">
            <w:pPr>
              <w:pStyle w:val="26"/>
              <w:ind w:left="420" w:hanging="420"/>
              <w:jc w:val="left"/>
              <w:rPr>
                <w:sz w:val="21"/>
                <w:szCs w:val="21"/>
              </w:rPr>
            </w:pPr>
          </w:p>
        </w:tc>
      </w:tr>
      <w:tr w14:paraId="689A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236EF395">
            <w:pPr>
              <w:pStyle w:val="26"/>
              <w:ind w:left="420" w:hanging="420"/>
              <w:jc w:val="distribute"/>
              <w:rPr>
                <w:rFonts w:hint="eastAsia" w:ascii="黑体" w:hAnsi="黑体" w:eastAsia="黑体"/>
                <w:sz w:val="21"/>
                <w:szCs w:val="21"/>
              </w:rPr>
            </w:pPr>
          </w:p>
        </w:tc>
        <w:tc>
          <w:tcPr>
            <w:tcW w:w="782" w:type="dxa"/>
          </w:tcPr>
          <w:p w14:paraId="72835293">
            <w:pPr>
              <w:pStyle w:val="26"/>
              <w:ind w:left="420" w:hanging="420"/>
              <w:jc w:val="left"/>
              <w:rPr>
                <w:sz w:val="21"/>
                <w:szCs w:val="21"/>
              </w:rPr>
            </w:pPr>
          </w:p>
        </w:tc>
        <w:tc>
          <w:tcPr>
            <w:tcW w:w="782" w:type="dxa"/>
          </w:tcPr>
          <w:p w14:paraId="3303BB21">
            <w:pPr>
              <w:pStyle w:val="26"/>
              <w:ind w:left="420" w:hanging="420"/>
              <w:jc w:val="left"/>
              <w:rPr>
                <w:sz w:val="21"/>
                <w:szCs w:val="21"/>
              </w:rPr>
            </w:pPr>
          </w:p>
        </w:tc>
        <w:tc>
          <w:tcPr>
            <w:tcW w:w="782" w:type="dxa"/>
          </w:tcPr>
          <w:p w14:paraId="312E9FDB">
            <w:pPr>
              <w:pStyle w:val="26"/>
              <w:ind w:left="420" w:hanging="420"/>
              <w:jc w:val="left"/>
              <w:rPr>
                <w:sz w:val="21"/>
                <w:szCs w:val="21"/>
              </w:rPr>
            </w:pPr>
          </w:p>
        </w:tc>
        <w:tc>
          <w:tcPr>
            <w:tcW w:w="782" w:type="dxa"/>
          </w:tcPr>
          <w:p w14:paraId="64B7573E">
            <w:pPr>
              <w:pStyle w:val="26"/>
              <w:ind w:left="420" w:hanging="420"/>
              <w:jc w:val="left"/>
              <w:rPr>
                <w:sz w:val="21"/>
                <w:szCs w:val="21"/>
              </w:rPr>
            </w:pPr>
          </w:p>
        </w:tc>
        <w:tc>
          <w:tcPr>
            <w:tcW w:w="783" w:type="dxa"/>
          </w:tcPr>
          <w:p w14:paraId="4438CF40">
            <w:pPr>
              <w:pStyle w:val="26"/>
              <w:ind w:left="420" w:hanging="420"/>
              <w:jc w:val="left"/>
              <w:rPr>
                <w:sz w:val="21"/>
                <w:szCs w:val="21"/>
              </w:rPr>
            </w:pPr>
          </w:p>
        </w:tc>
      </w:tr>
      <w:tr w14:paraId="2721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1777B8BF">
            <w:pPr>
              <w:pStyle w:val="26"/>
              <w:ind w:left="420" w:hanging="420"/>
              <w:jc w:val="distribute"/>
              <w:rPr>
                <w:rFonts w:hint="eastAsia" w:ascii="黑体" w:hAnsi="黑体" w:eastAsia="黑体"/>
                <w:sz w:val="21"/>
                <w:szCs w:val="21"/>
              </w:rPr>
            </w:pPr>
          </w:p>
        </w:tc>
        <w:tc>
          <w:tcPr>
            <w:tcW w:w="782" w:type="dxa"/>
          </w:tcPr>
          <w:p w14:paraId="66F744EF">
            <w:pPr>
              <w:pStyle w:val="26"/>
              <w:ind w:left="420" w:hanging="420"/>
              <w:jc w:val="left"/>
              <w:rPr>
                <w:sz w:val="21"/>
                <w:szCs w:val="21"/>
              </w:rPr>
            </w:pPr>
          </w:p>
        </w:tc>
        <w:tc>
          <w:tcPr>
            <w:tcW w:w="782" w:type="dxa"/>
          </w:tcPr>
          <w:p w14:paraId="371C84F4">
            <w:pPr>
              <w:pStyle w:val="26"/>
              <w:ind w:left="420" w:hanging="420"/>
              <w:jc w:val="left"/>
              <w:rPr>
                <w:sz w:val="21"/>
                <w:szCs w:val="21"/>
              </w:rPr>
            </w:pPr>
          </w:p>
        </w:tc>
        <w:tc>
          <w:tcPr>
            <w:tcW w:w="782" w:type="dxa"/>
          </w:tcPr>
          <w:p w14:paraId="5C254F58">
            <w:pPr>
              <w:pStyle w:val="26"/>
              <w:ind w:left="420" w:hanging="420"/>
              <w:jc w:val="left"/>
              <w:rPr>
                <w:sz w:val="21"/>
                <w:szCs w:val="21"/>
              </w:rPr>
            </w:pPr>
          </w:p>
        </w:tc>
        <w:tc>
          <w:tcPr>
            <w:tcW w:w="782" w:type="dxa"/>
          </w:tcPr>
          <w:p w14:paraId="1E61C07B">
            <w:pPr>
              <w:pStyle w:val="26"/>
              <w:ind w:left="420" w:hanging="420"/>
              <w:jc w:val="left"/>
              <w:rPr>
                <w:sz w:val="21"/>
                <w:szCs w:val="21"/>
              </w:rPr>
            </w:pPr>
          </w:p>
        </w:tc>
        <w:tc>
          <w:tcPr>
            <w:tcW w:w="783" w:type="dxa"/>
          </w:tcPr>
          <w:p w14:paraId="6E3AED09">
            <w:pPr>
              <w:pStyle w:val="26"/>
              <w:ind w:left="420" w:hanging="420"/>
              <w:jc w:val="left"/>
              <w:rPr>
                <w:sz w:val="21"/>
                <w:szCs w:val="21"/>
              </w:rPr>
            </w:pPr>
          </w:p>
        </w:tc>
      </w:tr>
      <w:tr w14:paraId="6DBB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5DE1E30B">
            <w:pPr>
              <w:pStyle w:val="26"/>
              <w:ind w:left="420" w:hanging="420"/>
              <w:jc w:val="distribute"/>
              <w:rPr>
                <w:rFonts w:hint="eastAsia" w:ascii="黑体" w:hAnsi="黑体" w:eastAsia="黑体"/>
                <w:sz w:val="21"/>
                <w:szCs w:val="21"/>
              </w:rPr>
            </w:pPr>
          </w:p>
        </w:tc>
        <w:tc>
          <w:tcPr>
            <w:tcW w:w="782" w:type="dxa"/>
          </w:tcPr>
          <w:p w14:paraId="3DCFFD94">
            <w:pPr>
              <w:pStyle w:val="26"/>
              <w:ind w:left="420" w:hanging="420"/>
              <w:jc w:val="left"/>
              <w:rPr>
                <w:sz w:val="21"/>
                <w:szCs w:val="21"/>
              </w:rPr>
            </w:pPr>
          </w:p>
        </w:tc>
        <w:tc>
          <w:tcPr>
            <w:tcW w:w="782" w:type="dxa"/>
          </w:tcPr>
          <w:p w14:paraId="6F3FF5C6">
            <w:pPr>
              <w:pStyle w:val="26"/>
              <w:ind w:left="420" w:hanging="420"/>
              <w:jc w:val="left"/>
              <w:rPr>
                <w:sz w:val="21"/>
                <w:szCs w:val="21"/>
              </w:rPr>
            </w:pPr>
          </w:p>
        </w:tc>
        <w:tc>
          <w:tcPr>
            <w:tcW w:w="782" w:type="dxa"/>
          </w:tcPr>
          <w:p w14:paraId="03C49310">
            <w:pPr>
              <w:pStyle w:val="26"/>
              <w:ind w:left="420" w:hanging="420"/>
              <w:jc w:val="left"/>
              <w:rPr>
                <w:sz w:val="21"/>
                <w:szCs w:val="21"/>
              </w:rPr>
            </w:pPr>
          </w:p>
        </w:tc>
        <w:tc>
          <w:tcPr>
            <w:tcW w:w="782" w:type="dxa"/>
          </w:tcPr>
          <w:p w14:paraId="274A701B">
            <w:pPr>
              <w:pStyle w:val="26"/>
              <w:ind w:left="420" w:hanging="420"/>
              <w:jc w:val="left"/>
              <w:rPr>
                <w:sz w:val="21"/>
                <w:szCs w:val="21"/>
              </w:rPr>
            </w:pPr>
          </w:p>
        </w:tc>
        <w:tc>
          <w:tcPr>
            <w:tcW w:w="783" w:type="dxa"/>
          </w:tcPr>
          <w:p w14:paraId="1DDCABEC">
            <w:pPr>
              <w:pStyle w:val="26"/>
              <w:ind w:left="420" w:hanging="420"/>
              <w:jc w:val="left"/>
              <w:rPr>
                <w:sz w:val="21"/>
                <w:szCs w:val="21"/>
              </w:rPr>
            </w:pPr>
          </w:p>
        </w:tc>
      </w:tr>
      <w:tr w14:paraId="410A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4DD69097">
            <w:pPr>
              <w:pStyle w:val="26"/>
              <w:ind w:left="420" w:hanging="420"/>
              <w:jc w:val="distribute"/>
              <w:rPr>
                <w:rFonts w:hint="eastAsia" w:ascii="黑体" w:hAnsi="黑体" w:eastAsia="黑体"/>
                <w:sz w:val="21"/>
                <w:szCs w:val="21"/>
              </w:rPr>
            </w:pPr>
            <w:r>
              <w:rPr>
                <w:rFonts w:hint="eastAsia" w:ascii="黑体" w:hAnsi="黑体" w:eastAsia="黑体"/>
                <w:sz w:val="21"/>
                <w:szCs w:val="21"/>
              </w:rPr>
              <w:t>主要审查人员：</w:t>
            </w:r>
          </w:p>
        </w:tc>
        <w:tc>
          <w:tcPr>
            <w:tcW w:w="782" w:type="dxa"/>
          </w:tcPr>
          <w:p w14:paraId="3B75E153">
            <w:pPr>
              <w:pStyle w:val="26"/>
              <w:ind w:left="420" w:hanging="420"/>
              <w:jc w:val="left"/>
              <w:rPr>
                <w:sz w:val="21"/>
                <w:szCs w:val="21"/>
              </w:rPr>
            </w:pPr>
          </w:p>
        </w:tc>
        <w:tc>
          <w:tcPr>
            <w:tcW w:w="782" w:type="dxa"/>
          </w:tcPr>
          <w:p w14:paraId="3451F948">
            <w:pPr>
              <w:pStyle w:val="26"/>
              <w:ind w:left="420" w:hanging="420"/>
              <w:jc w:val="left"/>
              <w:rPr>
                <w:sz w:val="21"/>
                <w:szCs w:val="21"/>
              </w:rPr>
            </w:pPr>
          </w:p>
        </w:tc>
        <w:tc>
          <w:tcPr>
            <w:tcW w:w="782" w:type="dxa"/>
          </w:tcPr>
          <w:p w14:paraId="47D5079D">
            <w:pPr>
              <w:pStyle w:val="26"/>
              <w:ind w:left="420" w:hanging="420"/>
              <w:jc w:val="left"/>
              <w:rPr>
                <w:sz w:val="21"/>
                <w:szCs w:val="21"/>
              </w:rPr>
            </w:pPr>
          </w:p>
        </w:tc>
        <w:tc>
          <w:tcPr>
            <w:tcW w:w="782" w:type="dxa"/>
          </w:tcPr>
          <w:p w14:paraId="5291DE50">
            <w:pPr>
              <w:pStyle w:val="26"/>
              <w:ind w:left="420" w:hanging="420"/>
              <w:jc w:val="left"/>
              <w:rPr>
                <w:sz w:val="21"/>
                <w:szCs w:val="21"/>
              </w:rPr>
            </w:pPr>
          </w:p>
        </w:tc>
        <w:tc>
          <w:tcPr>
            <w:tcW w:w="783" w:type="dxa"/>
          </w:tcPr>
          <w:p w14:paraId="6636A0FD">
            <w:pPr>
              <w:pStyle w:val="26"/>
              <w:ind w:left="420" w:hanging="420"/>
              <w:jc w:val="left"/>
              <w:rPr>
                <w:sz w:val="21"/>
                <w:szCs w:val="21"/>
              </w:rPr>
            </w:pPr>
          </w:p>
        </w:tc>
      </w:tr>
      <w:tr w14:paraId="65A0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49E2418A">
            <w:pPr>
              <w:pStyle w:val="26"/>
              <w:ind w:left="420" w:hanging="420"/>
              <w:jc w:val="distribute"/>
              <w:rPr>
                <w:sz w:val="21"/>
                <w:szCs w:val="21"/>
              </w:rPr>
            </w:pPr>
          </w:p>
        </w:tc>
        <w:tc>
          <w:tcPr>
            <w:tcW w:w="782" w:type="dxa"/>
          </w:tcPr>
          <w:p w14:paraId="07F92247">
            <w:pPr>
              <w:pStyle w:val="26"/>
              <w:ind w:left="420" w:hanging="420"/>
              <w:jc w:val="left"/>
              <w:rPr>
                <w:sz w:val="21"/>
                <w:szCs w:val="21"/>
              </w:rPr>
            </w:pPr>
          </w:p>
        </w:tc>
        <w:tc>
          <w:tcPr>
            <w:tcW w:w="782" w:type="dxa"/>
          </w:tcPr>
          <w:p w14:paraId="7BA4BAC8">
            <w:pPr>
              <w:pStyle w:val="26"/>
              <w:ind w:left="420" w:hanging="420"/>
              <w:jc w:val="left"/>
              <w:rPr>
                <w:sz w:val="21"/>
                <w:szCs w:val="21"/>
              </w:rPr>
            </w:pPr>
          </w:p>
        </w:tc>
        <w:tc>
          <w:tcPr>
            <w:tcW w:w="782" w:type="dxa"/>
          </w:tcPr>
          <w:p w14:paraId="799E8550">
            <w:pPr>
              <w:pStyle w:val="26"/>
              <w:ind w:left="420" w:hanging="420"/>
              <w:jc w:val="left"/>
              <w:rPr>
                <w:sz w:val="21"/>
                <w:szCs w:val="21"/>
              </w:rPr>
            </w:pPr>
          </w:p>
        </w:tc>
        <w:tc>
          <w:tcPr>
            <w:tcW w:w="782" w:type="dxa"/>
          </w:tcPr>
          <w:p w14:paraId="516D353D">
            <w:pPr>
              <w:pStyle w:val="26"/>
              <w:ind w:left="420" w:hanging="420"/>
              <w:jc w:val="left"/>
              <w:rPr>
                <w:sz w:val="21"/>
                <w:szCs w:val="21"/>
              </w:rPr>
            </w:pPr>
          </w:p>
        </w:tc>
        <w:tc>
          <w:tcPr>
            <w:tcW w:w="783" w:type="dxa"/>
          </w:tcPr>
          <w:p w14:paraId="0C9CDD7A">
            <w:pPr>
              <w:pStyle w:val="26"/>
              <w:ind w:left="420" w:hanging="420"/>
              <w:jc w:val="left"/>
              <w:rPr>
                <w:sz w:val="21"/>
                <w:szCs w:val="21"/>
              </w:rPr>
            </w:pPr>
          </w:p>
        </w:tc>
      </w:tr>
      <w:tr w14:paraId="55AF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4" w:type="dxa"/>
          </w:tcPr>
          <w:p w14:paraId="504FECA7">
            <w:pPr>
              <w:pStyle w:val="26"/>
              <w:ind w:left="420" w:hanging="420"/>
              <w:jc w:val="distribute"/>
              <w:rPr>
                <w:sz w:val="21"/>
                <w:szCs w:val="21"/>
              </w:rPr>
            </w:pPr>
          </w:p>
        </w:tc>
        <w:tc>
          <w:tcPr>
            <w:tcW w:w="782" w:type="dxa"/>
          </w:tcPr>
          <w:p w14:paraId="2536A919">
            <w:pPr>
              <w:pStyle w:val="26"/>
              <w:ind w:left="420" w:hanging="420"/>
              <w:jc w:val="left"/>
              <w:rPr>
                <w:sz w:val="21"/>
                <w:szCs w:val="21"/>
              </w:rPr>
            </w:pPr>
          </w:p>
        </w:tc>
        <w:tc>
          <w:tcPr>
            <w:tcW w:w="782" w:type="dxa"/>
          </w:tcPr>
          <w:p w14:paraId="3D01E32C">
            <w:pPr>
              <w:pStyle w:val="26"/>
              <w:ind w:left="420" w:hanging="420"/>
              <w:jc w:val="left"/>
              <w:rPr>
                <w:sz w:val="21"/>
                <w:szCs w:val="21"/>
              </w:rPr>
            </w:pPr>
          </w:p>
        </w:tc>
        <w:tc>
          <w:tcPr>
            <w:tcW w:w="782" w:type="dxa"/>
          </w:tcPr>
          <w:p w14:paraId="0C74E694">
            <w:pPr>
              <w:pStyle w:val="26"/>
              <w:ind w:left="420" w:hanging="420"/>
              <w:jc w:val="left"/>
              <w:rPr>
                <w:sz w:val="21"/>
                <w:szCs w:val="21"/>
              </w:rPr>
            </w:pPr>
          </w:p>
        </w:tc>
        <w:tc>
          <w:tcPr>
            <w:tcW w:w="782" w:type="dxa"/>
          </w:tcPr>
          <w:p w14:paraId="7BBE7C33">
            <w:pPr>
              <w:pStyle w:val="26"/>
              <w:ind w:left="420" w:hanging="420"/>
              <w:jc w:val="left"/>
              <w:rPr>
                <w:sz w:val="21"/>
                <w:szCs w:val="21"/>
              </w:rPr>
            </w:pPr>
          </w:p>
        </w:tc>
        <w:tc>
          <w:tcPr>
            <w:tcW w:w="783" w:type="dxa"/>
          </w:tcPr>
          <w:p w14:paraId="366E6BDC">
            <w:pPr>
              <w:pStyle w:val="26"/>
              <w:ind w:left="420" w:hanging="420"/>
              <w:jc w:val="left"/>
              <w:rPr>
                <w:sz w:val="21"/>
                <w:szCs w:val="21"/>
              </w:rPr>
            </w:pPr>
          </w:p>
        </w:tc>
      </w:tr>
    </w:tbl>
    <w:p w14:paraId="27188E41">
      <w:pPr>
        <w:ind w:firstLine="420"/>
      </w:pPr>
    </w:p>
    <w:p w14:paraId="6FAC9DF7">
      <w:pPr>
        <w:widowControl/>
        <w:ind w:firstLine="0" w:firstLineChars="0"/>
        <w:jc w:val="left"/>
      </w:pPr>
    </w:p>
    <w:p w14:paraId="190D2B07">
      <w:pPr>
        <w:widowControl/>
        <w:ind w:firstLine="0" w:firstLineChars="0"/>
        <w:jc w:val="left"/>
      </w:pPr>
    </w:p>
    <w:p w14:paraId="30BE025D">
      <w:pPr>
        <w:widowControl/>
        <w:ind w:firstLine="0" w:firstLineChars="0"/>
        <w:jc w:val="left"/>
        <w:sectPr>
          <w:pgSz w:w="7938" w:h="11510"/>
          <w:pgMar w:top="1134" w:right="1021" w:bottom="1134" w:left="1021" w:header="851" w:footer="147" w:gutter="0"/>
          <w:cols w:space="425" w:num="1"/>
          <w:docGrid w:type="lines" w:linePitch="312" w:charSpace="0"/>
        </w:sectPr>
      </w:pPr>
    </w:p>
    <w:p w14:paraId="740C4431">
      <w:pPr>
        <w:pStyle w:val="32"/>
        <w:spacing w:before="312" w:after="312"/>
      </w:pPr>
      <w:r>
        <w:rPr>
          <w:rFonts w:hint="eastAsia"/>
        </w:rPr>
        <w:t>目</w:t>
      </w:r>
      <w:r>
        <w:rPr>
          <w:rStyle w:val="18"/>
          <w:color w:val="auto"/>
          <w:u w:val="none"/>
        </w:rPr>
        <w:t>  </w:t>
      </w:r>
      <w:r>
        <w:rPr>
          <w:rFonts w:hint="eastAsia"/>
        </w:rPr>
        <w:t>次</w:t>
      </w:r>
    </w:p>
    <w:p w14:paraId="76472761">
      <w:pPr>
        <w:pStyle w:val="11"/>
        <w:rPr>
          <w:sz w:val="22"/>
          <w:szCs w:val="24"/>
          <w14:ligatures w14:val="standardContextual"/>
        </w:rPr>
      </w:pPr>
      <w:r>
        <w:rPr>
          <w:rFonts w:hint="eastAsia"/>
          <w:b/>
        </w:rPr>
        <w:t>1</w:t>
      </w:r>
      <w:r>
        <w:rPr>
          <w:rFonts w:hint="eastAsia"/>
          <w:sz w:val="22"/>
          <w:szCs w:val="24"/>
          <w14:ligatures w14:val="standardContextual"/>
        </w:rPr>
        <w:tab/>
      </w:r>
      <w:r>
        <w:rPr>
          <w:rFonts w:hint="eastAsia"/>
        </w:rPr>
        <w:t>总则</w:t>
      </w:r>
      <w:r>
        <w:rPr>
          <w:rFonts w:hint="eastAsia"/>
        </w:rPr>
        <w:tab/>
      </w:r>
      <w:r>
        <w:t>1</w:t>
      </w:r>
    </w:p>
    <w:p w14:paraId="22BEBC16">
      <w:pPr>
        <w:pStyle w:val="11"/>
        <w:rPr>
          <w:sz w:val="22"/>
          <w:szCs w:val="24"/>
          <w14:ligatures w14:val="standardContextual"/>
        </w:rPr>
      </w:pPr>
      <w:r>
        <w:rPr>
          <w:rFonts w:hint="eastAsia"/>
          <w:b/>
        </w:rPr>
        <w:t>2</w:t>
      </w:r>
      <w:r>
        <w:rPr>
          <w:rFonts w:hint="eastAsia"/>
          <w:sz w:val="22"/>
          <w:szCs w:val="24"/>
          <w14:ligatures w14:val="standardContextual"/>
        </w:rPr>
        <w:tab/>
      </w:r>
      <w:r>
        <w:rPr>
          <w:rFonts w:hint="eastAsia"/>
        </w:rPr>
        <w:t>术语和符号</w:t>
      </w:r>
      <w:r>
        <w:rPr>
          <w:rFonts w:hint="eastAsia"/>
        </w:rPr>
        <w:tab/>
      </w:r>
      <w:r>
        <w:t>2</w:t>
      </w:r>
    </w:p>
    <w:p w14:paraId="0A42579C">
      <w:pPr>
        <w:pStyle w:val="12"/>
        <w:ind w:firstLine="507"/>
        <w:rPr>
          <w:sz w:val="22"/>
          <w:szCs w:val="24"/>
          <w14:ligatures w14:val="standardContextual"/>
        </w:rPr>
      </w:pPr>
      <w:r>
        <w:rPr>
          <w:rFonts w:hint="eastAsia"/>
          <w:b/>
          <w:spacing w:val="20"/>
        </w:rPr>
        <w:t>2.1</w:t>
      </w:r>
      <w:r>
        <w:rPr>
          <w:rFonts w:hint="eastAsia"/>
          <w:sz w:val="22"/>
          <w:szCs w:val="24"/>
          <w14:ligatures w14:val="standardContextual"/>
        </w:rPr>
        <w:tab/>
      </w:r>
      <w:r>
        <w:rPr>
          <w:rFonts w:hint="eastAsia"/>
        </w:rPr>
        <w:t>术语</w:t>
      </w:r>
      <w:r>
        <w:rPr>
          <w:rFonts w:hint="eastAsia"/>
        </w:rPr>
        <w:tab/>
      </w:r>
      <w:r>
        <w:t>2</w:t>
      </w:r>
    </w:p>
    <w:p w14:paraId="2E27B751">
      <w:pPr>
        <w:pStyle w:val="12"/>
        <w:ind w:firstLine="507"/>
        <w:rPr>
          <w:sz w:val="22"/>
          <w:szCs w:val="24"/>
          <w14:ligatures w14:val="standardContextual"/>
        </w:rPr>
      </w:pPr>
      <w:r>
        <w:rPr>
          <w:rFonts w:hint="eastAsia"/>
          <w:b/>
          <w:spacing w:val="20"/>
        </w:rPr>
        <w:t>2.2</w:t>
      </w:r>
      <w:r>
        <w:rPr>
          <w:rFonts w:hint="eastAsia"/>
          <w:sz w:val="22"/>
          <w:szCs w:val="24"/>
          <w14:ligatures w14:val="standardContextual"/>
        </w:rPr>
        <w:tab/>
      </w:r>
      <w:r>
        <w:rPr>
          <w:rFonts w:hint="eastAsia"/>
        </w:rPr>
        <w:t>符号</w:t>
      </w:r>
      <w:r>
        <w:rPr>
          <w:rFonts w:hint="eastAsia"/>
        </w:rPr>
        <w:tab/>
      </w:r>
      <w:r>
        <w:t>4</w:t>
      </w:r>
    </w:p>
    <w:p w14:paraId="44B06861">
      <w:pPr>
        <w:pStyle w:val="11"/>
        <w:rPr>
          <w:sz w:val="22"/>
          <w:szCs w:val="24"/>
          <w14:ligatures w14:val="standardContextual"/>
        </w:rPr>
      </w:pPr>
      <w:r>
        <w:rPr>
          <w:rFonts w:hint="eastAsia"/>
          <w:b/>
        </w:rPr>
        <w:t>3</w:t>
      </w:r>
      <w:r>
        <w:rPr>
          <w:rFonts w:hint="eastAsia"/>
          <w:sz w:val="22"/>
          <w:szCs w:val="24"/>
          <w14:ligatures w14:val="standardContextual"/>
        </w:rPr>
        <w:tab/>
      </w:r>
      <w:r>
        <w:rPr>
          <w:rFonts w:hint="eastAsia"/>
        </w:rPr>
        <w:t>基本规定</w:t>
      </w:r>
      <w:r>
        <w:rPr>
          <w:rFonts w:hint="eastAsia"/>
        </w:rPr>
        <w:tab/>
      </w:r>
      <w:r>
        <w:t>6</w:t>
      </w:r>
    </w:p>
    <w:p w14:paraId="3EA135CB">
      <w:pPr>
        <w:pStyle w:val="11"/>
        <w:rPr>
          <w:sz w:val="22"/>
          <w:szCs w:val="24"/>
          <w14:ligatures w14:val="standardContextual"/>
        </w:rPr>
      </w:pPr>
      <w:r>
        <w:rPr>
          <w:rFonts w:hint="eastAsia"/>
          <w:b/>
        </w:rPr>
        <w:t>4</w:t>
      </w:r>
      <w:r>
        <w:rPr>
          <w:rFonts w:hint="eastAsia"/>
          <w:sz w:val="22"/>
          <w:szCs w:val="24"/>
          <w14:ligatures w14:val="standardContextual"/>
        </w:rPr>
        <w:tab/>
      </w:r>
      <w:r>
        <w:rPr>
          <w:rFonts w:hint="eastAsia"/>
        </w:rPr>
        <w:t>耐久性规划</w:t>
      </w:r>
      <w:r>
        <w:rPr>
          <w:rFonts w:hint="eastAsia"/>
        </w:rPr>
        <w:tab/>
      </w:r>
      <w:r>
        <w:t>7</w:t>
      </w:r>
    </w:p>
    <w:p w14:paraId="49997D72">
      <w:pPr>
        <w:pStyle w:val="12"/>
        <w:ind w:firstLine="507"/>
        <w:rPr>
          <w:sz w:val="22"/>
          <w:szCs w:val="24"/>
          <w14:ligatures w14:val="standardContextual"/>
        </w:rPr>
      </w:pPr>
      <w:r>
        <w:rPr>
          <w:rFonts w:hint="eastAsia"/>
          <w:b/>
          <w:spacing w:val="20"/>
        </w:rPr>
        <w:t>4.1</w:t>
      </w:r>
      <w:r>
        <w:rPr>
          <w:rFonts w:hint="eastAsia"/>
          <w:sz w:val="22"/>
          <w:szCs w:val="24"/>
          <w14:ligatures w14:val="standardContextual"/>
        </w:rPr>
        <w:tab/>
      </w:r>
      <w:r>
        <w:rPr>
          <w:rFonts w:hint="eastAsia"/>
        </w:rPr>
        <w:t>一般规定</w:t>
      </w:r>
      <w:r>
        <w:rPr>
          <w:rFonts w:hint="eastAsia"/>
        </w:rPr>
        <w:tab/>
      </w:r>
      <w:r>
        <w:t>7</w:t>
      </w:r>
    </w:p>
    <w:p w14:paraId="206E49F2">
      <w:pPr>
        <w:pStyle w:val="12"/>
        <w:ind w:firstLine="507"/>
        <w:rPr>
          <w:sz w:val="22"/>
          <w:szCs w:val="24"/>
          <w14:ligatures w14:val="standardContextual"/>
        </w:rPr>
      </w:pPr>
      <w:r>
        <w:rPr>
          <w:rFonts w:hint="eastAsia"/>
          <w:b/>
          <w:spacing w:val="20"/>
        </w:rPr>
        <w:t>4.2</w:t>
      </w:r>
      <w:r>
        <w:rPr>
          <w:rFonts w:hint="eastAsia"/>
          <w:sz w:val="22"/>
          <w:szCs w:val="24"/>
          <w14:ligatures w14:val="standardContextual"/>
        </w:rPr>
        <w:tab/>
      </w:r>
      <w:r>
        <w:rPr>
          <w:rFonts w:hint="eastAsia"/>
        </w:rPr>
        <w:t>渗漏风险</w:t>
      </w:r>
      <w:r>
        <w:rPr>
          <w:rFonts w:hint="eastAsia"/>
        </w:rPr>
        <w:tab/>
      </w:r>
      <w:r>
        <w:t>7</w:t>
      </w:r>
    </w:p>
    <w:p w14:paraId="42177FFD">
      <w:pPr>
        <w:pStyle w:val="12"/>
        <w:ind w:firstLine="507"/>
        <w:rPr>
          <w:sz w:val="22"/>
          <w:szCs w:val="24"/>
          <w14:ligatures w14:val="standardContextual"/>
        </w:rPr>
      </w:pPr>
      <w:r>
        <w:rPr>
          <w:rFonts w:hint="eastAsia"/>
          <w:b/>
          <w:spacing w:val="20"/>
        </w:rPr>
        <w:t>4.3</w:t>
      </w:r>
      <w:r>
        <w:rPr>
          <w:rFonts w:hint="eastAsia"/>
          <w:sz w:val="22"/>
          <w:szCs w:val="24"/>
          <w14:ligatures w14:val="standardContextual"/>
        </w:rPr>
        <w:tab/>
      </w:r>
      <w:r>
        <w:rPr>
          <w:rFonts w:hint="eastAsia"/>
        </w:rPr>
        <w:t>防水设计工作年限</w:t>
      </w:r>
      <w:r>
        <w:rPr>
          <w:rFonts w:hint="eastAsia"/>
        </w:rPr>
        <w:tab/>
      </w:r>
      <w:r>
        <w:t>8</w:t>
      </w:r>
    </w:p>
    <w:p w14:paraId="1A95D3CC">
      <w:pPr>
        <w:pStyle w:val="11"/>
        <w:rPr>
          <w:sz w:val="22"/>
          <w:szCs w:val="24"/>
          <w14:ligatures w14:val="standardContextual"/>
        </w:rPr>
      </w:pPr>
      <w:r>
        <w:rPr>
          <w:rFonts w:hint="eastAsia"/>
          <w:b/>
        </w:rPr>
        <w:t>5</w:t>
      </w:r>
      <w:r>
        <w:rPr>
          <w:rFonts w:hint="eastAsia"/>
          <w:sz w:val="22"/>
          <w:szCs w:val="24"/>
          <w14:ligatures w14:val="standardContextual"/>
        </w:rPr>
        <w:tab/>
      </w:r>
      <w:r>
        <w:rPr>
          <w:rFonts w:hint="eastAsia"/>
        </w:rPr>
        <w:t>耐久性评定</w:t>
      </w:r>
      <w:r>
        <w:rPr>
          <w:rFonts w:hint="eastAsia"/>
        </w:rPr>
        <w:tab/>
      </w:r>
      <w:r>
        <w:t>11</w:t>
      </w:r>
    </w:p>
    <w:p w14:paraId="00EAE625">
      <w:pPr>
        <w:pStyle w:val="12"/>
        <w:ind w:firstLine="507"/>
        <w:rPr>
          <w:sz w:val="22"/>
          <w:szCs w:val="24"/>
          <w14:ligatures w14:val="standardContextual"/>
        </w:rPr>
      </w:pPr>
      <w:r>
        <w:rPr>
          <w:rFonts w:hint="eastAsia"/>
          <w:b/>
          <w:spacing w:val="20"/>
        </w:rPr>
        <w:t>5.1</w:t>
      </w:r>
      <w:r>
        <w:rPr>
          <w:rFonts w:hint="eastAsia"/>
          <w:sz w:val="22"/>
          <w:szCs w:val="24"/>
          <w14:ligatures w14:val="standardContextual"/>
        </w:rPr>
        <w:tab/>
      </w:r>
      <w:r>
        <w:rPr>
          <w:rFonts w:hint="eastAsia"/>
        </w:rPr>
        <w:t>一般规定</w:t>
      </w:r>
      <w:r>
        <w:rPr>
          <w:rFonts w:hint="eastAsia"/>
        </w:rPr>
        <w:tab/>
      </w:r>
      <w:r>
        <w:t>11</w:t>
      </w:r>
    </w:p>
    <w:p w14:paraId="4E8BD349">
      <w:pPr>
        <w:pStyle w:val="12"/>
        <w:ind w:firstLine="507"/>
        <w:rPr>
          <w:sz w:val="22"/>
          <w:szCs w:val="24"/>
          <w14:ligatures w14:val="standardContextual"/>
        </w:rPr>
      </w:pPr>
      <w:r>
        <w:rPr>
          <w:rFonts w:hint="eastAsia"/>
          <w:b/>
          <w:spacing w:val="20"/>
        </w:rPr>
        <w:t>5.2</w:t>
      </w:r>
      <w:r>
        <w:rPr>
          <w:rFonts w:hint="eastAsia"/>
          <w:sz w:val="22"/>
          <w:szCs w:val="24"/>
          <w14:ligatures w14:val="standardContextual"/>
        </w:rPr>
        <w:tab/>
      </w:r>
      <w:r>
        <w:rPr>
          <w:rFonts w:hint="eastAsia"/>
        </w:rPr>
        <w:t>预期工作年限</w:t>
      </w:r>
      <w:r>
        <w:rPr>
          <w:rFonts w:hint="eastAsia"/>
        </w:rPr>
        <w:tab/>
      </w:r>
      <w:r>
        <w:t>11</w:t>
      </w:r>
    </w:p>
    <w:p w14:paraId="65357A0D">
      <w:pPr>
        <w:pStyle w:val="12"/>
        <w:ind w:firstLine="507"/>
        <w:rPr>
          <w:sz w:val="22"/>
          <w:szCs w:val="24"/>
          <w14:ligatures w14:val="standardContextual"/>
        </w:rPr>
      </w:pPr>
      <w:r>
        <w:rPr>
          <w:rFonts w:hint="eastAsia"/>
          <w:b/>
          <w:spacing w:val="20"/>
        </w:rPr>
        <w:t>5.3</w:t>
      </w:r>
      <w:r>
        <w:rPr>
          <w:rFonts w:hint="eastAsia"/>
          <w:sz w:val="22"/>
          <w:szCs w:val="24"/>
          <w14:ligatures w14:val="standardContextual"/>
        </w:rPr>
        <w:tab/>
      </w:r>
      <w:r>
        <w:rPr>
          <w:rFonts w:hint="eastAsia"/>
        </w:rPr>
        <w:t>参照工作年限</w:t>
      </w:r>
      <w:r>
        <w:rPr>
          <w:rFonts w:hint="eastAsia"/>
        </w:rPr>
        <w:tab/>
      </w:r>
      <w:r>
        <w:t>21</w:t>
      </w:r>
    </w:p>
    <w:p w14:paraId="4F98248E">
      <w:pPr>
        <w:pStyle w:val="12"/>
        <w:ind w:firstLine="507"/>
        <w:rPr>
          <w:sz w:val="22"/>
          <w:szCs w:val="24"/>
          <w14:ligatures w14:val="standardContextual"/>
        </w:rPr>
      </w:pPr>
      <w:r>
        <w:rPr>
          <w:rFonts w:hint="eastAsia"/>
          <w:b/>
          <w:spacing w:val="20"/>
        </w:rPr>
        <w:t>5.4</w:t>
      </w:r>
      <w:r>
        <w:rPr>
          <w:rFonts w:hint="eastAsia"/>
          <w:sz w:val="22"/>
          <w:szCs w:val="24"/>
          <w14:ligatures w14:val="standardContextual"/>
        </w:rPr>
        <w:tab/>
      </w:r>
      <w:r>
        <w:rPr>
          <w:rFonts w:hint="eastAsia"/>
        </w:rPr>
        <w:t>专家判断方法</w:t>
      </w:r>
      <w:r>
        <w:rPr>
          <w:rFonts w:hint="eastAsia"/>
        </w:rPr>
        <w:tab/>
      </w:r>
      <w:r>
        <w:t>25</w:t>
      </w:r>
    </w:p>
    <w:p w14:paraId="1ABF41A4">
      <w:pPr>
        <w:pStyle w:val="11"/>
        <w:tabs>
          <w:tab w:val="left" w:pos="880"/>
        </w:tabs>
        <w:rPr>
          <w:sz w:val="22"/>
          <w:szCs w:val="24"/>
          <w14:ligatures w14:val="standardContextual"/>
        </w:rPr>
      </w:pPr>
      <w:r>
        <w:rPr>
          <w:rFonts w:hint="eastAsia" w:eastAsia="宋体"/>
        </w:rPr>
        <w:t>附录A</w:t>
      </w:r>
      <w:r>
        <w:rPr>
          <w:rFonts w:hint="eastAsia"/>
          <w:sz w:val="22"/>
          <w:szCs w:val="24"/>
          <w14:ligatures w14:val="standardContextual"/>
        </w:rPr>
        <w:tab/>
      </w:r>
      <w:r>
        <w:rPr>
          <w:rFonts w:hint="eastAsia"/>
        </w:rPr>
        <w:t>确定参照工作年限的通用方法</w:t>
      </w:r>
      <w:r>
        <w:rPr>
          <w:rFonts w:hint="eastAsia"/>
        </w:rPr>
        <w:tab/>
      </w:r>
      <w:r>
        <w:t>27</w:t>
      </w:r>
    </w:p>
    <w:p w14:paraId="3645F331">
      <w:pPr>
        <w:pStyle w:val="11"/>
        <w:rPr>
          <w:sz w:val="22"/>
          <w:szCs w:val="24"/>
          <w14:ligatures w14:val="standardContextual"/>
        </w:rPr>
      </w:pPr>
      <w:r>
        <w:rPr>
          <w:rFonts w:hint="eastAsia"/>
        </w:rPr>
        <w:t>本标准用词说明</w:t>
      </w:r>
      <w:r>
        <w:rPr>
          <w:rFonts w:hint="eastAsia"/>
        </w:rPr>
        <w:tab/>
      </w:r>
      <w:r>
        <w:t>34</w:t>
      </w:r>
    </w:p>
    <w:p w14:paraId="348F64A3">
      <w:pPr>
        <w:pStyle w:val="11"/>
        <w:rPr>
          <w:sz w:val="22"/>
          <w:szCs w:val="24"/>
          <w14:ligatures w14:val="standardContextual"/>
        </w:rPr>
      </w:pPr>
      <w:r>
        <w:rPr>
          <w:rFonts w:hint="eastAsia"/>
        </w:rPr>
        <w:t>引用标准名录</w:t>
      </w:r>
      <w:r>
        <w:rPr>
          <w:rFonts w:hint="eastAsia"/>
        </w:rPr>
        <w:tab/>
      </w:r>
      <w:r>
        <w:t>35</w:t>
      </w:r>
    </w:p>
    <w:p w14:paraId="7C147FC7">
      <w:pPr>
        <w:pStyle w:val="11"/>
        <w:rPr>
          <w:sz w:val="22"/>
          <w:szCs w:val="24"/>
          <w14:ligatures w14:val="standardContextual"/>
        </w:rPr>
      </w:pPr>
      <w:r>
        <w:rPr>
          <w:rFonts w:hint="eastAsia"/>
        </w:rPr>
        <w:t>附：条文说明</w:t>
      </w:r>
      <w:r>
        <w:rPr>
          <w:rFonts w:hint="eastAsia"/>
        </w:rPr>
        <w:tab/>
      </w:r>
      <w:r>
        <w:t>39</w:t>
      </w:r>
    </w:p>
    <w:p w14:paraId="3976E8D5">
      <w:pPr>
        <w:pStyle w:val="11"/>
        <w:rPr>
          <w:sz w:val="22"/>
          <w:szCs w:val="24"/>
          <w14:ligatures w14:val="standardContextual"/>
        </w:rPr>
      </w:pPr>
      <w:r>
        <w:rPr>
          <w:rFonts w:hint="eastAsia"/>
          <w:b/>
        </w:rPr>
        <w:t>1</w:t>
      </w:r>
      <w:r>
        <w:rPr>
          <w:rFonts w:hint="eastAsia"/>
          <w:sz w:val="22"/>
          <w:szCs w:val="24"/>
          <w14:ligatures w14:val="standardContextual"/>
        </w:rPr>
        <w:tab/>
      </w:r>
      <w:r>
        <w:rPr>
          <w:rFonts w:hint="eastAsia"/>
        </w:rPr>
        <w:t>总则</w:t>
      </w:r>
      <w:r>
        <w:rPr>
          <w:rFonts w:hint="eastAsia"/>
        </w:rPr>
        <w:tab/>
      </w:r>
      <w:r>
        <w:t>40</w:t>
      </w:r>
    </w:p>
    <w:p w14:paraId="21CF10D1">
      <w:pPr>
        <w:pStyle w:val="11"/>
        <w:rPr>
          <w:sz w:val="22"/>
          <w:szCs w:val="24"/>
          <w14:ligatures w14:val="standardContextual"/>
        </w:rPr>
      </w:pPr>
      <w:r>
        <w:rPr>
          <w:rFonts w:hint="eastAsia"/>
          <w:b/>
        </w:rPr>
        <w:t>2</w:t>
      </w:r>
      <w:r>
        <w:rPr>
          <w:rFonts w:hint="eastAsia"/>
          <w:sz w:val="22"/>
          <w:szCs w:val="24"/>
          <w14:ligatures w14:val="standardContextual"/>
        </w:rPr>
        <w:tab/>
      </w:r>
      <w:r>
        <w:rPr>
          <w:rFonts w:hint="eastAsia"/>
        </w:rPr>
        <w:t>术语和符号</w:t>
      </w:r>
      <w:r>
        <w:rPr>
          <w:rFonts w:hint="eastAsia"/>
        </w:rPr>
        <w:tab/>
      </w:r>
      <w:r>
        <w:t>45</w:t>
      </w:r>
    </w:p>
    <w:p w14:paraId="1FC4E8CF">
      <w:pPr>
        <w:pStyle w:val="12"/>
        <w:ind w:firstLine="507"/>
        <w:rPr>
          <w:sz w:val="22"/>
          <w:szCs w:val="24"/>
          <w14:ligatures w14:val="standardContextual"/>
        </w:rPr>
      </w:pPr>
      <w:r>
        <w:rPr>
          <w:rFonts w:hint="eastAsia"/>
          <w:b/>
          <w:spacing w:val="20"/>
        </w:rPr>
        <w:t>2.1</w:t>
      </w:r>
      <w:r>
        <w:rPr>
          <w:rFonts w:hint="eastAsia"/>
          <w:sz w:val="22"/>
          <w:szCs w:val="24"/>
          <w14:ligatures w14:val="standardContextual"/>
        </w:rPr>
        <w:tab/>
      </w:r>
      <w:r>
        <w:rPr>
          <w:rFonts w:hint="eastAsia"/>
        </w:rPr>
        <w:t>术语</w:t>
      </w:r>
      <w:r>
        <w:rPr>
          <w:rFonts w:hint="eastAsia"/>
        </w:rPr>
        <w:tab/>
      </w:r>
      <w:r>
        <w:t>45</w:t>
      </w:r>
    </w:p>
    <w:p w14:paraId="60242098">
      <w:pPr>
        <w:pStyle w:val="12"/>
        <w:ind w:firstLine="507"/>
        <w:rPr>
          <w:sz w:val="22"/>
          <w:szCs w:val="24"/>
          <w14:ligatures w14:val="standardContextual"/>
        </w:rPr>
      </w:pPr>
      <w:r>
        <w:rPr>
          <w:rFonts w:hint="eastAsia"/>
          <w:b/>
          <w:spacing w:val="20"/>
        </w:rPr>
        <w:t>2.2</w:t>
      </w:r>
      <w:r>
        <w:rPr>
          <w:rFonts w:hint="eastAsia"/>
          <w:sz w:val="22"/>
          <w:szCs w:val="24"/>
          <w14:ligatures w14:val="standardContextual"/>
        </w:rPr>
        <w:tab/>
      </w:r>
      <w:r>
        <w:rPr>
          <w:rFonts w:hint="eastAsia"/>
        </w:rPr>
        <w:t>符号</w:t>
      </w:r>
      <w:r>
        <w:rPr>
          <w:rFonts w:hint="eastAsia"/>
        </w:rPr>
        <w:tab/>
      </w:r>
      <w:r>
        <w:t>45</w:t>
      </w:r>
    </w:p>
    <w:p w14:paraId="6503476D">
      <w:pPr>
        <w:pStyle w:val="11"/>
        <w:rPr>
          <w:sz w:val="22"/>
          <w:szCs w:val="24"/>
          <w14:ligatures w14:val="standardContextual"/>
        </w:rPr>
      </w:pPr>
      <w:r>
        <w:rPr>
          <w:rFonts w:hint="eastAsia"/>
          <w:b/>
        </w:rPr>
        <w:t>3</w:t>
      </w:r>
      <w:r>
        <w:rPr>
          <w:rFonts w:hint="eastAsia"/>
          <w:sz w:val="22"/>
          <w:szCs w:val="24"/>
          <w14:ligatures w14:val="standardContextual"/>
        </w:rPr>
        <w:tab/>
      </w:r>
      <w:r>
        <w:rPr>
          <w:rFonts w:hint="eastAsia"/>
        </w:rPr>
        <w:t>基本规定</w:t>
      </w:r>
      <w:r>
        <w:rPr>
          <w:rFonts w:hint="eastAsia"/>
        </w:rPr>
        <w:tab/>
      </w:r>
      <w:r>
        <w:t>46</w:t>
      </w:r>
    </w:p>
    <w:p w14:paraId="49D80321">
      <w:pPr>
        <w:pStyle w:val="11"/>
        <w:rPr>
          <w:sz w:val="22"/>
          <w:szCs w:val="24"/>
          <w14:ligatures w14:val="standardContextual"/>
        </w:rPr>
      </w:pPr>
      <w:r>
        <w:rPr>
          <w:rFonts w:hint="eastAsia"/>
          <w:b/>
        </w:rPr>
        <w:t>4</w:t>
      </w:r>
      <w:r>
        <w:rPr>
          <w:rFonts w:hint="eastAsia"/>
          <w:sz w:val="22"/>
          <w:szCs w:val="24"/>
          <w14:ligatures w14:val="standardContextual"/>
        </w:rPr>
        <w:tab/>
      </w:r>
      <w:r>
        <w:rPr>
          <w:rFonts w:hint="eastAsia"/>
        </w:rPr>
        <w:t>耐久性规划</w:t>
      </w:r>
      <w:r>
        <w:rPr>
          <w:rFonts w:hint="eastAsia"/>
        </w:rPr>
        <w:tab/>
      </w:r>
      <w:r>
        <w:t>50</w:t>
      </w:r>
    </w:p>
    <w:p w14:paraId="7EFCDD5B">
      <w:pPr>
        <w:pStyle w:val="12"/>
        <w:ind w:firstLine="507"/>
        <w:rPr>
          <w:sz w:val="22"/>
          <w:szCs w:val="24"/>
          <w14:ligatures w14:val="standardContextual"/>
        </w:rPr>
      </w:pPr>
      <w:r>
        <w:rPr>
          <w:rFonts w:hint="eastAsia"/>
          <w:b/>
          <w:spacing w:val="20"/>
        </w:rPr>
        <w:t>4.1</w:t>
      </w:r>
      <w:r>
        <w:rPr>
          <w:rFonts w:hint="eastAsia"/>
          <w:sz w:val="22"/>
          <w:szCs w:val="24"/>
          <w14:ligatures w14:val="standardContextual"/>
        </w:rPr>
        <w:tab/>
      </w:r>
      <w:r>
        <w:rPr>
          <w:rFonts w:hint="eastAsia"/>
        </w:rPr>
        <w:t>一般规定</w:t>
      </w:r>
      <w:r>
        <w:rPr>
          <w:rFonts w:hint="eastAsia"/>
        </w:rPr>
        <w:tab/>
      </w:r>
      <w:r>
        <w:t>50</w:t>
      </w:r>
    </w:p>
    <w:p w14:paraId="45C4DA21">
      <w:pPr>
        <w:pStyle w:val="12"/>
        <w:ind w:firstLine="507"/>
        <w:rPr>
          <w:sz w:val="22"/>
          <w:szCs w:val="24"/>
          <w14:ligatures w14:val="standardContextual"/>
        </w:rPr>
      </w:pPr>
      <w:r>
        <w:rPr>
          <w:rFonts w:hint="eastAsia"/>
          <w:b/>
          <w:spacing w:val="20"/>
        </w:rPr>
        <w:t>4.2</w:t>
      </w:r>
      <w:r>
        <w:rPr>
          <w:rFonts w:hint="eastAsia"/>
          <w:sz w:val="22"/>
          <w:szCs w:val="24"/>
          <w14:ligatures w14:val="standardContextual"/>
        </w:rPr>
        <w:tab/>
      </w:r>
      <w:r>
        <w:rPr>
          <w:rFonts w:hint="eastAsia"/>
        </w:rPr>
        <w:t>渗漏风险</w:t>
      </w:r>
      <w:r>
        <w:rPr>
          <w:rFonts w:hint="eastAsia"/>
        </w:rPr>
        <w:tab/>
      </w:r>
      <w:r>
        <w:t>52</w:t>
      </w:r>
    </w:p>
    <w:p w14:paraId="2BF0F763">
      <w:pPr>
        <w:pStyle w:val="12"/>
        <w:ind w:firstLine="507"/>
        <w:rPr>
          <w:sz w:val="22"/>
          <w:szCs w:val="24"/>
          <w14:ligatures w14:val="standardContextual"/>
        </w:rPr>
      </w:pPr>
      <w:r>
        <w:rPr>
          <w:rFonts w:hint="eastAsia"/>
          <w:b/>
          <w:spacing w:val="20"/>
        </w:rPr>
        <w:t>4.3</w:t>
      </w:r>
      <w:r>
        <w:rPr>
          <w:rFonts w:hint="eastAsia"/>
          <w:sz w:val="22"/>
          <w:szCs w:val="24"/>
          <w14:ligatures w14:val="standardContextual"/>
        </w:rPr>
        <w:tab/>
      </w:r>
      <w:r>
        <w:rPr>
          <w:rFonts w:hint="eastAsia"/>
        </w:rPr>
        <w:t>防水设计工作年限</w:t>
      </w:r>
      <w:r>
        <w:rPr>
          <w:rFonts w:hint="eastAsia"/>
        </w:rPr>
        <w:tab/>
      </w:r>
      <w:r>
        <w:t>56</w:t>
      </w:r>
    </w:p>
    <w:p w14:paraId="564F4ACF">
      <w:pPr>
        <w:pStyle w:val="11"/>
        <w:rPr>
          <w:sz w:val="22"/>
          <w:szCs w:val="24"/>
          <w14:ligatures w14:val="standardContextual"/>
        </w:rPr>
      </w:pPr>
      <w:r>
        <w:rPr>
          <w:rFonts w:hint="eastAsia"/>
          <w:b/>
        </w:rPr>
        <w:t>5</w:t>
      </w:r>
      <w:r>
        <w:rPr>
          <w:rFonts w:hint="eastAsia"/>
          <w:sz w:val="22"/>
          <w:szCs w:val="24"/>
          <w14:ligatures w14:val="standardContextual"/>
        </w:rPr>
        <w:tab/>
      </w:r>
      <w:r>
        <w:rPr>
          <w:rFonts w:hint="eastAsia"/>
        </w:rPr>
        <w:t>耐久性评定</w:t>
      </w:r>
      <w:r>
        <w:rPr>
          <w:rFonts w:hint="eastAsia"/>
        </w:rPr>
        <w:tab/>
      </w:r>
      <w:r>
        <w:t>63</w:t>
      </w:r>
    </w:p>
    <w:p w14:paraId="3AF5C9BB">
      <w:pPr>
        <w:pStyle w:val="12"/>
        <w:ind w:firstLine="507"/>
        <w:rPr>
          <w:sz w:val="22"/>
          <w:szCs w:val="24"/>
          <w14:ligatures w14:val="standardContextual"/>
        </w:rPr>
      </w:pPr>
      <w:r>
        <w:rPr>
          <w:rFonts w:hint="eastAsia"/>
          <w:b/>
          <w:spacing w:val="20"/>
        </w:rPr>
        <w:t>5.1</w:t>
      </w:r>
      <w:r>
        <w:rPr>
          <w:rFonts w:hint="eastAsia"/>
          <w:sz w:val="22"/>
          <w:szCs w:val="24"/>
          <w14:ligatures w14:val="standardContextual"/>
        </w:rPr>
        <w:tab/>
      </w:r>
      <w:r>
        <w:rPr>
          <w:rFonts w:hint="eastAsia"/>
        </w:rPr>
        <w:t>一般规定</w:t>
      </w:r>
      <w:r>
        <w:rPr>
          <w:rFonts w:hint="eastAsia"/>
        </w:rPr>
        <w:tab/>
      </w:r>
      <w:r>
        <w:t>63</w:t>
      </w:r>
    </w:p>
    <w:p w14:paraId="0248DF4F">
      <w:pPr>
        <w:pStyle w:val="12"/>
        <w:ind w:firstLine="507"/>
        <w:rPr>
          <w:sz w:val="22"/>
          <w:szCs w:val="24"/>
          <w14:ligatures w14:val="standardContextual"/>
        </w:rPr>
      </w:pPr>
      <w:r>
        <w:rPr>
          <w:rFonts w:hint="eastAsia"/>
          <w:b/>
          <w:spacing w:val="20"/>
        </w:rPr>
        <w:t>5.2</w:t>
      </w:r>
      <w:r>
        <w:rPr>
          <w:rFonts w:hint="eastAsia"/>
          <w:sz w:val="22"/>
          <w:szCs w:val="24"/>
          <w14:ligatures w14:val="standardContextual"/>
        </w:rPr>
        <w:tab/>
      </w:r>
      <w:r>
        <w:rPr>
          <w:rFonts w:hint="eastAsia"/>
        </w:rPr>
        <w:t>预期工作年限</w:t>
      </w:r>
      <w:r>
        <w:rPr>
          <w:rFonts w:hint="eastAsia"/>
        </w:rPr>
        <w:tab/>
      </w:r>
      <w:r>
        <w:t>66</w:t>
      </w:r>
    </w:p>
    <w:p w14:paraId="40AB7B0B">
      <w:pPr>
        <w:pStyle w:val="12"/>
        <w:ind w:firstLine="507"/>
        <w:rPr>
          <w:sz w:val="22"/>
          <w:szCs w:val="24"/>
          <w14:ligatures w14:val="standardContextual"/>
        </w:rPr>
      </w:pPr>
      <w:r>
        <w:rPr>
          <w:rFonts w:hint="eastAsia"/>
          <w:b/>
          <w:spacing w:val="20"/>
        </w:rPr>
        <w:t>5.3</w:t>
      </w:r>
      <w:r>
        <w:rPr>
          <w:rFonts w:hint="eastAsia"/>
          <w:sz w:val="22"/>
          <w:szCs w:val="24"/>
          <w14:ligatures w14:val="standardContextual"/>
        </w:rPr>
        <w:tab/>
      </w:r>
      <w:r>
        <w:rPr>
          <w:rFonts w:hint="eastAsia"/>
        </w:rPr>
        <w:t>参照工作年限</w:t>
      </w:r>
      <w:r>
        <w:rPr>
          <w:rFonts w:hint="eastAsia"/>
        </w:rPr>
        <w:tab/>
      </w:r>
      <w:r>
        <w:t>88</w:t>
      </w:r>
    </w:p>
    <w:p w14:paraId="0D9C2852">
      <w:pPr>
        <w:pStyle w:val="12"/>
        <w:ind w:firstLine="507"/>
        <w:rPr>
          <w:sz w:val="22"/>
          <w:szCs w:val="24"/>
          <w14:ligatures w14:val="standardContextual"/>
        </w:rPr>
      </w:pPr>
      <w:r>
        <w:rPr>
          <w:rFonts w:hint="eastAsia"/>
          <w:b/>
          <w:spacing w:val="20"/>
        </w:rPr>
        <w:t>5.4</w:t>
      </w:r>
      <w:r>
        <w:rPr>
          <w:rFonts w:hint="eastAsia"/>
          <w:sz w:val="22"/>
          <w:szCs w:val="24"/>
          <w14:ligatures w14:val="standardContextual"/>
        </w:rPr>
        <w:tab/>
      </w:r>
      <w:r>
        <w:rPr>
          <w:rFonts w:hint="eastAsia"/>
        </w:rPr>
        <w:t>专家判断方法</w:t>
      </w:r>
      <w:r>
        <w:rPr>
          <w:rFonts w:hint="eastAsia"/>
        </w:rPr>
        <w:tab/>
      </w:r>
      <w:r>
        <w:t>99</w:t>
      </w:r>
    </w:p>
    <w:p w14:paraId="3AC39BAB">
      <w:pPr>
        <w:pStyle w:val="11"/>
        <w:tabs>
          <w:tab w:val="left" w:pos="880"/>
        </w:tabs>
        <w:rPr>
          <w:sz w:val="22"/>
          <w:szCs w:val="24"/>
          <w14:ligatures w14:val="standardContextual"/>
        </w:rPr>
      </w:pPr>
      <w:r>
        <w:rPr>
          <w:rFonts w:hint="eastAsia" w:eastAsia="宋体"/>
        </w:rPr>
        <w:t>附录A</w:t>
      </w:r>
      <w:r>
        <w:rPr>
          <w:rFonts w:hint="eastAsia"/>
          <w:sz w:val="22"/>
          <w:szCs w:val="24"/>
          <w14:ligatures w14:val="standardContextual"/>
        </w:rPr>
        <w:tab/>
      </w:r>
      <w:r>
        <w:rPr>
          <w:rFonts w:hint="eastAsia"/>
        </w:rPr>
        <w:t>确定参照工作年限的通用方法</w:t>
      </w:r>
      <w:r>
        <w:rPr>
          <w:rFonts w:hint="eastAsia"/>
        </w:rPr>
        <w:tab/>
      </w:r>
      <w:r>
        <w:t>103</w:t>
      </w:r>
    </w:p>
    <w:p w14:paraId="75632B2D">
      <w:pPr>
        <w:ind w:firstLine="420"/>
        <w:sectPr>
          <w:footerReference r:id="rId11" w:type="default"/>
          <w:footerReference r:id="rId12" w:type="even"/>
          <w:pgSz w:w="7938" w:h="11510"/>
          <w:pgMar w:top="1162" w:right="907" w:bottom="1162" w:left="907" w:header="851" w:footer="433" w:gutter="0"/>
          <w:pgNumType w:start="1"/>
          <w:cols w:space="425" w:num="1"/>
          <w:docGrid w:type="lines" w:linePitch="312" w:charSpace="0"/>
        </w:sectPr>
      </w:pPr>
    </w:p>
    <w:p w14:paraId="0AC3F553">
      <w:pPr>
        <w:pStyle w:val="32"/>
        <w:spacing w:before="312" w:after="312"/>
      </w:pPr>
      <w:r>
        <w:rPr>
          <w:rFonts w:hint="eastAsia"/>
        </w:rPr>
        <w:t>Contents</w:t>
      </w:r>
    </w:p>
    <w:p w14:paraId="1AA7186B">
      <w:pPr>
        <w:pStyle w:val="11"/>
        <w:rPr>
          <w:sz w:val="22"/>
          <w:szCs w:val="24"/>
          <w14:ligatures w14:val="standardContextual"/>
        </w:rPr>
      </w:pPr>
      <w:r>
        <w:rPr>
          <w:rStyle w:val="18"/>
          <w:rFonts w:hint="eastAsia"/>
          <w:color w:val="auto"/>
          <w:u w:val="none"/>
        </w:rPr>
        <w:t>1</w:t>
      </w:r>
      <w:r>
        <w:rPr>
          <w:rStyle w:val="18"/>
          <w:color w:val="auto"/>
          <w:u w:val="none"/>
        </w:rPr>
        <w:t> </w:t>
      </w:r>
      <w:r>
        <w:rPr>
          <w:rStyle w:val="18"/>
          <w:rFonts w:hint="eastAsia"/>
          <w:color w:val="auto"/>
          <w:u w:val="none"/>
        </w:rPr>
        <w:t>General provisions</w:t>
      </w:r>
      <w:r>
        <w:rPr>
          <w:rFonts w:hint="eastAsia"/>
        </w:rPr>
        <w:tab/>
      </w:r>
      <w:r>
        <w:t>1</w:t>
      </w:r>
    </w:p>
    <w:p w14:paraId="17607B3E">
      <w:pPr>
        <w:pStyle w:val="11"/>
        <w:rPr>
          <w:sz w:val="22"/>
          <w:szCs w:val="24"/>
          <w14:ligatures w14:val="standardContextual"/>
        </w:rPr>
      </w:pPr>
      <w:r>
        <w:rPr>
          <w:rStyle w:val="18"/>
          <w:rFonts w:hint="eastAsia"/>
          <w:color w:val="auto"/>
          <w:u w:val="none"/>
        </w:rPr>
        <w:t>2</w:t>
      </w:r>
      <w:r>
        <w:rPr>
          <w:rStyle w:val="18"/>
          <w:color w:val="auto"/>
          <w:u w:val="none"/>
        </w:rPr>
        <w:t> </w:t>
      </w:r>
      <w:r>
        <w:rPr>
          <w:rStyle w:val="18"/>
          <w:rFonts w:hint="eastAsia"/>
          <w:color w:val="auto"/>
          <w:u w:val="none"/>
        </w:rPr>
        <w:t>Terms and symbols</w:t>
      </w:r>
      <w:r>
        <w:rPr>
          <w:rFonts w:hint="eastAsia"/>
        </w:rPr>
        <w:tab/>
      </w:r>
      <w:r>
        <w:t>2</w:t>
      </w:r>
    </w:p>
    <w:p w14:paraId="6B64C01B">
      <w:pPr>
        <w:pStyle w:val="12"/>
        <w:ind w:firstLine="505"/>
        <w:rPr>
          <w:sz w:val="22"/>
          <w:szCs w:val="24"/>
          <w14:ligatures w14:val="standardContextual"/>
        </w:rPr>
      </w:pPr>
      <w:r>
        <w:rPr>
          <w:rStyle w:val="18"/>
          <w:rFonts w:hint="eastAsia"/>
          <w:color w:val="auto"/>
          <w:spacing w:val="20"/>
          <w:u w:val="none"/>
        </w:rPr>
        <w:t>2.1</w:t>
      </w:r>
      <w:r>
        <w:rPr>
          <w:rStyle w:val="18"/>
          <w:color w:val="auto"/>
          <w:u w:val="none"/>
        </w:rPr>
        <w:t> </w:t>
      </w:r>
      <w:r>
        <w:rPr>
          <w:rStyle w:val="18"/>
          <w:rFonts w:hint="eastAsia"/>
          <w:color w:val="auto"/>
          <w:u w:val="none"/>
        </w:rPr>
        <w:t>Terms</w:t>
      </w:r>
      <w:r>
        <w:rPr>
          <w:rFonts w:hint="eastAsia"/>
        </w:rPr>
        <w:tab/>
      </w:r>
      <w:r>
        <w:t>2</w:t>
      </w:r>
    </w:p>
    <w:p w14:paraId="132AA9B2">
      <w:pPr>
        <w:pStyle w:val="12"/>
        <w:ind w:firstLine="505"/>
        <w:rPr>
          <w:sz w:val="22"/>
          <w:szCs w:val="24"/>
          <w14:ligatures w14:val="standardContextual"/>
        </w:rPr>
      </w:pPr>
      <w:r>
        <w:rPr>
          <w:rStyle w:val="18"/>
          <w:rFonts w:hint="eastAsia"/>
          <w:color w:val="auto"/>
          <w:spacing w:val="20"/>
          <w:u w:val="none"/>
        </w:rPr>
        <w:t>2.2</w:t>
      </w:r>
      <w:r>
        <w:rPr>
          <w:rStyle w:val="18"/>
          <w:color w:val="auto"/>
          <w:u w:val="none"/>
        </w:rPr>
        <w:t> </w:t>
      </w:r>
      <w:r>
        <w:rPr>
          <w:rStyle w:val="18"/>
          <w:rFonts w:hint="eastAsia"/>
          <w:color w:val="auto"/>
          <w:u w:val="none"/>
        </w:rPr>
        <w:t>Symbols</w:t>
      </w:r>
      <w:r>
        <w:rPr>
          <w:rFonts w:hint="eastAsia"/>
        </w:rPr>
        <w:tab/>
      </w:r>
      <w:r>
        <w:t>4</w:t>
      </w:r>
    </w:p>
    <w:p w14:paraId="66BCDC11">
      <w:pPr>
        <w:pStyle w:val="11"/>
        <w:rPr>
          <w:sz w:val="22"/>
          <w:szCs w:val="24"/>
          <w14:ligatures w14:val="standardContextual"/>
        </w:rPr>
      </w:pPr>
      <w:r>
        <w:rPr>
          <w:rStyle w:val="18"/>
          <w:rFonts w:hint="eastAsia"/>
          <w:color w:val="auto"/>
          <w:u w:val="none"/>
        </w:rPr>
        <w:t>3</w:t>
      </w:r>
      <w:r>
        <w:rPr>
          <w:rStyle w:val="18"/>
          <w:color w:val="auto"/>
          <w:u w:val="none"/>
        </w:rPr>
        <w:t> </w:t>
      </w:r>
      <w:r>
        <w:rPr>
          <w:rStyle w:val="18"/>
          <w:rFonts w:hint="eastAsia"/>
          <w:color w:val="auto"/>
          <w:u w:val="none"/>
        </w:rPr>
        <w:t>Basic requirements</w:t>
      </w:r>
      <w:r>
        <w:rPr>
          <w:rFonts w:hint="eastAsia"/>
        </w:rPr>
        <w:tab/>
      </w:r>
      <w:r>
        <w:t>6</w:t>
      </w:r>
    </w:p>
    <w:p w14:paraId="7653602C">
      <w:pPr>
        <w:pStyle w:val="11"/>
        <w:rPr>
          <w:sz w:val="22"/>
          <w:szCs w:val="24"/>
          <w14:ligatures w14:val="standardContextual"/>
        </w:rPr>
      </w:pPr>
      <w:r>
        <w:rPr>
          <w:rStyle w:val="18"/>
          <w:rFonts w:hint="eastAsia"/>
          <w:color w:val="auto"/>
          <w:u w:val="none"/>
        </w:rPr>
        <w:t>4</w:t>
      </w:r>
      <w:r>
        <w:rPr>
          <w:rStyle w:val="18"/>
          <w:color w:val="auto"/>
          <w:u w:val="none"/>
        </w:rPr>
        <w:t> Durability planning</w:t>
      </w:r>
      <w:r>
        <w:rPr>
          <w:rFonts w:hint="eastAsia"/>
        </w:rPr>
        <w:tab/>
      </w:r>
      <w:r>
        <w:t>7</w:t>
      </w:r>
    </w:p>
    <w:p w14:paraId="779D7CAE">
      <w:pPr>
        <w:pStyle w:val="12"/>
        <w:ind w:firstLine="505"/>
        <w:rPr>
          <w:sz w:val="22"/>
          <w:szCs w:val="24"/>
          <w14:ligatures w14:val="standardContextual"/>
        </w:rPr>
      </w:pPr>
      <w:r>
        <w:rPr>
          <w:rStyle w:val="18"/>
          <w:rFonts w:hint="eastAsia"/>
          <w:color w:val="auto"/>
          <w:spacing w:val="20"/>
          <w:u w:val="none"/>
        </w:rPr>
        <w:t>4.1</w:t>
      </w:r>
      <w:r>
        <w:rPr>
          <w:rStyle w:val="18"/>
          <w:color w:val="auto"/>
          <w:u w:val="none"/>
        </w:rPr>
        <w:t> </w:t>
      </w:r>
      <w:r>
        <w:rPr>
          <w:rStyle w:val="18"/>
          <w:rFonts w:hint="eastAsia"/>
          <w:color w:val="auto"/>
          <w:u w:val="none"/>
        </w:rPr>
        <w:t>General requirements</w:t>
      </w:r>
      <w:r>
        <w:rPr>
          <w:rFonts w:hint="eastAsia"/>
        </w:rPr>
        <w:tab/>
      </w:r>
      <w:r>
        <w:t>7</w:t>
      </w:r>
    </w:p>
    <w:p w14:paraId="6FC5136C">
      <w:pPr>
        <w:pStyle w:val="12"/>
        <w:ind w:firstLine="505"/>
        <w:rPr>
          <w:sz w:val="22"/>
          <w:szCs w:val="24"/>
          <w14:ligatures w14:val="standardContextual"/>
        </w:rPr>
      </w:pPr>
      <w:r>
        <w:rPr>
          <w:rStyle w:val="18"/>
          <w:rFonts w:hint="eastAsia"/>
          <w:color w:val="auto"/>
          <w:spacing w:val="20"/>
          <w:u w:val="none"/>
        </w:rPr>
        <w:t>4.2</w:t>
      </w:r>
      <w:r>
        <w:rPr>
          <w:rStyle w:val="18"/>
          <w:color w:val="auto"/>
          <w:u w:val="none"/>
        </w:rPr>
        <w:t> </w:t>
      </w:r>
      <w:r>
        <w:rPr>
          <w:rStyle w:val="18"/>
          <w:rFonts w:hint="eastAsia"/>
          <w:color w:val="auto"/>
          <w:u w:val="none"/>
        </w:rPr>
        <w:t>Leakage risk</w:t>
      </w:r>
      <w:r>
        <w:rPr>
          <w:rFonts w:hint="eastAsia"/>
        </w:rPr>
        <w:tab/>
      </w:r>
      <w:r>
        <w:t>7</w:t>
      </w:r>
    </w:p>
    <w:p w14:paraId="76870BF2">
      <w:pPr>
        <w:pStyle w:val="12"/>
        <w:ind w:firstLine="505"/>
        <w:rPr>
          <w:sz w:val="22"/>
          <w:szCs w:val="24"/>
          <w14:ligatures w14:val="standardContextual"/>
        </w:rPr>
      </w:pPr>
      <w:r>
        <w:rPr>
          <w:rStyle w:val="18"/>
          <w:rFonts w:hint="eastAsia"/>
          <w:color w:val="auto"/>
          <w:spacing w:val="20"/>
          <w:u w:val="none"/>
        </w:rPr>
        <w:t>4.3</w:t>
      </w:r>
      <w:r>
        <w:rPr>
          <w:rStyle w:val="18"/>
          <w:color w:val="auto"/>
          <w:u w:val="none"/>
        </w:rPr>
        <w:t> </w:t>
      </w:r>
      <w:r>
        <w:rPr>
          <w:rStyle w:val="18"/>
          <w:rFonts w:hint="eastAsia"/>
          <w:color w:val="auto"/>
          <w:u w:val="none"/>
        </w:rPr>
        <w:t>Waterproofing design working life</w:t>
      </w:r>
      <w:r>
        <w:rPr>
          <w:rFonts w:hint="eastAsia"/>
        </w:rPr>
        <w:tab/>
      </w:r>
      <w:r>
        <w:t>8</w:t>
      </w:r>
    </w:p>
    <w:p w14:paraId="35E22A8A">
      <w:pPr>
        <w:pStyle w:val="11"/>
        <w:rPr>
          <w:sz w:val="22"/>
          <w:szCs w:val="24"/>
          <w14:ligatures w14:val="standardContextual"/>
        </w:rPr>
      </w:pPr>
      <w:r>
        <w:rPr>
          <w:rStyle w:val="18"/>
          <w:rFonts w:hint="eastAsia"/>
          <w:color w:val="auto"/>
          <w:u w:val="none"/>
        </w:rPr>
        <w:t>5</w:t>
      </w:r>
      <w:r>
        <w:rPr>
          <w:rStyle w:val="18"/>
          <w:color w:val="auto"/>
          <w:u w:val="none"/>
        </w:rPr>
        <w:t>  Durability assessment</w:t>
      </w:r>
      <w:r>
        <w:rPr>
          <w:rFonts w:hint="eastAsia"/>
        </w:rPr>
        <w:tab/>
      </w:r>
      <w:r>
        <w:t>11</w:t>
      </w:r>
    </w:p>
    <w:p w14:paraId="4086D210">
      <w:pPr>
        <w:pStyle w:val="12"/>
        <w:ind w:firstLine="505"/>
        <w:rPr>
          <w:sz w:val="22"/>
          <w:szCs w:val="24"/>
          <w14:ligatures w14:val="standardContextual"/>
        </w:rPr>
      </w:pPr>
      <w:r>
        <w:rPr>
          <w:rStyle w:val="18"/>
          <w:rFonts w:hint="eastAsia"/>
          <w:color w:val="auto"/>
          <w:spacing w:val="20"/>
          <w:u w:val="none"/>
        </w:rPr>
        <w:t>5.1</w:t>
      </w:r>
      <w:r>
        <w:rPr>
          <w:rStyle w:val="18"/>
          <w:color w:val="auto"/>
          <w:u w:val="none"/>
        </w:rPr>
        <w:t> </w:t>
      </w:r>
      <w:r>
        <w:rPr>
          <w:rStyle w:val="18"/>
          <w:rFonts w:hint="eastAsia"/>
          <w:color w:val="auto"/>
          <w:u w:val="none"/>
        </w:rPr>
        <w:t>General requirements</w:t>
      </w:r>
      <w:r>
        <w:rPr>
          <w:rFonts w:hint="eastAsia"/>
        </w:rPr>
        <w:tab/>
      </w:r>
      <w:r>
        <w:t>11</w:t>
      </w:r>
    </w:p>
    <w:p w14:paraId="0F35992A">
      <w:pPr>
        <w:pStyle w:val="12"/>
        <w:ind w:firstLine="505"/>
        <w:rPr>
          <w:sz w:val="22"/>
          <w:szCs w:val="24"/>
          <w14:ligatures w14:val="standardContextual"/>
        </w:rPr>
      </w:pPr>
      <w:r>
        <w:rPr>
          <w:rStyle w:val="18"/>
          <w:rFonts w:hint="eastAsia"/>
          <w:color w:val="auto"/>
          <w:spacing w:val="20"/>
          <w:u w:val="none"/>
        </w:rPr>
        <w:t>5.2</w:t>
      </w:r>
      <w:r>
        <w:rPr>
          <w:rStyle w:val="18"/>
          <w:color w:val="auto"/>
          <w:u w:val="none"/>
        </w:rPr>
        <w:t> </w:t>
      </w:r>
      <w:r>
        <w:rPr>
          <w:rStyle w:val="18"/>
          <w:rFonts w:hint="eastAsia"/>
          <w:color w:val="auto"/>
          <w:u w:val="none"/>
        </w:rPr>
        <w:t>E</w:t>
      </w:r>
      <w:r>
        <w:rPr>
          <w:rStyle w:val="18"/>
          <w:color w:val="auto"/>
          <w:u w:val="none"/>
        </w:rPr>
        <w:t>stimated working life</w:t>
      </w:r>
      <w:r>
        <w:rPr>
          <w:rFonts w:hint="eastAsia"/>
        </w:rPr>
        <w:tab/>
      </w:r>
      <w:r>
        <w:t>11</w:t>
      </w:r>
    </w:p>
    <w:p w14:paraId="1641A292">
      <w:pPr>
        <w:pStyle w:val="12"/>
        <w:ind w:firstLine="505"/>
        <w:rPr>
          <w:sz w:val="22"/>
          <w:szCs w:val="24"/>
          <w14:ligatures w14:val="standardContextual"/>
        </w:rPr>
      </w:pPr>
      <w:r>
        <w:rPr>
          <w:rStyle w:val="18"/>
          <w:rFonts w:hint="eastAsia"/>
          <w:color w:val="auto"/>
          <w:spacing w:val="20"/>
          <w:u w:val="none"/>
        </w:rPr>
        <w:t>5.3</w:t>
      </w:r>
      <w:r>
        <w:rPr>
          <w:rStyle w:val="18"/>
          <w:color w:val="auto"/>
          <w:u w:val="none"/>
        </w:rPr>
        <w:t> </w:t>
      </w:r>
      <w:r>
        <w:rPr>
          <w:rStyle w:val="18"/>
          <w:rFonts w:hint="eastAsia"/>
          <w:color w:val="auto"/>
          <w:u w:val="none"/>
        </w:rPr>
        <w:t xml:space="preserve">Reference </w:t>
      </w:r>
      <w:r>
        <w:rPr>
          <w:rStyle w:val="18"/>
          <w:color w:val="auto"/>
          <w:u w:val="none"/>
        </w:rPr>
        <w:t>working life</w:t>
      </w:r>
      <w:r>
        <w:rPr>
          <w:rFonts w:hint="eastAsia"/>
        </w:rPr>
        <w:tab/>
      </w:r>
      <w:r>
        <w:t>21</w:t>
      </w:r>
    </w:p>
    <w:p w14:paraId="6F068B5C">
      <w:pPr>
        <w:pStyle w:val="12"/>
        <w:ind w:firstLine="505"/>
        <w:rPr>
          <w:sz w:val="22"/>
          <w:szCs w:val="24"/>
          <w14:ligatures w14:val="standardContextual"/>
        </w:rPr>
      </w:pPr>
      <w:r>
        <w:rPr>
          <w:rStyle w:val="18"/>
          <w:rFonts w:hint="eastAsia"/>
          <w:color w:val="auto"/>
          <w:spacing w:val="20"/>
          <w:u w:val="none"/>
        </w:rPr>
        <w:t>5.4</w:t>
      </w:r>
      <w:r>
        <w:rPr>
          <w:rStyle w:val="18"/>
          <w:color w:val="auto"/>
          <w:u w:val="none"/>
        </w:rPr>
        <w:t> </w:t>
      </w:r>
      <w:r>
        <w:rPr>
          <w:rStyle w:val="18"/>
          <w:rFonts w:hint="eastAsia"/>
          <w:color w:val="auto"/>
          <w:u w:val="none"/>
        </w:rPr>
        <w:t>E</w:t>
      </w:r>
      <w:r>
        <w:rPr>
          <w:rStyle w:val="18"/>
          <w:color w:val="auto"/>
          <w:u w:val="none"/>
        </w:rPr>
        <w:t>xpert judgment method</w:t>
      </w:r>
      <w:r>
        <w:rPr>
          <w:rFonts w:hint="eastAsia"/>
        </w:rPr>
        <w:tab/>
      </w:r>
      <w:r>
        <w:t>25</w:t>
      </w:r>
    </w:p>
    <w:p w14:paraId="691D3DD5">
      <w:pPr>
        <w:pStyle w:val="11"/>
        <w:rPr>
          <w:sz w:val="22"/>
          <w:szCs w:val="24"/>
          <w14:ligatures w14:val="standardContextual"/>
        </w:rPr>
      </w:pPr>
      <w:r>
        <w:rPr>
          <w:rStyle w:val="18"/>
          <w:rFonts w:hint="eastAsia" w:eastAsia="宋体"/>
          <w:color w:val="auto"/>
          <w:u w:val="none"/>
        </w:rPr>
        <w:t>Appendix A</w:t>
      </w:r>
      <w:r>
        <w:rPr>
          <w:rStyle w:val="18"/>
          <w:color w:val="auto"/>
          <w:u w:val="none"/>
        </w:rPr>
        <w:t> </w:t>
      </w:r>
      <w:r>
        <w:rPr>
          <w:rStyle w:val="18"/>
          <w:rFonts w:hint="eastAsia"/>
          <w:color w:val="auto"/>
          <w:u w:val="none"/>
        </w:rPr>
        <w:t xml:space="preserve">General method for </w:t>
      </w:r>
      <w:r>
        <w:rPr>
          <w:rStyle w:val="18"/>
          <w:color w:val="auto"/>
          <w:u w:val="none"/>
        </w:rPr>
        <w:t>determining</w:t>
      </w:r>
      <w:r>
        <w:rPr>
          <w:rStyle w:val="18"/>
          <w:rFonts w:hint="eastAsia"/>
          <w:color w:val="auto"/>
          <w:u w:val="none"/>
        </w:rPr>
        <w:t xml:space="preserve"> reference </w:t>
      </w:r>
      <w:r>
        <w:rPr>
          <w:rStyle w:val="18"/>
          <w:color w:val="auto"/>
          <w:u w:val="none"/>
        </w:rPr>
        <w:t>working life</w:t>
      </w:r>
      <w:r>
        <w:rPr>
          <w:rFonts w:hint="eastAsia"/>
        </w:rPr>
        <w:tab/>
      </w:r>
      <w:r>
        <w:t>27</w:t>
      </w:r>
    </w:p>
    <w:p w14:paraId="21DA067F">
      <w:pPr>
        <w:pStyle w:val="11"/>
        <w:rPr>
          <w:sz w:val="22"/>
          <w:szCs w:val="24"/>
          <w14:ligatures w14:val="standardContextual"/>
        </w:rPr>
      </w:pPr>
      <w:r>
        <w:rPr>
          <w:rStyle w:val="18"/>
          <w:rFonts w:hint="eastAsia"/>
          <w:color w:val="auto"/>
          <w:u w:val="none"/>
        </w:rPr>
        <w:t>Explanation of wording in this standard</w:t>
      </w:r>
      <w:r>
        <w:rPr>
          <w:rFonts w:hint="eastAsia"/>
        </w:rPr>
        <w:tab/>
      </w:r>
      <w:r>
        <w:rPr>
          <w:rFonts w:hint="eastAsia"/>
        </w:rPr>
        <w:t>34</w:t>
      </w:r>
    </w:p>
    <w:p w14:paraId="4438021D">
      <w:pPr>
        <w:pStyle w:val="11"/>
        <w:rPr>
          <w:sz w:val="22"/>
          <w:szCs w:val="24"/>
          <w14:ligatures w14:val="standardContextual"/>
        </w:rPr>
      </w:pPr>
      <w:r>
        <w:rPr>
          <w:rStyle w:val="18"/>
          <w:rFonts w:hint="eastAsia"/>
          <w:color w:val="auto"/>
          <w:u w:val="none"/>
        </w:rPr>
        <w:t>List of quoted standards</w:t>
      </w:r>
      <w:r>
        <w:rPr>
          <w:rFonts w:hint="eastAsia"/>
        </w:rPr>
        <w:tab/>
      </w:r>
      <w:r>
        <w:rPr>
          <w:rFonts w:hint="eastAsia"/>
        </w:rPr>
        <w:t>35</w:t>
      </w:r>
    </w:p>
    <w:p w14:paraId="33B5F36B">
      <w:pPr>
        <w:pStyle w:val="11"/>
        <w:rPr>
          <w:sz w:val="22"/>
          <w:szCs w:val="24"/>
          <w14:ligatures w14:val="standardContextual"/>
        </w:rPr>
      </w:pPr>
      <w:r>
        <w:rPr>
          <w:rStyle w:val="18"/>
          <w:rFonts w:hint="eastAsia"/>
          <w:color w:val="auto"/>
          <w:u w:val="none"/>
        </w:rPr>
        <w:t>Addition: Explanetion of Provision</w:t>
      </w:r>
      <w:r>
        <w:rPr>
          <w:rFonts w:hint="eastAsia"/>
        </w:rPr>
        <w:tab/>
      </w:r>
      <w:r>
        <w:rPr>
          <w:rFonts w:hint="eastAsia"/>
        </w:rPr>
        <w:t>39</w:t>
      </w:r>
    </w:p>
    <w:p w14:paraId="7FCDF0A5">
      <w:pPr>
        <w:ind w:firstLine="420"/>
      </w:pPr>
    </w:p>
    <w:p w14:paraId="0EAA6B5C">
      <w:pPr>
        <w:ind w:firstLine="0" w:firstLineChars="0"/>
        <w:sectPr>
          <w:pgSz w:w="7938" w:h="11510"/>
          <w:pgMar w:top="1162" w:right="907" w:bottom="1162" w:left="907" w:header="851" w:footer="433" w:gutter="0"/>
          <w:pgNumType w:start="1"/>
          <w:cols w:space="425" w:num="1"/>
          <w:docGrid w:type="lines" w:linePitch="312" w:charSpace="0"/>
        </w:sectPr>
      </w:pPr>
    </w:p>
    <w:p w14:paraId="2F5A583D">
      <w:pPr>
        <w:pStyle w:val="27"/>
        <w:spacing w:before="312" w:after="312"/>
      </w:pPr>
      <w:bookmarkStart w:id="2" w:name="_Toc528582736"/>
      <w:bookmarkStart w:id="3" w:name="_Toc174116177"/>
      <w:r>
        <w:rPr>
          <w:rFonts w:hint="eastAsia"/>
        </w:rPr>
        <w:t>总则</w:t>
      </w:r>
      <w:bookmarkEnd w:id="2"/>
      <w:bookmarkEnd w:id="3"/>
    </w:p>
    <w:p w14:paraId="37F7DE9F">
      <w:pPr>
        <w:pStyle w:val="29"/>
      </w:pPr>
      <w:r>
        <w:rPr>
          <w:rFonts w:hint="eastAsia"/>
        </w:rPr>
        <w:t>为规范混凝土屋面工程防水耐久性规划与评定，做到科学合理、可靠适用，制定本标准。</w:t>
      </w:r>
    </w:p>
    <w:p w14:paraId="3B245806">
      <w:pPr>
        <w:pStyle w:val="29"/>
      </w:pPr>
      <w:bookmarkStart w:id="4" w:name="_Ref146374914"/>
      <w:r>
        <w:rPr>
          <w:rFonts w:hint="eastAsia"/>
        </w:rPr>
        <w:t>本标准适用于混凝土屋面工程防水耐久性规划与评定。</w:t>
      </w:r>
      <w:bookmarkEnd w:id="4"/>
    </w:p>
    <w:p w14:paraId="63334A56">
      <w:pPr>
        <w:pStyle w:val="29"/>
      </w:pPr>
      <w:r>
        <w:rPr>
          <w:rFonts w:hint="eastAsia"/>
        </w:rPr>
        <w:t>混凝土屋面工程耐久性的规划与评定除参照本标准规定执行外，尚应符合国家现行有关标准的规定。</w:t>
      </w:r>
    </w:p>
    <w:p w14:paraId="7A7967AA">
      <w:pPr>
        <w:pStyle w:val="58"/>
        <w:ind w:firstLine="420"/>
      </w:pPr>
    </w:p>
    <w:p w14:paraId="42918695">
      <w:pPr>
        <w:ind w:firstLine="420"/>
        <w:sectPr>
          <w:pgSz w:w="7938" w:h="11510"/>
          <w:pgMar w:top="1162" w:right="907" w:bottom="1162" w:left="907" w:header="851" w:footer="431" w:gutter="0"/>
          <w:pgNumType w:start="1"/>
          <w:cols w:space="425" w:num="1"/>
          <w:docGrid w:type="lines" w:linePitch="312" w:charSpace="0"/>
        </w:sectPr>
      </w:pPr>
    </w:p>
    <w:p w14:paraId="679FDE0E">
      <w:pPr>
        <w:pStyle w:val="27"/>
        <w:spacing w:before="312" w:after="312"/>
      </w:pPr>
      <w:bookmarkStart w:id="5" w:name="_Toc174116178"/>
      <w:bookmarkStart w:id="6" w:name="_Toc528582737"/>
      <w:bookmarkStart w:id="7" w:name="_Ref143702276"/>
      <w:r>
        <w:rPr>
          <w:rFonts w:hint="eastAsia"/>
        </w:rPr>
        <w:t>术语和符号</w:t>
      </w:r>
      <w:bookmarkEnd w:id="5"/>
      <w:bookmarkEnd w:id="6"/>
      <w:bookmarkEnd w:id="7"/>
    </w:p>
    <w:p w14:paraId="309E0E6F">
      <w:pPr>
        <w:pStyle w:val="28"/>
        <w:numPr>
          <w:ilvl w:val="1"/>
          <w:numId w:val="5"/>
        </w:numPr>
        <w:spacing w:before="312"/>
      </w:pPr>
      <w:bookmarkStart w:id="8" w:name="_Toc174116179"/>
      <w:r>
        <w:rPr>
          <w:rFonts w:hint="eastAsia"/>
        </w:rPr>
        <w:t>术语</w:t>
      </w:r>
      <w:bookmarkEnd w:id="8"/>
    </w:p>
    <w:p w14:paraId="36AB811F">
      <w:pPr>
        <w:pStyle w:val="29"/>
        <w:numPr>
          <w:ilvl w:val="2"/>
          <w:numId w:val="1"/>
        </w:numPr>
      </w:pPr>
      <w:r>
        <w:rPr>
          <w:rFonts w:hint="eastAsia"/>
        </w:rPr>
        <w:t>耐久性规划</w:t>
      </w:r>
      <w:r>
        <w:t>  </w:t>
      </w:r>
      <w:r>
        <w:rPr>
          <w:rFonts w:hint="eastAsia"/>
        </w:rPr>
        <w:t>d</w:t>
      </w:r>
      <w:r>
        <w:t xml:space="preserve">urability </w:t>
      </w:r>
      <w:r>
        <w:rPr>
          <w:rFonts w:hint="eastAsia"/>
        </w:rPr>
        <w:t>planning</w:t>
      </w:r>
    </w:p>
    <w:p w14:paraId="6C854D43">
      <w:pPr>
        <w:ind w:firstLine="420"/>
      </w:pPr>
      <w:r>
        <w:rPr>
          <w:rFonts w:hint="eastAsia"/>
        </w:rPr>
        <w:t>为确保工程全生命周期中功能、成本、环境影响等具备合理性，以风险、经济分析等方法确定设计工作年限的过程。</w:t>
      </w:r>
    </w:p>
    <w:p w14:paraId="50F1FCB9">
      <w:pPr>
        <w:pStyle w:val="29"/>
        <w:numPr>
          <w:ilvl w:val="2"/>
          <w:numId w:val="1"/>
        </w:numPr>
      </w:pPr>
      <w:r>
        <w:rPr>
          <w:rFonts w:hint="eastAsia"/>
        </w:rPr>
        <w:t>耐久性评定</w:t>
      </w:r>
      <w:r>
        <w:t>  </w:t>
      </w:r>
      <w:r>
        <w:rPr>
          <w:rFonts w:hint="eastAsia"/>
        </w:rPr>
        <w:t>d</w:t>
      </w:r>
      <w:r>
        <w:t>urability assessment</w:t>
      </w:r>
    </w:p>
    <w:p w14:paraId="6E7928EF">
      <w:pPr>
        <w:ind w:firstLine="420"/>
      </w:pPr>
      <w:r>
        <w:rPr>
          <w:rFonts w:hint="eastAsia"/>
        </w:rPr>
        <w:t>为确保工程实际工作年限不低于其设计工作年限，采用试验、数据分析、推断模型等确定预期工作年限的过程。</w:t>
      </w:r>
    </w:p>
    <w:p w14:paraId="6745861D">
      <w:pPr>
        <w:pStyle w:val="29"/>
      </w:pPr>
      <w:r>
        <w:rPr>
          <w:rFonts w:hint="eastAsia"/>
        </w:rPr>
        <w:t>防水材料</w:t>
      </w:r>
      <w:r>
        <w:t>  </w:t>
      </w:r>
      <w:r>
        <w:rPr>
          <w:rFonts w:hint="eastAsia"/>
        </w:rPr>
        <w:t>water</w:t>
      </w:r>
      <w:r>
        <w:t xml:space="preserve"> </w:t>
      </w:r>
      <w:r>
        <w:rPr>
          <w:rFonts w:hint="eastAsia"/>
        </w:rPr>
        <w:t>proofing</w:t>
      </w:r>
      <w:r>
        <w:t xml:space="preserve"> material</w:t>
      </w:r>
    </w:p>
    <w:p w14:paraId="7D9F5D5E">
      <w:pPr>
        <w:ind w:firstLine="420"/>
      </w:pPr>
      <w:r>
        <w:rPr>
          <w:rFonts w:hint="eastAsia"/>
        </w:rPr>
        <w:t>具备阻止或减缓水分渗透功能的材料。</w:t>
      </w:r>
    </w:p>
    <w:p w14:paraId="606A7CD5">
      <w:pPr>
        <w:pStyle w:val="29"/>
      </w:pPr>
      <w:r>
        <w:t>防水</w:t>
      </w:r>
      <w:r>
        <w:rPr>
          <w:rFonts w:hint="eastAsia"/>
        </w:rPr>
        <w:t>系统</w:t>
      </w:r>
      <w:r>
        <w:t>  </w:t>
      </w:r>
      <w:r>
        <w:rPr>
          <w:rFonts w:hint="eastAsia"/>
        </w:rPr>
        <w:t>water</w:t>
      </w:r>
      <w:r>
        <w:t xml:space="preserve"> </w:t>
      </w:r>
      <w:r>
        <w:rPr>
          <w:rFonts w:hint="eastAsia"/>
        </w:rPr>
        <w:t>proofing</w:t>
      </w:r>
      <w:r>
        <w:t xml:space="preserve"> kits</w:t>
      </w:r>
    </w:p>
    <w:p w14:paraId="2231CAFD">
      <w:pPr>
        <w:ind w:firstLine="420"/>
      </w:pPr>
      <w:r>
        <w:rPr>
          <w:rFonts w:hint="eastAsia"/>
        </w:rPr>
        <w:t>采用多类材料集成，具有防水和其他功能的关联性整体。</w:t>
      </w:r>
    </w:p>
    <w:p w14:paraId="03EFFEF1">
      <w:pPr>
        <w:pStyle w:val="29"/>
      </w:pPr>
      <w:r>
        <w:rPr>
          <w:rFonts w:hint="eastAsia"/>
        </w:rPr>
        <w:t>防水工程</w:t>
      </w:r>
      <w:r>
        <w:t>  </w:t>
      </w:r>
      <w:r>
        <w:rPr>
          <w:rFonts w:hint="eastAsia"/>
        </w:rPr>
        <w:t>water</w:t>
      </w:r>
      <w:r>
        <w:t xml:space="preserve"> </w:t>
      </w:r>
      <w:r>
        <w:rPr>
          <w:rFonts w:hint="eastAsia"/>
        </w:rPr>
        <w:t>proofing</w:t>
      </w:r>
      <w:r>
        <w:t xml:space="preserve"> engineering</w:t>
      </w:r>
    </w:p>
    <w:p w14:paraId="675F3FD9">
      <w:pPr>
        <w:ind w:firstLine="420"/>
      </w:pPr>
      <w:r>
        <w:rPr>
          <w:rFonts w:hint="eastAsia"/>
        </w:rPr>
        <w:t>采用相关科学知识和技术措施，将材料、系统通过有组织的建造活动，转化为具有防水功能人造物的过程和结果。</w:t>
      </w:r>
    </w:p>
    <w:p w14:paraId="1E85D3BC">
      <w:pPr>
        <w:pStyle w:val="29"/>
      </w:pPr>
      <w:r>
        <w:rPr>
          <w:rFonts w:hint="eastAsia"/>
        </w:rPr>
        <w:t>防水有效性</w:t>
      </w:r>
      <w:r>
        <w:t>  </w:t>
      </w:r>
      <w:r>
        <w:rPr>
          <w:rFonts w:hint="eastAsia"/>
        </w:rPr>
        <w:t>water</w:t>
      </w:r>
      <w:r>
        <w:t xml:space="preserve"> proofing effectiveness</w:t>
      </w:r>
    </w:p>
    <w:p w14:paraId="0F188C2C">
      <w:pPr>
        <w:ind w:firstLine="420"/>
      </w:pPr>
      <w:r>
        <w:rPr>
          <w:rFonts w:hint="eastAsia"/>
        </w:rPr>
        <w:t>材料、工程维持允许渗漏量的状态。</w:t>
      </w:r>
    </w:p>
    <w:p w14:paraId="1A59114E">
      <w:pPr>
        <w:pStyle w:val="29"/>
      </w:pPr>
      <w:r>
        <w:rPr>
          <w:rFonts w:hint="eastAsia"/>
        </w:rPr>
        <w:t>防水耐久性</w:t>
      </w:r>
      <w:r>
        <w:t>  </w:t>
      </w:r>
      <w:r>
        <w:rPr>
          <w:rFonts w:hint="eastAsia"/>
        </w:rPr>
        <w:t>water</w:t>
      </w:r>
      <w:r>
        <w:t xml:space="preserve"> proofing </w:t>
      </w:r>
      <w:r>
        <w:rPr>
          <w:rFonts w:hint="eastAsia"/>
        </w:rPr>
        <w:t>d</w:t>
      </w:r>
      <w:r>
        <w:t>urability</w:t>
      </w:r>
    </w:p>
    <w:p w14:paraId="1816C661">
      <w:pPr>
        <w:ind w:firstLine="420"/>
      </w:pPr>
      <w:r>
        <w:rPr>
          <w:rFonts w:hint="eastAsia"/>
        </w:rPr>
        <w:t>在可能的影响因素作用下，工程的整体或局部在特定时间内保持防水有效性的能力。</w:t>
      </w:r>
    </w:p>
    <w:p w14:paraId="4FFB9D37">
      <w:pPr>
        <w:pStyle w:val="29"/>
      </w:pPr>
      <w:r>
        <w:rPr>
          <w:rFonts w:hint="eastAsia"/>
        </w:rPr>
        <w:t>防水功能</w:t>
      </w:r>
      <w:r>
        <w:t>  </w:t>
      </w:r>
      <w:r>
        <w:rPr>
          <w:rFonts w:hint="eastAsia"/>
        </w:rPr>
        <w:t>water</w:t>
      </w:r>
      <w:r>
        <w:t xml:space="preserve"> proofing </w:t>
      </w:r>
      <w:r>
        <w:rPr>
          <w:rFonts w:hint="eastAsia"/>
        </w:rPr>
        <w:t>function</w:t>
      </w:r>
    </w:p>
    <w:p w14:paraId="7B0155EA">
      <w:pPr>
        <w:ind w:firstLine="420"/>
      </w:pPr>
      <w:r>
        <w:rPr>
          <w:rFonts w:hint="eastAsia"/>
        </w:rPr>
        <w:t>材料、工程具备防水有效性和耐久性的效能。</w:t>
      </w:r>
    </w:p>
    <w:p w14:paraId="06094028">
      <w:pPr>
        <w:pStyle w:val="29"/>
      </w:pPr>
      <w:bookmarkStart w:id="9" w:name="OLE_LINK17"/>
      <w:r>
        <w:rPr>
          <w:rFonts w:hint="eastAsia"/>
        </w:rPr>
        <w:t>工作年限</w:t>
      </w:r>
      <w:bookmarkEnd w:id="9"/>
      <w:r>
        <w:t>  working life</w:t>
      </w:r>
    </w:p>
    <w:p w14:paraId="0B780C24">
      <w:pPr>
        <w:ind w:firstLine="420"/>
      </w:pPr>
      <w:r>
        <w:rPr>
          <w:rFonts w:hint="eastAsia"/>
        </w:rPr>
        <w:t>材料、系统、工程在没有大修的前台下，满足使用性能和有效性要求的时间。</w:t>
      </w:r>
    </w:p>
    <w:p w14:paraId="1AA4614E">
      <w:pPr>
        <w:pStyle w:val="29"/>
      </w:pPr>
      <w:r>
        <w:rPr>
          <w:rFonts w:hint="eastAsia"/>
        </w:rPr>
        <w:t>设计工作年限</w:t>
      </w:r>
      <w:r>
        <w:t>  </w:t>
      </w:r>
      <w:r>
        <w:rPr>
          <w:rFonts w:hint="eastAsia"/>
        </w:rPr>
        <w:t>design</w:t>
      </w:r>
      <w:r>
        <w:t xml:space="preserve"> working life</w:t>
      </w:r>
    </w:p>
    <w:p w14:paraId="339CD2C0">
      <w:pPr>
        <w:ind w:firstLine="420"/>
      </w:pPr>
      <w:r>
        <w:rPr>
          <w:rFonts w:hint="eastAsia"/>
        </w:rPr>
        <w:t>材料、系统、工程计划达到的工作年限。</w:t>
      </w:r>
    </w:p>
    <w:p w14:paraId="4E6BF559">
      <w:pPr>
        <w:pStyle w:val="29"/>
      </w:pPr>
      <w:r>
        <w:rPr>
          <w:rFonts w:hint="eastAsia"/>
        </w:rPr>
        <w:t>预期工作年限</w:t>
      </w:r>
      <w:r>
        <w:t>  estimated working life</w:t>
      </w:r>
    </w:p>
    <w:p w14:paraId="1AF33F7D">
      <w:pPr>
        <w:ind w:firstLine="420"/>
      </w:pPr>
      <w:r>
        <w:rPr>
          <w:rFonts w:hint="eastAsia"/>
        </w:rPr>
        <w:t>基于材料、系统、工程在特定使用条件下的使用或耐久性试验数据，通过修正或计算模型推断得出的工作年限。</w:t>
      </w:r>
    </w:p>
    <w:p w14:paraId="4ECB6072">
      <w:pPr>
        <w:pStyle w:val="29"/>
      </w:pPr>
      <w:r>
        <w:rPr>
          <w:rFonts w:hint="eastAsia"/>
        </w:rPr>
        <w:t>参照工作年限</w:t>
      </w:r>
      <w:r>
        <w:t>  </w:t>
      </w:r>
      <w:r>
        <w:rPr>
          <w:rFonts w:hint="eastAsia"/>
        </w:rPr>
        <w:t>r</w:t>
      </w:r>
      <w:r>
        <w:t>eference working life</w:t>
      </w:r>
    </w:p>
    <w:p w14:paraId="3A50856F">
      <w:pPr>
        <w:ind w:firstLine="420"/>
      </w:pPr>
      <w:r>
        <w:rPr>
          <w:rFonts w:hint="eastAsia"/>
        </w:rPr>
        <w:t>在一定的实际使用条件下，通过试验、统计等方法得出材料、系统、工程的工作年限，以之作为计算基准值，对照特定的使用条件，采用因子计算方法对之进行修正，从而可得出预期工作年限。</w:t>
      </w:r>
    </w:p>
    <w:p w14:paraId="059BF4A3">
      <w:pPr>
        <w:pStyle w:val="29"/>
      </w:pPr>
      <w:r>
        <w:rPr>
          <w:rFonts w:hint="eastAsia"/>
        </w:rPr>
        <w:t>参照工作年限数据集</w:t>
      </w:r>
      <w:r>
        <w:t>  </w:t>
      </w:r>
      <w:r>
        <w:rPr>
          <w:rFonts w:hint="eastAsia"/>
        </w:rPr>
        <w:t>reference working life data</w:t>
      </w:r>
    </w:p>
    <w:p w14:paraId="6D07A236">
      <w:pPr>
        <w:ind w:firstLine="420"/>
      </w:pPr>
      <w:r>
        <w:rPr>
          <w:rFonts w:hint="eastAsia"/>
        </w:rPr>
        <w:t>用于推断参照工作年限的有用信息，包括试验、统计等方法得到的耐久性数据，以及与之相关的定性或定量信息。</w:t>
      </w:r>
    </w:p>
    <w:p w14:paraId="1E25ED1E">
      <w:pPr>
        <w:pStyle w:val="29"/>
      </w:pPr>
      <w:r>
        <w:rPr>
          <w:rFonts w:hint="eastAsia"/>
        </w:rPr>
        <w:t>剩余工作年限</w:t>
      </w:r>
      <w:r>
        <w:t>  residual working</w:t>
      </w:r>
      <w:r>
        <w:rPr>
          <w:rFonts w:hint="eastAsia"/>
        </w:rPr>
        <w:t xml:space="preserve"> life</w:t>
      </w:r>
    </w:p>
    <w:p w14:paraId="52DA77C5">
      <w:pPr>
        <w:ind w:firstLine="420"/>
      </w:pPr>
      <w:r>
        <w:rPr>
          <w:rFonts w:hint="eastAsia"/>
        </w:rPr>
        <w:t>材料、系统、工程经过一段时间使用后，基于使用条件下的实际或耐久性试验表现，通过修正或计算模型推断得出的工作年限。</w:t>
      </w:r>
    </w:p>
    <w:p w14:paraId="790A21EA">
      <w:pPr>
        <w:pStyle w:val="29"/>
      </w:pPr>
      <w:r>
        <w:rPr>
          <w:rFonts w:hint="eastAsia"/>
        </w:rPr>
        <w:t>使用条件</w:t>
      </w:r>
      <w:r>
        <w:t>  </w:t>
      </w:r>
      <w:r>
        <w:rPr>
          <w:rFonts w:hint="eastAsia"/>
        </w:rPr>
        <w:t>in-use conditions</w:t>
      </w:r>
    </w:p>
    <w:p w14:paraId="14C3FA22">
      <w:pPr>
        <w:ind w:firstLine="420"/>
      </w:pPr>
      <w:r>
        <w:rPr>
          <w:rFonts w:hint="eastAsia"/>
        </w:rPr>
        <w:t>工程因内在性质、建造、使用、环境影响所形成的状态。</w:t>
      </w:r>
    </w:p>
    <w:p w14:paraId="257C9178">
      <w:pPr>
        <w:pStyle w:val="29"/>
      </w:pPr>
      <w:r>
        <w:rPr>
          <w:rFonts w:hint="eastAsia"/>
        </w:rPr>
        <w:t>参照条件</w:t>
      </w:r>
      <w:r>
        <w:t>  </w:t>
      </w:r>
      <w:r>
        <w:rPr>
          <w:rFonts w:hint="eastAsia"/>
        </w:rPr>
        <w:t>reference in-use conditions</w:t>
      </w:r>
    </w:p>
    <w:p w14:paraId="335B746E">
      <w:pPr>
        <w:ind w:firstLine="420"/>
      </w:pPr>
      <w:r>
        <w:rPr>
          <w:rFonts w:hint="eastAsia"/>
        </w:rPr>
        <w:t>用于描述参照工作年限的使用条件，如试验、实际服役等条件。</w:t>
      </w:r>
    </w:p>
    <w:p w14:paraId="39FA809E">
      <w:pPr>
        <w:pStyle w:val="29"/>
      </w:pPr>
      <w:r>
        <w:rPr>
          <w:rFonts w:hint="eastAsia"/>
        </w:rPr>
        <w:t>预期条件</w:t>
      </w:r>
      <w:r>
        <w:t xml:space="preserve">  estimated </w:t>
      </w:r>
      <w:r>
        <w:rPr>
          <w:rFonts w:hint="eastAsia"/>
        </w:rPr>
        <w:t>in-use conditions</w:t>
      </w:r>
    </w:p>
    <w:p w14:paraId="341CD10D">
      <w:pPr>
        <w:ind w:firstLine="420"/>
      </w:pPr>
      <w:r>
        <w:rPr>
          <w:rFonts w:hint="eastAsia"/>
        </w:rPr>
        <w:t>用于描述预期工作年限的使用条件，一般为目标条件的实际服役条件。</w:t>
      </w:r>
    </w:p>
    <w:p w14:paraId="496847EB">
      <w:pPr>
        <w:pStyle w:val="29"/>
      </w:pPr>
      <w:r>
        <w:rPr>
          <w:rFonts w:hint="eastAsia"/>
        </w:rPr>
        <w:t>修正因子</w:t>
      </w:r>
      <w:r>
        <w:t>  factors</w:t>
      </w:r>
    </w:p>
    <w:p w14:paraId="409BD3AB">
      <w:pPr>
        <w:ind w:firstLine="420"/>
      </w:pPr>
      <w:r>
        <w:rPr>
          <w:rFonts w:hint="eastAsia"/>
        </w:rPr>
        <w:t>按照工程内在性质、建造、使用、环境影响等因素进行分级，对参照值进行修正以得出预期值的系数。</w:t>
      </w:r>
    </w:p>
    <w:p w14:paraId="7999492A">
      <w:pPr>
        <w:pStyle w:val="29"/>
      </w:pPr>
      <w:r>
        <w:rPr>
          <w:rFonts w:hint="eastAsia"/>
        </w:rPr>
        <w:t>因子计算方法</w:t>
      </w:r>
      <w:r>
        <w:t>  </w:t>
      </w:r>
      <w:r>
        <w:rPr>
          <w:rFonts w:hint="eastAsia"/>
        </w:rPr>
        <w:t>factor method</w:t>
      </w:r>
    </w:p>
    <w:p w14:paraId="0898CAB2">
      <w:pPr>
        <w:ind w:firstLine="420"/>
      </w:pPr>
      <w:r>
        <w:rPr>
          <w:rFonts w:hint="eastAsia"/>
        </w:rPr>
        <w:t>基于参照工作年限，依据被参照对象与目标对象使用条件的差异，采用修正因子对参照值进行修正以得出预期值的方法。</w:t>
      </w:r>
    </w:p>
    <w:p w14:paraId="0F8D8E57">
      <w:pPr>
        <w:pStyle w:val="29"/>
      </w:pPr>
      <w:r>
        <w:rPr>
          <w:rFonts w:hint="eastAsia"/>
        </w:rPr>
        <w:t>性能衰减</w:t>
      </w:r>
      <w:r>
        <w:t>  </w:t>
      </w:r>
      <w:r>
        <w:rPr>
          <w:rFonts w:hint="eastAsia"/>
        </w:rPr>
        <w:t>degradation</w:t>
      </w:r>
    </w:p>
    <w:p w14:paraId="449A5627">
      <w:pPr>
        <w:ind w:firstLine="420"/>
      </w:pPr>
      <w:r>
        <w:rPr>
          <w:rFonts w:hint="eastAsia"/>
        </w:rPr>
        <w:t>材料及其微观结构等受影响因素作用产生的性能下降。</w:t>
      </w:r>
    </w:p>
    <w:p w14:paraId="3D74E707">
      <w:pPr>
        <w:pStyle w:val="29"/>
      </w:pPr>
      <w:r>
        <w:rPr>
          <w:rFonts w:hint="eastAsia"/>
        </w:rPr>
        <w:t>影响因素</w:t>
      </w:r>
      <w:r>
        <w:t>  agent</w:t>
      </w:r>
    </w:p>
    <w:p w14:paraId="31EA9099">
      <w:pPr>
        <w:ind w:firstLine="420"/>
      </w:pPr>
      <w:r>
        <w:rPr>
          <w:rFonts w:hint="eastAsia"/>
        </w:rPr>
        <w:t>对材料、工程的性能产生衰减的人为或自然作用。</w:t>
      </w:r>
    </w:p>
    <w:p w14:paraId="414002C6">
      <w:pPr>
        <w:pStyle w:val="29"/>
      </w:pPr>
      <w:r>
        <w:rPr>
          <w:rFonts w:hint="eastAsia"/>
        </w:rPr>
        <w:t>老化</w:t>
      </w:r>
      <w:r>
        <w:t>  </w:t>
      </w:r>
      <w:r>
        <w:rPr>
          <w:rFonts w:hint="eastAsia"/>
        </w:rPr>
        <w:t>aging</w:t>
      </w:r>
    </w:p>
    <w:p w14:paraId="7482F207">
      <w:pPr>
        <w:ind w:firstLine="420"/>
      </w:pPr>
      <w:r>
        <w:rPr>
          <w:rFonts w:hint="eastAsia"/>
        </w:rPr>
        <w:t>材料、工程因影响因素作用而导致的性能衰减。</w:t>
      </w:r>
    </w:p>
    <w:p w14:paraId="1A36C6B5">
      <w:pPr>
        <w:pStyle w:val="29"/>
      </w:pPr>
      <w:r>
        <w:rPr>
          <w:rFonts w:hint="eastAsia"/>
        </w:rPr>
        <w:t>长期老化</w:t>
      </w:r>
      <w:r>
        <w:t>  long-term exposure</w:t>
      </w:r>
    </w:p>
    <w:p w14:paraId="38976561">
      <w:pPr>
        <w:ind w:firstLine="420"/>
      </w:pPr>
      <w:r>
        <w:rPr>
          <w:rFonts w:hint="eastAsia"/>
        </w:rPr>
        <w:t>影响因素与实际使用条件一致条件下，材料、系统的长时间性能衰减。</w:t>
      </w:r>
    </w:p>
    <w:p w14:paraId="2F7A1402">
      <w:pPr>
        <w:pStyle w:val="29"/>
      </w:pPr>
      <w:r>
        <w:rPr>
          <w:rFonts w:hint="eastAsia"/>
        </w:rPr>
        <w:t>实际使用老化</w:t>
      </w:r>
      <w:r>
        <w:t>  in-use exposure</w:t>
      </w:r>
    </w:p>
    <w:p w14:paraId="33180679">
      <w:pPr>
        <w:ind w:firstLine="420"/>
      </w:pPr>
      <w:r>
        <w:rPr>
          <w:rFonts w:hint="eastAsia"/>
        </w:rPr>
        <w:t>将材料、系统置于实际建筑或应用场景中，影响因素与实际使用条件一致条件下的性能衰减。</w:t>
      </w:r>
    </w:p>
    <w:p w14:paraId="6B986A5E">
      <w:pPr>
        <w:pStyle w:val="29"/>
      </w:pPr>
      <w:r>
        <w:rPr>
          <w:rFonts w:hint="eastAsia"/>
        </w:rPr>
        <w:t>短期老化</w:t>
      </w:r>
      <w:r>
        <w:t>  short-term exposure</w:t>
      </w:r>
    </w:p>
    <w:p w14:paraId="5F6A11C7">
      <w:pPr>
        <w:ind w:firstLine="420"/>
      </w:pPr>
      <w:r>
        <w:rPr>
          <w:rFonts w:hint="eastAsia"/>
        </w:rPr>
        <w:t>影响因素与实际使用条件一致的条件下，短时间的性能衰减。</w:t>
      </w:r>
    </w:p>
    <w:p w14:paraId="27589AE8">
      <w:pPr>
        <w:pStyle w:val="29"/>
      </w:pPr>
      <w:r>
        <w:rPr>
          <w:rFonts w:hint="eastAsia"/>
        </w:rPr>
        <w:t>短期加速老化</w:t>
      </w:r>
      <w:bookmarkStart w:id="10" w:name="OLE_LINK27"/>
      <w:r>
        <w:t>  </w:t>
      </w:r>
      <w:bookmarkEnd w:id="10"/>
      <w:r>
        <w:t>accelerated short-term exposure</w:t>
      </w:r>
    </w:p>
    <w:p w14:paraId="04C33178">
      <w:pPr>
        <w:ind w:firstLine="420"/>
      </w:pPr>
      <w:r>
        <w:rPr>
          <w:rFonts w:hint="eastAsia"/>
        </w:rPr>
        <w:t>将影响因素作用等级设置成较高于正常使用的状态，在一定时间内进行老化以实现性能快速衰减。</w:t>
      </w:r>
    </w:p>
    <w:p w14:paraId="248CBB06">
      <w:pPr>
        <w:pStyle w:val="29"/>
      </w:pPr>
      <w:r>
        <w:rPr>
          <w:rFonts w:hint="eastAsia"/>
        </w:rPr>
        <w:t>临界状态</w:t>
      </w:r>
      <w:r>
        <w:t>  critical state</w:t>
      </w:r>
    </w:p>
    <w:p w14:paraId="59D950F5">
      <w:pPr>
        <w:ind w:firstLine="420"/>
      </w:pPr>
      <w:r>
        <w:rPr>
          <w:rFonts w:hint="eastAsia"/>
        </w:rPr>
        <w:t>性能衰减到不适合使用或不能满足特定性能的表象与特征。</w:t>
      </w:r>
    </w:p>
    <w:p w14:paraId="6E298146">
      <w:pPr>
        <w:pStyle w:val="28"/>
        <w:spacing w:before="312"/>
      </w:pPr>
      <w:bookmarkStart w:id="11" w:name="_Toc174116180"/>
      <w:r>
        <w:rPr>
          <w:rFonts w:hint="eastAsia"/>
        </w:rPr>
        <w:t>符号</w:t>
      </w:r>
      <w:bookmarkEnd w:id="11"/>
    </w:p>
    <w:p w14:paraId="4F73BD04">
      <w:pPr>
        <w:pStyle w:val="29"/>
      </w:pPr>
      <w:r>
        <w:rPr>
          <w:rFonts w:hint="eastAsia"/>
        </w:rPr>
        <w:t>工作年限：</w:t>
      </w:r>
    </w:p>
    <w:tbl>
      <w:tblPr>
        <w:tblStyle w:val="14"/>
        <w:tblW w:w="5000" w:type="pct"/>
        <w:tblInd w:w="0" w:type="dxa"/>
        <w:tblLayout w:type="autofit"/>
        <w:tblCellMar>
          <w:top w:w="0" w:type="dxa"/>
          <w:left w:w="0" w:type="dxa"/>
          <w:bottom w:w="0" w:type="dxa"/>
          <w:right w:w="0" w:type="dxa"/>
        </w:tblCellMar>
      </w:tblPr>
      <w:tblGrid>
        <w:gridCol w:w="1558"/>
        <w:gridCol w:w="4566"/>
      </w:tblGrid>
      <w:tr w14:paraId="2FD38174">
        <w:tblPrEx>
          <w:tblCellMar>
            <w:top w:w="0" w:type="dxa"/>
            <w:left w:w="0" w:type="dxa"/>
            <w:bottom w:w="0" w:type="dxa"/>
            <w:right w:w="0" w:type="dxa"/>
          </w:tblCellMar>
        </w:tblPrEx>
        <w:tc>
          <w:tcPr>
            <w:tcW w:w="1272" w:type="pct"/>
            <w:vAlign w:val="center"/>
          </w:tcPr>
          <w:p w14:paraId="2C822C2C">
            <w:pPr>
              <w:pStyle w:val="30"/>
              <w:jc w:val="right"/>
              <w:rPr>
                <w:rFonts w:ascii="Times New Roman" w:hAnsi="Times New Roman" w:eastAsia="宋体" w:cs="Times New Roman"/>
              </w:rPr>
            </w:pPr>
            <m:oMath>
              <m:r>
                <m:rPr/>
                <w:rPr>
                  <w:rFonts w:ascii="Cambria Math" w:hAnsi="Cambria Math"/>
                </w:rPr>
                <m:t>γ</m:t>
              </m:r>
            </m:oMath>
            <w:r>
              <w:rPr>
                <w:rFonts w:hint="eastAsia"/>
              </w:rPr>
              <w:t>——</w:t>
            </w:r>
          </w:p>
        </w:tc>
        <w:tc>
          <w:tcPr>
            <w:tcW w:w="3728" w:type="pct"/>
            <w:vAlign w:val="center"/>
          </w:tcPr>
          <w:p w14:paraId="18E54D4F">
            <w:pPr>
              <w:pStyle w:val="30"/>
            </w:pPr>
            <w:r>
              <w:rPr>
                <w:rFonts w:hint="eastAsia"/>
              </w:rPr>
              <w:t>修正因子；</w:t>
            </w:r>
          </w:p>
        </w:tc>
      </w:tr>
      <w:tr w14:paraId="423FCA70">
        <w:tblPrEx>
          <w:tblCellMar>
            <w:top w:w="0" w:type="dxa"/>
            <w:left w:w="0" w:type="dxa"/>
            <w:bottom w:w="0" w:type="dxa"/>
            <w:right w:w="0" w:type="dxa"/>
          </w:tblCellMar>
        </w:tblPrEx>
        <w:tc>
          <w:tcPr>
            <w:tcW w:w="1272" w:type="pct"/>
            <w:vAlign w:val="center"/>
          </w:tcPr>
          <w:p w14:paraId="63F4966D">
            <w:pPr>
              <w:pStyle w:val="30"/>
              <w:jc w:val="right"/>
              <w:rPr>
                <w:rFonts w:ascii="Times New Roman" w:hAnsi="Times New Roman" w:eastAsia="宋体" w:cs="Times New Roman"/>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B</m:t>
                  </m:r>
                  <m:ctrlPr>
                    <w:rPr>
                      <w:rFonts w:ascii="Cambria Math" w:hAnsi="Cambria Math"/>
                      <w:i/>
                    </w:rPr>
                  </m:ctrlPr>
                </m:sub>
              </m:sSub>
            </m:oMath>
            <w:r>
              <w:rPr>
                <w:rFonts w:hint="eastAsia"/>
              </w:rPr>
              <w:t>——</w:t>
            </w:r>
          </w:p>
        </w:tc>
        <w:tc>
          <w:tcPr>
            <w:tcW w:w="3728" w:type="pct"/>
            <w:vAlign w:val="center"/>
          </w:tcPr>
          <w:p w14:paraId="393BB29C">
            <w:pPr>
              <w:pStyle w:val="30"/>
            </w:pPr>
            <w:r>
              <w:rPr>
                <w:rFonts w:hint="eastAsia"/>
              </w:rPr>
              <w:t>材料质量修正因子；</w:t>
            </w:r>
          </w:p>
        </w:tc>
      </w:tr>
      <w:tr w14:paraId="0C2F0399">
        <w:tblPrEx>
          <w:tblCellMar>
            <w:top w:w="0" w:type="dxa"/>
            <w:left w:w="0" w:type="dxa"/>
            <w:bottom w:w="0" w:type="dxa"/>
            <w:right w:w="0" w:type="dxa"/>
          </w:tblCellMar>
        </w:tblPrEx>
        <w:tc>
          <w:tcPr>
            <w:tcW w:w="1272" w:type="pct"/>
            <w:vAlign w:val="center"/>
          </w:tcPr>
          <w:p w14:paraId="2445F445">
            <w:pPr>
              <w:pStyle w:val="30"/>
              <w:jc w:val="right"/>
              <w:rPr>
                <w:rFonts w:ascii="Times New Roman" w:hAnsi="Times New Roman" w:eastAsia="宋体" w:cs="Times New Roman"/>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w:p>
        </w:tc>
        <w:tc>
          <w:tcPr>
            <w:tcW w:w="3728" w:type="pct"/>
            <w:vAlign w:val="center"/>
          </w:tcPr>
          <w:p w14:paraId="2AB8BCC8">
            <w:pPr>
              <w:pStyle w:val="30"/>
            </w:pPr>
            <w:r>
              <w:rPr>
                <w:rFonts w:hint="eastAsia"/>
              </w:rPr>
              <w:t>建造质量修正因子；</w:t>
            </w:r>
          </w:p>
        </w:tc>
      </w:tr>
      <w:tr w14:paraId="5994934A">
        <w:tblPrEx>
          <w:tblCellMar>
            <w:top w:w="0" w:type="dxa"/>
            <w:left w:w="0" w:type="dxa"/>
            <w:bottom w:w="0" w:type="dxa"/>
            <w:right w:w="0" w:type="dxa"/>
          </w:tblCellMar>
        </w:tblPrEx>
        <w:tc>
          <w:tcPr>
            <w:tcW w:w="1272" w:type="pct"/>
            <w:vAlign w:val="center"/>
          </w:tcPr>
          <w:p w14:paraId="02A9CE3E">
            <w:pPr>
              <w:pStyle w:val="30"/>
              <w:jc w:val="right"/>
              <w:rPr>
                <w:rFonts w:ascii="Times New Roman" w:hAnsi="Times New Roman" w:eastAsia="宋体" w:cs="Times New Roman"/>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E</m:t>
                  </m:r>
                  <m:ctrlPr>
                    <w:rPr>
                      <w:rFonts w:ascii="Cambria Math" w:hAnsi="Cambria Math"/>
                      <w:i/>
                    </w:rPr>
                  </m:ctrlPr>
                </m:sub>
              </m:sSub>
            </m:oMath>
            <w:r>
              <w:rPr>
                <w:rFonts w:hint="eastAsia"/>
              </w:rPr>
              <w:t>——</w:t>
            </w:r>
          </w:p>
        </w:tc>
        <w:tc>
          <w:tcPr>
            <w:tcW w:w="3728" w:type="pct"/>
            <w:vAlign w:val="center"/>
          </w:tcPr>
          <w:p w14:paraId="4759C2D7">
            <w:pPr>
              <w:pStyle w:val="30"/>
            </w:pPr>
            <w:r>
              <w:rPr>
                <w:rFonts w:hint="eastAsia"/>
              </w:rPr>
              <w:t>使用环境修正因子；</w:t>
            </w:r>
          </w:p>
        </w:tc>
      </w:tr>
      <w:tr w14:paraId="5586B7A1">
        <w:tblPrEx>
          <w:tblCellMar>
            <w:top w:w="0" w:type="dxa"/>
            <w:left w:w="0" w:type="dxa"/>
            <w:bottom w:w="0" w:type="dxa"/>
            <w:right w:w="0" w:type="dxa"/>
          </w:tblCellMar>
        </w:tblPrEx>
        <w:tc>
          <w:tcPr>
            <w:tcW w:w="1272" w:type="pct"/>
            <w:vAlign w:val="center"/>
          </w:tcPr>
          <w:p w14:paraId="33E35EEA">
            <w:pPr>
              <w:pStyle w:val="30"/>
              <w:jc w:val="right"/>
              <w:rPr>
                <w:rFonts w:ascii="Times New Roman" w:hAnsi="Times New Roman" w:eastAsia="宋体" w:cs="Times New Roman"/>
              </w:rPr>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w:t>
            </w:r>
          </w:p>
        </w:tc>
        <w:tc>
          <w:tcPr>
            <w:tcW w:w="3728" w:type="pct"/>
            <w:vAlign w:val="center"/>
          </w:tcPr>
          <w:p w14:paraId="34BD1977">
            <w:pPr>
              <w:pStyle w:val="30"/>
            </w:pPr>
            <w:r>
              <w:rPr>
                <w:rFonts w:hint="eastAsia"/>
              </w:rPr>
              <w:t>服役过程修正因子；</w:t>
            </w:r>
          </w:p>
        </w:tc>
      </w:tr>
      <w:tr w14:paraId="402DAC3B">
        <w:tblPrEx>
          <w:tblCellMar>
            <w:top w:w="0" w:type="dxa"/>
            <w:left w:w="0" w:type="dxa"/>
            <w:bottom w:w="0" w:type="dxa"/>
            <w:right w:w="0" w:type="dxa"/>
          </w:tblCellMar>
        </w:tblPrEx>
        <w:tc>
          <w:tcPr>
            <w:tcW w:w="1272" w:type="pct"/>
            <w:vAlign w:val="center"/>
          </w:tcPr>
          <w:p w14:paraId="34C5AF2B">
            <w:pPr>
              <w:pStyle w:val="30"/>
              <w:jc w:val="right"/>
              <w:rPr>
                <w:rFonts w:ascii="Times New Roman" w:hAnsi="Times New Roman" w:eastAsia="宋体" w:cs="Times New Roman"/>
              </w:rPr>
            </w:pPr>
            <m:oMath>
              <m:sSub>
                <m:sSubPr>
                  <m:ctrlPr>
                    <w:rPr>
                      <w:rFonts w:ascii="Cambria Math" w:hAnsi="Cambria Math"/>
                      <w:i/>
                    </w:rPr>
                  </m:ctrlPr>
                </m:sSubPr>
                <m:e>
                  <m:r>
                    <m:rPr/>
                    <w:rPr>
                      <w:rFonts w:ascii="Cambria Math" w:hAnsi="Cambria Math"/>
                    </w:rPr>
                    <m:t>L</m:t>
                  </m:r>
                  <m:ctrlPr>
                    <w:rPr>
                      <w:rFonts w:ascii="Cambria Math" w:hAnsi="Cambria Math"/>
                      <w:i/>
                    </w:rPr>
                  </m:ctrlPr>
                </m:e>
                <m:sub>
                  <m:r>
                    <m:rPr>
                      <m:sty m:val="p"/>
                    </m:rPr>
                    <w:rPr>
                      <w:rFonts w:hint="eastAsia" w:ascii="Cambria Math" w:hAnsi="Cambria Math"/>
                    </w:rPr>
                    <m:t>D</m:t>
                  </m:r>
                  <m:ctrlPr>
                    <w:rPr>
                      <w:rFonts w:ascii="Cambria Math" w:hAnsi="Cambria Math"/>
                      <w:i/>
                    </w:rPr>
                  </m:ctrlPr>
                </m:sub>
              </m:sSub>
            </m:oMath>
            <w:r>
              <w:rPr>
                <w:rFonts w:hint="eastAsia"/>
              </w:rPr>
              <w:t>——</w:t>
            </w:r>
          </w:p>
        </w:tc>
        <w:tc>
          <w:tcPr>
            <w:tcW w:w="3728" w:type="pct"/>
            <w:vAlign w:val="center"/>
          </w:tcPr>
          <w:p w14:paraId="1EDDDB2A">
            <w:pPr>
              <w:pStyle w:val="30"/>
            </w:pPr>
            <w:r>
              <w:rPr>
                <w:rFonts w:hint="eastAsia"/>
              </w:rPr>
              <w:t>设计工作年限；</w:t>
            </w:r>
          </w:p>
        </w:tc>
      </w:tr>
      <w:tr w14:paraId="0E1362CD">
        <w:tblPrEx>
          <w:tblCellMar>
            <w:top w:w="0" w:type="dxa"/>
            <w:left w:w="0" w:type="dxa"/>
            <w:bottom w:w="0" w:type="dxa"/>
            <w:right w:w="0" w:type="dxa"/>
          </w:tblCellMar>
        </w:tblPrEx>
        <w:tc>
          <w:tcPr>
            <w:tcW w:w="1272" w:type="pct"/>
            <w:vAlign w:val="center"/>
          </w:tcPr>
          <w:p w14:paraId="33352256">
            <w:pPr>
              <w:pStyle w:val="30"/>
              <w:jc w:val="right"/>
              <w:rPr>
                <w:rFonts w:ascii="Times New Roman" w:hAnsi="Times New Roman" w:eastAsia="宋体" w:cs="Times New Roman"/>
              </w:rPr>
            </w:pP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E</m:t>
                  </m:r>
                  <m:ctrlPr>
                    <w:rPr>
                      <w:rFonts w:ascii="Cambria Math" w:hAnsi="Cambria Math"/>
                      <w:i/>
                    </w:rPr>
                  </m:ctrlPr>
                </m:sub>
              </m:sSub>
            </m:oMath>
            <w:r>
              <w:rPr>
                <w:rFonts w:hint="eastAsia"/>
              </w:rPr>
              <w:t>——</w:t>
            </w:r>
          </w:p>
        </w:tc>
        <w:tc>
          <w:tcPr>
            <w:tcW w:w="3728" w:type="pct"/>
            <w:vAlign w:val="center"/>
          </w:tcPr>
          <w:p w14:paraId="1872FAFC">
            <w:pPr>
              <w:pStyle w:val="30"/>
            </w:pPr>
            <w:r>
              <w:rPr>
                <w:rFonts w:hint="eastAsia"/>
              </w:rPr>
              <w:t>预期工作年限；</w:t>
            </w:r>
          </w:p>
        </w:tc>
      </w:tr>
      <w:tr w14:paraId="14181E79">
        <w:tblPrEx>
          <w:tblCellMar>
            <w:top w:w="0" w:type="dxa"/>
            <w:left w:w="0" w:type="dxa"/>
            <w:bottom w:w="0" w:type="dxa"/>
            <w:right w:w="0" w:type="dxa"/>
          </w:tblCellMar>
        </w:tblPrEx>
        <w:tc>
          <w:tcPr>
            <w:tcW w:w="1272" w:type="pct"/>
            <w:vAlign w:val="center"/>
          </w:tcPr>
          <w:p w14:paraId="18C2105E">
            <w:pPr>
              <w:pStyle w:val="30"/>
              <w:jc w:val="right"/>
              <w:rPr>
                <w:rFonts w:ascii="Times New Roman" w:hAnsi="Times New Roman" w:eastAsia="宋体" w:cs="Times New Roman"/>
              </w:rPr>
            </w:pP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R</m:t>
                  </m:r>
                  <m:ctrlPr>
                    <w:rPr>
                      <w:rFonts w:ascii="Cambria Math" w:hAnsi="Cambria Math"/>
                      <w:i/>
                    </w:rPr>
                  </m:ctrlPr>
                </m:sub>
              </m:sSub>
            </m:oMath>
            <w:r>
              <w:rPr>
                <w:rFonts w:hint="eastAsia"/>
              </w:rPr>
              <w:t>——</w:t>
            </w:r>
          </w:p>
        </w:tc>
        <w:tc>
          <w:tcPr>
            <w:tcW w:w="3728" w:type="pct"/>
            <w:vAlign w:val="center"/>
          </w:tcPr>
          <w:p w14:paraId="67FA9AF9">
            <w:pPr>
              <w:pStyle w:val="30"/>
            </w:pPr>
            <w:r>
              <w:rPr>
                <w:rFonts w:hint="eastAsia"/>
              </w:rPr>
              <w:t>参照工作年限；</w:t>
            </w:r>
          </w:p>
        </w:tc>
      </w:tr>
      <w:tr w14:paraId="4B8E8170">
        <w:tblPrEx>
          <w:tblCellMar>
            <w:top w:w="0" w:type="dxa"/>
            <w:left w:w="0" w:type="dxa"/>
            <w:bottom w:w="0" w:type="dxa"/>
            <w:right w:w="0" w:type="dxa"/>
          </w:tblCellMar>
        </w:tblPrEx>
        <w:tc>
          <w:tcPr>
            <w:tcW w:w="1272" w:type="pct"/>
            <w:vAlign w:val="center"/>
          </w:tcPr>
          <w:p w14:paraId="16B1F1DD">
            <w:pPr>
              <w:pStyle w:val="30"/>
              <w:jc w:val="right"/>
              <w:rPr>
                <w:rFonts w:ascii="Times New Roman" w:hAnsi="Times New Roman" w:eastAsia="宋体" w:cs="Times New Roman"/>
              </w:rPr>
            </w:pPr>
            <m:oMath>
              <m:r>
                <m:rPr/>
                <w:rPr>
                  <w:rFonts w:ascii="Cambria Math" w:hAnsi="Cambria Math"/>
                </w:rPr>
                <m:t>R</m:t>
              </m:r>
            </m:oMath>
            <w:r>
              <w:rPr>
                <w:rFonts w:hint="eastAsia"/>
              </w:rPr>
              <w:t>——</w:t>
            </w:r>
          </w:p>
        </w:tc>
        <w:tc>
          <w:tcPr>
            <w:tcW w:w="3728" w:type="pct"/>
            <w:vAlign w:val="center"/>
          </w:tcPr>
          <w:p w14:paraId="43987A09">
            <w:pPr>
              <w:pStyle w:val="30"/>
            </w:pPr>
            <w:r>
              <w:rPr>
                <w:rFonts w:hint="eastAsia"/>
              </w:rPr>
              <w:t>渗漏风险指标；</w:t>
            </w:r>
          </w:p>
        </w:tc>
      </w:tr>
      <w:tr w14:paraId="61A897C1">
        <w:tblPrEx>
          <w:tblCellMar>
            <w:top w:w="0" w:type="dxa"/>
            <w:left w:w="0" w:type="dxa"/>
            <w:bottom w:w="0" w:type="dxa"/>
            <w:right w:w="0" w:type="dxa"/>
          </w:tblCellMar>
        </w:tblPrEx>
        <w:tc>
          <w:tcPr>
            <w:tcW w:w="1272" w:type="pct"/>
            <w:vAlign w:val="center"/>
          </w:tcPr>
          <w:p w14:paraId="1798E13A">
            <w:pPr>
              <w:pStyle w:val="30"/>
              <w:jc w:val="right"/>
              <w:rPr>
                <w:rFonts w:ascii="Times New Roman" w:hAnsi="Times New Roman" w:eastAsia="宋体" w:cs="Times New Roman"/>
              </w:rPr>
            </w:pPr>
            <m:oMath>
              <m:sSub>
                <m:sSubPr>
                  <m:ctrlPr>
                    <w:rPr>
                      <w:rFonts w:ascii="Cambria Math" w:hAnsi="Cambria Math"/>
                    </w:rPr>
                  </m:ctrlPr>
                </m:sSubPr>
                <m:e>
                  <m:r>
                    <m:rPr/>
                    <w:rPr>
                      <w:rFonts w:hint="eastAsia" w:ascii="Cambria Math" w:hAnsi="Cambria Math"/>
                    </w:rPr>
                    <m:t>R</m:t>
                  </m:r>
                  <m:ctrlPr>
                    <w:rPr>
                      <w:rFonts w:ascii="Cambria Math" w:hAnsi="Cambria Math"/>
                    </w:rPr>
                  </m:ctrlPr>
                </m:e>
                <m:sub>
                  <m:r>
                    <m:rPr>
                      <m:sty m:val="p"/>
                    </m:rPr>
                    <w:rPr>
                      <w:rFonts w:ascii="Cambria Math" w:hAnsi="Cambria Math"/>
                    </w:rPr>
                    <m:t>S,i</m:t>
                  </m:r>
                  <m:ctrlPr>
                    <w:rPr>
                      <w:rFonts w:ascii="Cambria Math" w:hAnsi="Cambria Math"/>
                    </w:rPr>
                  </m:ctrlPr>
                </m:sub>
              </m:sSub>
            </m:oMath>
            <w:r>
              <w:rPr>
                <w:rFonts w:hint="eastAsia"/>
              </w:rPr>
              <w:t>——</w:t>
            </w:r>
          </w:p>
        </w:tc>
        <w:tc>
          <w:tcPr>
            <w:tcW w:w="3728" w:type="pct"/>
            <w:vAlign w:val="center"/>
          </w:tcPr>
          <w:p w14:paraId="5F05194D">
            <w:pPr>
              <w:pStyle w:val="30"/>
            </w:pPr>
            <w:r>
              <w:rPr>
                <w:rFonts w:hint="eastAsia"/>
              </w:rPr>
              <w:t>渗漏风险社会因子；</w:t>
            </w:r>
          </w:p>
        </w:tc>
      </w:tr>
      <w:tr w14:paraId="02677B69">
        <w:tblPrEx>
          <w:tblCellMar>
            <w:top w:w="0" w:type="dxa"/>
            <w:left w:w="0" w:type="dxa"/>
            <w:bottom w:w="0" w:type="dxa"/>
            <w:right w:w="0" w:type="dxa"/>
          </w:tblCellMar>
        </w:tblPrEx>
        <w:tc>
          <w:tcPr>
            <w:tcW w:w="1272" w:type="pct"/>
            <w:vAlign w:val="center"/>
          </w:tcPr>
          <w:p w14:paraId="1BD2BFD3">
            <w:pPr>
              <w:pStyle w:val="30"/>
              <w:jc w:val="right"/>
              <w:rPr>
                <w:rFonts w:ascii="Times New Roman" w:hAnsi="Times New Roman" w:eastAsia="宋体" w:cs="Times New Roman"/>
              </w:rPr>
            </w:pPr>
            <m:oMath>
              <m:sSub>
                <m:sSubPr>
                  <m:ctrlPr>
                    <w:rPr>
                      <w:rFonts w:ascii="Cambria Math" w:hAnsi="Cambria Math"/>
                    </w:rPr>
                  </m:ctrlPr>
                </m:sSubPr>
                <m:e>
                  <m:r>
                    <m:rPr/>
                    <w:rPr>
                      <w:rFonts w:hint="eastAsia" w:ascii="Cambria Math" w:hAnsi="Cambria Math"/>
                    </w:rPr>
                    <m:t>R</m:t>
                  </m:r>
                  <m:ctrlPr>
                    <w:rPr>
                      <w:rFonts w:ascii="Cambria Math" w:hAnsi="Cambria Math"/>
                    </w:rPr>
                  </m:ctrlPr>
                </m:e>
                <m:sub>
                  <m:r>
                    <m:rPr>
                      <m:sty m:val="p"/>
                    </m:rPr>
                    <w:rPr>
                      <w:rFonts w:ascii="Cambria Math" w:hAnsi="Cambria Math"/>
                    </w:rPr>
                    <m:t>C,i</m:t>
                  </m:r>
                  <m:ctrlPr>
                    <w:rPr>
                      <w:rFonts w:ascii="Cambria Math" w:hAnsi="Cambria Math"/>
                    </w:rPr>
                  </m:ctrlPr>
                </m:sub>
              </m:sSub>
            </m:oMath>
            <w:r>
              <w:rPr>
                <w:rFonts w:hint="eastAsia"/>
              </w:rPr>
              <w:t>——</w:t>
            </w:r>
          </w:p>
        </w:tc>
        <w:tc>
          <w:tcPr>
            <w:tcW w:w="3728" w:type="pct"/>
            <w:vAlign w:val="center"/>
          </w:tcPr>
          <w:p w14:paraId="7F15CD07">
            <w:pPr>
              <w:pStyle w:val="30"/>
            </w:pPr>
            <w:r>
              <w:rPr>
                <w:rFonts w:hint="eastAsia"/>
              </w:rPr>
              <w:t>渗漏风险经济因子；</w:t>
            </w:r>
          </w:p>
        </w:tc>
      </w:tr>
      <w:tr w14:paraId="1A40553F">
        <w:tblPrEx>
          <w:tblCellMar>
            <w:top w:w="0" w:type="dxa"/>
            <w:left w:w="0" w:type="dxa"/>
            <w:bottom w:w="0" w:type="dxa"/>
            <w:right w:w="0" w:type="dxa"/>
          </w:tblCellMar>
        </w:tblPrEx>
        <w:tc>
          <w:tcPr>
            <w:tcW w:w="1272" w:type="pct"/>
            <w:vAlign w:val="center"/>
          </w:tcPr>
          <w:p w14:paraId="56F613FB">
            <w:pPr>
              <w:pStyle w:val="30"/>
              <w:jc w:val="right"/>
              <w:rPr>
                <w:rFonts w:ascii="Times New Roman" w:hAnsi="Times New Roman" w:eastAsia="宋体" w:cs="Times New Roman"/>
              </w:rPr>
            </w:pPr>
            <m:oMath>
              <m:sSub>
                <m:sSubPr>
                  <m:ctrlPr>
                    <w:rPr>
                      <w:rFonts w:ascii="Cambria Math" w:hAnsi="Cambria Math"/>
                    </w:rPr>
                  </m:ctrlPr>
                </m:sSubPr>
                <m:e>
                  <m:r>
                    <m:rPr/>
                    <w:rPr>
                      <w:rFonts w:hint="eastAsia" w:ascii="Cambria Math" w:hAnsi="Cambria Math"/>
                    </w:rPr>
                    <m:t>R</m:t>
                  </m:r>
                  <m:ctrlPr>
                    <w:rPr>
                      <w:rFonts w:ascii="Cambria Math" w:hAnsi="Cambria Math"/>
                    </w:rPr>
                  </m:ctrlPr>
                </m:e>
                <m:sub>
                  <m:r>
                    <m:rPr>
                      <m:sty m:val="p"/>
                    </m:rPr>
                    <w:rPr>
                      <w:rFonts w:hint="eastAsia" w:ascii="Cambria Math" w:hAnsi="Cambria Math"/>
                    </w:rPr>
                    <m:t>E</m:t>
                  </m:r>
                  <m:r>
                    <m:rPr>
                      <m:sty m:val="p"/>
                    </m:rPr>
                    <w:rPr>
                      <w:rFonts w:ascii="Cambria Math" w:hAnsi="Cambria Math"/>
                    </w:rPr>
                    <m:t>,i</m:t>
                  </m:r>
                  <m:ctrlPr>
                    <w:rPr>
                      <w:rFonts w:ascii="Cambria Math" w:hAnsi="Cambria Math"/>
                    </w:rPr>
                  </m:ctrlPr>
                </m:sub>
              </m:sSub>
            </m:oMath>
            <w:r>
              <w:rPr>
                <w:rFonts w:hint="eastAsia"/>
              </w:rPr>
              <w:t>——</w:t>
            </w:r>
          </w:p>
        </w:tc>
        <w:tc>
          <w:tcPr>
            <w:tcW w:w="3728" w:type="pct"/>
            <w:vAlign w:val="center"/>
          </w:tcPr>
          <w:p w14:paraId="39695DCD">
            <w:pPr>
              <w:pStyle w:val="30"/>
            </w:pPr>
            <w:r>
              <w:rPr>
                <w:rFonts w:hint="eastAsia"/>
              </w:rPr>
              <w:t>渗漏风险环境因子；</w:t>
            </w:r>
          </w:p>
        </w:tc>
      </w:tr>
    </w:tbl>
    <w:p w14:paraId="5ECE32ED">
      <w:pPr>
        <w:pStyle w:val="29"/>
      </w:pPr>
      <w:r>
        <w:rPr>
          <w:rFonts w:hint="eastAsia"/>
        </w:rPr>
        <w:t>屋面类型与影响因素：</w:t>
      </w:r>
    </w:p>
    <w:tbl>
      <w:tblPr>
        <w:tblStyle w:val="14"/>
        <w:tblW w:w="5000" w:type="pct"/>
        <w:tblInd w:w="0" w:type="dxa"/>
        <w:tblLayout w:type="autofit"/>
        <w:tblCellMar>
          <w:top w:w="0" w:type="dxa"/>
          <w:left w:w="0" w:type="dxa"/>
          <w:bottom w:w="0" w:type="dxa"/>
          <w:right w:w="0" w:type="dxa"/>
        </w:tblCellMar>
      </w:tblPr>
      <w:tblGrid>
        <w:gridCol w:w="1558"/>
        <w:gridCol w:w="4566"/>
      </w:tblGrid>
      <w:tr w14:paraId="463FBF0C">
        <w:tblPrEx>
          <w:tblCellMar>
            <w:top w:w="0" w:type="dxa"/>
            <w:left w:w="0" w:type="dxa"/>
            <w:bottom w:w="0" w:type="dxa"/>
            <w:right w:w="0" w:type="dxa"/>
          </w:tblCellMar>
        </w:tblPrEx>
        <w:tc>
          <w:tcPr>
            <w:tcW w:w="1272" w:type="pct"/>
            <w:vAlign w:val="center"/>
          </w:tcPr>
          <w:p w14:paraId="1D9957F9">
            <w:pPr>
              <w:pStyle w:val="30"/>
              <w:ind w:firstLine="420"/>
              <w:jc w:val="right"/>
              <w:rPr>
                <w:rFonts w:ascii="Times New Roman" w:hAnsi="Times New Roman" w:eastAsia="宋体" w:cs="Times New Roman"/>
              </w:rPr>
            </w:pPr>
            <m:oMath>
              <m:r>
                <m:rPr/>
                <w:rPr>
                  <w:rFonts w:hint="eastAsia" w:ascii="Cambria Math" w:hAnsi="Cambria Math"/>
                </w:rPr>
                <m:t>A</m:t>
              </m:r>
            </m:oMath>
            <w:r>
              <w:rPr>
                <w:rFonts w:hint="eastAsia"/>
              </w:rPr>
              <w:t>——</w:t>
            </w:r>
          </w:p>
        </w:tc>
        <w:tc>
          <w:tcPr>
            <w:tcW w:w="3728" w:type="pct"/>
            <w:vAlign w:val="center"/>
          </w:tcPr>
          <w:p w14:paraId="1ED0AB13">
            <w:pPr>
              <w:pStyle w:val="30"/>
            </w:pPr>
            <w:r>
              <w:rPr>
                <w:rFonts w:hint="eastAsia"/>
              </w:rPr>
              <w:t>影响因素</w:t>
            </w:r>
          </w:p>
        </w:tc>
      </w:tr>
      <w:tr w14:paraId="07E7A640">
        <w:tblPrEx>
          <w:tblCellMar>
            <w:top w:w="0" w:type="dxa"/>
            <w:left w:w="0" w:type="dxa"/>
            <w:bottom w:w="0" w:type="dxa"/>
            <w:right w:w="0" w:type="dxa"/>
          </w:tblCellMar>
        </w:tblPrEx>
        <w:tc>
          <w:tcPr>
            <w:tcW w:w="1272" w:type="pct"/>
            <w:vAlign w:val="center"/>
          </w:tcPr>
          <w:p w14:paraId="47652310">
            <w:pPr>
              <w:pStyle w:val="30"/>
              <w:ind w:firstLine="420"/>
              <w:jc w:val="right"/>
              <w:rPr>
                <w:rFonts w:ascii="Times New Roman" w:hAnsi="Times New Roman" w:eastAsia="宋体" w:cs="Times New Roman"/>
              </w:rPr>
            </w:pPr>
            <m:oMath>
              <m:r>
                <m:rPr/>
                <w:rPr>
                  <w:rFonts w:ascii="Cambria Math" w:hAnsi="Cambria Math"/>
                </w:rPr>
                <m:t>B</m:t>
              </m:r>
            </m:oMath>
            <w:r>
              <w:rPr>
                <w:rFonts w:hint="eastAsia"/>
              </w:rPr>
              <w:t>——</w:t>
            </w:r>
          </w:p>
        </w:tc>
        <w:tc>
          <w:tcPr>
            <w:tcW w:w="3728" w:type="pct"/>
            <w:vAlign w:val="center"/>
          </w:tcPr>
          <w:p w14:paraId="0DFEED70">
            <w:pPr>
              <w:pStyle w:val="30"/>
            </w:pPr>
            <w:r>
              <w:rPr>
                <w:rFonts w:hint="eastAsia"/>
              </w:rPr>
              <w:t>材料质量；</w:t>
            </w:r>
          </w:p>
        </w:tc>
      </w:tr>
      <w:tr w14:paraId="43D163A7">
        <w:tblPrEx>
          <w:tblCellMar>
            <w:top w:w="0" w:type="dxa"/>
            <w:left w:w="0" w:type="dxa"/>
            <w:bottom w:w="0" w:type="dxa"/>
            <w:right w:w="0" w:type="dxa"/>
          </w:tblCellMar>
        </w:tblPrEx>
        <w:tc>
          <w:tcPr>
            <w:tcW w:w="1272" w:type="pct"/>
            <w:vAlign w:val="center"/>
          </w:tcPr>
          <w:p w14:paraId="5CE1A071">
            <w:pPr>
              <w:pStyle w:val="30"/>
              <w:ind w:firstLine="420"/>
              <w:jc w:val="right"/>
            </w:pPr>
            <m:oMath>
              <m:r>
                <m:rPr/>
                <w:rPr>
                  <w:rFonts w:hint="eastAsia" w:ascii="Cambria Math" w:hAnsi="Cambria Math"/>
                </w:rPr>
                <m:t>C</m:t>
              </m:r>
            </m:oMath>
            <w:r>
              <w:rPr>
                <w:rFonts w:hint="eastAsia"/>
              </w:rPr>
              <w:t>——</w:t>
            </w:r>
          </w:p>
        </w:tc>
        <w:tc>
          <w:tcPr>
            <w:tcW w:w="3728" w:type="pct"/>
            <w:vAlign w:val="center"/>
          </w:tcPr>
          <w:p w14:paraId="56D4FBEC">
            <w:pPr>
              <w:pStyle w:val="30"/>
            </w:pPr>
            <w:r>
              <w:rPr>
                <w:rFonts w:hint="eastAsia"/>
              </w:rPr>
              <w:t>建造质量；</w:t>
            </w:r>
          </w:p>
        </w:tc>
      </w:tr>
      <w:tr w14:paraId="2FEFDC91">
        <w:tblPrEx>
          <w:tblCellMar>
            <w:top w:w="0" w:type="dxa"/>
            <w:left w:w="0" w:type="dxa"/>
            <w:bottom w:w="0" w:type="dxa"/>
            <w:right w:w="0" w:type="dxa"/>
          </w:tblCellMar>
        </w:tblPrEx>
        <w:trPr>
          <w:trHeight w:val="154" w:hRule="atLeast"/>
        </w:trPr>
        <w:tc>
          <w:tcPr>
            <w:tcW w:w="1272" w:type="pct"/>
            <w:vAlign w:val="center"/>
          </w:tcPr>
          <w:p w14:paraId="52E8CC1E">
            <w:pPr>
              <w:pStyle w:val="30"/>
              <w:ind w:firstLine="420"/>
              <w:jc w:val="right"/>
            </w:pPr>
            <m:oMath>
              <m:r>
                <m:rPr/>
                <w:rPr>
                  <w:rFonts w:hint="eastAsia" w:ascii="Cambria Math" w:hAnsi="Cambria Math"/>
                </w:rPr>
                <m:t>E</m:t>
              </m:r>
            </m:oMath>
            <w:r>
              <w:rPr>
                <w:rFonts w:hint="eastAsia"/>
              </w:rPr>
              <w:t>——</w:t>
            </w:r>
          </w:p>
        </w:tc>
        <w:tc>
          <w:tcPr>
            <w:tcW w:w="3728" w:type="pct"/>
            <w:vAlign w:val="center"/>
          </w:tcPr>
          <w:p w14:paraId="47EB7B8E">
            <w:pPr>
              <w:pStyle w:val="30"/>
            </w:pPr>
            <w:r>
              <w:rPr>
                <w:rFonts w:hint="eastAsia"/>
              </w:rPr>
              <w:t>使用环境；</w:t>
            </w:r>
          </w:p>
        </w:tc>
      </w:tr>
      <w:tr w14:paraId="1CD33694">
        <w:tblPrEx>
          <w:tblCellMar>
            <w:top w:w="0" w:type="dxa"/>
            <w:left w:w="0" w:type="dxa"/>
            <w:bottom w:w="0" w:type="dxa"/>
            <w:right w:w="0" w:type="dxa"/>
          </w:tblCellMar>
        </w:tblPrEx>
        <w:tc>
          <w:tcPr>
            <w:tcW w:w="1272" w:type="pct"/>
            <w:vAlign w:val="center"/>
          </w:tcPr>
          <w:p w14:paraId="1FED6252">
            <w:pPr>
              <w:pStyle w:val="30"/>
              <w:ind w:firstLine="420"/>
              <w:jc w:val="right"/>
              <w:rPr>
                <w:rFonts w:ascii="Times New Roman" w:hAnsi="Times New Roman" w:eastAsia="宋体" w:cs="Times New Roman"/>
              </w:rPr>
            </w:pPr>
            <m:oMath>
              <m:r>
                <m:rPr/>
                <w:rPr>
                  <w:rFonts w:hint="eastAsia" w:ascii="Cambria Math" w:hAnsi="Cambria Math"/>
                </w:rPr>
                <m:t>S</m:t>
              </m:r>
            </m:oMath>
            <w:r>
              <w:rPr>
                <w:rFonts w:hint="eastAsia"/>
              </w:rPr>
              <w:t>——</w:t>
            </w:r>
          </w:p>
        </w:tc>
        <w:tc>
          <w:tcPr>
            <w:tcW w:w="3728" w:type="pct"/>
            <w:vAlign w:val="center"/>
          </w:tcPr>
          <w:p w14:paraId="70E1ADBE">
            <w:pPr>
              <w:pStyle w:val="30"/>
            </w:pPr>
            <w:r>
              <w:rPr>
                <w:rFonts w:hint="eastAsia"/>
              </w:rPr>
              <w:t>服役过程；</w:t>
            </w:r>
          </w:p>
        </w:tc>
      </w:tr>
      <w:tr w14:paraId="6980ACDA">
        <w:tblPrEx>
          <w:tblCellMar>
            <w:top w:w="0" w:type="dxa"/>
            <w:left w:w="0" w:type="dxa"/>
            <w:bottom w:w="0" w:type="dxa"/>
            <w:right w:w="0" w:type="dxa"/>
          </w:tblCellMar>
        </w:tblPrEx>
        <w:trPr>
          <w:trHeight w:val="154" w:hRule="atLeast"/>
        </w:trPr>
        <w:tc>
          <w:tcPr>
            <w:tcW w:w="1272" w:type="pct"/>
            <w:vAlign w:val="center"/>
          </w:tcPr>
          <w:p w14:paraId="53D57126">
            <w:pPr>
              <w:pStyle w:val="30"/>
              <w:ind w:firstLine="420"/>
              <w:jc w:val="right"/>
              <w:rPr>
                <w:rFonts w:ascii="Times New Roman" w:hAnsi="Times New Roman" w:eastAsia="宋体" w:cs="Times New Roman"/>
              </w:rPr>
            </w:pPr>
            <m:oMath>
              <m:r>
                <m:rPr/>
                <w:rPr>
                  <w:rFonts w:hint="eastAsia" w:ascii="Cambria Math" w:hAnsi="Cambria Math"/>
                </w:rPr>
                <m:t>F</m:t>
              </m:r>
            </m:oMath>
            <w:r>
              <w:rPr>
                <w:rFonts w:hint="eastAsia"/>
              </w:rPr>
              <w:t>——</w:t>
            </w:r>
          </w:p>
        </w:tc>
        <w:tc>
          <w:tcPr>
            <w:tcW w:w="3728" w:type="pct"/>
            <w:vAlign w:val="center"/>
          </w:tcPr>
          <w:p w14:paraId="3E62A5D5">
            <w:pPr>
              <w:pStyle w:val="30"/>
            </w:pPr>
            <w:r>
              <w:rPr>
                <w:rFonts w:hint="eastAsia"/>
              </w:rPr>
              <w:t>屋面构造。</w:t>
            </w:r>
          </w:p>
        </w:tc>
      </w:tr>
    </w:tbl>
    <w:p w14:paraId="41AAA9D9">
      <w:pPr>
        <w:pStyle w:val="29"/>
      </w:pPr>
      <w:r>
        <w:rPr>
          <w:rFonts w:hint="eastAsia"/>
        </w:rPr>
        <w:t>概率计算：</w:t>
      </w:r>
    </w:p>
    <w:tbl>
      <w:tblPr>
        <w:tblStyle w:val="14"/>
        <w:tblW w:w="5000" w:type="pct"/>
        <w:tblInd w:w="0" w:type="dxa"/>
        <w:tblLayout w:type="autofit"/>
        <w:tblCellMar>
          <w:top w:w="0" w:type="dxa"/>
          <w:left w:w="0" w:type="dxa"/>
          <w:bottom w:w="0" w:type="dxa"/>
          <w:right w:w="0" w:type="dxa"/>
        </w:tblCellMar>
      </w:tblPr>
      <w:tblGrid>
        <w:gridCol w:w="1558"/>
        <w:gridCol w:w="4566"/>
      </w:tblGrid>
      <w:tr w14:paraId="352CE8B2">
        <w:tblPrEx>
          <w:tblCellMar>
            <w:top w:w="0" w:type="dxa"/>
            <w:left w:w="0" w:type="dxa"/>
            <w:bottom w:w="0" w:type="dxa"/>
            <w:right w:w="0" w:type="dxa"/>
          </w:tblCellMar>
        </w:tblPrEx>
        <w:trPr>
          <w:trHeight w:val="154" w:hRule="atLeast"/>
        </w:trPr>
        <w:tc>
          <w:tcPr>
            <w:tcW w:w="1272" w:type="pct"/>
            <w:vAlign w:val="center"/>
          </w:tcPr>
          <w:p w14:paraId="100456C6">
            <w:pPr>
              <w:pStyle w:val="30"/>
              <w:jc w:val="right"/>
              <w:rPr>
                <w:rFonts w:ascii="Times New Roman" w:hAnsi="Times New Roman" w:eastAsia="宋体" w:cs="Times New Roman"/>
              </w:rPr>
            </w:pPr>
            <m:oMath>
              <m:r>
                <m:rPr/>
                <w:rPr>
                  <w:rFonts w:ascii="Cambria Math" w:hAnsi="Cambria Math"/>
                </w:rPr>
                <m:t>∆</m:t>
              </m:r>
            </m:oMath>
            <w:r>
              <w:rPr>
                <w:rFonts w:hint="eastAsia"/>
              </w:rPr>
              <w:t>——</w:t>
            </w:r>
          </w:p>
        </w:tc>
        <w:tc>
          <w:tcPr>
            <w:tcW w:w="3728" w:type="pct"/>
            <w:vAlign w:val="center"/>
          </w:tcPr>
          <w:p w14:paraId="1181A1E7">
            <w:pPr>
              <w:pStyle w:val="30"/>
            </w:pPr>
            <w:r>
              <w:rPr>
                <w:rFonts w:hint="eastAsia"/>
              </w:rPr>
              <w:t>置信区间；</w:t>
            </w:r>
          </w:p>
        </w:tc>
      </w:tr>
      <w:tr w14:paraId="33266455">
        <w:tblPrEx>
          <w:tblCellMar>
            <w:top w:w="0" w:type="dxa"/>
            <w:left w:w="0" w:type="dxa"/>
            <w:bottom w:w="0" w:type="dxa"/>
            <w:right w:w="0" w:type="dxa"/>
          </w:tblCellMar>
        </w:tblPrEx>
        <w:trPr>
          <w:trHeight w:val="154" w:hRule="atLeast"/>
        </w:trPr>
        <w:tc>
          <w:tcPr>
            <w:tcW w:w="1272" w:type="pct"/>
            <w:vAlign w:val="center"/>
          </w:tcPr>
          <w:p w14:paraId="1E94D651">
            <w:pPr>
              <w:pStyle w:val="30"/>
              <w:jc w:val="right"/>
            </w:pPr>
            <m:oMath>
              <m:sSup>
                <m:sSupPr>
                  <m:ctrlPr>
                    <w:rPr>
                      <w:rFonts w:ascii="Cambria Math" w:hAnsi="Cambria Math"/>
                      <w:i/>
                    </w:rPr>
                  </m:ctrlPr>
                </m:sSupPr>
                <m:e>
                  <m:r>
                    <m:rPr/>
                    <w:rPr>
                      <w:rFonts w:ascii="Cambria Math" w:hAnsi="Cambria Math"/>
                    </w:rPr>
                    <m:t>σ</m:t>
                  </m:r>
                  <m:ctrlPr>
                    <w:rPr>
                      <w:rFonts w:ascii="Cambria Math" w:hAnsi="Cambria Math"/>
                      <w:i/>
                    </w:rPr>
                  </m:ctrlPr>
                </m:e>
                <m:sup>
                  <m:r>
                    <m:rPr/>
                    <w:rPr>
                      <w:rFonts w:ascii="Cambria Math" w:hAnsi="Cambria Math"/>
                    </w:rPr>
                    <m:t>2</m:t>
                  </m:r>
                  <m:ctrlPr>
                    <w:rPr>
                      <w:rFonts w:ascii="Cambria Math" w:hAnsi="Cambria Math"/>
                      <w:i/>
                    </w:rPr>
                  </m:ctrlPr>
                </m:sup>
              </m:sSup>
            </m:oMath>
            <w:r>
              <w:rPr>
                <w:rFonts w:hint="eastAsia"/>
              </w:rPr>
              <w:t>——</w:t>
            </w:r>
          </w:p>
        </w:tc>
        <w:tc>
          <w:tcPr>
            <w:tcW w:w="3728" w:type="pct"/>
            <w:vAlign w:val="center"/>
          </w:tcPr>
          <w:p w14:paraId="4EEE9DBE">
            <w:pPr>
              <w:pStyle w:val="30"/>
            </w:pPr>
            <w:r>
              <w:rPr>
                <w:rFonts w:hint="eastAsia"/>
              </w:rPr>
              <w:t>标准差；</w:t>
            </w:r>
          </w:p>
        </w:tc>
      </w:tr>
      <w:tr w14:paraId="558815D4">
        <w:tblPrEx>
          <w:tblCellMar>
            <w:top w:w="0" w:type="dxa"/>
            <w:left w:w="0" w:type="dxa"/>
            <w:bottom w:w="0" w:type="dxa"/>
            <w:right w:w="0" w:type="dxa"/>
          </w:tblCellMar>
        </w:tblPrEx>
        <w:trPr>
          <w:trHeight w:val="117" w:hRule="atLeast"/>
        </w:trPr>
        <w:tc>
          <w:tcPr>
            <w:tcW w:w="1272" w:type="pct"/>
            <w:vAlign w:val="center"/>
          </w:tcPr>
          <w:p w14:paraId="62E3D057">
            <w:pPr>
              <w:pStyle w:val="30"/>
              <w:jc w:val="right"/>
            </w:pPr>
            <m:oMath>
              <m:r>
                <m:rPr/>
                <w:rPr>
                  <w:rFonts w:hint="eastAsia" w:ascii="Cambria Math" w:hAnsi="Cambria Math"/>
                </w:rPr>
                <m:t>m</m:t>
              </m:r>
            </m:oMath>
            <w:r>
              <w:rPr>
                <w:rFonts w:hint="eastAsia"/>
              </w:rPr>
              <w:t>——</w:t>
            </w:r>
          </w:p>
        </w:tc>
        <w:tc>
          <w:tcPr>
            <w:tcW w:w="3728" w:type="pct"/>
            <w:vAlign w:val="center"/>
          </w:tcPr>
          <w:p w14:paraId="58BC940A">
            <w:pPr>
              <w:pStyle w:val="30"/>
            </w:pPr>
            <w:r>
              <w:rPr>
                <w:rFonts w:hint="eastAsia"/>
              </w:rPr>
              <w:t>保守度系数；</w:t>
            </w:r>
          </w:p>
        </w:tc>
      </w:tr>
      <w:tr w14:paraId="745A00E5">
        <w:tblPrEx>
          <w:tblCellMar>
            <w:top w:w="0" w:type="dxa"/>
            <w:left w:w="0" w:type="dxa"/>
            <w:bottom w:w="0" w:type="dxa"/>
            <w:right w:w="0" w:type="dxa"/>
          </w:tblCellMar>
        </w:tblPrEx>
        <w:tc>
          <w:tcPr>
            <w:tcW w:w="1272" w:type="pct"/>
            <w:vAlign w:val="center"/>
          </w:tcPr>
          <w:p w14:paraId="7FDDF1CA">
            <w:pPr>
              <w:pStyle w:val="30"/>
              <w:ind w:firstLine="420"/>
              <w:jc w:val="right"/>
            </w:pPr>
            <m:oMath>
              <m:r>
                <m:rPr/>
                <w:rPr>
                  <w:rFonts w:hint="eastAsia" w:ascii="Cambria Math" w:hAnsi="Cambria Math"/>
                </w:rPr>
                <m:t>X</m:t>
              </m:r>
            </m:oMath>
            <w:r>
              <w:rPr>
                <w:rFonts w:hint="eastAsia"/>
              </w:rPr>
              <w:t>——</w:t>
            </w:r>
          </w:p>
        </w:tc>
        <w:tc>
          <w:tcPr>
            <w:tcW w:w="3728" w:type="pct"/>
            <w:vAlign w:val="center"/>
          </w:tcPr>
          <w:p w14:paraId="0091CC5F">
            <w:pPr>
              <w:pStyle w:val="30"/>
            </w:pPr>
            <w:r>
              <w:rPr>
                <w:rFonts w:hint="eastAsia"/>
              </w:rPr>
              <w:t>估计值；</w:t>
            </w:r>
          </w:p>
        </w:tc>
      </w:tr>
      <w:tr w14:paraId="4C706D9E">
        <w:trPr>
          <w:trHeight w:val="154" w:hRule="atLeast"/>
        </w:trPr>
        <w:tc>
          <w:tcPr>
            <w:tcW w:w="1272" w:type="pct"/>
            <w:vAlign w:val="center"/>
          </w:tcPr>
          <w:p w14:paraId="3BE14DB9">
            <w:pPr>
              <w:pStyle w:val="30"/>
              <w:ind w:firstLine="420"/>
              <w:jc w:val="right"/>
            </w:pPr>
            <m:oMath>
              <m:r>
                <m:rPr/>
                <w:rPr>
                  <w:rFonts w:ascii="Cambria Math" w:hAnsi="Cambria Math"/>
                </w:rPr>
                <m:t>a, b, c</m:t>
              </m:r>
            </m:oMath>
            <w:r>
              <w:rPr>
                <w:rFonts w:hint="eastAsia"/>
              </w:rPr>
              <w:t>——</w:t>
            </w:r>
          </w:p>
        </w:tc>
        <w:tc>
          <w:tcPr>
            <w:tcW w:w="3728" w:type="pct"/>
            <w:vAlign w:val="center"/>
          </w:tcPr>
          <w:p w14:paraId="4D6F933D">
            <w:pPr>
              <w:pStyle w:val="30"/>
            </w:pPr>
            <w:r>
              <w:rPr>
                <w:rFonts w:hint="eastAsia"/>
              </w:rPr>
              <w:t>估计值权重系数；</w:t>
            </w:r>
          </w:p>
        </w:tc>
      </w:tr>
    </w:tbl>
    <w:p w14:paraId="61B1DB0A">
      <w:pPr>
        <w:ind w:firstLine="420"/>
      </w:pPr>
    </w:p>
    <w:p w14:paraId="216A374C">
      <w:pPr>
        <w:ind w:firstLine="420"/>
        <w:sectPr>
          <w:pgSz w:w="7938" w:h="11510"/>
          <w:pgMar w:top="1162" w:right="907" w:bottom="1162" w:left="907" w:header="851" w:footer="431" w:gutter="0"/>
          <w:cols w:space="425" w:num="1"/>
          <w:docGrid w:type="lines" w:linePitch="312" w:charSpace="0"/>
        </w:sectPr>
      </w:pPr>
    </w:p>
    <w:p w14:paraId="6DDAFB9B">
      <w:pPr>
        <w:pStyle w:val="27"/>
        <w:spacing w:before="312" w:after="312"/>
      </w:pPr>
      <w:bookmarkStart w:id="12" w:name="_Toc174116181"/>
      <w:r>
        <w:rPr>
          <w:rFonts w:hint="eastAsia"/>
        </w:rPr>
        <w:t>基本规定</w:t>
      </w:r>
      <w:bookmarkEnd w:id="12"/>
    </w:p>
    <w:p w14:paraId="415210CB">
      <w:pPr>
        <w:pStyle w:val="29"/>
      </w:pPr>
      <w:r>
        <w:rPr>
          <w:rFonts w:hint="eastAsia"/>
        </w:rPr>
        <w:t>耐久性规划与评定宜按全生命周期划分成制造、设计、施工、服役等阶段。</w:t>
      </w:r>
    </w:p>
    <w:p w14:paraId="32AA2528">
      <w:pPr>
        <w:pStyle w:val="29"/>
      </w:pPr>
      <w:bookmarkStart w:id="13" w:name="_Ref144041554"/>
      <w:r>
        <w:rPr>
          <w:rFonts w:hint="eastAsia"/>
        </w:rPr>
        <w:t>耐久性规划、评定应分别以设计工作年限、预期工作年限表征，数值应为整数，单位应为y。</w:t>
      </w:r>
    </w:p>
    <w:p w14:paraId="3CB3E29C">
      <w:pPr>
        <w:pStyle w:val="29"/>
      </w:pPr>
      <w:bookmarkStart w:id="14" w:name="_Ref146479700"/>
      <w:r>
        <w:rPr>
          <w:rFonts w:hint="eastAsia"/>
        </w:rPr>
        <w:t>防水工程耐久性影响因素宜分成材料质量、建造质量、使用环境和服役过程四类。</w:t>
      </w:r>
      <w:bookmarkEnd w:id="13"/>
      <w:bookmarkEnd w:id="14"/>
    </w:p>
    <w:p w14:paraId="582BEFF4">
      <w:pPr>
        <w:pStyle w:val="29"/>
      </w:pPr>
      <w:r>
        <w:rPr>
          <w:rFonts w:hint="eastAsia"/>
        </w:rPr>
        <w:t>制造阶段耐久性相关事项宜包括：</w:t>
      </w:r>
    </w:p>
    <w:p w14:paraId="1671554F">
      <w:pPr>
        <w:pStyle w:val="36"/>
      </w:pPr>
      <w:r>
        <w:rPr>
          <w:rFonts w:hint="eastAsia"/>
        </w:rPr>
        <w:t>依据影响因素确定材料类型和系统构成。</w:t>
      </w:r>
    </w:p>
    <w:p w14:paraId="7C297A24">
      <w:pPr>
        <w:pStyle w:val="36"/>
      </w:pPr>
      <w:r>
        <w:rPr>
          <w:rFonts w:hint="eastAsia"/>
        </w:rPr>
        <w:t>验证材料、系统的预期工作年限。</w:t>
      </w:r>
    </w:p>
    <w:p w14:paraId="6E8169DF">
      <w:pPr>
        <w:pStyle w:val="36"/>
      </w:pPr>
      <w:r>
        <w:rPr>
          <w:rFonts w:hint="eastAsia"/>
        </w:rPr>
        <w:t>提出建造、维护相关要求。</w:t>
      </w:r>
    </w:p>
    <w:p w14:paraId="0464566B">
      <w:pPr>
        <w:pStyle w:val="29"/>
      </w:pPr>
      <w:r>
        <w:rPr>
          <w:rFonts w:hint="eastAsia"/>
        </w:rPr>
        <w:t>设计阶段耐久性相关事项宜包括：</w:t>
      </w:r>
    </w:p>
    <w:p w14:paraId="1853ED2A">
      <w:pPr>
        <w:pStyle w:val="36"/>
      </w:pPr>
      <w:r>
        <w:rPr>
          <w:rFonts w:hint="eastAsia"/>
        </w:rPr>
        <w:t>依据技术、社会、经济、环境等条件，设定材料、系统、工程的设计工作年限。</w:t>
      </w:r>
    </w:p>
    <w:p w14:paraId="66BE10C3">
      <w:pPr>
        <w:pStyle w:val="36"/>
      </w:pPr>
      <w:r>
        <w:rPr>
          <w:rFonts w:hint="eastAsia"/>
        </w:rPr>
        <w:t>确认材料、系统、工程性能是否满足相关标准或协议要求。</w:t>
      </w:r>
    </w:p>
    <w:p w14:paraId="21381F6C">
      <w:pPr>
        <w:pStyle w:val="36"/>
      </w:pPr>
      <w:r>
        <w:rPr>
          <w:rFonts w:hint="eastAsia"/>
        </w:rPr>
        <w:t>提出建造、维护相关要求。</w:t>
      </w:r>
    </w:p>
    <w:p w14:paraId="07A96F6B">
      <w:pPr>
        <w:pStyle w:val="29"/>
      </w:pPr>
      <w:r>
        <w:rPr>
          <w:rFonts w:hint="eastAsia"/>
        </w:rPr>
        <w:t>施工阶段耐久性相关事项宜包括：</w:t>
      </w:r>
    </w:p>
    <w:p w14:paraId="0A2415DF">
      <w:pPr>
        <w:pStyle w:val="36"/>
      </w:pPr>
      <w:r>
        <w:rPr>
          <w:rFonts w:hint="eastAsia"/>
        </w:rPr>
        <w:t>对材料、工艺进行质量控制，以实现预期工作年限。</w:t>
      </w:r>
    </w:p>
    <w:p w14:paraId="54679346">
      <w:pPr>
        <w:pStyle w:val="36"/>
      </w:pPr>
      <w:r>
        <w:rPr>
          <w:rFonts w:hint="eastAsia"/>
        </w:rPr>
        <w:t>考虑不可避免的错误或误差，采取加强、防护措施。</w:t>
      </w:r>
    </w:p>
    <w:p w14:paraId="57F7E512">
      <w:pPr>
        <w:pStyle w:val="36"/>
      </w:pPr>
      <w:r>
        <w:rPr>
          <w:rFonts w:hint="eastAsia"/>
        </w:rPr>
        <w:t>记录施工状况、构造、细节等，作为服役阶段备用资料。</w:t>
      </w:r>
    </w:p>
    <w:p w14:paraId="262951FB">
      <w:pPr>
        <w:pStyle w:val="29"/>
      </w:pPr>
      <w:r>
        <w:rPr>
          <w:rFonts w:hint="eastAsia"/>
        </w:rPr>
        <w:t>服役阶段耐久性相关事项宜包括：</w:t>
      </w:r>
    </w:p>
    <w:p w14:paraId="78539D56">
      <w:pPr>
        <w:pStyle w:val="36"/>
      </w:pPr>
      <w:r>
        <w:rPr>
          <w:rFonts w:hint="eastAsia"/>
        </w:rPr>
        <w:t>依据影响因素、使用条件、建筑功能和设计工作年限、预期工作年限制定维护制度。</w:t>
      </w:r>
    </w:p>
    <w:p w14:paraId="7292CD94">
      <w:pPr>
        <w:pStyle w:val="36"/>
      </w:pPr>
      <w:r>
        <w:rPr>
          <w:rFonts w:hint="eastAsia"/>
        </w:rPr>
        <w:t>维护制度应包括使用、维修、翻新的计划与措施。</w:t>
      </w:r>
    </w:p>
    <w:p w14:paraId="68282E47">
      <w:pPr>
        <w:ind w:firstLine="420"/>
      </w:pPr>
    </w:p>
    <w:p w14:paraId="2AD1E828">
      <w:pPr>
        <w:ind w:firstLine="420"/>
        <w:sectPr>
          <w:pgSz w:w="7938" w:h="11510"/>
          <w:pgMar w:top="1162" w:right="907" w:bottom="1162" w:left="907" w:header="851" w:footer="431" w:gutter="0"/>
          <w:cols w:space="425" w:num="1"/>
          <w:docGrid w:type="lines" w:linePitch="312" w:charSpace="0"/>
        </w:sectPr>
      </w:pPr>
    </w:p>
    <w:p w14:paraId="4B739B82">
      <w:pPr>
        <w:pStyle w:val="27"/>
        <w:spacing w:before="312" w:after="312"/>
      </w:pPr>
      <w:bookmarkStart w:id="15" w:name="_Toc174116182"/>
      <w:r>
        <w:rPr>
          <w:rFonts w:hint="eastAsia"/>
        </w:rPr>
        <w:t>耐久性规划</w:t>
      </w:r>
      <w:bookmarkEnd w:id="15"/>
    </w:p>
    <w:p w14:paraId="514682F6">
      <w:pPr>
        <w:pStyle w:val="28"/>
        <w:numPr>
          <w:ilvl w:val="1"/>
          <w:numId w:val="6"/>
        </w:numPr>
        <w:spacing w:before="312"/>
      </w:pPr>
      <w:bookmarkStart w:id="16" w:name="_Toc174116183"/>
      <w:r>
        <w:rPr>
          <w:rFonts w:hint="eastAsia"/>
        </w:rPr>
        <w:t>一般规定</w:t>
      </w:r>
      <w:bookmarkEnd w:id="16"/>
    </w:p>
    <w:p w14:paraId="19D3667F">
      <w:pPr>
        <w:pStyle w:val="29"/>
      </w:pPr>
      <w:r>
        <w:rPr>
          <w:rFonts w:hint="eastAsia"/>
        </w:rPr>
        <w:t>耐久性规划宜遵循因地制宜、经济合理、技术可靠的原则。</w:t>
      </w:r>
    </w:p>
    <w:p w14:paraId="410D1662">
      <w:pPr>
        <w:pStyle w:val="29"/>
      </w:pPr>
      <w:r>
        <w:rPr>
          <w:rFonts w:hint="eastAsia"/>
        </w:rPr>
        <w:t>耐久性规划应包括防水性能要求、渗漏风险和设计工作年限。</w:t>
      </w:r>
    </w:p>
    <w:p w14:paraId="79C2F636">
      <w:pPr>
        <w:pStyle w:val="29"/>
      </w:pPr>
      <w:bookmarkStart w:id="17" w:name="_Ref134890252"/>
      <w:r>
        <w:rPr>
          <w:rFonts w:hint="eastAsia"/>
        </w:rPr>
        <w:t>混凝土屋面工程防水性能要求应为无渗漏，且结构背水面无湿渍。</w:t>
      </w:r>
      <w:bookmarkEnd w:id="17"/>
      <w:bookmarkStart w:id="18" w:name="_Ref129246847"/>
    </w:p>
    <w:bookmarkEnd w:id="18"/>
    <w:p w14:paraId="6E1A87B9">
      <w:pPr>
        <w:pStyle w:val="29"/>
      </w:pPr>
      <w:bookmarkStart w:id="19" w:name="_Ref123048178"/>
      <w:r>
        <w:rPr>
          <w:rFonts w:hint="eastAsia"/>
        </w:rPr>
        <w:t>预期工作年限应大于设计工作年限。</w:t>
      </w:r>
      <w:bookmarkEnd w:id="19"/>
    </w:p>
    <w:tbl>
      <w:tblPr>
        <w:tblStyle w:val="14"/>
        <w:tblW w:w="5000" w:type="pct"/>
        <w:tblInd w:w="0" w:type="dxa"/>
        <w:tblLayout w:type="autofit"/>
        <w:tblCellMar>
          <w:top w:w="0" w:type="dxa"/>
          <w:left w:w="0" w:type="dxa"/>
          <w:bottom w:w="0" w:type="dxa"/>
          <w:right w:w="0" w:type="dxa"/>
        </w:tblCellMar>
      </w:tblPr>
      <w:tblGrid>
        <w:gridCol w:w="561"/>
        <w:gridCol w:w="284"/>
        <w:gridCol w:w="571"/>
        <w:gridCol w:w="3857"/>
        <w:gridCol w:w="851"/>
      </w:tblGrid>
      <w:tr w14:paraId="36D3A253">
        <w:tblPrEx>
          <w:tblCellMar>
            <w:top w:w="0" w:type="dxa"/>
            <w:left w:w="0" w:type="dxa"/>
            <w:bottom w:w="0" w:type="dxa"/>
            <w:right w:w="0" w:type="dxa"/>
          </w:tblCellMar>
        </w:tblPrEx>
        <w:tc>
          <w:tcPr>
            <w:tcW w:w="690" w:type="pct"/>
            <w:gridSpan w:val="2"/>
            <w:vAlign w:val="center"/>
          </w:tcPr>
          <w:p w14:paraId="0AD5C3F7">
            <w:pPr>
              <w:pStyle w:val="30"/>
              <w:jc w:val="center"/>
              <w:rPr>
                <w:rFonts w:ascii="Times New Roman" w:hAnsi="Times New Roman" w:eastAsia="黑体" w:cs="Times New Roman"/>
              </w:rPr>
            </w:pPr>
          </w:p>
        </w:tc>
        <w:tc>
          <w:tcPr>
            <w:tcW w:w="3615" w:type="pct"/>
            <w:gridSpan w:val="2"/>
            <w:vAlign w:val="center"/>
          </w:tcPr>
          <w:p w14:paraId="45CB82AB">
            <w:pPr>
              <w:pStyle w:val="30"/>
              <w:jc w:val="center"/>
            </w:pPr>
            <m:oMathPara>
              <m:oMath>
                <m:sSub>
                  <m:sSubPr>
                    <m:ctrlPr>
                      <w:rPr>
                        <w:rFonts w:ascii="Cambria Math" w:hAnsi="Cambria Math"/>
                        <w:i/>
                      </w:rPr>
                    </m:ctrlPr>
                  </m:sSubPr>
                  <m:e>
                    <m:r>
                      <m:rPr/>
                      <w:rPr>
                        <w:rFonts w:ascii="Cambria Math" w:hAnsi="Cambria Math"/>
                      </w:rPr>
                      <m:t>L</m:t>
                    </m:r>
                    <m:ctrlPr>
                      <w:rPr>
                        <w:rFonts w:ascii="Cambria Math" w:hAnsi="Cambria Math"/>
                        <w:i/>
                      </w:rPr>
                    </m:ctrlPr>
                  </m:e>
                  <m:sub>
                    <m:r>
                      <m:rPr>
                        <m:sty m:val="p"/>
                      </m:rPr>
                      <w:rPr>
                        <w:rFonts w:hint="eastAsia" w:ascii="Cambria Math" w:hAnsi="Cambria Math"/>
                      </w:rPr>
                      <m:t>E</m:t>
                    </m:r>
                    <m:ctrlPr>
                      <w:rPr>
                        <w:rFonts w:ascii="Cambria Math" w:hAnsi="Cambria Math"/>
                        <w:i/>
                      </w:rPr>
                    </m:ctrlPr>
                  </m:sub>
                </m:sSub>
                <m:r>
                  <m:rPr/>
                  <w:rPr>
                    <w:rFonts w:ascii="Cambria Math" w:hAnsi="Cambria Math"/>
                  </w:rPr>
                  <m:t>&gt;</m:t>
                </m:r>
                <m:sSub>
                  <m:sSubPr>
                    <m:ctrlPr>
                      <w:rPr>
                        <w:rFonts w:ascii="Cambria Math" w:hAnsi="Cambria Math"/>
                        <w:i/>
                      </w:rPr>
                    </m:ctrlPr>
                  </m:sSubPr>
                  <m:e>
                    <m:r>
                      <m:rPr/>
                      <w:rPr>
                        <w:rFonts w:ascii="Cambria Math" w:hAnsi="Cambria Math"/>
                      </w:rPr>
                      <m:t>L</m:t>
                    </m:r>
                    <m:ctrlPr>
                      <w:rPr>
                        <w:rFonts w:ascii="Cambria Math" w:hAnsi="Cambria Math"/>
                        <w:i/>
                      </w:rPr>
                    </m:ctrlPr>
                  </m:e>
                  <m:sub>
                    <m:r>
                      <m:rPr>
                        <m:sty m:val="p"/>
                      </m:rPr>
                      <w:rPr>
                        <w:rFonts w:hint="eastAsia" w:ascii="Cambria Math" w:hAnsi="Cambria Math"/>
                      </w:rPr>
                      <m:t>D</m:t>
                    </m:r>
                    <m:ctrlPr>
                      <w:rPr>
                        <w:rFonts w:ascii="Cambria Math" w:hAnsi="Cambria Math"/>
                        <w:i/>
                      </w:rPr>
                    </m:ctrlPr>
                  </m:sub>
                </m:sSub>
              </m:oMath>
            </m:oMathPara>
          </w:p>
        </w:tc>
        <w:tc>
          <w:tcPr>
            <w:tcW w:w="695" w:type="pct"/>
          </w:tcPr>
          <w:p w14:paraId="2B60ACD8">
            <w:pPr>
              <w:pStyle w:val="30"/>
              <w:jc w:val="right"/>
            </w:pPr>
            <w:r>
              <w:rPr>
                <w:rFonts w:hint="eastAsia"/>
              </w:rPr>
              <w:t>（4</w:t>
            </w:r>
            <w:r>
              <w:t>.1.4</w:t>
            </w:r>
            <w:r>
              <w:rPr>
                <w:rFonts w:hint="eastAsia"/>
              </w:rPr>
              <w:t>）</w:t>
            </w:r>
          </w:p>
        </w:tc>
      </w:tr>
      <w:tr w14:paraId="42DD967D">
        <w:tblPrEx>
          <w:tblCellMar>
            <w:top w:w="0" w:type="dxa"/>
            <w:left w:w="0" w:type="dxa"/>
            <w:bottom w:w="0" w:type="dxa"/>
            <w:right w:w="0" w:type="dxa"/>
          </w:tblCellMar>
        </w:tblPrEx>
        <w:tc>
          <w:tcPr>
            <w:tcW w:w="458" w:type="pct"/>
            <w:vAlign w:val="center"/>
          </w:tcPr>
          <w:p w14:paraId="70072B68">
            <w:pPr>
              <w:pStyle w:val="30"/>
            </w:pPr>
            <w:r>
              <w:rPr>
                <w:rFonts w:hint="eastAsia"/>
              </w:rPr>
              <w:t>式中：</w:t>
            </w:r>
          </w:p>
        </w:tc>
        <w:tc>
          <w:tcPr>
            <w:tcW w:w="698" w:type="pct"/>
            <w:gridSpan w:val="2"/>
          </w:tcPr>
          <w:p w14:paraId="5E192C24">
            <w:pPr>
              <w:pStyle w:val="30"/>
              <w:jc w:val="right"/>
            </w:pPr>
            <m:oMath>
              <m:sSub>
                <m:sSubPr>
                  <m:ctrlPr>
                    <w:rPr>
                      <w:rFonts w:ascii="Cambria Math" w:hAnsi="Cambria Math"/>
                      <w:i/>
                    </w:rPr>
                  </m:ctrlPr>
                </m:sSubPr>
                <m:e>
                  <m:r>
                    <m:rPr/>
                    <w:rPr>
                      <w:rFonts w:ascii="Cambria Math" w:hAnsi="Cambria Math"/>
                    </w:rPr>
                    <m:t>L</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w:t>
            </w:r>
          </w:p>
        </w:tc>
        <w:tc>
          <w:tcPr>
            <w:tcW w:w="3149" w:type="pct"/>
            <w:vAlign w:val="center"/>
          </w:tcPr>
          <w:p w14:paraId="06BF488F">
            <w:pPr>
              <w:pStyle w:val="30"/>
              <w:jc w:val="left"/>
            </w:pPr>
            <w:r>
              <w:rPr>
                <w:rFonts w:hint="eastAsia"/>
              </w:rPr>
              <w:t>预期工作年限（y）；</w:t>
            </w:r>
          </w:p>
        </w:tc>
        <w:tc>
          <w:tcPr>
            <w:tcW w:w="695" w:type="pct"/>
          </w:tcPr>
          <w:p w14:paraId="734F4381">
            <w:pPr>
              <w:pStyle w:val="30"/>
            </w:pPr>
          </w:p>
        </w:tc>
      </w:tr>
      <w:tr w14:paraId="67144F0E">
        <w:tblPrEx>
          <w:tblCellMar>
            <w:top w:w="0" w:type="dxa"/>
            <w:left w:w="0" w:type="dxa"/>
            <w:bottom w:w="0" w:type="dxa"/>
            <w:right w:w="0" w:type="dxa"/>
          </w:tblCellMar>
        </w:tblPrEx>
        <w:tc>
          <w:tcPr>
            <w:tcW w:w="458" w:type="pct"/>
            <w:vAlign w:val="center"/>
          </w:tcPr>
          <w:p w14:paraId="49E2FF2B">
            <w:pPr>
              <w:pStyle w:val="30"/>
            </w:pPr>
          </w:p>
        </w:tc>
        <w:tc>
          <w:tcPr>
            <w:tcW w:w="698" w:type="pct"/>
            <w:gridSpan w:val="2"/>
          </w:tcPr>
          <w:p w14:paraId="2463F295">
            <w:pPr>
              <w:pStyle w:val="30"/>
              <w:jc w:val="right"/>
            </w:pPr>
            <m:oMath>
              <m:sSub>
                <m:sSubPr>
                  <m:ctrlPr>
                    <w:rPr>
                      <w:rFonts w:ascii="Cambria Math" w:hAnsi="Cambria Math"/>
                      <w:i/>
                    </w:rPr>
                  </m:ctrlPr>
                </m:sSubPr>
                <m:e>
                  <m:r>
                    <m:rPr/>
                    <w:rPr>
                      <w:rFonts w:ascii="Cambria Math" w:hAnsi="Cambria Math"/>
                    </w:rPr>
                    <m:t>L</m:t>
                  </m:r>
                  <m:ctrlPr>
                    <w:rPr>
                      <w:rFonts w:ascii="Cambria Math" w:hAnsi="Cambria Math"/>
                      <w:i/>
                    </w:rPr>
                  </m:ctrlPr>
                </m:e>
                <m:sub>
                  <m:r>
                    <m:rPr>
                      <m:sty m:val="p"/>
                    </m:rPr>
                    <w:rPr>
                      <w:rFonts w:hint="eastAsia" w:ascii="Cambria Math" w:hAnsi="Cambria Math"/>
                    </w:rPr>
                    <m:t>D</m:t>
                  </m:r>
                  <m:ctrlPr>
                    <w:rPr>
                      <w:rFonts w:ascii="Cambria Math" w:hAnsi="Cambria Math"/>
                      <w:i/>
                    </w:rPr>
                  </m:ctrlPr>
                </m:sub>
              </m:sSub>
            </m:oMath>
            <w:r>
              <w:rPr>
                <w:rFonts w:hint="eastAsia"/>
              </w:rPr>
              <w:t>——</w:t>
            </w:r>
          </w:p>
        </w:tc>
        <w:tc>
          <w:tcPr>
            <w:tcW w:w="3149" w:type="pct"/>
            <w:vAlign w:val="center"/>
          </w:tcPr>
          <w:p w14:paraId="295E0F6E">
            <w:pPr>
              <w:pStyle w:val="30"/>
              <w:jc w:val="left"/>
            </w:pPr>
            <w:r>
              <w:rPr>
                <w:rFonts w:hint="eastAsia"/>
              </w:rPr>
              <w:t>设计工作年限（y）。</w:t>
            </w:r>
          </w:p>
        </w:tc>
        <w:tc>
          <w:tcPr>
            <w:tcW w:w="695" w:type="pct"/>
          </w:tcPr>
          <w:p w14:paraId="1882A583">
            <w:pPr>
              <w:pStyle w:val="30"/>
            </w:pPr>
          </w:p>
        </w:tc>
      </w:tr>
    </w:tbl>
    <w:p w14:paraId="59F5DB40">
      <w:pPr>
        <w:pStyle w:val="28"/>
        <w:spacing w:before="312"/>
      </w:pPr>
      <w:bookmarkStart w:id="20" w:name="_Toc174116184"/>
      <w:r>
        <w:rPr>
          <w:rFonts w:hint="eastAsia"/>
        </w:rPr>
        <w:t>渗漏风险</w:t>
      </w:r>
      <w:bookmarkEnd w:id="20"/>
    </w:p>
    <w:p w14:paraId="21511447">
      <w:pPr>
        <w:pStyle w:val="29"/>
      </w:pPr>
      <w:r>
        <w:rPr>
          <w:rFonts w:hint="eastAsia"/>
        </w:rPr>
        <w:t>渗漏风险分析应包括下列内容。</w:t>
      </w:r>
    </w:p>
    <w:p w14:paraId="68C08B01">
      <w:pPr>
        <w:pStyle w:val="36"/>
      </w:pPr>
      <w:r>
        <w:rPr>
          <w:rFonts w:hint="eastAsia"/>
        </w:rPr>
        <w:t>渗漏导致的建筑功能、技术和经济影响。</w:t>
      </w:r>
    </w:p>
    <w:p w14:paraId="5E759583">
      <w:pPr>
        <w:pStyle w:val="36"/>
      </w:pPr>
      <w:r>
        <w:rPr>
          <w:rFonts w:hint="eastAsia"/>
        </w:rPr>
        <w:t>渗漏时需采取的维护、替换、废弃措施。</w:t>
      </w:r>
    </w:p>
    <w:p w14:paraId="5CEE42B9">
      <w:pPr>
        <w:pStyle w:val="36"/>
      </w:pPr>
      <w:r>
        <w:rPr>
          <w:rFonts w:hint="eastAsia"/>
        </w:rPr>
        <w:t>渗漏风险所对应的工程防水类别。</w:t>
      </w:r>
    </w:p>
    <w:p w14:paraId="4D4B26D5">
      <w:pPr>
        <w:pStyle w:val="29"/>
      </w:pPr>
      <w:bookmarkStart w:id="21" w:name="_Ref143543840"/>
      <w:r>
        <w:rPr>
          <w:rFonts w:hint="eastAsia"/>
        </w:rPr>
        <w:t>渗漏风险指标的计算宜按下式计算。</w:t>
      </w:r>
      <w:bookmarkEnd w:id="21"/>
    </w:p>
    <w:tbl>
      <w:tblPr>
        <w:tblStyle w:val="14"/>
        <w:tblW w:w="5000" w:type="pct"/>
        <w:tblInd w:w="0" w:type="dxa"/>
        <w:tblLayout w:type="fixed"/>
        <w:tblCellMar>
          <w:top w:w="0" w:type="dxa"/>
          <w:left w:w="0" w:type="dxa"/>
          <w:bottom w:w="0" w:type="dxa"/>
          <w:right w:w="0" w:type="dxa"/>
        </w:tblCellMar>
      </w:tblPr>
      <w:tblGrid>
        <w:gridCol w:w="563"/>
        <w:gridCol w:w="164"/>
        <w:gridCol w:w="687"/>
        <w:gridCol w:w="3835"/>
        <w:gridCol w:w="875"/>
      </w:tblGrid>
      <w:tr w14:paraId="5FD0CB46">
        <w:tblPrEx>
          <w:tblCellMar>
            <w:top w:w="0" w:type="dxa"/>
            <w:left w:w="0" w:type="dxa"/>
            <w:bottom w:w="0" w:type="dxa"/>
            <w:right w:w="0" w:type="dxa"/>
          </w:tblCellMar>
        </w:tblPrEx>
        <w:tc>
          <w:tcPr>
            <w:tcW w:w="594" w:type="pct"/>
            <w:gridSpan w:val="2"/>
            <w:vAlign w:val="center"/>
          </w:tcPr>
          <w:p w14:paraId="0DE6139F">
            <w:pPr>
              <w:pStyle w:val="30"/>
              <w:ind w:firstLine="420"/>
            </w:pPr>
          </w:p>
        </w:tc>
        <w:tc>
          <w:tcPr>
            <w:tcW w:w="3692" w:type="pct"/>
            <w:gridSpan w:val="2"/>
            <w:vAlign w:val="center"/>
          </w:tcPr>
          <w:p w14:paraId="2D5EF443">
            <w:pPr>
              <w:pStyle w:val="30"/>
              <w:ind w:firstLine="420"/>
              <w:jc w:val="right"/>
            </w:pPr>
            <m:oMathPara>
              <m:oMath>
                <m:r>
                  <m:rPr/>
                  <w:rPr>
                    <w:rFonts w:ascii="Cambria Math" w:hAnsi="Cambria Math"/>
                  </w:rPr>
                  <m:t>R</m:t>
                </m:r>
                <m:r>
                  <m:rPr>
                    <m:sty m:val="p"/>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rPr>
                        </m:ctrlPr>
                      </m:sSubPr>
                      <m:e>
                        <m:r>
                          <m:rPr/>
                          <w:rPr>
                            <w:rFonts w:hint="eastAsia" w:ascii="Cambria Math" w:hAnsi="Cambria Math"/>
                          </w:rPr>
                          <m:t>R</m:t>
                        </m:r>
                        <m:ctrlPr>
                          <w:rPr>
                            <w:rFonts w:ascii="Cambria Math" w:hAnsi="Cambria Math"/>
                          </w:rPr>
                        </m:ctrlPr>
                      </m:e>
                      <m:sub>
                        <m:r>
                          <m:rPr>
                            <m:sty m:val="p"/>
                          </m:rPr>
                          <w:rPr>
                            <w:rFonts w:ascii="Cambria Math" w:hAnsi="Cambria Math"/>
                          </w:rPr>
                          <m:t>S,i</m:t>
                        </m:r>
                        <m:ctrlPr>
                          <w:rPr>
                            <w:rFonts w:ascii="Cambria Math" w:hAnsi="Cambria Math"/>
                          </w:rPr>
                        </m:ctrlPr>
                      </m:sub>
                    </m:sSub>
                    <m:ctrlPr>
                      <w:rPr>
                        <w:rFonts w:ascii="Cambria Math" w:hAnsi="Cambria Math"/>
                        <w:i/>
                      </w:rPr>
                    </m:ctrlPr>
                  </m:e>
                </m:nary>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rPr>
                        </m:ctrlPr>
                      </m:sSubPr>
                      <m:e>
                        <m:r>
                          <m:rPr/>
                          <w:rPr>
                            <w:rFonts w:hint="eastAsia" w:ascii="Cambria Math" w:hAnsi="Cambria Math"/>
                          </w:rPr>
                          <m:t>R</m:t>
                        </m:r>
                        <m:ctrlPr>
                          <w:rPr>
                            <w:rFonts w:ascii="Cambria Math" w:hAnsi="Cambria Math"/>
                          </w:rPr>
                        </m:ctrlPr>
                      </m:e>
                      <m:sub>
                        <m:r>
                          <m:rPr>
                            <m:sty m:val="p"/>
                          </m:rPr>
                          <w:rPr>
                            <w:rFonts w:ascii="Cambria Math" w:hAnsi="Cambria Math"/>
                          </w:rPr>
                          <m:t>C,i</m:t>
                        </m:r>
                        <m:ctrlPr>
                          <w:rPr>
                            <w:rFonts w:ascii="Cambria Math" w:hAnsi="Cambria Math"/>
                          </w:rPr>
                        </m:ctrlPr>
                      </m:sub>
                    </m:sSub>
                    <m:ctrlPr>
                      <w:rPr>
                        <w:rFonts w:ascii="Cambria Math" w:hAnsi="Cambria Math"/>
                        <w:i/>
                      </w:rPr>
                    </m:ctrlPr>
                  </m:e>
                </m:nary>
                <m:r>
                  <m:rPr/>
                  <w:rPr>
                    <w:rFonts w:ascii="Cambria Math" w:hAnsi="Cambria Math"/>
                  </w:rPr>
                  <m:t>+</m:t>
                </m:r>
                <m:sSub>
                  <m:sSubPr>
                    <m:ctrlPr>
                      <w:rPr>
                        <w:rFonts w:ascii="Cambria Math" w:hAnsi="Cambria Math"/>
                      </w:rPr>
                    </m:ctrlPr>
                  </m:sSubPr>
                  <m:e>
                    <m:r>
                      <m:rPr/>
                      <w:rPr>
                        <w:rFonts w:hint="eastAsia" w:ascii="Cambria Math" w:hAnsi="Cambria Math"/>
                      </w:rPr>
                      <m:t>R</m:t>
                    </m:r>
                    <m:ctrlPr>
                      <w:rPr>
                        <w:rFonts w:ascii="Cambria Math" w:hAnsi="Cambria Math"/>
                      </w:rPr>
                    </m:ctrlPr>
                  </m:e>
                  <m:sub>
                    <m:r>
                      <m:rPr>
                        <m:sty m:val="p"/>
                      </m:rPr>
                      <w:rPr>
                        <w:rFonts w:hint="eastAsia" w:ascii="Cambria Math" w:hAnsi="Cambria Math"/>
                      </w:rPr>
                      <m:t>E</m:t>
                    </m:r>
                    <m:ctrlPr>
                      <w:rPr>
                        <w:rFonts w:ascii="Cambria Math" w:hAnsi="Cambria Math"/>
                      </w:rPr>
                    </m:ctrlPr>
                  </m:sub>
                </m:sSub>
              </m:oMath>
            </m:oMathPara>
          </w:p>
        </w:tc>
        <w:tc>
          <w:tcPr>
            <w:tcW w:w="714" w:type="pct"/>
            <w:vAlign w:val="center"/>
          </w:tcPr>
          <w:p w14:paraId="17C3BC62">
            <w:pPr>
              <w:pStyle w:val="30"/>
              <w:jc w:val="right"/>
            </w:pPr>
            <w:r>
              <w:rPr>
                <w:rFonts w:hint="eastAsia"/>
              </w:rPr>
              <w:t>（</w:t>
            </w:r>
            <w:r>
              <w:t>4.2.2</w:t>
            </w:r>
            <w:r>
              <w:rPr>
                <w:rFonts w:hint="eastAsia"/>
              </w:rPr>
              <w:t>）</w:t>
            </w:r>
          </w:p>
        </w:tc>
      </w:tr>
      <w:tr w14:paraId="1FC917A8">
        <w:tblPrEx>
          <w:tblCellMar>
            <w:top w:w="0" w:type="dxa"/>
            <w:left w:w="0" w:type="dxa"/>
            <w:bottom w:w="0" w:type="dxa"/>
            <w:right w:w="0" w:type="dxa"/>
          </w:tblCellMar>
        </w:tblPrEx>
        <w:tc>
          <w:tcPr>
            <w:tcW w:w="460" w:type="pct"/>
          </w:tcPr>
          <w:p w14:paraId="68133836">
            <w:pPr>
              <w:pStyle w:val="30"/>
            </w:pPr>
            <w:r>
              <w:rPr>
                <w:rFonts w:hint="eastAsia"/>
              </w:rPr>
              <w:t>式中：</w:t>
            </w:r>
          </w:p>
        </w:tc>
        <w:tc>
          <w:tcPr>
            <w:tcW w:w="695" w:type="pct"/>
            <w:gridSpan w:val="2"/>
          </w:tcPr>
          <w:p w14:paraId="44604C27">
            <w:pPr>
              <w:pStyle w:val="30"/>
              <w:jc w:val="right"/>
            </w:pPr>
            <m:oMath>
              <m:r>
                <m:rPr/>
                <w:rPr>
                  <w:rFonts w:ascii="Cambria Math" w:hAnsi="Cambria Math"/>
                </w:rPr>
                <m:t>R</m:t>
              </m:r>
            </m:oMath>
            <w:r>
              <w:rPr>
                <w:rFonts w:hint="eastAsia"/>
              </w:rPr>
              <w:t>——</w:t>
            </w:r>
          </w:p>
          <w:p w14:paraId="7BA3A677">
            <w:pPr>
              <w:pStyle w:val="30"/>
              <w:jc w:val="right"/>
            </w:pPr>
            <m:oMath>
              <m:sSub>
                <m:sSubPr>
                  <m:ctrlPr>
                    <w:rPr>
                      <w:rFonts w:ascii="Cambria Math" w:hAnsi="Cambria Math"/>
                    </w:rPr>
                  </m:ctrlPr>
                </m:sSubPr>
                <m:e>
                  <m:r>
                    <m:rPr/>
                    <w:rPr>
                      <w:rFonts w:hint="eastAsia" w:ascii="Cambria Math" w:hAnsi="Cambria Math"/>
                    </w:rPr>
                    <m:t>R</m:t>
                  </m:r>
                  <m:ctrlPr>
                    <w:rPr>
                      <w:rFonts w:ascii="Cambria Math" w:hAnsi="Cambria Math"/>
                    </w:rPr>
                  </m:ctrlPr>
                </m:e>
                <m:sub>
                  <m:r>
                    <m:rPr>
                      <m:sty m:val="p"/>
                    </m:rPr>
                    <w:rPr>
                      <w:rFonts w:ascii="Cambria Math" w:hAnsi="Cambria Math"/>
                    </w:rPr>
                    <m:t>S,i</m:t>
                  </m:r>
                  <m:ctrlPr>
                    <w:rPr>
                      <w:rFonts w:ascii="Cambria Math" w:hAnsi="Cambria Math"/>
                    </w:rPr>
                  </m:ctrlPr>
                </m:sub>
              </m:sSub>
            </m:oMath>
            <w:r>
              <w:rPr>
                <w:rFonts w:hint="eastAsia"/>
              </w:rPr>
              <w:t>——</w:t>
            </w:r>
          </w:p>
          <w:p w14:paraId="448D7297">
            <w:pPr>
              <w:pStyle w:val="30"/>
              <w:jc w:val="right"/>
            </w:pPr>
            <m:oMath>
              <m:sSub>
                <m:sSubPr>
                  <m:ctrlPr>
                    <w:rPr>
                      <w:rFonts w:ascii="Cambria Math" w:hAnsi="Cambria Math"/>
                    </w:rPr>
                  </m:ctrlPr>
                </m:sSubPr>
                <m:e>
                  <m:r>
                    <m:rPr/>
                    <w:rPr>
                      <w:rFonts w:hint="eastAsia" w:ascii="Cambria Math" w:hAnsi="Cambria Math"/>
                    </w:rPr>
                    <m:t>R</m:t>
                  </m:r>
                  <m:ctrlPr>
                    <w:rPr>
                      <w:rFonts w:ascii="Cambria Math" w:hAnsi="Cambria Math"/>
                    </w:rPr>
                  </m:ctrlPr>
                </m:e>
                <m:sub>
                  <m:r>
                    <m:rPr>
                      <m:sty m:val="p"/>
                    </m:rPr>
                    <w:rPr>
                      <w:rFonts w:ascii="Cambria Math" w:hAnsi="Cambria Math"/>
                    </w:rPr>
                    <m:t>C,i</m:t>
                  </m:r>
                  <m:ctrlPr>
                    <w:rPr>
                      <w:rFonts w:ascii="Cambria Math" w:hAnsi="Cambria Math"/>
                    </w:rPr>
                  </m:ctrlPr>
                </m:sub>
              </m:sSub>
            </m:oMath>
            <w:r>
              <w:rPr>
                <w:rFonts w:hint="eastAsia"/>
              </w:rPr>
              <w:t>——</w:t>
            </w:r>
          </w:p>
          <w:p w14:paraId="499D4A3C">
            <w:pPr>
              <w:pStyle w:val="30"/>
              <w:jc w:val="right"/>
              <w:rPr>
                <w:b/>
                <w:bCs/>
              </w:rPr>
            </w:pPr>
            <m:oMath>
              <m:sSub>
                <m:sSubPr>
                  <m:ctrlPr>
                    <w:rPr>
                      <w:rFonts w:ascii="Cambria Math" w:hAnsi="Cambria Math"/>
                    </w:rPr>
                  </m:ctrlPr>
                </m:sSubPr>
                <m:e>
                  <m:r>
                    <m:rPr/>
                    <w:rPr>
                      <w:rFonts w:hint="eastAsia" w:ascii="Cambria Math" w:hAnsi="Cambria Math"/>
                    </w:rPr>
                    <m:t>R</m:t>
                  </m:r>
                  <m:ctrlPr>
                    <w:rPr>
                      <w:rFonts w:ascii="Cambria Math" w:hAnsi="Cambria Math"/>
                    </w:rPr>
                  </m:ctrlPr>
                </m:e>
                <m:sub>
                  <m:r>
                    <m:rPr>
                      <m:sty m:val="p"/>
                    </m:rPr>
                    <w:rPr>
                      <w:rFonts w:hint="eastAsia" w:ascii="Cambria Math" w:hAnsi="Cambria Math"/>
                    </w:rPr>
                    <m:t>E</m:t>
                  </m:r>
                  <m:r>
                    <m:rPr>
                      <m:sty m:val="p"/>
                    </m:rPr>
                    <w:rPr>
                      <w:rFonts w:ascii="Cambria Math" w:hAnsi="Cambria Math"/>
                    </w:rPr>
                    <m:t>,i</m:t>
                  </m:r>
                  <m:ctrlPr>
                    <w:rPr>
                      <w:rFonts w:ascii="Cambria Math" w:hAnsi="Cambria Math"/>
                    </w:rPr>
                  </m:ctrlPr>
                </m:sub>
              </m:sSub>
            </m:oMath>
            <w:r>
              <w:rPr>
                <w:rFonts w:hint="eastAsia"/>
              </w:rPr>
              <w:t>——</w:t>
            </w:r>
          </w:p>
        </w:tc>
        <w:tc>
          <w:tcPr>
            <w:tcW w:w="3845" w:type="pct"/>
            <w:gridSpan w:val="2"/>
          </w:tcPr>
          <w:p w14:paraId="4D6D50CA">
            <w:pPr>
              <w:pStyle w:val="30"/>
            </w:pPr>
            <w:r>
              <w:rPr>
                <w:rFonts w:hint="eastAsia"/>
              </w:rPr>
              <w:t>渗漏风险指标；</w:t>
            </w:r>
          </w:p>
          <w:p w14:paraId="0DAB017D">
            <w:pPr>
              <w:pStyle w:val="30"/>
            </w:pPr>
            <w:r>
              <w:rPr>
                <w:rFonts w:hint="eastAsia"/>
              </w:rPr>
              <w:t>渗漏风险社会因子，宜按表</w:t>
            </w:r>
            <w:r>
              <w:t>4.2.2</w:t>
            </w:r>
            <w:r>
              <w:rPr>
                <w:rFonts w:hint="eastAsia"/>
              </w:rPr>
              <w:t>规定取值；</w:t>
            </w:r>
          </w:p>
          <w:p w14:paraId="5A1C9311">
            <w:pPr>
              <w:pStyle w:val="30"/>
            </w:pPr>
            <w:r>
              <w:rPr>
                <w:rFonts w:hint="eastAsia"/>
              </w:rPr>
              <w:t>渗漏风险经济因子，宜按表</w:t>
            </w:r>
            <w:r>
              <w:t>4.2.2</w:t>
            </w:r>
            <w:r>
              <w:rPr>
                <w:rFonts w:hint="eastAsia"/>
              </w:rPr>
              <w:t>规定取值；</w:t>
            </w:r>
          </w:p>
          <w:p w14:paraId="5F216914">
            <w:pPr>
              <w:pStyle w:val="30"/>
            </w:pPr>
            <w:r>
              <w:rPr>
                <w:rFonts w:hint="eastAsia"/>
              </w:rPr>
              <w:t>渗漏风险环境因子，宜按表</w:t>
            </w:r>
            <w:r>
              <w:t>4.2.2</w:t>
            </w:r>
            <w:r>
              <w:rPr>
                <w:rFonts w:hint="eastAsia"/>
              </w:rPr>
              <w:t>规定取值。</w:t>
            </w:r>
          </w:p>
        </w:tc>
      </w:tr>
    </w:tbl>
    <w:p w14:paraId="2394894E">
      <w:pPr>
        <w:pStyle w:val="24"/>
      </w:pPr>
      <w:r>
        <w:rPr>
          <w:rFonts w:hint="eastAsia"/>
        </w:rPr>
        <w:t>表</w:t>
      </w:r>
      <w:r>
        <w:t>4.2.2 </w:t>
      </w:r>
      <w:r>
        <w:rPr>
          <w:rFonts w:hint="eastAsia"/>
        </w:rPr>
        <w:t>风险分解因子取值</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18"/>
        <w:gridCol w:w="3275"/>
        <w:gridCol w:w="438"/>
        <w:gridCol w:w="439"/>
        <w:gridCol w:w="438"/>
        <w:gridCol w:w="439"/>
        <w:gridCol w:w="433"/>
      </w:tblGrid>
      <w:tr w14:paraId="041B8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582" w:type="pct"/>
            <w:vMerge w:val="restart"/>
            <w:vAlign w:val="center"/>
          </w:tcPr>
          <w:p w14:paraId="684733CE">
            <w:pPr>
              <w:pStyle w:val="26"/>
              <w:ind w:left="210" w:hanging="210"/>
              <w:rPr>
                <w:kern w:val="0"/>
                <w:szCs w:val="21"/>
              </w:rPr>
            </w:pPr>
            <w:r>
              <w:rPr>
                <w:kern w:val="0"/>
                <w:szCs w:val="21"/>
              </w:rPr>
              <w:t>准则层</w:t>
            </w:r>
          </w:p>
        </w:tc>
        <w:tc>
          <w:tcPr>
            <w:tcW w:w="2650" w:type="pct"/>
            <w:vMerge w:val="restart"/>
            <w:vAlign w:val="center"/>
          </w:tcPr>
          <w:p w14:paraId="0E9B5B67">
            <w:pPr>
              <w:pStyle w:val="26"/>
              <w:ind w:left="210" w:hanging="210"/>
              <w:jc w:val="left"/>
              <w:rPr>
                <w:kern w:val="0"/>
                <w:szCs w:val="21"/>
              </w:rPr>
            </w:pPr>
            <w:r>
              <w:rPr>
                <w:kern w:val="0"/>
                <w:szCs w:val="21"/>
              </w:rPr>
              <w:t>指标层</w:t>
            </w:r>
          </w:p>
        </w:tc>
        <w:tc>
          <w:tcPr>
            <w:tcW w:w="1769" w:type="pct"/>
            <w:gridSpan w:val="5"/>
          </w:tcPr>
          <w:p w14:paraId="14E3D97F">
            <w:pPr>
              <w:pStyle w:val="26"/>
              <w:ind w:left="210" w:hanging="210"/>
              <w:rPr>
                <w:kern w:val="0"/>
                <w:szCs w:val="21"/>
              </w:rPr>
            </w:pPr>
            <w:r>
              <w:rPr>
                <w:rFonts w:hint="eastAsia"/>
                <w:kern w:val="0"/>
                <w:szCs w:val="21"/>
              </w:rPr>
              <w:t>影响严重程度</w:t>
            </w:r>
          </w:p>
        </w:tc>
      </w:tr>
      <w:tr w14:paraId="497E6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582" w:type="pct"/>
            <w:vMerge w:val="continue"/>
            <w:vAlign w:val="center"/>
          </w:tcPr>
          <w:p w14:paraId="30372C54">
            <w:pPr>
              <w:pStyle w:val="26"/>
              <w:ind w:left="210" w:hanging="210"/>
              <w:rPr>
                <w:kern w:val="0"/>
                <w:szCs w:val="21"/>
              </w:rPr>
            </w:pPr>
          </w:p>
        </w:tc>
        <w:tc>
          <w:tcPr>
            <w:tcW w:w="2650" w:type="pct"/>
            <w:vMerge w:val="continue"/>
            <w:vAlign w:val="center"/>
          </w:tcPr>
          <w:p w14:paraId="4FAC6C34">
            <w:pPr>
              <w:pStyle w:val="26"/>
              <w:ind w:left="210" w:hanging="210"/>
              <w:jc w:val="left"/>
              <w:rPr>
                <w:kern w:val="0"/>
                <w:szCs w:val="21"/>
              </w:rPr>
            </w:pPr>
          </w:p>
        </w:tc>
        <w:tc>
          <w:tcPr>
            <w:tcW w:w="354" w:type="pct"/>
          </w:tcPr>
          <w:p w14:paraId="24BFF0FE">
            <w:pPr>
              <w:pStyle w:val="26"/>
              <w:ind w:left="210" w:hanging="210"/>
              <w:rPr>
                <w:rFonts w:cstheme="minorHAnsi"/>
                <w:kern w:val="0"/>
                <w:szCs w:val="21"/>
              </w:rPr>
            </w:pPr>
            <w:r>
              <w:rPr>
                <w:rFonts w:cstheme="minorHAnsi"/>
                <w:kern w:val="0"/>
                <w:szCs w:val="21"/>
              </w:rPr>
              <w:t>Ⅰ</w:t>
            </w:r>
          </w:p>
        </w:tc>
        <w:tc>
          <w:tcPr>
            <w:tcW w:w="355" w:type="pct"/>
          </w:tcPr>
          <w:p w14:paraId="728CFB8A">
            <w:pPr>
              <w:pStyle w:val="26"/>
              <w:ind w:left="210" w:hanging="210"/>
              <w:rPr>
                <w:rFonts w:cstheme="minorHAnsi"/>
                <w:kern w:val="0"/>
                <w:szCs w:val="21"/>
              </w:rPr>
            </w:pPr>
            <w:r>
              <w:rPr>
                <w:rFonts w:cstheme="minorHAnsi"/>
                <w:kern w:val="0"/>
                <w:szCs w:val="21"/>
              </w:rPr>
              <w:t>Ⅱ</w:t>
            </w:r>
          </w:p>
        </w:tc>
        <w:tc>
          <w:tcPr>
            <w:tcW w:w="354" w:type="pct"/>
          </w:tcPr>
          <w:p w14:paraId="259AD0F9">
            <w:pPr>
              <w:pStyle w:val="26"/>
              <w:ind w:left="210" w:hanging="210"/>
              <w:rPr>
                <w:rFonts w:cstheme="minorHAnsi"/>
                <w:kern w:val="0"/>
                <w:szCs w:val="21"/>
              </w:rPr>
            </w:pPr>
            <w:r>
              <w:rPr>
                <w:rFonts w:cstheme="minorHAnsi"/>
                <w:kern w:val="0"/>
                <w:szCs w:val="21"/>
              </w:rPr>
              <w:t>Ⅲ</w:t>
            </w:r>
          </w:p>
        </w:tc>
        <w:tc>
          <w:tcPr>
            <w:tcW w:w="355" w:type="pct"/>
          </w:tcPr>
          <w:p w14:paraId="3F4FB367">
            <w:pPr>
              <w:pStyle w:val="26"/>
              <w:ind w:left="210" w:hanging="210"/>
              <w:rPr>
                <w:rFonts w:cstheme="minorHAnsi"/>
                <w:kern w:val="0"/>
                <w:szCs w:val="21"/>
              </w:rPr>
            </w:pPr>
            <w:r>
              <w:rPr>
                <w:rFonts w:cstheme="minorHAnsi"/>
                <w:kern w:val="0"/>
                <w:szCs w:val="21"/>
              </w:rPr>
              <w:t>Ⅳ</w:t>
            </w:r>
          </w:p>
        </w:tc>
        <w:tc>
          <w:tcPr>
            <w:tcW w:w="351" w:type="pct"/>
          </w:tcPr>
          <w:p w14:paraId="415DE09B">
            <w:pPr>
              <w:pStyle w:val="26"/>
              <w:ind w:left="210" w:hanging="210"/>
              <w:rPr>
                <w:rFonts w:cstheme="minorHAnsi"/>
                <w:kern w:val="0"/>
                <w:szCs w:val="21"/>
              </w:rPr>
            </w:pPr>
            <w:r>
              <w:rPr>
                <w:rFonts w:cstheme="minorHAnsi"/>
                <w:kern w:val="0"/>
                <w:szCs w:val="21"/>
              </w:rPr>
              <w:t>Ⅴ</w:t>
            </w:r>
          </w:p>
        </w:tc>
      </w:tr>
      <w:tr w14:paraId="2805D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582" w:type="pct"/>
            <w:vMerge w:val="restart"/>
            <w:vAlign w:val="center"/>
          </w:tcPr>
          <w:p w14:paraId="75D330CB">
            <w:pPr>
              <w:pStyle w:val="26"/>
              <w:ind w:left="210" w:hanging="210"/>
              <w:rPr>
                <w:kern w:val="0"/>
                <w:szCs w:val="21"/>
              </w:rPr>
            </w:pPr>
            <w:r>
              <w:rPr>
                <w:rFonts w:hint="eastAsia"/>
                <w:kern w:val="0"/>
                <w:szCs w:val="21"/>
              </w:rPr>
              <w:t>社会风险</w:t>
            </w:r>
          </w:p>
        </w:tc>
        <w:tc>
          <w:tcPr>
            <w:tcW w:w="2650" w:type="pct"/>
            <w:vAlign w:val="center"/>
          </w:tcPr>
          <w:p w14:paraId="4203D4C1">
            <w:pPr>
              <w:pStyle w:val="26"/>
              <w:ind w:left="210" w:hanging="210"/>
              <w:jc w:val="left"/>
              <w:rPr>
                <w:kern w:val="0"/>
                <w:szCs w:val="21"/>
              </w:rPr>
            </w:pPr>
            <w:r>
              <w:rPr>
                <w:rFonts w:hint="eastAsia"/>
                <w:kern w:val="0"/>
                <w:szCs w:val="21"/>
              </w:rPr>
              <w:t>对建筑结构可靠性的影响</w:t>
            </w:r>
            <m:oMath>
              <m:sSub>
                <m:sSubPr>
                  <m:ctrlPr>
                    <w:rPr>
                      <w:rFonts w:ascii="Cambria Math" w:hAnsi="Cambria Math"/>
                      <w:kern w:val="0"/>
                      <w:szCs w:val="21"/>
                    </w:rPr>
                  </m:ctrlPr>
                </m:sSubPr>
                <m:e>
                  <m:r>
                    <m:rPr/>
                    <w:rPr>
                      <w:rFonts w:hint="eastAsia" w:ascii="Cambria Math" w:hAnsi="Cambria Math"/>
                      <w:kern w:val="0"/>
                      <w:szCs w:val="21"/>
                    </w:rPr>
                    <m:t>R</m:t>
                  </m:r>
                  <m:ctrlPr>
                    <w:rPr>
                      <w:rFonts w:ascii="Cambria Math" w:hAnsi="Cambria Math"/>
                      <w:kern w:val="0"/>
                      <w:szCs w:val="21"/>
                    </w:rPr>
                  </m:ctrlPr>
                </m:e>
                <m:sub>
                  <m:r>
                    <m:rPr>
                      <m:sty m:val="p"/>
                    </m:rPr>
                    <w:rPr>
                      <w:rFonts w:ascii="Cambria Math" w:hAnsi="Cambria Math"/>
                      <w:kern w:val="0"/>
                      <w:szCs w:val="21"/>
                    </w:rPr>
                    <m:t>S,1</m:t>
                  </m:r>
                  <m:ctrlPr>
                    <w:rPr>
                      <w:rFonts w:ascii="Cambria Math" w:hAnsi="Cambria Math"/>
                      <w:kern w:val="0"/>
                      <w:szCs w:val="21"/>
                    </w:rPr>
                  </m:ctrlPr>
                </m:sub>
              </m:sSub>
            </m:oMath>
          </w:p>
        </w:tc>
        <w:tc>
          <w:tcPr>
            <w:tcW w:w="354" w:type="pct"/>
          </w:tcPr>
          <w:p w14:paraId="6053B394">
            <w:pPr>
              <w:pStyle w:val="26"/>
              <w:ind w:left="210" w:hanging="210"/>
              <w:rPr>
                <w:kern w:val="0"/>
                <w:szCs w:val="21"/>
              </w:rPr>
            </w:pPr>
            <w:r>
              <w:rPr>
                <w:rFonts w:hint="eastAsia"/>
                <w:kern w:val="0"/>
                <w:szCs w:val="21"/>
              </w:rPr>
              <w:t>0</w:t>
            </w:r>
            <w:r>
              <w:rPr>
                <w:kern w:val="0"/>
                <w:szCs w:val="21"/>
              </w:rPr>
              <w:t>.8</w:t>
            </w:r>
          </w:p>
        </w:tc>
        <w:tc>
          <w:tcPr>
            <w:tcW w:w="355" w:type="pct"/>
          </w:tcPr>
          <w:p w14:paraId="061D289C">
            <w:pPr>
              <w:pStyle w:val="26"/>
              <w:ind w:left="210" w:hanging="210"/>
              <w:rPr>
                <w:kern w:val="0"/>
                <w:szCs w:val="21"/>
              </w:rPr>
            </w:pPr>
            <w:r>
              <w:rPr>
                <w:rFonts w:hint="eastAsia"/>
                <w:kern w:val="0"/>
                <w:szCs w:val="21"/>
              </w:rPr>
              <w:t>0</w:t>
            </w:r>
            <w:r>
              <w:rPr>
                <w:kern w:val="0"/>
                <w:szCs w:val="21"/>
              </w:rPr>
              <w:t>.4</w:t>
            </w:r>
          </w:p>
        </w:tc>
        <w:tc>
          <w:tcPr>
            <w:tcW w:w="354" w:type="pct"/>
          </w:tcPr>
          <w:p w14:paraId="2B914D74">
            <w:pPr>
              <w:pStyle w:val="26"/>
              <w:ind w:left="210" w:hanging="210"/>
              <w:rPr>
                <w:kern w:val="0"/>
                <w:szCs w:val="21"/>
              </w:rPr>
            </w:pPr>
            <w:r>
              <w:rPr>
                <w:rFonts w:hint="eastAsia"/>
                <w:kern w:val="0"/>
                <w:szCs w:val="21"/>
              </w:rPr>
              <w:t>0</w:t>
            </w:r>
            <w:r>
              <w:rPr>
                <w:kern w:val="0"/>
                <w:szCs w:val="21"/>
              </w:rPr>
              <w:t>.2</w:t>
            </w:r>
          </w:p>
        </w:tc>
        <w:tc>
          <w:tcPr>
            <w:tcW w:w="355" w:type="pct"/>
          </w:tcPr>
          <w:p w14:paraId="36E98E5B">
            <w:pPr>
              <w:pStyle w:val="26"/>
              <w:ind w:left="210" w:hanging="210"/>
              <w:rPr>
                <w:kern w:val="0"/>
                <w:szCs w:val="21"/>
              </w:rPr>
            </w:pPr>
            <w:r>
              <w:rPr>
                <w:rFonts w:hint="eastAsia"/>
                <w:kern w:val="0"/>
                <w:szCs w:val="21"/>
              </w:rPr>
              <w:t>0</w:t>
            </w:r>
            <w:r>
              <w:rPr>
                <w:kern w:val="0"/>
                <w:szCs w:val="21"/>
              </w:rPr>
              <w:t>.1</w:t>
            </w:r>
          </w:p>
        </w:tc>
        <w:tc>
          <w:tcPr>
            <w:tcW w:w="351" w:type="pct"/>
          </w:tcPr>
          <w:p w14:paraId="5455E31A">
            <w:pPr>
              <w:pStyle w:val="26"/>
              <w:ind w:left="210" w:hanging="210"/>
              <w:rPr>
                <w:kern w:val="0"/>
                <w:szCs w:val="21"/>
              </w:rPr>
            </w:pPr>
            <w:r>
              <w:rPr>
                <w:rFonts w:hint="eastAsia"/>
                <w:kern w:val="0"/>
                <w:szCs w:val="21"/>
              </w:rPr>
              <w:t>0</w:t>
            </w:r>
            <w:r>
              <w:rPr>
                <w:kern w:val="0"/>
                <w:szCs w:val="21"/>
              </w:rPr>
              <w:t>.05</w:t>
            </w:r>
          </w:p>
        </w:tc>
      </w:tr>
      <w:tr w14:paraId="62E6E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82" w:type="pct"/>
            <w:vMerge w:val="continue"/>
            <w:vAlign w:val="center"/>
          </w:tcPr>
          <w:p w14:paraId="0307B5C6">
            <w:pPr>
              <w:pStyle w:val="26"/>
              <w:ind w:left="210" w:hanging="210"/>
              <w:rPr>
                <w:kern w:val="0"/>
                <w:szCs w:val="21"/>
              </w:rPr>
            </w:pPr>
          </w:p>
        </w:tc>
        <w:tc>
          <w:tcPr>
            <w:tcW w:w="2650" w:type="pct"/>
            <w:vAlign w:val="center"/>
          </w:tcPr>
          <w:p w14:paraId="59D531DD">
            <w:pPr>
              <w:pStyle w:val="26"/>
              <w:ind w:left="210" w:hanging="210"/>
              <w:jc w:val="left"/>
              <w:rPr>
                <w:kern w:val="0"/>
                <w:szCs w:val="21"/>
              </w:rPr>
            </w:pPr>
            <w:r>
              <w:rPr>
                <w:rFonts w:hint="eastAsia"/>
                <w:kern w:val="0"/>
                <w:szCs w:val="21"/>
              </w:rPr>
              <w:t>对建筑外观的影响</w:t>
            </w:r>
            <m:oMath>
              <m:sSub>
                <m:sSubPr>
                  <m:ctrlPr>
                    <w:rPr>
                      <w:rFonts w:ascii="Cambria Math" w:hAnsi="Cambria Math"/>
                      <w:kern w:val="0"/>
                      <w:szCs w:val="21"/>
                    </w:rPr>
                  </m:ctrlPr>
                </m:sSubPr>
                <m:e>
                  <m:r>
                    <m:rPr/>
                    <w:rPr>
                      <w:rFonts w:hint="eastAsia" w:ascii="Cambria Math" w:hAnsi="Cambria Math"/>
                      <w:kern w:val="0"/>
                      <w:szCs w:val="21"/>
                    </w:rPr>
                    <m:t>R</m:t>
                  </m:r>
                  <m:ctrlPr>
                    <w:rPr>
                      <w:rFonts w:ascii="Cambria Math" w:hAnsi="Cambria Math"/>
                      <w:kern w:val="0"/>
                      <w:szCs w:val="21"/>
                    </w:rPr>
                  </m:ctrlPr>
                </m:e>
                <m:sub>
                  <m:r>
                    <m:rPr>
                      <m:sty m:val="p"/>
                    </m:rPr>
                    <w:rPr>
                      <w:rFonts w:ascii="Cambria Math" w:hAnsi="Cambria Math"/>
                      <w:kern w:val="0"/>
                      <w:szCs w:val="21"/>
                    </w:rPr>
                    <m:t>S,2</m:t>
                  </m:r>
                  <m:ctrlPr>
                    <w:rPr>
                      <w:rFonts w:ascii="Cambria Math" w:hAnsi="Cambria Math"/>
                      <w:kern w:val="0"/>
                      <w:szCs w:val="21"/>
                    </w:rPr>
                  </m:ctrlPr>
                </m:sub>
              </m:sSub>
            </m:oMath>
          </w:p>
        </w:tc>
        <w:tc>
          <w:tcPr>
            <w:tcW w:w="354" w:type="pct"/>
          </w:tcPr>
          <w:p w14:paraId="7C83FBA1">
            <w:pPr>
              <w:pStyle w:val="26"/>
              <w:ind w:left="210" w:hanging="210"/>
              <w:rPr>
                <w:kern w:val="0"/>
                <w:szCs w:val="21"/>
              </w:rPr>
            </w:pPr>
            <w:r>
              <w:rPr>
                <w:rFonts w:hint="eastAsia"/>
                <w:kern w:val="0"/>
                <w:szCs w:val="21"/>
              </w:rPr>
              <w:t>0</w:t>
            </w:r>
            <w:r>
              <w:rPr>
                <w:kern w:val="0"/>
                <w:szCs w:val="21"/>
              </w:rPr>
              <w:t>.8</w:t>
            </w:r>
          </w:p>
        </w:tc>
        <w:tc>
          <w:tcPr>
            <w:tcW w:w="355" w:type="pct"/>
          </w:tcPr>
          <w:p w14:paraId="6E5952FC">
            <w:pPr>
              <w:pStyle w:val="26"/>
              <w:ind w:left="210" w:hanging="210"/>
              <w:rPr>
                <w:kern w:val="0"/>
                <w:szCs w:val="21"/>
              </w:rPr>
            </w:pPr>
            <w:r>
              <w:rPr>
                <w:rFonts w:hint="eastAsia"/>
                <w:kern w:val="0"/>
                <w:szCs w:val="21"/>
              </w:rPr>
              <w:t>0</w:t>
            </w:r>
            <w:r>
              <w:rPr>
                <w:kern w:val="0"/>
                <w:szCs w:val="21"/>
              </w:rPr>
              <w:t>.4</w:t>
            </w:r>
          </w:p>
        </w:tc>
        <w:tc>
          <w:tcPr>
            <w:tcW w:w="354" w:type="pct"/>
          </w:tcPr>
          <w:p w14:paraId="5CF8B438">
            <w:pPr>
              <w:pStyle w:val="26"/>
              <w:ind w:left="210" w:hanging="210"/>
              <w:rPr>
                <w:kern w:val="0"/>
                <w:szCs w:val="21"/>
              </w:rPr>
            </w:pPr>
            <w:r>
              <w:rPr>
                <w:rFonts w:hint="eastAsia"/>
                <w:kern w:val="0"/>
                <w:szCs w:val="21"/>
              </w:rPr>
              <w:t>0</w:t>
            </w:r>
            <w:r>
              <w:rPr>
                <w:kern w:val="0"/>
                <w:szCs w:val="21"/>
              </w:rPr>
              <w:t>.2</w:t>
            </w:r>
          </w:p>
        </w:tc>
        <w:tc>
          <w:tcPr>
            <w:tcW w:w="355" w:type="pct"/>
          </w:tcPr>
          <w:p w14:paraId="0EBAB3D5">
            <w:pPr>
              <w:pStyle w:val="26"/>
              <w:ind w:left="210" w:hanging="210"/>
              <w:rPr>
                <w:kern w:val="0"/>
                <w:szCs w:val="21"/>
              </w:rPr>
            </w:pPr>
            <w:r>
              <w:rPr>
                <w:rFonts w:hint="eastAsia"/>
                <w:kern w:val="0"/>
                <w:szCs w:val="21"/>
              </w:rPr>
              <w:t>0</w:t>
            </w:r>
            <w:r>
              <w:rPr>
                <w:kern w:val="0"/>
                <w:szCs w:val="21"/>
              </w:rPr>
              <w:t>.1</w:t>
            </w:r>
          </w:p>
        </w:tc>
        <w:tc>
          <w:tcPr>
            <w:tcW w:w="351" w:type="pct"/>
          </w:tcPr>
          <w:p w14:paraId="6D619417">
            <w:pPr>
              <w:pStyle w:val="26"/>
              <w:ind w:left="210" w:hanging="210"/>
              <w:rPr>
                <w:kern w:val="0"/>
                <w:szCs w:val="21"/>
              </w:rPr>
            </w:pPr>
            <w:r>
              <w:rPr>
                <w:rFonts w:hint="eastAsia"/>
                <w:kern w:val="0"/>
                <w:szCs w:val="21"/>
              </w:rPr>
              <w:t>0</w:t>
            </w:r>
            <w:r>
              <w:rPr>
                <w:kern w:val="0"/>
                <w:szCs w:val="21"/>
              </w:rPr>
              <w:t>.05</w:t>
            </w:r>
          </w:p>
        </w:tc>
      </w:tr>
      <w:tr w14:paraId="69142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82" w:type="pct"/>
            <w:vMerge w:val="continue"/>
            <w:vAlign w:val="center"/>
          </w:tcPr>
          <w:p w14:paraId="666128B7">
            <w:pPr>
              <w:pStyle w:val="26"/>
              <w:ind w:left="210" w:hanging="210"/>
              <w:rPr>
                <w:kern w:val="0"/>
                <w:szCs w:val="21"/>
              </w:rPr>
            </w:pPr>
          </w:p>
        </w:tc>
        <w:tc>
          <w:tcPr>
            <w:tcW w:w="2650" w:type="pct"/>
            <w:vAlign w:val="center"/>
          </w:tcPr>
          <w:p w14:paraId="3863D5F7">
            <w:pPr>
              <w:pStyle w:val="26"/>
              <w:ind w:left="210" w:hanging="210"/>
              <w:jc w:val="left"/>
              <w:rPr>
                <w:kern w:val="0"/>
                <w:szCs w:val="21"/>
              </w:rPr>
            </w:pPr>
            <w:r>
              <w:rPr>
                <w:rFonts w:hint="eastAsia"/>
                <w:kern w:val="0"/>
                <w:szCs w:val="21"/>
              </w:rPr>
              <w:t>对生产作业或使用人员生活品质的影响</w:t>
            </w:r>
            <m:oMath>
              <m:sSub>
                <m:sSubPr>
                  <m:ctrlPr>
                    <w:rPr>
                      <w:rFonts w:ascii="Cambria Math" w:hAnsi="Cambria Math"/>
                      <w:kern w:val="0"/>
                      <w:szCs w:val="21"/>
                    </w:rPr>
                  </m:ctrlPr>
                </m:sSubPr>
                <m:e>
                  <m:r>
                    <m:rPr/>
                    <w:rPr>
                      <w:rFonts w:hint="eastAsia" w:ascii="Cambria Math" w:hAnsi="Cambria Math"/>
                      <w:kern w:val="0"/>
                      <w:szCs w:val="21"/>
                    </w:rPr>
                    <m:t>R</m:t>
                  </m:r>
                  <m:ctrlPr>
                    <w:rPr>
                      <w:rFonts w:ascii="Cambria Math" w:hAnsi="Cambria Math"/>
                      <w:kern w:val="0"/>
                      <w:szCs w:val="21"/>
                    </w:rPr>
                  </m:ctrlPr>
                </m:e>
                <m:sub>
                  <m:r>
                    <m:rPr>
                      <m:sty m:val="p"/>
                    </m:rPr>
                    <w:rPr>
                      <w:rFonts w:ascii="Cambria Math" w:hAnsi="Cambria Math"/>
                      <w:kern w:val="0"/>
                      <w:szCs w:val="21"/>
                    </w:rPr>
                    <m:t>S,3</m:t>
                  </m:r>
                  <m:ctrlPr>
                    <w:rPr>
                      <w:rFonts w:ascii="Cambria Math" w:hAnsi="Cambria Math"/>
                      <w:kern w:val="0"/>
                      <w:szCs w:val="21"/>
                    </w:rPr>
                  </m:ctrlPr>
                </m:sub>
              </m:sSub>
            </m:oMath>
          </w:p>
        </w:tc>
        <w:tc>
          <w:tcPr>
            <w:tcW w:w="354" w:type="pct"/>
          </w:tcPr>
          <w:p w14:paraId="47F5DEFB">
            <w:pPr>
              <w:pStyle w:val="26"/>
              <w:ind w:left="210" w:hanging="210"/>
              <w:rPr>
                <w:kern w:val="0"/>
                <w:szCs w:val="21"/>
              </w:rPr>
            </w:pPr>
            <w:r>
              <w:rPr>
                <w:rFonts w:hint="eastAsia"/>
                <w:kern w:val="0"/>
                <w:szCs w:val="21"/>
              </w:rPr>
              <w:t>0</w:t>
            </w:r>
            <w:r>
              <w:rPr>
                <w:kern w:val="0"/>
                <w:szCs w:val="21"/>
              </w:rPr>
              <w:t>.8</w:t>
            </w:r>
          </w:p>
        </w:tc>
        <w:tc>
          <w:tcPr>
            <w:tcW w:w="355" w:type="pct"/>
          </w:tcPr>
          <w:p w14:paraId="3E7824D1">
            <w:pPr>
              <w:pStyle w:val="26"/>
              <w:ind w:left="210" w:hanging="210"/>
              <w:rPr>
                <w:kern w:val="0"/>
                <w:szCs w:val="21"/>
              </w:rPr>
            </w:pPr>
            <w:r>
              <w:rPr>
                <w:rFonts w:hint="eastAsia"/>
                <w:kern w:val="0"/>
                <w:szCs w:val="21"/>
              </w:rPr>
              <w:t>0</w:t>
            </w:r>
            <w:r>
              <w:rPr>
                <w:kern w:val="0"/>
                <w:szCs w:val="21"/>
              </w:rPr>
              <w:t>.4</w:t>
            </w:r>
          </w:p>
        </w:tc>
        <w:tc>
          <w:tcPr>
            <w:tcW w:w="354" w:type="pct"/>
          </w:tcPr>
          <w:p w14:paraId="05339694">
            <w:pPr>
              <w:pStyle w:val="26"/>
              <w:ind w:left="210" w:hanging="210"/>
              <w:rPr>
                <w:kern w:val="0"/>
                <w:szCs w:val="21"/>
              </w:rPr>
            </w:pPr>
            <w:r>
              <w:rPr>
                <w:rFonts w:hint="eastAsia"/>
                <w:kern w:val="0"/>
                <w:szCs w:val="21"/>
              </w:rPr>
              <w:t>0</w:t>
            </w:r>
            <w:r>
              <w:rPr>
                <w:kern w:val="0"/>
                <w:szCs w:val="21"/>
              </w:rPr>
              <w:t>.2</w:t>
            </w:r>
          </w:p>
        </w:tc>
        <w:tc>
          <w:tcPr>
            <w:tcW w:w="355" w:type="pct"/>
          </w:tcPr>
          <w:p w14:paraId="160173A8">
            <w:pPr>
              <w:pStyle w:val="26"/>
              <w:ind w:left="210" w:hanging="210"/>
              <w:rPr>
                <w:kern w:val="0"/>
                <w:szCs w:val="21"/>
              </w:rPr>
            </w:pPr>
            <w:r>
              <w:rPr>
                <w:rFonts w:hint="eastAsia"/>
                <w:kern w:val="0"/>
                <w:szCs w:val="21"/>
              </w:rPr>
              <w:t>0</w:t>
            </w:r>
            <w:r>
              <w:rPr>
                <w:kern w:val="0"/>
                <w:szCs w:val="21"/>
              </w:rPr>
              <w:t>.1</w:t>
            </w:r>
          </w:p>
        </w:tc>
        <w:tc>
          <w:tcPr>
            <w:tcW w:w="351" w:type="pct"/>
          </w:tcPr>
          <w:p w14:paraId="353A081E">
            <w:pPr>
              <w:pStyle w:val="26"/>
              <w:ind w:left="210" w:hanging="210"/>
              <w:rPr>
                <w:kern w:val="0"/>
                <w:szCs w:val="21"/>
              </w:rPr>
            </w:pPr>
            <w:r>
              <w:rPr>
                <w:rFonts w:hint="eastAsia"/>
                <w:kern w:val="0"/>
                <w:szCs w:val="21"/>
              </w:rPr>
              <w:t>0</w:t>
            </w:r>
            <w:r>
              <w:rPr>
                <w:kern w:val="0"/>
                <w:szCs w:val="21"/>
              </w:rPr>
              <w:t>.05</w:t>
            </w:r>
          </w:p>
        </w:tc>
      </w:tr>
      <w:tr w14:paraId="43C0D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82" w:type="pct"/>
            <w:vMerge w:val="continue"/>
            <w:vAlign w:val="center"/>
          </w:tcPr>
          <w:p w14:paraId="1F4E47E3">
            <w:pPr>
              <w:pStyle w:val="26"/>
              <w:ind w:left="210" w:hanging="210"/>
              <w:rPr>
                <w:kern w:val="0"/>
                <w:szCs w:val="21"/>
              </w:rPr>
            </w:pPr>
          </w:p>
        </w:tc>
        <w:tc>
          <w:tcPr>
            <w:tcW w:w="2650" w:type="pct"/>
            <w:vAlign w:val="center"/>
          </w:tcPr>
          <w:p w14:paraId="19288D49">
            <w:pPr>
              <w:pStyle w:val="26"/>
              <w:ind w:left="210" w:hanging="210"/>
              <w:jc w:val="left"/>
              <w:rPr>
                <w:kern w:val="0"/>
                <w:szCs w:val="21"/>
              </w:rPr>
            </w:pPr>
            <w:r>
              <w:rPr>
                <w:rFonts w:hint="eastAsia"/>
                <w:kern w:val="0"/>
                <w:szCs w:val="21"/>
              </w:rPr>
              <w:t>对使用人员健康卫生的影响</w:t>
            </w:r>
            <m:oMath>
              <m:sSub>
                <m:sSubPr>
                  <m:ctrlPr>
                    <w:rPr>
                      <w:rFonts w:ascii="Cambria Math" w:hAnsi="Cambria Math"/>
                      <w:kern w:val="0"/>
                      <w:szCs w:val="21"/>
                    </w:rPr>
                  </m:ctrlPr>
                </m:sSubPr>
                <m:e>
                  <m:r>
                    <m:rPr/>
                    <w:rPr>
                      <w:rFonts w:hint="eastAsia" w:ascii="Cambria Math" w:hAnsi="Cambria Math"/>
                      <w:kern w:val="0"/>
                      <w:szCs w:val="21"/>
                    </w:rPr>
                    <m:t>R</m:t>
                  </m:r>
                  <m:ctrlPr>
                    <w:rPr>
                      <w:rFonts w:ascii="Cambria Math" w:hAnsi="Cambria Math"/>
                      <w:kern w:val="0"/>
                      <w:szCs w:val="21"/>
                    </w:rPr>
                  </m:ctrlPr>
                </m:e>
                <m:sub>
                  <m:r>
                    <m:rPr>
                      <m:sty m:val="p"/>
                    </m:rPr>
                    <w:rPr>
                      <w:rFonts w:ascii="Cambria Math" w:hAnsi="Cambria Math"/>
                      <w:kern w:val="0"/>
                      <w:szCs w:val="21"/>
                    </w:rPr>
                    <m:t>S,4</m:t>
                  </m:r>
                  <m:ctrlPr>
                    <w:rPr>
                      <w:rFonts w:ascii="Cambria Math" w:hAnsi="Cambria Math"/>
                      <w:kern w:val="0"/>
                      <w:szCs w:val="21"/>
                    </w:rPr>
                  </m:ctrlPr>
                </m:sub>
              </m:sSub>
            </m:oMath>
          </w:p>
        </w:tc>
        <w:tc>
          <w:tcPr>
            <w:tcW w:w="354" w:type="pct"/>
          </w:tcPr>
          <w:p w14:paraId="21A5C937">
            <w:pPr>
              <w:pStyle w:val="26"/>
              <w:ind w:left="210" w:hanging="210"/>
              <w:rPr>
                <w:kern w:val="0"/>
                <w:szCs w:val="21"/>
              </w:rPr>
            </w:pPr>
            <w:r>
              <w:rPr>
                <w:rFonts w:hint="eastAsia"/>
                <w:kern w:val="0"/>
                <w:szCs w:val="21"/>
              </w:rPr>
              <w:t>0</w:t>
            </w:r>
            <w:r>
              <w:rPr>
                <w:kern w:val="0"/>
                <w:szCs w:val="21"/>
              </w:rPr>
              <w:t>.8</w:t>
            </w:r>
          </w:p>
        </w:tc>
        <w:tc>
          <w:tcPr>
            <w:tcW w:w="355" w:type="pct"/>
          </w:tcPr>
          <w:p w14:paraId="702511CD">
            <w:pPr>
              <w:pStyle w:val="26"/>
              <w:ind w:left="210" w:hanging="210"/>
              <w:rPr>
                <w:kern w:val="0"/>
                <w:szCs w:val="21"/>
              </w:rPr>
            </w:pPr>
            <w:r>
              <w:rPr>
                <w:rFonts w:hint="eastAsia"/>
                <w:kern w:val="0"/>
                <w:szCs w:val="21"/>
              </w:rPr>
              <w:t>0</w:t>
            </w:r>
            <w:r>
              <w:rPr>
                <w:kern w:val="0"/>
                <w:szCs w:val="21"/>
              </w:rPr>
              <w:t>.4</w:t>
            </w:r>
          </w:p>
        </w:tc>
        <w:tc>
          <w:tcPr>
            <w:tcW w:w="354" w:type="pct"/>
          </w:tcPr>
          <w:p w14:paraId="3A805286">
            <w:pPr>
              <w:pStyle w:val="26"/>
              <w:ind w:left="210" w:hanging="210"/>
              <w:rPr>
                <w:kern w:val="0"/>
                <w:szCs w:val="21"/>
              </w:rPr>
            </w:pPr>
            <w:r>
              <w:rPr>
                <w:rFonts w:hint="eastAsia"/>
                <w:kern w:val="0"/>
                <w:szCs w:val="21"/>
              </w:rPr>
              <w:t>0</w:t>
            </w:r>
            <w:r>
              <w:rPr>
                <w:kern w:val="0"/>
                <w:szCs w:val="21"/>
              </w:rPr>
              <w:t>.2</w:t>
            </w:r>
          </w:p>
        </w:tc>
        <w:tc>
          <w:tcPr>
            <w:tcW w:w="355" w:type="pct"/>
          </w:tcPr>
          <w:p w14:paraId="326EE90A">
            <w:pPr>
              <w:pStyle w:val="26"/>
              <w:ind w:left="210" w:hanging="210"/>
              <w:rPr>
                <w:kern w:val="0"/>
                <w:szCs w:val="21"/>
              </w:rPr>
            </w:pPr>
            <w:r>
              <w:rPr>
                <w:rFonts w:hint="eastAsia"/>
                <w:kern w:val="0"/>
                <w:szCs w:val="21"/>
              </w:rPr>
              <w:t>0</w:t>
            </w:r>
            <w:r>
              <w:rPr>
                <w:kern w:val="0"/>
                <w:szCs w:val="21"/>
              </w:rPr>
              <w:t>.1</w:t>
            </w:r>
          </w:p>
        </w:tc>
        <w:tc>
          <w:tcPr>
            <w:tcW w:w="351" w:type="pct"/>
          </w:tcPr>
          <w:p w14:paraId="1A91ABC7">
            <w:pPr>
              <w:pStyle w:val="26"/>
              <w:ind w:left="210" w:hanging="210"/>
              <w:rPr>
                <w:kern w:val="0"/>
                <w:szCs w:val="21"/>
              </w:rPr>
            </w:pPr>
            <w:r>
              <w:rPr>
                <w:rFonts w:hint="eastAsia"/>
                <w:kern w:val="0"/>
                <w:szCs w:val="21"/>
              </w:rPr>
              <w:t>0</w:t>
            </w:r>
            <w:r>
              <w:rPr>
                <w:kern w:val="0"/>
                <w:szCs w:val="21"/>
              </w:rPr>
              <w:t>.05</w:t>
            </w:r>
          </w:p>
        </w:tc>
      </w:tr>
      <w:tr w14:paraId="1FF43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82" w:type="pct"/>
            <w:vMerge w:val="restart"/>
            <w:vAlign w:val="center"/>
          </w:tcPr>
          <w:p w14:paraId="7A0A4E49">
            <w:pPr>
              <w:pStyle w:val="26"/>
              <w:ind w:left="210" w:hanging="210"/>
              <w:rPr>
                <w:kern w:val="0"/>
                <w:szCs w:val="21"/>
              </w:rPr>
            </w:pPr>
            <w:r>
              <w:rPr>
                <w:rFonts w:hint="eastAsia"/>
                <w:kern w:val="0"/>
                <w:szCs w:val="21"/>
              </w:rPr>
              <w:t>经济风险</w:t>
            </w:r>
          </w:p>
        </w:tc>
        <w:tc>
          <w:tcPr>
            <w:tcW w:w="2650" w:type="pct"/>
            <w:vAlign w:val="center"/>
          </w:tcPr>
          <w:p w14:paraId="786A455F">
            <w:pPr>
              <w:pStyle w:val="26"/>
              <w:ind w:left="210" w:hanging="210"/>
              <w:jc w:val="left"/>
              <w:rPr>
                <w:kern w:val="0"/>
                <w:szCs w:val="21"/>
              </w:rPr>
            </w:pPr>
            <w:r>
              <w:rPr>
                <w:rFonts w:hint="eastAsia"/>
                <w:kern w:val="0"/>
                <w:szCs w:val="21"/>
              </w:rPr>
              <w:t>渗漏后对材料进行维修、替换的成本</w:t>
            </w:r>
            <m:oMath>
              <m:sSub>
                <m:sSubPr>
                  <m:ctrlPr>
                    <w:rPr>
                      <w:rFonts w:ascii="Cambria Math" w:hAnsi="Cambria Math"/>
                      <w:kern w:val="0"/>
                      <w:szCs w:val="21"/>
                    </w:rPr>
                  </m:ctrlPr>
                </m:sSubPr>
                <m:e>
                  <m:r>
                    <m:rPr/>
                    <w:rPr>
                      <w:rFonts w:hint="eastAsia" w:ascii="Cambria Math" w:hAnsi="Cambria Math"/>
                      <w:kern w:val="0"/>
                      <w:szCs w:val="21"/>
                    </w:rPr>
                    <m:t>R</m:t>
                  </m:r>
                  <m:ctrlPr>
                    <w:rPr>
                      <w:rFonts w:ascii="Cambria Math" w:hAnsi="Cambria Math"/>
                      <w:kern w:val="0"/>
                      <w:szCs w:val="21"/>
                    </w:rPr>
                  </m:ctrlPr>
                </m:e>
                <m:sub>
                  <m:r>
                    <m:rPr>
                      <m:sty m:val="p"/>
                    </m:rPr>
                    <w:rPr>
                      <w:rFonts w:ascii="Cambria Math" w:hAnsi="Cambria Math"/>
                      <w:kern w:val="0"/>
                      <w:szCs w:val="21"/>
                    </w:rPr>
                    <m:t>C,1</m:t>
                  </m:r>
                  <m:ctrlPr>
                    <w:rPr>
                      <w:rFonts w:ascii="Cambria Math" w:hAnsi="Cambria Math"/>
                      <w:kern w:val="0"/>
                      <w:szCs w:val="21"/>
                    </w:rPr>
                  </m:ctrlPr>
                </m:sub>
              </m:sSub>
            </m:oMath>
          </w:p>
        </w:tc>
        <w:tc>
          <w:tcPr>
            <w:tcW w:w="354" w:type="pct"/>
          </w:tcPr>
          <w:p w14:paraId="117E69E8">
            <w:pPr>
              <w:pStyle w:val="26"/>
              <w:ind w:left="210" w:hanging="210"/>
              <w:rPr>
                <w:kern w:val="0"/>
                <w:szCs w:val="21"/>
              </w:rPr>
            </w:pPr>
            <w:r>
              <w:rPr>
                <w:rFonts w:hint="eastAsia"/>
                <w:kern w:val="0"/>
                <w:szCs w:val="21"/>
              </w:rPr>
              <w:t>0</w:t>
            </w:r>
            <w:r>
              <w:rPr>
                <w:kern w:val="0"/>
                <w:szCs w:val="21"/>
              </w:rPr>
              <w:t>.8</w:t>
            </w:r>
          </w:p>
        </w:tc>
        <w:tc>
          <w:tcPr>
            <w:tcW w:w="355" w:type="pct"/>
          </w:tcPr>
          <w:p w14:paraId="39B1ADC4">
            <w:pPr>
              <w:pStyle w:val="26"/>
              <w:ind w:left="210" w:hanging="210"/>
              <w:rPr>
                <w:kern w:val="0"/>
                <w:szCs w:val="21"/>
              </w:rPr>
            </w:pPr>
            <w:r>
              <w:rPr>
                <w:rFonts w:hint="eastAsia"/>
                <w:kern w:val="0"/>
                <w:szCs w:val="21"/>
              </w:rPr>
              <w:t>0</w:t>
            </w:r>
            <w:r>
              <w:rPr>
                <w:kern w:val="0"/>
                <w:szCs w:val="21"/>
              </w:rPr>
              <w:t>.4</w:t>
            </w:r>
          </w:p>
        </w:tc>
        <w:tc>
          <w:tcPr>
            <w:tcW w:w="354" w:type="pct"/>
          </w:tcPr>
          <w:p w14:paraId="2F9C3BAF">
            <w:pPr>
              <w:pStyle w:val="26"/>
              <w:ind w:left="210" w:hanging="210"/>
              <w:rPr>
                <w:kern w:val="0"/>
                <w:szCs w:val="21"/>
              </w:rPr>
            </w:pPr>
            <w:r>
              <w:rPr>
                <w:rFonts w:hint="eastAsia"/>
                <w:kern w:val="0"/>
                <w:szCs w:val="21"/>
              </w:rPr>
              <w:t>0</w:t>
            </w:r>
            <w:r>
              <w:rPr>
                <w:kern w:val="0"/>
                <w:szCs w:val="21"/>
              </w:rPr>
              <w:t>.2</w:t>
            </w:r>
          </w:p>
        </w:tc>
        <w:tc>
          <w:tcPr>
            <w:tcW w:w="355" w:type="pct"/>
          </w:tcPr>
          <w:p w14:paraId="293DE34B">
            <w:pPr>
              <w:pStyle w:val="26"/>
              <w:ind w:left="210" w:hanging="210"/>
              <w:rPr>
                <w:kern w:val="0"/>
                <w:szCs w:val="21"/>
              </w:rPr>
            </w:pPr>
            <w:r>
              <w:rPr>
                <w:rFonts w:hint="eastAsia"/>
                <w:kern w:val="0"/>
                <w:szCs w:val="21"/>
              </w:rPr>
              <w:t>0</w:t>
            </w:r>
            <w:r>
              <w:rPr>
                <w:kern w:val="0"/>
                <w:szCs w:val="21"/>
              </w:rPr>
              <w:t>.1</w:t>
            </w:r>
          </w:p>
        </w:tc>
        <w:tc>
          <w:tcPr>
            <w:tcW w:w="351" w:type="pct"/>
          </w:tcPr>
          <w:p w14:paraId="4A4B9973">
            <w:pPr>
              <w:pStyle w:val="26"/>
              <w:ind w:left="210" w:hanging="210"/>
              <w:rPr>
                <w:kern w:val="0"/>
                <w:szCs w:val="21"/>
              </w:rPr>
            </w:pPr>
            <w:r>
              <w:rPr>
                <w:rFonts w:hint="eastAsia"/>
                <w:kern w:val="0"/>
                <w:szCs w:val="21"/>
              </w:rPr>
              <w:t>0</w:t>
            </w:r>
            <w:r>
              <w:rPr>
                <w:kern w:val="0"/>
                <w:szCs w:val="21"/>
              </w:rPr>
              <w:t>.05</w:t>
            </w:r>
          </w:p>
        </w:tc>
      </w:tr>
      <w:tr w14:paraId="6129B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82" w:type="pct"/>
            <w:vMerge w:val="continue"/>
            <w:vAlign w:val="center"/>
          </w:tcPr>
          <w:p w14:paraId="60E7CB53">
            <w:pPr>
              <w:pStyle w:val="26"/>
              <w:ind w:left="210" w:hanging="210"/>
              <w:rPr>
                <w:kern w:val="0"/>
                <w:szCs w:val="21"/>
              </w:rPr>
            </w:pPr>
          </w:p>
        </w:tc>
        <w:tc>
          <w:tcPr>
            <w:tcW w:w="2650" w:type="pct"/>
            <w:vAlign w:val="center"/>
          </w:tcPr>
          <w:p w14:paraId="3770102F">
            <w:pPr>
              <w:pStyle w:val="26"/>
              <w:ind w:left="210" w:hanging="210"/>
              <w:jc w:val="left"/>
              <w:rPr>
                <w:kern w:val="0"/>
                <w:szCs w:val="21"/>
              </w:rPr>
            </w:pPr>
            <w:r>
              <w:rPr>
                <w:rFonts w:hint="eastAsia"/>
                <w:kern w:val="0"/>
                <w:szCs w:val="21"/>
              </w:rPr>
              <w:t>渗漏后传热系数增加导致的能耗成本</w:t>
            </w:r>
            <m:oMath>
              <m:sSub>
                <m:sSubPr>
                  <m:ctrlPr>
                    <w:rPr>
                      <w:rFonts w:ascii="Cambria Math" w:hAnsi="Cambria Math"/>
                      <w:kern w:val="0"/>
                      <w:szCs w:val="21"/>
                    </w:rPr>
                  </m:ctrlPr>
                </m:sSubPr>
                <m:e>
                  <m:r>
                    <m:rPr/>
                    <w:rPr>
                      <w:rFonts w:hint="eastAsia" w:ascii="Cambria Math" w:hAnsi="Cambria Math"/>
                      <w:kern w:val="0"/>
                      <w:szCs w:val="21"/>
                    </w:rPr>
                    <m:t>R</m:t>
                  </m:r>
                  <m:ctrlPr>
                    <w:rPr>
                      <w:rFonts w:ascii="Cambria Math" w:hAnsi="Cambria Math"/>
                      <w:kern w:val="0"/>
                      <w:szCs w:val="21"/>
                    </w:rPr>
                  </m:ctrlPr>
                </m:e>
                <m:sub>
                  <m:r>
                    <m:rPr>
                      <m:sty m:val="p"/>
                    </m:rPr>
                    <w:rPr>
                      <w:rFonts w:ascii="Cambria Math" w:hAnsi="Cambria Math"/>
                      <w:kern w:val="0"/>
                      <w:szCs w:val="21"/>
                    </w:rPr>
                    <m:t>C,2</m:t>
                  </m:r>
                  <m:ctrlPr>
                    <w:rPr>
                      <w:rFonts w:ascii="Cambria Math" w:hAnsi="Cambria Math"/>
                      <w:kern w:val="0"/>
                      <w:szCs w:val="21"/>
                    </w:rPr>
                  </m:ctrlPr>
                </m:sub>
              </m:sSub>
            </m:oMath>
          </w:p>
        </w:tc>
        <w:tc>
          <w:tcPr>
            <w:tcW w:w="354" w:type="pct"/>
          </w:tcPr>
          <w:p w14:paraId="4A31C060">
            <w:pPr>
              <w:pStyle w:val="26"/>
              <w:ind w:left="210" w:hanging="210"/>
              <w:rPr>
                <w:kern w:val="0"/>
                <w:szCs w:val="21"/>
              </w:rPr>
            </w:pPr>
            <w:r>
              <w:rPr>
                <w:rFonts w:hint="eastAsia"/>
                <w:kern w:val="0"/>
                <w:szCs w:val="21"/>
              </w:rPr>
              <w:t>0</w:t>
            </w:r>
            <w:r>
              <w:rPr>
                <w:kern w:val="0"/>
                <w:szCs w:val="21"/>
              </w:rPr>
              <w:t>.8</w:t>
            </w:r>
          </w:p>
        </w:tc>
        <w:tc>
          <w:tcPr>
            <w:tcW w:w="355" w:type="pct"/>
          </w:tcPr>
          <w:p w14:paraId="71ADF96A">
            <w:pPr>
              <w:pStyle w:val="26"/>
              <w:ind w:left="210" w:hanging="210"/>
              <w:rPr>
                <w:kern w:val="0"/>
                <w:szCs w:val="21"/>
              </w:rPr>
            </w:pPr>
            <w:r>
              <w:rPr>
                <w:rFonts w:hint="eastAsia"/>
                <w:kern w:val="0"/>
                <w:szCs w:val="21"/>
              </w:rPr>
              <w:t>0</w:t>
            </w:r>
            <w:r>
              <w:rPr>
                <w:kern w:val="0"/>
                <w:szCs w:val="21"/>
              </w:rPr>
              <w:t>.4</w:t>
            </w:r>
          </w:p>
        </w:tc>
        <w:tc>
          <w:tcPr>
            <w:tcW w:w="354" w:type="pct"/>
          </w:tcPr>
          <w:p w14:paraId="0143463D">
            <w:pPr>
              <w:pStyle w:val="26"/>
              <w:ind w:left="210" w:hanging="210"/>
              <w:rPr>
                <w:kern w:val="0"/>
                <w:szCs w:val="21"/>
              </w:rPr>
            </w:pPr>
            <w:r>
              <w:rPr>
                <w:rFonts w:hint="eastAsia"/>
                <w:kern w:val="0"/>
                <w:szCs w:val="21"/>
              </w:rPr>
              <w:t>0</w:t>
            </w:r>
            <w:r>
              <w:rPr>
                <w:kern w:val="0"/>
                <w:szCs w:val="21"/>
              </w:rPr>
              <w:t>.2</w:t>
            </w:r>
          </w:p>
        </w:tc>
        <w:tc>
          <w:tcPr>
            <w:tcW w:w="355" w:type="pct"/>
          </w:tcPr>
          <w:p w14:paraId="19D8D335">
            <w:pPr>
              <w:pStyle w:val="26"/>
              <w:ind w:left="210" w:hanging="210"/>
              <w:rPr>
                <w:kern w:val="0"/>
                <w:szCs w:val="21"/>
              </w:rPr>
            </w:pPr>
            <w:r>
              <w:rPr>
                <w:rFonts w:hint="eastAsia"/>
                <w:kern w:val="0"/>
                <w:szCs w:val="21"/>
              </w:rPr>
              <w:t>0</w:t>
            </w:r>
            <w:r>
              <w:rPr>
                <w:kern w:val="0"/>
                <w:szCs w:val="21"/>
              </w:rPr>
              <w:t>.1</w:t>
            </w:r>
          </w:p>
        </w:tc>
        <w:tc>
          <w:tcPr>
            <w:tcW w:w="351" w:type="pct"/>
          </w:tcPr>
          <w:p w14:paraId="3660F984">
            <w:pPr>
              <w:pStyle w:val="26"/>
              <w:ind w:left="210" w:hanging="210"/>
              <w:rPr>
                <w:kern w:val="0"/>
                <w:szCs w:val="21"/>
              </w:rPr>
            </w:pPr>
            <w:r>
              <w:rPr>
                <w:rFonts w:hint="eastAsia"/>
                <w:kern w:val="0"/>
                <w:szCs w:val="21"/>
              </w:rPr>
              <w:t>0</w:t>
            </w:r>
            <w:r>
              <w:rPr>
                <w:kern w:val="0"/>
                <w:szCs w:val="21"/>
              </w:rPr>
              <w:t>.05</w:t>
            </w:r>
          </w:p>
        </w:tc>
      </w:tr>
      <w:tr w14:paraId="37ABE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82" w:type="pct"/>
            <w:vMerge w:val="continue"/>
            <w:vAlign w:val="center"/>
          </w:tcPr>
          <w:p w14:paraId="005BEC08">
            <w:pPr>
              <w:pStyle w:val="26"/>
              <w:ind w:left="210" w:hanging="210"/>
              <w:rPr>
                <w:kern w:val="0"/>
                <w:szCs w:val="21"/>
              </w:rPr>
            </w:pPr>
          </w:p>
        </w:tc>
        <w:tc>
          <w:tcPr>
            <w:tcW w:w="2650" w:type="pct"/>
            <w:vAlign w:val="center"/>
          </w:tcPr>
          <w:p w14:paraId="617A9B7D">
            <w:pPr>
              <w:pStyle w:val="26"/>
              <w:ind w:left="210" w:hanging="210"/>
              <w:jc w:val="left"/>
              <w:rPr>
                <w:kern w:val="0"/>
                <w:szCs w:val="21"/>
              </w:rPr>
            </w:pPr>
            <w:r>
              <w:rPr>
                <w:rFonts w:hint="eastAsia"/>
                <w:kern w:val="0"/>
                <w:szCs w:val="21"/>
              </w:rPr>
              <w:t>渗漏导致建筑使用中断、闲置的成本</w:t>
            </w:r>
            <m:oMath>
              <m:sSub>
                <m:sSubPr>
                  <m:ctrlPr>
                    <w:rPr>
                      <w:rFonts w:ascii="Cambria Math" w:hAnsi="Cambria Math"/>
                      <w:kern w:val="0"/>
                      <w:szCs w:val="21"/>
                    </w:rPr>
                  </m:ctrlPr>
                </m:sSubPr>
                <m:e>
                  <m:r>
                    <m:rPr/>
                    <w:rPr>
                      <w:rFonts w:hint="eastAsia" w:ascii="Cambria Math" w:hAnsi="Cambria Math"/>
                      <w:kern w:val="0"/>
                      <w:szCs w:val="21"/>
                    </w:rPr>
                    <m:t>R</m:t>
                  </m:r>
                  <m:ctrlPr>
                    <w:rPr>
                      <w:rFonts w:ascii="Cambria Math" w:hAnsi="Cambria Math"/>
                      <w:kern w:val="0"/>
                      <w:szCs w:val="21"/>
                    </w:rPr>
                  </m:ctrlPr>
                </m:e>
                <m:sub>
                  <m:r>
                    <m:rPr>
                      <m:sty m:val="p"/>
                    </m:rPr>
                    <w:rPr>
                      <w:rFonts w:ascii="Cambria Math" w:hAnsi="Cambria Math"/>
                      <w:kern w:val="0"/>
                      <w:szCs w:val="21"/>
                    </w:rPr>
                    <m:t>C,3</m:t>
                  </m:r>
                  <m:ctrlPr>
                    <w:rPr>
                      <w:rFonts w:ascii="Cambria Math" w:hAnsi="Cambria Math"/>
                      <w:kern w:val="0"/>
                      <w:szCs w:val="21"/>
                    </w:rPr>
                  </m:ctrlPr>
                </m:sub>
              </m:sSub>
            </m:oMath>
          </w:p>
        </w:tc>
        <w:tc>
          <w:tcPr>
            <w:tcW w:w="354" w:type="pct"/>
          </w:tcPr>
          <w:p w14:paraId="3671E085">
            <w:pPr>
              <w:pStyle w:val="26"/>
              <w:ind w:left="210" w:hanging="210"/>
              <w:rPr>
                <w:kern w:val="0"/>
                <w:szCs w:val="21"/>
              </w:rPr>
            </w:pPr>
            <w:r>
              <w:rPr>
                <w:rFonts w:hint="eastAsia"/>
                <w:kern w:val="0"/>
                <w:szCs w:val="21"/>
              </w:rPr>
              <w:t>0</w:t>
            </w:r>
            <w:r>
              <w:rPr>
                <w:kern w:val="0"/>
                <w:szCs w:val="21"/>
              </w:rPr>
              <w:t>.8</w:t>
            </w:r>
          </w:p>
        </w:tc>
        <w:tc>
          <w:tcPr>
            <w:tcW w:w="355" w:type="pct"/>
          </w:tcPr>
          <w:p w14:paraId="49BF19FE">
            <w:pPr>
              <w:pStyle w:val="26"/>
              <w:ind w:left="210" w:hanging="210"/>
              <w:rPr>
                <w:kern w:val="0"/>
                <w:szCs w:val="21"/>
              </w:rPr>
            </w:pPr>
            <w:r>
              <w:rPr>
                <w:rFonts w:hint="eastAsia"/>
                <w:kern w:val="0"/>
                <w:szCs w:val="21"/>
              </w:rPr>
              <w:t>0</w:t>
            </w:r>
            <w:r>
              <w:rPr>
                <w:kern w:val="0"/>
                <w:szCs w:val="21"/>
              </w:rPr>
              <w:t>.4</w:t>
            </w:r>
          </w:p>
        </w:tc>
        <w:tc>
          <w:tcPr>
            <w:tcW w:w="354" w:type="pct"/>
          </w:tcPr>
          <w:p w14:paraId="125051F6">
            <w:pPr>
              <w:pStyle w:val="26"/>
              <w:ind w:left="210" w:hanging="210"/>
              <w:rPr>
                <w:kern w:val="0"/>
                <w:szCs w:val="21"/>
              </w:rPr>
            </w:pPr>
            <w:r>
              <w:rPr>
                <w:rFonts w:hint="eastAsia"/>
                <w:kern w:val="0"/>
                <w:szCs w:val="21"/>
              </w:rPr>
              <w:t>0</w:t>
            </w:r>
            <w:r>
              <w:rPr>
                <w:kern w:val="0"/>
                <w:szCs w:val="21"/>
              </w:rPr>
              <w:t>.2</w:t>
            </w:r>
          </w:p>
        </w:tc>
        <w:tc>
          <w:tcPr>
            <w:tcW w:w="355" w:type="pct"/>
          </w:tcPr>
          <w:p w14:paraId="79024BDB">
            <w:pPr>
              <w:pStyle w:val="26"/>
              <w:ind w:left="210" w:hanging="210"/>
              <w:rPr>
                <w:kern w:val="0"/>
                <w:szCs w:val="21"/>
              </w:rPr>
            </w:pPr>
            <w:r>
              <w:rPr>
                <w:rFonts w:hint="eastAsia"/>
                <w:kern w:val="0"/>
                <w:szCs w:val="21"/>
              </w:rPr>
              <w:t>0</w:t>
            </w:r>
            <w:r>
              <w:rPr>
                <w:kern w:val="0"/>
                <w:szCs w:val="21"/>
              </w:rPr>
              <w:t>.1</w:t>
            </w:r>
          </w:p>
        </w:tc>
        <w:tc>
          <w:tcPr>
            <w:tcW w:w="351" w:type="pct"/>
          </w:tcPr>
          <w:p w14:paraId="5AD0CA5D">
            <w:pPr>
              <w:pStyle w:val="26"/>
              <w:ind w:left="210" w:hanging="210"/>
              <w:rPr>
                <w:kern w:val="0"/>
                <w:szCs w:val="21"/>
              </w:rPr>
            </w:pPr>
            <w:r>
              <w:rPr>
                <w:rFonts w:hint="eastAsia"/>
                <w:kern w:val="0"/>
                <w:szCs w:val="21"/>
              </w:rPr>
              <w:t>0</w:t>
            </w:r>
            <w:r>
              <w:rPr>
                <w:kern w:val="0"/>
                <w:szCs w:val="21"/>
              </w:rPr>
              <w:t>.05</w:t>
            </w:r>
          </w:p>
        </w:tc>
      </w:tr>
      <w:tr w14:paraId="603C5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82" w:type="pct"/>
            <w:vMerge w:val="continue"/>
            <w:vAlign w:val="center"/>
          </w:tcPr>
          <w:p w14:paraId="4DF00C07">
            <w:pPr>
              <w:pStyle w:val="26"/>
              <w:ind w:left="210" w:hanging="210"/>
              <w:rPr>
                <w:kern w:val="0"/>
                <w:szCs w:val="21"/>
              </w:rPr>
            </w:pPr>
          </w:p>
        </w:tc>
        <w:tc>
          <w:tcPr>
            <w:tcW w:w="2650" w:type="pct"/>
            <w:vAlign w:val="center"/>
          </w:tcPr>
          <w:p w14:paraId="0D0A53C5">
            <w:pPr>
              <w:pStyle w:val="26"/>
              <w:ind w:left="210" w:hanging="210"/>
              <w:jc w:val="left"/>
              <w:rPr>
                <w:kern w:val="0"/>
                <w:szCs w:val="21"/>
              </w:rPr>
            </w:pPr>
            <w:r>
              <w:rPr>
                <w:rFonts w:hint="eastAsia"/>
                <w:kern w:val="0"/>
                <w:szCs w:val="21"/>
              </w:rPr>
              <w:t>渗漏导致存储物品损坏的成本</w:t>
            </w:r>
            <m:oMath>
              <m:sSub>
                <m:sSubPr>
                  <m:ctrlPr>
                    <w:rPr>
                      <w:rFonts w:ascii="Cambria Math" w:hAnsi="Cambria Math"/>
                      <w:kern w:val="0"/>
                      <w:szCs w:val="21"/>
                    </w:rPr>
                  </m:ctrlPr>
                </m:sSubPr>
                <m:e>
                  <m:r>
                    <m:rPr/>
                    <w:rPr>
                      <w:rFonts w:hint="eastAsia" w:ascii="Cambria Math" w:hAnsi="Cambria Math"/>
                      <w:kern w:val="0"/>
                      <w:szCs w:val="21"/>
                    </w:rPr>
                    <m:t>R</m:t>
                  </m:r>
                  <m:ctrlPr>
                    <w:rPr>
                      <w:rFonts w:ascii="Cambria Math" w:hAnsi="Cambria Math"/>
                      <w:kern w:val="0"/>
                      <w:szCs w:val="21"/>
                    </w:rPr>
                  </m:ctrlPr>
                </m:e>
                <m:sub>
                  <m:r>
                    <m:rPr>
                      <m:sty m:val="p"/>
                    </m:rPr>
                    <w:rPr>
                      <w:rFonts w:ascii="Cambria Math" w:hAnsi="Cambria Math"/>
                      <w:kern w:val="0"/>
                      <w:szCs w:val="21"/>
                    </w:rPr>
                    <m:t>C,4</m:t>
                  </m:r>
                  <m:ctrlPr>
                    <w:rPr>
                      <w:rFonts w:ascii="Cambria Math" w:hAnsi="Cambria Math"/>
                      <w:kern w:val="0"/>
                      <w:szCs w:val="21"/>
                    </w:rPr>
                  </m:ctrlPr>
                </m:sub>
              </m:sSub>
            </m:oMath>
          </w:p>
        </w:tc>
        <w:tc>
          <w:tcPr>
            <w:tcW w:w="354" w:type="pct"/>
          </w:tcPr>
          <w:p w14:paraId="316C6EF2">
            <w:pPr>
              <w:pStyle w:val="26"/>
              <w:ind w:left="210" w:hanging="210"/>
              <w:rPr>
                <w:kern w:val="0"/>
                <w:szCs w:val="21"/>
              </w:rPr>
            </w:pPr>
            <w:r>
              <w:rPr>
                <w:rFonts w:hint="eastAsia"/>
                <w:kern w:val="0"/>
                <w:szCs w:val="21"/>
              </w:rPr>
              <w:t>0</w:t>
            </w:r>
            <w:r>
              <w:rPr>
                <w:kern w:val="0"/>
                <w:szCs w:val="21"/>
              </w:rPr>
              <w:t>.8</w:t>
            </w:r>
          </w:p>
        </w:tc>
        <w:tc>
          <w:tcPr>
            <w:tcW w:w="355" w:type="pct"/>
          </w:tcPr>
          <w:p w14:paraId="27E90E0F">
            <w:pPr>
              <w:pStyle w:val="26"/>
              <w:ind w:left="210" w:hanging="210"/>
              <w:rPr>
                <w:kern w:val="0"/>
                <w:szCs w:val="21"/>
              </w:rPr>
            </w:pPr>
            <w:r>
              <w:rPr>
                <w:rFonts w:hint="eastAsia"/>
                <w:kern w:val="0"/>
                <w:szCs w:val="21"/>
              </w:rPr>
              <w:t>0</w:t>
            </w:r>
            <w:r>
              <w:rPr>
                <w:kern w:val="0"/>
                <w:szCs w:val="21"/>
              </w:rPr>
              <w:t>.4</w:t>
            </w:r>
          </w:p>
        </w:tc>
        <w:tc>
          <w:tcPr>
            <w:tcW w:w="354" w:type="pct"/>
          </w:tcPr>
          <w:p w14:paraId="737528AF">
            <w:pPr>
              <w:pStyle w:val="26"/>
              <w:ind w:left="210" w:hanging="210"/>
              <w:rPr>
                <w:kern w:val="0"/>
                <w:szCs w:val="21"/>
              </w:rPr>
            </w:pPr>
            <w:r>
              <w:rPr>
                <w:rFonts w:hint="eastAsia"/>
                <w:kern w:val="0"/>
                <w:szCs w:val="21"/>
              </w:rPr>
              <w:t>0</w:t>
            </w:r>
            <w:r>
              <w:rPr>
                <w:kern w:val="0"/>
                <w:szCs w:val="21"/>
              </w:rPr>
              <w:t>.2</w:t>
            </w:r>
          </w:p>
        </w:tc>
        <w:tc>
          <w:tcPr>
            <w:tcW w:w="355" w:type="pct"/>
          </w:tcPr>
          <w:p w14:paraId="4F21AA72">
            <w:pPr>
              <w:pStyle w:val="26"/>
              <w:ind w:left="210" w:hanging="210"/>
              <w:rPr>
                <w:kern w:val="0"/>
                <w:szCs w:val="21"/>
              </w:rPr>
            </w:pPr>
            <w:r>
              <w:rPr>
                <w:rFonts w:hint="eastAsia"/>
                <w:kern w:val="0"/>
                <w:szCs w:val="21"/>
              </w:rPr>
              <w:t>0</w:t>
            </w:r>
            <w:r>
              <w:rPr>
                <w:kern w:val="0"/>
                <w:szCs w:val="21"/>
              </w:rPr>
              <w:t>.1</w:t>
            </w:r>
          </w:p>
        </w:tc>
        <w:tc>
          <w:tcPr>
            <w:tcW w:w="351" w:type="pct"/>
          </w:tcPr>
          <w:p w14:paraId="16AC8BF7">
            <w:pPr>
              <w:pStyle w:val="26"/>
              <w:ind w:left="210" w:hanging="210"/>
              <w:rPr>
                <w:kern w:val="0"/>
                <w:szCs w:val="21"/>
              </w:rPr>
            </w:pPr>
            <w:r>
              <w:rPr>
                <w:rFonts w:hint="eastAsia"/>
                <w:kern w:val="0"/>
                <w:szCs w:val="21"/>
              </w:rPr>
              <w:t>0</w:t>
            </w:r>
            <w:r>
              <w:rPr>
                <w:kern w:val="0"/>
                <w:szCs w:val="21"/>
              </w:rPr>
              <w:t>.05</w:t>
            </w:r>
          </w:p>
        </w:tc>
      </w:tr>
      <w:tr w14:paraId="15E40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82" w:type="pct"/>
            <w:vAlign w:val="center"/>
          </w:tcPr>
          <w:p w14:paraId="672BC68E">
            <w:pPr>
              <w:pStyle w:val="26"/>
              <w:ind w:left="210" w:hanging="210"/>
              <w:rPr>
                <w:kern w:val="0"/>
                <w:szCs w:val="21"/>
              </w:rPr>
            </w:pPr>
            <w:r>
              <w:rPr>
                <w:rFonts w:hint="eastAsia"/>
                <w:kern w:val="0"/>
                <w:szCs w:val="21"/>
              </w:rPr>
              <w:t>环境风险</w:t>
            </w:r>
          </w:p>
        </w:tc>
        <w:tc>
          <w:tcPr>
            <w:tcW w:w="2650" w:type="pct"/>
            <w:vAlign w:val="center"/>
          </w:tcPr>
          <w:p w14:paraId="156D1C51">
            <w:pPr>
              <w:pStyle w:val="26"/>
              <w:ind w:left="210" w:hanging="210"/>
              <w:jc w:val="left"/>
              <w:rPr>
                <w:kern w:val="0"/>
                <w:szCs w:val="21"/>
              </w:rPr>
            </w:pPr>
            <w:r>
              <w:rPr>
                <w:rFonts w:hint="eastAsia"/>
                <w:kern w:val="0"/>
                <w:szCs w:val="21"/>
              </w:rPr>
              <w:t>渗漏对环境的直接或间接污染</w:t>
            </w:r>
            <m:oMath>
              <m:sSub>
                <m:sSubPr>
                  <m:ctrlPr>
                    <w:rPr>
                      <w:rFonts w:ascii="Cambria Math" w:hAnsi="Cambria Math"/>
                      <w:kern w:val="0"/>
                      <w:szCs w:val="21"/>
                    </w:rPr>
                  </m:ctrlPr>
                </m:sSubPr>
                <m:e>
                  <m:r>
                    <m:rPr/>
                    <w:rPr>
                      <w:rFonts w:hint="eastAsia" w:ascii="Cambria Math" w:hAnsi="Cambria Math"/>
                      <w:kern w:val="0"/>
                      <w:szCs w:val="21"/>
                    </w:rPr>
                    <m:t>R</m:t>
                  </m:r>
                  <m:ctrlPr>
                    <w:rPr>
                      <w:rFonts w:ascii="Cambria Math" w:hAnsi="Cambria Math"/>
                      <w:kern w:val="0"/>
                      <w:szCs w:val="21"/>
                    </w:rPr>
                  </m:ctrlPr>
                </m:e>
                <m:sub>
                  <m:r>
                    <m:rPr>
                      <m:sty m:val="p"/>
                    </m:rPr>
                    <w:rPr>
                      <w:rFonts w:hint="eastAsia" w:ascii="Cambria Math" w:hAnsi="Cambria Math"/>
                      <w:kern w:val="0"/>
                      <w:szCs w:val="21"/>
                    </w:rPr>
                    <m:t>E</m:t>
                  </m:r>
                  <m:ctrlPr>
                    <w:rPr>
                      <w:rFonts w:ascii="Cambria Math" w:hAnsi="Cambria Math"/>
                      <w:kern w:val="0"/>
                      <w:szCs w:val="21"/>
                    </w:rPr>
                  </m:ctrlPr>
                </m:sub>
              </m:sSub>
            </m:oMath>
          </w:p>
        </w:tc>
        <w:tc>
          <w:tcPr>
            <w:tcW w:w="354" w:type="pct"/>
          </w:tcPr>
          <w:p w14:paraId="04821CB9">
            <w:pPr>
              <w:pStyle w:val="26"/>
              <w:ind w:left="210" w:hanging="210"/>
              <w:rPr>
                <w:kern w:val="0"/>
                <w:szCs w:val="21"/>
              </w:rPr>
            </w:pPr>
            <w:r>
              <w:rPr>
                <w:rFonts w:hint="eastAsia"/>
                <w:kern w:val="0"/>
                <w:szCs w:val="21"/>
              </w:rPr>
              <w:t>0</w:t>
            </w:r>
            <w:r>
              <w:rPr>
                <w:kern w:val="0"/>
                <w:szCs w:val="21"/>
              </w:rPr>
              <w:t>.8</w:t>
            </w:r>
          </w:p>
        </w:tc>
        <w:tc>
          <w:tcPr>
            <w:tcW w:w="355" w:type="pct"/>
          </w:tcPr>
          <w:p w14:paraId="0E9496F6">
            <w:pPr>
              <w:pStyle w:val="26"/>
              <w:ind w:left="210" w:hanging="210"/>
              <w:rPr>
                <w:kern w:val="0"/>
                <w:szCs w:val="21"/>
              </w:rPr>
            </w:pPr>
            <w:r>
              <w:rPr>
                <w:rFonts w:hint="eastAsia"/>
                <w:kern w:val="0"/>
                <w:szCs w:val="21"/>
              </w:rPr>
              <w:t>0</w:t>
            </w:r>
            <w:r>
              <w:rPr>
                <w:kern w:val="0"/>
                <w:szCs w:val="21"/>
              </w:rPr>
              <w:t>.4</w:t>
            </w:r>
          </w:p>
        </w:tc>
        <w:tc>
          <w:tcPr>
            <w:tcW w:w="354" w:type="pct"/>
          </w:tcPr>
          <w:p w14:paraId="490A09A4">
            <w:pPr>
              <w:pStyle w:val="26"/>
              <w:ind w:left="210" w:hanging="210"/>
              <w:rPr>
                <w:kern w:val="0"/>
                <w:szCs w:val="21"/>
              </w:rPr>
            </w:pPr>
            <w:r>
              <w:rPr>
                <w:rFonts w:hint="eastAsia"/>
                <w:kern w:val="0"/>
                <w:szCs w:val="21"/>
              </w:rPr>
              <w:t>0</w:t>
            </w:r>
            <w:r>
              <w:rPr>
                <w:kern w:val="0"/>
                <w:szCs w:val="21"/>
              </w:rPr>
              <w:t>.2</w:t>
            </w:r>
          </w:p>
        </w:tc>
        <w:tc>
          <w:tcPr>
            <w:tcW w:w="355" w:type="pct"/>
          </w:tcPr>
          <w:p w14:paraId="72A5795A">
            <w:pPr>
              <w:pStyle w:val="26"/>
              <w:ind w:left="210" w:hanging="210"/>
              <w:rPr>
                <w:kern w:val="0"/>
                <w:szCs w:val="21"/>
              </w:rPr>
            </w:pPr>
            <w:r>
              <w:rPr>
                <w:rFonts w:hint="eastAsia"/>
                <w:kern w:val="0"/>
                <w:szCs w:val="21"/>
              </w:rPr>
              <w:t>0</w:t>
            </w:r>
            <w:r>
              <w:rPr>
                <w:kern w:val="0"/>
                <w:szCs w:val="21"/>
              </w:rPr>
              <w:t>.1</w:t>
            </w:r>
          </w:p>
        </w:tc>
        <w:tc>
          <w:tcPr>
            <w:tcW w:w="351" w:type="pct"/>
          </w:tcPr>
          <w:p w14:paraId="422443E7">
            <w:pPr>
              <w:pStyle w:val="26"/>
              <w:ind w:left="210" w:hanging="210"/>
              <w:rPr>
                <w:kern w:val="0"/>
                <w:szCs w:val="21"/>
              </w:rPr>
            </w:pPr>
            <w:r>
              <w:rPr>
                <w:rFonts w:hint="eastAsia"/>
                <w:kern w:val="0"/>
                <w:szCs w:val="21"/>
              </w:rPr>
              <w:t>0</w:t>
            </w:r>
            <w:r>
              <w:rPr>
                <w:kern w:val="0"/>
                <w:szCs w:val="21"/>
              </w:rPr>
              <w:t>.05</w:t>
            </w:r>
          </w:p>
        </w:tc>
      </w:tr>
    </w:tbl>
    <w:p w14:paraId="6CC7DA62">
      <w:pPr>
        <w:pStyle w:val="38"/>
        <w:ind w:left="300" w:hanging="300"/>
      </w:pPr>
      <w:r>
        <w:rPr>
          <w:rFonts w:hint="eastAsia"/>
        </w:rPr>
        <w:t>注：Ⅰ、Ⅱ、Ⅲ、Ⅳ、Ⅴ分别代表很高、高、中、低、很低。</w:t>
      </w:r>
    </w:p>
    <w:p w14:paraId="7CA530CE">
      <w:pPr>
        <w:pStyle w:val="29"/>
      </w:pPr>
      <w:bookmarkStart w:id="22" w:name="_Ref129186589"/>
      <w:bookmarkStart w:id="23" w:name="_Ref143699757"/>
      <w:r>
        <w:rPr>
          <w:rFonts w:hint="eastAsia"/>
        </w:rPr>
        <w:t>工程防水类别宜按渗漏风险指标分级，并符合表</w:t>
      </w:r>
      <w:r>
        <w:t>4.2.3</w:t>
      </w:r>
      <w:r>
        <w:rPr>
          <w:rFonts w:hint="eastAsia"/>
        </w:rPr>
        <w:t>的规定。</w:t>
      </w:r>
      <w:bookmarkEnd w:id="22"/>
      <w:bookmarkEnd w:id="23"/>
    </w:p>
    <w:p w14:paraId="4D201036">
      <w:pPr>
        <w:pStyle w:val="24"/>
      </w:pPr>
      <w:r>
        <w:rPr>
          <w:rFonts w:hint="eastAsia"/>
        </w:rPr>
        <w:t>表</w:t>
      </w:r>
      <w:r>
        <w:t>4.2.3 </w:t>
      </w:r>
      <w:r>
        <w:rPr>
          <w:rFonts w:hint="eastAsia"/>
        </w:rPr>
        <w:t>工程防水类别分级依据</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712"/>
        <w:gridCol w:w="4468"/>
      </w:tblGrid>
      <w:tr w14:paraId="3F0E7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1385" w:type="pct"/>
            <w:vAlign w:val="center"/>
          </w:tcPr>
          <w:p w14:paraId="5B758EBD">
            <w:pPr>
              <w:pStyle w:val="26"/>
              <w:ind w:left="210" w:hanging="210"/>
              <w:rPr>
                <w:kern w:val="0"/>
                <w:szCs w:val="21"/>
              </w:rPr>
            </w:pPr>
            <w:r>
              <w:rPr>
                <w:rFonts w:hint="eastAsia"/>
                <w:kern w:val="0"/>
                <w:szCs w:val="21"/>
              </w:rPr>
              <w:t>工程防水类别</w:t>
            </w:r>
          </w:p>
        </w:tc>
        <w:tc>
          <w:tcPr>
            <w:tcW w:w="3615" w:type="pct"/>
            <w:vAlign w:val="center"/>
          </w:tcPr>
          <w:p w14:paraId="47F1D262">
            <w:pPr>
              <w:pStyle w:val="26"/>
              <w:ind w:left="210" w:hanging="210"/>
              <w:rPr>
                <w:kern w:val="0"/>
                <w:szCs w:val="21"/>
              </w:rPr>
            </w:pPr>
            <w:r>
              <w:rPr>
                <w:rFonts w:hint="eastAsia"/>
                <w:kern w:val="0"/>
                <w:szCs w:val="21"/>
              </w:rPr>
              <w:t>渗漏风险指标</w:t>
            </w:r>
            <m:oMath>
              <m:r>
                <m:rPr/>
                <w:rPr>
                  <w:rFonts w:ascii="Cambria Math" w:hAnsi="Cambria Math"/>
                  <w:kern w:val="0"/>
                  <w:szCs w:val="21"/>
                </w:rPr>
                <m:t>R</m:t>
              </m:r>
            </m:oMath>
          </w:p>
        </w:tc>
      </w:tr>
      <w:tr w14:paraId="1A262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1385" w:type="pct"/>
            <w:vAlign w:val="center"/>
          </w:tcPr>
          <w:p w14:paraId="288C7317">
            <w:pPr>
              <w:pStyle w:val="26"/>
              <w:ind w:left="210" w:hanging="210"/>
              <w:rPr>
                <w:kern w:val="0"/>
                <w:szCs w:val="21"/>
              </w:rPr>
            </w:pPr>
            <w:r>
              <w:rPr>
                <w:rFonts w:hint="eastAsia"/>
                <w:kern w:val="0"/>
                <w:szCs w:val="21"/>
              </w:rPr>
              <w:t>甲</w:t>
            </w:r>
          </w:p>
        </w:tc>
        <w:tc>
          <w:tcPr>
            <w:tcW w:w="3615" w:type="pct"/>
            <w:vAlign w:val="center"/>
          </w:tcPr>
          <w:p w14:paraId="2F27F36D">
            <w:pPr>
              <w:pStyle w:val="26"/>
              <w:ind w:left="210" w:hanging="210"/>
              <w:rPr>
                <w:kern w:val="0"/>
                <w:szCs w:val="21"/>
              </w:rPr>
            </w:pPr>
            <m:oMathPara>
              <m:oMath>
                <m:r>
                  <m:rPr/>
                  <w:rPr>
                    <w:rFonts w:ascii="Cambria Math" w:hAnsi="Cambria Math"/>
                    <w:kern w:val="0"/>
                    <w:szCs w:val="21"/>
                  </w:rPr>
                  <m:t>R≥1</m:t>
                </m:r>
              </m:oMath>
            </m:oMathPara>
          </w:p>
        </w:tc>
      </w:tr>
      <w:tr w14:paraId="4CF14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385" w:type="pct"/>
            <w:vAlign w:val="center"/>
          </w:tcPr>
          <w:p w14:paraId="44C5D59B">
            <w:pPr>
              <w:pStyle w:val="26"/>
              <w:ind w:left="210" w:hanging="210"/>
              <w:rPr>
                <w:kern w:val="0"/>
                <w:szCs w:val="21"/>
              </w:rPr>
            </w:pPr>
            <w:r>
              <w:rPr>
                <w:rFonts w:hint="eastAsia"/>
                <w:kern w:val="0"/>
                <w:szCs w:val="21"/>
              </w:rPr>
              <w:t>乙</w:t>
            </w:r>
          </w:p>
        </w:tc>
        <w:tc>
          <w:tcPr>
            <w:tcW w:w="3615" w:type="pct"/>
            <w:vAlign w:val="center"/>
          </w:tcPr>
          <w:p w14:paraId="74A06410">
            <w:pPr>
              <w:pStyle w:val="26"/>
              <w:ind w:left="210" w:hanging="210"/>
              <w:rPr>
                <w:kern w:val="0"/>
                <w:szCs w:val="21"/>
              </w:rPr>
            </w:pPr>
            <m:oMathPara>
              <m:oMath>
                <m:r>
                  <m:rPr/>
                  <w:rPr>
                    <w:rFonts w:ascii="Cambria Math" w:hAnsi="Cambria Math"/>
                    <w:kern w:val="0"/>
                    <w:szCs w:val="21"/>
                  </w:rPr>
                  <m:t>0.5≤R&lt;1</m:t>
                </m:r>
              </m:oMath>
            </m:oMathPara>
          </w:p>
        </w:tc>
      </w:tr>
      <w:tr w14:paraId="0231E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385" w:type="pct"/>
            <w:vAlign w:val="center"/>
          </w:tcPr>
          <w:p w14:paraId="5F3586DA">
            <w:pPr>
              <w:pStyle w:val="26"/>
              <w:ind w:left="210" w:hanging="210"/>
              <w:rPr>
                <w:kern w:val="0"/>
                <w:szCs w:val="21"/>
              </w:rPr>
            </w:pPr>
            <w:r>
              <w:rPr>
                <w:rFonts w:hint="eastAsia"/>
                <w:kern w:val="0"/>
                <w:szCs w:val="21"/>
              </w:rPr>
              <w:t>丙</w:t>
            </w:r>
          </w:p>
        </w:tc>
        <w:tc>
          <w:tcPr>
            <w:tcW w:w="3615" w:type="pct"/>
            <w:vAlign w:val="center"/>
          </w:tcPr>
          <w:p w14:paraId="23834060">
            <w:pPr>
              <w:pStyle w:val="26"/>
              <w:ind w:left="210" w:hanging="210"/>
              <w:rPr>
                <w:kern w:val="0"/>
                <w:szCs w:val="21"/>
              </w:rPr>
            </w:pPr>
            <m:oMathPara>
              <m:oMath>
                <m:r>
                  <m:rPr/>
                  <w:rPr>
                    <w:rFonts w:ascii="Cambria Math" w:hAnsi="Cambria Math"/>
                    <w:kern w:val="0"/>
                    <w:szCs w:val="21"/>
                  </w:rPr>
                  <m:t>R&lt;0.5</m:t>
                </m:r>
              </m:oMath>
            </m:oMathPara>
          </w:p>
        </w:tc>
      </w:tr>
    </w:tbl>
    <w:p w14:paraId="406CE2EA">
      <w:pPr>
        <w:pStyle w:val="29"/>
      </w:pPr>
      <w:bookmarkStart w:id="24" w:name="_Ref143703174"/>
      <w:r>
        <w:rPr>
          <w:rFonts w:hint="eastAsia"/>
        </w:rPr>
        <w:t>渗漏风险指标可作为渗漏风险管理的依据。</w:t>
      </w:r>
      <w:bookmarkEnd w:id="24"/>
    </w:p>
    <w:p w14:paraId="586ED177">
      <w:pPr>
        <w:pStyle w:val="29"/>
      </w:pPr>
      <w:r>
        <w:rPr>
          <w:rFonts w:hint="eastAsia"/>
        </w:rPr>
        <w:t>工程防水类别所对应的防水性能要求应符合现行国家标准《建筑与市政工程防水通用规范》GB</w:t>
      </w:r>
      <w:r>
        <w:t xml:space="preserve"> 55030</w:t>
      </w:r>
      <w:r>
        <w:rPr>
          <w:rFonts w:hint="eastAsia"/>
        </w:rPr>
        <w:t>的规定。</w:t>
      </w:r>
    </w:p>
    <w:p w14:paraId="0E6D9983">
      <w:pPr>
        <w:pStyle w:val="28"/>
        <w:spacing w:before="312"/>
      </w:pPr>
      <w:bookmarkStart w:id="25" w:name="_Toc174116185"/>
      <w:r>
        <w:rPr>
          <w:rFonts w:hint="eastAsia"/>
        </w:rPr>
        <w:t>防水设计工作年限</w:t>
      </w:r>
      <w:bookmarkEnd w:id="25"/>
    </w:p>
    <w:p w14:paraId="13C4B2FA">
      <w:pPr>
        <w:pStyle w:val="29"/>
      </w:pPr>
      <w:r>
        <w:rPr>
          <w:rFonts w:hint="eastAsia"/>
        </w:rPr>
        <w:t>防水设计工作年限应依据材料、工程的替换难度和功能设置。</w:t>
      </w:r>
    </w:p>
    <w:p w14:paraId="46BD81CD">
      <w:pPr>
        <w:pStyle w:val="29"/>
      </w:pPr>
      <w:bookmarkStart w:id="26" w:name="_Ref123050658"/>
      <w:r>
        <w:rPr>
          <w:rFonts w:hint="eastAsia"/>
        </w:rPr>
        <w:t>材料、工程的替换难度等级宜符合表</w:t>
      </w:r>
      <w:r>
        <w:t>4.3.2</w:t>
      </w:r>
      <w:r>
        <w:rPr>
          <w:rFonts w:hint="eastAsia"/>
        </w:rPr>
        <w:t>的规定。</w:t>
      </w:r>
      <w:bookmarkEnd w:id="26"/>
    </w:p>
    <w:p w14:paraId="3A4379E6">
      <w:pPr>
        <w:pStyle w:val="24"/>
      </w:pPr>
      <w:r>
        <w:rPr>
          <w:rFonts w:hint="eastAsia"/>
        </w:rPr>
        <w:t>表</w:t>
      </w:r>
      <w:r>
        <w:t>4.3.2 </w:t>
      </w:r>
      <w:r>
        <w:rPr>
          <w:rFonts w:hint="eastAsia"/>
        </w:rPr>
        <w:t>材料、工程的替换难度等级</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580"/>
        <w:gridCol w:w="1177"/>
        <w:gridCol w:w="2355"/>
        <w:gridCol w:w="2228"/>
      </w:tblGrid>
      <w:tr w14:paraId="49EC3BA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blHeader/>
        </w:trPr>
        <w:tc>
          <w:tcPr>
            <w:tcW w:w="458" w:type="pct"/>
            <w:vAlign w:val="center"/>
          </w:tcPr>
          <w:p w14:paraId="49A83DDA">
            <w:pPr>
              <w:pStyle w:val="26"/>
              <w:keepNext/>
              <w:ind w:left="210" w:hanging="210"/>
            </w:pPr>
            <w:r>
              <w:t>级别</w:t>
            </w:r>
          </w:p>
        </w:tc>
        <w:tc>
          <w:tcPr>
            <w:tcW w:w="928" w:type="pct"/>
            <w:vAlign w:val="center"/>
          </w:tcPr>
          <w:p w14:paraId="5659B11B">
            <w:pPr>
              <w:pStyle w:val="26"/>
              <w:keepNext/>
              <w:ind w:left="210" w:hanging="210"/>
            </w:pPr>
            <w:r>
              <w:t>定义</w:t>
            </w:r>
          </w:p>
        </w:tc>
        <w:tc>
          <w:tcPr>
            <w:tcW w:w="1857" w:type="pct"/>
          </w:tcPr>
          <w:p w14:paraId="0EC16B93">
            <w:pPr>
              <w:pStyle w:val="26"/>
              <w:keepNext/>
              <w:ind w:left="210" w:hanging="210"/>
            </w:pPr>
            <w:r>
              <w:rPr>
                <w:rFonts w:hint="eastAsia"/>
              </w:rPr>
              <w:t>材料</w:t>
            </w:r>
          </w:p>
        </w:tc>
        <w:tc>
          <w:tcPr>
            <w:tcW w:w="1757" w:type="pct"/>
          </w:tcPr>
          <w:p w14:paraId="2D48AA4A">
            <w:pPr>
              <w:pStyle w:val="26"/>
              <w:keepNext/>
              <w:ind w:left="210" w:hanging="210"/>
            </w:pPr>
            <w:r>
              <w:rPr>
                <w:rFonts w:hint="eastAsia"/>
              </w:rPr>
              <w:t>工程</w:t>
            </w:r>
          </w:p>
        </w:tc>
      </w:tr>
      <w:tr w14:paraId="169706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8" w:type="pct"/>
            <w:vAlign w:val="center"/>
          </w:tcPr>
          <w:p w14:paraId="586C6651">
            <w:pPr>
              <w:pStyle w:val="26"/>
              <w:ind w:left="210" w:hanging="210"/>
            </w:pPr>
            <w:r>
              <w:t>Ⅰ</w:t>
            </w:r>
          </w:p>
        </w:tc>
        <w:tc>
          <w:tcPr>
            <w:tcW w:w="928" w:type="pct"/>
            <w:vAlign w:val="center"/>
          </w:tcPr>
          <w:p w14:paraId="519E23C4">
            <w:pPr>
              <w:pStyle w:val="26"/>
              <w:jc w:val="left"/>
            </w:pPr>
            <w:r>
              <w:rPr>
                <w:rFonts w:hint="eastAsia"/>
              </w:rPr>
              <w:t>可替换，短期使用</w:t>
            </w:r>
          </w:p>
        </w:tc>
        <w:tc>
          <w:tcPr>
            <w:tcW w:w="1857" w:type="pct"/>
            <w:vAlign w:val="center"/>
          </w:tcPr>
          <w:p w14:paraId="3ACEF716">
            <w:pPr>
              <w:pStyle w:val="26"/>
              <w:jc w:val="left"/>
            </w:pPr>
            <w:r>
              <w:rPr>
                <w:rFonts w:hint="eastAsia"/>
              </w:rPr>
              <w:t>抵抗疲劳作用，需定期替换的材料，如覆盖材料、密封材料等，伸缩部位密封件等</w:t>
            </w:r>
          </w:p>
        </w:tc>
        <w:tc>
          <w:tcPr>
            <w:tcW w:w="1757" w:type="pct"/>
            <w:vAlign w:val="center"/>
          </w:tcPr>
          <w:p w14:paraId="30E9DB83">
            <w:pPr>
              <w:pStyle w:val="26"/>
              <w:jc w:val="left"/>
            </w:pPr>
            <w:r>
              <w:rPr>
                <w:rFonts w:hint="eastAsia"/>
              </w:rPr>
              <w:t>临时设施等</w:t>
            </w:r>
          </w:p>
        </w:tc>
      </w:tr>
      <w:tr w14:paraId="61F3812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8" w:type="pct"/>
            <w:vAlign w:val="center"/>
          </w:tcPr>
          <w:p w14:paraId="06B8CC76">
            <w:pPr>
              <w:pStyle w:val="26"/>
              <w:ind w:left="210" w:hanging="210"/>
            </w:pPr>
            <w:r>
              <w:t>Ⅱ</w:t>
            </w:r>
          </w:p>
        </w:tc>
        <w:tc>
          <w:tcPr>
            <w:tcW w:w="928" w:type="pct"/>
            <w:vAlign w:val="center"/>
          </w:tcPr>
          <w:p w14:paraId="7A888216">
            <w:pPr>
              <w:pStyle w:val="26"/>
              <w:jc w:val="left"/>
            </w:pPr>
            <w:r>
              <w:rPr>
                <w:rFonts w:hint="eastAsia"/>
              </w:rPr>
              <w:t>可维修，可轻易替换</w:t>
            </w:r>
          </w:p>
        </w:tc>
        <w:tc>
          <w:tcPr>
            <w:tcW w:w="1857" w:type="pct"/>
            <w:vAlign w:val="center"/>
          </w:tcPr>
          <w:p w14:paraId="078C1198">
            <w:pPr>
              <w:pStyle w:val="26"/>
              <w:jc w:val="left"/>
            </w:pPr>
            <w:r>
              <w:rPr>
                <w:rFonts w:hint="eastAsia"/>
              </w:rPr>
              <w:t>外露密封胶、水落口、天沟、女儿墙盖板、外露排水设施、天窗等</w:t>
            </w:r>
          </w:p>
        </w:tc>
        <w:tc>
          <w:tcPr>
            <w:tcW w:w="1757" w:type="pct"/>
            <w:vAlign w:val="center"/>
          </w:tcPr>
          <w:p w14:paraId="238BA167">
            <w:pPr>
              <w:pStyle w:val="26"/>
              <w:jc w:val="left"/>
            </w:pPr>
            <w:r>
              <w:rPr>
                <w:rFonts w:hint="eastAsia"/>
              </w:rPr>
              <w:t>简易屋面、单层柔性卷材防水屋面等</w:t>
            </w:r>
          </w:p>
        </w:tc>
      </w:tr>
      <w:tr w14:paraId="1702ECF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8" w:type="pct"/>
            <w:vAlign w:val="center"/>
          </w:tcPr>
          <w:p w14:paraId="55AF6680">
            <w:pPr>
              <w:pStyle w:val="26"/>
              <w:ind w:left="210" w:hanging="210"/>
            </w:pPr>
            <w:r>
              <w:t>Ⅲ</w:t>
            </w:r>
          </w:p>
        </w:tc>
        <w:tc>
          <w:tcPr>
            <w:tcW w:w="928" w:type="pct"/>
            <w:vAlign w:val="center"/>
          </w:tcPr>
          <w:p w14:paraId="44FC1D75">
            <w:pPr>
              <w:pStyle w:val="26"/>
              <w:jc w:val="left"/>
            </w:pPr>
            <w:r>
              <w:rPr>
                <w:rFonts w:hint="eastAsia"/>
              </w:rPr>
              <w:t>可维修，需要较大难度</w:t>
            </w:r>
          </w:p>
        </w:tc>
        <w:tc>
          <w:tcPr>
            <w:tcW w:w="1857" w:type="pct"/>
            <w:vAlign w:val="center"/>
          </w:tcPr>
          <w:p w14:paraId="41FCE2D1">
            <w:pPr>
              <w:pStyle w:val="26"/>
              <w:jc w:val="left"/>
            </w:pPr>
            <w:r>
              <w:rPr>
                <w:rFonts w:hint="eastAsia"/>
              </w:rPr>
              <w:t>屋面内部密封、防水材料、隐蔽排水设置、装配式屋面等</w:t>
            </w:r>
          </w:p>
        </w:tc>
        <w:tc>
          <w:tcPr>
            <w:tcW w:w="1757" w:type="pct"/>
            <w:vAlign w:val="center"/>
          </w:tcPr>
          <w:p w14:paraId="1D96410C">
            <w:pPr>
              <w:pStyle w:val="26"/>
              <w:jc w:val="left"/>
            </w:pPr>
            <w:r>
              <w:rPr>
                <w:rFonts w:hint="eastAsia"/>
              </w:rPr>
              <w:t>常规混凝土屋面工程，存在大量设施的屋面等</w:t>
            </w:r>
          </w:p>
        </w:tc>
      </w:tr>
      <w:tr w14:paraId="5220B3C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8" w:type="pct"/>
            <w:vAlign w:val="center"/>
          </w:tcPr>
          <w:p w14:paraId="3AF1F74A">
            <w:pPr>
              <w:pStyle w:val="26"/>
              <w:ind w:left="210" w:hanging="210"/>
              <w:rPr>
                <w:rFonts w:cstheme="minorHAnsi"/>
              </w:rPr>
            </w:pPr>
            <w:r>
              <w:rPr>
                <w:rFonts w:cstheme="minorHAnsi"/>
              </w:rPr>
              <w:t>Ⅳ</w:t>
            </w:r>
          </w:p>
        </w:tc>
        <w:tc>
          <w:tcPr>
            <w:tcW w:w="928" w:type="pct"/>
            <w:vAlign w:val="center"/>
          </w:tcPr>
          <w:p w14:paraId="6FA89C22">
            <w:pPr>
              <w:pStyle w:val="26"/>
              <w:jc w:val="left"/>
            </w:pPr>
            <w:r>
              <w:rPr>
                <w:rFonts w:hint="eastAsia"/>
              </w:rPr>
              <w:t>替换难度极大或不能替换</w:t>
            </w:r>
          </w:p>
        </w:tc>
        <w:tc>
          <w:tcPr>
            <w:tcW w:w="1857" w:type="pct"/>
            <w:vAlign w:val="center"/>
          </w:tcPr>
          <w:p w14:paraId="327AC4C8">
            <w:pPr>
              <w:pStyle w:val="26"/>
              <w:jc w:val="left"/>
            </w:pPr>
            <w:r>
              <w:t>—</w:t>
            </w:r>
          </w:p>
        </w:tc>
        <w:tc>
          <w:tcPr>
            <w:tcW w:w="1757" w:type="pct"/>
            <w:vAlign w:val="center"/>
          </w:tcPr>
          <w:p w14:paraId="2ADBED05">
            <w:pPr>
              <w:pStyle w:val="26"/>
              <w:jc w:val="left"/>
            </w:pPr>
            <w:r>
              <w:rPr>
                <w:rFonts w:hint="eastAsia"/>
              </w:rPr>
              <w:t>重型种植屋面工程，混凝土结构自防水工程等</w:t>
            </w:r>
          </w:p>
        </w:tc>
      </w:tr>
    </w:tbl>
    <w:p w14:paraId="24581976">
      <w:pPr>
        <w:pStyle w:val="29"/>
      </w:pPr>
      <w:bookmarkStart w:id="27" w:name="_Ref143760559"/>
      <w:bookmarkStart w:id="28" w:name="_Ref123051804"/>
      <w:r>
        <w:rPr>
          <w:rFonts w:hint="eastAsia"/>
        </w:rPr>
        <w:t>混凝土屋面工程防水设计工作年限应与建筑设计工作年限相匹配，取值宜符合表</w:t>
      </w:r>
      <w:r>
        <w:t>4.3.3</w:t>
      </w:r>
      <w:r>
        <w:rPr>
          <w:rFonts w:hint="eastAsia"/>
        </w:rPr>
        <w:t>的规定。</w:t>
      </w:r>
      <w:bookmarkEnd w:id="27"/>
      <w:bookmarkEnd w:id="28"/>
    </w:p>
    <w:p w14:paraId="30E836CE">
      <w:pPr>
        <w:pStyle w:val="24"/>
      </w:pPr>
      <w:r>
        <w:rPr>
          <w:rFonts w:hint="eastAsia"/>
        </w:rPr>
        <w:t>表</w:t>
      </w:r>
      <w:r>
        <w:t>4.3.3 </w:t>
      </w:r>
      <w:r>
        <w:rPr>
          <w:rFonts w:hint="eastAsia"/>
        </w:rPr>
        <w:t>防水设计工作年限推荐值（y）</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1879"/>
        <w:gridCol w:w="2038"/>
        <w:gridCol w:w="606"/>
        <w:gridCol w:w="606"/>
        <w:gridCol w:w="606"/>
        <w:gridCol w:w="605"/>
      </w:tblGrid>
      <w:tr w14:paraId="2985196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c>
          <w:tcPr>
            <w:tcW w:w="1482" w:type="pct"/>
            <w:vMerge w:val="restart"/>
            <w:vAlign w:val="center"/>
          </w:tcPr>
          <w:p w14:paraId="13E5A66D">
            <w:pPr>
              <w:pStyle w:val="26"/>
              <w:ind w:left="210" w:hanging="210"/>
            </w:pPr>
            <w:r>
              <w:rPr>
                <w:rFonts w:hint="eastAsia"/>
              </w:rPr>
              <w:t>建筑或结构类别</w:t>
            </w:r>
          </w:p>
        </w:tc>
        <w:tc>
          <w:tcPr>
            <w:tcW w:w="1607" w:type="pct"/>
            <w:vMerge w:val="restart"/>
            <w:vAlign w:val="center"/>
          </w:tcPr>
          <w:p w14:paraId="6C2E4F21">
            <w:pPr>
              <w:pStyle w:val="26"/>
              <w:ind w:left="210" w:hanging="210"/>
            </w:pPr>
            <w:r>
              <w:rPr>
                <w:rFonts w:hint="eastAsia"/>
              </w:rPr>
              <w:t>建筑或结构设计工作年限</w:t>
            </w:r>
          </w:p>
        </w:tc>
        <w:tc>
          <w:tcPr>
            <w:tcW w:w="1911" w:type="pct"/>
            <w:gridSpan w:val="4"/>
            <w:vAlign w:val="center"/>
          </w:tcPr>
          <w:p w14:paraId="08B5C278">
            <w:pPr>
              <w:pStyle w:val="26"/>
              <w:ind w:left="210" w:hanging="210"/>
            </w:pPr>
            <w:r>
              <w:rPr>
                <w:rFonts w:hint="eastAsia"/>
              </w:rPr>
              <w:t>替换难度等级</w:t>
            </w:r>
          </w:p>
        </w:tc>
      </w:tr>
      <w:tr w14:paraId="74E4FF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482" w:type="pct"/>
            <w:vMerge w:val="continue"/>
            <w:vAlign w:val="center"/>
          </w:tcPr>
          <w:p w14:paraId="0C78DD19">
            <w:pPr>
              <w:pStyle w:val="26"/>
              <w:ind w:left="210" w:hanging="210"/>
            </w:pPr>
          </w:p>
        </w:tc>
        <w:tc>
          <w:tcPr>
            <w:tcW w:w="1607" w:type="pct"/>
            <w:vMerge w:val="continue"/>
            <w:vAlign w:val="center"/>
          </w:tcPr>
          <w:p w14:paraId="13C6D197">
            <w:pPr>
              <w:pStyle w:val="26"/>
              <w:ind w:left="210" w:hanging="210"/>
            </w:pPr>
          </w:p>
        </w:tc>
        <w:tc>
          <w:tcPr>
            <w:tcW w:w="478" w:type="pct"/>
            <w:vAlign w:val="center"/>
          </w:tcPr>
          <w:p w14:paraId="4D634899">
            <w:pPr>
              <w:pStyle w:val="26"/>
              <w:ind w:left="210" w:hanging="210"/>
            </w:pPr>
            <w:r>
              <w:t>Ⅰ</w:t>
            </w:r>
          </w:p>
        </w:tc>
        <w:tc>
          <w:tcPr>
            <w:tcW w:w="478" w:type="pct"/>
            <w:vAlign w:val="center"/>
          </w:tcPr>
          <w:p w14:paraId="0BFECD08">
            <w:pPr>
              <w:pStyle w:val="26"/>
              <w:ind w:left="210" w:hanging="210"/>
            </w:pPr>
            <w:r>
              <w:t>Ⅱ</w:t>
            </w:r>
          </w:p>
        </w:tc>
        <w:tc>
          <w:tcPr>
            <w:tcW w:w="478" w:type="pct"/>
            <w:vAlign w:val="center"/>
          </w:tcPr>
          <w:p w14:paraId="490C64DA">
            <w:pPr>
              <w:pStyle w:val="26"/>
              <w:ind w:left="210" w:hanging="210"/>
            </w:pPr>
            <w:r>
              <w:t>Ⅲ</w:t>
            </w:r>
          </w:p>
        </w:tc>
        <w:tc>
          <w:tcPr>
            <w:tcW w:w="478" w:type="pct"/>
          </w:tcPr>
          <w:p w14:paraId="4A5A6F7A">
            <w:pPr>
              <w:pStyle w:val="26"/>
              <w:ind w:left="210" w:hanging="210"/>
              <w:rPr>
                <w:rFonts w:cstheme="minorHAnsi"/>
              </w:rPr>
            </w:pPr>
            <w:r>
              <w:rPr>
                <w:rFonts w:cstheme="minorHAnsi"/>
              </w:rPr>
              <w:t>Ⅳ</w:t>
            </w:r>
          </w:p>
        </w:tc>
      </w:tr>
      <w:tr w14:paraId="363DA8A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482" w:type="pct"/>
            <w:vAlign w:val="center"/>
          </w:tcPr>
          <w:p w14:paraId="79214E13">
            <w:pPr>
              <w:pStyle w:val="26"/>
              <w:ind w:left="210" w:hanging="210"/>
            </w:pPr>
            <w:r>
              <w:rPr>
                <w:rFonts w:hint="eastAsia"/>
              </w:rPr>
              <w:t>临时性建筑结构</w:t>
            </w:r>
          </w:p>
        </w:tc>
        <w:tc>
          <w:tcPr>
            <w:tcW w:w="1607" w:type="pct"/>
            <w:vAlign w:val="center"/>
          </w:tcPr>
          <w:p w14:paraId="0DBD32A1">
            <w:pPr>
              <w:pStyle w:val="26"/>
              <w:ind w:left="210" w:hanging="210"/>
            </w:pPr>
            <w:r>
              <w:rPr>
                <w:rFonts w:hint="eastAsia"/>
              </w:rPr>
              <w:t>5</w:t>
            </w:r>
          </w:p>
        </w:tc>
        <w:tc>
          <w:tcPr>
            <w:tcW w:w="478" w:type="pct"/>
            <w:vAlign w:val="center"/>
          </w:tcPr>
          <w:p w14:paraId="2E4C0A8E">
            <w:pPr>
              <w:pStyle w:val="26"/>
              <w:ind w:left="210" w:hanging="210"/>
            </w:pPr>
            <w:r>
              <w:t>5</w:t>
            </w:r>
          </w:p>
        </w:tc>
        <w:tc>
          <w:tcPr>
            <w:tcW w:w="478" w:type="pct"/>
            <w:vAlign w:val="center"/>
          </w:tcPr>
          <w:p w14:paraId="5928FCD6">
            <w:pPr>
              <w:pStyle w:val="26"/>
              <w:ind w:left="210" w:hanging="210"/>
            </w:pPr>
            <w:r>
              <w:t>5</w:t>
            </w:r>
          </w:p>
        </w:tc>
        <w:tc>
          <w:tcPr>
            <w:tcW w:w="478" w:type="pct"/>
            <w:vAlign w:val="center"/>
          </w:tcPr>
          <w:p w14:paraId="14788778">
            <w:pPr>
              <w:pStyle w:val="26"/>
              <w:ind w:left="210" w:hanging="210"/>
            </w:pPr>
            <w:r>
              <w:t>5</w:t>
            </w:r>
          </w:p>
        </w:tc>
        <w:tc>
          <w:tcPr>
            <w:tcW w:w="478" w:type="pct"/>
            <w:vAlign w:val="center"/>
          </w:tcPr>
          <w:p w14:paraId="0826714E">
            <w:pPr>
              <w:pStyle w:val="26"/>
              <w:ind w:left="210" w:hanging="210"/>
            </w:pPr>
            <w:r>
              <w:rPr>
                <w:rFonts w:hint="eastAsia"/>
              </w:rPr>
              <w:t>5</w:t>
            </w:r>
          </w:p>
        </w:tc>
      </w:tr>
      <w:tr w14:paraId="66DE56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482" w:type="pct"/>
            <w:vAlign w:val="center"/>
          </w:tcPr>
          <w:p w14:paraId="0F5CAE48">
            <w:pPr>
              <w:pStyle w:val="26"/>
              <w:ind w:left="210" w:hanging="210"/>
            </w:pPr>
            <w:r>
              <w:rPr>
                <w:rFonts w:hint="eastAsia"/>
              </w:rPr>
              <w:t>易于替换的结构构件</w:t>
            </w:r>
          </w:p>
        </w:tc>
        <w:tc>
          <w:tcPr>
            <w:tcW w:w="1607" w:type="pct"/>
            <w:vAlign w:val="center"/>
          </w:tcPr>
          <w:p w14:paraId="7196CC48">
            <w:pPr>
              <w:pStyle w:val="26"/>
              <w:ind w:left="210" w:hanging="210"/>
            </w:pPr>
            <w:r>
              <w:rPr>
                <w:rFonts w:hint="eastAsia"/>
              </w:rPr>
              <w:t>25</w:t>
            </w:r>
          </w:p>
        </w:tc>
        <w:tc>
          <w:tcPr>
            <w:tcW w:w="478" w:type="pct"/>
            <w:vAlign w:val="center"/>
          </w:tcPr>
          <w:p w14:paraId="4127D4FA">
            <w:pPr>
              <w:pStyle w:val="26"/>
              <w:ind w:left="210" w:hanging="210"/>
            </w:pPr>
            <w:r>
              <w:t>10</w:t>
            </w:r>
          </w:p>
        </w:tc>
        <w:tc>
          <w:tcPr>
            <w:tcW w:w="478" w:type="pct"/>
            <w:vAlign w:val="center"/>
          </w:tcPr>
          <w:p w14:paraId="3022472C">
            <w:pPr>
              <w:pStyle w:val="26"/>
              <w:ind w:left="210" w:hanging="210"/>
            </w:pPr>
            <w:r>
              <w:t>25</w:t>
            </w:r>
          </w:p>
        </w:tc>
        <w:tc>
          <w:tcPr>
            <w:tcW w:w="478" w:type="pct"/>
            <w:vAlign w:val="center"/>
          </w:tcPr>
          <w:p w14:paraId="2E114059">
            <w:pPr>
              <w:pStyle w:val="26"/>
              <w:ind w:left="210" w:hanging="210"/>
            </w:pPr>
            <w:r>
              <w:t>25</w:t>
            </w:r>
          </w:p>
        </w:tc>
        <w:tc>
          <w:tcPr>
            <w:tcW w:w="478" w:type="pct"/>
            <w:vAlign w:val="center"/>
          </w:tcPr>
          <w:p w14:paraId="2A6F350D">
            <w:pPr>
              <w:pStyle w:val="26"/>
              <w:ind w:left="210" w:hanging="210"/>
            </w:pPr>
            <w:r>
              <w:rPr>
                <w:rFonts w:hint="eastAsia"/>
              </w:rPr>
              <w:t>25</w:t>
            </w:r>
          </w:p>
        </w:tc>
      </w:tr>
      <w:tr w14:paraId="7A889F5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482" w:type="pct"/>
            <w:vAlign w:val="center"/>
          </w:tcPr>
          <w:p w14:paraId="2CBBCB7E">
            <w:pPr>
              <w:pStyle w:val="26"/>
              <w:ind w:left="210" w:hanging="210"/>
            </w:pPr>
            <w:r>
              <w:rPr>
                <w:rFonts w:hint="eastAsia"/>
              </w:rPr>
              <w:t>普通房屋和构筑物</w:t>
            </w:r>
          </w:p>
        </w:tc>
        <w:tc>
          <w:tcPr>
            <w:tcW w:w="1607" w:type="pct"/>
            <w:vAlign w:val="center"/>
          </w:tcPr>
          <w:p w14:paraId="3B7A5C58">
            <w:pPr>
              <w:pStyle w:val="26"/>
              <w:ind w:left="210" w:hanging="210"/>
            </w:pPr>
            <w:r>
              <w:rPr>
                <w:rFonts w:hint="eastAsia"/>
              </w:rPr>
              <w:t>50</w:t>
            </w:r>
          </w:p>
        </w:tc>
        <w:tc>
          <w:tcPr>
            <w:tcW w:w="478" w:type="pct"/>
            <w:vAlign w:val="center"/>
          </w:tcPr>
          <w:p w14:paraId="60355EF4">
            <w:pPr>
              <w:pStyle w:val="26"/>
              <w:ind w:left="210" w:hanging="210"/>
            </w:pPr>
            <w:r>
              <w:t>10</w:t>
            </w:r>
          </w:p>
        </w:tc>
        <w:tc>
          <w:tcPr>
            <w:tcW w:w="478" w:type="pct"/>
            <w:vAlign w:val="center"/>
          </w:tcPr>
          <w:p w14:paraId="4C2E22AF">
            <w:pPr>
              <w:pStyle w:val="26"/>
              <w:ind w:left="210" w:hanging="210"/>
            </w:pPr>
            <w:r>
              <w:t>25</w:t>
            </w:r>
          </w:p>
        </w:tc>
        <w:tc>
          <w:tcPr>
            <w:tcW w:w="478" w:type="pct"/>
            <w:vAlign w:val="center"/>
          </w:tcPr>
          <w:p w14:paraId="20F56493">
            <w:pPr>
              <w:pStyle w:val="26"/>
              <w:ind w:left="210" w:hanging="210"/>
            </w:pPr>
            <w:r>
              <w:t>25</w:t>
            </w:r>
          </w:p>
        </w:tc>
        <w:tc>
          <w:tcPr>
            <w:tcW w:w="478" w:type="pct"/>
            <w:vAlign w:val="center"/>
          </w:tcPr>
          <w:p w14:paraId="17A98595">
            <w:pPr>
              <w:pStyle w:val="26"/>
              <w:ind w:left="210" w:hanging="210"/>
            </w:pPr>
            <w:r>
              <w:rPr>
                <w:rFonts w:hint="eastAsia"/>
              </w:rPr>
              <w:t>50</w:t>
            </w:r>
          </w:p>
        </w:tc>
      </w:tr>
      <w:tr w14:paraId="160929C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482" w:type="pct"/>
            <w:vAlign w:val="center"/>
          </w:tcPr>
          <w:p w14:paraId="3453A7FF">
            <w:pPr>
              <w:pStyle w:val="26"/>
              <w:ind w:left="210" w:hanging="210"/>
            </w:pPr>
            <w:r>
              <w:rPr>
                <w:rFonts w:hint="eastAsia"/>
              </w:rPr>
              <w:t>标志性或特别重要建筑</w:t>
            </w:r>
          </w:p>
        </w:tc>
        <w:tc>
          <w:tcPr>
            <w:tcW w:w="1607" w:type="pct"/>
            <w:vAlign w:val="center"/>
          </w:tcPr>
          <w:p w14:paraId="0860B8C9">
            <w:pPr>
              <w:pStyle w:val="26"/>
              <w:ind w:left="210" w:hanging="210"/>
            </w:pPr>
            <w:r>
              <w:rPr>
                <w:rFonts w:hint="eastAsia"/>
              </w:rPr>
              <w:t>100</w:t>
            </w:r>
          </w:p>
        </w:tc>
        <w:tc>
          <w:tcPr>
            <w:tcW w:w="478" w:type="pct"/>
            <w:vAlign w:val="center"/>
          </w:tcPr>
          <w:p w14:paraId="019D9927">
            <w:pPr>
              <w:pStyle w:val="26"/>
              <w:ind w:left="210" w:hanging="210"/>
            </w:pPr>
            <w:r>
              <w:rPr>
                <w:rFonts w:hint="eastAsia"/>
              </w:rPr>
              <w:t>10</w:t>
            </w:r>
          </w:p>
        </w:tc>
        <w:tc>
          <w:tcPr>
            <w:tcW w:w="478" w:type="pct"/>
            <w:vAlign w:val="center"/>
          </w:tcPr>
          <w:p w14:paraId="47EFE801">
            <w:pPr>
              <w:pStyle w:val="26"/>
              <w:ind w:left="210" w:hanging="210"/>
            </w:pPr>
            <w:r>
              <w:rPr>
                <w:rFonts w:hint="eastAsia"/>
              </w:rPr>
              <w:t>25</w:t>
            </w:r>
          </w:p>
        </w:tc>
        <w:tc>
          <w:tcPr>
            <w:tcW w:w="478" w:type="pct"/>
            <w:vAlign w:val="center"/>
          </w:tcPr>
          <w:p w14:paraId="59A436BE">
            <w:pPr>
              <w:pStyle w:val="26"/>
              <w:ind w:left="210" w:hanging="210"/>
            </w:pPr>
            <w:r>
              <w:t>50</w:t>
            </w:r>
          </w:p>
        </w:tc>
        <w:tc>
          <w:tcPr>
            <w:tcW w:w="478" w:type="pct"/>
          </w:tcPr>
          <w:p w14:paraId="22E10513">
            <w:pPr>
              <w:pStyle w:val="26"/>
              <w:ind w:left="210" w:hanging="210"/>
            </w:pPr>
            <w:r>
              <w:t>100</w:t>
            </w:r>
          </w:p>
        </w:tc>
      </w:tr>
    </w:tbl>
    <w:p w14:paraId="2E631D04">
      <w:pPr>
        <w:pStyle w:val="29"/>
        <w:jc w:val="left"/>
      </w:pPr>
      <w:bookmarkStart w:id="29" w:name="_Ref143804495"/>
      <w:bookmarkStart w:id="30" w:name="_Ref123111408"/>
      <w:r>
        <w:rPr>
          <w:rFonts w:hint="eastAsia"/>
        </w:rPr>
        <w:t>材料、系统、工程设计工作年限宜按表</w:t>
      </w:r>
      <w:r>
        <w:t>4.3.4</w:t>
      </w:r>
      <w:r>
        <w:rPr>
          <w:rFonts w:hint="eastAsia"/>
        </w:rPr>
        <w:t>的规定取值。</w:t>
      </w:r>
      <w:bookmarkEnd w:id="29"/>
      <w:bookmarkEnd w:id="30"/>
    </w:p>
    <w:p w14:paraId="33C563A1">
      <w:pPr>
        <w:pStyle w:val="24"/>
      </w:pPr>
      <w:r>
        <w:rPr>
          <w:rFonts w:hint="eastAsia"/>
        </w:rPr>
        <w:t>表</w:t>
      </w:r>
      <w:r>
        <w:t>4.3.4 </w:t>
      </w:r>
      <w:r>
        <w:rPr>
          <w:rFonts w:hint="eastAsia"/>
        </w:rPr>
        <w:t>材料、系统、工程的设计工作年限推荐值（y）</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598"/>
        <w:gridCol w:w="3112"/>
        <w:gridCol w:w="658"/>
        <w:gridCol w:w="658"/>
        <w:gridCol w:w="658"/>
        <w:gridCol w:w="656"/>
      </w:tblGrid>
      <w:tr w14:paraId="2F07BD1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blHeader/>
        </w:trPr>
        <w:tc>
          <w:tcPr>
            <w:tcW w:w="472" w:type="pct"/>
            <w:vMerge w:val="restart"/>
            <w:vAlign w:val="center"/>
          </w:tcPr>
          <w:p w14:paraId="1BF84E12">
            <w:pPr>
              <w:pStyle w:val="26"/>
              <w:ind w:left="210" w:hanging="210"/>
            </w:pPr>
            <w:r>
              <w:rPr>
                <w:rFonts w:hint="eastAsia"/>
              </w:rPr>
              <w:t>类别</w:t>
            </w:r>
          </w:p>
        </w:tc>
        <w:tc>
          <w:tcPr>
            <w:tcW w:w="2454" w:type="pct"/>
            <w:vMerge w:val="restart"/>
            <w:vAlign w:val="center"/>
          </w:tcPr>
          <w:p w14:paraId="368BD7C7">
            <w:pPr>
              <w:pStyle w:val="26"/>
              <w:ind w:left="210" w:hanging="210"/>
            </w:pPr>
            <w:r>
              <w:rPr>
                <w:rFonts w:hint="eastAsia"/>
              </w:rPr>
              <w:t>类型</w:t>
            </w:r>
          </w:p>
        </w:tc>
        <w:tc>
          <w:tcPr>
            <w:tcW w:w="2074" w:type="pct"/>
            <w:gridSpan w:val="4"/>
            <w:vAlign w:val="center"/>
          </w:tcPr>
          <w:p w14:paraId="3F721175">
            <w:pPr>
              <w:pStyle w:val="26"/>
              <w:ind w:left="210" w:hanging="210"/>
            </w:pPr>
            <w:r>
              <w:rPr>
                <w:rFonts w:hint="eastAsia"/>
              </w:rPr>
              <w:t>替换难度等级</w:t>
            </w:r>
          </w:p>
        </w:tc>
      </w:tr>
      <w:tr w14:paraId="3591AC9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blHeader/>
        </w:trPr>
        <w:tc>
          <w:tcPr>
            <w:tcW w:w="472" w:type="pct"/>
            <w:vMerge w:val="continue"/>
            <w:vAlign w:val="center"/>
          </w:tcPr>
          <w:p w14:paraId="36768789">
            <w:pPr>
              <w:pStyle w:val="26"/>
              <w:ind w:left="210" w:hanging="210"/>
            </w:pPr>
          </w:p>
        </w:tc>
        <w:tc>
          <w:tcPr>
            <w:tcW w:w="2454" w:type="pct"/>
            <w:vMerge w:val="continue"/>
            <w:vAlign w:val="center"/>
          </w:tcPr>
          <w:p w14:paraId="56EE3F73">
            <w:pPr>
              <w:pStyle w:val="26"/>
              <w:ind w:left="210" w:hanging="210"/>
            </w:pPr>
          </w:p>
        </w:tc>
        <w:tc>
          <w:tcPr>
            <w:tcW w:w="519" w:type="pct"/>
            <w:vAlign w:val="center"/>
          </w:tcPr>
          <w:p w14:paraId="1191E4C8">
            <w:pPr>
              <w:pStyle w:val="26"/>
              <w:ind w:left="210" w:hanging="210"/>
            </w:pPr>
            <w:r>
              <w:t>Ⅰ</w:t>
            </w:r>
          </w:p>
        </w:tc>
        <w:tc>
          <w:tcPr>
            <w:tcW w:w="519" w:type="pct"/>
            <w:vAlign w:val="center"/>
          </w:tcPr>
          <w:p w14:paraId="25028E85">
            <w:pPr>
              <w:pStyle w:val="26"/>
              <w:ind w:left="210" w:hanging="210"/>
            </w:pPr>
            <w:r>
              <w:t>Ⅱ</w:t>
            </w:r>
          </w:p>
        </w:tc>
        <w:tc>
          <w:tcPr>
            <w:tcW w:w="519" w:type="pct"/>
            <w:vAlign w:val="center"/>
          </w:tcPr>
          <w:p w14:paraId="6E225131">
            <w:pPr>
              <w:pStyle w:val="26"/>
              <w:ind w:left="210" w:hanging="210"/>
            </w:pPr>
            <w:r>
              <w:t>Ⅲ</w:t>
            </w:r>
          </w:p>
        </w:tc>
        <w:tc>
          <w:tcPr>
            <w:tcW w:w="519" w:type="pct"/>
          </w:tcPr>
          <w:p w14:paraId="2DA0D695">
            <w:pPr>
              <w:pStyle w:val="26"/>
              <w:ind w:left="210" w:hanging="210"/>
            </w:pPr>
            <w:r>
              <w:rPr>
                <w:rFonts w:cstheme="minorHAnsi"/>
              </w:rPr>
              <w:t>Ⅳ</w:t>
            </w:r>
          </w:p>
        </w:tc>
      </w:tr>
      <w:tr w14:paraId="32DB2C2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restart"/>
            <w:vAlign w:val="center"/>
          </w:tcPr>
          <w:p w14:paraId="4710283A">
            <w:pPr>
              <w:pStyle w:val="26"/>
              <w:ind w:left="210" w:hanging="210"/>
            </w:pPr>
            <w:r>
              <w:rPr>
                <w:rFonts w:hint="eastAsia"/>
              </w:rPr>
              <w:t>材料</w:t>
            </w:r>
          </w:p>
        </w:tc>
        <w:tc>
          <w:tcPr>
            <w:tcW w:w="2454" w:type="pct"/>
            <w:vAlign w:val="center"/>
          </w:tcPr>
          <w:p w14:paraId="51E4099E">
            <w:pPr>
              <w:pStyle w:val="26"/>
              <w:jc w:val="left"/>
            </w:pPr>
            <w:r>
              <w:rPr>
                <w:rFonts w:hint="eastAsia"/>
              </w:rPr>
              <w:t>外露防水卷材、涂料、水泥基防水材料</w:t>
            </w:r>
          </w:p>
        </w:tc>
        <w:tc>
          <w:tcPr>
            <w:tcW w:w="519" w:type="pct"/>
            <w:vAlign w:val="center"/>
          </w:tcPr>
          <w:p w14:paraId="3451D65B">
            <w:pPr>
              <w:pStyle w:val="26"/>
              <w:ind w:left="210" w:hanging="210"/>
            </w:pPr>
            <w:r>
              <w:t>10</w:t>
            </w:r>
          </w:p>
        </w:tc>
        <w:tc>
          <w:tcPr>
            <w:tcW w:w="519" w:type="pct"/>
            <w:vAlign w:val="center"/>
          </w:tcPr>
          <w:p w14:paraId="42992060">
            <w:pPr>
              <w:pStyle w:val="26"/>
              <w:ind w:left="210" w:hanging="210"/>
            </w:pPr>
            <w:r>
              <w:rPr>
                <w:rFonts w:hint="eastAsia"/>
              </w:rPr>
              <w:t>2</w:t>
            </w:r>
            <w:r>
              <w:t>5</w:t>
            </w:r>
          </w:p>
        </w:tc>
        <w:tc>
          <w:tcPr>
            <w:tcW w:w="519" w:type="pct"/>
            <w:vAlign w:val="center"/>
          </w:tcPr>
          <w:p w14:paraId="077BC903">
            <w:pPr>
              <w:pStyle w:val="26"/>
              <w:ind w:left="210" w:hanging="210"/>
            </w:pPr>
            <w:r>
              <w:t>50</w:t>
            </w:r>
          </w:p>
        </w:tc>
        <w:tc>
          <w:tcPr>
            <w:tcW w:w="519" w:type="pct"/>
          </w:tcPr>
          <w:p w14:paraId="68A01546">
            <w:pPr>
              <w:pStyle w:val="26"/>
              <w:ind w:left="210" w:hanging="210"/>
            </w:pPr>
            <w:r>
              <w:t>—</w:t>
            </w:r>
          </w:p>
        </w:tc>
      </w:tr>
      <w:tr w14:paraId="25A2F4B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74050468">
            <w:pPr>
              <w:pStyle w:val="26"/>
              <w:ind w:left="210" w:hanging="210"/>
            </w:pPr>
          </w:p>
        </w:tc>
        <w:tc>
          <w:tcPr>
            <w:tcW w:w="2454" w:type="pct"/>
            <w:vAlign w:val="center"/>
          </w:tcPr>
          <w:p w14:paraId="7F871080">
            <w:pPr>
              <w:pStyle w:val="26"/>
              <w:jc w:val="left"/>
            </w:pPr>
            <w:r>
              <w:rPr>
                <w:rFonts w:hint="eastAsia"/>
              </w:rPr>
              <w:t>非外露防水卷材、涂料、水泥基防水材料</w:t>
            </w:r>
          </w:p>
        </w:tc>
        <w:tc>
          <w:tcPr>
            <w:tcW w:w="519" w:type="pct"/>
            <w:vAlign w:val="center"/>
          </w:tcPr>
          <w:p w14:paraId="7B90EF1D">
            <w:pPr>
              <w:pStyle w:val="26"/>
              <w:ind w:left="210" w:hanging="210"/>
            </w:pPr>
            <w:r>
              <w:t>—</w:t>
            </w:r>
          </w:p>
        </w:tc>
        <w:tc>
          <w:tcPr>
            <w:tcW w:w="519" w:type="pct"/>
            <w:vAlign w:val="center"/>
          </w:tcPr>
          <w:p w14:paraId="02322C0B">
            <w:pPr>
              <w:pStyle w:val="26"/>
              <w:ind w:left="210" w:hanging="210"/>
            </w:pPr>
            <w:r>
              <w:rPr>
                <w:rFonts w:hint="eastAsia"/>
              </w:rPr>
              <w:t>2</w:t>
            </w:r>
            <w:r>
              <w:t>5</w:t>
            </w:r>
          </w:p>
        </w:tc>
        <w:tc>
          <w:tcPr>
            <w:tcW w:w="519" w:type="pct"/>
            <w:vAlign w:val="center"/>
          </w:tcPr>
          <w:p w14:paraId="59D042E3">
            <w:pPr>
              <w:pStyle w:val="26"/>
              <w:ind w:left="210" w:hanging="210"/>
            </w:pPr>
            <w:r>
              <w:t>50</w:t>
            </w:r>
          </w:p>
        </w:tc>
        <w:tc>
          <w:tcPr>
            <w:tcW w:w="519" w:type="pct"/>
          </w:tcPr>
          <w:p w14:paraId="6F7B5DE0">
            <w:pPr>
              <w:pStyle w:val="26"/>
              <w:ind w:left="210" w:hanging="210"/>
            </w:pPr>
            <w:r>
              <w:t>—</w:t>
            </w:r>
          </w:p>
        </w:tc>
      </w:tr>
      <w:tr w14:paraId="6BD1286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2764E8EE">
            <w:pPr>
              <w:pStyle w:val="26"/>
              <w:ind w:left="210" w:hanging="210"/>
            </w:pPr>
          </w:p>
        </w:tc>
        <w:tc>
          <w:tcPr>
            <w:tcW w:w="2454" w:type="pct"/>
            <w:vAlign w:val="center"/>
          </w:tcPr>
          <w:p w14:paraId="6548C076">
            <w:pPr>
              <w:pStyle w:val="26"/>
              <w:jc w:val="left"/>
            </w:pPr>
            <w:r>
              <w:rPr>
                <w:rFonts w:hint="eastAsia"/>
              </w:rPr>
              <w:t>抵抗疲劳、冻融作用的密封材料</w:t>
            </w:r>
          </w:p>
        </w:tc>
        <w:tc>
          <w:tcPr>
            <w:tcW w:w="519" w:type="pct"/>
            <w:vAlign w:val="center"/>
          </w:tcPr>
          <w:p w14:paraId="330C4C14">
            <w:pPr>
              <w:pStyle w:val="26"/>
              <w:ind w:left="210" w:hanging="210"/>
            </w:pPr>
            <w:r>
              <w:rPr>
                <w:rFonts w:hint="eastAsia"/>
              </w:rPr>
              <w:t>5</w:t>
            </w:r>
          </w:p>
        </w:tc>
        <w:tc>
          <w:tcPr>
            <w:tcW w:w="519" w:type="pct"/>
            <w:vAlign w:val="center"/>
          </w:tcPr>
          <w:p w14:paraId="79CF739A">
            <w:pPr>
              <w:pStyle w:val="26"/>
              <w:ind w:left="210" w:hanging="210"/>
            </w:pPr>
            <w:r>
              <w:rPr>
                <w:rFonts w:hint="eastAsia"/>
              </w:rPr>
              <w:t>1</w:t>
            </w:r>
            <w:r>
              <w:t>0</w:t>
            </w:r>
            <w:r>
              <w:rPr>
                <w:rFonts w:hint="eastAsia"/>
              </w:rPr>
              <w:t>/</w:t>
            </w:r>
            <w:r>
              <w:t>25</w:t>
            </w:r>
          </w:p>
        </w:tc>
        <w:tc>
          <w:tcPr>
            <w:tcW w:w="519" w:type="pct"/>
            <w:vAlign w:val="center"/>
          </w:tcPr>
          <w:p w14:paraId="2692E112">
            <w:pPr>
              <w:pStyle w:val="26"/>
              <w:ind w:left="210" w:hanging="210"/>
            </w:pPr>
            <w:r>
              <w:t>—</w:t>
            </w:r>
          </w:p>
        </w:tc>
        <w:tc>
          <w:tcPr>
            <w:tcW w:w="519" w:type="pct"/>
          </w:tcPr>
          <w:p w14:paraId="5FF0F5ED">
            <w:pPr>
              <w:pStyle w:val="26"/>
              <w:ind w:left="210" w:hanging="210"/>
            </w:pPr>
            <w:r>
              <w:t>—</w:t>
            </w:r>
          </w:p>
        </w:tc>
      </w:tr>
      <w:tr w14:paraId="3BF7325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048552BE">
            <w:pPr>
              <w:pStyle w:val="26"/>
              <w:ind w:left="210" w:hanging="210"/>
            </w:pPr>
          </w:p>
        </w:tc>
        <w:tc>
          <w:tcPr>
            <w:tcW w:w="2454" w:type="pct"/>
            <w:vAlign w:val="center"/>
          </w:tcPr>
          <w:p w14:paraId="09C4014B">
            <w:pPr>
              <w:pStyle w:val="26"/>
              <w:jc w:val="left"/>
            </w:pPr>
            <w:r>
              <w:rPr>
                <w:rFonts w:hint="eastAsia"/>
              </w:rPr>
              <w:t>非抵抗疲劳作用的密封材料</w:t>
            </w:r>
          </w:p>
        </w:tc>
        <w:tc>
          <w:tcPr>
            <w:tcW w:w="519" w:type="pct"/>
            <w:vAlign w:val="center"/>
          </w:tcPr>
          <w:p w14:paraId="3F724B8D">
            <w:pPr>
              <w:pStyle w:val="26"/>
              <w:ind w:left="210" w:hanging="210"/>
            </w:pPr>
            <w:r>
              <w:t>10</w:t>
            </w:r>
          </w:p>
        </w:tc>
        <w:tc>
          <w:tcPr>
            <w:tcW w:w="519" w:type="pct"/>
            <w:vAlign w:val="center"/>
          </w:tcPr>
          <w:p w14:paraId="1EC927A2">
            <w:pPr>
              <w:pStyle w:val="26"/>
              <w:ind w:left="210" w:hanging="210"/>
            </w:pPr>
            <w:r>
              <w:rPr>
                <w:rFonts w:hint="eastAsia"/>
              </w:rPr>
              <w:t>2</w:t>
            </w:r>
            <w:r>
              <w:t>5</w:t>
            </w:r>
          </w:p>
        </w:tc>
        <w:tc>
          <w:tcPr>
            <w:tcW w:w="519" w:type="pct"/>
            <w:vAlign w:val="center"/>
          </w:tcPr>
          <w:p w14:paraId="2602294D">
            <w:pPr>
              <w:pStyle w:val="26"/>
              <w:ind w:left="210" w:hanging="210"/>
            </w:pPr>
            <w:r>
              <w:t>50</w:t>
            </w:r>
          </w:p>
        </w:tc>
        <w:tc>
          <w:tcPr>
            <w:tcW w:w="519" w:type="pct"/>
          </w:tcPr>
          <w:p w14:paraId="30BB4B2B">
            <w:pPr>
              <w:pStyle w:val="26"/>
              <w:ind w:left="210" w:hanging="210"/>
            </w:pPr>
            <w:r>
              <w:t>—</w:t>
            </w:r>
          </w:p>
        </w:tc>
      </w:tr>
      <w:tr w14:paraId="2AD676C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16D200BB">
            <w:pPr>
              <w:pStyle w:val="26"/>
              <w:ind w:left="210" w:hanging="210"/>
            </w:pPr>
          </w:p>
        </w:tc>
        <w:tc>
          <w:tcPr>
            <w:tcW w:w="2454" w:type="pct"/>
            <w:vAlign w:val="center"/>
          </w:tcPr>
          <w:p w14:paraId="1172B644">
            <w:pPr>
              <w:pStyle w:val="26"/>
              <w:jc w:val="left"/>
            </w:pPr>
            <w:r>
              <w:rPr>
                <w:rFonts w:hint="eastAsia"/>
              </w:rPr>
              <w:t>采光窗、屋顶窗、导光管、采光瓦</w:t>
            </w:r>
          </w:p>
        </w:tc>
        <w:tc>
          <w:tcPr>
            <w:tcW w:w="519" w:type="pct"/>
            <w:vAlign w:val="center"/>
          </w:tcPr>
          <w:p w14:paraId="78C7083F">
            <w:pPr>
              <w:pStyle w:val="26"/>
              <w:ind w:left="210" w:hanging="210"/>
            </w:pPr>
            <w:r>
              <w:t>10</w:t>
            </w:r>
          </w:p>
        </w:tc>
        <w:tc>
          <w:tcPr>
            <w:tcW w:w="519" w:type="pct"/>
            <w:vAlign w:val="center"/>
          </w:tcPr>
          <w:p w14:paraId="069445E9">
            <w:pPr>
              <w:pStyle w:val="26"/>
              <w:ind w:left="210" w:hanging="210"/>
            </w:pPr>
            <w:r>
              <w:rPr>
                <w:rFonts w:hint="eastAsia"/>
              </w:rPr>
              <w:t>2</w:t>
            </w:r>
            <w:r>
              <w:t>5</w:t>
            </w:r>
          </w:p>
        </w:tc>
        <w:tc>
          <w:tcPr>
            <w:tcW w:w="519" w:type="pct"/>
            <w:vAlign w:val="center"/>
          </w:tcPr>
          <w:p w14:paraId="014ABA37">
            <w:pPr>
              <w:pStyle w:val="26"/>
              <w:ind w:left="210" w:hanging="210"/>
            </w:pPr>
            <w:r>
              <w:t>—</w:t>
            </w:r>
          </w:p>
        </w:tc>
        <w:tc>
          <w:tcPr>
            <w:tcW w:w="519" w:type="pct"/>
          </w:tcPr>
          <w:p w14:paraId="48E40E40">
            <w:pPr>
              <w:pStyle w:val="26"/>
              <w:ind w:left="210" w:hanging="210"/>
            </w:pPr>
            <w:r>
              <w:t>—</w:t>
            </w:r>
          </w:p>
        </w:tc>
      </w:tr>
      <w:tr w14:paraId="3D81A7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43554FD7">
            <w:pPr>
              <w:pStyle w:val="26"/>
              <w:ind w:left="210" w:hanging="210"/>
            </w:pPr>
          </w:p>
        </w:tc>
        <w:tc>
          <w:tcPr>
            <w:tcW w:w="2454" w:type="pct"/>
            <w:vAlign w:val="center"/>
          </w:tcPr>
          <w:p w14:paraId="3AE4CE3C">
            <w:pPr>
              <w:pStyle w:val="26"/>
              <w:jc w:val="left"/>
            </w:pPr>
            <w:r>
              <w:rPr>
                <w:rFonts w:hint="eastAsia"/>
              </w:rPr>
              <w:t>金属、塑料类盖板、压顶、遮挡材料</w:t>
            </w:r>
          </w:p>
        </w:tc>
        <w:tc>
          <w:tcPr>
            <w:tcW w:w="519" w:type="pct"/>
            <w:vAlign w:val="center"/>
          </w:tcPr>
          <w:p w14:paraId="76C8B98C">
            <w:pPr>
              <w:pStyle w:val="26"/>
              <w:ind w:left="210" w:hanging="210"/>
            </w:pPr>
            <w:r>
              <w:rPr>
                <w:rFonts w:hint="eastAsia"/>
              </w:rPr>
              <w:t>1</w:t>
            </w:r>
            <w:r>
              <w:t>0</w:t>
            </w:r>
          </w:p>
        </w:tc>
        <w:tc>
          <w:tcPr>
            <w:tcW w:w="519" w:type="pct"/>
            <w:vAlign w:val="center"/>
          </w:tcPr>
          <w:p w14:paraId="0D832354">
            <w:pPr>
              <w:pStyle w:val="26"/>
              <w:ind w:left="210" w:hanging="210"/>
            </w:pPr>
            <w:r>
              <w:rPr>
                <w:rFonts w:hint="eastAsia"/>
              </w:rPr>
              <w:t>2</w:t>
            </w:r>
            <w:r>
              <w:t>5</w:t>
            </w:r>
          </w:p>
        </w:tc>
        <w:tc>
          <w:tcPr>
            <w:tcW w:w="519" w:type="pct"/>
            <w:vAlign w:val="center"/>
          </w:tcPr>
          <w:p w14:paraId="7AEEFD8B">
            <w:pPr>
              <w:pStyle w:val="26"/>
              <w:ind w:left="210" w:hanging="210"/>
            </w:pPr>
            <w:r>
              <w:t>—</w:t>
            </w:r>
          </w:p>
        </w:tc>
        <w:tc>
          <w:tcPr>
            <w:tcW w:w="519" w:type="pct"/>
          </w:tcPr>
          <w:p w14:paraId="2913359D">
            <w:pPr>
              <w:pStyle w:val="26"/>
              <w:ind w:left="210" w:hanging="210"/>
            </w:pPr>
            <w:r>
              <w:t>—</w:t>
            </w:r>
          </w:p>
        </w:tc>
      </w:tr>
      <w:tr w14:paraId="1FF857C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6FADD8E7">
            <w:pPr>
              <w:pStyle w:val="26"/>
              <w:ind w:left="210" w:hanging="210"/>
            </w:pPr>
          </w:p>
        </w:tc>
        <w:tc>
          <w:tcPr>
            <w:tcW w:w="2454" w:type="pct"/>
            <w:vAlign w:val="center"/>
          </w:tcPr>
          <w:p w14:paraId="7B670DBA">
            <w:pPr>
              <w:pStyle w:val="26"/>
              <w:jc w:val="left"/>
            </w:pPr>
            <w:r>
              <w:rPr>
                <w:rFonts w:hint="eastAsia"/>
              </w:rPr>
              <w:t>薄板间封闭弹性密封材料，衬垫材料</w:t>
            </w:r>
          </w:p>
        </w:tc>
        <w:tc>
          <w:tcPr>
            <w:tcW w:w="519" w:type="pct"/>
            <w:vAlign w:val="center"/>
          </w:tcPr>
          <w:p w14:paraId="3B86837E">
            <w:pPr>
              <w:pStyle w:val="26"/>
              <w:ind w:left="210" w:hanging="210"/>
            </w:pPr>
            <w:r>
              <w:rPr>
                <w:rFonts w:hint="eastAsia"/>
              </w:rPr>
              <w:t>1</w:t>
            </w:r>
            <w:r>
              <w:t>0</w:t>
            </w:r>
          </w:p>
        </w:tc>
        <w:tc>
          <w:tcPr>
            <w:tcW w:w="519" w:type="pct"/>
            <w:vAlign w:val="center"/>
          </w:tcPr>
          <w:p w14:paraId="326F5A68">
            <w:pPr>
              <w:pStyle w:val="26"/>
              <w:ind w:left="210" w:hanging="210"/>
            </w:pPr>
            <w:r>
              <w:rPr>
                <w:rFonts w:hint="eastAsia"/>
              </w:rPr>
              <w:t>2</w:t>
            </w:r>
            <w:r>
              <w:t>5</w:t>
            </w:r>
          </w:p>
        </w:tc>
        <w:tc>
          <w:tcPr>
            <w:tcW w:w="519" w:type="pct"/>
            <w:vAlign w:val="center"/>
          </w:tcPr>
          <w:p w14:paraId="74EC1541">
            <w:pPr>
              <w:pStyle w:val="26"/>
              <w:ind w:left="210" w:hanging="210"/>
            </w:pPr>
            <w:r>
              <w:t>—</w:t>
            </w:r>
          </w:p>
        </w:tc>
        <w:tc>
          <w:tcPr>
            <w:tcW w:w="519" w:type="pct"/>
          </w:tcPr>
          <w:p w14:paraId="53C7437B">
            <w:pPr>
              <w:pStyle w:val="26"/>
              <w:ind w:left="210" w:hanging="210"/>
            </w:pPr>
            <w:r>
              <w:t>—</w:t>
            </w:r>
          </w:p>
        </w:tc>
      </w:tr>
      <w:tr w14:paraId="319E243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4F8D224A">
            <w:pPr>
              <w:pStyle w:val="26"/>
              <w:ind w:left="210" w:hanging="210"/>
            </w:pPr>
          </w:p>
        </w:tc>
        <w:tc>
          <w:tcPr>
            <w:tcW w:w="2454" w:type="pct"/>
            <w:vAlign w:val="center"/>
          </w:tcPr>
          <w:p w14:paraId="7469482C">
            <w:pPr>
              <w:pStyle w:val="26"/>
              <w:jc w:val="left"/>
            </w:pPr>
            <w:r>
              <w:rPr>
                <w:rFonts w:hint="eastAsia"/>
              </w:rPr>
              <w:t>混凝土类盖板、压顶、遮挡材料</w:t>
            </w:r>
          </w:p>
        </w:tc>
        <w:tc>
          <w:tcPr>
            <w:tcW w:w="519" w:type="pct"/>
            <w:vAlign w:val="center"/>
          </w:tcPr>
          <w:p w14:paraId="0602B148">
            <w:pPr>
              <w:pStyle w:val="26"/>
              <w:ind w:left="210" w:hanging="210"/>
            </w:pPr>
            <w:r>
              <w:t>—</w:t>
            </w:r>
          </w:p>
        </w:tc>
        <w:tc>
          <w:tcPr>
            <w:tcW w:w="519" w:type="pct"/>
            <w:vAlign w:val="center"/>
          </w:tcPr>
          <w:p w14:paraId="3057BCD9">
            <w:pPr>
              <w:pStyle w:val="26"/>
              <w:ind w:left="210" w:hanging="210"/>
            </w:pPr>
            <w:r>
              <w:rPr>
                <w:rFonts w:hint="eastAsia"/>
              </w:rPr>
              <w:t>2</w:t>
            </w:r>
            <w:r>
              <w:t>5</w:t>
            </w:r>
          </w:p>
        </w:tc>
        <w:tc>
          <w:tcPr>
            <w:tcW w:w="519" w:type="pct"/>
            <w:vAlign w:val="center"/>
          </w:tcPr>
          <w:p w14:paraId="30F49252">
            <w:pPr>
              <w:pStyle w:val="26"/>
              <w:ind w:left="210" w:hanging="210"/>
            </w:pPr>
            <w:r>
              <w:t>50</w:t>
            </w:r>
          </w:p>
        </w:tc>
        <w:tc>
          <w:tcPr>
            <w:tcW w:w="519" w:type="pct"/>
          </w:tcPr>
          <w:p w14:paraId="7D858D6A">
            <w:pPr>
              <w:pStyle w:val="26"/>
              <w:ind w:left="210" w:hanging="210"/>
            </w:pPr>
            <w:r>
              <w:t>—</w:t>
            </w:r>
          </w:p>
        </w:tc>
      </w:tr>
      <w:tr w14:paraId="2DD8FBA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47D9FEB1">
            <w:pPr>
              <w:pStyle w:val="26"/>
              <w:ind w:left="210" w:hanging="210"/>
            </w:pPr>
          </w:p>
        </w:tc>
        <w:tc>
          <w:tcPr>
            <w:tcW w:w="2454" w:type="pct"/>
            <w:vAlign w:val="center"/>
          </w:tcPr>
          <w:p w14:paraId="110C9A14">
            <w:pPr>
              <w:pStyle w:val="26"/>
              <w:jc w:val="left"/>
            </w:pPr>
            <w:r>
              <w:rPr>
                <w:rFonts w:hint="eastAsia"/>
              </w:rPr>
              <w:t>防水材料收口部位固定、封边材料</w:t>
            </w:r>
          </w:p>
        </w:tc>
        <w:tc>
          <w:tcPr>
            <w:tcW w:w="519" w:type="pct"/>
            <w:vAlign w:val="center"/>
          </w:tcPr>
          <w:p w14:paraId="2B7FB993">
            <w:pPr>
              <w:pStyle w:val="26"/>
              <w:ind w:left="210" w:hanging="210"/>
            </w:pPr>
            <w:r>
              <w:rPr>
                <w:rFonts w:hint="eastAsia"/>
              </w:rPr>
              <w:t>1</w:t>
            </w:r>
            <w:r>
              <w:t>0</w:t>
            </w:r>
          </w:p>
        </w:tc>
        <w:tc>
          <w:tcPr>
            <w:tcW w:w="519" w:type="pct"/>
            <w:vAlign w:val="center"/>
          </w:tcPr>
          <w:p w14:paraId="5DFEFABE">
            <w:pPr>
              <w:pStyle w:val="26"/>
              <w:ind w:left="210" w:hanging="210"/>
            </w:pPr>
            <w:r>
              <w:rPr>
                <w:rFonts w:hint="eastAsia"/>
              </w:rPr>
              <w:t>2</w:t>
            </w:r>
            <w:r>
              <w:t>5</w:t>
            </w:r>
          </w:p>
        </w:tc>
        <w:tc>
          <w:tcPr>
            <w:tcW w:w="519" w:type="pct"/>
            <w:vAlign w:val="center"/>
          </w:tcPr>
          <w:p w14:paraId="19E629A9">
            <w:pPr>
              <w:pStyle w:val="26"/>
              <w:ind w:left="210" w:hanging="210"/>
            </w:pPr>
            <w:r>
              <w:t>—</w:t>
            </w:r>
          </w:p>
        </w:tc>
        <w:tc>
          <w:tcPr>
            <w:tcW w:w="519" w:type="pct"/>
          </w:tcPr>
          <w:p w14:paraId="16EAB518">
            <w:pPr>
              <w:pStyle w:val="26"/>
              <w:ind w:left="210" w:hanging="210"/>
            </w:pPr>
            <w:r>
              <w:t>—</w:t>
            </w:r>
          </w:p>
        </w:tc>
      </w:tr>
      <w:tr w14:paraId="15EA045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58EF43D0">
            <w:pPr>
              <w:pStyle w:val="26"/>
              <w:ind w:left="210" w:hanging="210"/>
            </w:pPr>
          </w:p>
        </w:tc>
        <w:tc>
          <w:tcPr>
            <w:tcW w:w="2454" w:type="pct"/>
            <w:vAlign w:val="center"/>
          </w:tcPr>
          <w:p w14:paraId="6E0963E4">
            <w:pPr>
              <w:pStyle w:val="26"/>
              <w:jc w:val="left"/>
            </w:pPr>
            <w:r>
              <w:rPr>
                <w:rFonts w:hint="eastAsia"/>
              </w:rPr>
              <w:t>保温材料</w:t>
            </w:r>
          </w:p>
        </w:tc>
        <w:tc>
          <w:tcPr>
            <w:tcW w:w="519" w:type="pct"/>
            <w:vAlign w:val="center"/>
          </w:tcPr>
          <w:p w14:paraId="794A2027">
            <w:pPr>
              <w:pStyle w:val="26"/>
              <w:ind w:left="210" w:hanging="210"/>
            </w:pPr>
            <w:r>
              <w:t>—</w:t>
            </w:r>
          </w:p>
        </w:tc>
        <w:tc>
          <w:tcPr>
            <w:tcW w:w="519" w:type="pct"/>
            <w:vAlign w:val="center"/>
          </w:tcPr>
          <w:p w14:paraId="2BC081F6">
            <w:pPr>
              <w:pStyle w:val="26"/>
              <w:ind w:left="210" w:hanging="210"/>
            </w:pPr>
            <w:r>
              <w:rPr>
                <w:rFonts w:hint="eastAsia"/>
              </w:rPr>
              <w:t>2</w:t>
            </w:r>
            <w:r>
              <w:t>5</w:t>
            </w:r>
          </w:p>
        </w:tc>
        <w:tc>
          <w:tcPr>
            <w:tcW w:w="519" w:type="pct"/>
            <w:vAlign w:val="center"/>
          </w:tcPr>
          <w:p w14:paraId="134695B5">
            <w:pPr>
              <w:pStyle w:val="26"/>
              <w:ind w:left="210" w:hanging="210"/>
            </w:pPr>
            <w:r>
              <w:rPr>
                <w:rFonts w:hint="eastAsia"/>
              </w:rPr>
              <w:t>5</w:t>
            </w:r>
            <w:r>
              <w:t>0</w:t>
            </w:r>
          </w:p>
        </w:tc>
        <w:tc>
          <w:tcPr>
            <w:tcW w:w="519" w:type="pct"/>
          </w:tcPr>
          <w:p w14:paraId="2C1CE9BE">
            <w:pPr>
              <w:pStyle w:val="26"/>
              <w:ind w:left="210" w:hanging="210"/>
            </w:pPr>
            <w:r>
              <w:t>—</w:t>
            </w:r>
          </w:p>
        </w:tc>
      </w:tr>
      <w:tr w14:paraId="2B30333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4DB5514D">
            <w:pPr>
              <w:pStyle w:val="26"/>
              <w:ind w:left="210" w:hanging="210"/>
            </w:pPr>
          </w:p>
        </w:tc>
        <w:tc>
          <w:tcPr>
            <w:tcW w:w="2454" w:type="pct"/>
            <w:vAlign w:val="center"/>
          </w:tcPr>
          <w:p w14:paraId="3FFCCCB1">
            <w:pPr>
              <w:pStyle w:val="26"/>
              <w:jc w:val="left"/>
            </w:pPr>
            <w:r>
              <w:rPr>
                <w:rFonts w:hint="eastAsia"/>
              </w:rPr>
              <w:t>隔汽层、排汽管、排汽设施</w:t>
            </w:r>
          </w:p>
        </w:tc>
        <w:tc>
          <w:tcPr>
            <w:tcW w:w="519" w:type="pct"/>
            <w:vAlign w:val="center"/>
          </w:tcPr>
          <w:p w14:paraId="60457458">
            <w:pPr>
              <w:pStyle w:val="26"/>
              <w:ind w:left="210" w:hanging="210"/>
            </w:pPr>
            <w:r>
              <w:t>—</w:t>
            </w:r>
          </w:p>
        </w:tc>
        <w:tc>
          <w:tcPr>
            <w:tcW w:w="519" w:type="pct"/>
            <w:vAlign w:val="center"/>
          </w:tcPr>
          <w:p w14:paraId="638D5033">
            <w:pPr>
              <w:pStyle w:val="26"/>
              <w:ind w:left="210" w:hanging="210"/>
            </w:pPr>
            <w:r>
              <w:rPr>
                <w:rFonts w:hint="eastAsia"/>
              </w:rPr>
              <w:t>2</w:t>
            </w:r>
            <w:r>
              <w:t>5</w:t>
            </w:r>
          </w:p>
        </w:tc>
        <w:tc>
          <w:tcPr>
            <w:tcW w:w="519" w:type="pct"/>
            <w:vAlign w:val="center"/>
          </w:tcPr>
          <w:p w14:paraId="3F4A9483">
            <w:pPr>
              <w:pStyle w:val="26"/>
              <w:ind w:left="210" w:hanging="210"/>
            </w:pPr>
            <w:r>
              <w:rPr>
                <w:rFonts w:hint="eastAsia"/>
              </w:rPr>
              <w:t>5</w:t>
            </w:r>
            <w:r>
              <w:t>0</w:t>
            </w:r>
          </w:p>
        </w:tc>
        <w:tc>
          <w:tcPr>
            <w:tcW w:w="519" w:type="pct"/>
          </w:tcPr>
          <w:p w14:paraId="6B965C28">
            <w:pPr>
              <w:pStyle w:val="26"/>
              <w:ind w:left="210" w:hanging="210"/>
            </w:pPr>
            <w:r>
              <w:t>—</w:t>
            </w:r>
          </w:p>
        </w:tc>
      </w:tr>
      <w:tr w14:paraId="5BDAFD2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1ED96457">
            <w:pPr>
              <w:pStyle w:val="26"/>
              <w:ind w:left="210" w:hanging="210"/>
            </w:pPr>
          </w:p>
        </w:tc>
        <w:tc>
          <w:tcPr>
            <w:tcW w:w="2454" w:type="pct"/>
            <w:vAlign w:val="center"/>
          </w:tcPr>
          <w:p w14:paraId="14EB13C8">
            <w:pPr>
              <w:pStyle w:val="26"/>
              <w:jc w:val="left"/>
            </w:pPr>
            <w:r>
              <w:rPr>
                <w:rFonts w:hint="eastAsia"/>
              </w:rPr>
              <w:t>块状保护层、隔离材料</w:t>
            </w:r>
          </w:p>
        </w:tc>
        <w:tc>
          <w:tcPr>
            <w:tcW w:w="519" w:type="pct"/>
            <w:vAlign w:val="center"/>
          </w:tcPr>
          <w:p w14:paraId="19629FA6">
            <w:pPr>
              <w:pStyle w:val="26"/>
              <w:ind w:left="210" w:hanging="210"/>
            </w:pPr>
            <w:r>
              <w:t>—</w:t>
            </w:r>
          </w:p>
        </w:tc>
        <w:tc>
          <w:tcPr>
            <w:tcW w:w="519" w:type="pct"/>
            <w:vAlign w:val="center"/>
          </w:tcPr>
          <w:p w14:paraId="77935B6C">
            <w:pPr>
              <w:pStyle w:val="26"/>
              <w:ind w:left="210" w:hanging="210"/>
            </w:pPr>
            <w:r>
              <w:rPr>
                <w:rFonts w:hint="eastAsia"/>
              </w:rPr>
              <w:t>2</w:t>
            </w:r>
            <w:r>
              <w:t>5</w:t>
            </w:r>
          </w:p>
        </w:tc>
        <w:tc>
          <w:tcPr>
            <w:tcW w:w="519" w:type="pct"/>
            <w:vAlign w:val="center"/>
          </w:tcPr>
          <w:p w14:paraId="6B27404F">
            <w:pPr>
              <w:pStyle w:val="26"/>
              <w:ind w:left="210" w:hanging="210"/>
            </w:pPr>
            <w:r>
              <w:rPr>
                <w:rFonts w:hint="eastAsia"/>
              </w:rPr>
              <w:t>5</w:t>
            </w:r>
            <w:r>
              <w:t>0</w:t>
            </w:r>
          </w:p>
        </w:tc>
        <w:tc>
          <w:tcPr>
            <w:tcW w:w="519" w:type="pct"/>
          </w:tcPr>
          <w:p w14:paraId="5D95EFE5">
            <w:pPr>
              <w:pStyle w:val="26"/>
              <w:ind w:left="210" w:hanging="210"/>
            </w:pPr>
            <w:r>
              <w:t>—</w:t>
            </w:r>
          </w:p>
        </w:tc>
      </w:tr>
      <w:tr w14:paraId="0BF962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7B2D9A26">
            <w:pPr>
              <w:pStyle w:val="26"/>
              <w:ind w:left="210" w:hanging="210"/>
            </w:pPr>
          </w:p>
        </w:tc>
        <w:tc>
          <w:tcPr>
            <w:tcW w:w="2454" w:type="pct"/>
            <w:vAlign w:val="center"/>
          </w:tcPr>
          <w:p w14:paraId="1F7FA8BB">
            <w:pPr>
              <w:pStyle w:val="26"/>
              <w:jc w:val="left"/>
            </w:pPr>
            <w:r>
              <w:rPr>
                <w:rFonts w:hint="eastAsia"/>
              </w:rPr>
              <w:t>薄层保护层</w:t>
            </w:r>
          </w:p>
        </w:tc>
        <w:tc>
          <w:tcPr>
            <w:tcW w:w="519" w:type="pct"/>
            <w:vAlign w:val="center"/>
          </w:tcPr>
          <w:p w14:paraId="7F78CA66">
            <w:pPr>
              <w:pStyle w:val="26"/>
              <w:ind w:left="210" w:hanging="210"/>
            </w:pPr>
            <w:r>
              <w:rPr>
                <w:rFonts w:hint="eastAsia"/>
              </w:rPr>
              <w:t>1</w:t>
            </w:r>
            <w:r>
              <w:t>0</w:t>
            </w:r>
          </w:p>
        </w:tc>
        <w:tc>
          <w:tcPr>
            <w:tcW w:w="519" w:type="pct"/>
            <w:vAlign w:val="center"/>
          </w:tcPr>
          <w:p w14:paraId="57F99B4C">
            <w:pPr>
              <w:pStyle w:val="26"/>
              <w:ind w:left="210" w:hanging="210"/>
            </w:pPr>
            <w:r>
              <w:rPr>
                <w:rFonts w:hint="eastAsia"/>
              </w:rPr>
              <w:t>2</w:t>
            </w:r>
            <w:r>
              <w:t>5</w:t>
            </w:r>
          </w:p>
        </w:tc>
        <w:tc>
          <w:tcPr>
            <w:tcW w:w="519" w:type="pct"/>
            <w:vAlign w:val="center"/>
          </w:tcPr>
          <w:p w14:paraId="1DC79059">
            <w:pPr>
              <w:pStyle w:val="26"/>
              <w:ind w:left="210" w:hanging="210"/>
            </w:pPr>
            <w:r>
              <w:t>—</w:t>
            </w:r>
          </w:p>
        </w:tc>
        <w:tc>
          <w:tcPr>
            <w:tcW w:w="519" w:type="pct"/>
          </w:tcPr>
          <w:p w14:paraId="7842C724">
            <w:pPr>
              <w:pStyle w:val="26"/>
              <w:ind w:left="210" w:hanging="210"/>
            </w:pPr>
            <w:r>
              <w:t>—</w:t>
            </w:r>
          </w:p>
        </w:tc>
      </w:tr>
      <w:tr w14:paraId="54C492D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1D4ADA1B">
            <w:pPr>
              <w:pStyle w:val="26"/>
              <w:ind w:left="210" w:hanging="210"/>
            </w:pPr>
          </w:p>
        </w:tc>
        <w:tc>
          <w:tcPr>
            <w:tcW w:w="2454" w:type="pct"/>
            <w:vAlign w:val="center"/>
          </w:tcPr>
          <w:p w14:paraId="5B9E0344">
            <w:pPr>
              <w:pStyle w:val="26"/>
              <w:jc w:val="left"/>
            </w:pPr>
            <w:r>
              <w:rPr>
                <w:rFonts w:hint="eastAsia"/>
              </w:rPr>
              <w:t>水落口、天沟、檐沟、排水管道</w:t>
            </w:r>
          </w:p>
        </w:tc>
        <w:tc>
          <w:tcPr>
            <w:tcW w:w="519" w:type="pct"/>
            <w:vAlign w:val="center"/>
          </w:tcPr>
          <w:p w14:paraId="57F03027">
            <w:pPr>
              <w:pStyle w:val="26"/>
              <w:ind w:left="210" w:hanging="210"/>
            </w:pPr>
            <w:r>
              <w:t>10</w:t>
            </w:r>
          </w:p>
        </w:tc>
        <w:tc>
          <w:tcPr>
            <w:tcW w:w="519" w:type="pct"/>
            <w:vAlign w:val="center"/>
          </w:tcPr>
          <w:p w14:paraId="347429F3">
            <w:pPr>
              <w:pStyle w:val="26"/>
              <w:ind w:left="210" w:hanging="210"/>
            </w:pPr>
            <w:r>
              <w:rPr>
                <w:rFonts w:hint="eastAsia"/>
              </w:rPr>
              <w:t>2</w:t>
            </w:r>
            <w:r>
              <w:t>5</w:t>
            </w:r>
          </w:p>
        </w:tc>
        <w:tc>
          <w:tcPr>
            <w:tcW w:w="519" w:type="pct"/>
            <w:vAlign w:val="center"/>
          </w:tcPr>
          <w:p w14:paraId="677A2AB0">
            <w:pPr>
              <w:pStyle w:val="26"/>
              <w:ind w:left="210" w:hanging="210"/>
            </w:pPr>
            <w:r>
              <w:rPr>
                <w:rFonts w:hint="eastAsia"/>
              </w:rPr>
              <w:t>5</w:t>
            </w:r>
            <w:r>
              <w:t>0</w:t>
            </w:r>
          </w:p>
        </w:tc>
        <w:tc>
          <w:tcPr>
            <w:tcW w:w="519" w:type="pct"/>
          </w:tcPr>
          <w:p w14:paraId="5A7FF58B">
            <w:pPr>
              <w:pStyle w:val="26"/>
              <w:ind w:left="210" w:hanging="210"/>
            </w:pPr>
            <w:r>
              <w:t>—</w:t>
            </w:r>
          </w:p>
        </w:tc>
      </w:tr>
      <w:tr w14:paraId="0EEEFE4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1442AB23">
            <w:pPr>
              <w:pStyle w:val="26"/>
              <w:ind w:left="210" w:hanging="210"/>
            </w:pPr>
          </w:p>
        </w:tc>
        <w:tc>
          <w:tcPr>
            <w:tcW w:w="2454" w:type="pct"/>
            <w:vAlign w:val="center"/>
          </w:tcPr>
          <w:p w14:paraId="5CAC0D71">
            <w:pPr>
              <w:pStyle w:val="26"/>
              <w:jc w:val="left"/>
            </w:pPr>
            <w:r>
              <w:rPr>
                <w:rFonts w:hint="eastAsia"/>
              </w:rPr>
              <w:t>卷材或防水材料紧固件</w:t>
            </w:r>
          </w:p>
        </w:tc>
        <w:tc>
          <w:tcPr>
            <w:tcW w:w="519" w:type="pct"/>
            <w:vAlign w:val="center"/>
          </w:tcPr>
          <w:p w14:paraId="4F8C9CF0">
            <w:pPr>
              <w:pStyle w:val="26"/>
              <w:ind w:left="210" w:hanging="210"/>
            </w:pPr>
            <w:r>
              <w:t>10</w:t>
            </w:r>
          </w:p>
        </w:tc>
        <w:tc>
          <w:tcPr>
            <w:tcW w:w="519" w:type="pct"/>
            <w:vAlign w:val="center"/>
          </w:tcPr>
          <w:p w14:paraId="606D8AD0">
            <w:pPr>
              <w:pStyle w:val="26"/>
              <w:ind w:left="210" w:hanging="210"/>
            </w:pPr>
            <w:r>
              <w:rPr>
                <w:rFonts w:hint="eastAsia"/>
              </w:rPr>
              <w:t>2</w:t>
            </w:r>
            <w:r>
              <w:t>5</w:t>
            </w:r>
          </w:p>
        </w:tc>
        <w:tc>
          <w:tcPr>
            <w:tcW w:w="519" w:type="pct"/>
            <w:vAlign w:val="center"/>
          </w:tcPr>
          <w:p w14:paraId="65732F6B">
            <w:pPr>
              <w:pStyle w:val="26"/>
              <w:ind w:left="210" w:hanging="210"/>
            </w:pPr>
            <w:r>
              <w:rPr>
                <w:rFonts w:hint="eastAsia"/>
              </w:rPr>
              <w:t>5</w:t>
            </w:r>
            <w:r>
              <w:t>0</w:t>
            </w:r>
          </w:p>
        </w:tc>
        <w:tc>
          <w:tcPr>
            <w:tcW w:w="519" w:type="pct"/>
          </w:tcPr>
          <w:p w14:paraId="4BE0759B">
            <w:pPr>
              <w:pStyle w:val="26"/>
              <w:ind w:left="210" w:hanging="210"/>
            </w:pPr>
            <w:r>
              <w:t>—</w:t>
            </w:r>
          </w:p>
        </w:tc>
      </w:tr>
      <w:tr w14:paraId="1DF42BC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019CCA0D">
            <w:pPr>
              <w:pStyle w:val="26"/>
              <w:ind w:left="210" w:hanging="210"/>
            </w:pPr>
          </w:p>
        </w:tc>
        <w:tc>
          <w:tcPr>
            <w:tcW w:w="2454" w:type="pct"/>
            <w:vAlign w:val="center"/>
          </w:tcPr>
          <w:p w14:paraId="76FFFE4E">
            <w:pPr>
              <w:pStyle w:val="26"/>
              <w:jc w:val="left"/>
            </w:pPr>
            <w:r>
              <w:rPr>
                <w:rFonts w:hint="eastAsia"/>
              </w:rPr>
              <w:t>泡沫填充材料</w:t>
            </w:r>
          </w:p>
        </w:tc>
        <w:tc>
          <w:tcPr>
            <w:tcW w:w="519" w:type="pct"/>
            <w:vAlign w:val="center"/>
          </w:tcPr>
          <w:p w14:paraId="55CBEF45">
            <w:pPr>
              <w:pStyle w:val="26"/>
              <w:ind w:left="210" w:hanging="210"/>
            </w:pPr>
            <w:r>
              <w:t>—</w:t>
            </w:r>
          </w:p>
        </w:tc>
        <w:tc>
          <w:tcPr>
            <w:tcW w:w="519" w:type="pct"/>
            <w:vAlign w:val="center"/>
          </w:tcPr>
          <w:p w14:paraId="0BA715E4">
            <w:pPr>
              <w:pStyle w:val="26"/>
              <w:ind w:left="210" w:hanging="210"/>
            </w:pPr>
            <w:r>
              <w:rPr>
                <w:rFonts w:hint="eastAsia"/>
              </w:rPr>
              <w:t>2</w:t>
            </w:r>
            <w:r>
              <w:t>5</w:t>
            </w:r>
          </w:p>
        </w:tc>
        <w:tc>
          <w:tcPr>
            <w:tcW w:w="519" w:type="pct"/>
            <w:vAlign w:val="center"/>
          </w:tcPr>
          <w:p w14:paraId="23FF8DEB">
            <w:pPr>
              <w:pStyle w:val="26"/>
              <w:ind w:left="210" w:hanging="210"/>
            </w:pPr>
            <w:r>
              <w:rPr>
                <w:rFonts w:hint="eastAsia"/>
              </w:rPr>
              <w:t>5</w:t>
            </w:r>
            <w:r>
              <w:t>0</w:t>
            </w:r>
          </w:p>
        </w:tc>
        <w:tc>
          <w:tcPr>
            <w:tcW w:w="519" w:type="pct"/>
          </w:tcPr>
          <w:p w14:paraId="67ED9706">
            <w:pPr>
              <w:pStyle w:val="26"/>
              <w:ind w:left="210" w:hanging="210"/>
            </w:pPr>
            <w:r>
              <w:t>—</w:t>
            </w:r>
          </w:p>
        </w:tc>
      </w:tr>
      <w:tr w14:paraId="6C34A44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140CF545">
            <w:pPr>
              <w:pStyle w:val="26"/>
              <w:ind w:left="210" w:hanging="210"/>
            </w:pPr>
          </w:p>
        </w:tc>
        <w:tc>
          <w:tcPr>
            <w:tcW w:w="2454" w:type="pct"/>
            <w:vAlign w:val="center"/>
          </w:tcPr>
          <w:p w14:paraId="502A064C">
            <w:pPr>
              <w:pStyle w:val="26"/>
              <w:jc w:val="left"/>
            </w:pPr>
            <w:r>
              <w:rPr>
                <w:rFonts w:hint="eastAsia"/>
              </w:rPr>
              <w:t>架空层</w:t>
            </w:r>
          </w:p>
        </w:tc>
        <w:tc>
          <w:tcPr>
            <w:tcW w:w="519" w:type="pct"/>
            <w:vAlign w:val="center"/>
          </w:tcPr>
          <w:p w14:paraId="77406E38">
            <w:pPr>
              <w:pStyle w:val="26"/>
              <w:ind w:left="210" w:hanging="210"/>
            </w:pPr>
            <w:r>
              <w:t>—</w:t>
            </w:r>
          </w:p>
        </w:tc>
        <w:tc>
          <w:tcPr>
            <w:tcW w:w="519" w:type="pct"/>
            <w:vAlign w:val="center"/>
          </w:tcPr>
          <w:p w14:paraId="7DD147A9">
            <w:pPr>
              <w:pStyle w:val="26"/>
              <w:ind w:left="210" w:hanging="210"/>
            </w:pPr>
            <w:r>
              <w:rPr>
                <w:rFonts w:hint="eastAsia"/>
              </w:rPr>
              <w:t>2</w:t>
            </w:r>
            <w:r>
              <w:t>5</w:t>
            </w:r>
          </w:p>
        </w:tc>
        <w:tc>
          <w:tcPr>
            <w:tcW w:w="519" w:type="pct"/>
            <w:vAlign w:val="center"/>
          </w:tcPr>
          <w:p w14:paraId="60B71F32">
            <w:pPr>
              <w:pStyle w:val="26"/>
              <w:ind w:left="210" w:hanging="210"/>
            </w:pPr>
            <w:r>
              <w:rPr>
                <w:rFonts w:hint="eastAsia"/>
              </w:rPr>
              <w:t>5</w:t>
            </w:r>
            <w:r>
              <w:t>0</w:t>
            </w:r>
          </w:p>
        </w:tc>
        <w:tc>
          <w:tcPr>
            <w:tcW w:w="519" w:type="pct"/>
          </w:tcPr>
          <w:p w14:paraId="294A2A2C">
            <w:pPr>
              <w:pStyle w:val="26"/>
              <w:ind w:left="210" w:hanging="210"/>
            </w:pPr>
            <w:r>
              <w:t>—</w:t>
            </w:r>
          </w:p>
        </w:tc>
      </w:tr>
      <w:tr w14:paraId="79BD9D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3A8FB700">
            <w:pPr>
              <w:pStyle w:val="26"/>
              <w:ind w:left="210" w:hanging="210"/>
            </w:pPr>
          </w:p>
        </w:tc>
        <w:tc>
          <w:tcPr>
            <w:tcW w:w="2454" w:type="pct"/>
            <w:vAlign w:val="center"/>
          </w:tcPr>
          <w:p w14:paraId="366C4841">
            <w:pPr>
              <w:pStyle w:val="26"/>
              <w:jc w:val="left"/>
            </w:pPr>
            <w:r>
              <w:rPr>
                <w:rFonts w:hint="eastAsia"/>
              </w:rPr>
              <w:t>屋顶出入口盖板</w:t>
            </w:r>
          </w:p>
        </w:tc>
        <w:tc>
          <w:tcPr>
            <w:tcW w:w="519" w:type="pct"/>
            <w:vAlign w:val="center"/>
          </w:tcPr>
          <w:p w14:paraId="731CA380">
            <w:pPr>
              <w:pStyle w:val="26"/>
              <w:ind w:left="210" w:hanging="210"/>
            </w:pPr>
            <w:r>
              <w:t>10</w:t>
            </w:r>
          </w:p>
        </w:tc>
        <w:tc>
          <w:tcPr>
            <w:tcW w:w="519" w:type="pct"/>
            <w:vAlign w:val="center"/>
          </w:tcPr>
          <w:p w14:paraId="2CB9670D">
            <w:pPr>
              <w:pStyle w:val="26"/>
              <w:ind w:left="210" w:hanging="210"/>
            </w:pPr>
            <w:r>
              <w:rPr>
                <w:rFonts w:hint="eastAsia"/>
              </w:rPr>
              <w:t>2</w:t>
            </w:r>
            <w:r>
              <w:t>5</w:t>
            </w:r>
          </w:p>
        </w:tc>
        <w:tc>
          <w:tcPr>
            <w:tcW w:w="519" w:type="pct"/>
            <w:vAlign w:val="center"/>
          </w:tcPr>
          <w:p w14:paraId="5FB339CF">
            <w:pPr>
              <w:pStyle w:val="26"/>
              <w:ind w:left="210" w:hanging="210"/>
            </w:pPr>
            <w:r>
              <w:t>—</w:t>
            </w:r>
          </w:p>
        </w:tc>
        <w:tc>
          <w:tcPr>
            <w:tcW w:w="519" w:type="pct"/>
          </w:tcPr>
          <w:p w14:paraId="5581BFDC">
            <w:pPr>
              <w:pStyle w:val="26"/>
              <w:ind w:left="210" w:hanging="210"/>
            </w:pPr>
            <w:r>
              <w:t>—</w:t>
            </w:r>
          </w:p>
        </w:tc>
      </w:tr>
      <w:tr w14:paraId="08A465A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restart"/>
            <w:vAlign w:val="center"/>
          </w:tcPr>
          <w:p w14:paraId="6546524B">
            <w:pPr>
              <w:pStyle w:val="26"/>
              <w:ind w:left="210" w:hanging="210"/>
            </w:pPr>
            <w:r>
              <w:rPr>
                <w:rFonts w:hint="eastAsia"/>
              </w:rPr>
              <w:t>系统</w:t>
            </w:r>
          </w:p>
        </w:tc>
        <w:tc>
          <w:tcPr>
            <w:tcW w:w="2454" w:type="pct"/>
            <w:vAlign w:val="center"/>
          </w:tcPr>
          <w:p w14:paraId="30967346">
            <w:pPr>
              <w:pStyle w:val="26"/>
              <w:jc w:val="left"/>
            </w:pPr>
            <w:r>
              <w:rPr>
                <w:rFonts w:hint="eastAsia"/>
              </w:rPr>
              <w:t>防水层非外露卷材、涂膜防水系统</w:t>
            </w:r>
          </w:p>
        </w:tc>
        <w:tc>
          <w:tcPr>
            <w:tcW w:w="519" w:type="pct"/>
            <w:vAlign w:val="center"/>
          </w:tcPr>
          <w:p w14:paraId="6ADA2468">
            <w:pPr>
              <w:pStyle w:val="26"/>
              <w:ind w:left="210" w:hanging="210"/>
            </w:pPr>
            <w:r>
              <w:t>—</w:t>
            </w:r>
          </w:p>
        </w:tc>
        <w:tc>
          <w:tcPr>
            <w:tcW w:w="519" w:type="pct"/>
            <w:vAlign w:val="center"/>
          </w:tcPr>
          <w:p w14:paraId="4DB3996D">
            <w:pPr>
              <w:pStyle w:val="26"/>
              <w:ind w:left="210" w:hanging="210"/>
            </w:pPr>
            <w:r>
              <w:t>25</w:t>
            </w:r>
          </w:p>
        </w:tc>
        <w:tc>
          <w:tcPr>
            <w:tcW w:w="519" w:type="pct"/>
            <w:vAlign w:val="center"/>
          </w:tcPr>
          <w:p w14:paraId="7E11B6F2">
            <w:pPr>
              <w:pStyle w:val="26"/>
              <w:ind w:left="210" w:hanging="210"/>
            </w:pPr>
            <w:r>
              <w:t>50</w:t>
            </w:r>
          </w:p>
        </w:tc>
        <w:tc>
          <w:tcPr>
            <w:tcW w:w="519" w:type="pct"/>
          </w:tcPr>
          <w:p w14:paraId="3629E957">
            <w:pPr>
              <w:pStyle w:val="26"/>
              <w:ind w:left="210" w:hanging="210"/>
            </w:pPr>
            <w:r>
              <w:t>—</w:t>
            </w:r>
          </w:p>
        </w:tc>
      </w:tr>
      <w:tr w14:paraId="435DFCD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1E8C0B9F">
            <w:pPr>
              <w:pStyle w:val="26"/>
              <w:ind w:left="210" w:hanging="210"/>
            </w:pPr>
          </w:p>
        </w:tc>
        <w:tc>
          <w:tcPr>
            <w:tcW w:w="2454" w:type="pct"/>
            <w:vAlign w:val="center"/>
          </w:tcPr>
          <w:p w14:paraId="7DA695F8">
            <w:pPr>
              <w:pStyle w:val="26"/>
              <w:jc w:val="left"/>
            </w:pPr>
            <w:r>
              <w:rPr>
                <w:rFonts w:hint="eastAsia"/>
              </w:rPr>
              <w:t>防水层外露卷材、涂膜防水系统</w:t>
            </w:r>
          </w:p>
        </w:tc>
        <w:tc>
          <w:tcPr>
            <w:tcW w:w="519" w:type="pct"/>
            <w:vAlign w:val="center"/>
          </w:tcPr>
          <w:p w14:paraId="7AD448AC">
            <w:pPr>
              <w:pStyle w:val="26"/>
              <w:ind w:left="210" w:hanging="210"/>
            </w:pPr>
            <w:r>
              <w:t>10</w:t>
            </w:r>
          </w:p>
        </w:tc>
        <w:tc>
          <w:tcPr>
            <w:tcW w:w="519" w:type="pct"/>
            <w:vAlign w:val="center"/>
          </w:tcPr>
          <w:p w14:paraId="3CF4D8CF">
            <w:pPr>
              <w:pStyle w:val="26"/>
              <w:ind w:left="210" w:hanging="210"/>
            </w:pPr>
            <w:r>
              <w:t>25</w:t>
            </w:r>
          </w:p>
        </w:tc>
        <w:tc>
          <w:tcPr>
            <w:tcW w:w="519" w:type="pct"/>
            <w:vAlign w:val="center"/>
          </w:tcPr>
          <w:p w14:paraId="182E4D73">
            <w:pPr>
              <w:pStyle w:val="26"/>
              <w:ind w:left="210" w:hanging="210"/>
            </w:pPr>
            <w:r>
              <w:t>—</w:t>
            </w:r>
          </w:p>
        </w:tc>
        <w:tc>
          <w:tcPr>
            <w:tcW w:w="519" w:type="pct"/>
          </w:tcPr>
          <w:p w14:paraId="1863E343">
            <w:pPr>
              <w:pStyle w:val="26"/>
              <w:ind w:left="210" w:hanging="210"/>
            </w:pPr>
            <w:r>
              <w:t>—</w:t>
            </w:r>
          </w:p>
        </w:tc>
      </w:tr>
      <w:tr w14:paraId="0835A1F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72" w:type="pct"/>
            <w:vMerge w:val="continue"/>
            <w:vAlign w:val="center"/>
          </w:tcPr>
          <w:p w14:paraId="27E02248">
            <w:pPr>
              <w:pStyle w:val="26"/>
              <w:ind w:left="210" w:hanging="210"/>
            </w:pPr>
          </w:p>
        </w:tc>
        <w:tc>
          <w:tcPr>
            <w:tcW w:w="2454" w:type="pct"/>
            <w:vAlign w:val="center"/>
          </w:tcPr>
          <w:p w14:paraId="66882159">
            <w:pPr>
              <w:pStyle w:val="26"/>
              <w:jc w:val="left"/>
            </w:pPr>
            <w:r>
              <w:rPr>
                <w:rFonts w:hint="eastAsia"/>
              </w:rPr>
              <w:t>重型种植屋面防水系统</w:t>
            </w:r>
          </w:p>
        </w:tc>
        <w:tc>
          <w:tcPr>
            <w:tcW w:w="519" w:type="pct"/>
            <w:vAlign w:val="center"/>
          </w:tcPr>
          <w:p w14:paraId="0F744095">
            <w:pPr>
              <w:pStyle w:val="26"/>
              <w:ind w:left="210" w:hanging="210"/>
            </w:pPr>
            <w:r>
              <w:t>—</w:t>
            </w:r>
          </w:p>
        </w:tc>
        <w:tc>
          <w:tcPr>
            <w:tcW w:w="519" w:type="pct"/>
            <w:vAlign w:val="center"/>
          </w:tcPr>
          <w:p w14:paraId="79DE4128">
            <w:pPr>
              <w:pStyle w:val="26"/>
              <w:ind w:left="210" w:hanging="210"/>
            </w:pPr>
            <w:r>
              <w:t>25</w:t>
            </w:r>
          </w:p>
        </w:tc>
        <w:tc>
          <w:tcPr>
            <w:tcW w:w="519" w:type="pct"/>
            <w:vAlign w:val="center"/>
          </w:tcPr>
          <w:p w14:paraId="5E76A21A">
            <w:pPr>
              <w:pStyle w:val="26"/>
              <w:ind w:left="210" w:hanging="210"/>
            </w:pPr>
            <w:r>
              <w:t>50</w:t>
            </w:r>
          </w:p>
        </w:tc>
        <w:tc>
          <w:tcPr>
            <w:tcW w:w="519" w:type="pct"/>
          </w:tcPr>
          <w:p w14:paraId="18CB21B3">
            <w:pPr>
              <w:pStyle w:val="26"/>
              <w:ind w:left="210" w:hanging="210"/>
            </w:pPr>
            <w:r>
              <w:t>—</w:t>
            </w:r>
          </w:p>
        </w:tc>
      </w:tr>
      <w:tr w14:paraId="09B48A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72" w:type="pct"/>
            <w:vMerge w:val="restart"/>
            <w:vAlign w:val="center"/>
          </w:tcPr>
          <w:p w14:paraId="4EBB57B5">
            <w:pPr>
              <w:pStyle w:val="26"/>
              <w:ind w:left="210" w:hanging="210"/>
            </w:pPr>
            <w:r>
              <w:rPr>
                <w:rFonts w:hint="eastAsia"/>
              </w:rPr>
              <w:t>工程</w:t>
            </w:r>
          </w:p>
        </w:tc>
        <w:tc>
          <w:tcPr>
            <w:tcW w:w="2454" w:type="pct"/>
            <w:vAlign w:val="center"/>
          </w:tcPr>
          <w:p w14:paraId="042099D8">
            <w:pPr>
              <w:pStyle w:val="26"/>
              <w:jc w:val="left"/>
            </w:pPr>
            <w:r>
              <w:rPr>
                <w:rFonts w:hint="eastAsia"/>
              </w:rPr>
              <w:t>防水层非外露卷材、涂膜防水屋面</w:t>
            </w:r>
          </w:p>
        </w:tc>
        <w:tc>
          <w:tcPr>
            <w:tcW w:w="519" w:type="pct"/>
            <w:vAlign w:val="center"/>
          </w:tcPr>
          <w:p w14:paraId="71BA93D6">
            <w:pPr>
              <w:pStyle w:val="26"/>
              <w:ind w:left="210" w:hanging="210"/>
            </w:pPr>
            <w:r>
              <w:t>5</w:t>
            </w:r>
          </w:p>
        </w:tc>
        <w:tc>
          <w:tcPr>
            <w:tcW w:w="519" w:type="pct"/>
          </w:tcPr>
          <w:p w14:paraId="1DC66491">
            <w:pPr>
              <w:pStyle w:val="26"/>
              <w:ind w:left="210" w:hanging="210"/>
            </w:pPr>
            <w:r>
              <w:t>—</w:t>
            </w:r>
          </w:p>
        </w:tc>
        <w:tc>
          <w:tcPr>
            <w:tcW w:w="519" w:type="pct"/>
            <w:vAlign w:val="center"/>
          </w:tcPr>
          <w:p w14:paraId="5F0CD0D6">
            <w:pPr>
              <w:pStyle w:val="26"/>
              <w:ind w:left="210" w:hanging="210"/>
            </w:pPr>
            <w:r>
              <w:t>50</w:t>
            </w:r>
          </w:p>
        </w:tc>
        <w:tc>
          <w:tcPr>
            <w:tcW w:w="519" w:type="pct"/>
          </w:tcPr>
          <w:p w14:paraId="6625476B">
            <w:pPr>
              <w:pStyle w:val="26"/>
              <w:ind w:left="210" w:hanging="210"/>
            </w:pPr>
            <w:r>
              <w:rPr>
                <w:rFonts w:hint="eastAsia"/>
              </w:rPr>
              <w:t>1</w:t>
            </w:r>
            <w:r>
              <w:t>00</w:t>
            </w:r>
          </w:p>
        </w:tc>
      </w:tr>
      <w:tr w14:paraId="606C484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72" w:type="pct"/>
            <w:vMerge w:val="continue"/>
            <w:vAlign w:val="center"/>
          </w:tcPr>
          <w:p w14:paraId="6E31DB10">
            <w:pPr>
              <w:pStyle w:val="26"/>
              <w:ind w:left="210" w:hanging="210"/>
            </w:pPr>
          </w:p>
        </w:tc>
        <w:tc>
          <w:tcPr>
            <w:tcW w:w="2454" w:type="pct"/>
            <w:vAlign w:val="center"/>
          </w:tcPr>
          <w:p w14:paraId="09ADE61C">
            <w:pPr>
              <w:pStyle w:val="26"/>
              <w:jc w:val="left"/>
            </w:pPr>
            <w:r>
              <w:rPr>
                <w:rFonts w:hint="eastAsia"/>
              </w:rPr>
              <w:t>防水层外露卷材、涂膜防水屋面</w:t>
            </w:r>
          </w:p>
        </w:tc>
        <w:tc>
          <w:tcPr>
            <w:tcW w:w="519" w:type="pct"/>
            <w:vAlign w:val="center"/>
          </w:tcPr>
          <w:p w14:paraId="6F6165DC">
            <w:pPr>
              <w:pStyle w:val="26"/>
              <w:ind w:left="210" w:hanging="210"/>
            </w:pPr>
            <w:r>
              <w:t>5</w:t>
            </w:r>
          </w:p>
        </w:tc>
        <w:tc>
          <w:tcPr>
            <w:tcW w:w="519" w:type="pct"/>
          </w:tcPr>
          <w:p w14:paraId="068D90C7">
            <w:pPr>
              <w:pStyle w:val="26"/>
              <w:ind w:left="210" w:hanging="210"/>
            </w:pPr>
            <w:r>
              <w:t>—</w:t>
            </w:r>
          </w:p>
        </w:tc>
        <w:tc>
          <w:tcPr>
            <w:tcW w:w="519" w:type="pct"/>
            <w:vAlign w:val="center"/>
          </w:tcPr>
          <w:p w14:paraId="7FF7CC79">
            <w:pPr>
              <w:pStyle w:val="26"/>
              <w:ind w:left="210" w:hanging="210"/>
            </w:pPr>
            <w:r>
              <w:t>50</w:t>
            </w:r>
          </w:p>
        </w:tc>
        <w:tc>
          <w:tcPr>
            <w:tcW w:w="519" w:type="pct"/>
          </w:tcPr>
          <w:p w14:paraId="737127CA">
            <w:pPr>
              <w:pStyle w:val="26"/>
              <w:ind w:left="210" w:hanging="210"/>
            </w:pPr>
            <w:r>
              <w:rPr>
                <w:rFonts w:hint="eastAsia"/>
              </w:rPr>
              <w:t>1</w:t>
            </w:r>
            <w:r>
              <w:t>00</w:t>
            </w:r>
          </w:p>
        </w:tc>
      </w:tr>
      <w:tr w14:paraId="78F144E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72" w:type="pct"/>
            <w:vMerge w:val="continue"/>
            <w:vAlign w:val="center"/>
          </w:tcPr>
          <w:p w14:paraId="351D8B42">
            <w:pPr>
              <w:pStyle w:val="26"/>
              <w:ind w:left="210" w:hanging="210"/>
            </w:pPr>
          </w:p>
        </w:tc>
        <w:tc>
          <w:tcPr>
            <w:tcW w:w="2454" w:type="pct"/>
            <w:vAlign w:val="center"/>
          </w:tcPr>
          <w:p w14:paraId="4974370C">
            <w:pPr>
              <w:pStyle w:val="26"/>
              <w:jc w:val="left"/>
            </w:pPr>
            <w:r>
              <w:rPr>
                <w:rFonts w:hint="eastAsia"/>
              </w:rPr>
              <w:t>重型种植屋面</w:t>
            </w:r>
          </w:p>
        </w:tc>
        <w:tc>
          <w:tcPr>
            <w:tcW w:w="519" w:type="pct"/>
            <w:vAlign w:val="center"/>
          </w:tcPr>
          <w:p w14:paraId="0A70998F">
            <w:pPr>
              <w:pStyle w:val="26"/>
              <w:ind w:left="210" w:hanging="210"/>
            </w:pPr>
            <w:r>
              <w:t>—</w:t>
            </w:r>
          </w:p>
        </w:tc>
        <w:tc>
          <w:tcPr>
            <w:tcW w:w="519" w:type="pct"/>
          </w:tcPr>
          <w:p w14:paraId="1CBFC065">
            <w:pPr>
              <w:pStyle w:val="26"/>
              <w:ind w:left="210" w:hanging="210"/>
            </w:pPr>
            <w:r>
              <w:t>—</w:t>
            </w:r>
          </w:p>
        </w:tc>
        <w:tc>
          <w:tcPr>
            <w:tcW w:w="519" w:type="pct"/>
            <w:vAlign w:val="center"/>
          </w:tcPr>
          <w:p w14:paraId="03449413">
            <w:pPr>
              <w:pStyle w:val="26"/>
              <w:ind w:left="210" w:hanging="210"/>
            </w:pPr>
            <w:r>
              <w:t>50</w:t>
            </w:r>
          </w:p>
        </w:tc>
        <w:tc>
          <w:tcPr>
            <w:tcW w:w="519" w:type="pct"/>
          </w:tcPr>
          <w:p w14:paraId="2C5D2095">
            <w:pPr>
              <w:pStyle w:val="26"/>
              <w:ind w:left="210" w:hanging="210"/>
            </w:pPr>
            <w:r>
              <w:rPr>
                <w:rFonts w:hint="eastAsia"/>
              </w:rPr>
              <w:t>1</w:t>
            </w:r>
            <w:r>
              <w:t>00</w:t>
            </w:r>
          </w:p>
        </w:tc>
      </w:tr>
      <w:tr w14:paraId="484E980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72" w:type="pct"/>
            <w:vMerge w:val="continue"/>
            <w:vAlign w:val="center"/>
          </w:tcPr>
          <w:p w14:paraId="32D3A161">
            <w:pPr>
              <w:pStyle w:val="26"/>
              <w:ind w:left="210" w:hanging="210"/>
            </w:pPr>
          </w:p>
        </w:tc>
        <w:tc>
          <w:tcPr>
            <w:tcW w:w="2454" w:type="pct"/>
            <w:vAlign w:val="center"/>
          </w:tcPr>
          <w:p w14:paraId="7BE2DCA1">
            <w:pPr>
              <w:pStyle w:val="26"/>
              <w:jc w:val="left"/>
            </w:pPr>
            <w:r>
              <w:rPr>
                <w:rFonts w:hint="eastAsia"/>
              </w:rPr>
              <w:t>架空屋面、停车屋面、蓄水屋面</w:t>
            </w:r>
          </w:p>
        </w:tc>
        <w:tc>
          <w:tcPr>
            <w:tcW w:w="519" w:type="pct"/>
            <w:vAlign w:val="center"/>
          </w:tcPr>
          <w:p w14:paraId="4936F6E3">
            <w:pPr>
              <w:pStyle w:val="26"/>
              <w:ind w:left="210" w:hanging="210"/>
            </w:pPr>
            <w:r>
              <w:t>—</w:t>
            </w:r>
          </w:p>
        </w:tc>
        <w:tc>
          <w:tcPr>
            <w:tcW w:w="519" w:type="pct"/>
          </w:tcPr>
          <w:p w14:paraId="5CAA399B">
            <w:pPr>
              <w:pStyle w:val="26"/>
              <w:ind w:left="210" w:hanging="210"/>
            </w:pPr>
            <w:r>
              <w:t>—</w:t>
            </w:r>
          </w:p>
        </w:tc>
        <w:tc>
          <w:tcPr>
            <w:tcW w:w="519" w:type="pct"/>
            <w:vAlign w:val="center"/>
          </w:tcPr>
          <w:p w14:paraId="0970D2AB">
            <w:pPr>
              <w:pStyle w:val="26"/>
              <w:ind w:left="210" w:hanging="210"/>
            </w:pPr>
            <w:r>
              <w:t>50</w:t>
            </w:r>
          </w:p>
        </w:tc>
        <w:tc>
          <w:tcPr>
            <w:tcW w:w="519" w:type="pct"/>
          </w:tcPr>
          <w:p w14:paraId="24CD1B9F">
            <w:pPr>
              <w:pStyle w:val="26"/>
              <w:ind w:left="210" w:hanging="210"/>
            </w:pPr>
            <w:r>
              <w:rPr>
                <w:rFonts w:hint="eastAsia"/>
              </w:rPr>
              <w:t>1</w:t>
            </w:r>
            <w:r>
              <w:t>00</w:t>
            </w:r>
          </w:p>
        </w:tc>
      </w:tr>
    </w:tbl>
    <w:p w14:paraId="2A0CBBE0">
      <w:pPr>
        <w:ind w:firstLine="420"/>
      </w:pPr>
    </w:p>
    <w:p w14:paraId="521DE289">
      <w:pPr>
        <w:ind w:firstLine="420"/>
        <w:sectPr>
          <w:pgSz w:w="7938" w:h="11510"/>
          <w:pgMar w:top="1162" w:right="907" w:bottom="1162" w:left="907" w:header="851" w:footer="431" w:gutter="0"/>
          <w:cols w:space="425" w:num="1"/>
          <w:docGrid w:type="lines" w:linePitch="312" w:charSpace="0"/>
        </w:sectPr>
      </w:pPr>
    </w:p>
    <w:p w14:paraId="23E128E5">
      <w:pPr>
        <w:pStyle w:val="27"/>
        <w:spacing w:before="312" w:after="312"/>
      </w:pPr>
      <w:bookmarkStart w:id="31" w:name="_Toc174116186"/>
      <w:r>
        <w:rPr>
          <w:rFonts w:hint="eastAsia"/>
        </w:rPr>
        <w:t>耐久性评定</w:t>
      </w:r>
      <w:bookmarkEnd w:id="31"/>
    </w:p>
    <w:p w14:paraId="0FEAA88B">
      <w:pPr>
        <w:pStyle w:val="28"/>
        <w:numPr>
          <w:ilvl w:val="1"/>
          <w:numId w:val="7"/>
        </w:numPr>
        <w:spacing w:before="312"/>
      </w:pPr>
      <w:bookmarkStart w:id="32" w:name="_Toc174116187"/>
      <w:r>
        <w:rPr>
          <w:rFonts w:hint="eastAsia"/>
        </w:rPr>
        <w:t>一般规定</w:t>
      </w:r>
      <w:bookmarkEnd w:id="32"/>
    </w:p>
    <w:p w14:paraId="0FDD1F00">
      <w:pPr>
        <w:pStyle w:val="29"/>
      </w:pPr>
      <w:bookmarkStart w:id="33" w:name="_Ref143962280"/>
      <w:r>
        <w:rPr>
          <w:rFonts w:hint="eastAsia"/>
        </w:rPr>
        <w:t>耐久性评定应遵循试验科学、数据可靠、推断严谨、评定稳健的原则，宜以多种方式相互校验。</w:t>
      </w:r>
      <w:bookmarkEnd w:id="33"/>
    </w:p>
    <w:p w14:paraId="4FE80BA9">
      <w:pPr>
        <w:pStyle w:val="29"/>
      </w:pPr>
      <w:r>
        <w:rPr>
          <w:rFonts w:hint="eastAsia"/>
        </w:rPr>
        <w:t>耐久性评定应包括方法、数据和推断，结果应以预期工作年限表征。</w:t>
      </w:r>
    </w:p>
    <w:p w14:paraId="6D9E2B79">
      <w:pPr>
        <w:pStyle w:val="29"/>
      </w:pPr>
      <w:bookmarkStart w:id="34" w:name="_Hlk158968476"/>
      <w:r>
        <w:rPr>
          <w:rFonts w:hint="eastAsia"/>
        </w:rPr>
        <w:t>预期工作年限评定方法</w:t>
      </w:r>
      <w:bookmarkEnd w:id="34"/>
      <w:r>
        <w:rPr>
          <w:rFonts w:hint="eastAsia"/>
        </w:rPr>
        <w:t>宜符合下列规定。</w:t>
      </w:r>
    </w:p>
    <w:p w14:paraId="4A5F5594">
      <w:pPr>
        <w:pStyle w:val="36"/>
      </w:pPr>
      <w:r>
        <w:rPr>
          <w:rFonts w:hint="eastAsia"/>
        </w:rPr>
        <w:t>宜采用因子计算方法。</w:t>
      </w:r>
    </w:p>
    <w:p w14:paraId="14E733EF">
      <w:pPr>
        <w:pStyle w:val="36"/>
      </w:pPr>
      <w:r>
        <w:rPr>
          <w:rFonts w:hint="eastAsia"/>
        </w:rPr>
        <w:t>因子计算方法应基于参照工作年限，结合材料质量、建造质量、使用环境和服役过程等因素采用修正因子进行调整。</w:t>
      </w:r>
    </w:p>
    <w:p w14:paraId="51CE7BAE">
      <w:pPr>
        <w:pStyle w:val="36"/>
      </w:pPr>
      <w:r>
        <w:rPr>
          <w:rFonts w:hint="eastAsia"/>
        </w:rPr>
        <w:t>当数据不充分时，可采用专家判断方法。</w:t>
      </w:r>
    </w:p>
    <w:p w14:paraId="2A018F65">
      <w:pPr>
        <w:pStyle w:val="29"/>
      </w:pPr>
      <w:bookmarkStart w:id="35" w:name="_Ref145514791"/>
      <w:r>
        <w:rPr>
          <w:rFonts w:hint="eastAsia"/>
        </w:rPr>
        <w:t>参照工作年限</w:t>
      </w:r>
      <w:bookmarkEnd w:id="35"/>
      <w:r>
        <w:rPr>
          <w:rFonts w:hint="eastAsia"/>
        </w:rPr>
        <w:t>宜依据试验或实际服役数据确定，并采用实际服役与实验室试验相互对照，或以长期与短期老化试验进行对照。</w:t>
      </w:r>
    </w:p>
    <w:p w14:paraId="48FAE3EE">
      <w:pPr>
        <w:pStyle w:val="28"/>
        <w:spacing w:before="312"/>
      </w:pPr>
      <w:bookmarkStart w:id="36" w:name="_Toc174116188"/>
      <w:bookmarkStart w:id="37" w:name="_Ref146468130"/>
      <w:r>
        <w:rPr>
          <w:rFonts w:hint="eastAsia"/>
        </w:rPr>
        <w:t>预期工作年限</w:t>
      </w:r>
      <w:bookmarkEnd w:id="36"/>
      <w:bookmarkEnd w:id="37"/>
    </w:p>
    <w:p w14:paraId="33EE8C7D">
      <w:pPr>
        <w:pStyle w:val="29"/>
      </w:pPr>
      <w:bookmarkStart w:id="38" w:name="_Ref135985274"/>
      <w:bookmarkStart w:id="39" w:name="_Ref160981653"/>
      <w:r>
        <w:rPr>
          <w:rFonts w:hint="eastAsia"/>
        </w:rPr>
        <w:t>预期工作年限应按下式计算</w:t>
      </w:r>
      <w:bookmarkEnd w:id="38"/>
      <w:r>
        <w:rPr>
          <w:rFonts w:hint="eastAsia"/>
        </w:rPr>
        <w:t>。</w:t>
      </w:r>
      <w:bookmarkEnd w:id="39"/>
    </w:p>
    <w:tbl>
      <w:tblPr>
        <w:tblStyle w:val="14"/>
        <w:tblW w:w="5000" w:type="pct"/>
        <w:tblInd w:w="0" w:type="dxa"/>
        <w:tblLayout w:type="autofit"/>
        <w:tblCellMar>
          <w:top w:w="0" w:type="dxa"/>
          <w:left w:w="0" w:type="dxa"/>
          <w:bottom w:w="0" w:type="dxa"/>
          <w:right w:w="0" w:type="dxa"/>
        </w:tblCellMar>
      </w:tblPr>
      <w:tblGrid>
        <w:gridCol w:w="709"/>
        <w:gridCol w:w="131"/>
        <w:gridCol w:w="565"/>
        <w:gridCol w:w="3857"/>
        <w:gridCol w:w="862"/>
      </w:tblGrid>
      <w:tr w14:paraId="502038B7">
        <w:tc>
          <w:tcPr>
            <w:tcW w:w="686" w:type="pct"/>
            <w:gridSpan w:val="2"/>
            <w:vAlign w:val="center"/>
          </w:tcPr>
          <w:p w14:paraId="2D00FED4">
            <w:pPr>
              <w:pStyle w:val="30"/>
            </w:pPr>
          </w:p>
        </w:tc>
        <w:tc>
          <w:tcPr>
            <w:tcW w:w="3610" w:type="pct"/>
            <w:gridSpan w:val="2"/>
            <w:vAlign w:val="center"/>
          </w:tcPr>
          <w:p w14:paraId="1A3CC8D6">
            <w:pPr>
              <w:pStyle w:val="30"/>
            </w:pPr>
            <m:oMathPara>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S</m:t>
                    </m:r>
                    <m:ctrlPr>
                      <w:rPr>
                        <w:rFonts w:ascii="Cambria Math" w:hAnsi="Cambria Math"/>
                        <w:i/>
                      </w:rPr>
                    </m:ctrlPr>
                  </m:sub>
                </m:sSub>
              </m:oMath>
            </m:oMathPara>
          </w:p>
        </w:tc>
        <w:tc>
          <w:tcPr>
            <w:tcW w:w="704" w:type="pct"/>
          </w:tcPr>
          <w:p w14:paraId="28F1679A">
            <w:pPr>
              <w:pStyle w:val="30"/>
              <w:jc w:val="right"/>
            </w:pPr>
            <w:r>
              <w:rPr>
                <w:rFonts w:hint="eastAsia"/>
              </w:rPr>
              <w:t>（</w:t>
            </w:r>
            <w:r>
              <w:t>5.2.1</w:t>
            </w:r>
            <w:r>
              <w:rPr>
                <w:rFonts w:hint="eastAsia"/>
              </w:rPr>
              <w:t>）</w:t>
            </w:r>
          </w:p>
        </w:tc>
      </w:tr>
      <w:tr w14:paraId="117130E5">
        <w:tblPrEx>
          <w:tblCellMar>
            <w:top w:w="0" w:type="dxa"/>
            <w:left w:w="0" w:type="dxa"/>
            <w:bottom w:w="0" w:type="dxa"/>
            <w:right w:w="0" w:type="dxa"/>
          </w:tblCellMar>
        </w:tblPrEx>
        <w:tc>
          <w:tcPr>
            <w:tcW w:w="579" w:type="pct"/>
          </w:tcPr>
          <w:p w14:paraId="7F2CA00A">
            <w:pPr>
              <w:pStyle w:val="30"/>
              <w:jc w:val="left"/>
            </w:pPr>
            <w:r>
              <w:rPr>
                <w:rFonts w:hint="eastAsia"/>
              </w:rPr>
              <w:t>式中：</w:t>
            </w:r>
          </w:p>
        </w:tc>
        <w:tc>
          <w:tcPr>
            <w:tcW w:w="568" w:type="pct"/>
            <w:gridSpan w:val="2"/>
          </w:tcPr>
          <w:p w14:paraId="283F2F7A">
            <w:pPr>
              <w:pStyle w:val="30"/>
              <w:jc w:val="right"/>
            </w:pP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E</m:t>
                  </m:r>
                  <m:ctrlPr>
                    <w:rPr>
                      <w:rFonts w:ascii="Cambria Math" w:hAnsi="Cambria Math"/>
                      <w:i/>
                    </w:rPr>
                  </m:ctrlPr>
                </m:sub>
              </m:sSub>
            </m:oMath>
            <w:r>
              <w:rPr>
                <w:rFonts w:hint="eastAsia"/>
              </w:rPr>
              <w:t>——</w:t>
            </w:r>
          </w:p>
          <w:p w14:paraId="376DF470">
            <w:pPr>
              <w:pStyle w:val="30"/>
              <w:jc w:val="right"/>
            </w:pP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R</m:t>
                  </m:r>
                  <m:ctrlPr>
                    <w:rPr>
                      <w:rFonts w:ascii="Cambria Math" w:hAnsi="Cambria Math"/>
                      <w:i/>
                    </w:rPr>
                  </m:ctrlPr>
                </m:sub>
              </m:sSub>
            </m:oMath>
            <w:r>
              <w:rPr>
                <w:rFonts w:hint="eastAsia"/>
              </w:rPr>
              <w:t>——</w:t>
            </w:r>
          </w:p>
          <w:p w14:paraId="2C2A7BE1">
            <w:pPr>
              <w:pStyle w:val="30"/>
              <w:jc w:val="right"/>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B</m:t>
                  </m:r>
                  <m:ctrlPr>
                    <w:rPr>
                      <w:rFonts w:ascii="Cambria Math" w:hAnsi="Cambria Math"/>
                      <w:i/>
                    </w:rPr>
                  </m:ctrlPr>
                </m:sub>
              </m:sSub>
            </m:oMath>
            <w:r>
              <w:rPr>
                <w:rFonts w:hint="eastAsia"/>
              </w:rPr>
              <w:t>——</w:t>
            </w:r>
          </w:p>
          <w:p w14:paraId="32C60A90">
            <w:pPr>
              <w:pStyle w:val="30"/>
              <w:jc w:val="right"/>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C</m:t>
                  </m:r>
                  <m:ctrlPr>
                    <w:rPr>
                      <w:rFonts w:ascii="Cambria Math" w:hAnsi="Cambria Math"/>
                      <w:i/>
                    </w:rPr>
                  </m:ctrlPr>
                </m:sub>
              </m:sSub>
            </m:oMath>
            <w:r>
              <w:rPr>
                <w:rFonts w:hint="eastAsia"/>
              </w:rPr>
              <w:t>——</w:t>
            </w:r>
          </w:p>
          <w:p w14:paraId="17562D0E">
            <w:pPr>
              <w:pStyle w:val="30"/>
              <w:jc w:val="right"/>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E</m:t>
                  </m:r>
                  <m:ctrlPr>
                    <w:rPr>
                      <w:rFonts w:ascii="Cambria Math" w:hAnsi="Cambria Math"/>
                      <w:i/>
                    </w:rPr>
                  </m:ctrlPr>
                </m:sub>
              </m:sSub>
            </m:oMath>
            <w:r>
              <w:rPr>
                <w:rFonts w:hint="eastAsia"/>
              </w:rPr>
              <w:t>——</w:t>
            </w:r>
          </w:p>
          <w:p w14:paraId="6E049E7C">
            <w:pPr>
              <w:pStyle w:val="30"/>
              <w:jc w:val="right"/>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S</m:t>
                  </m:r>
                  <m:ctrlPr>
                    <w:rPr>
                      <w:rFonts w:ascii="Cambria Math" w:hAnsi="Cambria Math"/>
                      <w:i/>
                    </w:rPr>
                  </m:ctrlPr>
                </m:sub>
              </m:sSub>
            </m:oMath>
            <w:r>
              <w:rPr>
                <w:rFonts w:hint="eastAsia"/>
              </w:rPr>
              <w:t>——</w:t>
            </w:r>
          </w:p>
        </w:tc>
        <w:tc>
          <w:tcPr>
            <w:tcW w:w="3149" w:type="pct"/>
            <w:vAlign w:val="center"/>
          </w:tcPr>
          <w:p w14:paraId="208DDFEC">
            <w:pPr>
              <w:pStyle w:val="30"/>
            </w:pPr>
            <w:r>
              <w:rPr>
                <w:rFonts w:hint="eastAsia"/>
              </w:rPr>
              <w:t>预期工作年限（y）；</w:t>
            </w:r>
          </w:p>
          <w:p w14:paraId="4D924D25">
            <w:pPr>
              <w:pStyle w:val="30"/>
            </w:pPr>
            <w:r>
              <w:rPr>
                <w:rFonts w:hint="eastAsia"/>
              </w:rPr>
              <w:t>参照工作年限（y）；</w:t>
            </w:r>
          </w:p>
          <w:p w14:paraId="43F84182">
            <w:pPr>
              <w:pStyle w:val="30"/>
            </w:pPr>
            <w:r>
              <w:rPr>
                <w:rFonts w:hint="eastAsia"/>
              </w:rPr>
              <w:t>材料质量修正因子；</w:t>
            </w:r>
          </w:p>
          <w:p w14:paraId="25F5E0AF">
            <w:pPr>
              <w:pStyle w:val="30"/>
            </w:pPr>
            <w:r>
              <w:rPr>
                <w:rFonts w:hint="eastAsia"/>
              </w:rPr>
              <w:t>建造质量修正因子；</w:t>
            </w:r>
          </w:p>
          <w:p w14:paraId="64B965D9">
            <w:pPr>
              <w:pStyle w:val="30"/>
            </w:pPr>
            <w:r>
              <w:rPr>
                <w:rFonts w:hint="eastAsia"/>
              </w:rPr>
              <w:t>使用环境修正因子；</w:t>
            </w:r>
          </w:p>
          <w:p w14:paraId="4240E8D1">
            <w:pPr>
              <w:pStyle w:val="30"/>
            </w:pPr>
            <w:r>
              <w:rPr>
                <w:rFonts w:hint="eastAsia"/>
              </w:rPr>
              <w:t>服役过程修正因子。</w:t>
            </w:r>
          </w:p>
        </w:tc>
        <w:tc>
          <w:tcPr>
            <w:tcW w:w="704" w:type="pct"/>
          </w:tcPr>
          <w:p w14:paraId="4F3077CF">
            <w:pPr>
              <w:pStyle w:val="30"/>
            </w:pPr>
          </w:p>
        </w:tc>
      </w:tr>
    </w:tbl>
    <w:p w14:paraId="5AA2CD90">
      <w:pPr>
        <w:pStyle w:val="29"/>
        <w:keepNext/>
      </w:pPr>
      <w:bookmarkStart w:id="40" w:name="_Ref141025276"/>
      <w:r>
        <w:rPr>
          <w:rFonts w:hint="eastAsia"/>
        </w:rPr>
        <w:t>参照工作年限的取值应符合下列规定</w:t>
      </w:r>
      <w:bookmarkEnd w:id="40"/>
      <w:r>
        <w:rPr>
          <w:rFonts w:hint="eastAsia"/>
        </w:rPr>
        <w:t>。</w:t>
      </w:r>
    </w:p>
    <w:p w14:paraId="39772680">
      <w:pPr>
        <w:pStyle w:val="36"/>
      </w:pPr>
      <w:bookmarkStart w:id="41" w:name="_Hlk144064311"/>
      <w:r>
        <w:rPr>
          <w:rFonts w:hint="eastAsia"/>
        </w:rPr>
        <w:t>应包含材料质量、建造质量、使用环境和服役过程信息。</w:t>
      </w:r>
    </w:p>
    <w:p w14:paraId="009523A3">
      <w:pPr>
        <w:pStyle w:val="36"/>
      </w:pPr>
      <w:r>
        <w:rPr>
          <w:rFonts w:hint="eastAsia"/>
        </w:rPr>
        <w:t>参照条件与预期条件宜尽量一致。</w:t>
      </w:r>
    </w:p>
    <w:p w14:paraId="1D58F6BF">
      <w:pPr>
        <w:pStyle w:val="36"/>
      </w:pPr>
      <w:r>
        <w:rPr>
          <w:rFonts w:hint="eastAsia"/>
        </w:rPr>
        <w:t>可基于实际应用、试验数据、经验判断、研究文献等获取。</w:t>
      </w:r>
    </w:p>
    <w:bookmarkEnd w:id="41"/>
    <w:p w14:paraId="20447374">
      <w:pPr>
        <w:pStyle w:val="29"/>
      </w:pPr>
      <w:bookmarkStart w:id="42" w:name="_Ref141026595"/>
      <w:bookmarkStart w:id="43" w:name="_Ref159150634"/>
      <w:r>
        <w:rPr>
          <w:rFonts w:hint="eastAsia"/>
        </w:rPr>
        <w:t>修正因子的分级及取值应符合下列规定</w:t>
      </w:r>
      <w:bookmarkEnd w:id="42"/>
      <w:r>
        <w:rPr>
          <w:rFonts w:hint="eastAsia"/>
        </w:rPr>
        <w:t>。</w:t>
      </w:r>
      <w:bookmarkEnd w:id="43"/>
    </w:p>
    <w:p w14:paraId="606E4E90">
      <w:pPr>
        <w:pStyle w:val="36"/>
      </w:pPr>
      <w:r>
        <w:rPr>
          <w:rFonts w:hint="eastAsia"/>
        </w:rPr>
        <w:t>宜按表</w:t>
      </w:r>
      <w:r>
        <w:t>5.2.3</w:t>
      </w:r>
      <w:r>
        <w:rPr>
          <w:rFonts w:hint="eastAsia"/>
        </w:rPr>
        <w:t>进行分级。</w:t>
      </w:r>
    </w:p>
    <w:p w14:paraId="02C8C175">
      <w:pPr>
        <w:pStyle w:val="24"/>
      </w:pPr>
      <w:r>
        <w:rPr>
          <w:rFonts w:hint="eastAsia"/>
        </w:rPr>
        <w:t>表</w:t>
      </w:r>
      <w:r>
        <w:t>5.2.3 </w:t>
      </w:r>
      <w:r>
        <w:rPr>
          <w:rFonts w:hint="eastAsia"/>
        </w:rPr>
        <w:t>预期条件与参照条件的分级</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718"/>
        <w:gridCol w:w="4754"/>
      </w:tblGrid>
      <w:tr w14:paraId="025C5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6AB2627E">
            <w:pPr>
              <w:pStyle w:val="26"/>
            </w:pPr>
            <w:r>
              <w:rPr>
                <w:rFonts w:hint="eastAsia"/>
              </w:rPr>
              <w:t>级别</w:t>
            </w:r>
          </w:p>
        </w:tc>
        <w:tc>
          <w:tcPr>
            <w:tcW w:w="581" w:type="pct"/>
            <w:vAlign w:val="center"/>
          </w:tcPr>
          <w:p w14:paraId="5879766F">
            <w:pPr>
              <w:pStyle w:val="26"/>
            </w:pPr>
            <w:r>
              <w:rPr>
                <w:rFonts w:hint="eastAsia"/>
              </w:rPr>
              <w:t>等级</w:t>
            </w:r>
          </w:p>
        </w:tc>
        <w:tc>
          <w:tcPr>
            <w:tcW w:w="3847" w:type="pct"/>
            <w:vAlign w:val="center"/>
          </w:tcPr>
          <w:p w14:paraId="46C15811">
            <w:pPr>
              <w:pStyle w:val="26"/>
            </w:pPr>
            <w:r>
              <w:rPr>
                <w:rFonts w:hint="eastAsia"/>
              </w:rPr>
              <w:t>说明</w:t>
            </w:r>
          </w:p>
        </w:tc>
      </w:tr>
      <w:tr w14:paraId="47F62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45F4EE75">
            <w:pPr>
              <w:pStyle w:val="26"/>
            </w:pPr>
            <w:r>
              <w:rPr>
                <w:rFonts w:hint="eastAsia"/>
              </w:rPr>
              <w:t>1</w:t>
            </w:r>
          </w:p>
        </w:tc>
        <w:tc>
          <w:tcPr>
            <w:tcW w:w="581" w:type="pct"/>
            <w:vAlign w:val="center"/>
          </w:tcPr>
          <w:p w14:paraId="606CCD40">
            <w:pPr>
              <w:pStyle w:val="26"/>
            </w:pPr>
            <w:r>
              <w:rPr>
                <w:rFonts w:hint="eastAsia"/>
              </w:rPr>
              <w:t>极高</w:t>
            </w:r>
          </w:p>
        </w:tc>
        <w:tc>
          <w:tcPr>
            <w:tcW w:w="3847" w:type="pct"/>
            <w:vAlign w:val="center"/>
          </w:tcPr>
          <w:p w14:paraId="490B0CC8">
            <w:pPr>
              <w:pStyle w:val="26"/>
              <w:jc w:val="left"/>
            </w:pPr>
            <w:r>
              <w:rPr>
                <w:rFonts w:hint="eastAsia"/>
              </w:rPr>
              <w:t>最高等级，较强和极强次级影响因素叠加，对耐久性产生极强的影响</w:t>
            </w:r>
          </w:p>
        </w:tc>
      </w:tr>
      <w:tr w14:paraId="63F49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49BBD74F">
            <w:pPr>
              <w:pStyle w:val="26"/>
            </w:pPr>
            <w:r>
              <w:rPr>
                <w:rFonts w:hint="eastAsia"/>
              </w:rPr>
              <w:t>2</w:t>
            </w:r>
          </w:p>
        </w:tc>
        <w:tc>
          <w:tcPr>
            <w:tcW w:w="581" w:type="pct"/>
            <w:vAlign w:val="center"/>
          </w:tcPr>
          <w:p w14:paraId="463FD3EE">
            <w:pPr>
              <w:pStyle w:val="26"/>
            </w:pPr>
            <w:r>
              <w:rPr>
                <w:rFonts w:hint="eastAsia"/>
              </w:rPr>
              <w:t>高</w:t>
            </w:r>
          </w:p>
        </w:tc>
        <w:tc>
          <w:tcPr>
            <w:tcW w:w="3847" w:type="pct"/>
            <w:vAlign w:val="center"/>
          </w:tcPr>
          <w:p w14:paraId="19B23053">
            <w:pPr>
              <w:pStyle w:val="26"/>
              <w:jc w:val="left"/>
            </w:pPr>
            <w:r>
              <w:rPr>
                <w:rFonts w:hint="eastAsia"/>
              </w:rPr>
              <w:t>次高等级，中间和较强次级影响因素叠加，对耐久性产生较强的影响</w:t>
            </w:r>
          </w:p>
        </w:tc>
      </w:tr>
      <w:tr w14:paraId="6D341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38911C02">
            <w:pPr>
              <w:pStyle w:val="26"/>
            </w:pPr>
            <w:r>
              <w:rPr>
                <w:rFonts w:hint="eastAsia"/>
              </w:rPr>
              <w:t>3</w:t>
            </w:r>
          </w:p>
        </w:tc>
        <w:tc>
          <w:tcPr>
            <w:tcW w:w="581" w:type="pct"/>
            <w:vAlign w:val="center"/>
          </w:tcPr>
          <w:p w14:paraId="31EC39B1">
            <w:pPr>
              <w:pStyle w:val="26"/>
            </w:pPr>
            <w:r>
              <w:rPr>
                <w:rFonts w:hint="eastAsia"/>
              </w:rPr>
              <w:t>中</w:t>
            </w:r>
          </w:p>
        </w:tc>
        <w:tc>
          <w:tcPr>
            <w:tcW w:w="3847" w:type="pct"/>
            <w:vAlign w:val="center"/>
          </w:tcPr>
          <w:p w14:paraId="4E6E0149">
            <w:pPr>
              <w:pStyle w:val="26"/>
              <w:jc w:val="left"/>
            </w:pPr>
            <w:r>
              <w:rPr>
                <w:rFonts w:hint="eastAsia"/>
              </w:rPr>
              <w:t>中度等级，较低和中等次级影响因素叠加，对耐久性产生明显的影响</w:t>
            </w:r>
          </w:p>
        </w:tc>
      </w:tr>
      <w:tr w14:paraId="6168C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02D71D1E">
            <w:pPr>
              <w:pStyle w:val="26"/>
            </w:pPr>
            <w:r>
              <w:rPr>
                <w:rFonts w:hint="eastAsia"/>
              </w:rPr>
              <w:t>4</w:t>
            </w:r>
          </w:p>
        </w:tc>
        <w:tc>
          <w:tcPr>
            <w:tcW w:w="581" w:type="pct"/>
            <w:vAlign w:val="center"/>
          </w:tcPr>
          <w:p w14:paraId="1184BF93">
            <w:pPr>
              <w:pStyle w:val="26"/>
            </w:pPr>
            <w:r>
              <w:rPr>
                <w:rFonts w:hint="eastAsia"/>
              </w:rPr>
              <w:t>低</w:t>
            </w:r>
          </w:p>
        </w:tc>
        <w:tc>
          <w:tcPr>
            <w:tcW w:w="3847" w:type="pct"/>
            <w:vAlign w:val="center"/>
          </w:tcPr>
          <w:p w14:paraId="2CB61C4F">
            <w:pPr>
              <w:pStyle w:val="26"/>
              <w:jc w:val="left"/>
            </w:pPr>
            <w:r>
              <w:rPr>
                <w:rFonts w:hint="eastAsia"/>
              </w:rPr>
              <w:t>较弱等级，极低和较低次级影响因素叠加，对耐久性产生适当的影响</w:t>
            </w:r>
          </w:p>
        </w:tc>
      </w:tr>
      <w:tr w14:paraId="7253A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0C6BE821">
            <w:pPr>
              <w:pStyle w:val="26"/>
            </w:pPr>
            <w:r>
              <w:rPr>
                <w:rFonts w:hint="eastAsia"/>
              </w:rPr>
              <w:t>5</w:t>
            </w:r>
          </w:p>
        </w:tc>
        <w:tc>
          <w:tcPr>
            <w:tcW w:w="581" w:type="pct"/>
            <w:vAlign w:val="center"/>
          </w:tcPr>
          <w:p w14:paraId="22B5012C">
            <w:pPr>
              <w:pStyle w:val="26"/>
            </w:pPr>
            <w:r>
              <w:rPr>
                <w:rFonts w:hint="eastAsia"/>
              </w:rPr>
              <w:t>极低</w:t>
            </w:r>
          </w:p>
        </w:tc>
        <w:tc>
          <w:tcPr>
            <w:tcW w:w="3847" w:type="pct"/>
            <w:vAlign w:val="center"/>
          </w:tcPr>
          <w:p w14:paraId="14FABDE4">
            <w:pPr>
              <w:pStyle w:val="26"/>
              <w:jc w:val="left"/>
            </w:pPr>
            <w:r>
              <w:rPr>
                <w:rFonts w:hint="eastAsia"/>
              </w:rPr>
              <w:t>最弱等级，较低次级影响因素叠加，对耐久性产生一般的影响</w:t>
            </w:r>
          </w:p>
        </w:tc>
      </w:tr>
    </w:tbl>
    <w:p w14:paraId="380CB393">
      <w:pPr>
        <w:pStyle w:val="36"/>
      </w:pPr>
      <w:r>
        <w:rPr>
          <w:rFonts w:hint="eastAsia"/>
        </w:rPr>
        <w:t>累积修正值应与实际应用进行对照分析。</w:t>
      </w:r>
    </w:p>
    <w:p w14:paraId="722BCCB3">
      <w:pPr>
        <w:pStyle w:val="36"/>
      </w:pPr>
      <w:r>
        <w:rPr>
          <w:rFonts w:hint="eastAsia"/>
        </w:rPr>
        <w:t>应减少修正因子的累积计算。</w:t>
      </w:r>
    </w:p>
    <w:p w14:paraId="35C723F4">
      <w:pPr>
        <w:pStyle w:val="36"/>
      </w:pPr>
      <w:r>
        <w:rPr>
          <w:rFonts w:hint="eastAsia"/>
        </w:rPr>
        <w:t>当参照条件已包含预期条件的影响因素时，不得重复修正。</w:t>
      </w:r>
    </w:p>
    <w:p w14:paraId="7DB71EA8">
      <w:pPr>
        <w:pStyle w:val="36"/>
      </w:pPr>
      <w:r>
        <w:rPr>
          <w:rFonts w:hint="eastAsia"/>
        </w:rPr>
        <w:t>可采用单一值、置信区间、概率分布函数等表达。</w:t>
      </w:r>
    </w:p>
    <w:p w14:paraId="7113C88F">
      <w:pPr>
        <w:pStyle w:val="36"/>
      </w:pPr>
      <w:r>
        <w:rPr>
          <w:rFonts w:hint="eastAsia"/>
        </w:rPr>
        <w:t>当条件不足时，可采用专家判断方法确定。</w:t>
      </w:r>
    </w:p>
    <w:p w14:paraId="461CC70C">
      <w:pPr>
        <w:pStyle w:val="29"/>
      </w:pPr>
      <w:bookmarkStart w:id="44" w:name="_Ref135923679"/>
      <w:bookmarkStart w:id="45" w:name="_Ref144384182"/>
      <w:bookmarkStart w:id="46" w:name="_Ref141124346"/>
      <w:r>
        <w:rPr>
          <w:rFonts w:hint="eastAsia"/>
        </w:rPr>
        <w:t>材料质量修正因子的分级</w:t>
      </w:r>
      <w:bookmarkEnd w:id="44"/>
      <w:r>
        <w:rPr>
          <w:rFonts w:hint="eastAsia"/>
        </w:rPr>
        <w:t>宜符合下列规定。</w:t>
      </w:r>
      <w:bookmarkEnd w:id="45"/>
    </w:p>
    <w:p w14:paraId="5EB69868">
      <w:pPr>
        <w:pStyle w:val="36"/>
      </w:pPr>
      <w:bookmarkStart w:id="47" w:name="_Ref123818979"/>
      <w:r>
        <w:rPr>
          <w:rFonts w:hint="eastAsia"/>
        </w:rPr>
        <w:t>次级因素宜</w:t>
      </w:r>
      <w:bookmarkEnd w:id="47"/>
      <w:r>
        <w:rPr>
          <w:rFonts w:hint="eastAsia"/>
        </w:rPr>
        <w:t>分为基层材料、保温材料、防水材料、保护隔离材料、接缝密封材料、排水组件6类，次级因素分级宜符合表</w:t>
      </w:r>
      <w:r>
        <w:t>5.2.4-1~</w:t>
      </w:r>
      <w:r>
        <w:rPr>
          <w:rFonts w:hint="eastAsia"/>
        </w:rPr>
        <w:t>表</w:t>
      </w:r>
      <w:r>
        <w:t>5.2.4-6</w:t>
      </w:r>
      <w:r>
        <w:rPr>
          <w:rFonts w:hint="eastAsia"/>
        </w:rPr>
        <w:t>的规定。</w:t>
      </w:r>
    </w:p>
    <w:p w14:paraId="520E9F4C">
      <w:pPr>
        <w:pStyle w:val="24"/>
      </w:pPr>
      <w:r>
        <w:rPr>
          <w:rFonts w:hint="eastAsia"/>
        </w:rPr>
        <w:t>表</w:t>
      </w:r>
      <w:r>
        <w:t>5.2.4-1 </w:t>
      </w:r>
      <w:r>
        <w:rPr>
          <w:rFonts w:hint="eastAsia"/>
        </w:rPr>
        <w:t>基层材料质量分级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2149"/>
        <w:gridCol w:w="2889"/>
      </w:tblGrid>
      <w:tr w14:paraId="11288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558DD9FE">
            <w:pPr>
              <w:pStyle w:val="26"/>
              <w:ind w:left="210" w:hanging="210"/>
              <w:rPr>
                <w:kern w:val="0"/>
                <w:szCs w:val="21"/>
              </w:rPr>
            </w:pPr>
            <w:r>
              <w:rPr>
                <w:rFonts w:hint="eastAsia"/>
                <w:kern w:val="0"/>
                <w:szCs w:val="21"/>
              </w:rPr>
              <w:t>代号</w:t>
            </w:r>
          </w:p>
        </w:tc>
        <w:tc>
          <w:tcPr>
            <w:tcW w:w="464" w:type="pct"/>
            <w:vAlign w:val="center"/>
          </w:tcPr>
          <w:p w14:paraId="3DF0C82E">
            <w:pPr>
              <w:pStyle w:val="26"/>
              <w:ind w:left="210" w:hanging="210"/>
              <w:rPr>
                <w:kern w:val="0"/>
                <w:szCs w:val="21"/>
              </w:rPr>
            </w:pPr>
            <w:r>
              <w:rPr>
                <w:rFonts w:hint="eastAsia"/>
                <w:kern w:val="0"/>
                <w:szCs w:val="21"/>
              </w:rPr>
              <w:t>分级</w:t>
            </w:r>
          </w:p>
        </w:tc>
        <w:tc>
          <w:tcPr>
            <w:tcW w:w="1739" w:type="pct"/>
            <w:vAlign w:val="center"/>
          </w:tcPr>
          <w:p w14:paraId="593C5D8F">
            <w:pPr>
              <w:pStyle w:val="26"/>
              <w:ind w:left="210" w:hanging="210"/>
              <w:rPr>
                <w:kern w:val="0"/>
                <w:szCs w:val="21"/>
              </w:rPr>
            </w:pPr>
            <w:r>
              <w:rPr>
                <w:rFonts w:hint="eastAsia"/>
                <w:kern w:val="0"/>
                <w:szCs w:val="21"/>
              </w:rPr>
              <w:t>指标要求</w:t>
            </w:r>
          </w:p>
        </w:tc>
        <w:tc>
          <w:tcPr>
            <w:tcW w:w="2337" w:type="pct"/>
            <w:vAlign w:val="center"/>
          </w:tcPr>
          <w:p w14:paraId="7BDE1069">
            <w:pPr>
              <w:pStyle w:val="26"/>
              <w:ind w:left="210" w:hanging="210"/>
              <w:rPr>
                <w:kern w:val="0"/>
                <w:szCs w:val="21"/>
              </w:rPr>
            </w:pPr>
            <w:r>
              <w:rPr>
                <w:rFonts w:hint="eastAsia"/>
                <w:kern w:val="0"/>
                <w:szCs w:val="21"/>
              </w:rPr>
              <w:t>说明</w:t>
            </w:r>
          </w:p>
        </w:tc>
      </w:tr>
      <w:tr w14:paraId="0254C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5AEACC18">
            <w:pPr>
              <w:pStyle w:val="26"/>
              <w:ind w:left="210" w:hanging="210"/>
              <w:rPr>
                <w:kern w:val="0"/>
                <w:szCs w:val="21"/>
              </w:rPr>
            </w:pPr>
            <m:oMathPara>
              <m:oMath>
                <m:sSub>
                  <m:sSubPr>
                    <m:ctrlPr>
                      <w:rPr>
                        <w:rFonts w:ascii="Cambria Math" w:hAnsi="Cambria Math"/>
                        <w:i/>
                        <w:kern w:val="0"/>
                        <w:szCs w:val="21"/>
                      </w:rPr>
                    </m:ctrlPr>
                  </m:sSubPr>
                  <m:e>
                    <m:r>
                      <m:rPr/>
                      <w:rPr>
                        <w:rFonts w:ascii="Cambria Math" w:hAnsi="Cambria Math"/>
                        <w:kern w:val="0"/>
                        <w:szCs w:val="21"/>
                      </w:rPr>
                      <m:t>B</m:t>
                    </m:r>
                    <m:ctrlPr>
                      <w:rPr>
                        <w:rFonts w:ascii="Cambria Math" w:hAnsi="Cambria Math"/>
                        <w:i/>
                        <w:kern w:val="0"/>
                        <w:szCs w:val="21"/>
                      </w:rPr>
                    </m:ctrlPr>
                  </m:e>
                  <m:sub>
                    <m:r>
                      <m:rPr>
                        <m:sty m:val="p"/>
                      </m:rPr>
                      <w:rPr>
                        <w:rFonts w:hint="eastAsia" w:ascii="Cambria Math" w:hAnsi="Cambria Math"/>
                        <w:kern w:val="0"/>
                        <w:szCs w:val="21"/>
                      </w:rPr>
                      <m:t>sub</m:t>
                    </m:r>
                    <m:r>
                      <m:rPr>
                        <m:sty m:val="p"/>
                      </m:rPr>
                      <w:rPr>
                        <w:rFonts w:ascii="Cambria Math" w:hAnsi="Cambria Math"/>
                        <w:kern w:val="0"/>
                        <w:szCs w:val="21"/>
                      </w:rPr>
                      <m:t>,1</m:t>
                    </m:r>
                    <m:ctrlPr>
                      <w:rPr>
                        <w:rFonts w:ascii="Cambria Math" w:hAnsi="Cambria Math"/>
                        <w:i/>
                        <w:kern w:val="0"/>
                        <w:szCs w:val="21"/>
                      </w:rPr>
                    </m:ctrlPr>
                  </m:sub>
                </m:sSub>
              </m:oMath>
            </m:oMathPara>
          </w:p>
        </w:tc>
        <w:tc>
          <w:tcPr>
            <w:tcW w:w="464" w:type="pct"/>
            <w:vAlign w:val="center"/>
          </w:tcPr>
          <w:p w14:paraId="7CA4AE66">
            <w:pPr>
              <w:pStyle w:val="26"/>
              <w:ind w:left="210" w:hanging="210"/>
              <w:rPr>
                <w:kern w:val="0"/>
                <w:szCs w:val="21"/>
              </w:rPr>
            </w:pPr>
            <w:r>
              <w:rPr>
                <w:rFonts w:hint="eastAsia" w:cstheme="minorHAnsi"/>
                <w:kern w:val="0"/>
                <w:szCs w:val="21"/>
              </w:rPr>
              <w:t>1</w:t>
            </w:r>
          </w:p>
        </w:tc>
        <w:tc>
          <w:tcPr>
            <w:tcW w:w="1739" w:type="pct"/>
            <w:vAlign w:val="center"/>
          </w:tcPr>
          <w:p w14:paraId="54C37EA8">
            <w:pPr>
              <w:pStyle w:val="26"/>
              <w:jc w:val="left"/>
              <w:rPr>
                <w:kern w:val="0"/>
                <w:szCs w:val="21"/>
              </w:rPr>
            </w:pPr>
            <w:r>
              <w:rPr>
                <w:rFonts w:hint="eastAsia"/>
                <w:kern w:val="0"/>
                <w:szCs w:val="21"/>
              </w:rPr>
              <w:t>防水层施工时，基层强度未达到设计指标要求</w:t>
            </w:r>
          </w:p>
        </w:tc>
        <w:tc>
          <w:tcPr>
            <w:tcW w:w="2337" w:type="pct"/>
            <w:vAlign w:val="center"/>
          </w:tcPr>
          <w:p w14:paraId="6ADED9C1">
            <w:pPr>
              <w:pStyle w:val="26"/>
              <w:jc w:val="left"/>
              <w:rPr>
                <w:kern w:val="0"/>
                <w:szCs w:val="21"/>
              </w:rPr>
            </w:pPr>
            <w:r>
              <w:rPr>
                <w:rFonts w:hint="eastAsia"/>
                <w:kern w:val="0"/>
                <w:szCs w:val="21"/>
              </w:rPr>
              <w:t>防水层之下的找平、找坡层因工期、天气等原因，强度未达到设计值要求</w:t>
            </w:r>
          </w:p>
        </w:tc>
      </w:tr>
      <w:tr w14:paraId="35C03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08B43050">
            <w:pPr>
              <w:pStyle w:val="26"/>
              <w:ind w:left="210" w:hanging="210"/>
              <w:rPr>
                <w:kern w:val="0"/>
                <w:szCs w:val="21"/>
              </w:rPr>
            </w:pPr>
            <m:oMathPara>
              <m:oMath>
                <m:sSub>
                  <m:sSubPr>
                    <m:ctrlPr>
                      <w:rPr>
                        <w:rFonts w:ascii="Cambria Math" w:hAnsi="Cambria Math"/>
                        <w:i/>
                        <w:kern w:val="0"/>
                        <w:szCs w:val="21"/>
                      </w:rPr>
                    </m:ctrlPr>
                  </m:sSubPr>
                  <m:e>
                    <m:r>
                      <m:rPr/>
                      <w:rPr>
                        <w:rFonts w:ascii="Cambria Math" w:hAnsi="Cambria Math"/>
                        <w:kern w:val="0"/>
                        <w:szCs w:val="21"/>
                      </w:rPr>
                      <m:t>B</m:t>
                    </m:r>
                    <m:ctrlPr>
                      <w:rPr>
                        <w:rFonts w:ascii="Cambria Math" w:hAnsi="Cambria Math"/>
                        <w:i/>
                        <w:kern w:val="0"/>
                        <w:szCs w:val="21"/>
                      </w:rPr>
                    </m:ctrlPr>
                  </m:e>
                  <m:sub>
                    <m:r>
                      <m:rPr>
                        <m:sty m:val="p"/>
                      </m:rPr>
                      <w:rPr>
                        <w:rFonts w:ascii="Cambria Math" w:hAnsi="Cambria Math"/>
                        <w:kern w:val="0"/>
                        <w:szCs w:val="21"/>
                      </w:rPr>
                      <m:t>sub,2</m:t>
                    </m:r>
                    <m:ctrlPr>
                      <w:rPr>
                        <w:rFonts w:ascii="Cambria Math" w:hAnsi="Cambria Math"/>
                        <w:i/>
                        <w:kern w:val="0"/>
                        <w:szCs w:val="21"/>
                      </w:rPr>
                    </m:ctrlPr>
                  </m:sub>
                </m:sSub>
              </m:oMath>
            </m:oMathPara>
          </w:p>
        </w:tc>
        <w:tc>
          <w:tcPr>
            <w:tcW w:w="464" w:type="pct"/>
            <w:vAlign w:val="center"/>
          </w:tcPr>
          <w:p w14:paraId="03AE1694">
            <w:pPr>
              <w:pStyle w:val="26"/>
              <w:ind w:left="210" w:hanging="210"/>
              <w:rPr>
                <w:kern w:val="0"/>
                <w:szCs w:val="21"/>
              </w:rPr>
            </w:pPr>
            <w:r>
              <w:rPr>
                <w:rFonts w:hint="eastAsia" w:cstheme="minorHAnsi"/>
                <w:kern w:val="0"/>
                <w:szCs w:val="21"/>
              </w:rPr>
              <w:t>2</w:t>
            </w:r>
          </w:p>
        </w:tc>
        <w:tc>
          <w:tcPr>
            <w:tcW w:w="1739" w:type="pct"/>
            <w:vAlign w:val="center"/>
          </w:tcPr>
          <w:p w14:paraId="48A4E800">
            <w:pPr>
              <w:pStyle w:val="26"/>
              <w:jc w:val="left"/>
              <w:rPr>
                <w:kern w:val="0"/>
                <w:szCs w:val="21"/>
              </w:rPr>
            </w:pPr>
            <w:r>
              <w:rPr>
                <w:rFonts w:hint="eastAsia"/>
                <w:kern w:val="0"/>
                <w:szCs w:val="21"/>
              </w:rPr>
              <w:t>基层强度达到设计指标要求，但存在0</w:t>
            </w:r>
            <w:r>
              <w:rPr>
                <w:kern w:val="0"/>
                <w:szCs w:val="21"/>
              </w:rPr>
              <w:t>.3 mm</w:t>
            </w:r>
            <w:r>
              <w:rPr>
                <w:rFonts w:hint="eastAsia"/>
                <w:kern w:val="0"/>
                <w:szCs w:val="21"/>
              </w:rPr>
              <w:t>以上的贯通裂缝</w:t>
            </w:r>
          </w:p>
        </w:tc>
        <w:tc>
          <w:tcPr>
            <w:tcW w:w="2337" w:type="pct"/>
            <w:vAlign w:val="center"/>
          </w:tcPr>
          <w:p w14:paraId="79651414">
            <w:pPr>
              <w:pStyle w:val="26"/>
              <w:jc w:val="left"/>
              <w:rPr>
                <w:kern w:val="0"/>
                <w:szCs w:val="21"/>
              </w:rPr>
            </w:pPr>
            <w:r>
              <w:rPr>
                <w:rFonts w:hint="eastAsia"/>
                <w:kern w:val="0"/>
                <w:szCs w:val="21"/>
              </w:rPr>
              <w:t>防水层之下的找平、找坡层强度合格，但因构造、养护等原因，存在大于0</w:t>
            </w:r>
            <w:r>
              <w:rPr>
                <w:kern w:val="0"/>
                <w:szCs w:val="21"/>
              </w:rPr>
              <w:t>.3 mm</w:t>
            </w:r>
            <w:r>
              <w:rPr>
                <w:rFonts w:hint="eastAsia"/>
                <w:kern w:val="0"/>
                <w:szCs w:val="21"/>
              </w:rPr>
              <w:t>的贯通裂缝</w:t>
            </w:r>
          </w:p>
        </w:tc>
      </w:tr>
      <w:tr w14:paraId="41D05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295F8192">
            <w:pPr>
              <w:pStyle w:val="26"/>
              <w:ind w:left="210" w:hanging="210"/>
              <w:rPr>
                <w:kern w:val="0"/>
                <w:szCs w:val="21"/>
              </w:rPr>
            </w:pPr>
            <m:oMathPara>
              <m:oMath>
                <m:sSub>
                  <m:sSubPr>
                    <m:ctrlPr>
                      <w:rPr>
                        <w:rFonts w:ascii="Cambria Math" w:hAnsi="Cambria Math"/>
                        <w:i/>
                        <w:kern w:val="0"/>
                        <w:szCs w:val="21"/>
                      </w:rPr>
                    </m:ctrlPr>
                  </m:sSubPr>
                  <m:e>
                    <m:r>
                      <m:rPr/>
                      <w:rPr>
                        <w:rFonts w:ascii="Cambria Math" w:hAnsi="Cambria Math"/>
                        <w:kern w:val="0"/>
                        <w:szCs w:val="21"/>
                      </w:rPr>
                      <m:t>B</m:t>
                    </m:r>
                    <m:ctrlPr>
                      <w:rPr>
                        <w:rFonts w:ascii="Cambria Math" w:hAnsi="Cambria Math"/>
                        <w:i/>
                        <w:kern w:val="0"/>
                        <w:szCs w:val="21"/>
                      </w:rPr>
                    </m:ctrlPr>
                  </m:e>
                  <m:sub>
                    <m:r>
                      <m:rPr>
                        <m:sty m:val="p"/>
                      </m:rPr>
                      <w:rPr>
                        <w:rFonts w:hint="eastAsia" w:ascii="Cambria Math" w:hAnsi="Cambria Math"/>
                        <w:kern w:val="0"/>
                        <w:szCs w:val="21"/>
                      </w:rPr>
                      <m:t>sub</m:t>
                    </m:r>
                    <m:r>
                      <m:rPr>
                        <m:sty m:val="p"/>
                      </m:rPr>
                      <w:rPr>
                        <w:rFonts w:ascii="Cambria Math" w:hAnsi="Cambria Math"/>
                        <w:kern w:val="0"/>
                        <w:szCs w:val="21"/>
                      </w:rPr>
                      <m:t>,3</m:t>
                    </m:r>
                    <m:ctrlPr>
                      <w:rPr>
                        <w:rFonts w:ascii="Cambria Math" w:hAnsi="Cambria Math"/>
                        <w:i/>
                        <w:kern w:val="0"/>
                        <w:szCs w:val="21"/>
                      </w:rPr>
                    </m:ctrlPr>
                  </m:sub>
                </m:sSub>
              </m:oMath>
            </m:oMathPara>
          </w:p>
        </w:tc>
        <w:tc>
          <w:tcPr>
            <w:tcW w:w="464" w:type="pct"/>
            <w:vAlign w:val="center"/>
          </w:tcPr>
          <w:p w14:paraId="4FFA82AC">
            <w:pPr>
              <w:pStyle w:val="26"/>
              <w:ind w:left="210" w:hanging="210"/>
              <w:rPr>
                <w:kern w:val="0"/>
                <w:szCs w:val="21"/>
              </w:rPr>
            </w:pPr>
            <w:r>
              <w:rPr>
                <w:rFonts w:hint="eastAsia" w:cstheme="minorHAnsi"/>
                <w:kern w:val="0"/>
                <w:szCs w:val="21"/>
              </w:rPr>
              <w:t>3</w:t>
            </w:r>
          </w:p>
        </w:tc>
        <w:tc>
          <w:tcPr>
            <w:tcW w:w="1739" w:type="pct"/>
            <w:vAlign w:val="center"/>
          </w:tcPr>
          <w:p w14:paraId="5873E902">
            <w:pPr>
              <w:pStyle w:val="26"/>
              <w:jc w:val="left"/>
              <w:rPr>
                <w:kern w:val="0"/>
                <w:szCs w:val="21"/>
              </w:rPr>
            </w:pPr>
            <w:r>
              <w:rPr>
                <w:rFonts w:hint="eastAsia"/>
                <w:kern w:val="0"/>
                <w:szCs w:val="21"/>
              </w:rPr>
              <w:t>基层强度、抗开裂满足要求</w:t>
            </w:r>
          </w:p>
        </w:tc>
        <w:tc>
          <w:tcPr>
            <w:tcW w:w="2337" w:type="pct"/>
            <w:vAlign w:val="center"/>
          </w:tcPr>
          <w:p w14:paraId="71BEDA79">
            <w:pPr>
              <w:pStyle w:val="26"/>
              <w:jc w:val="left"/>
              <w:rPr>
                <w:kern w:val="0"/>
                <w:szCs w:val="21"/>
              </w:rPr>
            </w:pPr>
            <w:r>
              <w:rPr>
                <w:rFonts w:hint="eastAsia"/>
                <w:kern w:val="0"/>
                <w:szCs w:val="21"/>
              </w:rPr>
              <w:t>防水层之下的找平、找坡层强度合格，无贯通裂缝</w:t>
            </w:r>
          </w:p>
        </w:tc>
      </w:tr>
    </w:tbl>
    <w:p w14:paraId="3DB6AAF1">
      <w:pPr>
        <w:pStyle w:val="24"/>
      </w:pPr>
      <w:r>
        <w:rPr>
          <w:rFonts w:hint="eastAsia"/>
        </w:rPr>
        <w:t>表</w:t>
      </w:r>
      <w:r>
        <w:t>5.2.4-2 </w:t>
      </w:r>
      <w:r>
        <w:rPr>
          <w:rFonts w:hint="eastAsia"/>
        </w:rPr>
        <w:t>保温材料质量分级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2149"/>
        <w:gridCol w:w="2889"/>
      </w:tblGrid>
      <w:tr w14:paraId="6E3D6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23C8B831">
            <w:pPr>
              <w:pStyle w:val="26"/>
              <w:ind w:left="210" w:hanging="210"/>
              <w:rPr>
                <w:kern w:val="0"/>
                <w:szCs w:val="21"/>
              </w:rPr>
            </w:pPr>
            <w:r>
              <w:rPr>
                <w:rFonts w:hint="eastAsia"/>
                <w:kern w:val="0"/>
                <w:szCs w:val="21"/>
              </w:rPr>
              <w:t>代号</w:t>
            </w:r>
          </w:p>
        </w:tc>
        <w:tc>
          <w:tcPr>
            <w:tcW w:w="464" w:type="pct"/>
            <w:vAlign w:val="center"/>
          </w:tcPr>
          <w:p w14:paraId="664F0511">
            <w:pPr>
              <w:pStyle w:val="26"/>
              <w:ind w:left="210" w:hanging="210"/>
              <w:rPr>
                <w:kern w:val="0"/>
                <w:szCs w:val="21"/>
              </w:rPr>
            </w:pPr>
            <w:r>
              <w:rPr>
                <w:rFonts w:hint="eastAsia"/>
                <w:kern w:val="0"/>
                <w:szCs w:val="21"/>
              </w:rPr>
              <w:t>分级</w:t>
            </w:r>
          </w:p>
        </w:tc>
        <w:tc>
          <w:tcPr>
            <w:tcW w:w="1739" w:type="pct"/>
            <w:vAlign w:val="center"/>
          </w:tcPr>
          <w:p w14:paraId="00825225">
            <w:pPr>
              <w:pStyle w:val="26"/>
              <w:ind w:left="210" w:hanging="210"/>
              <w:rPr>
                <w:kern w:val="0"/>
                <w:szCs w:val="21"/>
              </w:rPr>
            </w:pPr>
            <w:r>
              <w:rPr>
                <w:rFonts w:hint="eastAsia"/>
                <w:kern w:val="0"/>
                <w:szCs w:val="21"/>
              </w:rPr>
              <w:t>指标要求</w:t>
            </w:r>
          </w:p>
        </w:tc>
        <w:tc>
          <w:tcPr>
            <w:tcW w:w="2337" w:type="pct"/>
            <w:vAlign w:val="center"/>
          </w:tcPr>
          <w:p w14:paraId="2295F750">
            <w:pPr>
              <w:pStyle w:val="26"/>
              <w:ind w:left="210" w:hanging="210"/>
              <w:rPr>
                <w:kern w:val="0"/>
                <w:szCs w:val="21"/>
              </w:rPr>
            </w:pPr>
            <w:r>
              <w:rPr>
                <w:rFonts w:hint="eastAsia"/>
                <w:kern w:val="0"/>
                <w:szCs w:val="21"/>
              </w:rPr>
              <w:t>说明</w:t>
            </w:r>
          </w:p>
        </w:tc>
      </w:tr>
      <w:tr w14:paraId="18DAB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45E8E395">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ins,1</m:t>
                    </m:r>
                    <m:ctrlPr>
                      <w:rPr>
                        <w:rFonts w:ascii="Cambria Math" w:hAnsi="Cambria Math"/>
                        <w:kern w:val="0"/>
                        <w:szCs w:val="21"/>
                      </w:rPr>
                    </m:ctrlPr>
                  </m:sub>
                </m:sSub>
              </m:oMath>
            </m:oMathPara>
          </w:p>
        </w:tc>
        <w:tc>
          <w:tcPr>
            <w:tcW w:w="464" w:type="pct"/>
            <w:vAlign w:val="center"/>
          </w:tcPr>
          <w:p w14:paraId="126F9CBB">
            <w:pPr>
              <w:pStyle w:val="26"/>
              <w:ind w:left="210" w:hanging="210"/>
              <w:rPr>
                <w:kern w:val="0"/>
                <w:szCs w:val="21"/>
              </w:rPr>
            </w:pPr>
            <w:r>
              <w:rPr>
                <w:rFonts w:hint="eastAsia" w:cstheme="minorHAnsi"/>
                <w:kern w:val="0"/>
                <w:szCs w:val="21"/>
              </w:rPr>
              <w:t>1</w:t>
            </w:r>
          </w:p>
        </w:tc>
        <w:tc>
          <w:tcPr>
            <w:tcW w:w="1739" w:type="pct"/>
            <w:vAlign w:val="center"/>
          </w:tcPr>
          <w:p w14:paraId="5EDC5DFD">
            <w:pPr>
              <w:pStyle w:val="26"/>
              <w:jc w:val="left"/>
              <w:rPr>
                <w:kern w:val="0"/>
                <w:szCs w:val="21"/>
              </w:rPr>
            </w:pPr>
            <w:r>
              <w:rPr>
                <w:rFonts w:hint="eastAsia"/>
                <w:kern w:val="0"/>
                <w:szCs w:val="21"/>
              </w:rPr>
              <w:t>材料质量满足产品标准规定，低于7</w:t>
            </w:r>
            <w:r>
              <w:rPr>
                <w:kern w:val="0"/>
                <w:szCs w:val="21"/>
              </w:rPr>
              <w:t>5%</w:t>
            </w:r>
            <w:r>
              <w:rPr>
                <w:rFonts w:hint="eastAsia"/>
                <w:kern w:val="0"/>
                <w:szCs w:val="21"/>
              </w:rPr>
              <w:t>置信水平，或长期蠕变不满足第</w:t>
            </w:r>
            <w:r>
              <w:rPr>
                <w:kern w:val="0"/>
                <w:szCs w:val="21"/>
              </w:rPr>
              <w:t>5.3.5</w:t>
            </w:r>
            <w:r>
              <w:rPr>
                <w:rFonts w:hint="eastAsia"/>
                <w:kern w:val="0"/>
                <w:szCs w:val="21"/>
              </w:rPr>
              <w:t>条的要求</w:t>
            </w:r>
          </w:p>
        </w:tc>
        <w:tc>
          <w:tcPr>
            <w:tcW w:w="2337" w:type="pct"/>
            <w:vAlign w:val="center"/>
          </w:tcPr>
          <w:p w14:paraId="470EAB9F">
            <w:pPr>
              <w:pStyle w:val="26"/>
              <w:jc w:val="left"/>
              <w:rPr>
                <w:kern w:val="0"/>
                <w:szCs w:val="21"/>
              </w:rPr>
            </w:pPr>
            <w:r>
              <w:rPr>
                <w:rFonts w:hint="eastAsia"/>
                <w:kern w:val="0"/>
                <w:szCs w:val="21"/>
              </w:rPr>
              <w:t>材料因制造质量控制原因导致品质偏低，搬运、存储时破损或破坏，或材料在长期荷载作用下产生较大的压缩蠕变</w:t>
            </w:r>
          </w:p>
        </w:tc>
      </w:tr>
      <w:tr w14:paraId="23C00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tcPr>
          <w:p w14:paraId="1ABD3A94">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ins,2</m:t>
                    </m:r>
                    <m:ctrlPr>
                      <w:rPr>
                        <w:rFonts w:ascii="Cambria Math" w:hAnsi="Cambria Math"/>
                        <w:kern w:val="0"/>
                        <w:szCs w:val="21"/>
                      </w:rPr>
                    </m:ctrlPr>
                  </m:sub>
                </m:sSub>
              </m:oMath>
            </m:oMathPara>
          </w:p>
        </w:tc>
        <w:tc>
          <w:tcPr>
            <w:tcW w:w="464" w:type="pct"/>
            <w:vAlign w:val="center"/>
          </w:tcPr>
          <w:p w14:paraId="687D0EE3">
            <w:pPr>
              <w:pStyle w:val="26"/>
              <w:ind w:left="210" w:hanging="210"/>
              <w:rPr>
                <w:kern w:val="0"/>
                <w:szCs w:val="21"/>
              </w:rPr>
            </w:pPr>
            <w:r>
              <w:rPr>
                <w:rFonts w:hint="eastAsia" w:cstheme="minorHAnsi"/>
                <w:kern w:val="0"/>
                <w:szCs w:val="21"/>
              </w:rPr>
              <w:t>2</w:t>
            </w:r>
          </w:p>
        </w:tc>
        <w:tc>
          <w:tcPr>
            <w:tcW w:w="1739" w:type="pct"/>
            <w:vAlign w:val="center"/>
          </w:tcPr>
          <w:p w14:paraId="20B1137A">
            <w:pPr>
              <w:pStyle w:val="26"/>
              <w:jc w:val="left"/>
              <w:rPr>
                <w:kern w:val="0"/>
                <w:szCs w:val="21"/>
              </w:rPr>
            </w:pPr>
            <w:r>
              <w:rPr>
                <w:rFonts w:hint="eastAsia"/>
                <w:kern w:val="0"/>
                <w:szCs w:val="21"/>
              </w:rPr>
              <w:t>材料质量满足产品标准规定，达到75</w:t>
            </w:r>
            <w:r>
              <w:rPr>
                <w:kern w:val="0"/>
                <w:szCs w:val="21"/>
              </w:rPr>
              <w:t>%</w:t>
            </w:r>
            <w:r>
              <w:rPr>
                <w:rFonts w:hint="eastAsia"/>
                <w:kern w:val="0"/>
                <w:szCs w:val="21"/>
              </w:rPr>
              <w:t>置信水平</w:t>
            </w:r>
          </w:p>
        </w:tc>
        <w:tc>
          <w:tcPr>
            <w:tcW w:w="2337" w:type="pct"/>
            <w:vAlign w:val="center"/>
          </w:tcPr>
          <w:p w14:paraId="4444F035">
            <w:pPr>
              <w:pStyle w:val="26"/>
              <w:jc w:val="left"/>
              <w:rPr>
                <w:kern w:val="0"/>
                <w:szCs w:val="21"/>
              </w:rPr>
            </w:pPr>
            <w:r>
              <w:rPr>
                <w:rFonts w:hint="eastAsia"/>
                <w:kern w:val="0"/>
                <w:szCs w:val="21"/>
              </w:rPr>
              <w:t>材料制造、存储、运输过程中，因不利因素影响材料质量</w:t>
            </w:r>
          </w:p>
        </w:tc>
      </w:tr>
      <w:tr w14:paraId="42514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tcPr>
          <w:p w14:paraId="18CB457A">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ins,3</m:t>
                    </m:r>
                    <m:ctrlPr>
                      <w:rPr>
                        <w:rFonts w:ascii="Cambria Math" w:hAnsi="Cambria Math"/>
                        <w:kern w:val="0"/>
                        <w:szCs w:val="21"/>
                      </w:rPr>
                    </m:ctrlPr>
                  </m:sub>
                </m:sSub>
              </m:oMath>
            </m:oMathPara>
          </w:p>
        </w:tc>
        <w:tc>
          <w:tcPr>
            <w:tcW w:w="464" w:type="pct"/>
            <w:vAlign w:val="center"/>
          </w:tcPr>
          <w:p w14:paraId="49351DE1">
            <w:pPr>
              <w:pStyle w:val="26"/>
              <w:ind w:left="210" w:hanging="210"/>
              <w:rPr>
                <w:kern w:val="0"/>
                <w:szCs w:val="21"/>
              </w:rPr>
            </w:pPr>
            <w:r>
              <w:rPr>
                <w:rFonts w:hint="eastAsia" w:cstheme="minorHAnsi"/>
                <w:kern w:val="0"/>
                <w:szCs w:val="21"/>
              </w:rPr>
              <w:t>3</w:t>
            </w:r>
          </w:p>
        </w:tc>
        <w:tc>
          <w:tcPr>
            <w:tcW w:w="1739" w:type="pct"/>
            <w:vAlign w:val="center"/>
          </w:tcPr>
          <w:p w14:paraId="15C8224C">
            <w:pPr>
              <w:pStyle w:val="26"/>
              <w:jc w:val="left"/>
              <w:rPr>
                <w:kern w:val="0"/>
                <w:szCs w:val="21"/>
              </w:rPr>
            </w:pPr>
            <w:r>
              <w:rPr>
                <w:rFonts w:hint="eastAsia"/>
                <w:kern w:val="0"/>
                <w:szCs w:val="21"/>
              </w:rPr>
              <w:t>材料质量满足产品标准规定，达到9</w:t>
            </w:r>
            <w:r>
              <w:rPr>
                <w:kern w:val="0"/>
                <w:szCs w:val="21"/>
              </w:rPr>
              <w:t>5%</w:t>
            </w:r>
            <w:r>
              <w:rPr>
                <w:rFonts w:hint="eastAsia"/>
                <w:kern w:val="0"/>
                <w:szCs w:val="21"/>
              </w:rPr>
              <w:t>置信水平</w:t>
            </w:r>
          </w:p>
        </w:tc>
        <w:tc>
          <w:tcPr>
            <w:tcW w:w="2337" w:type="pct"/>
            <w:vAlign w:val="center"/>
          </w:tcPr>
          <w:p w14:paraId="39D8841E">
            <w:pPr>
              <w:pStyle w:val="26"/>
              <w:jc w:val="left"/>
              <w:rPr>
                <w:kern w:val="0"/>
                <w:szCs w:val="21"/>
              </w:rPr>
            </w:pPr>
            <w:r>
              <w:rPr>
                <w:rFonts w:hint="eastAsia"/>
                <w:kern w:val="0"/>
                <w:szCs w:val="21"/>
              </w:rPr>
              <w:t>材料制造、存储、运输管控良好</w:t>
            </w:r>
          </w:p>
        </w:tc>
      </w:tr>
    </w:tbl>
    <w:p w14:paraId="30793387">
      <w:pPr>
        <w:pStyle w:val="24"/>
      </w:pPr>
      <w:r>
        <w:rPr>
          <w:rFonts w:hint="eastAsia"/>
        </w:rPr>
        <w:t>表</w:t>
      </w:r>
      <w:r>
        <w:t>5.2.4-3 </w:t>
      </w:r>
      <w:r>
        <w:rPr>
          <w:rFonts w:hint="eastAsia"/>
        </w:rPr>
        <w:t>防水材料质量分级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2151"/>
        <w:gridCol w:w="2887"/>
      </w:tblGrid>
      <w:tr w14:paraId="7D95B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34BA8687">
            <w:pPr>
              <w:pStyle w:val="26"/>
              <w:rPr>
                <w:kern w:val="0"/>
                <w:szCs w:val="21"/>
              </w:rPr>
            </w:pPr>
            <w:r>
              <w:rPr>
                <w:rFonts w:hint="eastAsia"/>
                <w:kern w:val="0"/>
                <w:szCs w:val="21"/>
              </w:rPr>
              <w:t>代号</w:t>
            </w:r>
          </w:p>
        </w:tc>
        <w:tc>
          <w:tcPr>
            <w:tcW w:w="464" w:type="pct"/>
            <w:vAlign w:val="center"/>
          </w:tcPr>
          <w:p w14:paraId="72C7C3A1">
            <w:pPr>
              <w:pStyle w:val="26"/>
              <w:rPr>
                <w:kern w:val="0"/>
                <w:szCs w:val="21"/>
              </w:rPr>
            </w:pPr>
            <w:r>
              <w:rPr>
                <w:rFonts w:hint="eastAsia"/>
                <w:kern w:val="0"/>
                <w:szCs w:val="21"/>
              </w:rPr>
              <w:t>分级</w:t>
            </w:r>
          </w:p>
        </w:tc>
        <w:tc>
          <w:tcPr>
            <w:tcW w:w="1740" w:type="pct"/>
            <w:vAlign w:val="center"/>
          </w:tcPr>
          <w:p w14:paraId="74A8E87A">
            <w:pPr>
              <w:pStyle w:val="26"/>
              <w:rPr>
                <w:kern w:val="0"/>
                <w:szCs w:val="21"/>
              </w:rPr>
            </w:pPr>
            <w:r>
              <w:rPr>
                <w:rFonts w:hint="eastAsia"/>
                <w:kern w:val="0"/>
                <w:szCs w:val="21"/>
              </w:rPr>
              <w:t>指标要求</w:t>
            </w:r>
          </w:p>
        </w:tc>
        <w:tc>
          <w:tcPr>
            <w:tcW w:w="2337" w:type="pct"/>
            <w:vAlign w:val="center"/>
          </w:tcPr>
          <w:p w14:paraId="0EEB8D3B">
            <w:pPr>
              <w:pStyle w:val="26"/>
              <w:rPr>
                <w:kern w:val="0"/>
                <w:szCs w:val="21"/>
              </w:rPr>
            </w:pPr>
            <w:r>
              <w:rPr>
                <w:rFonts w:hint="eastAsia"/>
                <w:kern w:val="0"/>
                <w:szCs w:val="21"/>
              </w:rPr>
              <w:t>说明</w:t>
            </w:r>
          </w:p>
        </w:tc>
      </w:tr>
      <w:tr w14:paraId="79962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745EA0C3">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m</m:t>
                    </m:r>
                    <m:r>
                      <m:rPr>
                        <m:sty m:val="p"/>
                      </m:rPr>
                      <w:rPr>
                        <w:rFonts w:hint="eastAsia" w:ascii="Cambria Math" w:hAnsi="Cambria Math"/>
                        <w:kern w:val="0"/>
                        <w:szCs w:val="21"/>
                      </w:rPr>
                      <m:t>em</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6D4A5F55">
            <w:pPr>
              <w:pStyle w:val="26"/>
              <w:rPr>
                <w:kern w:val="0"/>
                <w:szCs w:val="21"/>
              </w:rPr>
            </w:pPr>
            <w:r>
              <w:rPr>
                <w:rFonts w:hint="eastAsia"/>
                <w:kern w:val="0"/>
                <w:szCs w:val="21"/>
              </w:rPr>
              <w:t>1</w:t>
            </w:r>
          </w:p>
        </w:tc>
        <w:tc>
          <w:tcPr>
            <w:tcW w:w="1740" w:type="pct"/>
            <w:vAlign w:val="center"/>
          </w:tcPr>
          <w:p w14:paraId="593841E1">
            <w:pPr>
              <w:pStyle w:val="26"/>
              <w:jc w:val="left"/>
              <w:rPr>
                <w:kern w:val="0"/>
                <w:szCs w:val="21"/>
              </w:rPr>
            </w:pPr>
            <w:r>
              <w:rPr>
                <w:rFonts w:hint="eastAsia"/>
                <w:kern w:val="0"/>
                <w:szCs w:val="21"/>
              </w:rPr>
              <w:t>材料质量满足产品标准规定，低于7</w:t>
            </w:r>
            <w:r>
              <w:rPr>
                <w:kern w:val="0"/>
                <w:szCs w:val="21"/>
              </w:rPr>
              <w:t>5%</w:t>
            </w:r>
            <w:r>
              <w:rPr>
                <w:rFonts w:hint="eastAsia"/>
                <w:kern w:val="0"/>
                <w:szCs w:val="21"/>
              </w:rPr>
              <w:t>置信水平</w:t>
            </w:r>
          </w:p>
        </w:tc>
        <w:tc>
          <w:tcPr>
            <w:tcW w:w="2337" w:type="pct"/>
            <w:vAlign w:val="center"/>
          </w:tcPr>
          <w:p w14:paraId="5E443445">
            <w:pPr>
              <w:pStyle w:val="26"/>
              <w:jc w:val="left"/>
              <w:rPr>
                <w:kern w:val="0"/>
                <w:szCs w:val="21"/>
              </w:rPr>
            </w:pPr>
            <w:r>
              <w:rPr>
                <w:rFonts w:hint="eastAsia"/>
                <w:kern w:val="0"/>
                <w:szCs w:val="21"/>
              </w:rPr>
              <w:t>材料制造、存储、运输过程中，存在严重影响材料质量的因素，如质量稳定性控制、运输破损、材料过期等</w:t>
            </w:r>
          </w:p>
        </w:tc>
      </w:tr>
      <w:tr w14:paraId="76AD3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1113D2C5">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m</m:t>
                    </m:r>
                    <m:r>
                      <m:rPr>
                        <m:sty m:val="p"/>
                      </m:rPr>
                      <w:rPr>
                        <w:rFonts w:hint="eastAsia" w:ascii="Cambria Math" w:hAnsi="Cambria Math"/>
                        <w:kern w:val="0"/>
                        <w:szCs w:val="21"/>
                      </w:rPr>
                      <m:t>em</m:t>
                    </m:r>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408993FA">
            <w:pPr>
              <w:pStyle w:val="26"/>
              <w:rPr>
                <w:kern w:val="0"/>
                <w:szCs w:val="21"/>
              </w:rPr>
            </w:pPr>
            <w:r>
              <w:rPr>
                <w:rFonts w:hint="eastAsia"/>
                <w:kern w:val="0"/>
                <w:szCs w:val="21"/>
              </w:rPr>
              <w:t>2</w:t>
            </w:r>
          </w:p>
        </w:tc>
        <w:tc>
          <w:tcPr>
            <w:tcW w:w="1740" w:type="pct"/>
            <w:vAlign w:val="center"/>
          </w:tcPr>
          <w:p w14:paraId="78FEB170">
            <w:pPr>
              <w:pStyle w:val="26"/>
              <w:jc w:val="left"/>
              <w:rPr>
                <w:kern w:val="0"/>
                <w:szCs w:val="21"/>
              </w:rPr>
            </w:pPr>
            <w:r>
              <w:rPr>
                <w:rFonts w:hint="eastAsia"/>
                <w:kern w:val="0"/>
                <w:szCs w:val="21"/>
              </w:rPr>
              <w:t>材料质量满足产品标准规定，达到75</w:t>
            </w:r>
            <w:r>
              <w:rPr>
                <w:kern w:val="0"/>
                <w:szCs w:val="21"/>
              </w:rPr>
              <w:t>%</w:t>
            </w:r>
            <w:r>
              <w:rPr>
                <w:rFonts w:hint="eastAsia"/>
                <w:kern w:val="0"/>
                <w:szCs w:val="21"/>
              </w:rPr>
              <w:t>置信水平</w:t>
            </w:r>
          </w:p>
        </w:tc>
        <w:tc>
          <w:tcPr>
            <w:tcW w:w="2337" w:type="pct"/>
            <w:vAlign w:val="center"/>
          </w:tcPr>
          <w:p w14:paraId="5DEA0ACD">
            <w:pPr>
              <w:pStyle w:val="26"/>
              <w:jc w:val="left"/>
              <w:rPr>
                <w:kern w:val="0"/>
                <w:szCs w:val="21"/>
              </w:rPr>
            </w:pPr>
            <w:r>
              <w:rPr>
                <w:rFonts w:hint="eastAsia"/>
                <w:kern w:val="0"/>
                <w:szCs w:val="21"/>
              </w:rPr>
              <w:t>材料制造、存储、运输过程中，因不利因素影响材料质量</w:t>
            </w:r>
          </w:p>
        </w:tc>
      </w:tr>
      <w:tr w14:paraId="2E32A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6D32B8F1">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m</m:t>
                    </m:r>
                    <m:r>
                      <m:rPr>
                        <m:sty m:val="p"/>
                      </m:rPr>
                      <w:rPr>
                        <w:rFonts w:hint="eastAsia" w:ascii="Cambria Math" w:hAnsi="Cambria Math"/>
                        <w:kern w:val="0"/>
                        <w:szCs w:val="21"/>
                      </w:rPr>
                      <m:t>em</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4DEDD515">
            <w:pPr>
              <w:pStyle w:val="26"/>
              <w:rPr>
                <w:kern w:val="0"/>
                <w:szCs w:val="21"/>
              </w:rPr>
            </w:pPr>
            <w:r>
              <w:rPr>
                <w:rFonts w:hint="eastAsia"/>
                <w:kern w:val="0"/>
                <w:szCs w:val="21"/>
              </w:rPr>
              <w:t>3</w:t>
            </w:r>
          </w:p>
        </w:tc>
        <w:tc>
          <w:tcPr>
            <w:tcW w:w="1740" w:type="pct"/>
            <w:vAlign w:val="center"/>
          </w:tcPr>
          <w:p w14:paraId="3814773F">
            <w:pPr>
              <w:pStyle w:val="26"/>
              <w:jc w:val="left"/>
              <w:rPr>
                <w:kern w:val="0"/>
                <w:szCs w:val="21"/>
              </w:rPr>
            </w:pPr>
            <w:r>
              <w:rPr>
                <w:rFonts w:hint="eastAsia"/>
                <w:kern w:val="0"/>
                <w:szCs w:val="21"/>
              </w:rPr>
              <w:t>材料质量满足产品标准规定，达到9</w:t>
            </w:r>
            <w:r>
              <w:rPr>
                <w:kern w:val="0"/>
                <w:szCs w:val="21"/>
              </w:rPr>
              <w:t>5%</w:t>
            </w:r>
            <w:r>
              <w:rPr>
                <w:rFonts w:hint="eastAsia"/>
                <w:kern w:val="0"/>
                <w:szCs w:val="21"/>
              </w:rPr>
              <w:t>置信水平</w:t>
            </w:r>
          </w:p>
        </w:tc>
        <w:tc>
          <w:tcPr>
            <w:tcW w:w="2337" w:type="pct"/>
            <w:vAlign w:val="center"/>
          </w:tcPr>
          <w:p w14:paraId="042F85F4">
            <w:pPr>
              <w:pStyle w:val="26"/>
              <w:jc w:val="left"/>
              <w:rPr>
                <w:kern w:val="0"/>
                <w:szCs w:val="21"/>
              </w:rPr>
            </w:pPr>
            <w:r>
              <w:rPr>
                <w:rFonts w:hint="eastAsia"/>
                <w:kern w:val="0"/>
                <w:szCs w:val="21"/>
              </w:rPr>
              <w:t>材料制造、存储、运输管控良好</w:t>
            </w:r>
          </w:p>
        </w:tc>
      </w:tr>
    </w:tbl>
    <w:p w14:paraId="05B46E1D">
      <w:pPr>
        <w:pStyle w:val="24"/>
      </w:pPr>
      <w:r>
        <w:rPr>
          <w:rFonts w:hint="eastAsia"/>
        </w:rPr>
        <w:t>表</w:t>
      </w:r>
      <w:r>
        <w:t>5.2.4-4 </w:t>
      </w:r>
      <w:r>
        <w:rPr>
          <w:rFonts w:hint="eastAsia"/>
        </w:rPr>
        <w:t>保护隔离材料质量分级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2149"/>
        <w:gridCol w:w="2889"/>
      </w:tblGrid>
      <w:tr w14:paraId="72B3D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75F0EF47">
            <w:pPr>
              <w:pStyle w:val="26"/>
              <w:ind w:left="210" w:hanging="210"/>
              <w:rPr>
                <w:kern w:val="0"/>
                <w:szCs w:val="21"/>
              </w:rPr>
            </w:pPr>
            <w:r>
              <w:rPr>
                <w:rFonts w:hint="eastAsia"/>
                <w:kern w:val="0"/>
                <w:szCs w:val="21"/>
              </w:rPr>
              <w:t>代号</w:t>
            </w:r>
          </w:p>
        </w:tc>
        <w:tc>
          <w:tcPr>
            <w:tcW w:w="464" w:type="pct"/>
            <w:vAlign w:val="center"/>
          </w:tcPr>
          <w:p w14:paraId="37185F18">
            <w:pPr>
              <w:pStyle w:val="26"/>
              <w:ind w:left="210" w:hanging="210"/>
              <w:rPr>
                <w:kern w:val="0"/>
                <w:szCs w:val="21"/>
              </w:rPr>
            </w:pPr>
            <w:r>
              <w:rPr>
                <w:rFonts w:hint="eastAsia"/>
                <w:kern w:val="0"/>
                <w:szCs w:val="21"/>
              </w:rPr>
              <w:t>分级</w:t>
            </w:r>
          </w:p>
        </w:tc>
        <w:tc>
          <w:tcPr>
            <w:tcW w:w="1739" w:type="pct"/>
            <w:vAlign w:val="center"/>
          </w:tcPr>
          <w:p w14:paraId="3D04EF90">
            <w:pPr>
              <w:pStyle w:val="26"/>
              <w:ind w:left="210" w:hanging="210"/>
              <w:rPr>
                <w:kern w:val="0"/>
                <w:szCs w:val="21"/>
              </w:rPr>
            </w:pPr>
            <w:r>
              <w:rPr>
                <w:rFonts w:hint="eastAsia"/>
                <w:kern w:val="0"/>
                <w:szCs w:val="21"/>
              </w:rPr>
              <w:t>指标要求</w:t>
            </w:r>
          </w:p>
        </w:tc>
        <w:tc>
          <w:tcPr>
            <w:tcW w:w="2337" w:type="pct"/>
            <w:vAlign w:val="center"/>
          </w:tcPr>
          <w:p w14:paraId="01674AF9">
            <w:pPr>
              <w:pStyle w:val="26"/>
              <w:ind w:left="210" w:hanging="210"/>
              <w:rPr>
                <w:kern w:val="0"/>
                <w:szCs w:val="21"/>
              </w:rPr>
            </w:pPr>
            <w:r>
              <w:rPr>
                <w:rFonts w:hint="eastAsia"/>
                <w:kern w:val="0"/>
                <w:szCs w:val="21"/>
              </w:rPr>
              <w:t>说明</w:t>
            </w:r>
          </w:p>
        </w:tc>
      </w:tr>
      <w:tr w14:paraId="06E81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7821AF2B">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hint="eastAsia" w:ascii="Cambria Math" w:hAnsi="Cambria Math"/>
                        <w:kern w:val="0"/>
                        <w:szCs w:val="21"/>
                      </w:rPr>
                      <m:t>shi</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3F4A0F77">
            <w:pPr>
              <w:pStyle w:val="26"/>
              <w:ind w:left="210" w:hanging="210"/>
              <w:rPr>
                <w:kern w:val="0"/>
                <w:szCs w:val="21"/>
              </w:rPr>
            </w:pPr>
            <w:r>
              <w:rPr>
                <w:rFonts w:hint="eastAsia" w:cstheme="minorHAnsi"/>
                <w:kern w:val="0"/>
                <w:szCs w:val="21"/>
              </w:rPr>
              <w:t>1</w:t>
            </w:r>
          </w:p>
        </w:tc>
        <w:tc>
          <w:tcPr>
            <w:tcW w:w="1739" w:type="pct"/>
            <w:vAlign w:val="center"/>
          </w:tcPr>
          <w:p w14:paraId="1740120A">
            <w:pPr>
              <w:pStyle w:val="26"/>
              <w:jc w:val="left"/>
              <w:rPr>
                <w:kern w:val="0"/>
                <w:szCs w:val="21"/>
              </w:rPr>
            </w:pPr>
            <w:r>
              <w:rPr>
                <w:rFonts w:hint="eastAsia"/>
                <w:kern w:val="0"/>
                <w:szCs w:val="21"/>
              </w:rPr>
              <w:t>保护隔离材料质量较差</w:t>
            </w:r>
          </w:p>
        </w:tc>
        <w:tc>
          <w:tcPr>
            <w:tcW w:w="2337" w:type="pct"/>
            <w:vAlign w:val="center"/>
          </w:tcPr>
          <w:p w14:paraId="1000B9E4">
            <w:pPr>
              <w:pStyle w:val="26"/>
              <w:jc w:val="left"/>
              <w:rPr>
                <w:kern w:val="0"/>
                <w:szCs w:val="21"/>
              </w:rPr>
            </w:pPr>
            <w:r>
              <w:rPr>
                <w:rFonts w:hint="eastAsia"/>
                <w:kern w:val="0"/>
                <w:szCs w:val="21"/>
              </w:rPr>
              <w:t>块状、片状、粒状等保护隔离材料耐久性低，服役5y内出现破坏、脱离等现象，或失去保护、隔离功能</w:t>
            </w:r>
          </w:p>
        </w:tc>
      </w:tr>
      <w:tr w14:paraId="389BF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1016EA90">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shi,2</m:t>
                    </m:r>
                    <m:ctrlPr>
                      <w:rPr>
                        <w:rFonts w:ascii="Cambria Math" w:hAnsi="Cambria Math"/>
                        <w:kern w:val="0"/>
                        <w:szCs w:val="21"/>
                      </w:rPr>
                    </m:ctrlPr>
                  </m:sub>
                </m:sSub>
              </m:oMath>
            </m:oMathPara>
          </w:p>
        </w:tc>
        <w:tc>
          <w:tcPr>
            <w:tcW w:w="464" w:type="pct"/>
            <w:vAlign w:val="center"/>
          </w:tcPr>
          <w:p w14:paraId="5A31546D">
            <w:pPr>
              <w:pStyle w:val="26"/>
              <w:ind w:left="210" w:hanging="210"/>
              <w:rPr>
                <w:kern w:val="0"/>
                <w:szCs w:val="21"/>
              </w:rPr>
            </w:pPr>
            <w:r>
              <w:rPr>
                <w:rFonts w:hint="eastAsia" w:cstheme="minorHAnsi"/>
                <w:kern w:val="0"/>
                <w:szCs w:val="21"/>
              </w:rPr>
              <w:t>2</w:t>
            </w:r>
          </w:p>
        </w:tc>
        <w:tc>
          <w:tcPr>
            <w:tcW w:w="1739" w:type="pct"/>
            <w:vAlign w:val="center"/>
          </w:tcPr>
          <w:p w14:paraId="3180C9B1">
            <w:pPr>
              <w:pStyle w:val="26"/>
              <w:jc w:val="left"/>
              <w:rPr>
                <w:kern w:val="0"/>
                <w:szCs w:val="21"/>
              </w:rPr>
            </w:pPr>
            <w:r>
              <w:rPr>
                <w:rFonts w:hint="eastAsia"/>
                <w:kern w:val="0"/>
                <w:szCs w:val="21"/>
              </w:rPr>
              <w:t>保护隔离材料存在轻微缺陷</w:t>
            </w:r>
          </w:p>
        </w:tc>
        <w:tc>
          <w:tcPr>
            <w:tcW w:w="2337" w:type="pct"/>
            <w:vAlign w:val="center"/>
          </w:tcPr>
          <w:p w14:paraId="34C65AF3">
            <w:pPr>
              <w:pStyle w:val="26"/>
              <w:jc w:val="left"/>
              <w:rPr>
                <w:kern w:val="0"/>
                <w:szCs w:val="21"/>
              </w:rPr>
            </w:pPr>
            <w:r>
              <w:rPr>
                <w:rFonts w:hint="eastAsia"/>
                <w:kern w:val="0"/>
                <w:szCs w:val="21"/>
              </w:rPr>
              <w:t>块状、片状、粒状等保护隔离材料在使用过程中出现轻微的开裂、脱离等现象，具备适当的保护、隔离功能</w:t>
            </w:r>
          </w:p>
        </w:tc>
      </w:tr>
      <w:tr w14:paraId="5E0E1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52B94902">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hint="eastAsia" w:ascii="Cambria Math" w:hAnsi="Cambria Math"/>
                        <w:kern w:val="0"/>
                        <w:szCs w:val="21"/>
                      </w:rPr>
                      <m:t>shi</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2932B9BB">
            <w:pPr>
              <w:pStyle w:val="26"/>
              <w:ind w:left="210" w:hanging="210"/>
              <w:rPr>
                <w:kern w:val="0"/>
                <w:szCs w:val="21"/>
              </w:rPr>
            </w:pPr>
            <w:r>
              <w:rPr>
                <w:rFonts w:hint="eastAsia" w:cstheme="minorHAnsi"/>
                <w:kern w:val="0"/>
                <w:szCs w:val="21"/>
              </w:rPr>
              <w:t>3</w:t>
            </w:r>
          </w:p>
        </w:tc>
        <w:tc>
          <w:tcPr>
            <w:tcW w:w="1739" w:type="pct"/>
            <w:vAlign w:val="center"/>
          </w:tcPr>
          <w:p w14:paraId="1A0BF2E8">
            <w:pPr>
              <w:pStyle w:val="26"/>
              <w:jc w:val="left"/>
              <w:rPr>
                <w:kern w:val="0"/>
                <w:szCs w:val="21"/>
              </w:rPr>
            </w:pPr>
            <w:r>
              <w:rPr>
                <w:rFonts w:hint="eastAsia"/>
                <w:kern w:val="0"/>
                <w:szCs w:val="21"/>
              </w:rPr>
              <w:t>保护隔离材料质量良好</w:t>
            </w:r>
          </w:p>
        </w:tc>
        <w:tc>
          <w:tcPr>
            <w:tcW w:w="2337" w:type="pct"/>
            <w:vAlign w:val="center"/>
          </w:tcPr>
          <w:p w14:paraId="57727C0E">
            <w:pPr>
              <w:pStyle w:val="26"/>
              <w:jc w:val="left"/>
              <w:rPr>
                <w:kern w:val="0"/>
                <w:szCs w:val="21"/>
              </w:rPr>
            </w:pPr>
            <w:r>
              <w:rPr>
                <w:rFonts w:hint="eastAsia"/>
                <w:kern w:val="0"/>
                <w:szCs w:val="21"/>
              </w:rPr>
              <w:t>保护隔离材料在防水系统的全生命周期中均具备保护、隔离功能</w:t>
            </w:r>
          </w:p>
        </w:tc>
      </w:tr>
    </w:tbl>
    <w:p w14:paraId="7B33E85A">
      <w:pPr>
        <w:pStyle w:val="24"/>
      </w:pPr>
      <w:r>
        <w:rPr>
          <w:rFonts w:hint="eastAsia"/>
        </w:rPr>
        <w:t>表</w:t>
      </w:r>
      <w:r>
        <w:t>5.2.4-5 </w:t>
      </w:r>
      <w:r>
        <w:rPr>
          <w:rFonts w:hint="eastAsia"/>
        </w:rPr>
        <w:t>接缝密封材料质量分级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2149"/>
        <w:gridCol w:w="2889"/>
      </w:tblGrid>
      <w:tr w14:paraId="3ACA5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1165B47E">
            <w:pPr>
              <w:pStyle w:val="26"/>
              <w:ind w:left="210" w:hanging="210"/>
              <w:rPr>
                <w:kern w:val="0"/>
                <w:szCs w:val="21"/>
              </w:rPr>
            </w:pPr>
            <w:r>
              <w:rPr>
                <w:rFonts w:hint="eastAsia"/>
                <w:kern w:val="0"/>
                <w:szCs w:val="21"/>
              </w:rPr>
              <w:t>代号</w:t>
            </w:r>
          </w:p>
        </w:tc>
        <w:tc>
          <w:tcPr>
            <w:tcW w:w="464" w:type="pct"/>
            <w:vAlign w:val="center"/>
          </w:tcPr>
          <w:p w14:paraId="05C9F98E">
            <w:pPr>
              <w:pStyle w:val="26"/>
              <w:ind w:left="210" w:hanging="210"/>
              <w:rPr>
                <w:kern w:val="0"/>
                <w:szCs w:val="21"/>
              </w:rPr>
            </w:pPr>
            <w:r>
              <w:rPr>
                <w:rFonts w:hint="eastAsia"/>
                <w:kern w:val="0"/>
                <w:szCs w:val="21"/>
              </w:rPr>
              <w:t>分级</w:t>
            </w:r>
          </w:p>
        </w:tc>
        <w:tc>
          <w:tcPr>
            <w:tcW w:w="1739" w:type="pct"/>
            <w:vAlign w:val="center"/>
          </w:tcPr>
          <w:p w14:paraId="30775D68">
            <w:pPr>
              <w:pStyle w:val="26"/>
              <w:ind w:left="210" w:hanging="210"/>
              <w:rPr>
                <w:kern w:val="0"/>
                <w:szCs w:val="21"/>
              </w:rPr>
            </w:pPr>
            <w:r>
              <w:rPr>
                <w:rFonts w:hint="eastAsia"/>
                <w:kern w:val="0"/>
                <w:szCs w:val="21"/>
              </w:rPr>
              <w:t>指标要求</w:t>
            </w:r>
          </w:p>
        </w:tc>
        <w:tc>
          <w:tcPr>
            <w:tcW w:w="2337" w:type="pct"/>
            <w:vAlign w:val="center"/>
          </w:tcPr>
          <w:p w14:paraId="6E4727AF">
            <w:pPr>
              <w:pStyle w:val="26"/>
              <w:ind w:left="210" w:hanging="210"/>
              <w:rPr>
                <w:kern w:val="0"/>
                <w:szCs w:val="21"/>
              </w:rPr>
            </w:pPr>
            <w:r>
              <w:rPr>
                <w:rFonts w:hint="eastAsia"/>
                <w:kern w:val="0"/>
                <w:szCs w:val="21"/>
              </w:rPr>
              <w:t>说明</w:t>
            </w:r>
          </w:p>
        </w:tc>
      </w:tr>
      <w:tr w14:paraId="4725E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0004E96E">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hint="eastAsia" w:ascii="Cambria Math" w:hAnsi="Cambria Math"/>
                        <w:kern w:val="0"/>
                        <w:szCs w:val="21"/>
                      </w:rPr>
                      <m:t>det</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577BC0E1">
            <w:pPr>
              <w:pStyle w:val="26"/>
              <w:ind w:left="210" w:hanging="210"/>
              <w:rPr>
                <w:kern w:val="0"/>
                <w:szCs w:val="21"/>
              </w:rPr>
            </w:pPr>
            <w:r>
              <w:rPr>
                <w:rFonts w:hint="eastAsia" w:cstheme="minorHAnsi"/>
                <w:kern w:val="0"/>
                <w:szCs w:val="21"/>
              </w:rPr>
              <w:t>1</w:t>
            </w:r>
          </w:p>
        </w:tc>
        <w:tc>
          <w:tcPr>
            <w:tcW w:w="1739" w:type="pct"/>
            <w:vAlign w:val="center"/>
          </w:tcPr>
          <w:p w14:paraId="41A3601D">
            <w:pPr>
              <w:pStyle w:val="26"/>
              <w:jc w:val="left"/>
              <w:rPr>
                <w:kern w:val="0"/>
                <w:szCs w:val="21"/>
              </w:rPr>
            </w:pPr>
            <w:r>
              <w:rPr>
                <w:kern w:val="0"/>
                <w:szCs w:val="21"/>
              </w:rPr>
              <w:t>材料</w:t>
            </w:r>
            <w:r>
              <w:rPr>
                <w:rFonts w:hint="eastAsia"/>
                <w:kern w:val="0"/>
                <w:szCs w:val="21"/>
              </w:rPr>
              <w:t>质量满足</w:t>
            </w:r>
            <w:r>
              <w:rPr>
                <w:kern w:val="0"/>
                <w:szCs w:val="21"/>
              </w:rPr>
              <w:t>产品标准</w:t>
            </w:r>
            <w:r>
              <w:rPr>
                <w:rFonts w:hint="eastAsia"/>
                <w:kern w:val="0"/>
                <w:szCs w:val="21"/>
              </w:rPr>
              <w:t>规定，低于7</w:t>
            </w:r>
            <w:r>
              <w:rPr>
                <w:kern w:val="0"/>
                <w:szCs w:val="21"/>
              </w:rPr>
              <w:t>5%</w:t>
            </w:r>
            <w:r>
              <w:rPr>
                <w:rFonts w:hint="eastAsia"/>
                <w:kern w:val="0"/>
                <w:szCs w:val="21"/>
              </w:rPr>
              <w:t>置信水平，耐久性不能实现第</w:t>
            </w:r>
            <w:r>
              <w:rPr>
                <w:kern w:val="0"/>
                <w:szCs w:val="21"/>
              </w:rPr>
              <w:t>4.3.4</w:t>
            </w:r>
            <w:r>
              <w:rPr>
                <w:rFonts w:hint="eastAsia"/>
                <w:kern w:val="0"/>
                <w:szCs w:val="21"/>
              </w:rPr>
              <w:t>条的要求</w:t>
            </w:r>
          </w:p>
        </w:tc>
        <w:tc>
          <w:tcPr>
            <w:tcW w:w="2337" w:type="pct"/>
            <w:vAlign w:val="center"/>
          </w:tcPr>
          <w:p w14:paraId="33AB2136">
            <w:pPr>
              <w:pStyle w:val="26"/>
              <w:jc w:val="left"/>
              <w:rPr>
                <w:kern w:val="0"/>
                <w:szCs w:val="21"/>
              </w:rPr>
            </w:pPr>
            <w:r>
              <w:rPr>
                <w:rFonts w:hint="eastAsia"/>
                <w:kern w:val="0"/>
                <w:szCs w:val="21"/>
              </w:rPr>
              <w:t>材料制造、存储、运输的过程中，存在严重影响材料质量的因素，如质量稳定性控制、不合规存放、材料过期等</w:t>
            </w:r>
          </w:p>
        </w:tc>
      </w:tr>
      <w:tr w14:paraId="74627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13CCC09A">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hint="eastAsia" w:ascii="Cambria Math" w:hAnsi="Cambria Math"/>
                        <w:kern w:val="0"/>
                        <w:szCs w:val="21"/>
                      </w:rPr>
                      <m:t>det</m:t>
                    </m:r>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31059FA0">
            <w:pPr>
              <w:pStyle w:val="26"/>
              <w:ind w:left="210" w:hanging="210"/>
              <w:rPr>
                <w:kern w:val="0"/>
                <w:szCs w:val="21"/>
              </w:rPr>
            </w:pPr>
            <w:r>
              <w:rPr>
                <w:rFonts w:hint="eastAsia" w:cstheme="minorHAnsi"/>
                <w:kern w:val="0"/>
                <w:szCs w:val="21"/>
              </w:rPr>
              <w:t>2</w:t>
            </w:r>
          </w:p>
        </w:tc>
        <w:tc>
          <w:tcPr>
            <w:tcW w:w="1739" w:type="pct"/>
            <w:vAlign w:val="center"/>
          </w:tcPr>
          <w:p w14:paraId="3FC98222">
            <w:pPr>
              <w:pStyle w:val="26"/>
              <w:jc w:val="left"/>
              <w:rPr>
                <w:kern w:val="0"/>
                <w:szCs w:val="21"/>
              </w:rPr>
            </w:pPr>
            <w:r>
              <w:rPr>
                <w:kern w:val="0"/>
                <w:szCs w:val="21"/>
              </w:rPr>
              <w:t>材料</w:t>
            </w:r>
            <w:r>
              <w:rPr>
                <w:rFonts w:hint="eastAsia"/>
                <w:kern w:val="0"/>
                <w:szCs w:val="21"/>
              </w:rPr>
              <w:t>质量满足</w:t>
            </w:r>
            <w:r>
              <w:rPr>
                <w:kern w:val="0"/>
                <w:szCs w:val="21"/>
              </w:rPr>
              <w:t>产品标准</w:t>
            </w:r>
            <w:r>
              <w:rPr>
                <w:rFonts w:hint="eastAsia"/>
                <w:kern w:val="0"/>
                <w:szCs w:val="21"/>
              </w:rPr>
              <w:t>规定，达到75</w:t>
            </w:r>
            <w:r>
              <w:rPr>
                <w:kern w:val="0"/>
                <w:szCs w:val="21"/>
              </w:rPr>
              <w:t>%</w:t>
            </w:r>
            <w:r>
              <w:rPr>
                <w:rFonts w:hint="eastAsia"/>
                <w:kern w:val="0"/>
                <w:szCs w:val="21"/>
              </w:rPr>
              <w:t>置信水平</w:t>
            </w:r>
          </w:p>
        </w:tc>
        <w:tc>
          <w:tcPr>
            <w:tcW w:w="2337" w:type="pct"/>
            <w:vAlign w:val="center"/>
          </w:tcPr>
          <w:p w14:paraId="3092375B">
            <w:pPr>
              <w:pStyle w:val="26"/>
              <w:jc w:val="left"/>
              <w:rPr>
                <w:kern w:val="0"/>
                <w:szCs w:val="21"/>
              </w:rPr>
            </w:pPr>
            <w:r>
              <w:rPr>
                <w:rFonts w:hint="eastAsia"/>
                <w:kern w:val="0"/>
                <w:szCs w:val="21"/>
              </w:rPr>
              <w:t>材料制造、存储、运输过程中对质量产生的影响</w:t>
            </w:r>
          </w:p>
        </w:tc>
      </w:tr>
      <w:tr w14:paraId="47690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7FC40E0D">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hint="eastAsia" w:ascii="Cambria Math" w:hAnsi="Cambria Math"/>
                        <w:kern w:val="0"/>
                        <w:szCs w:val="21"/>
                      </w:rPr>
                      <m:t>det</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1F5C0EEC">
            <w:pPr>
              <w:pStyle w:val="26"/>
              <w:ind w:left="210" w:hanging="210"/>
              <w:rPr>
                <w:kern w:val="0"/>
                <w:szCs w:val="21"/>
              </w:rPr>
            </w:pPr>
            <w:r>
              <w:rPr>
                <w:rFonts w:hint="eastAsia" w:cstheme="minorHAnsi"/>
                <w:kern w:val="0"/>
                <w:szCs w:val="21"/>
              </w:rPr>
              <w:t>3</w:t>
            </w:r>
          </w:p>
        </w:tc>
        <w:tc>
          <w:tcPr>
            <w:tcW w:w="1739" w:type="pct"/>
            <w:vAlign w:val="center"/>
          </w:tcPr>
          <w:p w14:paraId="29B53380">
            <w:pPr>
              <w:pStyle w:val="26"/>
              <w:jc w:val="left"/>
              <w:rPr>
                <w:kern w:val="0"/>
                <w:szCs w:val="21"/>
              </w:rPr>
            </w:pPr>
            <w:r>
              <w:rPr>
                <w:kern w:val="0"/>
                <w:szCs w:val="21"/>
              </w:rPr>
              <w:t>材料</w:t>
            </w:r>
            <w:r>
              <w:rPr>
                <w:rFonts w:hint="eastAsia"/>
                <w:kern w:val="0"/>
                <w:szCs w:val="21"/>
              </w:rPr>
              <w:t>质量满足</w:t>
            </w:r>
            <w:r>
              <w:rPr>
                <w:kern w:val="0"/>
                <w:szCs w:val="21"/>
              </w:rPr>
              <w:t>产品标准</w:t>
            </w:r>
            <w:r>
              <w:rPr>
                <w:rFonts w:hint="eastAsia"/>
                <w:kern w:val="0"/>
                <w:szCs w:val="21"/>
              </w:rPr>
              <w:t>规定，达到9</w:t>
            </w:r>
            <w:r>
              <w:rPr>
                <w:kern w:val="0"/>
                <w:szCs w:val="21"/>
              </w:rPr>
              <w:t>5%</w:t>
            </w:r>
            <w:r>
              <w:rPr>
                <w:rFonts w:hint="eastAsia"/>
                <w:kern w:val="0"/>
                <w:szCs w:val="21"/>
              </w:rPr>
              <w:t>置信水平</w:t>
            </w:r>
          </w:p>
        </w:tc>
        <w:tc>
          <w:tcPr>
            <w:tcW w:w="2337" w:type="pct"/>
            <w:vAlign w:val="center"/>
          </w:tcPr>
          <w:p w14:paraId="27857F15">
            <w:pPr>
              <w:pStyle w:val="26"/>
              <w:jc w:val="left"/>
              <w:rPr>
                <w:kern w:val="0"/>
                <w:szCs w:val="21"/>
              </w:rPr>
            </w:pPr>
            <w:r>
              <w:rPr>
                <w:rFonts w:hint="eastAsia"/>
                <w:kern w:val="0"/>
                <w:szCs w:val="21"/>
              </w:rPr>
              <w:t>材料制造、存储过程管控良好</w:t>
            </w:r>
          </w:p>
        </w:tc>
      </w:tr>
    </w:tbl>
    <w:p w14:paraId="643C5E3E">
      <w:pPr>
        <w:pStyle w:val="24"/>
      </w:pPr>
      <w:r>
        <w:rPr>
          <w:rFonts w:hint="eastAsia"/>
        </w:rPr>
        <w:t>表</w:t>
      </w:r>
      <w:r>
        <w:t>5.2.4-6 </w:t>
      </w:r>
      <w:r>
        <w:rPr>
          <w:rFonts w:hint="eastAsia"/>
        </w:rPr>
        <w:t>排水组件质量分级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2149"/>
        <w:gridCol w:w="2889"/>
      </w:tblGrid>
      <w:tr w14:paraId="2FC88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7AF854B3">
            <w:pPr>
              <w:pStyle w:val="26"/>
              <w:ind w:left="210" w:hanging="210"/>
              <w:rPr>
                <w:kern w:val="0"/>
                <w:szCs w:val="21"/>
              </w:rPr>
            </w:pPr>
            <w:r>
              <w:rPr>
                <w:rFonts w:hint="eastAsia"/>
                <w:kern w:val="0"/>
                <w:szCs w:val="21"/>
              </w:rPr>
              <w:t>代号</w:t>
            </w:r>
          </w:p>
        </w:tc>
        <w:tc>
          <w:tcPr>
            <w:tcW w:w="464" w:type="pct"/>
            <w:vAlign w:val="center"/>
          </w:tcPr>
          <w:p w14:paraId="23D6519D">
            <w:pPr>
              <w:pStyle w:val="26"/>
              <w:ind w:left="210" w:hanging="210"/>
              <w:rPr>
                <w:kern w:val="0"/>
                <w:szCs w:val="21"/>
              </w:rPr>
            </w:pPr>
            <w:r>
              <w:rPr>
                <w:rFonts w:hint="eastAsia"/>
                <w:kern w:val="0"/>
                <w:szCs w:val="21"/>
              </w:rPr>
              <w:t>分级</w:t>
            </w:r>
          </w:p>
        </w:tc>
        <w:tc>
          <w:tcPr>
            <w:tcW w:w="1739" w:type="pct"/>
            <w:vAlign w:val="center"/>
          </w:tcPr>
          <w:p w14:paraId="7005ADCD">
            <w:pPr>
              <w:pStyle w:val="26"/>
              <w:ind w:left="210" w:hanging="210"/>
              <w:rPr>
                <w:kern w:val="0"/>
                <w:szCs w:val="21"/>
              </w:rPr>
            </w:pPr>
            <w:r>
              <w:rPr>
                <w:rFonts w:hint="eastAsia"/>
                <w:kern w:val="0"/>
                <w:szCs w:val="21"/>
              </w:rPr>
              <w:t>指标要求</w:t>
            </w:r>
          </w:p>
        </w:tc>
        <w:tc>
          <w:tcPr>
            <w:tcW w:w="2337" w:type="pct"/>
            <w:vAlign w:val="center"/>
          </w:tcPr>
          <w:p w14:paraId="24E99366">
            <w:pPr>
              <w:pStyle w:val="26"/>
              <w:ind w:left="210" w:hanging="210"/>
              <w:rPr>
                <w:kern w:val="0"/>
                <w:szCs w:val="21"/>
              </w:rPr>
            </w:pPr>
            <w:r>
              <w:rPr>
                <w:rFonts w:hint="eastAsia"/>
                <w:kern w:val="0"/>
                <w:szCs w:val="21"/>
              </w:rPr>
              <w:t>说明</w:t>
            </w:r>
          </w:p>
        </w:tc>
      </w:tr>
      <w:tr w14:paraId="37899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3B30E9EF">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hint="eastAsia" w:ascii="Cambria Math" w:hAnsi="Cambria Math"/>
                        <w:kern w:val="0"/>
                        <w:szCs w:val="21"/>
                      </w:rPr>
                      <m:t>dra</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5E8B446C">
            <w:pPr>
              <w:pStyle w:val="26"/>
              <w:ind w:left="210" w:hanging="210"/>
              <w:rPr>
                <w:kern w:val="0"/>
                <w:szCs w:val="21"/>
              </w:rPr>
            </w:pPr>
            <w:r>
              <w:rPr>
                <w:rFonts w:hint="eastAsia" w:cstheme="minorHAnsi"/>
                <w:kern w:val="0"/>
                <w:szCs w:val="21"/>
              </w:rPr>
              <w:t>1</w:t>
            </w:r>
          </w:p>
        </w:tc>
        <w:tc>
          <w:tcPr>
            <w:tcW w:w="1739" w:type="pct"/>
            <w:vAlign w:val="center"/>
          </w:tcPr>
          <w:p w14:paraId="1FCCD1D5">
            <w:pPr>
              <w:pStyle w:val="26"/>
              <w:jc w:val="left"/>
              <w:rPr>
                <w:kern w:val="0"/>
                <w:szCs w:val="21"/>
              </w:rPr>
            </w:pPr>
            <w:r>
              <w:rPr>
                <w:rFonts w:hint="eastAsia"/>
                <w:kern w:val="0"/>
                <w:szCs w:val="21"/>
              </w:rPr>
              <w:t>排水组件质量满足</w:t>
            </w:r>
            <w:r>
              <w:rPr>
                <w:kern w:val="0"/>
                <w:szCs w:val="21"/>
              </w:rPr>
              <w:t>产品标准</w:t>
            </w:r>
            <w:r>
              <w:rPr>
                <w:rFonts w:hint="eastAsia"/>
                <w:kern w:val="0"/>
                <w:szCs w:val="21"/>
              </w:rPr>
              <w:t>规定，低于7</w:t>
            </w:r>
            <w:r>
              <w:rPr>
                <w:kern w:val="0"/>
                <w:szCs w:val="21"/>
              </w:rPr>
              <w:t>5%</w:t>
            </w:r>
            <w:r>
              <w:rPr>
                <w:rFonts w:hint="eastAsia"/>
                <w:kern w:val="0"/>
                <w:szCs w:val="21"/>
              </w:rPr>
              <w:t>置信水平，耐久性不能实现第</w:t>
            </w:r>
            <w:r>
              <w:rPr>
                <w:kern w:val="0"/>
                <w:szCs w:val="21"/>
              </w:rPr>
              <w:t>4.3.4</w:t>
            </w:r>
            <w:r>
              <w:rPr>
                <w:rFonts w:hint="eastAsia"/>
                <w:kern w:val="0"/>
                <w:szCs w:val="21"/>
              </w:rPr>
              <w:t>条的要求</w:t>
            </w:r>
          </w:p>
        </w:tc>
        <w:tc>
          <w:tcPr>
            <w:tcW w:w="2337" w:type="pct"/>
            <w:vAlign w:val="center"/>
          </w:tcPr>
          <w:p w14:paraId="0F9A8FC1">
            <w:pPr>
              <w:pStyle w:val="26"/>
              <w:jc w:val="left"/>
              <w:rPr>
                <w:kern w:val="0"/>
                <w:szCs w:val="21"/>
              </w:rPr>
            </w:pPr>
            <w:r>
              <w:rPr>
                <w:rFonts w:hint="eastAsia"/>
                <w:kern w:val="0"/>
                <w:szCs w:val="21"/>
              </w:rPr>
              <w:t>组件制造、存储、运输的过程中，存在严重影响材料质量的因素，如质量稳定性控制、运输破损等</w:t>
            </w:r>
          </w:p>
        </w:tc>
      </w:tr>
      <w:tr w14:paraId="708AA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351F8D23">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dra,2</m:t>
                    </m:r>
                    <m:ctrlPr>
                      <w:rPr>
                        <w:rFonts w:ascii="Cambria Math" w:hAnsi="Cambria Math"/>
                        <w:kern w:val="0"/>
                        <w:szCs w:val="21"/>
                      </w:rPr>
                    </m:ctrlPr>
                  </m:sub>
                </m:sSub>
              </m:oMath>
            </m:oMathPara>
          </w:p>
        </w:tc>
        <w:tc>
          <w:tcPr>
            <w:tcW w:w="464" w:type="pct"/>
            <w:vAlign w:val="center"/>
          </w:tcPr>
          <w:p w14:paraId="1676596D">
            <w:pPr>
              <w:pStyle w:val="26"/>
              <w:ind w:left="210" w:hanging="210"/>
              <w:rPr>
                <w:kern w:val="0"/>
                <w:szCs w:val="21"/>
              </w:rPr>
            </w:pPr>
            <w:r>
              <w:rPr>
                <w:rFonts w:hint="eastAsia" w:cstheme="minorHAnsi"/>
                <w:kern w:val="0"/>
                <w:szCs w:val="21"/>
              </w:rPr>
              <w:t>2</w:t>
            </w:r>
          </w:p>
        </w:tc>
        <w:tc>
          <w:tcPr>
            <w:tcW w:w="1739" w:type="pct"/>
            <w:vAlign w:val="center"/>
          </w:tcPr>
          <w:p w14:paraId="555158AD">
            <w:pPr>
              <w:pStyle w:val="26"/>
              <w:jc w:val="left"/>
              <w:rPr>
                <w:kern w:val="0"/>
                <w:szCs w:val="21"/>
              </w:rPr>
            </w:pPr>
            <w:r>
              <w:rPr>
                <w:rFonts w:hint="eastAsia"/>
                <w:kern w:val="0"/>
                <w:szCs w:val="21"/>
              </w:rPr>
              <w:t>排水组件质量满足</w:t>
            </w:r>
            <w:r>
              <w:rPr>
                <w:kern w:val="0"/>
                <w:szCs w:val="21"/>
              </w:rPr>
              <w:t>产品标准</w:t>
            </w:r>
            <w:r>
              <w:rPr>
                <w:rFonts w:hint="eastAsia"/>
                <w:kern w:val="0"/>
                <w:szCs w:val="21"/>
              </w:rPr>
              <w:t>规定，达到75</w:t>
            </w:r>
            <w:r>
              <w:rPr>
                <w:kern w:val="0"/>
                <w:szCs w:val="21"/>
              </w:rPr>
              <w:t>%</w:t>
            </w:r>
            <w:r>
              <w:rPr>
                <w:rFonts w:hint="eastAsia"/>
                <w:kern w:val="0"/>
                <w:szCs w:val="21"/>
              </w:rPr>
              <w:t>置信水平</w:t>
            </w:r>
          </w:p>
        </w:tc>
        <w:tc>
          <w:tcPr>
            <w:tcW w:w="2337" w:type="pct"/>
            <w:vAlign w:val="center"/>
          </w:tcPr>
          <w:p w14:paraId="2CC3D9E3">
            <w:pPr>
              <w:pStyle w:val="26"/>
              <w:jc w:val="left"/>
              <w:rPr>
                <w:kern w:val="0"/>
                <w:szCs w:val="21"/>
              </w:rPr>
            </w:pPr>
            <w:r>
              <w:rPr>
                <w:rFonts w:hint="eastAsia"/>
                <w:kern w:val="0"/>
                <w:szCs w:val="21"/>
              </w:rPr>
              <w:t>组件制造、存储、运输的过程中，因运输、搬运、存储的影响质量</w:t>
            </w:r>
          </w:p>
        </w:tc>
      </w:tr>
      <w:tr w14:paraId="6DBC1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12755B60">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dra,3</m:t>
                    </m:r>
                    <m:ctrlPr>
                      <w:rPr>
                        <w:rFonts w:ascii="Cambria Math" w:hAnsi="Cambria Math"/>
                        <w:kern w:val="0"/>
                        <w:szCs w:val="21"/>
                      </w:rPr>
                    </m:ctrlPr>
                  </m:sub>
                </m:sSub>
              </m:oMath>
            </m:oMathPara>
          </w:p>
        </w:tc>
        <w:tc>
          <w:tcPr>
            <w:tcW w:w="464" w:type="pct"/>
            <w:vAlign w:val="center"/>
          </w:tcPr>
          <w:p w14:paraId="3B3F2EA4">
            <w:pPr>
              <w:pStyle w:val="26"/>
              <w:ind w:left="210" w:hanging="210"/>
              <w:rPr>
                <w:kern w:val="0"/>
                <w:szCs w:val="21"/>
              </w:rPr>
            </w:pPr>
            <w:r>
              <w:rPr>
                <w:rFonts w:hint="eastAsia" w:cstheme="minorHAnsi"/>
                <w:kern w:val="0"/>
                <w:szCs w:val="21"/>
              </w:rPr>
              <w:t>3</w:t>
            </w:r>
          </w:p>
        </w:tc>
        <w:tc>
          <w:tcPr>
            <w:tcW w:w="1739" w:type="pct"/>
            <w:vAlign w:val="center"/>
          </w:tcPr>
          <w:p w14:paraId="01ED2F56">
            <w:pPr>
              <w:pStyle w:val="26"/>
              <w:jc w:val="left"/>
              <w:rPr>
                <w:kern w:val="0"/>
                <w:szCs w:val="21"/>
              </w:rPr>
            </w:pPr>
            <w:r>
              <w:rPr>
                <w:rFonts w:hint="eastAsia"/>
                <w:kern w:val="0"/>
                <w:szCs w:val="21"/>
              </w:rPr>
              <w:t>排水组件质量满足</w:t>
            </w:r>
            <w:r>
              <w:rPr>
                <w:kern w:val="0"/>
                <w:szCs w:val="21"/>
              </w:rPr>
              <w:t>产品标准</w:t>
            </w:r>
            <w:r>
              <w:rPr>
                <w:rFonts w:hint="eastAsia"/>
                <w:kern w:val="0"/>
                <w:szCs w:val="21"/>
              </w:rPr>
              <w:t>规定，达到9</w:t>
            </w:r>
            <w:r>
              <w:rPr>
                <w:kern w:val="0"/>
                <w:szCs w:val="21"/>
              </w:rPr>
              <w:t>5%</w:t>
            </w:r>
            <w:r>
              <w:rPr>
                <w:rFonts w:hint="eastAsia"/>
                <w:kern w:val="0"/>
                <w:szCs w:val="21"/>
              </w:rPr>
              <w:t>置信水平</w:t>
            </w:r>
          </w:p>
        </w:tc>
        <w:tc>
          <w:tcPr>
            <w:tcW w:w="2337" w:type="pct"/>
            <w:vAlign w:val="center"/>
          </w:tcPr>
          <w:p w14:paraId="033D9CFC">
            <w:pPr>
              <w:pStyle w:val="26"/>
              <w:jc w:val="left"/>
              <w:rPr>
                <w:kern w:val="0"/>
                <w:szCs w:val="21"/>
              </w:rPr>
            </w:pPr>
            <w:r>
              <w:rPr>
                <w:rFonts w:hint="eastAsia"/>
                <w:kern w:val="0"/>
                <w:szCs w:val="21"/>
              </w:rPr>
              <w:t>组件制造、存储、运输的过程管控良好</w:t>
            </w:r>
          </w:p>
        </w:tc>
      </w:tr>
    </w:tbl>
    <w:p w14:paraId="05DFE62F">
      <w:pPr>
        <w:pStyle w:val="36"/>
      </w:pPr>
      <w:bookmarkStart w:id="48" w:name="_Ref123819056"/>
      <w:r>
        <w:rPr>
          <w:rFonts w:hint="eastAsia"/>
        </w:rPr>
        <w:t>材料质量修正因子分级宜符合表</w:t>
      </w:r>
      <w:r>
        <w:t>5.2.4-7</w:t>
      </w:r>
      <w:r>
        <w:rPr>
          <w:rFonts w:hint="eastAsia"/>
        </w:rPr>
        <w:t>的规定。</w:t>
      </w:r>
    </w:p>
    <w:p w14:paraId="798E42CE">
      <w:pPr>
        <w:pStyle w:val="24"/>
      </w:pPr>
      <w:r>
        <w:rPr>
          <w:rFonts w:hint="eastAsia"/>
        </w:rPr>
        <w:t>表</w:t>
      </w:r>
      <w:r>
        <w:t>5.2.4-7 </w:t>
      </w:r>
      <w:r>
        <w:rPr>
          <w:rFonts w:hint="eastAsia"/>
        </w:rPr>
        <w:t>材料质量修正因子分级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4"/>
        <w:gridCol w:w="574"/>
        <w:gridCol w:w="5042"/>
      </w:tblGrid>
      <w:tr w14:paraId="5C396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1BC6C724">
            <w:pPr>
              <w:pStyle w:val="26"/>
              <w:ind w:left="210" w:hanging="210"/>
              <w:rPr>
                <w:rFonts w:ascii="Times New Roman" w:hAnsi="Times New Roman" w:eastAsia="宋体" w:cs="Times New Roman"/>
                <w:kern w:val="0"/>
                <w:szCs w:val="21"/>
              </w:rPr>
            </w:pPr>
            <w:r>
              <w:rPr>
                <w:rFonts w:hint="eastAsia" w:ascii="Times New Roman" w:hAnsi="Times New Roman" w:eastAsia="宋体" w:cs="Times New Roman"/>
                <w:kern w:val="0"/>
                <w:szCs w:val="21"/>
              </w:rPr>
              <w:t>代号</w:t>
            </w:r>
          </w:p>
        </w:tc>
        <w:tc>
          <w:tcPr>
            <w:tcW w:w="464" w:type="pct"/>
            <w:vAlign w:val="center"/>
          </w:tcPr>
          <w:p w14:paraId="33D2734A">
            <w:pPr>
              <w:pStyle w:val="26"/>
              <w:ind w:left="210" w:hanging="210"/>
              <w:rPr>
                <w:kern w:val="0"/>
                <w:szCs w:val="21"/>
              </w:rPr>
            </w:pPr>
            <w:r>
              <w:rPr>
                <w:rFonts w:hint="eastAsia"/>
                <w:kern w:val="0"/>
                <w:szCs w:val="21"/>
              </w:rPr>
              <w:t>分级</w:t>
            </w:r>
          </w:p>
        </w:tc>
        <w:tc>
          <w:tcPr>
            <w:tcW w:w="4079" w:type="pct"/>
            <w:vAlign w:val="center"/>
          </w:tcPr>
          <w:p w14:paraId="2B9DB51A">
            <w:pPr>
              <w:pStyle w:val="26"/>
              <w:ind w:left="210" w:hanging="210"/>
              <w:rPr>
                <w:kern w:val="0"/>
                <w:szCs w:val="21"/>
              </w:rPr>
            </w:pPr>
            <w:r>
              <w:rPr>
                <w:rFonts w:hint="eastAsia"/>
                <w:kern w:val="0"/>
                <w:szCs w:val="21"/>
              </w:rPr>
              <w:t>判定准则</w:t>
            </w:r>
          </w:p>
        </w:tc>
      </w:tr>
      <w:tr w14:paraId="051DA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0AF8B859">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02C4EC9A">
            <w:pPr>
              <w:pStyle w:val="26"/>
              <w:ind w:left="210" w:hanging="210"/>
              <w:rPr>
                <w:kern w:val="0"/>
                <w:szCs w:val="21"/>
              </w:rPr>
            </w:pPr>
            <w:r>
              <w:rPr>
                <w:rFonts w:hint="eastAsia"/>
                <w:kern w:val="0"/>
                <w:szCs w:val="21"/>
              </w:rPr>
              <w:t>极强</w:t>
            </w:r>
          </w:p>
        </w:tc>
        <w:tc>
          <w:tcPr>
            <w:tcW w:w="4079" w:type="pct"/>
            <w:vAlign w:val="center"/>
          </w:tcPr>
          <w:p w14:paraId="236BDEB6">
            <w:pPr>
              <w:pStyle w:val="26"/>
              <w:ind w:left="210" w:hanging="210"/>
              <w:jc w:val="both"/>
              <w:rPr>
                <w:kern w:val="0"/>
                <w:szCs w:val="21"/>
              </w:rPr>
            </w:pPr>
            <w:r>
              <w:rPr>
                <w:rFonts w:hint="eastAsia"/>
                <w:kern w:val="0"/>
                <w:szCs w:val="21"/>
              </w:rPr>
              <w:t>存在1项或多项“</w:t>
            </w:r>
            <w:r>
              <w:rPr>
                <w:rFonts w:cstheme="minorHAnsi"/>
                <w:kern w:val="0"/>
                <w:szCs w:val="21"/>
              </w:rPr>
              <w:t>1</w:t>
            </w:r>
            <w:r>
              <w:rPr>
                <w:rFonts w:hint="eastAsia"/>
                <w:kern w:val="0"/>
                <w:szCs w:val="21"/>
              </w:rPr>
              <w:t>级”次级因素</w:t>
            </w:r>
          </w:p>
        </w:tc>
      </w:tr>
      <w:tr w14:paraId="31D5D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5D4089F3">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0FF91F99">
            <w:pPr>
              <w:pStyle w:val="26"/>
              <w:ind w:left="210" w:hanging="210"/>
              <w:rPr>
                <w:kern w:val="0"/>
                <w:szCs w:val="21"/>
              </w:rPr>
            </w:pPr>
            <w:r>
              <w:rPr>
                <w:rFonts w:hint="eastAsia"/>
                <w:kern w:val="0"/>
                <w:szCs w:val="21"/>
              </w:rPr>
              <w:t>较强</w:t>
            </w:r>
          </w:p>
        </w:tc>
        <w:tc>
          <w:tcPr>
            <w:tcW w:w="4079" w:type="pct"/>
            <w:vAlign w:val="center"/>
          </w:tcPr>
          <w:p w14:paraId="01831EDA">
            <w:pPr>
              <w:pStyle w:val="26"/>
              <w:ind w:left="210" w:hanging="210"/>
              <w:jc w:val="both"/>
              <w:rPr>
                <w:kern w:val="0"/>
                <w:szCs w:val="21"/>
              </w:rPr>
            </w:pPr>
            <w:r>
              <w:rPr>
                <w:rFonts w:hint="eastAsia"/>
                <w:kern w:val="0"/>
                <w:szCs w:val="21"/>
              </w:rPr>
              <w:t>存在3项“</w:t>
            </w:r>
            <w:r>
              <w:rPr>
                <w:rFonts w:cstheme="minorHAnsi"/>
                <w:kern w:val="0"/>
                <w:szCs w:val="21"/>
              </w:rPr>
              <w:t>2</w:t>
            </w:r>
            <w:r>
              <w:rPr>
                <w:rFonts w:hint="eastAsia"/>
                <w:kern w:val="0"/>
                <w:szCs w:val="21"/>
              </w:rPr>
              <w:t>级”次级因素，无“</w:t>
            </w:r>
            <w:r>
              <w:rPr>
                <w:rFonts w:cstheme="minorHAnsi"/>
                <w:kern w:val="0"/>
                <w:szCs w:val="21"/>
              </w:rPr>
              <w:t>1</w:t>
            </w:r>
            <w:r>
              <w:rPr>
                <w:rFonts w:hint="eastAsia"/>
                <w:kern w:val="0"/>
                <w:szCs w:val="21"/>
              </w:rPr>
              <w:t>级”次级因素</w:t>
            </w:r>
          </w:p>
        </w:tc>
      </w:tr>
      <w:tr w14:paraId="4EFBA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73775A61">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44D33DB0">
            <w:pPr>
              <w:pStyle w:val="26"/>
              <w:ind w:left="210" w:hanging="210"/>
              <w:rPr>
                <w:kern w:val="0"/>
                <w:szCs w:val="21"/>
              </w:rPr>
            </w:pPr>
            <w:r>
              <w:rPr>
                <w:rFonts w:hint="eastAsia"/>
                <w:kern w:val="0"/>
                <w:szCs w:val="21"/>
              </w:rPr>
              <w:t>中等</w:t>
            </w:r>
          </w:p>
        </w:tc>
        <w:tc>
          <w:tcPr>
            <w:tcW w:w="4079" w:type="pct"/>
            <w:vAlign w:val="center"/>
          </w:tcPr>
          <w:p w14:paraId="1757B905">
            <w:pPr>
              <w:pStyle w:val="26"/>
              <w:ind w:left="210" w:hanging="210"/>
              <w:jc w:val="both"/>
              <w:rPr>
                <w:kern w:val="0"/>
                <w:szCs w:val="21"/>
              </w:rPr>
            </w:pPr>
            <w:r>
              <w:rPr>
                <w:rFonts w:hint="eastAsia"/>
                <w:kern w:val="0"/>
                <w:szCs w:val="21"/>
              </w:rPr>
              <w:t>存在2项“</w:t>
            </w:r>
            <w:r>
              <w:rPr>
                <w:rFonts w:cstheme="minorHAnsi"/>
                <w:kern w:val="0"/>
                <w:szCs w:val="21"/>
              </w:rPr>
              <w:t>2</w:t>
            </w:r>
            <w:r>
              <w:rPr>
                <w:rFonts w:hint="eastAsia"/>
                <w:kern w:val="0"/>
                <w:szCs w:val="21"/>
              </w:rPr>
              <w:t>级”次级因素，无“</w:t>
            </w:r>
            <w:r>
              <w:rPr>
                <w:rFonts w:cstheme="minorHAnsi"/>
                <w:kern w:val="0"/>
                <w:szCs w:val="21"/>
              </w:rPr>
              <w:t>1</w:t>
            </w:r>
            <w:r>
              <w:rPr>
                <w:rFonts w:hint="eastAsia"/>
                <w:kern w:val="0"/>
                <w:szCs w:val="21"/>
              </w:rPr>
              <w:t>级”次级因素</w:t>
            </w:r>
          </w:p>
        </w:tc>
      </w:tr>
      <w:tr w14:paraId="2FE71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27496DD3">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4</m:t>
                    </m:r>
                    <m:ctrlPr>
                      <w:rPr>
                        <w:rFonts w:ascii="Cambria Math" w:hAnsi="Cambria Math"/>
                        <w:kern w:val="0"/>
                        <w:szCs w:val="21"/>
                      </w:rPr>
                    </m:ctrlPr>
                  </m:sub>
                </m:sSub>
              </m:oMath>
            </m:oMathPara>
          </w:p>
        </w:tc>
        <w:tc>
          <w:tcPr>
            <w:tcW w:w="464" w:type="pct"/>
            <w:vAlign w:val="center"/>
          </w:tcPr>
          <w:p w14:paraId="4706F086">
            <w:pPr>
              <w:pStyle w:val="26"/>
              <w:ind w:left="210" w:hanging="210"/>
              <w:rPr>
                <w:kern w:val="0"/>
                <w:szCs w:val="21"/>
              </w:rPr>
            </w:pPr>
            <w:r>
              <w:rPr>
                <w:rFonts w:hint="eastAsia"/>
                <w:kern w:val="0"/>
                <w:szCs w:val="21"/>
              </w:rPr>
              <w:t>较弱</w:t>
            </w:r>
          </w:p>
        </w:tc>
        <w:tc>
          <w:tcPr>
            <w:tcW w:w="4079" w:type="pct"/>
            <w:vAlign w:val="center"/>
          </w:tcPr>
          <w:p w14:paraId="0EBF8D1F">
            <w:pPr>
              <w:pStyle w:val="26"/>
              <w:ind w:left="210" w:hanging="210"/>
              <w:jc w:val="both"/>
              <w:rPr>
                <w:kern w:val="0"/>
                <w:szCs w:val="21"/>
              </w:rPr>
            </w:pPr>
            <w:r>
              <w:rPr>
                <w:rFonts w:hint="eastAsia"/>
                <w:kern w:val="0"/>
                <w:szCs w:val="21"/>
              </w:rPr>
              <w:t>存在1项“</w:t>
            </w:r>
            <w:r>
              <w:rPr>
                <w:rFonts w:cstheme="minorHAnsi"/>
                <w:kern w:val="0"/>
                <w:szCs w:val="21"/>
              </w:rPr>
              <w:t>2</w:t>
            </w:r>
            <w:r>
              <w:rPr>
                <w:rFonts w:hint="eastAsia"/>
                <w:kern w:val="0"/>
                <w:szCs w:val="21"/>
              </w:rPr>
              <w:t>级”次级因素，无“</w:t>
            </w:r>
            <w:r>
              <w:rPr>
                <w:rFonts w:cstheme="minorHAnsi"/>
                <w:kern w:val="0"/>
                <w:szCs w:val="21"/>
              </w:rPr>
              <w:t>1</w:t>
            </w:r>
            <w:r>
              <w:rPr>
                <w:rFonts w:hint="eastAsia"/>
                <w:kern w:val="0"/>
                <w:szCs w:val="21"/>
              </w:rPr>
              <w:t>级”次级因素</w:t>
            </w:r>
          </w:p>
        </w:tc>
      </w:tr>
      <w:tr w14:paraId="5E966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4FD229CB">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5</m:t>
                    </m:r>
                    <m:ctrlPr>
                      <w:rPr>
                        <w:rFonts w:ascii="Cambria Math" w:hAnsi="Cambria Math"/>
                        <w:kern w:val="0"/>
                        <w:szCs w:val="21"/>
                      </w:rPr>
                    </m:ctrlPr>
                  </m:sub>
                </m:sSub>
              </m:oMath>
            </m:oMathPara>
          </w:p>
        </w:tc>
        <w:tc>
          <w:tcPr>
            <w:tcW w:w="464" w:type="pct"/>
            <w:vAlign w:val="center"/>
          </w:tcPr>
          <w:p w14:paraId="4C9A1FF2">
            <w:pPr>
              <w:pStyle w:val="26"/>
              <w:ind w:left="210" w:hanging="210"/>
              <w:rPr>
                <w:kern w:val="0"/>
                <w:szCs w:val="21"/>
              </w:rPr>
            </w:pPr>
            <w:r>
              <w:rPr>
                <w:rFonts w:hint="eastAsia"/>
                <w:kern w:val="0"/>
                <w:szCs w:val="21"/>
              </w:rPr>
              <w:t>极弱</w:t>
            </w:r>
          </w:p>
        </w:tc>
        <w:tc>
          <w:tcPr>
            <w:tcW w:w="4079" w:type="pct"/>
            <w:vAlign w:val="center"/>
          </w:tcPr>
          <w:p w14:paraId="36599D85">
            <w:pPr>
              <w:pStyle w:val="26"/>
              <w:ind w:left="210" w:hanging="210"/>
              <w:jc w:val="both"/>
              <w:rPr>
                <w:kern w:val="0"/>
                <w:szCs w:val="21"/>
              </w:rPr>
            </w:pPr>
            <w:r>
              <w:rPr>
                <w:rFonts w:hint="eastAsia"/>
                <w:kern w:val="0"/>
                <w:szCs w:val="21"/>
              </w:rPr>
              <w:t>6项均为“</w:t>
            </w:r>
            <w:r>
              <w:rPr>
                <w:rFonts w:cstheme="minorHAnsi"/>
                <w:kern w:val="0"/>
                <w:szCs w:val="21"/>
              </w:rPr>
              <w:t>3</w:t>
            </w:r>
            <w:r>
              <w:rPr>
                <w:rFonts w:hint="eastAsia"/>
                <w:kern w:val="0"/>
                <w:szCs w:val="21"/>
              </w:rPr>
              <w:t>级”次级因素</w:t>
            </w:r>
          </w:p>
        </w:tc>
      </w:tr>
    </w:tbl>
    <w:p w14:paraId="223F4370">
      <w:pPr>
        <w:pStyle w:val="29"/>
      </w:pPr>
      <w:bookmarkStart w:id="49" w:name="_Ref144452707"/>
      <w:r>
        <w:rPr>
          <w:rFonts w:hint="eastAsia"/>
        </w:rPr>
        <w:t>建造质量修正因子的分级宜符合下列规定。</w:t>
      </w:r>
      <w:bookmarkEnd w:id="49"/>
    </w:p>
    <w:p w14:paraId="700AF507">
      <w:pPr>
        <w:pStyle w:val="36"/>
      </w:pPr>
      <w:r>
        <w:rPr>
          <w:rFonts w:hint="eastAsia"/>
        </w:rPr>
        <w:t>建造质量宜分为基层、保温层、防水层、保护隔离层、细部构造、排水措施次级因素，次级因素分级宜符合表</w:t>
      </w:r>
      <w:r>
        <w:t>5.2.5-1~</w:t>
      </w:r>
      <w:r>
        <w:rPr>
          <w:rFonts w:hint="eastAsia"/>
        </w:rPr>
        <w:t>表</w:t>
      </w:r>
      <w:r>
        <w:t>5.2.5-6</w:t>
      </w:r>
      <w:r>
        <w:rPr>
          <w:rFonts w:hint="eastAsia"/>
        </w:rPr>
        <w:t>的规定。</w:t>
      </w:r>
    </w:p>
    <w:p w14:paraId="4CAD2805">
      <w:pPr>
        <w:pStyle w:val="24"/>
      </w:pPr>
      <w:r>
        <w:rPr>
          <w:rFonts w:hint="eastAsia"/>
        </w:rPr>
        <w:t>表</w:t>
      </w:r>
      <w:r>
        <w:t>5.2.5-1 </w:t>
      </w:r>
      <w:r>
        <w:rPr>
          <w:rFonts w:hint="eastAsia"/>
        </w:rPr>
        <w:t>基层质量分级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576"/>
        <w:gridCol w:w="3462"/>
      </w:tblGrid>
      <w:tr w14:paraId="79D47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29E51F42">
            <w:pPr>
              <w:pStyle w:val="26"/>
              <w:ind w:left="210" w:hanging="210"/>
              <w:rPr>
                <w:kern w:val="0"/>
                <w:szCs w:val="21"/>
              </w:rPr>
            </w:pPr>
            <w:r>
              <w:rPr>
                <w:rFonts w:hint="eastAsia"/>
                <w:kern w:val="0"/>
                <w:szCs w:val="21"/>
              </w:rPr>
              <w:t>代号</w:t>
            </w:r>
          </w:p>
        </w:tc>
        <w:tc>
          <w:tcPr>
            <w:tcW w:w="464" w:type="pct"/>
            <w:vAlign w:val="center"/>
          </w:tcPr>
          <w:p w14:paraId="55ECFFD7">
            <w:pPr>
              <w:pStyle w:val="26"/>
              <w:ind w:left="210" w:hanging="210"/>
              <w:rPr>
                <w:kern w:val="0"/>
                <w:szCs w:val="21"/>
              </w:rPr>
            </w:pPr>
            <w:r>
              <w:rPr>
                <w:rFonts w:hint="eastAsia"/>
                <w:kern w:val="0"/>
                <w:szCs w:val="21"/>
              </w:rPr>
              <w:t>分级</w:t>
            </w:r>
          </w:p>
        </w:tc>
        <w:tc>
          <w:tcPr>
            <w:tcW w:w="1275" w:type="pct"/>
            <w:vAlign w:val="center"/>
          </w:tcPr>
          <w:p w14:paraId="001FC548">
            <w:pPr>
              <w:pStyle w:val="26"/>
              <w:ind w:left="210" w:hanging="210"/>
              <w:rPr>
                <w:kern w:val="0"/>
                <w:szCs w:val="21"/>
              </w:rPr>
            </w:pPr>
            <w:r>
              <w:rPr>
                <w:rFonts w:hint="eastAsia"/>
                <w:kern w:val="0"/>
                <w:szCs w:val="21"/>
              </w:rPr>
              <w:t>指标要求</w:t>
            </w:r>
          </w:p>
        </w:tc>
        <w:tc>
          <w:tcPr>
            <w:tcW w:w="2801" w:type="pct"/>
            <w:vAlign w:val="center"/>
          </w:tcPr>
          <w:p w14:paraId="5DE01D64">
            <w:pPr>
              <w:pStyle w:val="26"/>
              <w:ind w:left="210" w:hanging="210"/>
              <w:rPr>
                <w:kern w:val="0"/>
                <w:szCs w:val="21"/>
              </w:rPr>
            </w:pPr>
            <w:r>
              <w:rPr>
                <w:rFonts w:hint="eastAsia"/>
                <w:kern w:val="0"/>
                <w:szCs w:val="21"/>
              </w:rPr>
              <w:t>说明</w:t>
            </w:r>
          </w:p>
        </w:tc>
      </w:tr>
      <w:tr w14:paraId="4AF41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669B2EEA">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hint="eastAsia" w:ascii="Cambria Math" w:hAnsi="Cambria Math"/>
                        <w:kern w:val="0"/>
                        <w:szCs w:val="21"/>
                      </w:rPr>
                      <m:t>sub</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6A63B407">
            <w:pPr>
              <w:pStyle w:val="26"/>
              <w:ind w:left="210" w:hanging="210"/>
              <w:rPr>
                <w:rFonts w:cstheme="minorHAnsi"/>
                <w:kern w:val="0"/>
                <w:szCs w:val="21"/>
              </w:rPr>
            </w:pPr>
            <w:r>
              <w:rPr>
                <w:rFonts w:hint="eastAsia" w:cstheme="minorHAnsi"/>
                <w:kern w:val="0"/>
                <w:szCs w:val="21"/>
              </w:rPr>
              <w:t>1</w:t>
            </w:r>
          </w:p>
        </w:tc>
        <w:tc>
          <w:tcPr>
            <w:tcW w:w="1275" w:type="pct"/>
            <w:vAlign w:val="center"/>
          </w:tcPr>
          <w:p w14:paraId="0DFE5566">
            <w:pPr>
              <w:pStyle w:val="26"/>
              <w:jc w:val="left"/>
              <w:rPr>
                <w:kern w:val="0"/>
                <w:szCs w:val="21"/>
              </w:rPr>
            </w:pPr>
            <w:r>
              <w:rPr>
                <w:rFonts w:hint="eastAsia"/>
                <w:kern w:val="0"/>
                <w:szCs w:val="21"/>
              </w:rPr>
              <w:t>存在设计或施工隐患</w:t>
            </w:r>
          </w:p>
        </w:tc>
        <w:tc>
          <w:tcPr>
            <w:tcW w:w="2801" w:type="pct"/>
            <w:vAlign w:val="center"/>
          </w:tcPr>
          <w:p w14:paraId="711EF043">
            <w:pPr>
              <w:pStyle w:val="26"/>
              <w:jc w:val="left"/>
              <w:rPr>
                <w:kern w:val="0"/>
                <w:szCs w:val="21"/>
              </w:rPr>
            </w:pPr>
            <w:r>
              <w:rPr>
                <w:rFonts w:hint="eastAsia"/>
                <w:kern w:val="0"/>
                <w:szCs w:val="21"/>
              </w:rPr>
              <w:t>基层的坡度、材质、表面、增强、分隔、变形控制等存在质量隐患</w:t>
            </w:r>
          </w:p>
        </w:tc>
      </w:tr>
      <w:tr w14:paraId="75C0D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11D94D53">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sub,2</m:t>
                    </m:r>
                    <m:ctrlPr>
                      <w:rPr>
                        <w:rFonts w:ascii="Cambria Math" w:hAnsi="Cambria Math"/>
                        <w:kern w:val="0"/>
                        <w:szCs w:val="21"/>
                      </w:rPr>
                    </m:ctrlPr>
                  </m:sub>
                </m:sSub>
              </m:oMath>
            </m:oMathPara>
          </w:p>
        </w:tc>
        <w:tc>
          <w:tcPr>
            <w:tcW w:w="464" w:type="pct"/>
            <w:vAlign w:val="center"/>
          </w:tcPr>
          <w:p w14:paraId="587821F2">
            <w:pPr>
              <w:pStyle w:val="26"/>
              <w:ind w:left="210" w:hanging="210"/>
              <w:rPr>
                <w:rFonts w:cstheme="minorHAnsi"/>
                <w:kern w:val="0"/>
                <w:szCs w:val="21"/>
              </w:rPr>
            </w:pPr>
            <w:r>
              <w:rPr>
                <w:rFonts w:hint="eastAsia" w:cstheme="minorHAnsi"/>
                <w:kern w:val="0"/>
                <w:szCs w:val="21"/>
              </w:rPr>
              <w:t>2</w:t>
            </w:r>
          </w:p>
        </w:tc>
        <w:tc>
          <w:tcPr>
            <w:tcW w:w="1275" w:type="pct"/>
            <w:vAlign w:val="center"/>
          </w:tcPr>
          <w:p w14:paraId="13BB34FB">
            <w:pPr>
              <w:pStyle w:val="26"/>
              <w:jc w:val="left"/>
              <w:rPr>
                <w:kern w:val="0"/>
                <w:szCs w:val="21"/>
              </w:rPr>
            </w:pPr>
            <w:r>
              <w:rPr>
                <w:rFonts w:hint="eastAsia"/>
                <w:kern w:val="0"/>
                <w:szCs w:val="21"/>
              </w:rPr>
              <w:t>存在设计或施工缺陷</w:t>
            </w:r>
          </w:p>
        </w:tc>
        <w:tc>
          <w:tcPr>
            <w:tcW w:w="2801" w:type="pct"/>
            <w:vAlign w:val="center"/>
          </w:tcPr>
          <w:p w14:paraId="0FEC4286">
            <w:pPr>
              <w:pStyle w:val="26"/>
              <w:jc w:val="left"/>
              <w:rPr>
                <w:kern w:val="0"/>
                <w:szCs w:val="21"/>
              </w:rPr>
            </w:pPr>
            <w:r>
              <w:rPr>
                <w:rFonts w:hint="eastAsia"/>
                <w:kern w:val="0"/>
                <w:szCs w:val="21"/>
              </w:rPr>
              <w:t>基层的坡度、材质、表面、增强、分隔、变形控制等存在缺陷，但满足使用要求</w:t>
            </w:r>
          </w:p>
        </w:tc>
      </w:tr>
      <w:tr w14:paraId="26C9C5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01243058">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hint="eastAsia" w:ascii="Cambria Math" w:hAnsi="Cambria Math"/>
                        <w:kern w:val="0"/>
                        <w:szCs w:val="21"/>
                      </w:rPr>
                      <m:t>sub</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645F4090">
            <w:pPr>
              <w:pStyle w:val="26"/>
              <w:ind w:left="210" w:hanging="210"/>
              <w:rPr>
                <w:rFonts w:cstheme="minorHAnsi"/>
                <w:kern w:val="0"/>
                <w:szCs w:val="21"/>
              </w:rPr>
            </w:pPr>
            <w:r>
              <w:rPr>
                <w:rFonts w:hint="eastAsia" w:cstheme="minorHAnsi"/>
                <w:kern w:val="0"/>
                <w:szCs w:val="21"/>
              </w:rPr>
              <w:t>3</w:t>
            </w:r>
          </w:p>
        </w:tc>
        <w:tc>
          <w:tcPr>
            <w:tcW w:w="1275" w:type="pct"/>
            <w:vAlign w:val="center"/>
          </w:tcPr>
          <w:p w14:paraId="353CAEAE">
            <w:pPr>
              <w:pStyle w:val="26"/>
              <w:jc w:val="left"/>
              <w:rPr>
                <w:kern w:val="0"/>
                <w:szCs w:val="21"/>
              </w:rPr>
            </w:pPr>
            <w:r>
              <w:rPr>
                <w:rFonts w:hint="eastAsia"/>
                <w:kern w:val="0"/>
                <w:szCs w:val="21"/>
              </w:rPr>
              <w:t>无缺陷或隐患</w:t>
            </w:r>
          </w:p>
        </w:tc>
        <w:tc>
          <w:tcPr>
            <w:tcW w:w="2801" w:type="pct"/>
            <w:vAlign w:val="center"/>
          </w:tcPr>
          <w:p w14:paraId="74060A65">
            <w:pPr>
              <w:pStyle w:val="26"/>
              <w:jc w:val="left"/>
              <w:rPr>
                <w:kern w:val="0"/>
                <w:szCs w:val="21"/>
              </w:rPr>
            </w:pPr>
            <w:r>
              <w:rPr>
                <w:rFonts w:hint="eastAsia"/>
                <w:kern w:val="0"/>
                <w:szCs w:val="21"/>
              </w:rPr>
              <w:t>设计合理且经过技术细化，按规程施工，验收合格</w:t>
            </w:r>
          </w:p>
        </w:tc>
      </w:tr>
    </w:tbl>
    <w:p w14:paraId="25BB9521">
      <w:pPr>
        <w:pStyle w:val="24"/>
      </w:pPr>
      <w:r>
        <w:rPr>
          <w:rFonts w:hint="eastAsia"/>
        </w:rPr>
        <w:t>表</w:t>
      </w:r>
      <w:r>
        <w:t>5.2.5-2 </w:t>
      </w:r>
      <w:r>
        <w:rPr>
          <w:rFonts w:hint="eastAsia"/>
        </w:rPr>
        <w:t>保温层质量分级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576"/>
        <w:gridCol w:w="3462"/>
      </w:tblGrid>
      <w:tr w14:paraId="30031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2854E004">
            <w:pPr>
              <w:pStyle w:val="26"/>
              <w:ind w:left="210" w:hanging="210"/>
              <w:rPr>
                <w:kern w:val="0"/>
                <w:szCs w:val="21"/>
              </w:rPr>
            </w:pPr>
            <w:r>
              <w:rPr>
                <w:rFonts w:hint="eastAsia"/>
                <w:kern w:val="0"/>
                <w:szCs w:val="21"/>
              </w:rPr>
              <w:t>代号</w:t>
            </w:r>
          </w:p>
        </w:tc>
        <w:tc>
          <w:tcPr>
            <w:tcW w:w="464" w:type="pct"/>
            <w:vAlign w:val="center"/>
          </w:tcPr>
          <w:p w14:paraId="5B22C8CD">
            <w:pPr>
              <w:pStyle w:val="26"/>
              <w:ind w:left="210" w:hanging="210"/>
              <w:rPr>
                <w:kern w:val="0"/>
                <w:szCs w:val="21"/>
              </w:rPr>
            </w:pPr>
            <w:r>
              <w:rPr>
                <w:rFonts w:hint="eastAsia"/>
                <w:kern w:val="0"/>
                <w:szCs w:val="21"/>
              </w:rPr>
              <w:t>分级</w:t>
            </w:r>
          </w:p>
        </w:tc>
        <w:tc>
          <w:tcPr>
            <w:tcW w:w="1275" w:type="pct"/>
            <w:vAlign w:val="center"/>
          </w:tcPr>
          <w:p w14:paraId="607E4806">
            <w:pPr>
              <w:pStyle w:val="26"/>
              <w:ind w:left="210" w:hanging="210"/>
              <w:rPr>
                <w:kern w:val="0"/>
                <w:szCs w:val="21"/>
              </w:rPr>
            </w:pPr>
            <w:r>
              <w:rPr>
                <w:rFonts w:hint="eastAsia"/>
                <w:kern w:val="0"/>
                <w:szCs w:val="21"/>
              </w:rPr>
              <w:t>指标要求</w:t>
            </w:r>
          </w:p>
        </w:tc>
        <w:tc>
          <w:tcPr>
            <w:tcW w:w="2801" w:type="pct"/>
            <w:vAlign w:val="center"/>
          </w:tcPr>
          <w:p w14:paraId="679DE911">
            <w:pPr>
              <w:pStyle w:val="26"/>
              <w:ind w:left="210" w:hanging="210"/>
              <w:rPr>
                <w:kern w:val="0"/>
                <w:szCs w:val="21"/>
              </w:rPr>
            </w:pPr>
            <w:r>
              <w:rPr>
                <w:rFonts w:hint="eastAsia"/>
                <w:kern w:val="0"/>
                <w:szCs w:val="21"/>
              </w:rPr>
              <w:t>说明</w:t>
            </w:r>
          </w:p>
        </w:tc>
      </w:tr>
      <w:tr w14:paraId="5BF0B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01B03446">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ins,1</m:t>
                    </m:r>
                    <m:ctrlPr>
                      <w:rPr>
                        <w:rFonts w:ascii="Cambria Math" w:hAnsi="Cambria Math"/>
                        <w:kern w:val="0"/>
                        <w:szCs w:val="21"/>
                      </w:rPr>
                    </m:ctrlPr>
                  </m:sub>
                </m:sSub>
              </m:oMath>
            </m:oMathPara>
          </w:p>
        </w:tc>
        <w:tc>
          <w:tcPr>
            <w:tcW w:w="464" w:type="pct"/>
            <w:vAlign w:val="center"/>
          </w:tcPr>
          <w:p w14:paraId="5FD20E89">
            <w:pPr>
              <w:pStyle w:val="26"/>
              <w:ind w:left="210" w:hanging="210"/>
              <w:rPr>
                <w:rFonts w:cstheme="minorHAnsi"/>
                <w:kern w:val="0"/>
                <w:szCs w:val="21"/>
              </w:rPr>
            </w:pPr>
            <w:r>
              <w:rPr>
                <w:rFonts w:hint="eastAsia" w:cstheme="minorHAnsi"/>
                <w:kern w:val="0"/>
                <w:szCs w:val="21"/>
              </w:rPr>
              <w:t>1</w:t>
            </w:r>
          </w:p>
        </w:tc>
        <w:tc>
          <w:tcPr>
            <w:tcW w:w="1275" w:type="pct"/>
            <w:vAlign w:val="center"/>
          </w:tcPr>
          <w:p w14:paraId="188484F3">
            <w:pPr>
              <w:pStyle w:val="26"/>
              <w:jc w:val="left"/>
              <w:rPr>
                <w:kern w:val="0"/>
                <w:szCs w:val="21"/>
              </w:rPr>
            </w:pPr>
            <w:r>
              <w:rPr>
                <w:rFonts w:hint="eastAsia"/>
                <w:kern w:val="0"/>
                <w:szCs w:val="21"/>
              </w:rPr>
              <w:t>存在设计或施工隐患</w:t>
            </w:r>
          </w:p>
        </w:tc>
        <w:tc>
          <w:tcPr>
            <w:tcW w:w="2801" w:type="pct"/>
            <w:vAlign w:val="center"/>
          </w:tcPr>
          <w:p w14:paraId="2EED2D54">
            <w:pPr>
              <w:pStyle w:val="26"/>
              <w:jc w:val="left"/>
              <w:rPr>
                <w:kern w:val="0"/>
                <w:szCs w:val="21"/>
              </w:rPr>
            </w:pPr>
            <w:r>
              <w:rPr>
                <w:rFonts w:hint="eastAsia"/>
                <w:kern w:val="0"/>
                <w:szCs w:val="21"/>
              </w:rPr>
              <w:t>材料选择、隔汽、排气、保温、隔热等的设计或施工存在质量隐患</w:t>
            </w:r>
          </w:p>
        </w:tc>
      </w:tr>
      <w:tr w14:paraId="527FC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3D4A322C">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ins,2</m:t>
                    </m:r>
                    <m:ctrlPr>
                      <w:rPr>
                        <w:rFonts w:ascii="Cambria Math" w:hAnsi="Cambria Math"/>
                        <w:kern w:val="0"/>
                        <w:szCs w:val="21"/>
                      </w:rPr>
                    </m:ctrlPr>
                  </m:sub>
                </m:sSub>
              </m:oMath>
            </m:oMathPara>
          </w:p>
        </w:tc>
        <w:tc>
          <w:tcPr>
            <w:tcW w:w="464" w:type="pct"/>
            <w:vAlign w:val="center"/>
          </w:tcPr>
          <w:p w14:paraId="6273A6FC">
            <w:pPr>
              <w:pStyle w:val="26"/>
              <w:ind w:left="210" w:hanging="210"/>
              <w:rPr>
                <w:rFonts w:cstheme="minorHAnsi"/>
                <w:kern w:val="0"/>
                <w:szCs w:val="21"/>
              </w:rPr>
            </w:pPr>
            <w:r>
              <w:rPr>
                <w:rFonts w:hint="eastAsia" w:cstheme="minorHAnsi"/>
                <w:kern w:val="0"/>
                <w:szCs w:val="21"/>
              </w:rPr>
              <w:t>2</w:t>
            </w:r>
          </w:p>
        </w:tc>
        <w:tc>
          <w:tcPr>
            <w:tcW w:w="1275" w:type="pct"/>
            <w:vAlign w:val="center"/>
          </w:tcPr>
          <w:p w14:paraId="09DA0C0F">
            <w:pPr>
              <w:pStyle w:val="26"/>
              <w:jc w:val="left"/>
              <w:rPr>
                <w:kern w:val="0"/>
                <w:szCs w:val="21"/>
              </w:rPr>
            </w:pPr>
            <w:r>
              <w:rPr>
                <w:rFonts w:hint="eastAsia"/>
                <w:kern w:val="0"/>
                <w:szCs w:val="21"/>
              </w:rPr>
              <w:t>存在设计或施工缺陷</w:t>
            </w:r>
          </w:p>
        </w:tc>
        <w:tc>
          <w:tcPr>
            <w:tcW w:w="2801" w:type="pct"/>
            <w:vAlign w:val="center"/>
          </w:tcPr>
          <w:p w14:paraId="0D0D4E41">
            <w:pPr>
              <w:pStyle w:val="26"/>
              <w:jc w:val="left"/>
              <w:rPr>
                <w:kern w:val="0"/>
                <w:szCs w:val="21"/>
              </w:rPr>
            </w:pPr>
            <w:r>
              <w:rPr>
                <w:rFonts w:hint="eastAsia"/>
                <w:kern w:val="0"/>
                <w:szCs w:val="21"/>
              </w:rPr>
              <w:t>隔汽、排气、保温、隔热等的设计或施工存在缺陷，但能满足使用要求</w:t>
            </w:r>
          </w:p>
        </w:tc>
      </w:tr>
      <w:tr w14:paraId="4BA68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tcPr>
          <w:p w14:paraId="0BE5C4F2">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ins,3</m:t>
                    </m:r>
                    <m:ctrlPr>
                      <w:rPr>
                        <w:rFonts w:ascii="Cambria Math" w:hAnsi="Cambria Math"/>
                        <w:kern w:val="0"/>
                        <w:szCs w:val="21"/>
                      </w:rPr>
                    </m:ctrlPr>
                  </m:sub>
                </m:sSub>
              </m:oMath>
            </m:oMathPara>
          </w:p>
        </w:tc>
        <w:tc>
          <w:tcPr>
            <w:tcW w:w="464" w:type="pct"/>
            <w:vAlign w:val="center"/>
          </w:tcPr>
          <w:p w14:paraId="08C11C68">
            <w:pPr>
              <w:pStyle w:val="26"/>
              <w:ind w:left="210" w:hanging="210"/>
              <w:rPr>
                <w:rFonts w:cstheme="minorHAnsi"/>
                <w:kern w:val="0"/>
                <w:szCs w:val="21"/>
              </w:rPr>
            </w:pPr>
            <w:r>
              <w:rPr>
                <w:rFonts w:hint="eastAsia" w:cstheme="minorHAnsi"/>
                <w:kern w:val="0"/>
                <w:szCs w:val="21"/>
              </w:rPr>
              <w:t>3</w:t>
            </w:r>
          </w:p>
        </w:tc>
        <w:tc>
          <w:tcPr>
            <w:tcW w:w="1275" w:type="pct"/>
            <w:vAlign w:val="center"/>
          </w:tcPr>
          <w:p w14:paraId="736B86DD">
            <w:pPr>
              <w:pStyle w:val="26"/>
              <w:jc w:val="left"/>
              <w:rPr>
                <w:kern w:val="0"/>
                <w:szCs w:val="21"/>
              </w:rPr>
            </w:pPr>
            <w:r>
              <w:rPr>
                <w:rFonts w:hint="eastAsia"/>
                <w:kern w:val="0"/>
                <w:szCs w:val="21"/>
              </w:rPr>
              <w:t>无缺陷或隐患</w:t>
            </w:r>
          </w:p>
        </w:tc>
        <w:tc>
          <w:tcPr>
            <w:tcW w:w="2801" w:type="pct"/>
            <w:vAlign w:val="center"/>
          </w:tcPr>
          <w:p w14:paraId="7F21B841">
            <w:pPr>
              <w:pStyle w:val="26"/>
              <w:jc w:val="left"/>
              <w:rPr>
                <w:kern w:val="0"/>
                <w:szCs w:val="21"/>
              </w:rPr>
            </w:pPr>
            <w:r>
              <w:rPr>
                <w:rFonts w:hint="eastAsia"/>
                <w:kern w:val="0"/>
                <w:szCs w:val="21"/>
              </w:rPr>
              <w:t>设计合理且经过技术细化，按规程施工，验收合格</w:t>
            </w:r>
          </w:p>
        </w:tc>
      </w:tr>
    </w:tbl>
    <w:p w14:paraId="4F58957C">
      <w:pPr>
        <w:pStyle w:val="24"/>
      </w:pPr>
      <w:r>
        <w:rPr>
          <w:rFonts w:hint="eastAsia"/>
        </w:rPr>
        <w:t>表</w:t>
      </w:r>
      <w:r>
        <w:t>5.2.5-3 </w:t>
      </w:r>
      <w:r>
        <w:rPr>
          <w:rFonts w:hint="eastAsia"/>
        </w:rPr>
        <w:t>防水层质量分级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576"/>
        <w:gridCol w:w="3462"/>
      </w:tblGrid>
      <w:tr w14:paraId="1248E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146B950F">
            <w:pPr>
              <w:pStyle w:val="26"/>
              <w:ind w:left="210" w:hanging="210"/>
              <w:rPr>
                <w:kern w:val="0"/>
                <w:szCs w:val="21"/>
              </w:rPr>
            </w:pPr>
            <w:r>
              <w:rPr>
                <w:rFonts w:hint="eastAsia"/>
                <w:kern w:val="0"/>
                <w:szCs w:val="21"/>
              </w:rPr>
              <w:t>代号</w:t>
            </w:r>
          </w:p>
        </w:tc>
        <w:tc>
          <w:tcPr>
            <w:tcW w:w="464" w:type="pct"/>
            <w:vAlign w:val="center"/>
          </w:tcPr>
          <w:p w14:paraId="7E422036">
            <w:pPr>
              <w:pStyle w:val="26"/>
              <w:ind w:left="210" w:hanging="210"/>
              <w:rPr>
                <w:kern w:val="0"/>
                <w:szCs w:val="21"/>
              </w:rPr>
            </w:pPr>
            <w:r>
              <w:rPr>
                <w:rFonts w:hint="eastAsia"/>
                <w:kern w:val="0"/>
                <w:szCs w:val="21"/>
              </w:rPr>
              <w:t>分级</w:t>
            </w:r>
          </w:p>
        </w:tc>
        <w:tc>
          <w:tcPr>
            <w:tcW w:w="1275" w:type="pct"/>
            <w:vAlign w:val="center"/>
          </w:tcPr>
          <w:p w14:paraId="49DAA78F">
            <w:pPr>
              <w:pStyle w:val="26"/>
              <w:ind w:left="210" w:hanging="210"/>
              <w:rPr>
                <w:kern w:val="0"/>
                <w:szCs w:val="21"/>
              </w:rPr>
            </w:pPr>
            <w:r>
              <w:rPr>
                <w:rFonts w:hint="eastAsia"/>
                <w:kern w:val="0"/>
                <w:szCs w:val="21"/>
              </w:rPr>
              <w:t>指标要求</w:t>
            </w:r>
          </w:p>
        </w:tc>
        <w:tc>
          <w:tcPr>
            <w:tcW w:w="2801" w:type="pct"/>
            <w:vAlign w:val="center"/>
          </w:tcPr>
          <w:p w14:paraId="645B012C">
            <w:pPr>
              <w:pStyle w:val="26"/>
              <w:ind w:left="210" w:hanging="210"/>
              <w:rPr>
                <w:kern w:val="0"/>
                <w:szCs w:val="21"/>
              </w:rPr>
            </w:pPr>
            <w:r>
              <w:rPr>
                <w:rFonts w:hint="eastAsia"/>
                <w:kern w:val="0"/>
                <w:szCs w:val="21"/>
              </w:rPr>
              <w:t>说明</w:t>
            </w:r>
          </w:p>
        </w:tc>
      </w:tr>
      <w:tr w14:paraId="487AF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1201BA7C">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mem,1</m:t>
                    </m:r>
                    <m:ctrlPr>
                      <w:rPr>
                        <w:rFonts w:ascii="Cambria Math" w:hAnsi="Cambria Math"/>
                        <w:kern w:val="0"/>
                        <w:szCs w:val="21"/>
                      </w:rPr>
                    </m:ctrlPr>
                  </m:sub>
                </m:sSub>
              </m:oMath>
            </m:oMathPara>
          </w:p>
        </w:tc>
        <w:tc>
          <w:tcPr>
            <w:tcW w:w="464" w:type="pct"/>
            <w:vAlign w:val="center"/>
          </w:tcPr>
          <w:p w14:paraId="675BF079">
            <w:pPr>
              <w:pStyle w:val="26"/>
              <w:ind w:left="210" w:hanging="210"/>
              <w:rPr>
                <w:rFonts w:cstheme="minorHAnsi"/>
                <w:kern w:val="0"/>
                <w:szCs w:val="21"/>
              </w:rPr>
            </w:pPr>
            <w:r>
              <w:rPr>
                <w:rFonts w:hint="eastAsia" w:cstheme="minorHAnsi"/>
                <w:kern w:val="0"/>
                <w:szCs w:val="21"/>
              </w:rPr>
              <w:t>1</w:t>
            </w:r>
          </w:p>
        </w:tc>
        <w:tc>
          <w:tcPr>
            <w:tcW w:w="1275" w:type="pct"/>
            <w:vAlign w:val="center"/>
          </w:tcPr>
          <w:p w14:paraId="4D255275">
            <w:pPr>
              <w:pStyle w:val="26"/>
              <w:jc w:val="left"/>
              <w:rPr>
                <w:kern w:val="0"/>
                <w:szCs w:val="21"/>
              </w:rPr>
            </w:pPr>
            <w:r>
              <w:rPr>
                <w:rFonts w:hint="eastAsia"/>
                <w:kern w:val="0"/>
                <w:szCs w:val="21"/>
              </w:rPr>
              <w:t>存在设计或施工隐患</w:t>
            </w:r>
          </w:p>
        </w:tc>
        <w:tc>
          <w:tcPr>
            <w:tcW w:w="2801" w:type="pct"/>
            <w:vAlign w:val="center"/>
          </w:tcPr>
          <w:p w14:paraId="2BD9400D">
            <w:pPr>
              <w:pStyle w:val="26"/>
              <w:jc w:val="left"/>
              <w:rPr>
                <w:kern w:val="0"/>
                <w:szCs w:val="21"/>
              </w:rPr>
            </w:pPr>
            <w:r>
              <w:rPr>
                <w:rFonts w:hint="eastAsia"/>
                <w:kern w:val="0"/>
                <w:szCs w:val="21"/>
              </w:rPr>
              <w:t>材料选择、增强、搭接、基层处理、铺贴、现场涂膜、密封材料等的设计或施工存在质量隐患</w:t>
            </w:r>
          </w:p>
        </w:tc>
      </w:tr>
      <w:tr w14:paraId="041F0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31141F37">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mem,2</m:t>
                    </m:r>
                    <m:ctrlPr>
                      <w:rPr>
                        <w:rFonts w:ascii="Cambria Math" w:hAnsi="Cambria Math"/>
                        <w:kern w:val="0"/>
                        <w:szCs w:val="21"/>
                      </w:rPr>
                    </m:ctrlPr>
                  </m:sub>
                </m:sSub>
              </m:oMath>
            </m:oMathPara>
          </w:p>
        </w:tc>
        <w:tc>
          <w:tcPr>
            <w:tcW w:w="464" w:type="pct"/>
            <w:vAlign w:val="center"/>
          </w:tcPr>
          <w:p w14:paraId="6BFE3EA5">
            <w:pPr>
              <w:pStyle w:val="26"/>
              <w:ind w:left="210" w:hanging="210"/>
              <w:rPr>
                <w:rFonts w:cstheme="minorHAnsi"/>
                <w:kern w:val="0"/>
                <w:szCs w:val="21"/>
              </w:rPr>
            </w:pPr>
            <w:r>
              <w:rPr>
                <w:rFonts w:hint="eastAsia" w:cstheme="minorHAnsi"/>
                <w:kern w:val="0"/>
                <w:szCs w:val="21"/>
              </w:rPr>
              <w:t>2</w:t>
            </w:r>
          </w:p>
        </w:tc>
        <w:tc>
          <w:tcPr>
            <w:tcW w:w="1275" w:type="pct"/>
            <w:vAlign w:val="center"/>
          </w:tcPr>
          <w:p w14:paraId="13B62C97">
            <w:pPr>
              <w:pStyle w:val="26"/>
              <w:jc w:val="left"/>
              <w:rPr>
                <w:kern w:val="0"/>
                <w:szCs w:val="21"/>
              </w:rPr>
            </w:pPr>
            <w:r>
              <w:rPr>
                <w:rFonts w:hint="eastAsia"/>
                <w:kern w:val="0"/>
                <w:szCs w:val="21"/>
              </w:rPr>
              <w:t>存在设计或施工缺陷</w:t>
            </w:r>
          </w:p>
        </w:tc>
        <w:tc>
          <w:tcPr>
            <w:tcW w:w="2801" w:type="pct"/>
            <w:vAlign w:val="center"/>
          </w:tcPr>
          <w:p w14:paraId="4ED95F04">
            <w:pPr>
              <w:pStyle w:val="26"/>
              <w:jc w:val="left"/>
              <w:rPr>
                <w:kern w:val="0"/>
                <w:szCs w:val="21"/>
              </w:rPr>
            </w:pPr>
            <w:r>
              <w:rPr>
                <w:rFonts w:hint="eastAsia"/>
                <w:kern w:val="0"/>
                <w:szCs w:val="21"/>
              </w:rPr>
              <w:t>防水层增强、搭接、基层处理、铺贴、现场涂膜、密封材料等的设计或施工存在缺陷，但能满足使用要求</w:t>
            </w:r>
          </w:p>
        </w:tc>
      </w:tr>
      <w:tr w14:paraId="245D0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tcPr>
          <w:p w14:paraId="3517732F">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men,3</m:t>
                    </m:r>
                    <m:ctrlPr>
                      <w:rPr>
                        <w:rFonts w:ascii="Cambria Math" w:hAnsi="Cambria Math"/>
                        <w:kern w:val="0"/>
                        <w:szCs w:val="21"/>
                      </w:rPr>
                    </m:ctrlPr>
                  </m:sub>
                </m:sSub>
              </m:oMath>
            </m:oMathPara>
          </w:p>
        </w:tc>
        <w:tc>
          <w:tcPr>
            <w:tcW w:w="464" w:type="pct"/>
            <w:vAlign w:val="center"/>
          </w:tcPr>
          <w:p w14:paraId="5FAA9D00">
            <w:pPr>
              <w:pStyle w:val="26"/>
              <w:ind w:left="210" w:hanging="210"/>
              <w:rPr>
                <w:rFonts w:cstheme="minorHAnsi"/>
                <w:kern w:val="0"/>
                <w:szCs w:val="21"/>
              </w:rPr>
            </w:pPr>
            <w:r>
              <w:rPr>
                <w:rFonts w:hint="eastAsia" w:cstheme="minorHAnsi"/>
                <w:kern w:val="0"/>
                <w:szCs w:val="21"/>
              </w:rPr>
              <w:t>3</w:t>
            </w:r>
          </w:p>
        </w:tc>
        <w:tc>
          <w:tcPr>
            <w:tcW w:w="1275" w:type="pct"/>
            <w:vAlign w:val="center"/>
          </w:tcPr>
          <w:p w14:paraId="2F55FB6B">
            <w:pPr>
              <w:pStyle w:val="26"/>
              <w:jc w:val="left"/>
              <w:rPr>
                <w:kern w:val="0"/>
                <w:szCs w:val="21"/>
              </w:rPr>
            </w:pPr>
            <w:r>
              <w:rPr>
                <w:rFonts w:hint="eastAsia"/>
                <w:kern w:val="0"/>
                <w:szCs w:val="21"/>
              </w:rPr>
              <w:t>无缺陷或隐患</w:t>
            </w:r>
          </w:p>
        </w:tc>
        <w:tc>
          <w:tcPr>
            <w:tcW w:w="2801" w:type="pct"/>
            <w:vAlign w:val="center"/>
          </w:tcPr>
          <w:p w14:paraId="109AF95D">
            <w:pPr>
              <w:pStyle w:val="26"/>
              <w:jc w:val="left"/>
              <w:rPr>
                <w:kern w:val="0"/>
                <w:szCs w:val="21"/>
              </w:rPr>
            </w:pPr>
            <w:r>
              <w:rPr>
                <w:rFonts w:hint="eastAsia"/>
                <w:kern w:val="0"/>
                <w:szCs w:val="21"/>
              </w:rPr>
              <w:t>设计合理，且经过技术细化，按规程施工，验收合格</w:t>
            </w:r>
          </w:p>
        </w:tc>
      </w:tr>
    </w:tbl>
    <w:p w14:paraId="210E644F">
      <w:pPr>
        <w:pStyle w:val="24"/>
      </w:pPr>
      <w:r>
        <w:rPr>
          <w:rFonts w:hint="eastAsia"/>
        </w:rPr>
        <w:t>表</w:t>
      </w:r>
      <w:r>
        <w:t>5.2.5-4 </w:t>
      </w:r>
      <w:r>
        <w:rPr>
          <w:rFonts w:hint="eastAsia"/>
        </w:rPr>
        <w:t>保护隔离层质量分级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576"/>
        <w:gridCol w:w="3462"/>
      </w:tblGrid>
      <w:tr w14:paraId="47394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402AF242">
            <w:pPr>
              <w:pStyle w:val="26"/>
              <w:ind w:left="210" w:hanging="210"/>
              <w:rPr>
                <w:kern w:val="0"/>
                <w:szCs w:val="21"/>
              </w:rPr>
            </w:pPr>
            <w:r>
              <w:rPr>
                <w:rFonts w:hint="eastAsia"/>
                <w:kern w:val="0"/>
                <w:szCs w:val="21"/>
              </w:rPr>
              <w:t>代号</w:t>
            </w:r>
          </w:p>
        </w:tc>
        <w:tc>
          <w:tcPr>
            <w:tcW w:w="464" w:type="pct"/>
            <w:vAlign w:val="center"/>
          </w:tcPr>
          <w:p w14:paraId="4A9C935C">
            <w:pPr>
              <w:pStyle w:val="26"/>
              <w:ind w:left="210" w:hanging="210"/>
              <w:rPr>
                <w:kern w:val="0"/>
                <w:szCs w:val="21"/>
              </w:rPr>
            </w:pPr>
            <w:r>
              <w:rPr>
                <w:rFonts w:hint="eastAsia"/>
                <w:kern w:val="0"/>
                <w:szCs w:val="21"/>
              </w:rPr>
              <w:t>分级</w:t>
            </w:r>
          </w:p>
        </w:tc>
        <w:tc>
          <w:tcPr>
            <w:tcW w:w="1275" w:type="pct"/>
            <w:vAlign w:val="center"/>
          </w:tcPr>
          <w:p w14:paraId="73CE11E7">
            <w:pPr>
              <w:pStyle w:val="26"/>
              <w:ind w:left="210" w:hanging="210"/>
              <w:rPr>
                <w:kern w:val="0"/>
                <w:szCs w:val="21"/>
              </w:rPr>
            </w:pPr>
            <w:r>
              <w:rPr>
                <w:rFonts w:hint="eastAsia"/>
                <w:kern w:val="0"/>
                <w:szCs w:val="21"/>
              </w:rPr>
              <w:t>指标要求</w:t>
            </w:r>
          </w:p>
        </w:tc>
        <w:tc>
          <w:tcPr>
            <w:tcW w:w="2801" w:type="pct"/>
            <w:vAlign w:val="center"/>
          </w:tcPr>
          <w:p w14:paraId="4391B0D2">
            <w:pPr>
              <w:pStyle w:val="26"/>
              <w:ind w:left="210" w:hanging="210"/>
              <w:rPr>
                <w:kern w:val="0"/>
                <w:szCs w:val="21"/>
              </w:rPr>
            </w:pPr>
            <w:r>
              <w:rPr>
                <w:rFonts w:hint="eastAsia"/>
                <w:kern w:val="0"/>
                <w:szCs w:val="21"/>
              </w:rPr>
              <w:t>说明</w:t>
            </w:r>
          </w:p>
        </w:tc>
      </w:tr>
      <w:tr w14:paraId="22070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7AD8BB96">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hint="eastAsia" w:ascii="Cambria Math" w:hAnsi="Cambria Math"/>
                        <w:kern w:val="0"/>
                        <w:szCs w:val="21"/>
                      </w:rPr>
                      <m:t>shi</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67A17408">
            <w:pPr>
              <w:pStyle w:val="26"/>
              <w:ind w:left="210" w:hanging="210"/>
              <w:rPr>
                <w:rFonts w:cstheme="minorHAnsi"/>
                <w:kern w:val="0"/>
                <w:szCs w:val="21"/>
              </w:rPr>
            </w:pPr>
            <w:r>
              <w:rPr>
                <w:rFonts w:hint="eastAsia" w:cstheme="minorHAnsi"/>
                <w:kern w:val="0"/>
                <w:szCs w:val="21"/>
              </w:rPr>
              <w:t>1</w:t>
            </w:r>
          </w:p>
        </w:tc>
        <w:tc>
          <w:tcPr>
            <w:tcW w:w="1275" w:type="pct"/>
            <w:vAlign w:val="center"/>
          </w:tcPr>
          <w:p w14:paraId="37ED5191">
            <w:pPr>
              <w:pStyle w:val="26"/>
              <w:jc w:val="left"/>
              <w:rPr>
                <w:kern w:val="0"/>
                <w:szCs w:val="21"/>
              </w:rPr>
            </w:pPr>
            <w:r>
              <w:rPr>
                <w:rFonts w:hint="eastAsia"/>
                <w:kern w:val="0"/>
                <w:szCs w:val="21"/>
              </w:rPr>
              <w:t>存在设计或施工隐患</w:t>
            </w:r>
          </w:p>
        </w:tc>
        <w:tc>
          <w:tcPr>
            <w:tcW w:w="2801" w:type="pct"/>
            <w:vAlign w:val="center"/>
          </w:tcPr>
          <w:p w14:paraId="265EE86A">
            <w:pPr>
              <w:pStyle w:val="26"/>
              <w:jc w:val="left"/>
              <w:rPr>
                <w:kern w:val="0"/>
                <w:szCs w:val="21"/>
              </w:rPr>
            </w:pPr>
            <w:r>
              <w:rPr>
                <w:rFonts w:hint="eastAsia"/>
                <w:kern w:val="0"/>
                <w:szCs w:val="21"/>
              </w:rPr>
              <w:t>分隔、遮挡、缓冲、面层处理、接缝处理等的设计或施工存在质量隐患</w:t>
            </w:r>
          </w:p>
        </w:tc>
      </w:tr>
      <w:tr w14:paraId="09375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01E2A025">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shi,2</m:t>
                    </m:r>
                    <m:ctrlPr>
                      <w:rPr>
                        <w:rFonts w:ascii="Cambria Math" w:hAnsi="Cambria Math"/>
                        <w:kern w:val="0"/>
                        <w:szCs w:val="21"/>
                      </w:rPr>
                    </m:ctrlPr>
                  </m:sub>
                </m:sSub>
              </m:oMath>
            </m:oMathPara>
          </w:p>
        </w:tc>
        <w:tc>
          <w:tcPr>
            <w:tcW w:w="464" w:type="pct"/>
            <w:vAlign w:val="center"/>
          </w:tcPr>
          <w:p w14:paraId="6E266F40">
            <w:pPr>
              <w:pStyle w:val="26"/>
              <w:ind w:left="210" w:hanging="210"/>
              <w:rPr>
                <w:rFonts w:cstheme="minorHAnsi"/>
                <w:kern w:val="0"/>
                <w:szCs w:val="21"/>
              </w:rPr>
            </w:pPr>
            <w:r>
              <w:rPr>
                <w:rFonts w:hint="eastAsia" w:cstheme="minorHAnsi"/>
                <w:kern w:val="0"/>
                <w:szCs w:val="21"/>
              </w:rPr>
              <w:t>2</w:t>
            </w:r>
          </w:p>
        </w:tc>
        <w:tc>
          <w:tcPr>
            <w:tcW w:w="1275" w:type="pct"/>
            <w:vAlign w:val="center"/>
          </w:tcPr>
          <w:p w14:paraId="5386D2DA">
            <w:pPr>
              <w:pStyle w:val="26"/>
              <w:jc w:val="left"/>
              <w:rPr>
                <w:kern w:val="0"/>
                <w:szCs w:val="21"/>
              </w:rPr>
            </w:pPr>
            <w:r>
              <w:rPr>
                <w:rFonts w:hint="eastAsia"/>
                <w:kern w:val="0"/>
                <w:szCs w:val="21"/>
              </w:rPr>
              <w:t>存在设计或施工缺陷</w:t>
            </w:r>
          </w:p>
        </w:tc>
        <w:tc>
          <w:tcPr>
            <w:tcW w:w="2801" w:type="pct"/>
            <w:vAlign w:val="center"/>
          </w:tcPr>
          <w:p w14:paraId="7653D5A0">
            <w:pPr>
              <w:pStyle w:val="26"/>
              <w:jc w:val="left"/>
              <w:rPr>
                <w:kern w:val="0"/>
                <w:szCs w:val="21"/>
              </w:rPr>
            </w:pPr>
            <w:r>
              <w:rPr>
                <w:rFonts w:hint="eastAsia"/>
                <w:kern w:val="0"/>
                <w:szCs w:val="21"/>
              </w:rPr>
              <w:t>分隔、遮挡、缓冲、面层处理、接缝处理等的设计或施工存在缺陷，但能满足使用要求</w:t>
            </w:r>
          </w:p>
        </w:tc>
      </w:tr>
      <w:tr w14:paraId="6A4A4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2A672678">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hint="eastAsia" w:ascii="Cambria Math" w:hAnsi="Cambria Math"/>
                        <w:kern w:val="0"/>
                        <w:szCs w:val="21"/>
                      </w:rPr>
                      <m:t>shi</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523BA05C">
            <w:pPr>
              <w:pStyle w:val="26"/>
              <w:ind w:left="210" w:hanging="210"/>
              <w:rPr>
                <w:rFonts w:cstheme="minorHAnsi"/>
                <w:kern w:val="0"/>
                <w:szCs w:val="21"/>
              </w:rPr>
            </w:pPr>
            <w:r>
              <w:rPr>
                <w:rFonts w:hint="eastAsia" w:cstheme="minorHAnsi"/>
                <w:kern w:val="0"/>
                <w:szCs w:val="21"/>
              </w:rPr>
              <w:t>3</w:t>
            </w:r>
          </w:p>
        </w:tc>
        <w:tc>
          <w:tcPr>
            <w:tcW w:w="1275" w:type="pct"/>
            <w:vAlign w:val="center"/>
          </w:tcPr>
          <w:p w14:paraId="5483D04C">
            <w:pPr>
              <w:pStyle w:val="26"/>
              <w:jc w:val="left"/>
              <w:rPr>
                <w:kern w:val="0"/>
                <w:szCs w:val="21"/>
              </w:rPr>
            </w:pPr>
            <w:r>
              <w:rPr>
                <w:rFonts w:hint="eastAsia"/>
                <w:kern w:val="0"/>
                <w:szCs w:val="21"/>
              </w:rPr>
              <w:t>无缺陷或隐患</w:t>
            </w:r>
          </w:p>
        </w:tc>
        <w:tc>
          <w:tcPr>
            <w:tcW w:w="2801" w:type="pct"/>
            <w:vAlign w:val="center"/>
          </w:tcPr>
          <w:p w14:paraId="5FDADC82">
            <w:pPr>
              <w:pStyle w:val="26"/>
              <w:jc w:val="left"/>
              <w:rPr>
                <w:kern w:val="0"/>
                <w:szCs w:val="21"/>
              </w:rPr>
            </w:pPr>
            <w:r>
              <w:rPr>
                <w:rFonts w:hint="eastAsia"/>
                <w:kern w:val="0"/>
                <w:szCs w:val="21"/>
              </w:rPr>
              <w:t>设计合理，且经过技术细化，按规程施工，验收合格</w:t>
            </w:r>
          </w:p>
        </w:tc>
      </w:tr>
    </w:tbl>
    <w:p w14:paraId="3F63E731">
      <w:pPr>
        <w:pStyle w:val="24"/>
      </w:pPr>
      <w:r>
        <w:rPr>
          <w:rFonts w:hint="eastAsia"/>
        </w:rPr>
        <w:t>表</w:t>
      </w:r>
      <w:r>
        <w:t>5.2.5-5 </w:t>
      </w:r>
      <w:r>
        <w:rPr>
          <w:rFonts w:hint="eastAsia"/>
        </w:rPr>
        <w:t>细部构造质量分级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576"/>
        <w:gridCol w:w="3462"/>
      </w:tblGrid>
      <w:tr w14:paraId="50184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76A90F99">
            <w:pPr>
              <w:pStyle w:val="26"/>
              <w:ind w:left="210" w:hanging="210"/>
              <w:rPr>
                <w:kern w:val="0"/>
                <w:szCs w:val="21"/>
              </w:rPr>
            </w:pPr>
            <w:r>
              <w:rPr>
                <w:rFonts w:hint="eastAsia"/>
                <w:kern w:val="0"/>
                <w:szCs w:val="21"/>
              </w:rPr>
              <w:t>代号</w:t>
            </w:r>
          </w:p>
        </w:tc>
        <w:tc>
          <w:tcPr>
            <w:tcW w:w="464" w:type="pct"/>
            <w:vAlign w:val="center"/>
          </w:tcPr>
          <w:p w14:paraId="4EC867C1">
            <w:pPr>
              <w:pStyle w:val="26"/>
              <w:ind w:left="210" w:hanging="210"/>
              <w:rPr>
                <w:kern w:val="0"/>
                <w:szCs w:val="21"/>
              </w:rPr>
            </w:pPr>
            <w:r>
              <w:rPr>
                <w:rFonts w:hint="eastAsia"/>
                <w:kern w:val="0"/>
                <w:szCs w:val="21"/>
              </w:rPr>
              <w:t>分级</w:t>
            </w:r>
          </w:p>
        </w:tc>
        <w:tc>
          <w:tcPr>
            <w:tcW w:w="1275" w:type="pct"/>
            <w:vAlign w:val="center"/>
          </w:tcPr>
          <w:p w14:paraId="794124A9">
            <w:pPr>
              <w:pStyle w:val="26"/>
              <w:ind w:left="210" w:hanging="210"/>
              <w:rPr>
                <w:kern w:val="0"/>
                <w:szCs w:val="21"/>
              </w:rPr>
            </w:pPr>
            <w:r>
              <w:rPr>
                <w:rFonts w:hint="eastAsia"/>
                <w:kern w:val="0"/>
                <w:szCs w:val="21"/>
              </w:rPr>
              <w:t>指标要求</w:t>
            </w:r>
          </w:p>
        </w:tc>
        <w:tc>
          <w:tcPr>
            <w:tcW w:w="2801" w:type="pct"/>
            <w:vAlign w:val="center"/>
          </w:tcPr>
          <w:p w14:paraId="53286785">
            <w:pPr>
              <w:pStyle w:val="26"/>
              <w:ind w:left="210" w:hanging="210"/>
              <w:rPr>
                <w:kern w:val="0"/>
                <w:szCs w:val="21"/>
              </w:rPr>
            </w:pPr>
            <w:r>
              <w:rPr>
                <w:rFonts w:hint="eastAsia"/>
                <w:kern w:val="0"/>
                <w:szCs w:val="21"/>
              </w:rPr>
              <w:t>说明</w:t>
            </w:r>
          </w:p>
        </w:tc>
      </w:tr>
      <w:tr w14:paraId="73263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4EF02EDA">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hint="eastAsia" w:ascii="Cambria Math" w:hAnsi="Cambria Math"/>
                        <w:kern w:val="0"/>
                        <w:szCs w:val="21"/>
                      </w:rPr>
                      <m:t>det</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6F424D2A">
            <w:pPr>
              <w:pStyle w:val="26"/>
              <w:ind w:left="210" w:hanging="210"/>
              <w:rPr>
                <w:rFonts w:cstheme="minorHAnsi"/>
                <w:kern w:val="0"/>
                <w:szCs w:val="21"/>
              </w:rPr>
            </w:pPr>
            <w:r>
              <w:rPr>
                <w:rFonts w:hint="eastAsia" w:cstheme="minorHAnsi"/>
                <w:kern w:val="0"/>
                <w:szCs w:val="21"/>
              </w:rPr>
              <w:t>1</w:t>
            </w:r>
          </w:p>
        </w:tc>
        <w:tc>
          <w:tcPr>
            <w:tcW w:w="1275" w:type="pct"/>
            <w:vAlign w:val="center"/>
          </w:tcPr>
          <w:p w14:paraId="5D973AA5">
            <w:pPr>
              <w:pStyle w:val="26"/>
              <w:jc w:val="left"/>
              <w:rPr>
                <w:kern w:val="0"/>
                <w:szCs w:val="21"/>
              </w:rPr>
            </w:pPr>
            <w:r>
              <w:rPr>
                <w:rFonts w:hint="eastAsia"/>
                <w:kern w:val="0"/>
                <w:szCs w:val="21"/>
              </w:rPr>
              <w:t>存在设计或施工隐患</w:t>
            </w:r>
          </w:p>
        </w:tc>
        <w:tc>
          <w:tcPr>
            <w:tcW w:w="2801" w:type="pct"/>
            <w:vAlign w:val="center"/>
          </w:tcPr>
          <w:p w14:paraId="0DB1A57C">
            <w:pPr>
              <w:pStyle w:val="26"/>
              <w:jc w:val="left"/>
              <w:rPr>
                <w:kern w:val="0"/>
                <w:szCs w:val="21"/>
              </w:rPr>
            </w:pPr>
            <w:r>
              <w:rPr>
                <w:rFonts w:hint="eastAsia"/>
                <w:kern w:val="0"/>
                <w:szCs w:val="21"/>
              </w:rPr>
              <w:t>接缝、檐口、天沟、女儿墙、水落口、突出物、出入口、屋顶窗、滴水等的设计或施工存在质量隐患</w:t>
            </w:r>
          </w:p>
        </w:tc>
      </w:tr>
      <w:tr w14:paraId="70C00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1CD2B758">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hint="eastAsia" w:ascii="Cambria Math" w:hAnsi="Cambria Math"/>
                        <w:kern w:val="0"/>
                        <w:szCs w:val="21"/>
                      </w:rPr>
                      <m:t>det</m:t>
                    </m:r>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5AD077C5">
            <w:pPr>
              <w:pStyle w:val="26"/>
              <w:ind w:left="210" w:hanging="210"/>
              <w:rPr>
                <w:rFonts w:cstheme="minorHAnsi"/>
                <w:kern w:val="0"/>
                <w:szCs w:val="21"/>
              </w:rPr>
            </w:pPr>
            <w:r>
              <w:rPr>
                <w:rFonts w:hint="eastAsia" w:cstheme="minorHAnsi"/>
                <w:kern w:val="0"/>
                <w:szCs w:val="21"/>
              </w:rPr>
              <w:t>2</w:t>
            </w:r>
          </w:p>
        </w:tc>
        <w:tc>
          <w:tcPr>
            <w:tcW w:w="1275" w:type="pct"/>
            <w:vAlign w:val="center"/>
          </w:tcPr>
          <w:p w14:paraId="0A8FA161">
            <w:pPr>
              <w:pStyle w:val="26"/>
              <w:jc w:val="left"/>
              <w:rPr>
                <w:kern w:val="0"/>
                <w:szCs w:val="21"/>
              </w:rPr>
            </w:pPr>
            <w:r>
              <w:rPr>
                <w:rFonts w:hint="eastAsia"/>
                <w:kern w:val="0"/>
                <w:szCs w:val="21"/>
              </w:rPr>
              <w:t>存在设计或施工缺陷</w:t>
            </w:r>
          </w:p>
        </w:tc>
        <w:tc>
          <w:tcPr>
            <w:tcW w:w="2801" w:type="pct"/>
            <w:vAlign w:val="center"/>
          </w:tcPr>
          <w:p w14:paraId="432EAD6D">
            <w:pPr>
              <w:pStyle w:val="26"/>
              <w:jc w:val="left"/>
              <w:rPr>
                <w:kern w:val="0"/>
                <w:szCs w:val="21"/>
              </w:rPr>
            </w:pPr>
            <w:r>
              <w:rPr>
                <w:rFonts w:hint="eastAsia"/>
                <w:kern w:val="0"/>
                <w:szCs w:val="21"/>
              </w:rPr>
              <w:t>接缝、檐口、天沟、女儿墙、水落口、突出物、出入口、屋顶窗、滴水等的设计或施工存在缺陷，但能满足使用要求</w:t>
            </w:r>
          </w:p>
        </w:tc>
      </w:tr>
      <w:tr w14:paraId="2C5C1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120DA27E">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hint="eastAsia" w:ascii="Cambria Math" w:hAnsi="Cambria Math"/>
                        <w:kern w:val="0"/>
                        <w:szCs w:val="21"/>
                      </w:rPr>
                      <m:t>det</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301F72FF">
            <w:pPr>
              <w:pStyle w:val="26"/>
              <w:ind w:left="210" w:hanging="210"/>
              <w:rPr>
                <w:rFonts w:cstheme="minorHAnsi"/>
                <w:kern w:val="0"/>
                <w:szCs w:val="21"/>
              </w:rPr>
            </w:pPr>
            <w:r>
              <w:rPr>
                <w:rFonts w:hint="eastAsia" w:cstheme="minorHAnsi"/>
                <w:kern w:val="0"/>
                <w:szCs w:val="21"/>
              </w:rPr>
              <w:t>3</w:t>
            </w:r>
          </w:p>
        </w:tc>
        <w:tc>
          <w:tcPr>
            <w:tcW w:w="1275" w:type="pct"/>
            <w:vAlign w:val="center"/>
          </w:tcPr>
          <w:p w14:paraId="418B7575">
            <w:pPr>
              <w:pStyle w:val="26"/>
              <w:jc w:val="left"/>
              <w:rPr>
                <w:kern w:val="0"/>
                <w:szCs w:val="21"/>
              </w:rPr>
            </w:pPr>
            <w:r>
              <w:rPr>
                <w:rFonts w:hint="eastAsia"/>
                <w:kern w:val="0"/>
                <w:szCs w:val="21"/>
              </w:rPr>
              <w:t>无缺陷或隐患</w:t>
            </w:r>
          </w:p>
        </w:tc>
        <w:tc>
          <w:tcPr>
            <w:tcW w:w="2801" w:type="pct"/>
            <w:vAlign w:val="center"/>
          </w:tcPr>
          <w:p w14:paraId="1E25D4A9">
            <w:pPr>
              <w:pStyle w:val="26"/>
              <w:jc w:val="left"/>
              <w:rPr>
                <w:kern w:val="0"/>
                <w:szCs w:val="21"/>
              </w:rPr>
            </w:pPr>
            <w:r>
              <w:rPr>
                <w:rFonts w:hint="eastAsia"/>
                <w:kern w:val="0"/>
                <w:szCs w:val="21"/>
              </w:rPr>
              <w:t>设计合理，且经过技术细化和优化，按规程施工，验收合格</w:t>
            </w:r>
          </w:p>
        </w:tc>
      </w:tr>
    </w:tbl>
    <w:p w14:paraId="632AF265">
      <w:pPr>
        <w:pStyle w:val="24"/>
      </w:pPr>
      <w:r>
        <w:rPr>
          <w:rFonts w:hint="eastAsia"/>
        </w:rPr>
        <w:t>表</w:t>
      </w:r>
      <w:r>
        <w:t>5.2.5-6 </w:t>
      </w:r>
      <w:r>
        <w:rPr>
          <w:rFonts w:hint="eastAsia"/>
        </w:rPr>
        <w:t>排水措施质量分级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576"/>
        <w:gridCol w:w="3462"/>
      </w:tblGrid>
      <w:tr w14:paraId="51EB6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01A20495">
            <w:pPr>
              <w:pStyle w:val="26"/>
              <w:ind w:left="210" w:hanging="210"/>
              <w:rPr>
                <w:kern w:val="0"/>
                <w:szCs w:val="21"/>
              </w:rPr>
            </w:pPr>
            <w:r>
              <w:rPr>
                <w:rFonts w:hint="eastAsia"/>
                <w:kern w:val="0"/>
                <w:szCs w:val="21"/>
              </w:rPr>
              <w:t>代号</w:t>
            </w:r>
          </w:p>
        </w:tc>
        <w:tc>
          <w:tcPr>
            <w:tcW w:w="464" w:type="pct"/>
            <w:vAlign w:val="center"/>
          </w:tcPr>
          <w:p w14:paraId="3F966D38">
            <w:pPr>
              <w:pStyle w:val="26"/>
              <w:ind w:left="210" w:hanging="210"/>
              <w:rPr>
                <w:kern w:val="0"/>
                <w:szCs w:val="21"/>
              </w:rPr>
            </w:pPr>
            <w:r>
              <w:rPr>
                <w:rFonts w:hint="eastAsia"/>
                <w:kern w:val="0"/>
                <w:szCs w:val="21"/>
              </w:rPr>
              <w:t>分级</w:t>
            </w:r>
          </w:p>
        </w:tc>
        <w:tc>
          <w:tcPr>
            <w:tcW w:w="1275" w:type="pct"/>
            <w:vAlign w:val="center"/>
          </w:tcPr>
          <w:p w14:paraId="08E8D3D1">
            <w:pPr>
              <w:pStyle w:val="26"/>
              <w:ind w:left="210" w:hanging="210"/>
              <w:rPr>
                <w:kern w:val="0"/>
                <w:szCs w:val="21"/>
              </w:rPr>
            </w:pPr>
            <w:r>
              <w:rPr>
                <w:rFonts w:hint="eastAsia"/>
                <w:kern w:val="0"/>
                <w:szCs w:val="21"/>
              </w:rPr>
              <w:t>指标要求</w:t>
            </w:r>
          </w:p>
        </w:tc>
        <w:tc>
          <w:tcPr>
            <w:tcW w:w="2801" w:type="pct"/>
            <w:vAlign w:val="center"/>
          </w:tcPr>
          <w:p w14:paraId="6712A907">
            <w:pPr>
              <w:pStyle w:val="26"/>
              <w:ind w:left="210" w:hanging="210"/>
              <w:rPr>
                <w:kern w:val="0"/>
                <w:szCs w:val="21"/>
              </w:rPr>
            </w:pPr>
            <w:r>
              <w:rPr>
                <w:rFonts w:hint="eastAsia"/>
                <w:kern w:val="0"/>
                <w:szCs w:val="21"/>
              </w:rPr>
              <w:t>说明</w:t>
            </w:r>
          </w:p>
        </w:tc>
      </w:tr>
      <w:tr w14:paraId="6B96C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4E3E57AA">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hint="eastAsia" w:ascii="Cambria Math" w:hAnsi="Cambria Math"/>
                        <w:kern w:val="0"/>
                        <w:szCs w:val="21"/>
                      </w:rPr>
                      <m:t>dra</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48B5F87D">
            <w:pPr>
              <w:pStyle w:val="26"/>
              <w:ind w:left="210" w:hanging="210"/>
              <w:rPr>
                <w:rFonts w:cstheme="minorHAnsi"/>
                <w:kern w:val="0"/>
                <w:szCs w:val="21"/>
              </w:rPr>
            </w:pPr>
            <w:r>
              <w:rPr>
                <w:rFonts w:hint="eastAsia" w:cstheme="minorHAnsi"/>
                <w:kern w:val="0"/>
                <w:szCs w:val="21"/>
              </w:rPr>
              <w:t>1</w:t>
            </w:r>
          </w:p>
        </w:tc>
        <w:tc>
          <w:tcPr>
            <w:tcW w:w="1275" w:type="pct"/>
            <w:vAlign w:val="center"/>
          </w:tcPr>
          <w:p w14:paraId="080AA430">
            <w:pPr>
              <w:pStyle w:val="26"/>
              <w:jc w:val="left"/>
              <w:rPr>
                <w:kern w:val="0"/>
                <w:szCs w:val="21"/>
              </w:rPr>
            </w:pPr>
            <w:r>
              <w:rPr>
                <w:rFonts w:hint="eastAsia"/>
                <w:kern w:val="0"/>
                <w:szCs w:val="21"/>
              </w:rPr>
              <w:t>存在设计或施工隐患</w:t>
            </w:r>
          </w:p>
        </w:tc>
        <w:tc>
          <w:tcPr>
            <w:tcW w:w="2801" w:type="pct"/>
            <w:vAlign w:val="center"/>
          </w:tcPr>
          <w:p w14:paraId="1B497193">
            <w:pPr>
              <w:pStyle w:val="26"/>
              <w:jc w:val="left"/>
              <w:rPr>
                <w:kern w:val="0"/>
                <w:szCs w:val="21"/>
              </w:rPr>
            </w:pPr>
            <w:r>
              <w:rPr>
                <w:rFonts w:hint="eastAsia"/>
                <w:kern w:val="0"/>
                <w:szCs w:val="21"/>
              </w:rPr>
              <w:t>排水参数、汇水、排水设施、排水线路等的设计或施工存在质量隐患</w:t>
            </w:r>
          </w:p>
        </w:tc>
      </w:tr>
      <w:tr w14:paraId="372AB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126AB552">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dra,2</m:t>
                    </m:r>
                    <m:ctrlPr>
                      <w:rPr>
                        <w:rFonts w:ascii="Cambria Math" w:hAnsi="Cambria Math"/>
                        <w:kern w:val="0"/>
                        <w:szCs w:val="21"/>
                      </w:rPr>
                    </m:ctrlPr>
                  </m:sub>
                </m:sSub>
              </m:oMath>
            </m:oMathPara>
          </w:p>
        </w:tc>
        <w:tc>
          <w:tcPr>
            <w:tcW w:w="464" w:type="pct"/>
            <w:vAlign w:val="center"/>
          </w:tcPr>
          <w:p w14:paraId="22BAB460">
            <w:pPr>
              <w:pStyle w:val="26"/>
              <w:ind w:left="210" w:hanging="210"/>
              <w:rPr>
                <w:rFonts w:cstheme="minorHAnsi"/>
                <w:kern w:val="0"/>
                <w:szCs w:val="21"/>
              </w:rPr>
            </w:pPr>
            <w:r>
              <w:rPr>
                <w:rFonts w:hint="eastAsia" w:cstheme="minorHAnsi"/>
                <w:kern w:val="0"/>
                <w:szCs w:val="21"/>
              </w:rPr>
              <w:t>2</w:t>
            </w:r>
          </w:p>
        </w:tc>
        <w:tc>
          <w:tcPr>
            <w:tcW w:w="1275" w:type="pct"/>
            <w:vAlign w:val="center"/>
          </w:tcPr>
          <w:p w14:paraId="6FA69972">
            <w:pPr>
              <w:pStyle w:val="26"/>
              <w:jc w:val="left"/>
              <w:rPr>
                <w:kern w:val="0"/>
                <w:szCs w:val="21"/>
              </w:rPr>
            </w:pPr>
            <w:r>
              <w:rPr>
                <w:rFonts w:hint="eastAsia"/>
                <w:kern w:val="0"/>
                <w:szCs w:val="21"/>
              </w:rPr>
              <w:t>存在设计或施工缺陷</w:t>
            </w:r>
          </w:p>
        </w:tc>
        <w:tc>
          <w:tcPr>
            <w:tcW w:w="2801" w:type="pct"/>
            <w:vAlign w:val="center"/>
          </w:tcPr>
          <w:p w14:paraId="65598AB2">
            <w:pPr>
              <w:pStyle w:val="26"/>
              <w:jc w:val="left"/>
              <w:rPr>
                <w:kern w:val="0"/>
                <w:szCs w:val="21"/>
              </w:rPr>
            </w:pPr>
            <w:r>
              <w:rPr>
                <w:rFonts w:hint="eastAsia"/>
                <w:kern w:val="0"/>
                <w:szCs w:val="21"/>
              </w:rPr>
              <w:t>排水参数、汇水、排水设施、排水线路等的设计或施工存在缺陷，但能满足使用要求</w:t>
            </w:r>
          </w:p>
        </w:tc>
      </w:tr>
      <w:tr w14:paraId="5E6FF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7CEAD360">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dra,3</m:t>
                    </m:r>
                    <m:ctrlPr>
                      <w:rPr>
                        <w:rFonts w:ascii="Cambria Math" w:hAnsi="Cambria Math"/>
                        <w:kern w:val="0"/>
                        <w:szCs w:val="21"/>
                      </w:rPr>
                    </m:ctrlPr>
                  </m:sub>
                </m:sSub>
              </m:oMath>
            </m:oMathPara>
          </w:p>
        </w:tc>
        <w:tc>
          <w:tcPr>
            <w:tcW w:w="464" w:type="pct"/>
            <w:vAlign w:val="center"/>
          </w:tcPr>
          <w:p w14:paraId="57BBF432">
            <w:pPr>
              <w:pStyle w:val="26"/>
              <w:ind w:left="210" w:hanging="210"/>
              <w:rPr>
                <w:rFonts w:cstheme="minorHAnsi"/>
                <w:kern w:val="0"/>
                <w:szCs w:val="21"/>
              </w:rPr>
            </w:pPr>
            <w:r>
              <w:rPr>
                <w:rFonts w:hint="eastAsia" w:cstheme="minorHAnsi"/>
                <w:kern w:val="0"/>
                <w:szCs w:val="21"/>
              </w:rPr>
              <w:t>3</w:t>
            </w:r>
          </w:p>
        </w:tc>
        <w:tc>
          <w:tcPr>
            <w:tcW w:w="1275" w:type="pct"/>
            <w:vAlign w:val="center"/>
          </w:tcPr>
          <w:p w14:paraId="609418C6">
            <w:pPr>
              <w:pStyle w:val="26"/>
              <w:jc w:val="left"/>
              <w:rPr>
                <w:kern w:val="0"/>
                <w:szCs w:val="21"/>
              </w:rPr>
            </w:pPr>
            <w:r>
              <w:rPr>
                <w:rFonts w:hint="eastAsia"/>
                <w:kern w:val="0"/>
                <w:szCs w:val="21"/>
              </w:rPr>
              <w:t>无缺陷或隐患</w:t>
            </w:r>
          </w:p>
        </w:tc>
        <w:tc>
          <w:tcPr>
            <w:tcW w:w="2801" w:type="pct"/>
            <w:vAlign w:val="center"/>
          </w:tcPr>
          <w:p w14:paraId="2C875260">
            <w:pPr>
              <w:pStyle w:val="26"/>
              <w:jc w:val="left"/>
              <w:rPr>
                <w:kern w:val="0"/>
                <w:szCs w:val="21"/>
              </w:rPr>
            </w:pPr>
            <w:r>
              <w:rPr>
                <w:rFonts w:hint="eastAsia"/>
                <w:kern w:val="0"/>
                <w:szCs w:val="21"/>
              </w:rPr>
              <w:t>设计合理，且经过技术细化和优化，按规程施工，验收合格</w:t>
            </w:r>
          </w:p>
        </w:tc>
      </w:tr>
    </w:tbl>
    <w:p w14:paraId="135663B1">
      <w:pPr>
        <w:pStyle w:val="36"/>
        <w:keepNext/>
      </w:pPr>
      <w:r>
        <w:rPr>
          <w:rFonts w:hint="eastAsia"/>
        </w:rPr>
        <w:t>建造质量修正因子分级宜符合表</w:t>
      </w:r>
      <w:r>
        <w:t>5.2.5-7</w:t>
      </w:r>
      <w:r>
        <w:rPr>
          <w:rFonts w:hint="eastAsia"/>
        </w:rPr>
        <w:t>的规定。</w:t>
      </w:r>
    </w:p>
    <w:p w14:paraId="743B2755">
      <w:pPr>
        <w:pStyle w:val="24"/>
      </w:pPr>
      <w:r>
        <w:rPr>
          <w:rFonts w:hint="eastAsia"/>
        </w:rPr>
        <w:t>表</w:t>
      </w:r>
      <w:r>
        <w:t>5.2.5-7 </w:t>
      </w:r>
      <w:r>
        <w:rPr>
          <w:rFonts w:hint="eastAsia"/>
        </w:rPr>
        <w:t>建造质量修正因子分级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3"/>
        <w:gridCol w:w="574"/>
        <w:gridCol w:w="5043"/>
      </w:tblGrid>
      <w:tr w14:paraId="367D3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blHeader/>
        </w:trPr>
        <w:tc>
          <w:tcPr>
            <w:tcW w:w="456" w:type="pct"/>
            <w:vAlign w:val="center"/>
          </w:tcPr>
          <w:p w14:paraId="1C60E443">
            <w:pPr>
              <w:pStyle w:val="26"/>
              <w:ind w:left="210" w:hanging="210"/>
              <w:rPr>
                <w:rFonts w:ascii="Times New Roman" w:hAnsi="Times New Roman" w:eastAsia="宋体" w:cs="Times New Roman"/>
                <w:kern w:val="0"/>
                <w:szCs w:val="21"/>
              </w:rPr>
            </w:pPr>
            <w:r>
              <w:rPr>
                <w:rFonts w:hint="eastAsia" w:ascii="Times New Roman" w:hAnsi="Times New Roman" w:eastAsia="宋体" w:cs="Times New Roman"/>
                <w:kern w:val="0"/>
                <w:szCs w:val="21"/>
              </w:rPr>
              <w:t>代号</w:t>
            </w:r>
          </w:p>
        </w:tc>
        <w:tc>
          <w:tcPr>
            <w:tcW w:w="464" w:type="pct"/>
            <w:vAlign w:val="center"/>
          </w:tcPr>
          <w:p w14:paraId="4C21A5E5">
            <w:pPr>
              <w:pStyle w:val="26"/>
              <w:ind w:left="210" w:hanging="210"/>
              <w:rPr>
                <w:kern w:val="0"/>
                <w:szCs w:val="21"/>
              </w:rPr>
            </w:pPr>
            <w:r>
              <w:rPr>
                <w:rFonts w:hint="eastAsia"/>
                <w:kern w:val="0"/>
                <w:szCs w:val="21"/>
              </w:rPr>
              <w:t>分级</w:t>
            </w:r>
          </w:p>
        </w:tc>
        <w:tc>
          <w:tcPr>
            <w:tcW w:w="4080" w:type="pct"/>
            <w:vAlign w:val="center"/>
          </w:tcPr>
          <w:p w14:paraId="41E62DF0">
            <w:pPr>
              <w:pStyle w:val="26"/>
              <w:ind w:left="210" w:hanging="210"/>
              <w:rPr>
                <w:kern w:val="0"/>
                <w:szCs w:val="21"/>
              </w:rPr>
            </w:pPr>
            <w:r>
              <w:rPr>
                <w:rFonts w:hint="eastAsia"/>
                <w:kern w:val="0"/>
                <w:szCs w:val="21"/>
              </w:rPr>
              <w:t>判定准则</w:t>
            </w:r>
          </w:p>
        </w:tc>
      </w:tr>
      <w:tr w14:paraId="08E51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7BE75305">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7468E837">
            <w:pPr>
              <w:pStyle w:val="26"/>
              <w:rPr>
                <w:kern w:val="0"/>
                <w:szCs w:val="21"/>
              </w:rPr>
            </w:pPr>
            <w:r>
              <w:rPr>
                <w:rFonts w:hint="eastAsia"/>
                <w:kern w:val="0"/>
                <w:szCs w:val="21"/>
              </w:rPr>
              <w:t>极强</w:t>
            </w:r>
          </w:p>
        </w:tc>
        <w:tc>
          <w:tcPr>
            <w:tcW w:w="4080" w:type="pct"/>
            <w:vAlign w:val="center"/>
          </w:tcPr>
          <w:p w14:paraId="77A17A7E">
            <w:pPr>
              <w:pStyle w:val="26"/>
              <w:jc w:val="left"/>
              <w:rPr>
                <w:kern w:val="0"/>
                <w:szCs w:val="21"/>
              </w:rPr>
            </w:pPr>
            <w:r>
              <w:rPr>
                <w:rFonts w:hint="eastAsia"/>
                <w:kern w:val="0"/>
                <w:szCs w:val="21"/>
              </w:rPr>
              <w:t>存在1项或多项“</w:t>
            </w:r>
            <w:r>
              <w:rPr>
                <w:rFonts w:cstheme="minorHAnsi"/>
                <w:kern w:val="0"/>
                <w:szCs w:val="21"/>
              </w:rPr>
              <w:t>1</w:t>
            </w:r>
            <w:r>
              <w:rPr>
                <w:rFonts w:hint="eastAsia"/>
                <w:kern w:val="0"/>
                <w:szCs w:val="21"/>
              </w:rPr>
              <w:t>级”次级因素</w:t>
            </w:r>
          </w:p>
        </w:tc>
      </w:tr>
      <w:tr w14:paraId="4AFE1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58E2F3C7">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15AEFCA7">
            <w:pPr>
              <w:pStyle w:val="26"/>
              <w:rPr>
                <w:kern w:val="0"/>
                <w:szCs w:val="21"/>
              </w:rPr>
            </w:pPr>
            <w:r>
              <w:rPr>
                <w:rFonts w:hint="eastAsia"/>
                <w:kern w:val="0"/>
                <w:szCs w:val="21"/>
              </w:rPr>
              <w:t>较强</w:t>
            </w:r>
          </w:p>
        </w:tc>
        <w:tc>
          <w:tcPr>
            <w:tcW w:w="4080" w:type="pct"/>
            <w:vAlign w:val="center"/>
          </w:tcPr>
          <w:p w14:paraId="751F4099">
            <w:pPr>
              <w:pStyle w:val="26"/>
              <w:jc w:val="left"/>
              <w:rPr>
                <w:kern w:val="0"/>
                <w:szCs w:val="21"/>
              </w:rPr>
            </w:pPr>
            <w:r>
              <w:rPr>
                <w:rFonts w:hint="eastAsia"/>
                <w:kern w:val="0"/>
                <w:szCs w:val="21"/>
              </w:rPr>
              <w:t>存在3项“</w:t>
            </w:r>
            <w:r>
              <w:rPr>
                <w:rFonts w:cstheme="minorHAnsi"/>
                <w:kern w:val="0"/>
                <w:szCs w:val="21"/>
              </w:rPr>
              <w:t>2</w:t>
            </w:r>
            <w:r>
              <w:rPr>
                <w:rFonts w:hint="eastAsia"/>
                <w:kern w:val="0"/>
                <w:szCs w:val="21"/>
              </w:rPr>
              <w:t>级”次级因素，无“</w:t>
            </w:r>
            <w:r>
              <w:rPr>
                <w:rFonts w:cstheme="minorHAnsi"/>
                <w:kern w:val="0"/>
                <w:szCs w:val="21"/>
              </w:rPr>
              <w:t>1</w:t>
            </w:r>
            <w:r>
              <w:rPr>
                <w:rFonts w:hint="eastAsia"/>
                <w:kern w:val="0"/>
                <w:szCs w:val="21"/>
              </w:rPr>
              <w:t>级”次级因素</w:t>
            </w:r>
          </w:p>
        </w:tc>
      </w:tr>
      <w:tr w14:paraId="6769B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106C5505">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27065352">
            <w:pPr>
              <w:pStyle w:val="26"/>
              <w:rPr>
                <w:kern w:val="0"/>
                <w:szCs w:val="21"/>
              </w:rPr>
            </w:pPr>
            <w:r>
              <w:rPr>
                <w:rFonts w:hint="eastAsia"/>
                <w:kern w:val="0"/>
                <w:szCs w:val="21"/>
              </w:rPr>
              <w:t>中等</w:t>
            </w:r>
          </w:p>
        </w:tc>
        <w:tc>
          <w:tcPr>
            <w:tcW w:w="4080" w:type="pct"/>
            <w:vAlign w:val="center"/>
          </w:tcPr>
          <w:p w14:paraId="38B7349A">
            <w:pPr>
              <w:pStyle w:val="26"/>
              <w:jc w:val="left"/>
              <w:rPr>
                <w:kern w:val="0"/>
                <w:szCs w:val="21"/>
              </w:rPr>
            </w:pPr>
            <w:r>
              <w:rPr>
                <w:rFonts w:hint="eastAsia"/>
                <w:kern w:val="0"/>
                <w:szCs w:val="21"/>
              </w:rPr>
              <w:t>存在2项“</w:t>
            </w:r>
            <w:r>
              <w:rPr>
                <w:rFonts w:cstheme="minorHAnsi"/>
                <w:kern w:val="0"/>
                <w:szCs w:val="21"/>
              </w:rPr>
              <w:t>2</w:t>
            </w:r>
            <w:r>
              <w:rPr>
                <w:rFonts w:hint="eastAsia"/>
                <w:kern w:val="0"/>
                <w:szCs w:val="21"/>
              </w:rPr>
              <w:t>级”次级因素，无“</w:t>
            </w:r>
            <w:r>
              <w:rPr>
                <w:rFonts w:cstheme="minorHAnsi"/>
                <w:kern w:val="0"/>
                <w:szCs w:val="21"/>
              </w:rPr>
              <w:t>1</w:t>
            </w:r>
            <w:r>
              <w:rPr>
                <w:rFonts w:hint="eastAsia"/>
                <w:kern w:val="0"/>
                <w:szCs w:val="21"/>
              </w:rPr>
              <w:t>级”次级因素</w:t>
            </w:r>
          </w:p>
        </w:tc>
      </w:tr>
      <w:tr w14:paraId="6ED77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5E18666D">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4</m:t>
                    </m:r>
                    <m:ctrlPr>
                      <w:rPr>
                        <w:rFonts w:ascii="Cambria Math" w:hAnsi="Cambria Math"/>
                        <w:kern w:val="0"/>
                        <w:szCs w:val="21"/>
                      </w:rPr>
                    </m:ctrlPr>
                  </m:sub>
                </m:sSub>
              </m:oMath>
            </m:oMathPara>
          </w:p>
        </w:tc>
        <w:tc>
          <w:tcPr>
            <w:tcW w:w="464" w:type="pct"/>
            <w:vAlign w:val="center"/>
          </w:tcPr>
          <w:p w14:paraId="691E5D21">
            <w:pPr>
              <w:pStyle w:val="26"/>
              <w:rPr>
                <w:kern w:val="0"/>
                <w:szCs w:val="21"/>
              </w:rPr>
            </w:pPr>
            <w:r>
              <w:rPr>
                <w:rFonts w:hint="eastAsia"/>
                <w:kern w:val="0"/>
                <w:szCs w:val="21"/>
              </w:rPr>
              <w:t>较弱</w:t>
            </w:r>
          </w:p>
        </w:tc>
        <w:tc>
          <w:tcPr>
            <w:tcW w:w="4080" w:type="pct"/>
            <w:vAlign w:val="center"/>
          </w:tcPr>
          <w:p w14:paraId="4CE7ACA7">
            <w:pPr>
              <w:pStyle w:val="26"/>
              <w:jc w:val="left"/>
              <w:rPr>
                <w:kern w:val="0"/>
                <w:szCs w:val="21"/>
              </w:rPr>
            </w:pPr>
            <w:r>
              <w:rPr>
                <w:rFonts w:hint="eastAsia"/>
                <w:kern w:val="0"/>
                <w:szCs w:val="21"/>
              </w:rPr>
              <w:t>存在1项“</w:t>
            </w:r>
            <w:r>
              <w:rPr>
                <w:rFonts w:cstheme="minorHAnsi"/>
                <w:kern w:val="0"/>
                <w:szCs w:val="21"/>
              </w:rPr>
              <w:t>2</w:t>
            </w:r>
            <w:r>
              <w:rPr>
                <w:rFonts w:hint="eastAsia"/>
                <w:kern w:val="0"/>
                <w:szCs w:val="21"/>
              </w:rPr>
              <w:t>级”次级因素，无“</w:t>
            </w:r>
            <w:r>
              <w:rPr>
                <w:rFonts w:cstheme="minorHAnsi"/>
                <w:kern w:val="0"/>
                <w:szCs w:val="21"/>
              </w:rPr>
              <w:t>1</w:t>
            </w:r>
            <w:r>
              <w:rPr>
                <w:rFonts w:hint="eastAsia"/>
                <w:kern w:val="0"/>
                <w:szCs w:val="21"/>
              </w:rPr>
              <w:t>级”次级因素</w:t>
            </w:r>
          </w:p>
        </w:tc>
      </w:tr>
      <w:tr w14:paraId="7A71F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5A2C748E">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C</m:t>
                    </m:r>
                    <m:ctrlPr>
                      <w:rPr>
                        <w:rFonts w:ascii="Cambria Math" w:hAnsi="Cambria Math"/>
                        <w:kern w:val="0"/>
                        <w:szCs w:val="21"/>
                      </w:rPr>
                    </m:ctrlPr>
                  </m:e>
                  <m:sub>
                    <m:r>
                      <m:rPr>
                        <m:sty m:val="p"/>
                      </m:rPr>
                      <w:rPr>
                        <w:rFonts w:ascii="Cambria Math" w:hAnsi="Cambria Math"/>
                        <w:kern w:val="0"/>
                        <w:szCs w:val="21"/>
                      </w:rPr>
                      <m:t>5</m:t>
                    </m:r>
                    <m:ctrlPr>
                      <w:rPr>
                        <w:rFonts w:ascii="Cambria Math" w:hAnsi="Cambria Math"/>
                        <w:kern w:val="0"/>
                        <w:szCs w:val="21"/>
                      </w:rPr>
                    </m:ctrlPr>
                  </m:sub>
                </m:sSub>
              </m:oMath>
            </m:oMathPara>
          </w:p>
        </w:tc>
        <w:tc>
          <w:tcPr>
            <w:tcW w:w="464" w:type="pct"/>
            <w:vAlign w:val="center"/>
          </w:tcPr>
          <w:p w14:paraId="7680644B">
            <w:pPr>
              <w:pStyle w:val="26"/>
              <w:rPr>
                <w:kern w:val="0"/>
                <w:szCs w:val="21"/>
              </w:rPr>
            </w:pPr>
            <w:r>
              <w:rPr>
                <w:rFonts w:hint="eastAsia"/>
                <w:kern w:val="0"/>
                <w:szCs w:val="21"/>
              </w:rPr>
              <w:t>极弱</w:t>
            </w:r>
          </w:p>
        </w:tc>
        <w:tc>
          <w:tcPr>
            <w:tcW w:w="4080" w:type="pct"/>
            <w:vAlign w:val="center"/>
          </w:tcPr>
          <w:p w14:paraId="369482FD">
            <w:pPr>
              <w:pStyle w:val="26"/>
              <w:jc w:val="left"/>
              <w:rPr>
                <w:kern w:val="0"/>
                <w:szCs w:val="21"/>
              </w:rPr>
            </w:pPr>
            <w:r>
              <w:rPr>
                <w:rFonts w:hint="eastAsia"/>
                <w:kern w:val="0"/>
                <w:szCs w:val="21"/>
              </w:rPr>
              <w:t>6项均为“</w:t>
            </w:r>
            <w:r>
              <w:rPr>
                <w:rFonts w:cstheme="minorHAnsi"/>
                <w:kern w:val="0"/>
                <w:szCs w:val="21"/>
              </w:rPr>
              <w:t>3</w:t>
            </w:r>
            <w:r>
              <w:rPr>
                <w:rFonts w:hint="eastAsia"/>
                <w:kern w:val="0"/>
                <w:szCs w:val="21"/>
              </w:rPr>
              <w:t>级”次级因素</w:t>
            </w:r>
          </w:p>
        </w:tc>
      </w:tr>
      <w:bookmarkEnd w:id="48"/>
    </w:tbl>
    <w:p w14:paraId="2ED6BC79">
      <w:pPr>
        <w:pStyle w:val="29"/>
      </w:pPr>
      <w:bookmarkStart w:id="50" w:name="_Ref123819213"/>
      <w:bookmarkStart w:id="51" w:name="_Ref144629807"/>
      <w:r>
        <w:rPr>
          <w:rFonts w:hint="eastAsia"/>
        </w:rPr>
        <w:t>使用环境</w:t>
      </w:r>
      <w:bookmarkEnd w:id="50"/>
      <w:r>
        <w:rPr>
          <w:rFonts w:hint="eastAsia"/>
        </w:rPr>
        <w:t>修正因子的分级宜符合下列规定。</w:t>
      </w:r>
      <w:bookmarkEnd w:id="51"/>
    </w:p>
    <w:p w14:paraId="4BB5A0CE">
      <w:pPr>
        <w:pStyle w:val="36"/>
      </w:pPr>
      <w:r>
        <w:rPr>
          <w:rFonts w:hint="eastAsia"/>
        </w:rPr>
        <w:t>使用环境宜分为室内温度、室内湿度、室外温度、辐照量、降水量、腐蚀性次级因素，次级因素分级宜符合表</w:t>
      </w:r>
      <w:r>
        <w:t>5.2.6-1~</w:t>
      </w:r>
      <w:r>
        <w:rPr>
          <w:rFonts w:hint="eastAsia"/>
        </w:rPr>
        <w:t>表</w:t>
      </w:r>
      <w:r>
        <w:t>5.2.6-6</w:t>
      </w:r>
      <w:r>
        <w:rPr>
          <w:rFonts w:hint="eastAsia"/>
        </w:rPr>
        <w:t>的规定。</w:t>
      </w:r>
    </w:p>
    <w:p w14:paraId="1D7F638C">
      <w:pPr>
        <w:pStyle w:val="24"/>
      </w:pPr>
      <w:r>
        <w:rPr>
          <w:rFonts w:hint="eastAsia"/>
        </w:rPr>
        <w:t>表</w:t>
      </w:r>
      <w:r>
        <w:t>5.2.6-1 </w:t>
      </w:r>
      <w:r>
        <w:rPr>
          <w:rFonts w:hint="eastAsia"/>
        </w:rPr>
        <w:t>室内温度分级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74"/>
        <w:gridCol w:w="566"/>
        <w:gridCol w:w="2294"/>
        <w:gridCol w:w="2746"/>
      </w:tblGrid>
      <w:tr w14:paraId="5F3C3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4" w:type="pct"/>
            <w:vAlign w:val="center"/>
          </w:tcPr>
          <w:p w14:paraId="3B1AC4CE">
            <w:pPr>
              <w:pStyle w:val="26"/>
              <w:ind w:left="210" w:hanging="210"/>
              <w:rPr>
                <w:kern w:val="0"/>
                <w:szCs w:val="21"/>
              </w:rPr>
            </w:pPr>
            <w:r>
              <w:rPr>
                <w:rFonts w:hint="eastAsia"/>
                <w:kern w:val="0"/>
                <w:szCs w:val="21"/>
              </w:rPr>
              <w:t>代号</w:t>
            </w:r>
          </w:p>
        </w:tc>
        <w:tc>
          <w:tcPr>
            <w:tcW w:w="458" w:type="pct"/>
            <w:vAlign w:val="center"/>
          </w:tcPr>
          <w:p w14:paraId="0CFCEF9A">
            <w:pPr>
              <w:pStyle w:val="26"/>
              <w:ind w:left="210" w:hanging="210"/>
              <w:rPr>
                <w:kern w:val="0"/>
                <w:szCs w:val="21"/>
              </w:rPr>
            </w:pPr>
            <w:r>
              <w:rPr>
                <w:rFonts w:hint="eastAsia"/>
                <w:kern w:val="0"/>
                <w:szCs w:val="21"/>
              </w:rPr>
              <w:t>分级</w:t>
            </w:r>
          </w:p>
        </w:tc>
        <w:tc>
          <w:tcPr>
            <w:tcW w:w="1856" w:type="pct"/>
            <w:vAlign w:val="center"/>
          </w:tcPr>
          <w:p w14:paraId="5E809579">
            <w:pPr>
              <w:pStyle w:val="26"/>
              <w:ind w:left="210" w:hanging="210"/>
              <w:rPr>
                <w:kern w:val="0"/>
                <w:szCs w:val="21"/>
              </w:rPr>
            </w:pPr>
            <w:r>
              <w:rPr>
                <w:rFonts w:hint="eastAsia"/>
                <w:kern w:val="0"/>
                <w:szCs w:val="21"/>
              </w:rPr>
              <w:t>指标要求</w:t>
            </w:r>
          </w:p>
        </w:tc>
        <w:tc>
          <w:tcPr>
            <w:tcW w:w="2221" w:type="pct"/>
            <w:vAlign w:val="center"/>
          </w:tcPr>
          <w:p w14:paraId="05F33B72">
            <w:pPr>
              <w:pStyle w:val="26"/>
              <w:ind w:left="210" w:hanging="210"/>
              <w:rPr>
                <w:kern w:val="0"/>
                <w:szCs w:val="21"/>
              </w:rPr>
            </w:pPr>
            <w:r>
              <w:rPr>
                <w:rFonts w:hint="eastAsia"/>
                <w:kern w:val="0"/>
                <w:szCs w:val="21"/>
              </w:rPr>
              <w:t>说明</w:t>
            </w:r>
          </w:p>
        </w:tc>
      </w:tr>
      <w:tr w14:paraId="72199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24ABF254">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int</m:t>
                    </m:r>
                    <m:r>
                      <m:rPr>
                        <m:sty m:val="p"/>
                      </m:rPr>
                      <w:rPr>
                        <w:rFonts w:ascii="Cambria Math" w:hAnsi="Cambria Math"/>
                        <w:kern w:val="0"/>
                        <w:szCs w:val="21"/>
                      </w:rPr>
                      <m:t>,1</m:t>
                    </m:r>
                    <m:ctrlPr>
                      <w:rPr>
                        <w:rFonts w:ascii="Cambria Math" w:hAnsi="Cambria Math"/>
                        <w:i/>
                        <w:kern w:val="0"/>
                        <w:szCs w:val="21"/>
                      </w:rPr>
                    </m:ctrlPr>
                  </m:sub>
                </m:sSub>
              </m:oMath>
            </m:oMathPara>
          </w:p>
        </w:tc>
        <w:tc>
          <w:tcPr>
            <w:tcW w:w="458" w:type="pct"/>
            <w:vAlign w:val="center"/>
          </w:tcPr>
          <w:p w14:paraId="737C4E83">
            <w:pPr>
              <w:pStyle w:val="26"/>
              <w:ind w:left="210" w:hanging="210"/>
              <w:rPr>
                <w:kern w:val="0"/>
                <w:szCs w:val="21"/>
              </w:rPr>
            </w:pPr>
            <w:r>
              <w:rPr>
                <w:rFonts w:hint="eastAsia"/>
                <w:kern w:val="0"/>
                <w:szCs w:val="21"/>
              </w:rPr>
              <w:t>1</w:t>
            </w:r>
          </w:p>
        </w:tc>
        <w:tc>
          <w:tcPr>
            <w:tcW w:w="1856" w:type="pct"/>
            <w:vAlign w:val="center"/>
          </w:tcPr>
          <w:p w14:paraId="02DCFB2B">
            <w:pPr>
              <w:pStyle w:val="26"/>
              <w:jc w:val="left"/>
              <w:rPr>
                <w:kern w:val="0"/>
                <w:szCs w:val="21"/>
              </w:rPr>
            </w:pPr>
            <w:r>
              <w:rPr>
                <w:rFonts w:hint="eastAsia"/>
                <w:kern w:val="0"/>
                <w:szCs w:val="21"/>
              </w:rPr>
              <w:t>高低温循环幅度大于</w:t>
            </w:r>
            <m:oMath>
              <m:r>
                <m:rPr>
                  <m:sty m:val="p"/>
                </m:rPr>
                <w:rPr>
                  <w:rFonts w:ascii="Cambria Math" w:hAnsi="Cambria Math"/>
                  <w:kern w:val="0"/>
                  <w:szCs w:val="21"/>
                </w:rPr>
                <m:t>30℃</m:t>
              </m:r>
            </m:oMath>
          </w:p>
        </w:tc>
        <w:tc>
          <w:tcPr>
            <w:tcW w:w="2221" w:type="pct"/>
            <w:vAlign w:val="center"/>
          </w:tcPr>
          <w:p w14:paraId="729C5298">
            <w:pPr>
              <w:pStyle w:val="26"/>
              <w:jc w:val="left"/>
              <w:rPr>
                <w:kern w:val="0"/>
                <w:szCs w:val="21"/>
              </w:rPr>
            </w:pPr>
            <w:r>
              <w:rPr>
                <w:rFonts w:hint="eastAsia"/>
                <w:kern w:val="0"/>
                <w:szCs w:val="21"/>
              </w:rPr>
              <w:t>高低温循环，如高温生产车间</w:t>
            </w:r>
          </w:p>
        </w:tc>
      </w:tr>
      <w:tr w14:paraId="5D98F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5ACFDAC4">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int</m:t>
                    </m:r>
                    <m:r>
                      <m:rPr>
                        <m:sty m:val="p"/>
                      </m:rPr>
                      <w:rPr>
                        <w:rFonts w:ascii="Cambria Math" w:hAnsi="Cambria Math"/>
                        <w:kern w:val="0"/>
                        <w:szCs w:val="21"/>
                      </w:rPr>
                      <m:t>,2</m:t>
                    </m:r>
                    <m:ctrlPr>
                      <w:rPr>
                        <w:rFonts w:ascii="Cambria Math" w:hAnsi="Cambria Math"/>
                        <w:i/>
                        <w:kern w:val="0"/>
                        <w:szCs w:val="21"/>
                      </w:rPr>
                    </m:ctrlPr>
                  </m:sub>
                </m:sSub>
              </m:oMath>
            </m:oMathPara>
          </w:p>
        </w:tc>
        <w:tc>
          <w:tcPr>
            <w:tcW w:w="458" w:type="pct"/>
            <w:vAlign w:val="center"/>
          </w:tcPr>
          <w:p w14:paraId="73087C46">
            <w:pPr>
              <w:pStyle w:val="26"/>
              <w:ind w:left="210" w:hanging="210"/>
              <w:rPr>
                <w:kern w:val="0"/>
                <w:szCs w:val="21"/>
              </w:rPr>
            </w:pPr>
            <w:r>
              <w:rPr>
                <w:rFonts w:hint="eastAsia"/>
                <w:kern w:val="0"/>
                <w:szCs w:val="21"/>
              </w:rPr>
              <w:t>2</w:t>
            </w:r>
          </w:p>
        </w:tc>
        <w:tc>
          <w:tcPr>
            <w:tcW w:w="1856" w:type="pct"/>
            <w:vAlign w:val="center"/>
          </w:tcPr>
          <w:p w14:paraId="279478ED">
            <w:pPr>
              <w:pStyle w:val="26"/>
              <w:jc w:val="left"/>
              <w:rPr>
                <w:kern w:val="0"/>
                <w:szCs w:val="21"/>
              </w:rPr>
            </w:pPr>
            <w:r>
              <w:rPr>
                <w:rFonts w:hint="eastAsia"/>
                <w:kern w:val="0"/>
                <w:szCs w:val="21"/>
              </w:rPr>
              <w:t>低温极值低于</w:t>
            </w:r>
            <m:oMath>
              <m:r>
                <m:rPr>
                  <m:sty m:val="p"/>
                </m:rPr>
                <w:rPr>
                  <w:rFonts w:ascii="Cambria Math" w:hAnsi="Cambria Math"/>
                  <w:kern w:val="0"/>
                  <w:szCs w:val="21"/>
                </w:rPr>
                <m:t>0℃</m:t>
              </m:r>
            </m:oMath>
          </w:p>
        </w:tc>
        <w:tc>
          <w:tcPr>
            <w:tcW w:w="2221" w:type="pct"/>
            <w:vAlign w:val="center"/>
          </w:tcPr>
          <w:p w14:paraId="05EFDA5E">
            <w:pPr>
              <w:pStyle w:val="26"/>
              <w:jc w:val="left"/>
              <w:rPr>
                <w:kern w:val="0"/>
                <w:szCs w:val="21"/>
              </w:rPr>
            </w:pPr>
            <w:r>
              <w:rPr>
                <w:rFonts w:hint="eastAsia"/>
                <w:kern w:val="0"/>
                <w:szCs w:val="21"/>
              </w:rPr>
              <w:t>低温极值，如恒温条件的冷库</w:t>
            </w:r>
          </w:p>
        </w:tc>
      </w:tr>
      <w:tr w14:paraId="4FF0D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50A69E8C">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int</m:t>
                    </m:r>
                    <m:r>
                      <m:rPr>
                        <m:sty m:val="p"/>
                      </m:rPr>
                      <w:rPr>
                        <w:rFonts w:ascii="Cambria Math" w:hAnsi="Cambria Math"/>
                        <w:kern w:val="0"/>
                        <w:szCs w:val="21"/>
                      </w:rPr>
                      <m:t>,3</m:t>
                    </m:r>
                    <m:ctrlPr>
                      <w:rPr>
                        <w:rFonts w:ascii="Cambria Math" w:hAnsi="Cambria Math"/>
                        <w:i/>
                        <w:kern w:val="0"/>
                        <w:szCs w:val="21"/>
                      </w:rPr>
                    </m:ctrlPr>
                  </m:sub>
                </m:sSub>
              </m:oMath>
            </m:oMathPara>
          </w:p>
        </w:tc>
        <w:tc>
          <w:tcPr>
            <w:tcW w:w="458" w:type="pct"/>
            <w:vAlign w:val="center"/>
          </w:tcPr>
          <w:p w14:paraId="231D3EAC">
            <w:pPr>
              <w:pStyle w:val="26"/>
              <w:ind w:left="210" w:hanging="210"/>
              <w:rPr>
                <w:kern w:val="0"/>
                <w:szCs w:val="21"/>
              </w:rPr>
            </w:pPr>
            <w:r>
              <w:rPr>
                <w:rFonts w:hint="eastAsia"/>
                <w:kern w:val="0"/>
                <w:szCs w:val="21"/>
              </w:rPr>
              <w:t>3</w:t>
            </w:r>
          </w:p>
        </w:tc>
        <w:tc>
          <w:tcPr>
            <w:tcW w:w="1856" w:type="pct"/>
            <w:vAlign w:val="center"/>
          </w:tcPr>
          <w:p w14:paraId="33FA0FD9">
            <w:pPr>
              <w:pStyle w:val="26"/>
              <w:jc w:val="left"/>
              <w:rPr>
                <w:kern w:val="0"/>
                <w:szCs w:val="21"/>
              </w:rPr>
            </w:pPr>
            <w:r>
              <w:rPr>
                <w:rFonts w:hint="eastAsia"/>
                <w:kern w:val="0"/>
                <w:szCs w:val="21"/>
              </w:rPr>
              <w:t>室内温度为</w:t>
            </w:r>
            <m:oMath>
              <m:r>
                <m:rPr>
                  <m:sty m:val="p"/>
                </m:rPr>
                <w:rPr>
                  <w:rFonts w:ascii="Cambria Math" w:hAnsi="Cambria Math"/>
                  <w:kern w:val="0"/>
                  <w:szCs w:val="21"/>
                </w:rPr>
                <m:t>5℃~35℃</m:t>
              </m:r>
            </m:oMath>
          </w:p>
        </w:tc>
        <w:tc>
          <w:tcPr>
            <w:tcW w:w="2221" w:type="pct"/>
            <w:vAlign w:val="center"/>
          </w:tcPr>
          <w:p w14:paraId="1B3EB6A0">
            <w:pPr>
              <w:pStyle w:val="26"/>
              <w:jc w:val="left"/>
              <w:rPr>
                <w:kern w:val="0"/>
                <w:szCs w:val="21"/>
              </w:rPr>
            </w:pPr>
            <w:r>
              <w:rPr>
                <w:rFonts w:hint="eastAsia"/>
                <w:kern w:val="0"/>
                <w:szCs w:val="21"/>
              </w:rPr>
              <w:t>常规温度，如生活、工作类建筑</w:t>
            </w:r>
          </w:p>
        </w:tc>
      </w:tr>
    </w:tbl>
    <w:p w14:paraId="2C5C9AC3">
      <w:pPr>
        <w:pStyle w:val="24"/>
      </w:pPr>
      <w:r>
        <w:rPr>
          <w:rFonts w:hint="eastAsia"/>
        </w:rPr>
        <w:t>表</w:t>
      </w:r>
      <w:r>
        <w:t>5.2.6-2 </w:t>
      </w:r>
      <w:r>
        <w:rPr>
          <w:rFonts w:hint="eastAsia"/>
        </w:rPr>
        <w:t>室内湿度分级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74"/>
        <w:gridCol w:w="566"/>
        <w:gridCol w:w="2294"/>
        <w:gridCol w:w="2746"/>
      </w:tblGrid>
      <w:tr w14:paraId="5D881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4" w:type="pct"/>
            <w:vAlign w:val="center"/>
          </w:tcPr>
          <w:p w14:paraId="77A9FBE9">
            <w:pPr>
              <w:pStyle w:val="26"/>
              <w:ind w:left="210" w:hanging="210"/>
              <w:rPr>
                <w:kern w:val="0"/>
                <w:szCs w:val="21"/>
              </w:rPr>
            </w:pPr>
            <w:r>
              <w:rPr>
                <w:rFonts w:hint="eastAsia"/>
                <w:kern w:val="0"/>
                <w:szCs w:val="21"/>
              </w:rPr>
              <w:t>代号</w:t>
            </w:r>
          </w:p>
        </w:tc>
        <w:tc>
          <w:tcPr>
            <w:tcW w:w="458" w:type="pct"/>
            <w:vAlign w:val="center"/>
          </w:tcPr>
          <w:p w14:paraId="4F320803">
            <w:pPr>
              <w:pStyle w:val="26"/>
              <w:ind w:left="210" w:hanging="210"/>
              <w:rPr>
                <w:kern w:val="0"/>
                <w:szCs w:val="21"/>
              </w:rPr>
            </w:pPr>
            <w:r>
              <w:rPr>
                <w:rFonts w:hint="eastAsia"/>
                <w:kern w:val="0"/>
                <w:szCs w:val="21"/>
              </w:rPr>
              <w:t>分级</w:t>
            </w:r>
          </w:p>
        </w:tc>
        <w:tc>
          <w:tcPr>
            <w:tcW w:w="1856" w:type="pct"/>
            <w:vAlign w:val="center"/>
          </w:tcPr>
          <w:p w14:paraId="4D6A4A5C">
            <w:pPr>
              <w:pStyle w:val="26"/>
              <w:ind w:left="210" w:hanging="210"/>
              <w:rPr>
                <w:kern w:val="0"/>
                <w:szCs w:val="21"/>
              </w:rPr>
            </w:pPr>
            <w:r>
              <w:rPr>
                <w:rFonts w:hint="eastAsia"/>
                <w:kern w:val="0"/>
                <w:szCs w:val="21"/>
              </w:rPr>
              <w:t>指标要求</w:t>
            </w:r>
          </w:p>
        </w:tc>
        <w:tc>
          <w:tcPr>
            <w:tcW w:w="2221" w:type="pct"/>
            <w:vAlign w:val="center"/>
          </w:tcPr>
          <w:p w14:paraId="01B37B26">
            <w:pPr>
              <w:pStyle w:val="26"/>
              <w:ind w:left="210" w:hanging="210"/>
              <w:rPr>
                <w:kern w:val="0"/>
                <w:szCs w:val="21"/>
              </w:rPr>
            </w:pPr>
            <w:r>
              <w:rPr>
                <w:rFonts w:hint="eastAsia"/>
                <w:kern w:val="0"/>
                <w:szCs w:val="21"/>
              </w:rPr>
              <w:t>说明</w:t>
            </w:r>
          </w:p>
        </w:tc>
      </w:tr>
      <w:tr w14:paraId="5F035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4A05CE3E">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inh</m:t>
                    </m:r>
                    <m:r>
                      <m:rPr>
                        <m:sty m:val="p"/>
                      </m:rPr>
                      <w:rPr>
                        <w:rFonts w:ascii="Cambria Math" w:hAnsi="Cambria Math"/>
                        <w:kern w:val="0"/>
                        <w:szCs w:val="21"/>
                      </w:rPr>
                      <m:t>,1</m:t>
                    </m:r>
                    <m:ctrlPr>
                      <w:rPr>
                        <w:rFonts w:ascii="Cambria Math" w:hAnsi="Cambria Math"/>
                        <w:i/>
                        <w:kern w:val="0"/>
                        <w:szCs w:val="21"/>
                      </w:rPr>
                    </m:ctrlPr>
                  </m:sub>
                </m:sSub>
              </m:oMath>
            </m:oMathPara>
          </w:p>
        </w:tc>
        <w:tc>
          <w:tcPr>
            <w:tcW w:w="458" w:type="pct"/>
            <w:vAlign w:val="center"/>
          </w:tcPr>
          <w:p w14:paraId="5BC5F989">
            <w:pPr>
              <w:pStyle w:val="26"/>
              <w:ind w:left="210" w:hanging="210"/>
              <w:rPr>
                <w:kern w:val="0"/>
                <w:szCs w:val="21"/>
              </w:rPr>
            </w:pPr>
            <w:r>
              <w:rPr>
                <w:rFonts w:hint="eastAsia"/>
                <w:kern w:val="0"/>
                <w:szCs w:val="21"/>
              </w:rPr>
              <w:t>1</w:t>
            </w:r>
          </w:p>
        </w:tc>
        <w:tc>
          <w:tcPr>
            <w:tcW w:w="1856" w:type="pct"/>
            <w:vAlign w:val="center"/>
          </w:tcPr>
          <w:p w14:paraId="5502F4E1">
            <w:pPr>
              <w:pStyle w:val="26"/>
              <w:jc w:val="left"/>
              <w:rPr>
                <w:kern w:val="0"/>
                <w:szCs w:val="21"/>
              </w:rPr>
            </w:pPr>
            <w:r>
              <w:rPr>
                <w:rFonts w:hint="eastAsia"/>
                <w:kern w:val="0"/>
                <w:szCs w:val="21"/>
              </w:rPr>
              <w:t>空气含湿量大于</w:t>
            </w:r>
            <m:oMath>
              <m:r>
                <m:rPr>
                  <m:sty m:val="p"/>
                </m:rPr>
                <w:rPr>
                  <w:rFonts w:ascii="Cambria Math" w:hAnsi="Cambria Math"/>
                  <w:kern w:val="0"/>
                  <w:szCs w:val="21"/>
                </w:rPr>
                <m:t xml:space="preserve">8 </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w:p>
        </w:tc>
        <w:tc>
          <w:tcPr>
            <w:tcW w:w="2221" w:type="pct"/>
            <w:vAlign w:val="center"/>
          </w:tcPr>
          <w:p w14:paraId="6D793C18">
            <w:pPr>
              <w:pStyle w:val="26"/>
              <w:jc w:val="left"/>
              <w:rPr>
                <w:kern w:val="0"/>
                <w:szCs w:val="21"/>
              </w:rPr>
            </w:pPr>
            <w:r>
              <w:rPr>
                <w:rFonts w:hint="eastAsia"/>
                <w:kern w:val="0"/>
                <w:szCs w:val="21"/>
              </w:rPr>
              <w:t>极高湿度，如洗衣、屠宰、酿酒、游泳池、高湿度仓库等</w:t>
            </w:r>
          </w:p>
        </w:tc>
      </w:tr>
      <w:tr w14:paraId="78C3A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1DE7DEA4">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in</m:t>
                    </m:r>
                    <m:r>
                      <m:rPr>
                        <m:sty m:val="p"/>
                      </m:rPr>
                      <w:rPr>
                        <w:rFonts w:ascii="Cambria Math" w:hAnsi="Cambria Math"/>
                        <w:kern w:val="0"/>
                        <w:szCs w:val="21"/>
                      </w:rPr>
                      <m:t>h,2</m:t>
                    </m:r>
                    <m:ctrlPr>
                      <w:rPr>
                        <w:rFonts w:ascii="Cambria Math" w:hAnsi="Cambria Math"/>
                        <w:i/>
                        <w:kern w:val="0"/>
                        <w:szCs w:val="21"/>
                      </w:rPr>
                    </m:ctrlPr>
                  </m:sub>
                </m:sSub>
              </m:oMath>
            </m:oMathPara>
          </w:p>
        </w:tc>
        <w:tc>
          <w:tcPr>
            <w:tcW w:w="458" w:type="pct"/>
            <w:vAlign w:val="center"/>
          </w:tcPr>
          <w:p w14:paraId="63550900">
            <w:pPr>
              <w:pStyle w:val="26"/>
              <w:ind w:left="210" w:hanging="210"/>
              <w:rPr>
                <w:kern w:val="0"/>
                <w:szCs w:val="21"/>
              </w:rPr>
            </w:pPr>
            <w:r>
              <w:rPr>
                <w:rFonts w:hint="eastAsia"/>
                <w:kern w:val="0"/>
                <w:szCs w:val="21"/>
              </w:rPr>
              <w:t>2</w:t>
            </w:r>
          </w:p>
        </w:tc>
        <w:tc>
          <w:tcPr>
            <w:tcW w:w="1856" w:type="pct"/>
            <w:vAlign w:val="center"/>
          </w:tcPr>
          <w:p w14:paraId="50473385">
            <w:pPr>
              <w:pStyle w:val="26"/>
              <w:jc w:val="left"/>
              <w:rPr>
                <w:kern w:val="0"/>
                <w:szCs w:val="21"/>
              </w:rPr>
            </w:pPr>
            <w:r>
              <w:rPr>
                <w:rFonts w:hint="eastAsia"/>
                <w:kern w:val="0"/>
                <w:szCs w:val="21"/>
              </w:rPr>
              <w:t>空气含湿量为6</w:t>
            </w:r>
            <m:oMath>
              <m:r>
                <m:rPr>
                  <m:sty m:val="p"/>
                </m:rPr>
                <w:rPr>
                  <w:rFonts w:ascii="Cambria Math" w:hAnsi="Cambria Math"/>
                  <w:kern w:val="0"/>
                  <w:szCs w:val="21"/>
                </w:rPr>
                <m:t xml:space="preserve"> </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r>
                <m:rPr>
                  <m:sty m:val="p"/>
                </m:rPr>
                <w:rPr>
                  <w:rFonts w:ascii="Cambria Math" w:hAnsi="Cambria Math"/>
                  <w:kern w:val="0"/>
                  <w:szCs w:val="21"/>
                </w:rPr>
                <m:t xml:space="preserve">~8 </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w:p>
        </w:tc>
        <w:tc>
          <w:tcPr>
            <w:tcW w:w="2221" w:type="pct"/>
            <w:vAlign w:val="center"/>
          </w:tcPr>
          <w:p w14:paraId="56904C15">
            <w:pPr>
              <w:pStyle w:val="26"/>
              <w:jc w:val="left"/>
              <w:rPr>
                <w:kern w:val="0"/>
                <w:szCs w:val="21"/>
              </w:rPr>
            </w:pPr>
            <w:r>
              <w:rPr>
                <w:rFonts w:hint="eastAsia"/>
                <w:kern w:val="0"/>
                <w:szCs w:val="21"/>
              </w:rPr>
              <w:t>高湿度，体育场馆、厨房、餐厅等</w:t>
            </w:r>
          </w:p>
        </w:tc>
      </w:tr>
      <w:tr w14:paraId="29B07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052445C4">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in</m:t>
                    </m:r>
                    <m:r>
                      <m:rPr>
                        <m:sty m:val="p"/>
                      </m:rPr>
                      <w:rPr>
                        <w:rFonts w:ascii="Cambria Math" w:hAnsi="Cambria Math"/>
                        <w:kern w:val="0"/>
                        <w:szCs w:val="21"/>
                      </w:rPr>
                      <m:t>h,3</m:t>
                    </m:r>
                    <m:ctrlPr>
                      <w:rPr>
                        <w:rFonts w:ascii="Cambria Math" w:hAnsi="Cambria Math"/>
                        <w:i/>
                        <w:kern w:val="0"/>
                        <w:szCs w:val="21"/>
                      </w:rPr>
                    </m:ctrlPr>
                  </m:sub>
                </m:sSub>
              </m:oMath>
            </m:oMathPara>
          </w:p>
        </w:tc>
        <w:tc>
          <w:tcPr>
            <w:tcW w:w="458" w:type="pct"/>
            <w:vAlign w:val="center"/>
          </w:tcPr>
          <w:p w14:paraId="5B952F11">
            <w:pPr>
              <w:pStyle w:val="26"/>
              <w:ind w:left="210" w:hanging="210"/>
              <w:rPr>
                <w:kern w:val="0"/>
                <w:szCs w:val="21"/>
              </w:rPr>
            </w:pPr>
            <w:r>
              <w:rPr>
                <w:rFonts w:hint="eastAsia"/>
                <w:kern w:val="0"/>
                <w:szCs w:val="21"/>
              </w:rPr>
              <w:t>3</w:t>
            </w:r>
          </w:p>
        </w:tc>
        <w:tc>
          <w:tcPr>
            <w:tcW w:w="1856" w:type="pct"/>
            <w:vAlign w:val="center"/>
          </w:tcPr>
          <w:p w14:paraId="053B883B">
            <w:pPr>
              <w:pStyle w:val="26"/>
              <w:jc w:val="left"/>
              <w:rPr>
                <w:kern w:val="0"/>
                <w:szCs w:val="21"/>
              </w:rPr>
            </w:pPr>
            <w:r>
              <w:rPr>
                <w:rFonts w:hint="eastAsia"/>
                <w:kern w:val="0"/>
                <w:szCs w:val="21"/>
              </w:rPr>
              <w:t>空气含湿量低于6</w:t>
            </w:r>
            <m:oMath>
              <m:r>
                <m:rPr>
                  <m:sty m:val="p"/>
                </m:rPr>
                <w:rPr>
                  <w:rFonts w:ascii="Cambria Math" w:hAnsi="Cambria Math"/>
                  <w:kern w:val="0"/>
                  <w:szCs w:val="21"/>
                </w:rPr>
                <m:t xml:space="preserve"> </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w:p>
        </w:tc>
        <w:tc>
          <w:tcPr>
            <w:tcW w:w="2221" w:type="pct"/>
            <w:vAlign w:val="center"/>
          </w:tcPr>
          <w:p w14:paraId="57E5E5DF">
            <w:pPr>
              <w:pStyle w:val="26"/>
              <w:jc w:val="left"/>
              <w:rPr>
                <w:kern w:val="0"/>
                <w:szCs w:val="21"/>
              </w:rPr>
            </w:pPr>
            <w:r>
              <w:rPr>
                <w:rFonts w:hint="eastAsia"/>
                <w:kern w:val="0"/>
                <w:szCs w:val="21"/>
              </w:rPr>
              <w:t>常规湿度，人员生活、工作类等建筑、存储干燥物品的仓库等</w:t>
            </w:r>
          </w:p>
        </w:tc>
      </w:tr>
    </w:tbl>
    <w:p w14:paraId="4A2218A5">
      <w:pPr>
        <w:pStyle w:val="24"/>
      </w:pPr>
      <w:r>
        <w:rPr>
          <w:rFonts w:hint="eastAsia"/>
        </w:rPr>
        <w:t>表</w:t>
      </w:r>
      <w:r>
        <w:t>5.2.6-3 </w:t>
      </w:r>
      <w:r>
        <w:rPr>
          <w:rFonts w:hint="eastAsia"/>
        </w:rPr>
        <w:t>室外温度分级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2"/>
        <w:gridCol w:w="577"/>
        <w:gridCol w:w="2294"/>
        <w:gridCol w:w="2747"/>
      </w:tblGrid>
      <w:tr w14:paraId="78B46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55" w:type="pct"/>
            <w:vAlign w:val="center"/>
          </w:tcPr>
          <w:p w14:paraId="19183EAC">
            <w:pPr>
              <w:pStyle w:val="26"/>
              <w:ind w:left="210" w:hanging="210"/>
              <w:rPr>
                <w:kern w:val="0"/>
                <w:szCs w:val="21"/>
              </w:rPr>
            </w:pPr>
            <w:r>
              <w:rPr>
                <w:rFonts w:hint="eastAsia"/>
                <w:kern w:val="0"/>
                <w:szCs w:val="21"/>
              </w:rPr>
              <w:t>代号</w:t>
            </w:r>
          </w:p>
        </w:tc>
        <w:tc>
          <w:tcPr>
            <w:tcW w:w="467" w:type="pct"/>
            <w:vAlign w:val="center"/>
          </w:tcPr>
          <w:p w14:paraId="5228FFF6">
            <w:pPr>
              <w:pStyle w:val="26"/>
              <w:ind w:left="210" w:hanging="210"/>
              <w:rPr>
                <w:kern w:val="0"/>
                <w:szCs w:val="21"/>
              </w:rPr>
            </w:pPr>
            <w:r>
              <w:rPr>
                <w:rFonts w:hint="eastAsia"/>
                <w:kern w:val="0"/>
                <w:szCs w:val="21"/>
              </w:rPr>
              <w:t>分级</w:t>
            </w:r>
          </w:p>
        </w:tc>
        <w:tc>
          <w:tcPr>
            <w:tcW w:w="1856" w:type="pct"/>
            <w:vAlign w:val="center"/>
          </w:tcPr>
          <w:p w14:paraId="09F0520B">
            <w:pPr>
              <w:pStyle w:val="26"/>
              <w:ind w:left="210" w:hanging="210"/>
              <w:rPr>
                <w:kern w:val="0"/>
                <w:szCs w:val="21"/>
              </w:rPr>
            </w:pPr>
            <w:r>
              <w:rPr>
                <w:rFonts w:hint="eastAsia"/>
                <w:kern w:val="0"/>
                <w:szCs w:val="21"/>
              </w:rPr>
              <w:t>指标要求</w:t>
            </w:r>
          </w:p>
        </w:tc>
        <w:tc>
          <w:tcPr>
            <w:tcW w:w="2221" w:type="pct"/>
            <w:vAlign w:val="center"/>
          </w:tcPr>
          <w:p w14:paraId="63882305">
            <w:pPr>
              <w:pStyle w:val="26"/>
              <w:ind w:left="210" w:hanging="210"/>
              <w:rPr>
                <w:kern w:val="0"/>
                <w:szCs w:val="21"/>
              </w:rPr>
            </w:pPr>
            <w:r>
              <w:rPr>
                <w:rFonts w:hint="eastAsia"/>
                <w:kern w:val="0"/>
                <w:szCs w:val="21"/>
              </w:rPr>
              <w:t>说明</w:t>
            </w:r>
          </w:p>
        </w:tc>
      </w:tr>
      <w:tr w14:paraId="3F55AD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5" w:type="pct"/>
            <w:vAlign w:val="center"/>
          </w:tcPr>
          <w:p w14:paraId="455D0AF1">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,1</m:t>
                    </m:r>
                    <m:ctrlPr>
                      <w:rPr>
                        <w:rFonts w:ascii="Cambria Math" w:hAnsi="Cambria Math"/>
                        <w:i/>
                        <w:kern w:val="0"/>
                        <w:szCs w:val="21"/>
                      </w:rPr>
                    </m:ctrlPr>
                  </m:sub>
                </m:sSub>
              </m:oMath>
            </m:oMathPara>
          </w:p>
        </w:tc>
        <w:tc>
          <w:tcPr>
            <w:tcW w:w="467" w:type="pct"/>
            <w:vAlign w:val="center"/>
          </w:tcPr>
          <w:p w14:paraId="1D79AC20">
            <w:pPr>
              <w:pStyle w:val="26"/>
              <w:ind w:left="210" w:hanging="210"/>
              <w:rPr>
                <w:kern w:val="0"/>
                <w:szCs w:val="21"/>
              </w:rPr>
            </w:pPr>
            <w:r>
              <w:rPr>
                <w:rFonts w:hint="eastAsia"/>
                <w:kern w:val="0"/>
                <w:szCs w:val="21"/>
              </w:rPr>
              <w:t>1</w:t>
            </w:r>
          </w:p>
        </w:tc>
        <w:tc>
          <w:tcPr>
            <w:tcW w:w="1856" w:type="pct"/>
            <w:vAlign w:val="center"/>
          </w:tcPr>
          <w:p w14:paraId="5FCD02AB">
            <w:pPr>
              <w:pStyle w:val="26"/>
              <w:jc w:val="left"/>
              <w:rPr>
                <w:kern w:val="0"/>
                <w:szCs w:val="21"/>
              </w:rPr>
            </w:pPr>
            <w:r>
              <w:rPr>
                <w:rFonts w:hint="eastAsia"/>
                <w:kern w:val="0"/>
                <w:szCs w:val="21"/>
              </w:rPr>
              <w:t>最冷月平均温度低于</w:t>
            </w:r>
            <m:oMath>
              <m:r>
                <m:rPr>
                  <m:sty m:val="p"/>
                </m:rPr>
                <w:rPr>
                  <w:rFonts w:ascii="Cambria Math" w:hAnsi="Cambria Math"/>
                  <w:kern w:val="0"/>
                  <w:szCs w:val="21"/>
                </w:rPr>
                <m:t>0℃</m:t>
              </m:r>
            </m:oMath>
          </w:p>
        </w:tc>
        <w:tc>
          <w:tcPr>
            <w:tcW w:w="2221" w:type="pct"/>
            <w:vAlign w:val="center"/>
          </w:tcPr>
          <w:p w14:paraId="56EC390E">
            <w:pPr>
              <w:pStyle w:val="26"/>
              <w:jc w:val="left"/>
              <w:rPr>
                <w:kern w:val="0"/>
                <w:szCs w:val="21"/>
              </w:rPr>
            </w:pPr>
            <w:r>
              <w:rPr>
                <w:rFonts w:hint="eastAsia"/>
                <w:kern w:val="0"/>
                <w:szCs w:val="21"/>
              </w:rPr>
              <w:t>严寒、寒冷地区，存在冻融循环和极低温</w:t>
            </w:r>
          </w:p>
        </w:tc>
      </w:tr>
      <w:tr w14:paraId="30890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5" w:type="pct"/>
            <w:vAlign w:val="center"/>
          </w:tcPr>
          <w:p w14:paraId="54E41796">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,2</m:t>
                    </m:r>
                    <m:ctrlPr>
                      <w:rPr>
                        <w:rFonts w:ascii="Cambria Math" w:hAnsi="Cambria Math"/>
                        <w:i/>
                        <w:kern w:val="0"/>
                        <w:szCs w:val="21"/>
                      </w:rPr>
                    </m:ctrlPr>
                  </m:sub>
                </m:sSub>
              </m:oMath>
            </m:oMathPara>
          </w:p>
        </w:tc>
        <w:tc>
          <w:tcPr>
            <w:tcW w:w="467" w:type="pct"/>
            <w:vAlign w:val="center"/>
          </w:tcPr>
          <w:p w14:paraId="4D69BD31">
            <w:pPr>
              <w:pStyle w:val="26"/>
              <w:ind w:left="210" w:hanging="210"/>
              <w:rPr>
                <w:rFonts w:ascii="Times New Roman" w:hAnsi="Times New Roman" w:eastAsia="宋体" w:cs="Times New Roman"/>
                <w:kern w:val="0"/>
                <w:szCs w:val="21"/>
              </w:rPr>
            </w:pPr>
            <w:r>
              <w:rPr>
                <w:rFonts w:hint="eastAsia"/>
                <w:kern w:val="0"/>
                <w:szCs w:val="21"/>
              </w:rPr>
              <w:t>2</w:t>
            </w:r>
          </w:p>
        </w:tc>
        <w:tc>
          <w:tcPr>
            <w:tcW w:w="1856" w:type="pct"/>
            <w:vAlign w:val="center"/>
          </w:tcPr>
          <w:p w14:paraId="6C8BE9A0">
            <w:pPr>
              <w:pStyle w:val="26"/>
              <w:jc w:val="left"/>
              <w:rPr>
                <w:kern w:val="0"/>
                <w:szCs w:val="21"/>
              </w:rPr>
            </w:pPr>
            <w:r>
              <w:rPr>
                <w:rFonts w:hint="eastAsia"/>
                <w:kern w:val="0"/>
                <w:szCs w:val="21"/>
              </w:rPr>
              <w:t>最冷月平均温度为</w:t>
            </w:r>
            <m:oMath>
              <m:r>
                <m:rPr>
                  <m:sty m:val="p"/>
                </m:rPr>
                <w:rPr>
                  <w:rFonts w:ascii="Cambria Math" w:hAnsi="Cambria Math"/>
                  <w:kern w:val="0"/>
                  <w:szCs w:val="21"/>
                </w:rPr>
                <m:t>0℃~10℃</m:t>
              </m:r>
            </m:oMath>
          </w:p>
          <w:p w14:paraId="4E8E7D62">
            <w:pPr>
              <w:pStyle w:val="26"/>
              <w:jc w:val="left"/>
              <w:rPr>
                <w:kern w:val="0"/>
                <w:szCs w:val="21"/>
              </w:rPr>
            </w:pPr>
            <w:r>
              <w:rPr>
                <w:rFonts w:hint="eastAsia"/>
                <w:kern w:val="0"/>
                <w:szCs w:val="21"/>
              </w:rPr>
              <w:t>最热月平均温度为</w:t>
            </w:r>
            <m:oMath>
              <m:r>
                <m:rPr>
                  <m:sty m:val="p"/>
                </m:rPr>
                <w:rPr>
                  <w:rFonts w:ascii="Cambria Math" w:hAnsi="Cambria Math"/>
                  <w:kern w:val="0"/>
                  <w:szCs w:val="21"/>
                </w:rPr>
                <m:t>25℃~30℃</m:t>
              </m:r>
            </m:oMath>
          </w:p>
        </w:tc>
        <w:tc>
          <w:tcPr>
            <w:tcW w:w="2221" w:type="pct"/>
            <w:vAlign w:val="center"/>
          </w:tcPr>
          <w:p w14:paraId="4B6D05EC">
            <w:pPr>
              <w:pStyle w:val="26"/>
              <w:jc w:val="left"/>
              <w:rPr>
                <w:kern w:val="0"/>
                <w:szCs w:val="21"/>
              </w:rPr>
            </w:pPr>
            <w:r>
              <w:rPr>
                <w:rFonts w:hint="eastAsia"/>
                <w:kern w:val="0"/>
                <w:szCs w:val="21"/>
              </w:rPr>
              <w:t>夏热冬冷地区和温和地区，可能存在轻微冻融，温度较高</w:t>
            </w:r>
          </w:p>
        </w:tc>
      </w:tr>
      <w:tr w14:paraId="361C8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5" w:type="pct"/>
            <w:vAlign w:val="center"/>
          </w:tcPr>
          <w:p w14:paraId="142EE02C">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,3</m:t>
                    </m:r>
                    <m:ctrlPr>
                      <w:rPr>
                        <w:rFonts w:ascii="Cambria Math" w:hAnsi="Cambria Math"/>
                        <w:i/>
                        <w:kern w:val="0"/>
                        <w:szCs w:val="21"/>
                      </w:rPr>
                    </m:ctrlPr>
                  </m:sub>
                </m:sSub>
              </m:oMath>
            </m:oMathPara>
          </w:p>
        </w:tc>
        <w:tc>
          <w:tcPr>
            <w:tcW w:w="467" w:type="pct"/>
            <w:vAlign w:val="center"/>
          </w:tcPr>
          <w:p w14:paraId="655AB486">
            <w:pPr>
              <w:pStyle w:val="26"/>
              <w:ind w:left="210" w:hanging="210"/>
              <w:rPr>
                <w:rFonts w:ascii="Times New Roman" w:hAnsi="Times New Roman" w:eastAsia="宋体" w:cs="Times New Roman"/>
                <w:kern w:val="0"/>
                <w:szCs w:val="21"/>
              </w:rPr>
            </w:pPr>
            <w:r>
              <w:rPr>
                <w:rFonts w:hint="eastAsia"/>
                <w:kern w:val="0"/>
                <w:szCs w:val="21"/>
              </w:rPr>
              <w:t>3</w:t>
            </w:r>
          </w:p>
        </w:tc>
        <w:tc>
          <w:tcPr>
            <w:tcW w:w="1856" w:type="pct"/>
            <w:vAlign w:val="center"/>
          </w:tcPr>
          <w:p w14:paraId="63CC6FE4">
            <w:pPr>
              <w:pStyle w:val="26"/>
              <w:jc w:val="left"/>
              <w:rPr>
                <w:kern w:val="0"/>
                <w:szCs w:val="21"/>
              </w:rPr>
            </w:pPr>
            <w:r>
              <w:rPr>
                <w:rFonts w:hint="eastAsia"/>
                <w:kern w:val="0"/>
                <w:szCs w:val="21"/>
              </w:rPr>
              <w:t>最冷月平均温度大于</w:t>
            </w:r>
            <m:oMath>
              <m:r>
                <m:rPr>
                  <m:sty m:val="p"/>
                </m:rPr>
                <w:rPr>
                  <w:rFonts w:ascii="Cambria Math" w:hAnsi="Cambria Math"/>
                  <w:kern w:val="0"/>
                  <w:szCs w:val="21"/>
                </w:rPr>
                <m:t>10℃</m:t>
              </m:r>
            </m:oMath>
          </w:p>
          <w:p w14:paraId="34ED574B">
            <w:pPr>
              <w:pStyle w:val="26"/>
              <w:jc w:val="left"/>
              <w:rPr>
                <w:kern w:val="0"/>
                <w:szCs w:val="21"/>
              </w:rPr>
            </w:pPr>
            <w:r>
              <w:rPr>
                <w:rFonts w:hint="eastAsia"/>
                <w:kern w:val="0"/>
                <w:szCs w:val="21"/>
              </w:rPr>
              <w:t>最热月平均温度为</w:t>
            </w:r>
            <m:oMath>
              <m:r>
                <m:rPr>
                  <m:sty m:val="p"/>
                </m:rPr>
                <w:rPr>
                  <w:rFonts w:ascii="Cambria Math" w:hAnsi="Cambria Math"/>
                  <w:kern w:val="0"/>
                  <w:szCs w:val="21"/>
                </w:rPr>
                <m:t>18℃~29℃</m:t>
              </m:r>
            </m:oMath>
          </w:p>
        </w:tc>
        <w:tc>
          <w:tcPr>
            <w:tcW w:w="2221" w:type="pct"/>
            <w:vAlign w:val="center"/>
          </w:tcPr>
          <w:p w14:paraId="103AAD71">
            <w:pPr>
              <w:pStyle w:val="26"/>
              <w:jc w:val="left"/>
              <w:rPr>
                <w:kern w:val="0"/>
                <w:szCs w:val="21"/>
              </w:rPr>
            </w:pPr>
            <w:r>
              <w:rPr>
                <w:rFonts w:hint="eastAsia"/>
                <w:kern w:val="0"/>
                <w:szCs w:val="21"/>
              </w:rPr>
              <w:t>夏热冬暖地区，不存在冻融循环，温度较高</w:t>
            </w:r>
          </w:p>
        </w:tc>
      </w:tr>
    </w:tbl>
    <w:p w14:paraId="3B7E9834">
      <w:pPr>
        <w:pStyle w:val="24"/>
      </w:pPr>
      <w:r>
        <w:rPr>
          <w:rFonts w:hint="eastAsia"/>
        </w:rPr>
        <w:t>表</w:t>
      </w:r>
      <w:r>
        <w:t>5.2.6-4 辐照量</w:t>
      </w:r>
      <w:r>
        <w:rPr>
          <w:rFonts w:hint="eastAsia"/>
        </w:rPr>
        <w:t>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73"/>
        <w:gridCol w:w="565"/>
        <w:gridCol w:w="2296"/>
        <w:gridCol w:w="2746"/>
      </w:tblGrid>
      <w:tr w14:paraId="49E69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blHeader/>
        </w:trPr>
        <w:tc>
          <w:tcPr>
            <w:tcW w:w="464" w:type="pct"/>
            <w:vAlign w:val="center"/>
          </w:tcPr>
          <w:p w14:paraId="756A21A2">
            <w:pPr>
              <w:pStyle w:val="26"/>
              <w:ind w:left="210" w:hanging="210"/>
              <w:rPr>
                <w:kern w:val="0"/>
                <w:szCs w:val="21"/>
              </w:rPr>
            </w:pPr>
            <w:r>
              <w:rPr>
                <w:rFonts w:hint="eastAsia"/>
                <w:kern w:val="0"/>
                <w:szCs w:val="21"/>
              </w:rPr>
              <w:t>代号</w:t>
            </w:r>
          </w:p>
        </w:tc>
        <w:tc>
          <w:tcPr>
            <w:tcW w:w="457" w:type="pct"/>
            <w:vAlign w:val="center"/>
          </w:tcPr>
          <w:p w14:paraId="03994CF9">
            <w:pPr>
              <w:pStyle w:val="26"/>
              <w:ind w:left="210" w:hanging="210"/>
              <w:rPr>
                <w:kern w:val="0"/>
                <w:szCs w:val="21"/>
              </w:rPr>
            </w:pPr>
            <w:r>
              <w:rPr>
                <w:rFonts w:hint="eastAsia"/>
                <w:kern w:val="0"/>
                <w:szCs w:val="21"/>
              </w:rPr>
              <w:t>分级</w:t>
            </w:r>
          </w:p>
        </w:tc>
        <w:tc>
          <w:tcPr>
            <w:tcW w:w="1857" w:type="pct"/>
            <w:vAlign w:val="center"/>
          </w:tcPr>
          <w:p w14:paraId="2B2AAF85">
            <w:pPr>
              <w:pStyle w:val="26"/>
              <w:ind w:left="210" w:hanging="210"/>
              <w:rPr>
                <w:kern w:val="0"/>
                <w:szCs w:val="21"/>
              </w:rPr>
            </w:pPr>
            <w:r>
              <w:rPr>
                <w:rFonts w:hint="eastAsia"/>
                <w:kern w:val="0"/>
                <w:szCs w:val="21"/>
              </w:rPr>
              <w:t>指标要求</w:t>
            </w:r>
          </w:p>
        </w:tc>
        <w:tc>
          <w:tcPr>
            <w:tcW w:w="2221" w:type="pct"/>
            <w:vAlign w:val="center"/>
          </w:tcPr>
          <w:p w14:paraId="1F9C4A99">
            <w:pPr>
              <w:pStyle w:val="26"/>
              <w:ind w:left="210" w:hanging="210"/>
              <w:rPr>
                <w:kern w:val="0"/>
                <w:szCs w:val="21"/>
              </w:rPr>
            </w:pPr>
            <w:r>
              <w:rPr>
                <w:rFonts w:hint="eastAsia"/>
                <w:kern w:val="0"/>
                <w:szCs w:val="21"/>
              </w:rPr>
              <w:t>说明</w:t>
            </w:r>
          </w:p>
        </w:tc>
      </w:tr>
      <w:tr w14:paraId="47068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2EF33D72">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rad</m:t>
                    </m:r>
                    <m:r>
                      <m:rPr>
                        <m:sty m:val="p"/>
                      </m:rPr>
                      <w:rPr>
                        <w:rFonts w:ascii="Cambria Math" w:hAnsi="Cambria Math"/>
                        <w:kern w:val="0"/>
                        <w:szCs w:val="21"/>
                      </w:rPr>
                      <m:t>,1</m:t>
                    </m:r>
                    <m:ctrlPr>
                      <w:rPr>
                        <w:rFonts w:ascii="Cambria Math" w:hAnsi="Cambria Math"/>
                        <w:i/>
                        <w:kern w:val="0"/>
                        <w:szCs w:val="21"/>
                      </w:rPr>
                    </m:ctrlPr>
                  </m:sub>
                </m:sSub>
              </m:oMath>
            </m:oMathPara>
          </w:p>
        </w:tc>
        <w:tc>
          <w:tcPr>
            <w:tcW w:w="457" w:type="pct"/>
            <w:vAlign w:val="center"/>
          </w:tcPr>
          <w:p w14:paraId="44890692">
            <w:pPr>
              <w:pStyle w:val="26"/>
              <w:ind w:left="210" w:hanging="210"/>
              <w:rPr>
                <w:kern w:val="0"/>
                <w:szCs w:val="21"/>
              </w:rPr>
            </w:pPr>
            <w:r>
              <w:rPr>
                <w:rFonts w:hint="eastAsia"/>
                <w:kern w:val="0"/>
                <w:szCs w:val="21"/>
              </w:rPr>
              <w:t>1</w:t>
            </w:r>
          </w:p>
        </w:tc>
        <w:tc>
          <w:tcPr>
            <w:tcW w:w="1857" w:type="pct"/>
            <w:vAlign w:val="center"/>
          </w:tcPr>
          <w:p w14:paraId="57CDE5CE">
            <w:pPr>
              <w:pStyle w:val="63"/>
              <w:ind w:left="210" w:hanging="210"/>
              <w:rPr>
                <w:kern w:val="0"/>
                <w:szCs w:val="21"/>
              </w:rPr>
            </w:pPr>
            <w:r>
              <w:rPr>
                <w:rFonts w:hint="eastAsia"/>
                <w:kern w:val="0"/>
                <w:szCs w:val="21"/>
              </w:rPr>
              <w:t>全年辐</w:t>
            </w:r>
            <w:r>
              <w:rPr>
                <w:kern w:val="0"/>
                <w:szCs w:val="21"/>
              </w:rPr>
              <w:t>照</w:t>
            </w:r>
            <w:r>
              <w:rPr>
                <w:rFonts w:hint="eastAsia"/>
                <w:kern w:val="0"/>
                <w:szCs w:val="21"/>
              </w:rPr>
              <w:t xml:space="preserve">量大于6700 </w:t>
            </w:r>
            <m:oMath>
              <m:r>
                <m:rPr>
                  <m:sty m:val="p"/>
                </m:rPr>
                <w:rPr>
                  <w:rFonts w:hint="eastAsia" w:ascii="Cambria Math" w:hAnsi="Cambria Math"/>
                  <w:kern w:val="0"/>
                  <w:szCs w:val="21"/>
                </w:rPr>
                <m:t>MJ/</m:t>
              </m:r>
              <m:sSup>
                <m:sSupPr>
                  <m:ctrlPr>
                    <w:rPr>
                      <w:rFonts w:ascii="Cambria Math" w:hAnsi="Cambria Math"/>
                      <w:iCs/>
                      <w:kern w:val="0"/>
                      <w:szCs w:val="21"/>
                    </w:rPr>
                  </m:ctrlPr>
                </m:sSupPr>
                <m:e>
                  <m:r>
                    <m:rPr>
                      <m:sty m:val="p"/>
                    </m:rPr>
                    <w:rPr>
                      <w:rFonts w:hint="eastAsia" w:ascii="Cambria Math" w:hAnsi="Cambria Math"/>
                      <w:kern w:val="0"/>
                      <w:szCs w:val="21"/>
                    </w:rPr>
                    <m:t>m</m:t>
                  </m:r>
                  <m:ctrlPr>
                    <w:rPr>
                      <w:rFonts w:ascii="Cambria Math" w:hAnsi="Cambria Math"/>
                      <w:iCs/>
                      <w:kern w:val="0"/>
                      <w:szCs w:val="21"/>
                    </w:rPr>
                  </m:ctrlPr>
                </m:e>
                <m:sup>
                  <m:r>
                    <m:rPr/>
                    <w:rPr>
                      <w:rFonts w:ascii="Cambria Math" w:hAnsi="Cambria Math"/>
                      <w:kern w:val="0"/>
                      <w:szCs w:val="21"/>
                    </w:rPr>
                    <m:t>2</m:t>
                  </m:r>
                  <m:ctrlPr>
                    <w:rPr>
                      <w:rFonts w:ascii="Cambria Math" w:hAnsi="Cambria Math"/>
                      <w:iCs/>
                      <w:kern w:val="0"/>
                      <w:szCs w:val="21"/>
                    </w:rPr>
                  </m:ctrlPr>
                </m:sup>
              </m:sSup>
            </m:oMath>
          </w:p>
        </w:tc>
        <w:tc>
          <w:tcPr>
            <w:tcW w:w="2221" w:type="pct"/>
            <w:vAlign w:val="center"/>
          </w:tcPr>
          <w:p w14:paraId="10F5F6B7">
            <w:pPr>
              <w:pStyle w:val="63"/>
              <w:ind w:left="210" w:hanging="210"/>
              <w:rPr>
                <w:kern w:val="0"/>
                <w:szCs w:val="21"/>
              </w:rPr>
            </w:pPr>
            <w:r>
              <w:rPr>
                <w:rFonts w:hint="eastAsia"/>
                <w:kern w:val="0"/>
                <w:szCs w:val="21"/>
              </w:rPr>
              <w:t>UV极强，屋面存在高温</w:t>
            </w:r>
          </w:p>
        </w:tc>
      </w:tr>
      <w:tr w14:paraId="0CAF0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615CB7AE">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rad</m:t>
                    </m:r>
                    <m:r>
                      <m:rPr>
                        <m:sty m:val="p"/>
                      </m:rPr>
                      <w:rPr>
                        <w:rFonts w:ascii="Cambria Math" w:hAnsi="Cambria Math"/>
                        <w:kern w:val="0"/>
                        <w:szCs w:val="21"/>
                      </w:rPr>
                      <m:t>,2</m:t>
                    </m:r>
                    <m:ctrlPr>
                      <w:rPr>
                        <w:rFonts w:ascii="Cambria Math" w:hAnsi="Cambria Math"/>
                        <w:i/>
                        <w:kern w:val="0"/>
                        <w:szCs w:val="21"/>
                      </w:rPr>
                    </m:ctrlPr>
                  </m:sub>
                </m:sSub>
              </m:oMath>
            </m:oMathPara>
          </w:p>
        </w:tc>
        <w:tc>
          <w:tcPr>
            <w:tcW w:w="457" w:type="pct"/>
            <w:vAlign w:val="center"/>
          </w:tcPr>
          <w:p w14:paraId="3CFF7743">
            <w:pPr>
              <w:pStyle w:val="26"/>
              <w:ind w:left="210" w:hanging="210"/>
              <w:rPr>
                <w:kern w:val="0"/>
                <w:szCs w:val="21"/>
              </w:rPr>
            </w:pPr>
            <w:r>
              <w:rPr>
                <w:rFonts w:hint="eastAsia"/>
                <w:kern w:val="0"/>
                <w:szCs w:val="21"/>
              </w:rPr>
              <w:t>2</w:t>
            </w:r>
          </w:p>
        </w:tc>
        <w:tc>
          <w:tcPr>
            <w:tcW w:w="1857" w:type="pct"/>
            <w:vAlign w:val="center"/>
          </w:tcPr>
          <w:p w14:paraId="2F8F1225">
            <w:pPr>
              <w:pStyle w:val="63"/>
              <w:ind w:left="210" w:hanging="210"/>
              <w:rPr>
                <w:kern w:val="0"/>
                <w:szCs w:val="21"/>
              </w:rPr>
            </w:pPr>
            <w:r>
              <w:rPr>
                <w:rFonts w:hint="eastAsia"/>
                <w:kern w:val="0"/>
                <w:szCs w:val="21"/>
              </w:rPr>
              <w:t>全年辐</w:t>
            </w:r>
            <w:r>
              <w:rPr>
                <w:kern w:val="0"/>
                <w:szCs w:val="21"/>
              </w:rPr>
              <w:t>照</w:t>
            </w:r>
            <w:r>
              <w:rPr>
                <w:rFonts w:hint="eastAsia"/>
                <w:kern w:val="0"/>
                <w:szCs w:val="21"/>
              </w:rPr>
              <w:t>量为5400～6700</w:t>
            </w:r>
            <w:r>
              <w:rPr>
                <w:rFonts w:hint="eastAsia" w:ascii="Cambria Math" w:hAnsi="Cambria Math"/>
                <w:iCs/>
                <w:kern w:val="0"/>
                <w:szCs w:val="21"/>
              </w:rPr>
              <w:t xml:space="preserve"> </w:t>
            </w:r>
            <m:oMath>
              <m:r>
                <m:rPr>
                  <m:sty m:val="p"/>
                </m:rPr>
                <w:rPr>
                  <w:rFonts w:hint="eastAsia" w:ascii="Cambria Math" w:hAnsi="Cambria Math"/>
                  <w:kern w:val="0"/>
                  <w:szCs w:val="21"/>
                </w:rPr>
                <m:t>MJ/</m:t>
              </m:r>
              <m:sSup>
                <m:sSupPr>
                  <m:ctrlPr>
                    <w:rPr>
                      <w:rFonts w:ascii="Cambria Math" w:hAnsi="Cambria Math"/>
                      <w:iCs/>
                      <w:kern w:val="0"/>
                      <w:szCs w:val="21"/>
                    </w:rPr>
                  </m:ctrlPr>
                </m:sSupPr>
                <m:e>
                  <m:r>
                    <m:rPr>
                      <m:sty m:val="p"/>
                    </m:rPr>
                    <w:rPr>
                      <w:rFonts w:hint="eastAsia" w:ascii="Cambria Math" w:hAnsi="Cambria Math"/>
                      <w:kern w:val="0"/>
                      <w:szCs w:val="21"/>
                    </w:rPr>
                    <m:t>m</m:t>
                  </m:r>
                  <m:ctrlPr>
                    <w:rPr>
                      <w:rFonts w:ascii="Cambria Math" w:hAnsi="Cambria Math"/>
                      <w:iCs/>
                      <w:kern w:val="0"/>
                      <w:szCs w:val="21"/>
                    </w:rPr>
                  </m:ctrlPr>
                </m:e>
                <m:sup>
                  <m:r>
                    <m:rPr/>
                    <w:rPr>
                      <w:rFonts w:ascii="Cambria Math" w:hAnsi="Cambria Math"/>
                      <w:kern w:val="0"/>
                      <w:szCs w:val="21"/>
                    </w:rPr>
                    <m:t>2</m:t>
                  </m:r>
                  <m:ctrlPr>
                    <w:rPr>
                      <w:rFonts w:ascii="Cambria Math" w:hAnsi="Cambria Math"/>
                      <w:iCs/>
                      <w:kern w:val="0"/>
                      <w:szCs w:val="21"/>
                    </w:rPr>
                  </m:ctrlPr>
                </m:sup>
              </m:sSup>
            </m:oMath>
          </w:p>
        </w:tc>
        <w:tc>
          <w:tcPr>
            <w:tcW w:w="2221" w:type="pct"/>
            <w:vAlign w:val="center"/>
          </w:tcPr>
          <w:p w14:paraId="1EB7CFE3">
            <w:pPr>
              <w:pStyle w:val="63"/>
              <w:ind w:left="210" w:hanging="210"/>
              <w:rPr>
                <w:kern w:val="0"/>
                <w:szCs w:val="21"/>
              </w:rPr>
            </w:pPr>
            <w:r>
              <w:rPr>
                <w:rFonts w:hint="eastAsia"/>
                <w:kern w:val="0"/>
                <w:szCs w:val="21"/>
              </w:rPr>
              <w:t>UV较强，屋面温度较高</w:t>
            </w:r>
          </w:p>
        </w:tc>
      </w:tr>
      <w:tr w14:paraId="5BA56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31604438">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hint="eastAsia" w:ascii="Cambria Math" w:hAnsi="Cambria Math"/>
                        <w:kern w:val="0"/>
                        <w:szCs w:val="21"/>
                      </w:rPr>
                      <m:t>rad</m:t>
                    </m:r>
                    <m:r>
                      <m:rPr>
                        <m:sty m:val="p"/>
                      </m:rPr>
                      <w:rPr>
                        <w:rFonts w:ascii="Cambria Math" w:hAnsi="Cambria Math"/>
                        <w:kern w:val="0"/>
                        <w:szCs w:val="21"/>
                      </w:rPr>
                      <m:t>,3</m:t>
                    </m:r>
                    <m:ctrlPr>
                      <w:rPr>
                        <w:rFonts w:ascii="Cambria Math" w:hAnsi="Cambria Math"/>
                        <w:i/>
                        <w:kern w:val="0"/>
                        <w:szCs w:val="21"/>
                      </w:rPr>
                    </m:ctrlPr>
                  </m:sub>
                </m:sSub>
              </m:oMath>
            </m:oMathPara>
          </w:p>
        </w:tc>
        <w:tc>
          <w:tcPr>
            <w:tcW w:w="457" w:type="pct"/>
            <w:vAlign w:val="center"/>
          </w:tcPr>
          <w:p w14:paraId="5525E30C">
            <w:pPr>
              <w:pStyle w:val="26"/>
              <w:ind w:left="210" w:hanging="210"/>
              <w:rPr>
                <w:kern w:val="0"/>
                <w:szCs w:val="21"/>
              </w:rPr>
            </w:pPr>
            <w:r>
              <w:rPr>
                <w:rFonts w:hint="eastAsia"/>
                <w:kern w:val="0"/>
                <w:szCs w:val="21"/>
              </w:rPr>
              <w:t>3</w:t>
            </w:r>
          </w:p>
        </w:tc>
        <w:tc>
          <w:tcPr>
            <w:tcW w:w="1857" w:type="pct"/>
            <w:vAlign w:val="center"/>
          </w:tcPr>
          <w:p w14:paraId="298420DF">
            <w:pPr>
              <w:pStyle w:val="63"/>
              <w:ind w:left="210" w:hanging="210"/>
              <w:rPr>
                <w:kern w:val="0"/>
                <w:szCs w:val="21"/>
              </w:rPr>
            </w:pPr>
            <w:r>
              <w:rPr>
                <w:rFonts w:hint="eastAsia"/>
                <w:kern w:val="0"/>
                <w:szCs w:val="21"/>
              </w:rPr>
              <w:t>全年辐</w:t>
            </w:r>
            <w:r>
              <w:rPr>
                <w:kern w:val="0"/>
                <w:szCs w:val="21"/>
              </w:rPr>
              <w:t>照</w:t>
            </w:r>
            <w:r>
              <w:rPr>
                <w:rFonts w:hint="eastAsia"/>
                <w:kern w:val="0"/>
                <w:szCs w:val="21"/>
              </w:rPr>
              <w:t>量小于5</w:t>
            </w:r>
            <w:r>
              <w:rPr>
                <w:kern w:val="0"/>
                <w:szCs w:val="21"/>
              </w:rPr>
              <w:t>4</w:t>
            </w:r>
            <w:r>
              <w:rPr>
                <w:rFonts w:hint="eastAsia"/>
                <w:kern w:val="0"/>
                <w:szCs w:val="21"/>
              </w:rPr>
              <w:t xml:space="preserve">00 </w:t>
            </w:r>
            <m:oMath>
              <m:r>
                <m:rPr>
                  <m:sty m:val="p"/>
                </m:rPr>
                <w:rPr>
                  <w:rFonts w:hint="eastAsia" w:ascii="Cambria Math" w:hAnsi="Cambria Math"/>
                  <w:kern w:val="0"/>
                  <w:szCs w:val="21"/>
                </w:rPr>
                <m:t>MJ/</m:t>
              </m:r>
              <m:sSup>
                <m:sSupPr>
                  <m:ctrlPr>
                    <w:rPr>
                      <w:rFonts w:ascii="Cambria Math" w:hAnsi="Cambria Math"/>
                      <w:iCs/>
                      <w:kern w:val="0"/>
                      <w:szCs w:val="21"/>
                    </w:rPr>
                  </m:ctrlPr>
                </m:sSupPr>
                <m:e>
                  <m:r>
                    <m:rPr>
                      <m:sty m:val="p"/>
                    </m:rPr>
                    <w:rPr>
                      <w:rFonts w:hint="eastAsia" w:ascii="Cambria Math" w:hAnsi="Cambria Math"/>
                      <w:kern w:val="0"/>
                      <w:szCs w:val="21"/>
                    </w:rPr>
                    <m:t>m</m:t>
                  </m:r>
                  <m:ctrlPr>
                    <w:rPr>
                      <w:rFonts w:ascii="Cambria Math" w:hAnsi="Cambria Math"/>
                      <w:iCs/>
                      <w:kern w:val="0"/>
                      <w:szCs w:val="21"/>
                    </w:rPr>
                  </m:ctrlPr>
                </m:e>
                <m:sup>
                  <m:r>
                    <m:rPr/>
                    <w:rPr>
                      <w:rFonts w:ascii="Cambria Math" w:hAnsi="Cambria Math"/>
                      <w:kern w:val="0"/>
                      <w:szCs w:val="21"/>
                    </w:rPr>
                    <m:t>2</m:t>
                  </m:r>
                  <m:ctrlPr>
                    <w:rPr>
                      <w:rFonts w:ascii="Cambria Math" w:hAnsi="Cambria Math"/>
                      <w:iCs/>
                      <w:kern w:val="0"/>
                      <w:szCs w:val="21"/>
                    </w:rPr>
                  </m:ctrlPr>
                </m:sup>
              </m:sSup>
            </m:oMath>
          </w:p>
        </w:tc>
        <w:tc>
          <w:tcPr>
            <w:tcW w:w="2221" w:type="pct"/>
            <w:vAlign w:val="center"/>
          </w:tcPr>
          <w:p w14:paraId="4CEDD8DD">
            <w:pPr>
              <w:pStyle w:val="63"/>
              <w:ind w:left="210" w:hanging="210"/>
              <w:rPr>
                <w:kern w:val="0"/>
                <w:szCs w:val="21"/>
              </w:rPr>
            </w:pPr>
            <w:r>
              <w:rPr>
                <w:rFonts w:hint="eastAsia"/>
                <w:kern w:val="0"/>
                <w:szCs w:val="21"/>
              </w:rPr>
              <w:t>UV适中，屋面温度较高</w:t>
            </w:r>
          </w:p>
        </w:tc>
      </w:tr>
    </w:tbl>
    <w:p w14:paraId="255B9962">
      <w:pPr>
        <w:pStyle w:val="24"/>
      </w:pPr>
      <w:r>
        <w:rPr>
          <w:rFonts w:hint="eastAsia"/>
        </w:rPr>
        <w:t>表</w:t>
      </w:r>
      <w:r>
        <w:t>5.2.6-5 </w:t>
      </w:r>
      <w:r>
        <w:rPr>
          <w:rFonts w:hint="eastAsia"/>
        </w:rPr>
        <w:t>降水量分级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73"/>
        <w:gridCol w:w="565"/>
        <w:gridCol w:w="2296"/>
        <w:gridCol w:w="2746"/>
      </w:tblGrid>
      <w:tr w14:paraId="6A2B6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4" w:type="pct"/>
            <w:vAlign w:val="center"/>
          </w:tcPr>
          <w:p w14:paraId="46181958">
            <w:pPr>
              <w:pStyle w:val="26"/>
              <w:ind w:left="210" w:hanging="210"/>
              <w:rPr>
                <w:kern w:val="0"/>
                <w:szCs w:val="21"/>
              </w:rPr>
            </w:pPr>
            <w:r>
              <w:rPr>
                <w:rFonts w:hint="eastAsia"/>
                <w:kern w:val="0"/>
                <w:szCs w:val="21"/>
              </w:rPr>
              <w:t>代号</w:t>
            </w:r>
          </w:p>
        </w:tc>
        <w:tc>
          <w:tcPr>
            <w:tcW w:w="457" w:type="pct"/>
            <w:vAlign w:val="center"/>
          </w:tcPr>
          <w:p w14:paraId="25912F85">
            <w:pPr>
              <w:pStyle w:val="26"/>
              <w:ind w:left="210" w:hanging="210"/>
              <w:rPr>
                <w:kern w:val="0"/>
                <w:szCs w:val="21"/>
              </w:rPr>
            </w:pPr>
            <w:r>
              <w:rPr>
                <w:rFonts w:hint="eastAsia"/>
                <w:kern w:val="0"/>
                <w:szCs w:val="21"/>
              </w:rPr>
              <w:t>分级</w:t>
            </w:r>
          </w:p>
        </w:tc>
        <w:tc>
          <w:tcPr>
            <w:tcW w:w="1857" w:type="pct"/>
            <w:vAlign w:val="center"/>
          </w:tcPr>
          <w:p w14:paraId="4DD8C008">
            <w:pPr>
              <w:pStyle w:val="26"/>
              <w:ind w:left="210" w:hanging="210"/>
              <w:rPr>
                <w:kern w:val="0"/>
                <w:szCs w:val="21"/>
              </w:rPr>
            </w:pPr>
            <w:r>
              <w:rPr>
                <w:rFonts w:hint="eastAsia"/>
                <w:kern w:val="0"/>
                <w:szCs w:val="21"/>
              </w:rPr>
              <w:t>指标要求</w:t>
            </w:r>
          </w:p>
        </w:tc>
        <w:tc>
          <w:tcPr>
            <w:tcW w:w="2221" w:type="pct"/>
            <w:vAlign w:val="center"/>
          </w:tcPr>
          <w:p w14:paraId="0F4BCE06">
            <w:pPr>
              <w:pStyle w:val="26"/>
              <w:ind w:left="210" w:hanging="210"/>
              <w:rPr>
                <w:kern w:val="0"/>
                <w:szCs w:val="21"/>
              </w:rPr>
            </w:pPr>
            <w:r>
              <w:rPr>
                <w:rFonts w:hint="eastAsia"/>
                <w:kern w:val="0"/>
                <w:szCs w:val="21"/>
              </w:rPr>
              <w:t>说明</w:t>
            </w:r>
          </w:p>
        </w:tc>
      </w:tr>
      <w:tr w14:paraId="0030F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1EAF59FB">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ascii="Cambria Math" w:hAnsi="Cambria Math"/>
                        <w:kern w:val="0"/>
                        <w:szCs w:val="21"/>
                      </w:rPr>
                      <m:t>pre,1</m:t>
                    </m:r>
                    <m:ctrlPr>
                      <w:rPr>
                        <w:rFonts w:ascii="Cambria Math" w:hAnsi="Cambria Math"/>
                        <w:i/>
                        <w:kern w:val="0"/>
                        <w:szCs w:val="21"/>
                      </w:rPr>
                    </m:ctrlPr>
                  </m:sub>
                </m:sSub>
              </m:oMath>
            </m:oMathPara>
          </w:p>
        </w:tc>
        <w:tc>
          <w:tcPr>
            <w:tcW w:w="457" w:type="pct"/>
            <w:vAlign w:val="center"/>
          </w:tcPr>
          <w:p w14:paraId="481BC6C7">
            <w:pPr>
              <w:pStyle w:val="26"/>
              <w:ind w:left="210" w:hanging="210"/>
              <w:rPr>
                <w:kern w:val="0"/>
                <w:szCs w:val="21"/>
              </w:rPr>
            </w:pPr>
            <w:r>
              <w:rPr>
                <w:rFonts w:hint="eastAsia"/>
                <w:kern w:val="0"/>
                <w:szCs w:val="21"/>
              </w:rPr>
              <w:t>1</w:t>
            </w:r>
          </w:p>
        </w:tc>
        <w:tc>
          <w:tcPr>
            <w:tcW w:w="1857" w:type="pct"/>
            <w:vAlign w:val="center"/>
          </w:tcPr>
          <w:p w14:paraId="6CA59CE7">
            <w:pPr>
              <w:pStyle w:val="63"/>
              <w:ind w:left="210" w:hanging="210"/>
              <w:jc w:val="left"/>
              <w:rPr>
                <w:kern w:val="0"/>
                <w:szCs w:val="21"/>
              </w:rPr>
            </w:pPr>
            <w:r>
              <w:rPr>
                <w:rFonts w:hint="eastAsia"/>
                <w:kern w:val="0"/>
                <w:szCs w:val="21"/>
              </w:rPr>
              <w:t>年均降水量大于</w:t>
            </w:r>
            <m:oMath>
              <m:r>
                <m:rPr>
                  <m:sty m:val="p"/>
                </m:rPr>
                <w:rPr>
                  <w:rFonts w:ascii="Cambria Math" w:hAnsi="Cambria Math"/>
                  <w:kern w:val="0"/>
                  <w:szCs w:val="21"/>
                </w:rPr>
                <m:t>1300 mm</m:t>
              </m:r>
            </m:oMath>
          </w:p>
        </w:tc>
        <w:tc>
          <w:tcPr>
            <w:tcW w:w="2221" w:type="pct"/>
            <w:vAlign w:val="center"/>
          </w:tcPr>
          <w:p w14:paraId="2881373D">
            <w:pPr>
              <w:pStyle w:val="63"/>
              <w:ind w:left="210" w:hanging="210"/>
              <w:jc w:val="left"/>
              <w:rPr>
                <w:kern w:val="0"/>
                <w:szCs w:val="21"/>
              </w:rPr>
            </w:pPr>
            <w:r>
              <w:rPr>
                <w:rFonts w:hint="eastAsia"/>
                <w:kern w:val="0"/>
                <w:szCs w:val="21"/>
              </w:rPr>
              <w:t>强降水量，东南近海区</w:t>
            </w:r>
          </w:p>
        </w:tc>
      </w:tr>
      <w:tr w14:paraId="25D66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71E445A2">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ascii="Cambria Math" w:hAnsi="Cambria Math"/>
                        <w:kern w:val="0"/>
                        <w:szCs w:val="21"/>
                      </w:rPr>
                      <m:t>pre,2</m:t>
                    </m:r>
                    <m:ctrlPr>
                      <w:rPr>
                        <w:rFonts w:ascii="Cambria Math" w:hAnsi="Cambria Math"/>
                        <w:i/>
                        <w:kern w:val="0"/>
                        <w:szCs w:val="21"/>
                      </w:rPr>
                    </m:ctrlPr>
                  </m:sub>
                </m:sSub>
              </m:oMath>
            </m:oMathPara>
          </w:p>
        </w:tc>
        <w:tc>
          <w:tcPr>
            <w:tcW w:w="457" w:type="pct"/>
            <w:vAlign w:val="center"/>
          </w:tcPr>
          <w:p w14:paraId="5D505D00">
            <w:pPr>
              <w:pStyle w:val="26"/>
              <w:ind w:left="210" w:hanging="210"/>
              <w:rPr>
                <w:kern w:val="0"/>
                <w:szCs w:val="21"/>
              </w:rPr>
            </w:pPr>
            <w:r>
              <w:rPr>
                <w:rFonts w:hint="eastAsia"/>
                <w:kern w:val="0"/>
                <w:szCs w:val="21"/>
              </w:rPr>
              <w:t>2</w:t>
            </w:r>
          </w:p>
        </w:tc>
        <w:tc>
          <w:tcPr>
            <w:tcW w:w="1857" w:type="pct"/>
            <w:vAlign w:val="center"/>
          </w:tcPr>
          <w:p w14:paraId="6F0CA8AE">
            <w:pPr>
              <w:pStyle w:val="63"/>
              <w:ind w:left="210" w:hanging="210"/>
              <w:jc w:val="left"/>
              <w:rPr>
                <w:rFonts w:ascii="Times New Roman" w:hAnsi="Times New Roman" w:eastAsia="宋体" w:cs="Times New Roman"/>
                <w:kern w:val="0"/>
                <w:szCs w:val="21"/>
              </w:rPr>
            </w:pPr>
            <w:r>
              <w:rPr>
                <w:rFonts w:hint="eastAsia"/>
                <w:kern w:val="0"/>
                <w:szCs w:val="21"/>
              </w:rPr>
              <w:t>年均降水量为</w:t>
            </w:r>
            <m:oMath>
              <m:r>
                <m:rPr/>
                <w:rPr>
                  <w:rFonts w:ascii="Cambria Math" w:hAnsi="Cambria Math"/>
                  <w:kern w:val="0"/>
                  <w:szCs w:val="21"/>
                </w:rPr>
                <m:t xml:space="preserve">400 </m:t>
              </m:r>
              <m:r>
                <m:rPr>
                  <m:sty m:val="p"/>
                </m:rPr>
                <w:rPr>
                  <w:rFonts w:ascii="Cambria Math" w:hAnsi="Cambria Math"/>
                  <w:kern w:val="0"/>
                  <w:szCs w:val="21"/>
                </w:rPr>
                <m:t>m</m:t>
              </m:r>
              <m:r>
                <m:rPr>
                  <m:sty m:val="p"/>
                </m:rPr>
                <w:rPr>
                  <w:rFonts w:hint="eastAsia" w:ascii="Cambria Math" w:hAnsi="Cambria Math"/>
                  <w:kern w:val="0"/>
                  <w:szCs w:val="21"/>
                </w:rPr>
                <m:t>m</m:t>
              </m:r>
              <m:r>
                <m:rPr>
                  <m:sty m:val="p"/>
                </m:rPr>
                <w:rPr>
                  <w:rFonts w:ascii="Cambria Math" w:hAnsi="Cambria Math"/>
                  <w:kern w:val="0"/>
                  <w:szCs w:val="21"/>
                </w:rPr>
                <m:t>~</m:t>
              </m:r>
              <m:r>
                <m:rPr/>
                <w:rPr>
                  <w:rFonts w:ascii="Cambria Math" w:hAnsi="Cambria Math"/>
                  <w:kern w:val="0"/>
                  <w:szCs w:val="21"/>
                </w:rPr>
                <m:t>13</m:t>
              </m:r>
              <m:r>
                <m:rPr>
                  <m:sty m:val="p"/>
                </m:rPr>
                <w:rPr>
                  <w:rFonts w:ascii="Cambria Math" w:hAnsi="Cambria Math"/>
                  <w:kern w:val="0"/>
                  <w:szCs w:val="21"/>
                </w:rPr>
                <m:t>00 m</m:t>
              </m:r>
              <m:r>
                <m:rPr>
                  <m:sty m:val="p"/>
                </m:rPr>
                <w:rPr>
                  <w:rFonts w:hint="eastAsia" w:ascii="Cambria Math" w:hAnsi="Cambria Math"/>
                  <w:kern w:val="0"/>
                  <w:szCs w:val="21"/>
                </w:rPr>
                <m:t>m</m:t>
              </m:r>
            </m:oMath>
          </w:p>
        </w:tc>
        <w:tc>
          <w:tcPr>
            <w:tcW w:w="2221" w:type="pct"/>
            <w:vAlign w:val="center"/>
          </w:tcPr>
          <w:p w14:paraId="53B019B0">
            <w:pPr>
              <w:pStyle w:val="63"/>
              <w:ind w:left="210" w:hanging="210"/>
              <w:jc w:val="left"/>
              <w:rPr>
                <w:kern w:val="0"/>
                <w:szCs w:val="21"/>
              </w:rPr>
            </w:pPr>
            <w:r>
              <w:rPr>
                <w:rFonts w:hint="eastAsia"/>
                <w:kern w:val="0"/>
                <w:szCs w:val="21"/>
              </w:rPr>
              <w:t>季风区</w:t>
            </w:r>
          </w:p>
        </w:tc>
      </w:tr>
      <w:tr w14:paraId="15809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2D19D19E">
            <w:pPr>
              <w:pStyle w:val="26"/>
              <w:ind w:left="210" w:hanging="210"/>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E</m:t>
                    </m:r>
                    <m:ctrlPr>
                      <w:rPr>
                        <w:rFonts w:ascii="Cambria Math" w:hAnsi="Cambria Math"/>
                        <w:i/>
                        <w:kern w:val="0"/>
                        <w:szCs w:val="21"/>
                      </w:rPr>
                    </m:ctrlPr>
                  </m:e>
                  <m:sub>
                    <m:r>
                      <m:rPr>
                        <m:sty m:val="p"/>
                      </m:rPr>
                      <w:rPr>
                        <w:rFonts w:ascii="Cambria Math" w:hAnsi="Cambria Math"/>
                        <w:kern w:val="0"/>
                        <w:szCs w:val="21"/>
                      </w:rPr>
                      <m:t>pre,3</m:t>
                    </m:r>
                    <m:ctrlPr>
                      <w:rPr>
                        <w:rFonts w:ascii="Cambria Math" w:hAnsi="Cambria Math"/>
                        <w:i/>
                        <w:kern w:val="0"/>
                        <w:szCs w:val="21"/>
                      </w:rPr>
                    </m:ctrlPr>
                  </m:sub>
                </m:sSub>
              </m:oMath>
            </m:oMathPara>
          </w:p>
        </w:tc>
        <w:tc>
          <w:tcPr>
            <w:tcW w:w="457" w:type="pct"/>
            <w:vAlign w:val="center"/>
          </w:tcPr>
          <w:p w14:paraId="528B6002">
            <w:pPr>
              <w:pStyle w:val="26"/>
              <w:ind w:left="210" w:hanging="210"/>
              <w:rPr>
                <w:kern w:val="0"/>
                <w:szCs w:val="21"/>
              </w:rPr>
            </w:pPr>
            <w:r>
              <w:rPr>
                <w:rFonts w:hint="eastAsia"/>
                <w:kern w:val="0"/>
                <w:szCs w:val="21"/>
              </w:rPr>
              <w:t>3</w:t>
            </w:r>
          </w:p>
        </w:tc>
        <w:tc>
          <w:tcPr>
            <w:tcW w:w="1857" w:type="pct"/>
            <w:vAlign w:val="center"/>
          </w:tcPr>
          <w:p w14:paraId="47EEFCC0">
            <w:pPr>
              <w:pStyle w:val="63"/>
              <w:ind w:left="210" w:hanging="210"/>
              <w:jc w:val="left"/>
              <w:rPr>
                <w:kern w:val="0"/>
                <w:szCs w:val="21"/>
              </w:rPr>
            </w:pPr>
            <w:r>
              <w:rPr>
                <w:rFonts w:hint="eastAsia"/>
                <w:kern w:val="0"/>
                <w:szCs w:val="21"/>
              </w:rPr>
              <w:t>年均降水量小于</w:t>
            </w:r>
            <m:oMath>
              <m:r>
                <m:rPr>
                  <m:sty m:val="p"/>
                </m:rPr>
                <w:rPr>
                  <w:rFonts w:ascii="Cambria Math" w:hAnsi="Cambria Math"/>
                  <w:kern w:val="0"/>
                  <w:szCs w:val="21"/>
                </w:rPr>
                <m:t>400 m</m:t>
              </m:r>
              <m:r>
                <m:rPr>
                  <m:sty m:val="p"/>
                </m:rPr>
                <w:rPr>
                  <w:rFonts w:hint="eastAsia" w:ascii="Cambria Math" w:hAnsi="Cambria Math"/>
                  <w:kern w:val="0"/>
                  <w:szCs w:val="21"/>
                </w:rPr>
                <m:t>m</m:t>
              </m:r>
            </m:oMath>
          </w:p>
        </w:tc>
        <w:tc>
          <w:tcPr>
            <w:tcW w:w="2221" w:type="pct"/>
            <w:vAlign w:val="center"/>
          </w:tcPr>
          <w:p w14:paraId="36632B4A">
            <w:pPr>
              <w:pStyle w:val="63"/>
              <w:ind w:left="210" w:hanging="210"/>
              <w:jc w:val="left"/>
              <w:rPr>
                <w:kern w:val="0"/>
                <w:szCs w:val="21"/>
              </w:rPr>
            </w:pPr>
            <w:r>
              <w:rPr>
                <w:rFonts w:hint="eastAsia"/>
                <w:kern w:val="0"/>
                <w:szCs w:val="21"/>
              </w:rPr>
              <w:t>干旱、半干旱区</w:t>
            </w:r>
          </w:p>
        </w:tc>
      </w:tr>
    </w:tbl>
    <w:p w14:paraId="56D7EE38">
      <w:pPr>
        <w:pStyle w:val="24"/>
      </w:pPr>
      <w:r>
        <w:rPr>
          <w:rFonts w:hint="eastAsia"/>
        </w:rPr>
        <w:t>表</w:t>
      </w:r>
      <w:r>
        <w:t>5.2.6-6 </w:t>
      </w:r>
      <w:r>
        <w:rPr>
          <w:rFonts w:hint="eastAsia"/>
        </w:rPr>
        <w:t>腐蚀性分级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73"/>
        <w:gridCol w:w="565"/>
        <w:gridCol w:w="2296"/>
        <w:gridCol w:w="2746"/>
      </w:tblGrid>
      <w:tr w14:paraId="29C01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4" w:type="pct"/>
            <w:vAlign w:val="center"/>
          </w:tcPr>
          <w:p w14:paraId="34DACAF6">
            <w:pPr>
              <w:pStyle w:val="26"/>
              <w:ind w:left="210" w:hanging="210"/>
              <w:rPr>
                <w:kern w:val="0"/>
                <w:szCs w:val="21"/>
              </w:rPr>
            </w:pPr>
            <w:r>
              <w:rPr>
                <w:rFonts w:hint="eastAsia"/>
                <w:kern w:val="0"/>
                <w:szCs w:val="21"/>
              </w:rPr>
              <w:t>代号</w:t>
            </w:r>
          </w:p>
        </w:tc>
        <w:tc>
          <w:tcPr>
            <w:tcW w:w="457" w:type="pct"/>
            <w:vAlign w:val="center"/>
          </w:tcPr>
          <w:p w14:paraId="48A9196E">
            <w:pPr>
              <w:pStyle w:val="26"/>
              <w:ind w:left="210" w:hanging="210"/>
              <w:rPr>
                <w:kern w:val="0"/>
                <w:szCs w:val="21"/>
              </w:rPr>
            </w:pPr>
            <w:r>
              <w:rPr>
                <w:rFonts w:hint="eastAsia"/>
                <w:kern w:val="0"/>
                <w:szCs w:val="21"/>
              </w:rPr>
              <w:t>分级</w:t>
            </w:r>
          </w:p>
        </w:tc>
        <w:tc>
          <w:tcPr>
            <w:tcW w:w="1857" w:type="pct"/>
            <w:vAlign w:val="center"/>
          </w:tcPr>
          <w:p w14:paraId="1A41778A">
            <w:pPr>
              <w:pStyle w:val="26"/>
              <w:ind w:left="210" w:hanging="210"/>
              <w:rPr>
                <w:kern w:val="0"/>
                <w:szCs w:val="21"/>
              </w:rPr>
            </w:pPr>
            <w:r>
              <w:rPr>
                <w:rFonts w:hint="eastAsia"/>
                <w:kern w:val="0"/>
                <w:szCs w:val="21"/>
              </w:rPr>
              <w:t>污染物日均浓度</w:t>
            </w:r>
          </w:p>
        </w:tc>
        <w:tc>
          <w:tcPr>
            <w:tcW w:w="2221" w:type="pct"/>
            <w:vAlign w:val="center"/>
          </w:tcPr>
          <w:p w14:paraId="5C93B628">
            <w:pPr>
              <w:pStyle w:val="26"/>
              <w:ind w:left="210" w:hanging="210"/>
              <w:rPr>
                <w:kern w:val="0"/>
                <w:szCs w:val="21"/>
              </w:rPr>
            </w:pPr>
            <w:r>
              <w:rPr>
                <w:rFonts w:hint="eastAsia"/>
                <w:kern w:val="0"/>
                <w:szCs w:val="21"/>
              </w:rPr>
              <w:t>说明</w:t>
            </w:r>
          </w:p>
        </w:tc>
      </w:tr>
      <w:tr w14:paraId="15723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4888BC13">
            <w:pPr>
              <w:pStyle w:val="26"/>
              <w:ind w:left="210" w:hanging="210"/>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cor</m:t>
                    </m:r>
                    <m:r>
                      <m:rPr>
                        <m:sty m:val="p"/>
                      </m:rPr>
                      <w:rPr>
                        <w:rFonts w:ascii="Cambria Math" w:hAnsi="Cambria Math"/>
                        <w:kern w:val="0"/>
                        <w:szCs w:val="21"/>
                      </w:rPr>
                      <m:t>,1</m:t>
                    </m:r>
                    <m:ctrlPr>
                      <w:rPr>
                        <w:rFonts w:ascii="Cambria Math" w:hAnsi="Cambria Math"/>
                        <w:kern w:val="0"/>
                        <w:szCs w:val="21"/>
                      </w:rPr>
                    </m:ctrlPr>
                  </m:sub>
                </m:sSub>
              </m:oMath>
            </m:oMathPara>
          </w:p>
        </w:tc>
        <w:tc>
          <w:tcPr>
            <w:tcW w:w="457" w:type="pct"/>
            <w:vAlign w:val="center"/>
          </w:tcPr>
          <w:p w14:paraId="40A3FFCA">
            <w:pPr>
              <w:pStyle w:val="26"/>
              <w:ind w:left="210" w:hanging="210"/>
              <w:rPr>
                <w:kern w:val="0"/>
                <w:szCs w:val="21"/>
              </w:rPr>
            </w:pPr>
            <w:r>
              <w:rPr>
                <w:rFonts w:hint="eastAsia"/>
                <w:kern w:val="0"/>
                <w:szCs w:val="21"/>
              </w:rPr>
              <w:t>1</w:t>
            </w:r>
          </w:p>
        </w:tc>
        <w:tc>
          <w:tcPr>
            <w:tcW w:w="1857" w:type="pct"/>
            <w:vAlign w:val="center"/>
          </w:tcPr>
          <w:p w14:paraId="6E98CEE2">
            <w:pPr>
              <w:pStyle w:val="26"/>
              <w:jc w:val="both"/>
              <w:rPr>
                <w:kern w:val="0"/>
                <w:szCs w:val="21"/>
              </w:rPr>
            </w:pPr>
            <m:oMathPara>
              <m:oMath>
                <m:sSup>
                  <m:sSupPr>
                    <m:ctrlPr>
                      <w:rPr>
                        <w:rFonts w:ascii="Cambria Math" w:hAnsi="Cambria Math"/>
                        <w:kern w:val="0"/>
                        <w:szCs w:val="21"/>
                      </w:rPr>
                    </m:ctrlPr>
                  </m:sSupPr>
                  <m:e>
                    <m:r>
                      <m:rPr>
                        <m:sty m:val="p"/>
                      </m:rPr>
                      <w:rPr>
                        <w:rFonts w:hint="eastAsia" w:ascii="Cambria Math" w:hAnsi="Cambria Math"/>
                        <w:kern w:val="0"/>
                        <w:szCs w:val="21"/>
                      </w:rPr>
                      <m:t>CL</m:t>
                    </m:r>
                    <m:ctrlPr>
                      <w:rPr>
                        <w:rFonts w:ascii="Cambria Math" w:hAnsi="Cambria Math"/>
                        <w:kern w:val="0"/>
                        <w:szCs w:val="21"/>
                      </w:rPr>
                    </m:ctrlPr>
                  </m:e>
                  <m:sup>
                    <m:r>
                      <m:rPr>
                        <m:sty m:val="p"/>
                      </m:rPr>
                      <w:rPr>
                        <w:rFonts w:ascii="Cambria Math" w:hAnsi="Cambria Math"/>
                        <w:kern w:val="0"/>
                        <w:szCs w:val="21"/>
                      </w:rPr>
                      <m:t>−</m:t>
                    </m:r>
                    <m:ctrlPr>
                      <w:rPr>
                        <w:rFonts w:ascii="Cambria Math" w:hAnsi="Cambria Math"/>
                        <w:kern w:val="0"/>
                        <w:szCs w:val="21"/>
                      </w:rPr>
                    </m:ctrlPr>
                  </m:sup>
                </m:sSup>
                <m:r>
                  <m:rPr>
                    <m:sty m:val="p"/>
                  </m:rPr>
                  <w:rPr>
                    <w:rFonts w:ascii="Cambria Math" w:hAnsi="Cambria Math"/>
                    <w:kern w:val="0"/>
                    <w:szCs w:val="21"/>
                  </w:rPr>
                  <m:t>≥1.5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7745A085">
            <w:pPr>
              <w:pStyle w:val="26"/>
              <w:jc w:val="both"/>
              <w:rPr>
                <w:kern w:val="0"/>
                <w:szCs w:val="21"/>
              </w:rPr>
            </w:pPr>
            <m:oMathPara>
              <m:oMath>
                <m:sSub>
                  <m:sSubPr>
                    <m:ctrlPr>
                      <w:rPr>
                        <w:rFonts w:ascii="Cambria Math" w:hAnsi="Cambria Math"/>
                        <w:kern w:val="0"/>
                        <w:szCs w:val="21"/>
                      </w:rPr>
                    </m:ctrlPr>
                  </m:sSubPr>
                  <m:e>
                    <m:r>
                      <m:rPr>
                        <m:sty m:val="p"/>
                      </m:rPr>
                      <w:rPr>
                        <w:rFonts w:ascii="Cambria Math" w:hAnsi="Cambria Math"/>
                        <w:kern w:val="0"/>
                        <w:szCs w:val="21"/>
                      </w:rPr>
                      <m:t>NO</m:t>
                    </m:r>
                    <m:ctrlPr>
                      <w:rPr>
                        <w:rFonts w:ascii="Cambria Math" w:hAnsi="Cambria Math"/>
                        <w:kern w:val="0"/>
                        <w:szCs w:val="21"/>
                      </w:rPr>
                    </m:ctrlPr>
                  </m:e>
                  <m:sub>
                    <m:r>
                      <m:rPr>
                        <m:sty m:val="p"/>
                      </m:rPr>
                      <w:rPr>
                        <w:rFonts w:hint="eastAsia" w:ascii="Cambria Math" w:hAnsi="Cambria Math"/>
                        <w:kern w:val="0"/>
                        <w:szCs w:val="21"/>
                      </w:rPr>
                      <m:t>x</m:t>
                    </m:r>
                    <m:ctrlPr>
                      <w:rPr>
                        <w:rFonts w:ascii="Cambria Math" w:hAnsi="Cambria Math"/>
                        <w:kern w:val="0"/>
                        <w:szCs w:val="21"/>
                      </w:rPr>
                    </m:ctrlPr>
                  </m:sub>
                </m:sSub>
                <m:r>
                  <m:rPr>
                    <m:sty m:val="p"/>
                  </m:rPr>
                  <w:rPr>
                    <w:rFonts w:ascii="Cambria Math" w:hAnsi="Cambria Math"/>
                    <w:kern w:val="0"/>
                    <w:szCs w:val="21"/>
                  </w:rPr>
                  <m:t>≥25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452C083A">
            <w:pPr>
              <w:pStyle w:val="26"/>
              <w:jc w:val="both"/>
              <w:rPr>
                <w:kern w:val="0"/>
                <w:szCs w:val="21"/>
              </w:rPr>
            </w:pPr>
            <m:oMathPara>
              <m:oMath>
                <m:sSub>
                  <m:sSubPr>
                    <m:ctrlPr>
                      <w:rPr>
                        <w:rFonts w:ascii="Cambria Math" w:hAnsi="Cambria Math"/>
                        <w:kern w:val="0"/>
                        <w:szCs w:val="21"/>
                      </w:rPr>
                    </m:ctrlPr>
                  </m:sSubPr>
                  <m:e>
                    <m:r>
                      <m:rPr>
                        <m:sty m:val="p"/>
                      </m:rPr>
                      <w:rPr>
                        <w:rFonts w:ascii="Cambria Math" w:hAnsi="Cambria Math"/>
                        <w:kern w:val="0"/>
                        <w:szCs w:val="21"/>
                      </w:rPr>
                      <m:t>H</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r>
                  <m:rPr>
                    <m:sty m:val="p"/>
                  </m:rPr>
                  <w:rPr>
                    <w:rFonts w:ascii="Cambria Math" w:hAnsi="Cambria Math"/>
                    <w:kern w:val="0"/>
                    <w:szCs w:val="21"/>
                  </w:rPr>
                  <m:t>S≥250 μ</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454460ED">
            <w:pPr>
              <w:pStyle w:val="26"/>
              <w:jc w:val="both"/>
              <w:rPr>
                <w:kern w:val="0"/>
                <w:szCs w:val="21"/>
              </w:rPr>
            </w:pPr>
            <m:oMathPara>
              <m:oMath>
                <m:sSub>
                  <m:sSubPr>
                    <m:ctrlPr>
                      <w:rPr>
                        <w:rFonts w:ascii="Cambria Math" w:hAnsi="Cambria Math"/>
                        <w:kern w:val="0"/>
                        <w:szCs w:val="21"/>
                      </w:rPr>
                    </m:ctrlPr>
                  </m:sSubPr>
                  <m:e>
                    <m:r>
                      <m:rPr>
                        <m:sty m:val="p"/>
                      </m:rPr>
                      <w:rPr>
                        <w:rFonts w:ascii="Cambria Math" w:hAnsi="Cambria Math"/>
                        <w:kern w:val="0"/>
                        <w:szCs w:val="21"/>
                      </w:rPr>
                      <m:t>SO</m:t>
                    </m:r>
                    <m:ctrlPr>
                      <w:rPr>
                        <w:rFonts w:ascii="Cambria Math" w:hAnsi="Cambria Math"/>
                        <w:kern w:val="0"/>
                        <w:szCs w:val="21"/>
                      </w:rPr>
                    </m:ctrlPr>
                  </m:e>
                  <m:sub>
                    <m:r>
                      <m:rPr>
                        <m:sty m:val="p"/>
                      </m:rPr>
                      <w:rPr>
                        <w:rFonts w:hint="eastAsia" w:ascii="Cambria Math" w:hAnsi="Cambria Math"/>
                        <w:kern w:val="0"/>
                        <w:szCs w:val="21"/>
                      </w:rPr>
                      <m:t>x</m:t>
                    </m:r>
                    <m:ctrlPr>
                      <w:rPr>
                        <w:rFonts w:ascii="Cambria Math" w:hAnsi="Cambria Math"/>
                        <w:kern w:val="0"/>
                        <w:szCs w:val="21"/>
                      </w:rPr>
                    </m:ctrlPr>
                  </m:sub>
                </m:sSub>
                <m:r>
                  <m:rPr>
                    <m:sty m:val="p"/>
                  </m:rPr>
                  <w:rPr>
                    <w:rFonts w:ascii="Cambria Math" w:hAnsi="Cambria Math"/>
                    <w:kern w:val="0"/>
                    <w:szCs w:val="21"/>
                  </w:rPr>
                  <m:t>≥200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6B47455A">
            <w:pPr>
              <w:pStyle w:val="26"/>
              <w:jc w:val="both"/>
              <w:rPr>
                <w:kern w:val="0"/>
                <w:szCs w:val="21"/>
              </w:rPr>
            </w:pPr>
            <m:oMathPara>
              <m:oMath>
                <m:sSub>
                  <m:sSubPr>
                    <m:ctrlPr>
                      <w:rPr>
                        <w:rFonts w:ascii="Cambria Math" w:hAnsi="Cambria Math"/>
                        <w:kern w:val="0"/>
                        <w:szCs w:val="21"/>
                      </w:rPr>
                    </m:ctrlPr>
                  </m:sSubPr>
                  <m:e>
                    <m:r>
                      <m:rPr>
                        <m:sty m:val="p"/>
                      </m:rPr>
                      <w:rPr>
                        <w:rFonts w:ascii="Cambria Math" w:hAnsi="Cambria Math"/>
                        <w:kern w:val="0"/>
                        <w:szCs w:val="21"/>
                      </w:rPr>
                      <m:t>O</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r>
                  <m:rPr>
                    <m:sty m:val="p"/>
                  </m:rPr>
                  <w:rPr>
                    <w:rFonts w:ascii="Cambria Math" w:hAnsi="Cambria Math"/>
                    <w:kern w:val="0"/>
                    <w:szCs w:val="21"/>
                  </w:rPr>
                  <m:t>≥100 μ</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tc>
        <w:tc>
          <w:tcPr>
            <w:tcW w:w="2221" w:type="pct"/>
            <w:vAlign w:val="center"/>
          </w:tcPr>
          <w:p w14:paraId="283C850F">
            <w:pPr>
              <w:pStyle w:val="26"/>
              <w:jc w:val="left"/>
              <w:rPr>
                <w:kern w:val="0"/>
                <w:szCs w:val="21"/>
              </w:rPr>
            </w:pPr>
            <w:r>
              <w:rPr>
                <w:rFonts w:hint="eastAsia"/>
                <w:kern w:val="0"/>
                <w:szCs w:val="21"/>
              </w:rPr>
              <w:t>高度污染地区，如海岸1</w:t>
            </w:r>
            <w:r>
              <w:rPr>
                <w:kern w:val="0"/>
                <w:szCs w:val="21"/>
              </w:rPr>
              <w:t xml:space="preserve"> km以内</w:t>
            </w:r>
            <w:r>
              <w:rPr>
                <w:rFonts w:hint="eastAsia"/>
                <w:kern w:val="0"/>
                <w:szCs w:val="21"/>
              </w:rPr>
              <w:t>，</w:t>
            </w:r>
          </w:p>
          <w:p w14:paraId="0BC4BC23">
            <w:pPr>
              <w:pStyle w:val="26"/>
              <w:jc w:val="left"/>
              <w:rPr>
                <w:kern w:val="0"/>
                <w:szCs w:val="21"/>
              </w:rPr>
            </w:pPr>
            <w:r>
              <w:rPr>
                <w:rFonts w:hint="eastAsia"/>
                <w:kern w:val="0"/>
                <w:szCs w:val="21"/>
              </w:rPr>
              <w:t>工业</w:t>
            </w:r>
            <w:r>
              <w:rPr>
                <w:kern w:val="0"/>
                <w:szCs w:val="21"/>
              </w:rPr>
              <w:t>排放</w:t>
            </w:r>
            <w:r>
              <w:rPr>
                <w:rFonts w:hint="eastAsia"/>
                <w:kern w:val="0"/>
                <w:szCs w:val="21"/>
              </w:rPr>
              <w:t>氮氧化物、造纸、畜牧业等、煤炭、石油生产等高污染工业区，光氧化合物高污染地区</w:t>
            </w:r>
          </w:p>
        </w:tc>
      </w:tr>
      <w:tr w14:paraId="536E3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5A5B7463">
            <w:pPr>
              <w:pStyle w:val="26"/>
              <w:ind w:left="210" w:hanging="210"/>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cor</m:t>
                    </m:r>
                    <m:r>
                      <m:rPr>
                        <m:sty m:val="p"/>
                      </m:rPr>
                      <w:rPr>
                        <w:rFonts w:ascii="Cambria Math" w:hAnsi="Cambria Math"/>
                        <w:kern w:val="0"/>
                        <w:szCs w:val="21"/>
                      </w:rPr>
                      <m:t>,2</m:t>
                    </m:r>
                    <m:ctrlPr>
                      <w:rPr>
                        <w:rFonts w:ascii="Cambria Math" w:hAnsi="Cambria Math"/>
                        <w:kern w:val="0"/>
                        <w:szCs w:val="21"/>
                      </w:rPr>
                    </m:ctrlPr>
                  </m:sub>
                </m:sSub>
              </m:oMath>
            </m:oMathPara>
          </w:p>
        </w:tc>
        <w:tc>
          <w:tcPr>
            <w:tcW w:w="457" w:type="pct"/>
            <w:vAlign w:val="center"/>
          </w:tcPr>
          <w:p w14:paraId="018CD681">
            <w:pPr>
              <w:pStyle w:val="26"/>
              <w:ind w:left="210" w:hanging="210"/>
              <w:rPr>
                <w:kern w:val="0"/>
                <w:szCs w:val="21"/>
              </w:rPr>
            </w:pPr>
            <w:r>
              <w:rPr>
                <w:rFonts w:hint="eastAsia"/>
                <w:kern w:val="0"/>
                <w:szCs w:val="21"/>
              </w:rPr>
              <w:t>2</w:t>
            </w:r>
          </w:p>
        </w:tc>
        <w:tc>
          <w:tcPr>
            <w:tcW w:w="1857" w:type="pct"/>
            <w:vAlign w:val="center"/>
          </w:tcPr>
          <w:p w14:paraId="130DD2DB">
            <w:pPr>
              <w:pStyle w:val="26"/>
              <w:jc w:val="both"/>
              <w:rPr>
                <w:kern w:val="0"/>
                <w:szCs w:val="21"/>
              </w:rPr>
            </w:pPr>
            <m:oMathPara>
              <m:oMath>
                <m:r>
                  <m:rPr>
                    <m:sty m:val="p"/>
                  </m:rPr>
                  <w:rPr>
                    <w:rFonts w:ascii="Cambria Math" w:hAnsi="Cambria Math"/>
                    <w:kern w:val="0"/>
                    <w:szCs w:val="21"/>
                  </w:rPr>
                  <m:t>0.3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r>
                  <m:rPr>
                    <m:sty m:val="p"/>
                  </m:rPr>
                  <w:rPr>
                    <w:rFonts w:ascii="Cambria Math" w:hAnsi="Cambria Math"/>
                    <w:kern w:val="0"/>
                    <w:szCs w:val="21"/>
                  </w:rPr>
                  <m:t>≤</m:t>
                </m:r>
                <m:sSup>
                  <m:sSupPr>
                    <m:ctrlPr>
                      <w:rPr>
                        <w:rFonts w:ascii="Cambria Math" w:hAnsi="Cambria Math"/>
                        <w:kern w:val="0"/>
                        <w:szCs w:val="21"/>
                      </w:rPr>
                    </m:ctrlPr>
                  </m:sSupPr>
                  <m:e>
                    <m:r>
                      <m:rPr>
                        <m:sty m:val="p"/>
                      </m:rPr>
                      <w:rPr>
                        <w:rFonts w:hint="eastAsia" w:ascii="Cambria Math" w:hAnsi="Cambria Math"/>
                        <w:kern w:val="0"/>
                        <w:szCs w:val="21"/>
                      </w:rPr>
                      <m:t>CL</m:t>
                    </m:r>
                    <m:ctrlPr>
                      <w:rPr>
                        <w:rFonts w:ascii="Cambria Math" w:hAnsi="Cambria Math"/>
                        <w:kern w:val="0"/>
                        <w:szCs w:val="21"/>
                      </w:rPr>
                    </m:ctrlPr>
                  </m:e>
                  <m:sup>
                    <m:r>
                      <m:rPr>
                        <m:sty m:val="p"/>
                      </m:rPr>
                      <w:rPr>
                        <w:rFonts w:ascii="Cambria Math" w:hAnsi="Cambria Math"/>
                        <w:kern w:val="0"/>
                        <w:szCs w:val="21"/>
                      </w:rPr>
                      <m:t>−</m:t>
                    </m:r>
                    <m:ctrlPr>
                      <w:rPr>
                        <w:rFonts w:ascii="Cambria Math" w:hAnsi="Cambria Math"/>
                        <w:kern w:val="0"/>
                        <w:szCs w:val="21"/>
                      </w:rPr>
                    </m:ctrlPr>
                  </m:sup>
                </m:sSup>
                <m:r>
                  <m:rPr>
                    <m:sty m:val="p"/>
                  </m:rPr>
                  <w:rPr>
                    <w:rFonts w:ascii="Cambria Math" w:hAnsi="Cambria Math"/>
                    <w:kern w:val="0"/>
                    <w:szCs w:val="21"/>
                  </w:rPr>
                  <m:t>&lt;1.5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145ED3AF">
            <w:pPr>
              <w:pStyle w:val="26"/>
              <w:jc w:val="both"/>
              <w:rPr>
                <w:kern w:val="0"/>
                <w:szCs w:val="21"/>
              </w:rPr>
            </w:pPr>
            <m:oMathPara>
              <m:oMath>
                <m:r>
                  <m:rPr>
                    <m:sty m:val="p"/>
                  </m:rPr>
                  <w:rPr>
                    <w:rFonts w:ascii="Cambria Math" w:hAnsi="Cambria Math"/>
                    <w:kern w:val="0"/>
                    <w:szCs w:val="21"/>
                  </w:rPr>
                  <m:t>5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NO</m:t>
                    </m:r>
                    <m:ctrlPr>
                      <w:rPr>
                        <w:rFonts w:ascii="Cambria Math" w:hAnsi="Cambria Math"/>
                        <w:kern w:val="0"/>
                        <w:szCs w:val="21"/>
                      </w:rPr>
                    </m:ctrlPr>
                  </m:e>
                  <m:sub>
                    <m:r>
                      <m:rPr>
                        <m:sty m:val="p"/>
                      </m:rPr>
                      <w:rPr>
                        <w:rFonts w:hint="eastAsia" w:ascii="Cambria Math" w:hAnsi="Cambria Math"/>
                        <w:kern w:val="0"/>
                        <w:szCs w:val="21"/>
                      </w:rPr>
                      <m:t>x</m:t>
                    </m:r>
                    <m:ctrlPr>
                      <w:rPr>
                        <w:rFonts w:ascii="Cambria Math" w:hAnsi="Cambria Math"/>
                        <w:kern w:val="0"/>
                        <w:szCs w:val="21"/>
                      </w:rPr>
                    </m:ctrlPr>
                  </m:sub>
                </m:sSub>
                <m:r>
                  <m:rPr>
                    <m:sty m:val="p"/>
                  </m:rPr>
                  <w:rPr>
                    <w:rFonts w:ascii="Cambria Math" w:hAnsi="Cambria Math"/>
                    <w:kern w:val="0"/>
                    <w:szCs w:val="21"/>
                  </w:rPr>
                  <m:t>&lt;25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14EBA16D">
            <w:pPr>
              <w:pStyle w:val="26"/>
              <w:jc w:val="both"/>
              <w:rPr>
                <w:kern w:val="0"/>
                <w:szCs w:val="21"/>
              </w:rPr>
            </w:pPr>
            <m:oMathPara>
              <m:oMath>
                <m:r>
                  <m:rPr>
                    <m:sty m:val="p"/>
                  </m:rPr>
                  <w:rPr>
                    <w:rFonts w:ascii="Cambria Math" w:hAnsi="Cambria Math"/>
                    <w:kern w:val="0"/>
                    <w:szCs w:val="21"/>
                  </w:rPr>
                  <m:t>25 μ</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H</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r>
                  <m:rPr>
                    <m:sty m:val="p"/>
                  </m:rPr>
                  <w:rPr>
                    <w:rFonts w:ascii="Cambria Math" w:hAnsi="Cambria Math"/>
                    <w:kern w:val="0"/>
                    <w:szCs w:val="21"/>
                  </w:rPr>
                  <m:t>S&lt;250 μ</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2E9CA150">
            <w:pPr>
              <w:pStyle w:val="26"/>
              <w:jc w:val="both"/>
              <w:rPr>
                <w:kern w:val="0"/>
                <w:szCs w:val="21"/>
              </w:rPr>
            </w:pPr>
            <m:oMathPara>
              <m:oMath>
                <m:r>
                  <m:rPr>
                    <m:sty m:val="p"/>
                  </m:rPr>
                  <w:rPr>
                    <w:rFonts w:ascii="Cambria Math" w:hAnsi="Cambria Math"/>
                    <w:kern w:val="0"/>
                    <w:szCs w:val="21"/>
                  </w:rPr>
                  <m:t>60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SO</m:t>
                    </m:r>
                    <m:ctrlPr>
                      <w:rPr>
                        <w:rFonts w:ascii="Cambria Math" w:hAnsi="Cambria Math"/>
                        <w:kern w:val="0"/>
                        <w:szCs w:val="21"/>
                      </w:rPr>
                    </m:ctrlPr>
                  </m:e>
                  <m:sub>
                    <m:r>
                      <m:rPr>
                        <m:sty m:val="p"/>
                      </m:rPr>
                      <w:rPr>
                        <w:rFonts w:hint="eastAsia" w:ascii="Cambria Math" w:hAnsi="Cambria Math"/>
                        <w:kern w:val="0"/>
                        <w:szCs w:val="21"/>
                      </w:rPr>
                      <m:t>x</m:t>
                    </m:r>
                    <m:ctrlPr>
                      <w:rPr>
                        <w:rFonts w:ascii="Cambria Math" w:hAnsi="Cambria Math"/>
                        <w:kern w:val="0"/>
                        <w:szCs w:val="21"/>
                      </w:rPr>
                    </m:ctrlPr>
                  </m:sub>
                </m:sSub>
                <m:r>
                  <m:rPr>
                    <m:sty m:val="p"/>
                  </m:rPr>
                  <w:rPr>
                    <w:rFonts w:ascii="Cambria Math" w:hAnsi="Cambria Math"/>
                    <w:kern w:val="0"/>
                    <w:szCs w:val="21"/>
                  </w:rPr>
                  <m:t xml:space="preserve">&lt;200 </m:t>
                </m:r>
                <m:r>
                  <m:rPr>
                    <m:sty m:val="p"/>
                  </m:rPr>
                  <w:rPr>
                    <w:rFonts w:hint="eastAsia" w:ascii="Cambria Math" w:hAnsi="Cambria Math"/>
                    <w:kern w:val="0"/>
                    <w:szCs w:val="21"/>
                  </w:rPr>
                  <m:t>mg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49E53990">
            <w:pPr>
              <w:pStyle w:val="26"/>
              <w:jc w:val="both"/>
              <w:rPr>
                <w:kern w:val="0"/>
                <w:szCs w:val="21"/>
              </w:rPr>
            </w:pPr>
            <m:oMathPara>
              <m:oMath>
                <m:r>
                  <m:rPr>
                    <m:sty m:val="p"/>
                  </m:rPr>
                  <w:rPr>
                    <w:rFonts w:ascii="Cambria Math" w:hAnsi="Cambria Math"/>
                    <w:kern w:val="0"/>
                    <w:szCs w:val="21"/>
                  </w:rPr>
                  <m:t>20 μ</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O</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r>
                  <m:rPr>
                    <m:sty m:val="p"/>
                  </m:rPr>
                  <w:rPr>
                    <w:rFonts w:ascii="Cambria Math" w:hAnsi="Cambria Math"/>
                    <w:kern w:val="0"/>
                    <w:szCs w:val="21"/>
                  </w:rPr>
                  <m:t>&lt;100 μ</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79DE340B">
            <w:pPr>
              <w:pStyle w:val="26"/>
              <w:jc w:val="both"/>
              <w:rPr>
                <w:kern w:val="0"/>
                <w:szCs w:val="21"/>
              </w:rPr>
            </w:pPr>
            <m:oMathPara>
              <m:oMath>
                <m:r>
                  <m:rPr>
                    <m:sty m:val="p"/>
                  </m:rPr>
                  <w:rPr>
                    <w:rFonts w:ascii="Cambria Math" w:hAnsi="Cambria Math"/>
                    <w:kern w:val="0"/>
                    <w:szCs w:val="21"/>
                  </w:rPr>
                  <m:t>PH≤5.5</m:t>
                </m:r>
              </m:oMath>
            </m:oMathPara>
          </w:p>
        </w:tc>
        <w:tc>
          <w:tcPr>
            <w:tcW w:w="2221" w:type="pct"/>
            <w:vAlign w:val="center"/>
          </w:tcPr>
          <w:p w14:paraId="5C7F93B7">
            <w:pPr>
              <w:pStyle w:val="26"/>
              <w:jc w:val="left"/>
              <w:rPr>
                <w:kern w:val="0"/>
                <w:szCs w:val="21"/>
              </w:rPr>
            </w:pPr>
            <w:r>
              <w:rPr>
                <w:rFonts w:hint="eastAsia"/>
                <w:kern w:val="0"/>
                <w:szCs w:val="21"/>
              </w:rPr>
              <w:t>高度污染地区，如海岸5</w:t>
            </w:r>
            <w:r>
              <w:rPr>
                <w:kern w:val="0"/>
                <w:szCs w:val="21"/>
              </w:rPr>
              <w:t xml:space="preserve"> km以内</w:t>
            </w:r>
            <w:r>
              <w:rPr>
                <w:rFonts w:hint="eastAsia"/>
                <w:kern w:val="0"/>
                <w:szCs w:val="21"/>
              </w:rPr>
              <w:t>，</w:t>
            </w:r>
          </w:p>
          <w:p w14:paraId="029619F3">
            <w:pPr>
              <w:pStyle w:val="26"/>
              <w:jc w:val="left"/>
              <w:rPr>
                <w:kern w:val="0"/>
                <w:szCs w:val="21"/>
              </w:rPr>
            </w:pPr>
            <w:r>
              <w:rPr>
                <w:rFonts w:hint="eastAsia"/>
                <w:kern w:val="0"/>
                <w:szCs w:val="21"/>
              </w:rPr>
              <w:t>工业</w:t>
            </w:r>
            <w:r>
              <w:rPr>
                <w:kern w:val="0"/>
                <w:szCs w:val="21"/>
              </w:rPr>
              <w:t>排放</w:t>
            </w:r>
            <w:r>
              <w:rPr>
                <w:rFonts w:hint="eastAsia"/>
                <w:kern w:val="0"/>
                <w:szCs w:val="21"/>
              </w:rPr>
              <w:t>氮氧化物、造纸、畜牧业等、煤炭、石油生产等中度污染工业区，酸雨地区</w:t>
            </w:r>
          </w:p>
        </w:tc>
      </w:tr>
      <w:tr w14:paraId="26350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46C8DA56">
            <w:pPr>
              <w:pStyle w:val="26"/>
              <w:ind w:left="210" w:hanging="210"/>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cor</m:t>
                    </m:r>
                    <m:r>
                      <m:rPr>
                        <m:sty m:val="p"/>
                      </m:rPr>
                      <w:rPr>
                        <w:rFonts w:ascii="Cambria Math" w:hAnsi="Cambria Math"/>
                        <w:kern w:val="0"/>
                        <w:szCs w:val="21"/>
                      </w:rPr>
                      <m:t>,3</m:t>
                    </m:r>
                    <m:ctrlPr>
                      <w:rPr>
                        <w:rFonts w:ascii="Cambria Math" w:hAnsi="Cambria Math"/>
                        <w:kern w:val="0"/>
                        <w:szCs w:val="21"/>
                      </w:rPr>
                    </m:ctrlPr>
                  </m:sub>
                </m:sSub>
              </m:oMath>
            </m:oMathPara>
          </w:p>
        </w:tc>
        <w:tc>
          <w:tcPr>
            <w:tcW w:w="457" w:type="pct"/>
            <w:vAlign w:val="center"/>
          </w:tcPr>
          <w:p w14:paraId="226CFF0B">
            <w:pPr>
              <w:pStyle w:val="26"/>
              <w:ind w:left="210" w:hanging="210"/>
              <w:rPr>
                <w:kern w:val="0"/>
                <w:szCs w:val="21"/>
              </w:rPr>
            </w:pPr>
            <w:r>
              <w:rPr>
                <w:rFonts w:hint="eastAsia"/>
                <w:kern w:val="0"/>
                <w:szCs w:val="21"/>
              </w:rPr>
              <w:t>3</w:t>
            </w:r>
          </w:p>
        </w:tc>
        <w:tc>
          <w:tcPr>
            <w:tcW w:w="1857" w:type="pct"/>
            <w:vAlign w:val="center"/>
          </w:tcPr>
          <w:p w14:paraId="4A810EC1">
            <w:pPr>
              <w:pStyle w:val="26"/>
              <w:jc w:val="both"/>
              <w:rPr>
                <w:kern w:val="0"/>
                <w:szCs w:val="21"/>
              </w:rPr>
            </w:pPr>
            <m:oMathPara>
              <m:oMath>
                <m:sSup>
                  <m:sSupPr>
                    <m:ctrlPr>
                      <w:rPr>
                        <w:rFonts w:ascii="Cambria Math" w:hAnsi="Cambria Math"/>
                        <w:kern w:val="0"/>
                        <w:szCs w:val="21"/>
                      </w:rPr>
                    </m:ctrlPr>
                  </m:sSupPr>
                  <m:e>
                    <m:r>
                      <m:rPr>
                        <m:sty m:val="p"/>
                      </m:rPr>
                      <w:rPr>
                        <w:rFonts w:hint="eastAsia" w:ascii="Cambria Math" w:hAnsi="Cambria Math"/>
                        <w:kern w:val="0"/>
                        <w:szCs w:val="21"/>
                      </w:rPr>
                      <m:t>CL</m:t>
                    </m:r>
                    <m:ctrlPr>
                      <w:rPr>
                        <w:rFonts w:ascii="Cambria Math" w:hAnsi="Cambria Math"/>
                        <w:kern w:val="0"/>
                        <w:szCs w:val="21"/>
                      </w:rPr>
                    </m:ctrlPr>
                  </m:e>
                  <m:sup>
                    <m:r>
                      <m:rPr>
                        <m:sty m:val="p"/>
                      </m:rPr>
                      <w:rPr>
                        <w:rFonts w:ascii="Cambria Math" w:hAnsi="Cambria Math"/>
                        <w:kern w:val="0"/>
                        <w:szCs w:val="21"/>
                      </w:rPr>
                      <m:t>−</m:t>
                    </m:r>
                    <m:ctrlPr>
                      <w:rPr>
                        <w:rFonts w:ascii="Cambria Math" w:hAnsi="Cambria Math"/>
                        <w:kern w:val="0"/>
                        <w:szCs w:val="21"/>
                      </w:rPr>
                    </m:ctrlPr>
                  </m:sup>
                </m:sSup>
                <m:r>
                  <m:rPr>
                    <m:sty m:val="p"/>
                  </m:rPr>
                  <w:rPr>
                    <w:rFonts w:ascii="Cambria Math" w:hAnsi="Cambria Math"/>
                    <w:kern w:val="0"/>
                    <w:szCs w:val="21"/>
                  </w:rPr>
                  <m:t>&lt;0.3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541FE013">
            <w:pPr>
              <w:pStyle w:val="26"/>
              <w:jc w:val="both"/>
              <w:rPr>
                <w:kern w:val="0"/>
                <w:szCs w:val="21"/>
              </w:rPr>
            </w:pPr>
            <m:oMathPara>
              <m:oMath>
                <m:sSub>
                  <m:sSubPr>
                    <m:ctrlPr>
                      <w:rPr>
                        <w:rFonts w:ascii="Cambria Math" w:hAnsi="Cambria Math"/>
                        <w:kern w:val="0"/>
                        <w:szCs w:val="21"/>
                      </w:rPr>
                    </m:ctrlPr>
                  </m:sSubPr>
                  <m:e>
                    <m:r>
                      <m:rPr>
                        <m:sty m:val="p"/>
                      </m:rPr>
                      <w:rPr>
                        <w:rFonts w:ascii="Cambria Math" w:hAnsi="Cambria Math"/>
                        <w:kern w:val="0"/>
                        <w:szCs w:val="21"/>
                      </w:rPr>
                      <m:t>NO</m:t>
                    </m:r>
                    <m:ctrlPr>
                      <w:rPr>
                        <w:rFonts w:ascii="Cambria Math" w:hAnsi="Cambria Math"/>
                        <w:kern w:val="0"/>
                        <w:szCs w:val="21"/>
                      </w:rPr>
                    </m:ctrlPr>
                  </m:e>
                  <m:sub>
                    <m:r>
                      <m:rPr>
                        <m:sty m:val="p"/>
                      </m:rPr>
                      <w:rPr>
                        <w:rFonts w:hint="eastAsia" w:ascii="Cambria Math" w:hAnsi="Cambria Math"/>
                        <w:kern w:val="0"/>
                        <w:szCs w:val="21"/>
                      </w:rPr>
                      <m:t>x</m:t>
                    </m:r>
                    <m:ctrlPr>
                      <w:rPr>
                        <w:rFonts w:ascii="Cambria Math" w:hAnsi="Cambria Math"/>
                        <w:kern w:val="0"/>
                        <w:szCs w:val="21"/>
                      </w:rPr>
                    </m:ctrlPr>
                  </m:sub>
                </m:sSub>
                <m:r>
                  <m:rPr>
                    <m:sty m:val="p"/>
                  </m:rPr>
                  <w:rPr>
                    <w:rFonts w:ascii="Cambria Math" w:hAnsi="Cambria Math"/>
                    <w:kern w:val="0"/>
                    <w:szCs w:val="21"/>
                  </w:rPr>
                  <m:t>&lt;5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65E40A33">
            <w:pPr>
              <w:pStyle w:val="26"/>
              <w:jc w:val="both"/>
              <w:rPr>
                <w:kern w:val="0"/>
                <w:szCs w:val="21"/>
              </w:rPr>
            </w:pPr>
            <m:oMathPara>
              <m:oMath>
                <m:sSub>
                  <m:sSubPr>
                    <m:ctrlPr>
                      <w:rPr>
                        <w:rFonts w:ascii="Cambria Math" w:hAnsi="Cambria Math"/>
                        <w:kern w:val="0"/>
                        <w:szCs w:val="21"/>
                      </w:rPr>
                    </m:ctrlPr>
                  </m:sSubPr>
                  <m:e>
                    <m:r>
                      <m:rPr>
                        <m:sty m:val="p"/>
                      </m:rPr>
                      <w:rPr>
                        <w:rFonts w:ascii="Cambria Math" w:hAnsi="Cambria Math"/>
                        <w:kern w:val="0"/>
                        <w:szCs w:val="21"/>
                      </w:rPr>
                      <m:t>H</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r>
                  <m:rPr>
                    <m:sty m:val="p"/>
                  </m:rPr>
                  <w:rPr>
                    <w:rFonts w:ascii="Cambria Math" w:hAnsi="Cambria Math"/>
                    <w:kern w:val="0"/>
                    <w:szCs w:val="21"/>
                  </w:rPr>
                  <m:t>S&lt;25 μ</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7868236F">
            <w:pPr>
              <w:pStyle w:val="26"/>
              <w:jc w:val="both"/>
              <w:rPr>
                <w:kern w:val="0"/>
                <w:szCs w:val="21"/>
              </w:rPr>
            </w:pPr>
            <m:oMathPara>
              <m:oMath>
                <m:sSub>
                  <m:sSubPr>
                    <m:ctrlPr>
                      <w:rPr>
                        <w:rFonts w:ascii="Cambria Math" w:hAnsi="Cambria Math"/>
                        <w:kern w:val="0"/>
                        <w:szCs w:val="21"/>
                      </w:rPr>
                    </m:ctrlPr>
                  </m:sSubPr>
                  <m:e>
                    <m:r>
                      <m:rPr>
                        <m:sty m:val="p"/>
                      </m:rPr>
                      <w:rPr>
                        <w:rFonts w:ascii="Cambria Math" w:hAnsi="Cambria Math"/>
                        <w:kern w:val="0"/>
                        <w:szCs w:val="21"/>
                      </w:rPr>
                      <m:t>SO</m:t>
                    </m:r>
                    <m:ctrlPr>
                      <w:rPr>
                        <w:rFonts w:ascii="Cambria Math" w:hAnsi="Cambria Math"/>
                        <w:kern w:val="0"/>
                        <w:szCs w:val="21"/>
                      </w:rPr>
                    </m:ctrlPr>
                  </m:e>
                  <m:sub>
                    <m:r>
                      <m:rPr>
                        <m:sty m:val="p"/>
                      </m:rPr>
                      <w:rPr>
                        <w:rFonts w:ascii="Cambria Math" w:hAnsi="Cambria Math"/>
                        <w:kern w:val="0"/>
                        <w:szCs w:val="21"/>
                      </w:rPr>
                      <m:t>x</m:t>
                    </m:r>
                    <m:ctrlPr>
                      <w:rPr>
                        <w:rFonts w:ascii="Cambria Math" w:hAnsi="Cambria Math"/>
                        <w:kern w:val="0"/>
                        <w:szCs w:val="21"/>
                      </w:rPr>
                    </m:ctrlPr>
                  </m:sub>
                </m:sSub>
                <m:r>
                  <m:rPr>
                    <m:sty m:val="p"/>
                  </m:rPr>
                  <w:rPr>
                    <w:rFonts w:ascii="Cambria Math" w:hAnsi="Cambria Math"/>
                    <w:kern w:val="0"/>
                    <w:szCs w:val="21"/>
                  </w:rPr>
                  <m:t>&lt;60 m</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p w14:paraId="4E246284">
            <w:pPr>
              <w:pStyle w:val="26"/>
              <w:jc w:val="both"/>
              <w:rPr>
                <w:kern w:val="0"/>
                <w:szCs w:val="21"/>
              </w:rPr>
            </w:pPr>
            <m:oMathPara>
              <m:oMath>
                <m:sSub>
                  <m:sSubPr>
                    <m:ctrlPr>
                      <w:rPr>
                        <w:rFonts w:ascii="Cambria Math" w:hAnsi="Cambria Math"/>
                        <w:kern w:val="0"/>
                        <w:szCs w:val="21"/>
                      </w:rPr>
                    </m:ctrlPr>
                  </m:sSubPr>
                  <m:e>
                    <m:r>
                      <m:rPr>
                        <m:sty m:val="p"/>
                      </m:rPr>
                      <w:rPr>
                        <w:rFonts w:ascii="Cambria Math" w:hAnsi="Cambria Math"/>
                        <w:kern w:val="0"/>
                        <w:szCs w:val="21"/>
                      </w:rPr>
                      <m:t>O</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r>
                  <m:rPr>
                    <m:sty m:val="p"/>
                  </m:rPr>
                  <w:rPr>
                    <w:rFonts w:ascii="Cambria Math" w:hAnsi="Cambria Math"/>
                    <w:kern w:val="0"/>
                    <w:szCs w:val="21"/>
                  </w:rPr>
                  <m:t>&lt;20 μ</m:t>
                </m:r>
                <m:r>
                  <m:rPr>
                    <m:sty m:val="p"/>
                  </m:rPr>
                  <w:rPr>
                    <w:rFonts w:hint="eastAsia" w:ascii="Cambria Math" w:hAnsi="Cambria Math"/>
                    <w:kern w:val="0"/>
                    <w:szCs w:val="21"/>
                  </w:rPr>
                  <m:t>g</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m:oMathPara>
          </w:p>
        </w:tc>
        <w:tc>
          <w:tcPr>
            <w:tcW w:w="2221" w:type="pct"/>
            <w:vAlign w:val="center"/>
          </w:tcPr>
          <w:p w14:paraId="64E45245">
            <w:pPr>
              <w:pStyle w:val="26"/>
              <w:jc w:val="left"/>
              <w:rPr>
                <w:kern w:val="0"/>
                <w:szCs w:val="21"/>
              </w:rPr>
            </w:pPr>
            <w:r>
              <w:rPr>
                <w:rFonts w:hint="eastAsia"/>
                <w:kern w:val="0"/>
                <w:szCs w:val="21"/>
              </w:rPr>
              <w:t>常规生产生活地区，无污染的偏远地区</w:t>
            </w:r>
          </w:p>
        </w:tc>
      </w:tr>
    </w:tbl>
    <w:p w14:paraId="5B257575">
      <w:pPr>
        <w:pStyle w:val="38"/>
        <w:ind w:left="300" w:hanging="300"/>
      </w:pPr>
      <w:r>
        <w:rPr>
          <w:rFonts w:hint="eastAsia"/>
        </w:rPr>
        <w:t>注：表中指标要求为“或”</w:t>
      </w:r>
      <w:r>
        <w:t>关系</w:t>
      </w:r>
      <w:r>
        <w:rPr>
          <w:rFonts w:hint="eastAsia"/>
        </w:rPr>
        <w:t>。</w:t>
      </w:r>
    </w:p>
    <w:p w14:paraId="320D7F19">
      <w:pPr>
        <w:pStyle w:val="36"/>
      </w:pPr>
      <w:r>
        <w:rPr>
          <w:rFonts w:hint="eastAsia"/>
        </w:rPr>
        <w:t>使用环境修正因子分级宜符合表</w:t>
      </w:r>
      <w:r>
        <w:t>5.2.6-7</w:t>
      </w:r>
      <w:r>
        <w:rPr>
          <w:rFonts w:hint="eastAsia"/>
        </w:rPr>
        <w:t>的规定。</w:t>
      </w:r>
    </w:p>
    <w:p w14:paraId="4AD1A24C">
      <w:pPr>
        <w:pStyle w:val="24"/>
        <w:ind w:firstLine="420"/>
      </w:pPr>
      <w:r>
        <w:rPr>
          <w:rFonts w:hint="eastAsia"/>
        </w:rPr>
        <w:t>表</w:t>
      </w:r>
      <w:r>
        <w:t>5.2.6-7 </w:t>
      </w:r>
      <w:r>
        <w:rPr>
          <w:rFonts w:hint="eastAsia"/>
        </w:rPr>
        <w:t>使用环境修正因子分级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4"/>
        <w:gridCol w:w="574"/>
        <w:gridCol w:w="5042"/>
      </w:tblGrid>
      <w:tr w14:paraId="50CAF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674C0AA2">
            <w:pPr>
              <w:pStyle w:val="26"/>
              <w:ind w:left="210" w:hanging="210"/>
              <w:rPr>
                <w:kern w:val="0"/>
                <w:szCs w:val="21"/>
              </w:rPr>
            </w:pPr>
            <w:r>
              <w:rPr>
                <w:rFonts w:hint="eastAsia"/>
                <w:kern w:val="0"/>
                <w:szCs w:val="21"/>
              </w:rPr>
              <w:t>代号</w:t>
            </w:r>
          </w:p>
        </w:tc>
        <w:tc>
          <w:tcPr>
            <w:tcW w:w="464" w:type="pct"/>
            <w:vAlign w:val="center"/>
          </w:tcPr>
          <w:p w14:paraId="6B40DE90">
            <w:pPr>
              <w:pStyle w:val="26"/>
              <w:ind w:left="210" w:hanging="210"/>
              <w:rPr>
                <w:kern w:val="0"/>
                <w:szCs w:val="21"/>
              </w:rPr>
            </w:pPr>
            <w:r>
              <w:rPr>
                <w:rFonts w:hint="eastAsia"/>
                <w:kern w:val="0"/>
                <w:szCs w:val="21"/>
              </w:rPr>
              <w:t>分级</w:t>
            </w:r>
          </w:p>
        </w:tc>
        <w:tc>
          <w:tcPr>
            <w:tcW w:w="4079" w:type="pct"/>
            <w:vAlign w:val="center"/>
          </w:tcPr>
          <w:p w14:paraId="32A721DD">
            <w:pPr>
              <w:pStyle w:val="26"/>
              <w:ind w:left="210" w:hanging="210"/>
              <w:rPr>
                <w:kern w:val="0"/>
                <w:szCs w:val="21"/>
              </w:rPr>
            </w:pPr>
            <w:r>
              <w:rPr>
                <w:rFonts w:hint="eastAsia"/>
                <w:kern w:val="0"/>
                <w:szCs w:val="21"/>
              </w:rPr>
              <w:t>判定准则</w:t>
            </w:r>
          </w:p>
        </w:tc>
      </w:tr>
      <w:tr w14:paraId="5CB3C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15589C3B">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036E4141">
            <w:pPr>
              <w:pStyle w:val="26"/>
              <w:ind w:left="210" w:hanging="210"/>
              <w:rPr>
                <w:kern w:val="0"/>
                <w:szCs w:val="21"/>
              </w:rPr>
            </w:pPr>
            <w:r>
              <w:rPr>
                <w:rFonts w:hint="eastAsia"/>
                <w:kern w:val="0"/>
                <w:szCs w:val="21"/>
              </w:rPr>
              <w:t>极强</w:t>
            </w:r>
          </w:p>
        </w:tc>
        <w:tc>
          <w:tcPr>
            <w:tcW w:w="4079" w:type="pct"/>
            <w:vAlign w:val="center"/>
          </w:tcPr>
          <w:p w14:paraId="37CA0878">
            <w:pPr>
              <w:pStyle w:val="26"/>
              <w:ind w:left="210" w:hanging="210"/>
              <w:jc w:val="left"/>
              <w:rPr>
                <w:kern w:val="0"/>
                <w:szCs w:val="21"/>
              </w:rPr>
            </w:pPr>
            <w:r>
              <w:rPr>
                <w:rFonts w:hint="eastAsia"/>
                <w:kern w:val="0"/>
                <w:szCs w:val="21"/>
              </w:rPr>
              <w:t>存在1项或多项“</w:t>
            </w:r>
            <w:r>
              <w:rPr>
                <w:rFonts w:cstheme="minorHAnsi"/>
                <w:kern w:val="0"/>
                <w:szCs w:val="21"/>
              </w:rPr>
              <w:t>1</w:t>
            </w:r>
            <w:r>
              <w:rPr>
                <w:rFonts w:hint="eastAsia"/>
                <w:kern w:val="0"/>
                <w:szCs w:val="21"/>
              </w:rPr>
              <w:t>级”次级因素</w:t>
            </w:r>
          </w:p>
        </w:tc>
      </w:tr>
      <w:tr w14:paraId="1A732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77689221">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01BAFAD9">
            <w:pPr>
              <w:pStyle w:val="26"/>
              <w:ind w:left="210" w:hanging="210"/>
              <w:rPr>
                <w:kern w:val="0"/>
                <w:szCs w:val="21"/>
              </w:rPr>
            </w:pPr>
            <w:r>
              <w:rPr>
                <w:rFonts w:hint="eastAsia"/>
                <w:kern w:val="0"/>
                <w:szCs w:val="21"/>
              </w:rPr>
              <w:t>较强</w:t>
            </w:r>
          </w:p>
        </w:tc>
        <w:tc>
          <w:tcPr>
            <w:tcW w:w="4079" w:type="pct"/>
            <w:vAlign w:val="center"/>
          </w:tcPr>
          <w:p w14:paraId="7D35F7DF">
            <w:pPr>
              <w:pStyle w:val="26"/>
              <w:ind w:left="210" w:hanging="210"/>
              <w:jc w:val="left"/>
              <w:rPr>
                <w:kern w:val="0"/>
                <w:szCs w:val="21"/>
              </w:rPr>
            </w:pPr>
            <w:r>
              <w:rPr>
                <w:rFonts w:hint="eastAsia"/>
                <w:kern w:val="0"/>
                <w:szCs w:val="21"/>
              </w:rPr>
              <w:t>存在</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和</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pre</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，且存</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rad,2</m:t>
                  </m:r>
                  <m:ctrlPr>
                    <w:rPr>
                      <w:rFonts w:ascii="Cambria Math" w:hAnsi="Cambria Math"/>
                      <w:kern w:val="0"/>
                      <w:szCs w:val="21"/>
                    </w:rPr>
                  </m:ctrlPr>
                </m:sub>
              </m:sSub>
            </m:oMath>
            <w:r>
              <w:rPr>
                <w:rFonts w:hint="eastAsia"/>
                <w:kern w:val="0"/>
                <w:szCs w:val="21"/>
              </w:rPr>
              <w:t>或</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cor,2</m:t>
                  </m:r>
                  <m:ctrlPr>
                    <w:rPr>
                      <w:rFonts w:ascii="Cambria Math" w:hAnsi="Cambria Math"/>
                      <w:kern w:val="0"/>
                      <w:szCs w:val="21"/>
                    </w:rPr>
                  </m:ctrlPr>
                </m:sub>
              </m:sSub>
            </m:oMath>
            <w:r>
              <w:rPr>
                <w:rFonts w:hint="eastAsia"/>
                <w:kern w:val="0"/>
                <w:szCs w:val="21"/>
              </w:rPr>
              <w:t>，无“</w:t>
            </w:r>
            <w:r>
              <w:rPr>
                <w:rFonts w:cstheme="minorHAnsi"/>
                <w:kern w:val="0"/>
                <w:szCs w:val="21"/>
              </w:rPr>
              <w:t>1</w:t>
            </w:r>
            <w:r>
              <w:rPr>
                <w:rFonts w:hint="eastAsia"/>
                <w:kern w:val="0"/>
                <w:szCs w:val="21"/>
              </w:rPr>
              <w:t>级”次级因素</w:t>
            </w:r>
          </w:p>
        </w:tc>
      </w:tr>
      <w:tr w14:paraId="6E33B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4F264DE0">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0B866D6F">
            <w:pPr>
              <w:pStyle w:val="26"/>
              <w:ind w:left="210" w:hanging="210"/>
              <w:rPr>
                <w:kern w:val="0"/>
                <w:szCs w:val="21"/>
              </w:rPr>
            </w:pPr>
            <w:r>
              <w:rPr>
                <w:rFonts w:hint="eastAsia"/>
                <w:kern w:val="0"/>
                <w:szCs w:val="21"/>
              </w:rPr>
              <w:t>中等</w:t>
            </w:r>
          </w:p>
        </w:tc>
        <w:tc>
          <w:tcPr>
            <w:tcW w:w="4079" w:type="pct"/>
            <w:vAlign w:val="center"/>
          </w:tcPr>
          <w:p w14:paraId="3F20F3BF">
            <w:pPr>
              <w:pStyle w:val="26"/>
              <w:ind w:left="210" w:hanging="210"/>
              <w:jc w:val="left"/>
              <w:rPr>
                <w:kern w:val="0"/>
                <w:szCs w:val="21"/>
              </w:rPr>
            </w:pPr>
            <w:r>
              <w:rPr>
                <w:rFonts w:hint="eastAsia"/>
                <w:kern w:val="0"/>
                <w:szCs w:val="21"/>
              </w:rPr>
              <w:t>存在</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和</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pre</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，且无其他“2级”次级因素，无“</w:t>
            </w:r>
            <w:r>
              <w:rPr>
                <w:rFonts w:cstheme="minorHAnsi"/>
                <w:kern w:val="0"/>
                <w:szCs w:val="21"/>
              </w:rPr>
              <w:t>1</w:t>
            </w:r>
            <w:r>
              <w:rPr>
                <w:rFonts w:hint="eastAsia"/>
                <w:kern w:val="0"/>
                <w:szCs w:val="21"/>
              </w:rPr>
              <w:t>级”次级因素</w:t>
            </w:r>
          </w:p>
        </w:tc>
      </w:tr>
      <w:tr w14:paraId="73313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5117B19D">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4</m:t>
                    </m:r>
                    <m:ctrlPr>
                      <w:rPr>
                        <w:rFonts w:ascii="Cambria Math" w:hAnsi="Cambria Math"/>
                        <w:kern w:val="0"/>
                        <w:szCs w:val="21"/>
                      </w:rPr>
                    </m:ctrlPr>
                  </m:sub>
                </m:sSub>
              </m:oMath>
            </m:oMathPara>
          </w:p>
        </w:tc>
        <w:tc>
          <w:tcPr>
            <w:tcW w:w="464" w:type="pct"/>
            <w:vAlign w:val="center"/>
          </w:tcPr>
          <w:p w14:paraId="1505BB11">
            <w:pPr>
              <w:pStyle w:val="26"/>
              <w:ind w:left="210" w:hanging="210"/>
              <w:rPr>
                <w:kern w:val="0"/>
                <w:szCs w:val="21"/>
              </w:rPr>
            </w:pPr>
            <w:r>
              <w:rPr>
                <w:rFonts w:hint="eastAsia"/>
                <w:kern w:val="0"/>
                <w:szCs w:val="21"/>
              </w:rPr>
              <w:t>较弱</w:t>
            </w:r>
          </w:p>
        </w:tc>
        <w:tc>
          <w:tcPr>
            <w:tcW w:w="4079" w:type="pct"/>
            <w:vAlign w:val="center"/>
          </w:tcPr>
          <w:p w14:paraId="17E6254A">
            <w:pPr>
              <w:pStyle w:val="26"/>
              <w:ind w:left="210" w:hanging="210"/>
              <w:jc w:val="left"/>
              <w:rPr>
                <w:kern w:val="0"/>
                <w:szCs w:val="21"/>
              </w:rPr>
            </w:pPr>
            <w:r>
              <w:rPr>
                <w:rFonts w:hint="eastAsia"/>
                <w:kern w:val="0"/>
                <w:szCs w:val="21"/>
              </w:rPr>
              <w:t>存在</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，且无其他“2级”次级因素，无“</w:t>
            </w:r>
            <w:r>
              <w:rPr>
                <w:rFonts w:cstheme="minorHAnsi"/>
                <w:kern w:val="0"/>
                <w:szCs w:val="21"/>
              </w:rPr>
              <w:t>1</w:t>
            </w:r>
            <w:r>
              <w:rPr>
                <w:rFonts w:hint="eastAsia"/>
                <w:kern w:val="0"/>
                <w:szCs w:val="21"/>
              </w:rPr>
              <w:t>级”次级因素</w:t>
            </w:r>
          </w:p>
        </w:tc>
      </w:tr>
      <w:tr w14:paraId="4A4B1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4337C4AA">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5</m:t>
                    </m:r>
                    <m:ctrlPr>
                      <w:rPr>
                        <w:rFonts w:ascii="Cambria Math" w:hAnsi="Cambria Math"/>
                        <w:kern w:val="0"/>
                        <w:szCs w:val="21"/>
                      </w:rPr>
                    </m:ctrlPr>
                  </m:sub>
                </m:sSub>
              </m:oMath>
            </m:oMathPara>
          </w:p>
        </w:tc>
        <w:tc>
          <w:tcPr>
            <w:tcW w:w="464" w:type="pct"/>
            <w:vAlign w:val="center"/>
          </w:tcPr>
          <w:p w14:paraId="4D807384">
            <w:pPr>
              <w:pStyle w:val="26"/>
              <w:ind w:left="210" w:hanging="210"/>
              <w:rPr>
                <w:kern w:val="0"/>
                <w:szCs w:val="21"/>
              </w:rPr>
            </w:pPr>
            <w:r>
              <w:rPr>
                <w:rFonts w:hint="eastAsia"/>
                <w:kern w:val="0"/>
                <w:szCs w:val="21"/>
              </w:rPr>
              <w:t>极弱</w:t>
            </w:r>
          </w:p>
        </w:tc>
        <w:tc>
          <w:tcPr>
            <w:tcW w:w="4079" w:type="pct"/>
            <w:vAlign w:val="center"/>
          </w:tcPr>
          <w:p w14:paraId="53DC6CEA">
            <w:pPr>
              <w:pStyle w:val="26"/>
              <w:ind w:left="210" w:hanging="210"/>
              <w:jc w:val="left"/>
              <w:rPr>
                <w:kern w:val="0"/>
                <w:szCs w:val="21"/>
              </w:rPr>
            </w:pPr>
            <w:r>
              <w:rPr>
                <w:rFonts w:hint="eastAsia"/>
                <w:kern w:val="0"/>
                <w:szCs w:val="21"/>
              </w:rPr>
              <w:t>存在6项“</w:t>
            </w:r>
            <w:r>
              <w:rPr>
                <w:rFonts w:cstheme="minorHAnsi"/>
                <w:kern w:val="0"/>
                <w:szCs w:val="21"/>
              </w:rPr>
              <w:t>3</w:t>
            </w:r>
            <w:r>
              <w:rPr>
                <w:rFonts w:hint="eastAsia"/>
                <w:kern w:val="0"/>
                <w:szCs w:val="21"/>
              </w:rPr>
              <w:t>级”次级因素</w:t>
            </w:r>
          </w:p>
        </w:tc>
      </w:tr>
    </w:tbl>
    <w:p w14:paraId="36B75761">
      <w:pPr>
        <w:pStyle w:val="29"/>
      </w:pPr>
      <w:bookmarkStart w:id="52" w:name="_Ref123819378"/>
      <w:bookmarkStart w:id="53" w:name="_Ref144669152"/>
      <w:bookmarkStart w:id="54" w:name="_Ref145077710"/>
      <w:r>
        <w:rPr>
          <w:rFonts w:hint="eastAsia"/>
        </w:rPr>
        <w:t>服役过程</w:t>
      </w:r>
      <w:bookmarkEnd w:id="52"/>
      <w:r>
        <w:rPr>
          <w:rFonts w:hint="eastAsia"/>
        </w:rPr>
        <w:t>修正因子的分级宜符合下列规定。</w:t>
      </w:r>
      <w:bookmarkEnd w:id="53"/>
      <w:bookmarkEnd w:id="54"/>
    </w:p>
    <w:p w14:paraId="17ED0F57">
      <w:pPr>
        <w:pStyle w:val="36"/>
      </w:pPr>
      <w:r>
        <w:rPr>
          <w:rFonts w:hint="eastAsia"/>
        </w:rPr>
        <w:t>服役过程宜分为基层、保温层、防水层、保护隔离层、细部构造、排水措施次级因素，次级因素分级宜符合表</w:t>
      </w:r>
      <w:r>
        <w:t>5.2.7-1~</w:t>
      </w:r>
      <w:r>
        <w:rPr>
          <w:rFonts w:hint="eastAsia"/>
        </w:rPr>
        <w:t>表</w:t>
      </w:r>
      <w:r>
        <w:t>5.2.7-6</w:t>
      </w:r>
      <w:r>
        <w:rPr>
          <w:rFonts w:hint="eastAsia"/>
        </w:rPr>
        <w:t>的规定。</w:t>
      </w:r>
    </w:p>
    <w:p w14:paraId="27F7CAE8">
      <w:pPr>
        <w:pStyle w:val="24"/>
      </w:pPr>
      <w:r>
        <w:rPr>
          <w:rFonts w:hint="eastAsia"/>
        </w:rPr>
        <w:t>表</w:t>
      </w:r>
      <w:r>
        <w:t>5.2.7-1 </w:t>
      </w:r>
      <w:r>
        <w:rPr>
          <w:rFonts w:hint="eastAsia"/>
        </w:rPr>
        <w:t>基层质量分级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145"/>
        <w:gridCol w:w="3893"/>
      </w:tblGrid>
      <w:tr w14:paraId="713A7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682FE19F">
            <w:pPr>
              <w:pStyle w:val="26"/>
              <w:ind w:left="210" w:hanging="210"/>
              <w:rPr>
                <w:kern w:val="0"/>
                <w:szCs w:val="21"/>
              </w:rPr>
            </w:pPr>
            <w:r>
              <w:rPr>
                <w:rFonts w:hint="eastAsia"/>
                <w:kern w:val="0"/>
                <w:szCs w:val="21"/>
              </w:rPr>
              <w:t>代号</w:t>
            </w:r>
          </w:p>
        </w:tc>
        <w:tc>
          <w:tcPr>
            <w:tcW w:w="464" w:type="pct"/>
            <w:vAlign w:val="center"/>
          </w:tcPr>
          <w:p w14:paraId="0FEF8B93">
            <w:pPr>
              <w:pStyle w:val="26"/>
              <w:ind w:left="210" w:hanging="210"/>
              <w:rPr>
                <w:kern w:val="0"/>
                <w:szCs w:val="21"/>
              </w:rPr>
            </w:pPr>
            <w:r>
              <w:rPr>
                <w:rFonts w:hint="eastAsia"/>
                <w:kern w:val="0"/>
                <w:szCs w:val="21"/>
              </w:rPr>
              <w:t>分级</w:t>
            </w:r>
          </w:p>
        </w:tc>
        <w:tc>
          <w:tcPr>
            <w:tcW w:w="926" w:type="pct"/>
            <w:vAlign w:val="center"/>
          </w:tcPr>
          <w:p w14:paraId="73CA2EB6">
            <w:pPr>
              <w:pStyle w:val="26"/>
              <w:ind w:left="210" w:hanging="210"/>
              <w:rPr>
                <w:kern w:val="0"/>
                <w:szCs w:val="21"/>
              </w:rPr>
            </w:pPr>
            <w:r>
              <w:rPr>
                <w:rFonts w:hint="eastAsia"/>
                <w:kern w:val="0"/>
                <w:szCs w:val="21"/>
              </w:rPr>
              <w:t>指标要求</w:t>
            </w:r>
          </w:p>
        </w:tc>
        <w:tc>
          <w:tcPr>
            <w:tcW w:w="3150" w:type="pct"/>
            <w:vAlign w:val="center"/>
          </w:tcPr>
          <w:p w14:paraId="2E6EF1AE">
            <w:pPr>
              <w:pStyle w:val="26"/>
              <w:ind w:left="210" w:hanging="210"/>
              <w:rPr>
                <w:kern w:val="0"/>
                <w:szCs w:val="21"/>
              </w:rPr>
            </w:pPr>
            <w:r>
              <w:rPr>
                <w:rFonts w:hint="eastAsia"/>
                <w:kern w:val="0"/>
                <w:szCs w:val="21"/>
              </w:rPr>
              <w:t>说明</w:t>
            </w:r>
          </w:p>
        </w:tc>
      </w:tr>
      <w:tr w14:paraId="41706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6B6356A7">
            <w:pPr>
              <w:pStyle w:val="26"/>
              <w:ind w:left="210" w:hanging="210"/>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S</m:t>
                    </m:r>
                    <m:ctrlPr>
                      <w:rPr>
                        <w:rFonts w:ascii="Cambria Math" w:hAnsi="Cambria Math"/>
                        <w:kern w:val="0"/>
                        <w:szCs w:val="21"/>
                      </w:rPr>
                    </m:ctrlPr>
                  </m:e>
                  <m:sub>
                    <m:r>
                      <m:rPr>
                        <m:sty m:val="p"/>
                      </m:rPr>
                      <w:rPr>
                        <w:rFonts w:hint="eastAsia" w:ascii="Cambria Math" w:hAnsi="Cambria Math"/>
                        <w:kern w:val="0"/>
                        <w:szCs w:val="21"/>
                      </w:rPr>
                      <m:t>sub</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5D00264C">
            <w:pPr>
              <w:pStyle w:val="26"/>
              <w:ind w:left="210" w:hanging="210"/>
              <w:rPr>
                <w:rFonts w:cstheme="minorHAnsi"/>
                <w:kern w:val="0"/>
                <w:szCs w:val="21"/>
              </w:rPr>
            </w:pPr>
            <w:r>
              <w:rPr>
                <w:rFonts w:hint="eastAsia" w:cstheme="minorHAnsi"/>
                <w:kern w:val="0"/>
                <w:szCs w:val="21"/>
              </w:rPr>
              <w:t>1</w:t>
            </w:r>
          </w:p>
        </w:tc>
        <w:tc>
          <w:tcPr>
            <w:tcW w:w="926" w:type="pct"/>
            <w:vAlign w:val="center"/>
          </w:tcPr>
          <w:p w14:paraId="69CA2585">
            <w:pPr>
              <w:pStyle w:val="26"/>
              <w:ind w:left="210" w:hanging="210"/>
              <w:rPr>
                <w:kern w:val="0"/>
                <w:szCs w:val="21"/>
              </w:rPr>
            </w:pPr>
            <w:r>
              <w:rPr>
                <w:rFonts w:hint="eastAsia"/>
                <w:kern w:val="0"/>
                <w:szCs w:val="21"/>
              </w:rPr>
              <w:t>存在隐患</w:t>
            </w:r>
          </w:p>
        </w:tc>
        <w:tc>
          <w:tcPr>
            <w:tcW w:w="3150" w:type="pct"/>
            <w:vAlign w:val="center"/>
          </w:tcPr>
          <w:p w14:paraId="0B0E5F73">
            <w:pPr>
              <w:pStyle w:val="26"/>
              <w:jc w:val="left"/>
              <w:rPr>
                <w:kern w:val="0"/>
                <w:szCs w:val="21"/>
              </w:rPr>
            </w:pPr>
            <w:r>
              <w:rPr>
                <w:rFonts w:hint="eastAsia"/>
                <w:kern w:val="0"/>
                <w:szCs w:val="21"/>
              </w:rPr>
              <w:t>工程接管后，使用中缺乏管理，基层材料因变形、破损等而影响防水性能</w:t>
            </w:r>
          </w:p>
        </w:tc>
      </w:tr>
      <w:tr w14:paraId="0EDAA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0F97536A">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sub,2</m:t>
                    </m:r>
                    <m:ctrlPr>
                      <w:rPr>
                        <w:rFonts w:ascii="Cambria Math" w:hAnsi="Cambria Math"/>
                        <w:kern w:val="0"/>
                        <w:szCs w:val="21"/>
                      </w:rPr>
                    </m:ctrlPr>
                  </m:sub>
                </m:sSub>
              </m:oMath>
            </m:oMathPara>
          </w:p>
        </w:tc>
        <w:tc>
          <w:tcPr>
            <w:tcW w:w="464" w:type="pct"/>
            <w:vAlign w:val="center"/>
          </w:tcPr>
          <w:p w14:paraId="3B67B0FF">
            <w:pPr>
              <w:pStyle w:val="26"/>
              <w:ind w:left="210" w:hanging="210"/>
              <w:rPr>
                <w:rFonts w:cstheme="minorHAnsi"/>
                <w:kern w:val="0"/>
                <w:szCs w:val="21"/>
              </w:rPr>
            </w:pPr>
            <w:r>
              <w:rPr>
                <w:rFonts w:hint="eastAsia" w:cstheme="minorHAnsi"/>
                <w:kern w:val="0"/>
                <w:szCs w:val="21"/>
              </w:rPr>
              <w:t>2</w:t>
            </w:r>
          </w:p>
        </w:tc>
        <w:tc>
          <w:tcPr>
            <w:tcW w:w="926" w:type="pct"/>
            <w:vAlign w:val="center"/>
          </w:tcPr>
          <w:p w14:paraId="13FDF5EA">
            <w:pPr>
              <w:pStyle w:val="26"/>
              <w:ind w:left="210" w:hanging="210"/>
              <w:rPr>
                <w:kern w:val="0"/>
                <w:szCs w:val="21"/>
              </w:rPr>
            </w:pPr>
            <w:r>
              <w:rPr>
                <w:rFonts w:hint="eastAsia"/>
                <w:kern w:val="0"/>
                <w:szCs w:val="21"/>
              </w:rPr>
              <w:t>存在缺陷</w:t>
            </w:r>
          </w:p>
        </w:tc>
        <w:tc>
          <w:tcPr>
            <w:tcW w:w="3150" w:type="pct"/>
            <w:vAlign w:val="center"/>
          </w:tcPr>
          <w:p w14:paraId="10CFCC3B">
            <w:pPr>
              <w:pStyle w:val="26"/>
              <w:jc w:val="left"/>
              <w:rPr>
                <w:kern w:val="0"/>
                <w:szCs w:val="21"/>
              </w:rPr>
            </w:pPr>
            <w:r>
              <w:rPr>
                <w:rFonts w:hint="eastAsia"/>
                <w:kern w:val="0"/>
                <w:szCs w:val="21"/>
              </w:rPr>
              <w:t>工程接管后，使用中基层材料存在一定的破损、破裂、变形缺陷</w:t>
            </w:r>
          </w:p>
        </w:tc>
      </w:tr>
      <w:tr w14:paraId="2BD67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76086164">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hint="eastAsia" w:ascii="Cambria Math" w:hAnsi="Cambria Math"/>
                        <w:kern w:val="0"/>
                        <w:szCs w:val="21"/>
                      </w:rPr>
                      <m:t>sub</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3A8D2946">
            <w:pPr>
              <w:pStyle w:val="26"/>
              <w:ind w:left="210" w:hanging="210"/>
              <w:rPr>
                <w:rFonts w:cstheme="minorHAnsi"/>
                <w:kern w:val="0"/>
                <w:szCs w:val="21"/>
              </w:rPr>
            </w:pPr>
            <w:r>
              <w:rPr>
                <w:rFonts w:hint="eastAsia" w:cstheme="minorHAnsi"/>
                <w:kern w:val="0"/>
                <w:szCs w:val="21"/>
              </w:rPr>
              <w:t>3</w:t>
            </w:r>
          </w:p>
        </w:tc>
        <w:tc>
          <w:tcPr>
            <w:tcW w:w="926" w:type="pct"/>
            <w:vAlign w:val="center"/>
          </w:tcPr>
          <w:p w14:paraId="5475244A">
            <w:pPr>
              <w:pStyle w:val="26"/>
              <w:ind w:left="210" w:hanging="210"/>
              <w:rPr>
                <w:kern w:val="0"/>
                <w:szCs w:val="21"/>
              </w:rPr>
            </w:pPr>
            <w:r>
              <w:rPr>
                <w:rFonts w:hint="eastAsia"/>
                <w:kern w:val="0"/>
                <w:szCs w:val="21"/>
              </w:rPr>
              <w:t>无缺陷或隐患</w:t>
            </w:r>
          </w:p>
        </w:tc>
        <w:tc>
          <w:tcPr>
            <w:tcW w:w="3150" w:type="pct"/>
            <w:vAlign w:val="center"/>
          </w:tcPr>
          <w:p w14:paraId="2CFE1E20">
            <w:pPr>
              <w:pStyle w:val="26"/>
              <w:jc w:val="left"/>
              <w:rPr>
                <w:kern w:val="0"/>
                <w:szCs w:val="21"/>
              </w:rPr>
            </w:pPr>
            <w:r>
              <w:rPr>
                <w:rFonts w:hint="eastAsia"/>
                <w:kern w:val="0"/>
                <w:szCs w:val="21"/>
              </w:rPr>
              <w:t>工程接管后，通过常规、季节、年度等频次的运维管理，基层材料性能符合工程质量标准和图纸要求</w:t>
            </w:r>
          </w:p>
        </w:tc>
      </w:tr>
    </w:tbl>
    <w:p w14:paraId="5D081010">
      <w:pPr>
        <w:pStyle w:val="24"/>
      </w:pPr>
      <w:r>
        <w:rPr>
          <w:rFonts w:hint="eastAsia"/>
        </w:rPr>
        <w:t>表</w:t>
      </w:r>
      <w:r>
        <w:t>5.2.7-2 </w:t>
      </w:r>
      <w:r>
        <w:rPr>
          <w:rFonts w:hint="eastAsia"/>
        </w:rPr>
        <w:t>保温层质量分级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145"/>
        <w:gridCol w:w="3893"/>
      </w:tblGrid>
      <w:tr w14:paraId="517DA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195D0FF4">
            <w:pPr>
              <w:pStyle w:val="26"/>
              <w:ind w:left="210" w:hanging="210"/>
              <w:rPr>
                <w:kern w:val="0"/>
                <w:szCs w:val="21"/>
              </w:rPr>
            </w:pPr>
            <w:r>
              <w:rPr>
                <w:rFonts w:hint="eastAsia"/>
                <w:kern w:val="0"/>
                <w:szCs w:val="21"/>
              </w:rPr>
              <w:t>代号</w:t>
            </w:r>
          </w:p>
        </w:tc>
        <w:tc>
          <w:tcPr>
            <w:tcW w:w="464" w:type="pct"/>
            <w:vAlign w:val="center"/>
          </w:tcPr>
          <w:p w14:paraId="2239CAD3">
            <w:pPr>
              <w:pStyle w:val="26"/>
              <w:ind w:left="210" w:hanging="210"/>
              <w:rPr>
                <w:kern w:val="0"/>
                <w:szCs w:val="21"/>
              </w:rPr>
            </w:pPr>
            <w:r>
              <w:rPr>
                <w:rFonts w:hint="eastAsia"/>
                <w:kern w:val="0"/>
                <w:szCs w:val="21"/>
              </w:rPr>
              <w:t>分级</w:t>
            </w:r>
          </w:p>
        </w:tc>
        <w:tc>
          <w:tcPr>
            <w:tcW w:w="926" w:type="pct"/>
            <w:vAlign w:val="center"/>
          </w:tcPr>
          <w:p w14:paraId="1E26C98F">
            <w:pPr>
              <w:pStyle w:val="26"/>
              <w:ind w:left="210" w:hanging="210"/>
              <w:rPr>
                <w:kern w:val="0"/>
                <w:szCs w:val="21"/>
              </w:rPr>
            </w:pPr>
            <w:r>
              <w:rPr>
                <w:rFonts w:hint="eastAsia"/>
                <w:kern w:val="0"/>
                <w:szCs w:val="21"/>
              </w:rPr>
              <w:t>指标要求</w:t>
            </w:r>
          </w:p>
        </w:tc>
        <w:tc>
          <w:tcPr>
            <w:tcW w:w="3150" w:type="pct"/>
            <w:vAlign w:val="center"/>
          </w:tcPr>
          <w:p w14:paraId="510F42AC">
            <w:pPr>
              <w:pStyle w:val="26"/>
              <w:ind w:left="210" w:hanging="210"/>
              <w:rPr>
                <w:kern w:val="0"/>
                <w:szCs w:val="21"/>
              </w:rPr>
            </w:pPr>
            <w:r>
              <w:rPr>
                <w:rFonts w:hint="eastAsia"/>
                <w:kern w:val="0"/>
                <w:szCs w:val="21"/>
              </w:rPr>
              <w:t>说明</w:t>
            </w:r>
          </w:p>
        </w:tc>
      </w:tr>
      <w:tr w14:paraId="79B65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5C1D223C">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ins,1</m:t>
                    </m:r>
                    <m:ctrlPr>
                      <w:rPr>
                        <w:rFonts w:ascii="Cambria Math" w:hAnsi="Cambria Math"/>
                        <w:kern w:val="0"/>
                        <w:szCs w:val="21"/>
                      </w:rPr>
                    </m:ctrlPr>
                  </m:sub>
                </m:sSub>
              </m:oMath>
            </m:oMathPara>
          </w:p>
        </w:tc>
        <w:tc>
          <w:tcPr>
            <w:tcW w:w="464" w:type="pct"/>
            <w:vAlign w:val="center"/>
          </w:tcPr>
          <w:p w14:paraId="64B7402C">
            <w:pPr>
              <w:pStyle w:val="26"/>
              <w:ind w:left="210" w:hanging="210"/>
              <w:rPr>
                <w:rFonts w:cstheme="minorHAnsi"/>
                <w:kern w:val="0"/>
                <w:szCs w:val="21"/>
              </w:rPr>
            </w:pPr>
            <w:r>
              <w:rPr>
                <w:rFonts w:hint="eastAsia" w:cstheme="minorHAnsi"/>
                <w:kern w:val="0"/>
                <w:szCs w:val="21"/>
              </w:rPr>
              <w:t>1</w:t>
            </w:r>
          </w:p>
        </w:tc>
        <w:tc>
          <w:tcPr>
            <w:tcW w:w="926" w:type="pct"/>
            <w:vAlign w:val="center"/>
          </w:tcPr>
          <w:p w14:paraId="6525B2CC">
            <w:pPr>
              <w:pStyle w:val="26"/>
              <w:ind w:left="210" w:hanging="210"/>
              <w:rPr>
                <w:kern w:val="0"/>
                <w:szCs w:val="21"/>
              </w:rPr>
            </w:pPr>
            <w:r>
              <w:rPr>
                <w:rFonts w:hint="eastAsia"/>
                <w:kern w:val="0"/>
                <w:szCs w:val="21"/>
              </w:rPr>
              <w:t>存在隐患</w:t>
            </w:r>
          </w:p>
        </w:tc>
        <w:tc>
          <w:tcPr>
            <w:tcW w:w="3150" w:type="pct"/>
            <w:vAlign w:val="center"/>
          </w:tcPr>
          <w:p w14:paraId="72491BA4">
            <w:pPr>
              <w:pStyle w:val="26"/>
              <w:jc w:val="left"/>
              <w:rPr>
                <w:kern w:val="0"/>
                <w:szCs w:val="21"/>
              </w:rPr>
            </w:pPr>
            <w:r>
              <w:rPr>
                <w:rFonts w:hint="eastAsia"/>
                <w:kern w:val="0"/>
                <w:szCs w:val="21"/>
              </w:rPr>
              <w:t>工程接管后，使用中缺乏管理，保温层出现变形、破损、蠕变、吸水等而影响屋面系统防水性能</w:t>
            </w:r>
          </w:p>
        </w:tc>
      </w:tr>
      <w:tr w14:paraId="5CC1A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629F9F81">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ins,2</m:t>
                    </m:r>
                    <m:ctrlPr>
                      <w:rPr>
                        <w:rFonts w:ascii="Cambria Math" w:hAnsi="Cambria Math"/>
                        <w:kern w:val="0"/>
                        <w:szCs w:val="21"/>
                      </w:rPr>
                    </m:ctrlPr>
                  </m:sub>
                </m:sSub>
              </m:oMath>
            </m:oMathPara>
          </w:p>
        </w:tc>
        <w:tc>
          <w:tcPr>
            <w:tcW w:w="464" w:type="pct"/>
            <w:vAlign w:val="center"/>
          </w:tcPr>
          <w:p w14:paraId="20B71093">
            <w:pPr>
              <w:pStyle w:val="26"/>
              <w:ind w:left="210" w:hanging="210"/>
              <w:rPr>
                <w:rFonts w:cstheme="minorHAnsi"/>
                <w:kern w:val="0"/>
                <w:szCs w:val="21"/>
              </w:rPr>
            </w:pPr>
            <w:r>
              <w:rPr>
                <w:rFonts w:hint="eastAsia" w:cstheme="minorHAnsi"/>
                <w:kern w:val="0"/>
                <w:szCs w:val="21"/>
              </w:rPr>
              <w:t>2</w:t>
            </w:r>
          </w:p>
        </w:tc>
        <w:tc>
          <w:tcPr>
            <w:tcW w:w="926" w:type="pct"/>
            <w:vAlign w:val="center"/>
          </w:tcPr>
          <w:p w14:paraId="2A03A2C8">
            <w:pPr>
              <w:pStyle w:val="26"/>
              <w:ind w:left="210" w:hanging="210"/>
              <w:rPr>
                <w:kern w:val="0"/>
                <w:szCs w:val="21"/>
              </w:rPr>
            </w:pPr>
            <w:r>
              <w:rPr>
                <w:rFonts w:hint="eastAsia"/>
                <w:kern w:val="0"/>
                <w:szCs w:val="21"/>
              </w:rPr>
              <w:t>存在缺陷</w:t>
            </w:r>
          </w:p>
        </w:tc>
        <w:tc>
          <w:tcPr>
            <w:tcW w:w="3150" w:type="pct"/>
            <w:vAlign w:val="center"/>
          </w:tcPr>
          <w:p w14:paraId="6888A227">
            <w:pPr>
              <w:pStyle w:val="26"/>
              <w:jc w:val="left"/>
              <w:rPr>
                <w:kern w:val="0"/>
                <w:szCs w:val="21"/>
              </w:rPr>
            </w:pPr>
            <w:r>
              <w:rPr>
                <w:rFonts w:hint="eastAsia"/>
                <w:kern w:val="0"/>
                <w:szCs w:val="21"/>
              </w:rPr>
              <w:t>工程接管后，使用中存在破损缺陷</w:t>
            </w:r>
          </w:p>
        </w:tc>
      </w:tr>
      <w:tr w14:paraId="661E8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tcPr>
          <w:p w14:paraId="0C49AAAE">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ins,3</m:t>
                    </m:r>
                    <m:ctrlPr>
                      <w:rPr>
                        <w:rFonts w:ascii="Cambria Math" w:hAnsi="Cambria Math"/>
                        <w:kern w:val="0"/>
                        <w:szCs w:val="21"/>
                      </w:rPr>
                    </m:ctrlPr>
                  </m:sub>
                </m:sSub>
              </m:oMath>
            </m:oMathPara>
          </w:p>
        </w:tc>
        <w:tc>
          <w:tcPr>
            <w:tcW w:w="464" w:type="pct"/>
            <w:vAlign w:val="center"/>
          </w:tcPr>
          <w:p w14:paraId="0125961A">
            <w:pPr>
              <w:pStyle w:val="26"/>
              <w:ind w:left="210" w:hanging="210"/>
              <w:rPr>
                <w:rFonts w:cstheme="minorHAnsi"/>
                <w:kern w:val="0"/>
                <w:szCs w:val="21"/>
              </w:rPr>
            </w:pPr>
            <w:r>
              <w:rPr>
                <w:rFonts w:hint="eastAsia" w:cstheme="minorHAnsi"/>
                <w:kern w:val="0"/>
                <w:szCs w:val="21"/>
              </w:rPr>
              <w:t>3</w:t>
            </w:r>
          </w:p>
        </w:tc>
        <w:tc>
          <w:tcPr>
            <w:tcW w:w="926" w:type="pct"/>
            <w:vAlign w:val="center"/>
          </w:tcPr>
          <w:p w14:paraId="19FC2276">
            <w:pPr>
              <w:pStyle w:val="26"/>
              <w:ind w:left="210" w:hanging="210"/>
              <w:rPr>
                <w:kern w:val="0"/>
                <w:szCs w:val="21"/>
              </w:rPr>
            </w:pPr>
            <w:r>
              <w:rPr>
                <w:rFonts w:hint="eastAsia"/>
                <w:kern w:val="0"/>
                <w:szCs w:val="21"/>
              </w:rPr>
              <w:t>无缺陷或隐患</w:t>
            </w:r>
          </w:p>
        </w:tc>
        <w:tc>
          <w:tcPr>
            <w:tcW w:w="3150" w:type="pct"/>
            <w:vAlign w:val="center"/>
          </w:tcPr>
          <w:p w14:paraId="78C2D97D">
            <w:pPr>
              <w:pStyle w:val="26"/>
              <w:jc w:val="left"/>
              <w:rPr>
                <w:kern w:val="0"/>
                <w:szCs w:val="21"/>
              </w:rPr>
            </w:pPr>
            <w:r>
              <w:rPr>
                <w:rFonts w:hint="eastAsia"/>
                <w:kern w:val="0"/>
                <w:szCs w:val="21"/>
              </w:rPr>
              <w:t>工程接管后，通过年度频次运维管理维持性能</w:t>
            </w:r>
          </w:p>
        </w:tc>
      </w:tr>
    </w:tbl>
    <w:p w14:paraId="3C2789B2">
      <w:pPr>
        <w:pStyle w:val="24"/>
      </w:pPr>
      <w:r>
        <w:rPr>
          <w:rFonts w:hint="eastAsia"/>
        </w:rPr>
        <w:t>表</w:t>
      </w:r>
      <w:r>
        <w:t>5.2.7-3 </w:t>
      </w:r>
      <w:r>
        <w:rPr>
          <w:rFonts w:hint="eastAsia"/>
        </w:rPr>
        <w:t>防水层质量分级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145"/>
        <w:gridCol w:w="3893"/>
      </w:tblGrid>
      <w:tr w14:paraId="66652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53DA5638">
            <w:pPr>
              <w:pStyle w:val="26"/>
              <w:ind w:left="210" w:hanging="210"/>
              <w:rPr>
                <w:kern w:val="0"/>
                <w:szCs w:val="21"/>
              </w:rPr>
            </w:pPr>
            <w:r>
              <w:rPr>
                <w:rFonts w:hint="eastAsia"/>
                <w:kern w:val="0"/>
                <w:szCs w:val="21"/>
              </w:rPr>
              <w:t>代号</w:t>
            </w:r>
          </w:p>
        </w:tc>
        <w:tc>
          <w:tcPr>
            <w:tcW w:w="464" w:type="pct"/>
            <w:vAlign w:val="center"/>
          </w:tcPr>
          <w:p w14:paraId="7A2A730A">
            <w:pPr>
              <w:pStyle w:val="26"/>
              <w:ind w:left="210" w:hanging="210"/>
              <w:rPr>
                <w:kern w:val="0"/>
                <w:szCs w:val="21"/>
              </w:rPr>
            </w:pPr>
            <w:r>
              <w:rPr>
                <w:rFonts w:hint="eastAsia"/>
                <w:kern w:val="0"/>
                <w:szCs w:val="21"/>
              </w:rPr>
              <w:t>分级</w:t>
            </w:r>
          </w:p>
        </w:tc>
        <w:tc>
          <w:tcPr>
            <w:tcW w:w="926" w:type="pct"/>
            <w:vAlign w:val="center"/>
          </w:tcPr>
          <w:p w14:paraId="498C3886">
            <w:pPr>
              <w:pStyle w:val="26"/>
              <w:ind w:left="210" w:hanging="210"/>
              <w:rPr>
                <w:kern w:val="0"/>
                <w:szCs w:val="21"/>
              </w:rPr>
            </w:pPr>
            <w:r>
              <w:rPr>
                <w:rFonts w:hint="eastAsia"/>
                <w:kern w:val="0"/>
                <w:szCs w:val="21"/>
              </w:rPr>
              <w:t>指标要求</w:t>
            </w:r>
          </w:p>
        </w:tc>
        <w:tc>
          <w:tcPr>
            <w:tcW w:w="3150" w:type="pct"/>
            <w:vAlign w:val="center"/>
          </w:tcPr>
          <w:p w14:paraId="23614A1E">
            <w:pPr>
              <w:pStyle w:val="26"/>
              <w:ind w:left="210" w:hanging="210"/>
              <w:rPr>
                <w:kern w:val="0"/>
                <w:szCs w:val="21"/>
              </w:rPr>
            </w:pPr>
            <w:r>
              <w:rPr>
                <w:rFonts w:hint="eastAsia"/>
                <w:kern w:val="0"/>
                <w:szCs w:val="21"/>
              </w:rPr>
              <w:t>说明</w:t>
            </w:r>
          </w:p>
        </w:tc>
      </w:tr>
      <w:tr w14:paraId="5C9C1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51B3F70D">
            <w:pPr>
              <w:pStyle w:val="26"/>
              <w:ind w:left="210" w:hanging="210"/>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m</m:t>
                    </m:r>
                    <m:r>
                      <m:rPr>
                        <m:sty m:val="p"/>
                      </m:rPr>
                      <w:rPr>
                        <w:rFonts w:hint="eastAsia" w:ascii="Cambria Math" w:hAnsi="Cambria Math"/>
                        <w:kern w:val="0"/>
                        <w:szCs w:val="21"/>
                      </w:rPr>
                      <m:t>em</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00198DEF">
            <w:pPr>
              <w:pStyle w:val="26"/>
              <w:ind w:left="210" w:hanging="210"/>
              <w:rPr>
                <w:rFonts w:cstheme="minorHAnsi"/>
                <w:kern w:val="0"/>
                <w:szCs w:val="21"/>
              </w:rPr>
            </w:pPr>
            <w:r>
              <w:rPr>
                <w:rFonts w:hint="eastAsia" w:cstheme="minorHAnsi"/>
                <w:kern w:val="0"/>
                <w:szCs w:val="21"/>
              </w:rPr>
              <w:t>1</w:t>
            </w:r>
          </w:p>
        </w:tc>
        <w:tc>
          <w:tcPr>
            <w:tcW w:w="926" w:type="pct"/>
            <w:vAlign w:val="center"/>
          </w:tcPr>
          <w:p w14:paraId="6F66C5FD">
            <w:pPr>
              <w:pStyle w:val="26"/>
              <w:ind w:left="210" w:hanging="210"/>
              <w:rPr>
                <w:kern w:val="0"/>
                <w:szCs w:val="21"/>
              </w:rPr>
            </w:pPr>
            <w:r>
              <w:rPr>
                <w:rFonts w:hint="eastAsia"/>
                <w:kern w:val="0"/>
                <w:szCs w:val="21"/>
              </w:rPr>
              <w:t>存在隐患</w:t>
            </w:r>
          </w:p>
        </w:tc>
        <w:tc>
          <w:tcPr>
            <w:tcW w:w="3150" w:type="pct"/>
            <w:vAlign w:val="center"/>
          </w:tcPr>
          <w:p w14:paraId="54C675A5">
            <w:pPr>
              <w:pStyle w:val="26"/>
              <w:jc w:val="left"/>
              <w:rPr>
                <w:kern w:val="0"/>
                <w:szCs w:val="21"/>
              </w:rPr>
            </w:pPr>
            <w:r>
              <w:rPr>
                <w:rFonts w:hint="eastAsia"/>
                <w:kern w:val="0"/>
                <w:szCs w:val="21"/>
              </w:rPr>
              <w:t>工程接管后，使用中缺乏管理，防水材料出现翘曲、起鼓、变形、破损、接缝开裂等现象，导致水分进入屋面系统内</w:t>
            </w:r>
          </w:p>
        </w:tc>
      </w:tr>
      <w:tr w14:paraId="39E2E9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6A2F55D4">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m</m:t>
                    </m:r>
                    <m:r>
                      <m:rPr>
                        <m:sty m:val="p"/>
                      </m:rPr>
                      <w:rPr>
                        <w:rFonts w:hint="eastAsia" w:ascii="Cambria Math" w:hAnsi="Cambria Math"/>
                        <w:kern w:val="0"/>
                        <w:szCs w:val="21"/>
                      </w:rPr>
                      <m:t>em</m:t>
                    </m:r>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34FC883F">
            <w:pPr>
              <w:pStyle w:val="26"/>
              <w:ind w:left="210" w:hanging="210"/>
              <w:rPr>
                <w:rFonts w:cstheme="minorHAnsi"/>
                <w:kern w:val="0"/>
                <w:szCs w:val="21"/>
              </w:rPr>
            </w:pPr>
            <w:r>
              <w:rPr>
                <w:rFonts w:hint="eastAsia" w:cstheme="minorHAnsi"/>
                <w:kern w:val="0"/>
                <w:szCs w:val="21"/>
              </w:rPr>
              <w:t>2</w:t>
            </w:r>
          </w:p>
        </w:tc>
        <w:tc>
          <w:tcPr>
            <w:tcW w:w="926" w:type="pct"/>
            <w:vAlign w:val="center"/>
          </w:tcPr>
          <w:p w14:paraId="5703B7BF">
            <w:pPr>
              <w:pStyle w:val="26"/>
              <w:ind w:left="210" w:hanging="210"/>
              <w:rPr>
                <w:kern w:val="0"/>
                <w:szCs w:val="21"/>
              </w:rPr>
            </w:pPr>
            <w:r>
              <w:rPr>
                <w:rFonts w:hint="eastAsia"/>
                <w:kern w:val="0"/>
                <w:szCs w:val="21"/>
              </w:rPr>
              <w:t>存在缺陷</w:t>
            </w:r>
          </w:p>
        </w:tc>
        <w:tc>
          <w:tcPr>
            <w:tcW w:w="3150" w:type="pct"/>
            <w:vAlign w:val="center"/>
          </w:tcPr>
          <w:p w14:paraId="44ACF294">
            <w:pPr>
              <w:pStyle w:val="26"/>
              <w:jc w:val="left"/>
              <w:rPr>
                <w:kern w:val="0"/>
                <w:szCs w:val="21"/>
              </w:rPr>
            </w:pPr>
            <w:r>
              <w:rPr>
                <w:rFonts w:hint="eastAsia"/>
                <w:kern w:val="0"/>
                <w:szCs w:val="21"/>
              </w:rPr>
              <w:t>工程接管后，使用中存在翘曲、起鼓、变形等缺陷</w:t>
            </w:r>
          </w:p>
        </w:tc>
      </w:tr>
      <w:tr w14:paraId="6D7F7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60" w:type="pct"/>
            <w:vAlign w:val="center"/>
          </w:tcPr>
          <w:p w14:paraId="512806D1">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m</m:t>
                    </m:r>
                    <m:r>
                      <m:rPr>
                        <m:sty m:val="p"/>
                      </m:rPr>
                      <w:rPr>
                        <w:rFonts w:hint="eastAsia" w:ascii="Cambria Math" w:hAnsi="Cambria Math"/>
                        <w:kern w:val="0"/>
                        <w:szCs w:val="21"/>
                      </w:rPr>
                      <m:t>em</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079A6C47">
            <w:pPr>
              <w:pStyle w:val="26"/>
              <w:ind w:left="210" w:hanging="210"/>
              <w:rPr>
                <w:rFonts w:cstheme="minorHAnsi"/>
                <w:kern w:val="0"/>
                <w:szCs w:val="21"/>
              </w:rPr>
            </w:pPr>
            <w:r>
              <w:rPr>
                <w:rFonts w:hint="eastAsia" w:cstheme="minorHAnsi"/>
                <w:kern w:val="0"/>
                <w:szCs w:val="21"/>
              </w:rPr>
              <w:t>3</w:t>
            </w:r>
          </w:p>
        </w:tc>
        <w:tc>
          <w:tcPr>
            <w:tcW w:w="926" w:type="pct"/>
            <w:vAlign w:val="center"/>
          </w:tcPr>
          <w:p w14:paraId="4A3885EE">
            <w:pPr>
              <w:pStyle w:val="26"/>
              <w:ind w:left="210" w:hanging="210"/>
              <w:rPr>
                <w:kern w:val="0"/>
                <w:szCs w:val="21"/>
              </w:rPr>
            </w:pPr>
            <w:r>
              <w:rPr>
                <w:rFonts w:hint="eastAsia"/>
                <w:kern w:val="0"/>
                <w:szCs w:val="21"/>
              </w:rPr>
              <w:t>无缺陷或隐患</w:t>
            </w:r>
          </w:p>
        </w:tc>
        <w:tc>
          <w:tcPr>
            <w:tcW w:w="3150" w:type="pct"/>
            <w:vAlign w:val="center"/>
          </w:tcPr>
          <w:p w14:paraId="7576E6C1">
            <w:pPr>
              <w:pStyle w:val="26"/>
              <w:jc w:val="left"/>
              <w:rPr>
                <w:kern w:val="0"/>
                <w:szCs w:val="21"/>
              </w:rPr>
            </w:pPr>
            <w:r>
              <w:rPr>
                <w:rFonts w:hint="eastAsia"/>
                <w:kern w:val="0"/>
                <w:szCs w:val="21"/>
              </w:rPr>
              <w:t>工程接管后，通过季节、年度等频次的运维管理，维持屋面防水功能</w:t>
            </w:r>
          </w:p>
        </w:tc>
      </w:tr>
    </w:tbl>
    <w:p w14:paraId="4F253FEE">
      <w:pPr>
        <w:pStyle w:val="24"/>
      </w:pPr>
      <w:r>
        <w:rPr>
          <w:rFonts w:hint="eastAsia"/>
        </w:rPr>
        <w:t>表</w:t>
      </w:r>
      <w:r>
        <w:t>5.2.7-4 </w:t>
      </w:r>
      <w:r>
        <w:rPr>
          <w:rFonts w:hint="eastAsia"/>
        </w:rPr>
        <w:t>保护隔离层质量分级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145"/>
        <w:gridCol w:w="3893"/>
      </w:tblGrid>
      <w:tr w14:paraId="444DE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63126D4B">
            <w:pPr>
              <w:pStyle w:val="26"/>
              <w:ind w:left="210" w:hanging="210"/>
              <w:rPr>
                <w:kern w:val="0"/>
                <w:szCs w:val="21"/>
              </w:rPr>
            </w:pPr>
            <w:r>
              <w:rPr>
                <w:rFonts w:hint="eastAsia"/>
                <w:kern w:val="0"/>
                <w:szCs w:val="21"/>
              </w:rPr>
              <w:t>代号</w:t>
            </w:r>
          </w:p>
        </w:tc>
        <w:tc>
          <w:tcPr>
            <w:tcW w:w="464" w:type="pct"/>
            <w:vAlign w:val="center"/>
          </w:tcPr>
          <w:p w14:paraId="54F7BC4C">
            <w:pPr>
              <w:pStyle w:val="26"/>
              <w:ind w:left="210" w:hanging="210"/>
              <w:rPr>
                <w:kern w:val="0"/>
                <w:szCs w:val="21"/>
              </w:rPr>
            </w:pPr>
            <w:r>
              <w:rPr>
                <w:rFonts w:hint="eastAsia"/>
                <w:kern w:val="0"/>
                <w:szCs w:val="21"/>
              </w:rPr>
              <w:t>分级</w:t>
            </w:r>
          </w:p>
        </w:tc>
        <w:tc>
          <w:tcPr>
            <w:tcW w:w="926" w:type="pct"/>
            <w:vAlign w:val="center"/>
          </w:tcPr>
          <w:p w14:paraId="3EFF9896">
            <w:pPr>
              <w:pStyle w:val="26"/>
              <w:ind w:left="210" w:hanging="210"/>
              <w:rPr>
                <w:kern w:val="0"/>
                <w:szCs w:val="21"/>
              </w:rPr>
            </w:pPr>
            <w:r>
              <w:rPr>
                <w:rFonts w:hint="eastAsia"/>
                <w:kern w:val="0"/>
                <w:szCs w:val="21"/>
              </w:rPr>
              <w:t>指标要求</w:t>
            </w:r>
          </w:p>
        </w:tc>
        <w:tc>
          <w:tcPr>
            <w:tcW w:w="3150" w:type="pct"/>
            <w:vAlign w:val="center"/>
          </w:tcPr>
          <w:p w14:paraId="6E8D7853">
            <w:pPr>
              <w:pStyle w:val="26"/>
              <w:ind w:left="210" w:hanging="210"/>
              <w:rPr>
                <w:kern w:val="0"/>
                <w:szCs w:val="21"/>
              </w:rPr>
            </w:pPr>
            <w:r>
              <w:rPr>
                <w:rFonts w:hint="eastAsia"/>
                <w:kern w:val="0"/>
                <w:szCs w:val="21"/>
              </w:rPr>
              <w:t>说明</w:t>
            </w:r>
          </w:p>
        </w:tc>
      </w:tr>
      <w:tr w14:paraId="225D0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7C8D0BE0">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hint="eastAsia" w:ascii="Cambria Math" w:hAnsi="Cambria Math"/>
                        <w:kern w:val="0"/>
                        <w:szCs w:val="21"/>
                      </w:rPr>
                      <m:t>shi</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4A0D9AFE">
            <w:pPr>
              <w:pStyle w:val="26"/>
              <w:ind w:left="210" w:hanging="210"/>
              <w:rPr>
                <w:rFonts w:cstheme="minorHAnsi"/>
                <w:kern w:val="0"/>
                <w:szCs w:val="21"/>
              </w:rPr>
            </w:pPr>
            <w:r>
              <w:rPr>
                <w:rFonts w:hint="eastAsia" w:cstheme="minorHAnsi"/>
                <w:kern w:val="0"/>
                <w:szCs w:val="21"/>
              </w:rPr>
              <w:t>1</w:t>
            </w:r>
          </w:p>
        </w:tc>
        <w:tc>
          <w:tcPr>
            <w:tcW w:w="926" w:type="pct"/>
            <w:vAlign w:val="center"/>
          </w:tcPr>
          <w:p w14:paraId="06FFDD9D">
            <w:pPr>
              <w:pStyle w:val="26"/>
              <w:ind w:left="210" w:hanging="210"/>
              <w:rPr>
                <w:kern w:val="0"/>
                <w:szCs w:val="21"/>
              </w:rPr>
            </w:pPr>
            <w:r>
              <w:rPr>
                <w:rFonts w:hint="eastAsia"/>
                <w:kern w:val="0"/>
                <w:szCs w:val="21"/>
              </w:rPr>
              <w:t>存在隐患</w:t>
            </w:r>
          </w:p>
        </w:tc>
        <w:tc>
          <w:tcPr>
            <w:tcW w:w="3150" w:type="pct"/>
            <w:vAlign w:val="center"/>
          </w:tcPr>
          <w:p w14:paraId="20E5939F">
            <w:pPr>
              <w:pStyle w:val="26"/>
              <w:jc w:val="left"/>
              <w:rPr>
                <w:kern w:val="0"/>
                <w:szCs w:val="21"/>
              </w:rPr>
            </w:pPr>
            <w:r>
              <w:rPr>
                <w:rFonts w:hint="eastAsia"/>
                <w:kern w:val="0"/>
                <w:szCs w:val="21"/>
              </w:rPr>
              <w:t>工程接管后，使用中缺乏管理，导致遮挡、缓存、接缝失去功能，明显影响屋面防水工程的耐久性</w:t>
            </w:r>
          </w:p>
        </w:tc>
      </w:tr>
      <w:tr w14:paraId="7293B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60" w:type="pct"/>
            <w:vAlign w:val="center"/>
          </w:tcPr>
          <w:p w14:paraId="67007438">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shi,2</m:t>
                    </m:r>
                    <m:ctrlPr>
                      <w:rPr>
                        <w:rFonts w:ascii="Cambria Math" w:hAnsi="Cambria Math"/>
                        <w:kern w:val="0"/>
                        <w:szCs w:val="21"/>
                      </w:rPr>
                    </m:ctrlPr>
                  </m:sub>
                </m:sSub>
              </m:oMath>
            </m:oMathPara>
          </w:p>
        </w:tc>
        <w:tc>
          <w:tcPr>
            <w:tcW w:w="464" w:type="pct"/>
            <w:vAlign w:val="center"/>
          </w:tcPr>
          <w:p w14:paraId="177780C2">
            <w:pPr>
              <w:pStyle w:val="26"/>
              <w:ind w:left="210" w:hanging="210"/>
              <w:rPr>
                <w:rFonts w:cstheme="minorHAnsi"/>
                <w:kern w:val="0"/>
                <w:szCs w:val="21"/>
              </w:rPr>
            </w:pPr>
            <w:r>
              <w:rPr>
                <w:rFonts w:hint="eastAsia" w:cstheme="minorHAnsi"/>
                <w:kern w:val="0"/>
                <w:szCs w:val="21"/>
              </w:rPr>
              <w:t>2</w:t>
            </w:r>
          </w:p>
        </w:tc>
        <w:tc>
          <w:tcPr>
            <w:tcW w:w="926" w:type="pct"/>
            <w:vAlign w:val="center"/>
          </w:tcPr>
          <w:p w14:paraId="5E9341FB">
            <w:pPr>
              <w:pStyle w:val="26"/>
              <w:ind w:left="210" w:hanging="210"/>
              <w:rPr>
                <w:kern w:val="0"/>
                <w:szCs w:val="21"/>
              </w:rPr>
            </w:pPr>
            <w:r>
              <w:rPr>
                <w:rFonts w:hint="eastAsia"/>
                <w:kern w:val="0"/>
                <w:szCs w:val="21"/>
              </w:rPr>
              <w:t>存在缺陷</w:t>
            </w:r>
          </w:p>
        </w:tc>
        <w:tc>
          <w:tcPr>
            <w:tcW w:w="3150" w:type="pct"/>
            <w:vAlign w:val="center"/>
          </w:tcPr>
          <w:p w14:paraId="52571A2A">
            <w:pPr>
              <w:pStyle w:val="26"/>
              <w:jc w:val="left"/>
              <w:rPr>
                <w:kern w:val="0"/>
                <w:szCs w:val="21"/>
              </w:rPr>
            </w:pPr>
            <w:r>
              <w:rPr>
                <w:rFonts w:hint="eastAsia"/>
                <w:kern w:val="0"/>
                <w:szCs w:val="21"/>
              </w:rPr>
              <w:t>工程接管后，使用中存在遮挡、缓存、接缝部分失去功能，影响屋面防水工程的耐久性</w:t>
            </w:r>
          </w:p>
        </w:tc>
      </w:tr>
      <w:tr w14:paraId="15A8B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27039E9F">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hint="eastAsia" w:ascii="Cambria Math" w:hAnsi="Cambria Math"/>
                        <w:kern w:val="0"/>
                        <w:szCs w:val="21"/>
                      </w:rPr>
                      <m:t>shi</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50E9006B">
            <w:pPr>
              <w:pStyle w:val="26"/>
              <w:ind w:left="210" w:hanging="210"/>
              <w:rPr>
                <w:rFonts w:cstheme="minorHAnsi"/>
                <w:kern w:val="0"/>
                <w:szCs w:val="21"/>
              </w:rPr>
            </w:pPr>
            <w:r>
              <w:rPr>
                <w:rFonts w:hint="eastAsia" w:cstheme="minorHAnsi"/>
                <w:kern w:val="0"/>
                <w:szCs w:val="21"/>
              </w:rPr>
              <w:t>3</w:t>
            </w:r>
          </w:p>
        </w:tc>
        <w:tc>
          <w:tcPr>
            <w:tcW w:w="926" w:type="pct"/>
            <w:vAlign w:val="center"/>
          </w:tcPr>
          <w:p w14:paraId="15C1EDBA">
            <w:pPr>
              <w:pStyle w:val="26"/>
              <w:ind w:left="210" w:hanging="210"/>
              <w:rPr>
                <w:kern w:val="0"/>
                <w:szCs w:val="21"/>
              </w:rPr>
            </w:pPr>
            <w:r>
              <w:rPr>
                <w:rFonts w:hint="eastAsia"/>
                <w:kern w:val="0"/>
                <w:szCs w:val="21"/>
              </w:rPr>
              <w:t>无缺陷或隐患</w:t>
            </w:r>
          </w:p>
        </w:tc>
        <w:tc>
          <w:tcPr>
            <w:tcW w:w="3150" w:type="pct"/>
            <w:vAlign w:val="center"/>
          </w:tcPr>
          <w:p w14:paraId="4BC9BEC7">
            <w:pPr>
              <w:pStyle w:val="26"/>
              <w:jc w:val="left"/>
              <w:rPr>
                <w:kern w:val="0"/>
                <w:szCs w:val="21"/>
              </w:rPr>
            </w:pPr>
            <w:r>
              <w:rPr>
                <w:rFonts w:hint="eastAsia"/>
                <w:kern w:val="0"/>
                <w:szCs w:val="21"/>
              </w:rPr>
              <w:t>工程接管后，通过常规、季节、年度等频次的运维管理，保护隔离功能维持正常</w:t>
            </w:r>
          </w:p>
        </w:tc>
      </w:tr>
    </w:tbl>
    <w:p w14:paraId="04E8E6F7">
      <w:pPr>
        <w:pStyle w:val="24"/>
      </w:pPr>
      <w:r>
        <w:rPr>
          <w:rFonts w:hint="eastAsia"/>
        </w:rPr>
        <w:t>表</w:t>
      </w:r>
      <w:r>
        <w:t>5.2.7-5 </w:t>
      </w:r>
      <w:r>
        <w:rPr>
          <w:rFonts w:hint="eastAsia"/>
        </w:rPr>
        <w:t>细部构造质量分级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145"/>
        <w:gridCol w:w="3893"/>
      </w:tblGrid>
      <w:tr w14:paraId="7B284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blHeader/>
        </w:trPr>
        <w:tc>
          <w:tcPr>
            <w:tcW w:w="460" w:type="pct"/>
            <w:vAlign w:val="center"/>
          </w:tcPr>
          <w:p w14:paraId="75F14A86">
            <w:pPr>
              <w:pStyle w:val="26"/>
              <w:ind w:left="210" w:hanging="210"/>
              <w:rPr>
                <w:kern w:val="0"/>
                <w:szCs w:val="21"/>
              </w:rPr>
            </w:pPr>
            <w:r>
              <w:rPr>
                <w:rFonts w:hint="eastAsia"/>
                <w:kern w:val="0"/>
                <w:szCs w:val="21"/>
              </w:rPr>
              <w:t>代号</w:t>
            </w:r>
          </w:p>
        </w:tc>
        <w:tc>
          <w:tcPr>
            <w:tcW w:w="464" w:type="pct"/>
            <w:vAlign w:val="center"/>
          </w:tcPr>
          <w:p w14:paraId="44C4EABE">
            <w:pPr>
              <w:pStyle w:val="26"/>
              <w:ind w:left="210" w:hanging="210"/>
              <w:rPr>
                <w:kern w:val="0"/>
                <w:szCs w:val="21"/>
              </w:rPr>
            </w:pPr>
            <w:r>
              <w:rPr>
                <w:rFonts w:hint="eastAsia"/>
                <w:kern w:val="0"/>
                <w:szCs w:val="21"/>
              </w:rPr>
              <w:t>分级</w:t>
            </w:r>
          </w:p>
        </w:tc>
        <w:tc>
          <w:tcPr>
            <w:tcW w:w="926" w:type="pct"/>
            <w:vAlign w:val="center"/>
          </w:tcPr>
          <w:p w14:paraId="516E62CC">
            <w:pPr>
              <w:pStyle w:val="26"/>
              <w:ind w:left="210" w:hanging="210"/>
              <w:rPr>
                <w:kern w:val="0"/>
                <w:szCs w:val="21"/>
              </w:rPr>
            </w:pPr>
            <w:r>
              <w:rPr>
                <w:rFonts w:hint="eastAsia"/>
                <w:kern w:val="0"/>
                <w:szCs w:val="21"/>
              </w:rPr>
              <w:t>指标要求</w:t>
            </w:r>
          </w:p>
        </w:tc>
        <w:tc>
          <w:tcPr>
            <w:tcW w:w="3150" w:type="pct"/>
            <w:vAlign w:val="center"/>
          </w:tcPr>
          <w:p w14:paraId="12D11BE8">
            <w:pPr>
              <w:pStyle w:val="26"/>
              <w:ind w:left="210" w:hanging="210"/>
              <w:rPr>
                <w:kern w:val="0"/>
                <w:szCs w:val="21"/>
              </w:rPr>
            </w:pPr>
            <w:r>
              <w:rPr>
                <w:rFonts w:hint="eastAsia"/>
                <w:kern w:val="0"/>
                <w:szCs w:val="21"/>
              </w:rPr>
              <w:t>说明</w:t>
            </w:r>
          </w:p>
        </w:tc>
      </w:tr>
      <w:tr w14:paraId="77A99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533AD1A1">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hint="eastAsia" w:ascii="Cambria Math" w:hAnsi="Cambria Math"/>
                        <w:kern w:val="0"/>
                        <w:szCs w:val="21"/>
                      </w:rPr>
                      <m:t>det</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1288FCE9">
            <w:pPr>
              <w:pStyle w:val="26"/>
              <w:ind w:left="210" w:hanging="210"/>
              <w:rPr>
                <w:rFonts w:cstheme="minorHAnsi"/>
                <w:kern w:val="0"/>
                <w:szCs w:val="21"/>
              </w:rPr>
            </w:pPr>
            <w:r>
              <w:rPr>
                <w:rFonts w:hint="eastAsia" w:cstheme="minorHAnsi"/>
                <w:kern w:val="0"/>
                <w:szCs w:val="21"/>
              </w:rPr>
              <w:t>1</w:t>
            </w:r>
          </w:p>
        </w:tc>
        <w:tc>
          <w:tcPr>
            <w:tcW w:w="926" w:type="pct"/>
            <w:vAlign w:val="center"/>
          </w:tcPr>
          <w:p w14:paraId="2C5B2DF1">
            <w:pPr>
              <w:pStyle w:val="26"/>
              <w:ind w:left="210" w:hanging="210"/>
              <w:rPr>
                <w:kern w:val="0"/>
                <w:szCs w:val="21"/>
              </w:rPr>
            </w:pPr>
            <w:r>
              <w:rPr>
                <w:rFonts w:hint="eastAsia"/>
                <w:kern w:val="0"/>
                <w:szCs w:val="21"/>
              </w:rPr>
              <w:t>存在隐患</w:t>
            </w:r>
          </w:p>
        </w:tc>
        <w:tc>
          <w:tcPr>
            <w:tcW w:w="3150" w:type="pct"/>
            <w:vAlign w:val="center"/>
          </w:tcPr>
          <w:p w14:paraId="40FE5257">
            <w:pPr>
              <w:pStyle w:val="26"/>
              <w:jc w:val="left"/>
              <w:rPr>
                <w:kern w:val="0"/>
                <w:szCs w:val="21"/>
              </w:rPr>
            </w:pPr>
            <w:r>
              <w:rPr>
                <w:rFonts w:hint="eastAsia"/>
                <w:kern w:val="0"/>
                <w:szCs w:val="21"/>
              </w:rPr>
              <w:t>工程接管后，使用中缺乏管理，接缝、檐口、天沟、女儿墙、水落口、突出物、出入口、屋顶窗、滴水等细节部位破坏，明显影响耐久性</w:t>
            </w:r>
          </w:p>
        </w:tc>
      </w:tr>
      <w:tr w14:paraId="1D55F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60" w:type="pct"/>
            <w:vAlign w:val="center"/>
          </w:tcPr>
          <w:p w14:paraId="409E408C">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hint="eastAsia" w:ascii="Cambria Math" w:hAnsi="Cambria Math"/>
                        <w:kern w:val="0"/>
                        <w:szCs w:val="21"/>
                      </w:rPr>
                      <m:t>det</m:t>
                    </m:r>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121F12E7">
            <w:pPr>
              <w:pStyle w:val="26"/>
              <w:ind w:left="210" w:hanging="210"/>
              <w:rPr>
                <w:rFonts w:cstheme="minorHAnsi"/>
                <w:kern w:val="0"/>
                <w:szCs w:val="21"/>
              </w:rPr>
            </w:pPr>
            <w:r>
              <w:rPr>
                <w:rFonts w:hint="eastAsia" w:cstheme="minorHAnsi"/>
                <w:kern w:val="0"/>
                <w:szCs w:val="21"/>
              </w:rPr>
              <w:t>2</w:t>
            </w:r>
          </w:p>
        </w:tc>
        <w:tc>
          <w:tcPr>
            <w:tcW w:w="926" w:type="pct"/>
            <w:vAlign w:val="center"/>
          </w:tcPr>
          <w:p w14:paraId="4D24EBCD">
            <w:pPr>
              <w:pStyle w:val="26"/>
              <w:ind w:left="210" w:hanging="210"/>
              <w:rPr>
                <w:kern w:val="0"/>
                <w:szCs w:val="21"/>
              </w:rPr>
            </w:pPr>
            <w:r>
              <w:rPr>
                <w:rFonts w:hint="eastAsia"/>
                <w:kern w:val="0"/>
                <w:szCs w:val="21"/>
              </w:rPr>
              <w:t>存在缺陷</w:t>
            </w:r>
          </w:p>
        </w:tc>
        <w:tc>
          <w:tcPr>
            <w:tcW w:w="3150" w:type="pct"/>
            <w:vAlign w:val="center"/>
          </w:tcPr>
          <w:p w14:paraId="1C77070B">
            <w:pPr>
              <w:pStyle w:val="26"/>
              <w:jc w:val="left"/>
              <w:rPr>
                <w:kern w:val="0"/>
                <w:szCs w:val="21"/>
              </w:rPr>
            </w:pPr>
            <w:r>
              <w:rPr>
                <w:rFonts w:hint="eastAsia"/>
                <w:kern w:val="0"/>
                <w:szCs w:val="21"/>
              </w:rPr>
              <w:t>工程接管后，使用中接缝、檐口、天沟、女儿墙、水落口、突出物、出入口、屋顶窗、滴水等细节部位存在缺陷，影响耐久性</w:t>
            </w:r>
          </w:p>
        </w:tc>
      </w:tr>
      <w:tr w14:paraId="23934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05D408FC">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hint="eastAsia" w:ascii="Cambria Math" w:hAnsi="Cambria Math"/>
                        <w:kern w:val="0"/>
                        <w:szCs w:val="21"/>
                      </w:rPr>
                      <m:t>det</m:t>
                    </m:r>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32694CF7">
            <w:pPr>
              <w:pStyle w:val="26"/>
              <w:ind w:left="210" w:hanging="210"/>
              <w:rPr>
                <w:rFonts w:cstheme="minorHAnsi"/>
                <w:kern w:val="0"/>
                <w:szCs w:val="21"/>
              </w:rPr>
            </w:pPr>
            <w:r>
              <w:rPr>
                <w:rFonts w:hint="eastAsia" w:cstheme="minorHAnsi"/>
                <w:kern w:val="0"/>
                <w:szCs w:val="21"/>
              </w:rPr>
              <w:t>3</w:t>
            </w:r>
          </w:p>
        </w:tc>
        <w:tc>
          <w:tcPr>
            <w:tcW w:w="926" w:type="pct"/>
            <w:vAlign w:val="center"/>
          </w:tcPr>
          <w:p w14:paraId="0CBA7A06">
            <w:pPr>
              <w:pStyle w:val="26"/>
              <w:ind w:left="210" w:hanging="210"/>
              <w:rPr>
                <w:kern w:val="0"/>
                <w:szCs w:val="21"/>
              </w:rPr>
            </w:pPr>
            <w:r>
              <w:rPr>
                <w:rFonts w:hint="eastAsia"/>
                <w:kern w:val="0"/>
                <w:szCs w:val="21"/>
              </w:rPr>
              <w:t>无缺陷或隐患</w:t>
            </w:r>
          </w:p>
        </w:tc>
        <w:tc>
          <w:tcPr>
            <w:tcW w:w="3150" w:type="pct"/>
            <w:vAlign w:val="center"/>
          </w:tcPr>
          <w:p w14:paraId="68E7E6EF">
            <w:pPr>
              <w:pStyle w:val="26"/>
              <w:jc w:val="left"/>
              <w:rPr>
                <w:kern w:val="0"/>
                <w:szCs w:val="21"/>
              </w:rPr>
            </w:pPr>
            <w:r>
              <w:rPr>
                <w:rFonts w:hint="eastAsia"/>
                <w:kern w:val="0"/>
                <w:szCs w:val="21"/>
              </w:rPr>
              <w:t>工程接管后，通过常规、应急、季节、年度等频次的运维管理，细部构造功能维持正常</w:t>
            </w:r>
          </w:p>
        </w:tc>
      </w:tr>
    </w:tbl>
    <w:p w14:paraId="63EB8CAB">
      <w:pPr>
        <w:pStyle w:val="24"/>
      </w:pPr>
      <w:r>
        <w:rPr>
          <w:rFonts w:hint="eastAsia"/>
        </w:rPr>
        <w:t>表</w:t>
      </w:r>
      <w:r>
        <w:t>5.2.7-6 </w:t>
      </w:r>
      <w:r>
        <w:rPr>
          <w:rFonts w:hint="eastAsia"/>
        </w:rPr>
        <w:t>排水措施质量分级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8"/>
        <w:gridCol w:w="574"/>
        <w:gridCol w:w="1145"/>
        <w:gridCol w:w="3893"/>
      </w:tblGrid>
      <w:tr w14:paraId="49D6A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0" w:type="pct"/>
            <w:vAlign w:val="center"/>
          </w:tcPr>
          <w:p w14:paraId="5E80591B">
            <w:pPr>
              <w:pStyle w:val="26"/>
              <w:ind w:left="210" w:hanging="210"/>
              <w:rPr>
                <w:kern w:val="0"/>
                <w:szCs w:val="21"/>
              </w:rPr>
            </w:pPr>
            <w:r>
              <w:rPr>
                <w:rFonts w:hint="eastAsia"/>
                <w:kern w:val="0"/>
                <w:szCs w:val="21"/>
              </w:rPr>
              <w:t>代号</w:t>
            </w:r>
          </w:p>
        </w:tc>
        <w:tc>
          <w:tcPr>
            <w:tcW w:w="464" w:type="pct"/>
            <w:vAlign w:val="center"/>
          </w:tcPr>
          <w:p w14:paraId="7CE74A9B">
            <w:pPr>
              <w:pStyle w:val="26"/>
              <w:ind w:left="210" w:hanging="210"/>
              <w:rPr>
                <w:kern w:val="0"/>
                <w:szCs w:val="21"/>
              </w:rPr>
            </w:pPr>
            <w:r>
              <w:rPr>
                <w:rFonts w:hint="eastAsia"/>
                <w:kern w:val="0"/>
                <w:szCs w:val="21"/>
              </w:rPr>
              <w:t>分级</w:t>
            </w:r>
          </w:p>
        </w:tc>
        <w:tc>
          <w:tcPr>
            <w:tcW w:w="926" w:type="pct"/>
            <w:vAlign w:val="center"/>
          </w:tcPr>
          <w:p w14:paraId="5026086E">
            <w:pPr>
              <w:pStyle w:val="26"/>
              <w:ind w:left="210" w:hanging="210"/>
              <w:rPr>
                <w:kern w:val="0"/>
                <w:szCs w:val="21"/>
              </w:rPr>
            </w:pPr>
            <w:r>
              <w:rPr>
                <w:rFonts w:hint="eastAsia"/>
                <w:kern w:val="0"/>
                <w:szCs w:val="21"/>
              </w:rPr>
              <w:t>指标要求</w:t>
            </w:r>
          </w:p>
        </w:tc>
        <w:tc>
          <w:tcPr>
            <w:tcW w:w="3150" w:type="pct"/>
            <w:vAlign w:val="center"/>
          </w:tcPr>
          <w:p w14:paraId="5E1E41FF">
            <w:pPr>
              <w:pStyle w:val="26"/>
              <w:ind w:left="210" w:hanging="210"/>
              <w:rPr>
                <w:kern w:val="0"/>
                <w:szCs w:val="21"/>
              </w:rPr>
            </w:pPr>
            <w:r>
              <w:rPr>
                <w:rFonts w:hint="eastAsia"/>
                <w:kern w:val="0"/>
                <w:szCs w:val="21"/>
              </w:rPr>
              <w:t>说明</w:t>
            </w:r>
          </w:p>
        </w:tc>
      </w:tr>
      <w:tr w14:paraId="5308A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60" w:type="pct"/>
            <w:vAlign w:val="center"/>
          </w:tcPr>
          <w:p w14:paraId="4B8D95B5">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hint="eastAsia" w:ascii="Cambria Math" w:hAnsi="Cambria Math"/>
                        <w:kern w:val="0"/>
                        <w:szCs w:val="21"/>
                      </w:rPr>
                      <m:t>dra</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11B523F6">
            <w:pPr>
              <w:pStyle w:val="26"/>
              <w:ind w:left="210" w:hanging="210"/>
              <w:rPr>
                <w:rFonts w:cstheme="minorHAnsi"/>
                <w:kern w:val="0"/>
                <w:szCs w:val="21"/>
              </w:rPr>
            </w:pPr>
            <w:r>
              <w:rPr>
                <w:rFonts w:hint="eastAsia" w:cstheme="minorHAnsi"/>
                <w:kern w:val="0"/>
                <w:szCs w:val="21"/>
              </w:rPr>
              <w:t>1</w:t>
            </w:r>
          </w:p>
        </w:tc>
        <w:tc>
          <w:tcPr>
            <w:tcW w:w="926" w:type="pct"/>
            <w:vAlign w:val="center"/>
          </w:tcPr>
          <w:p w14:paraId="6D315AB9">
            <w:pPr>
              <w:pStyle w:val="26"/>
              <w:ind w:left="210" w:hanging="210"/>
              <w:rPr>
                <w:kern w:val="0"/>
                <w:szCs w:val="21"/>
              </w:rPr>
            </w:pPr>
            <w:r>
              <w:rPr>
                <w:rFonts w:hint="eastAsia"/>
                <w:kern w:val="0"/>
                <w:szCs w:val="21"/>
              </w:rPr>
              <w:t>存在隐患</w:t>
            </w:r>
          </w:p>
        </w:tc>
        <w:tc>
          <w:tcPr>
            <w:tcW w:w="3150" w:type="pct"/>
            <w:vAlign w:val="center"/>
          </w:tcPr>
          <w:p w14:paraId="19725A8E">
            <w:pPr>
              <w:pStyle w:val="26"/>
              <w:jc w:val="left"/>
              <w:rPr>
                <w:kern w:val="0"/>
                <w:szCs w:val="21"/>
              </w:rPr>
            </w:pPr>
            <w:r>
              <w:rPr>
                <w:rFonts w:hint="eastAsia"/>
                <w:kern w:val="0"/>
                <w:szCs w:val="21"/>
              </w:rPr>
              <w:t>工程接管后，使用中缺乏管理，因老化、堵塞、破损等严重影响屋面防水性能</w:t>
            </w:r>
          </w:p>
        </w:tc>
      </w:tr>
      <w:tr w14:paraId="7C617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0E7115A9">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dra,2</m:t>
                    </m:r>
                    <m:ctrlPr>
                      <w:rPr>
                        <w:rFonts w:ascii="Cambria Math" w:hAnsi="Cambria Math"/>
                        <w:kern w:val="0"/>
                        <w:szCs w:val="21"/>
                      </w:rPr>
                    </m:ctrlPr>
                  </m:sub>
                </m:sSub>
              </m:oMath>
            </m:oMathPara>
          </w:p>
        </w:tc>
        <w:tc>
          <w:tcPr>
            <w:tcW w:w="464" w:type="pct"/>
            <w:vAlign w:val="center"/>
          </w:tcPr>
          <w:p w14:paraId="2358B2D0">
            <w:pPr>
              <w:pStyle w:val="26"/>
              <w:ind w:left="210" w:hanging="210"/>
              <w:rPr>
                <w:rFonts w:cstheme="minorHAnsi"/>
                <w:kern w:val="0"/>
                <w:szCs w:val="21"/>
              </w:rPr>
            </w:pPr>
            <w:r>
              <w:rPr>
                <w:rFonts w:hint="eastAsia" w:cstheme="minorHAnsi"/>
                <w:kern w:val="0"/>
                <w:szCs w:val="21"/>
              </w:rPr>
              <w:t>2</w:t>
            </w:r>
          </w:p>
        </w:tc>
        <w:tc>
          <w:tcPr>
            <w:tcW w:w="926" w:type="pct"/>
            <w:vAlign w:val="center"/>
          </w:tcPr>
          <w:p w14:paraId="1CD094CE">
            <w:pPr>
              <w:pStyle w:val="26"/>
              <w:ind w:left="210" w:hanging="210"/>
              <w:rPr>
                <w:kern w:val="0"/>
                <w:szCs w:val="21"/>
              </w:rPr>
            </w:pPr>
            <w:r>
              <w:rPr>
                <w:rFonts w:hint="eastAsia"/>
                <w:kern w:val="0"/>
                <w:szCs w:val="21"/>
              </w:rPr>
              <w:t>存在缺陷</w:t>
            </w:r>
          </w:p>
        </w:tc>
        <w:tc>
          <w:tcPr>
            <w:tcW w:w="3150" w:type="pct"/>
            <w:vAlign w:val="center"/>
          </w:tcPr>
          <w:p w14:paraId="08E96201">
            <w:pPr>
              <w:pStyle w:val="26"/>
              <w:jc w:val="left"/>
              <w:rPr>
                <w:kern w:val="0"/>
                <w:szCs w:val="21"/>
              </w:rPr>
            </w:pPr>
            <w:r>
              <w:rPr>
                <w:rFonts w:hint="eastAsia"/>
                <w:kern w:val="0"/>
                <w:szCs w:val="21"/>
              </w:rPr>
              <w:t>工程接管后，使用中因排水设施缺陷影响屋面防水性能</w:t>
            </w:r>
          </w:p>
        </w:tc>
      </w:tr>
      <w:tr w14:paraId="3C3ED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0" w:type="pct"/>
            <w:vAlign w:val="center"/>
          </w:tcPr>
          <w:p w14:paraId="425AE8A1">
            <w:pPr>
              <w:pStyle w:val="26"/>
              <w:ind w:left="210" w:hanging="210"/>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dra,3</m:t>
                    </m:r>
                    <m:ctrlPr>
                      <w:rPr>
                        <w:rFonts w:ascii="Cambria Math" w:hAnsi="Cambria Math"/>
                        <w:kern w:val="0"/>
                        <w:szCs w:val="21"/>
                      </w:rPr>
                    </m:ctrlPr>
                  </m:sub>
                </m:sSub>
              </m:oMath>
            </m:oMathPara>
          </w:p>
        </w:tc>
        <w:tc>
          <w:tcPr>
            <w:tcW w:w="464" w:type="pct"/>
            <w:vAlign w:val="center"/>
          </w:tcPr>
          <w:p w14:paraId="349B4ADF">
            <w:pPr>
              <w:pStyle w:val="26"/>
              <w:ind w:left="210" w:hanging="210"/>
              <w:rPr>
                <w:rFonts w:cstheme="minorHAnsi"/>
                <w:kern w:val="0"/>
                <w:szCs w:val="21"/>
              </w:rPr>
            </w:pPr>
            <w:r>
              <w:rPr>
                <w:rFonts w:hint="eastAsia" w:cstheme="minorHAnsi"/>
                <w:kern w:val="0"/>
                <w:szCs w:val="21"/>
              </w:rPr>
              <w:t>3</w:t>
            </w:r>
          </w:p>
        </w:tc>
        <w:tc>
          <w:tcPr>
            <w:tcW w:w="926" w:type="pct"/>
            <w:vAlign w:val="center"/>
          </w:tcPr>
          <w:p w14:paraId="44941372">
            <w:pPr>
              <w:pStyle w:val="26"/>
              <w:ind w:left="210" w:hanging="210"/>
              <w:rPr>
                <w:kern w:val="0"/>
                <w:szCs w:val="21"/>
              </w:rPr>
            </w:pPr>
            <w:r>
              <w:rPr>
                <w:rFonts w:hint="eastAsia"/>
                <w:kern w:val="0"/>
                <w:szCs w:val="21"/>
              </w:rPr>
              <w:t>无缺陷或隐患</w:t>
            </w:r>
          </w:p>
        </w:tc>
        <w:tc>
          <w:tcPr>
            <w:tcW w:w="3150" w:type="pct"/>
            <w:vAlign w:val="center"/>
          </w:tcPr>
          <w:p w14:paraId="7FBACC5C">
            <w:pPr>
              <w:pStyle w:val="26"/>
              <w:jc w:val="left"/>
              <w:rPr>
                <w:kern w:val="0"/>
                <w:szCs w:val="21"/>
              </w:rPr>
            </w:pPr>
            <w:r>
              <w:rPr>
                <w:rFonts w:hint="eastAsia"/>
                <w:kern w:val="0"/>
                <w:szCs w:val="21"/>
              </w:rPr>
              <w:t>工程接管后，通过常规、应急、季节、年度等频次的运维管理，排水功能维持正常</w:t>
            </w:r>
          </w:p>
        </w:tc>
      </w:tr>
    </w:tbl>
    <w:p w14:paraId="32B8548F">
      <w:pPr>
        <w:pStyle w:val="36"/>
      </w:pPr>
      <w:r>
        <w:rPr>
          <w:rFonts w:hint="eastAsia"/>
        </w:rPr>
        <w:t>服役过程修正因子分级宜符合表</w:t>
      </w:r>
      <w:r>
        <w:t>5.2.7-7</w:t>
      </w:r>
      <w:r>
        <w:rPr>
          <w:rFonts w:hint="eastAsia"/>
        </w:rPr>
        <w:t>的规定。</w:t>
      </w:r>
    </w:p>
    <w:p w14:paraId="6490CC9C">
      <w:pPr>
        <w:pStyle w:val="24"/>
      </w:pPr>
      <w:r>
        <w:rPr>
          <w:rFonts w:hint="eastAsia"/>
        </w:rPr>
        <w:t>表</w:t>
      </w:r>
      <w:r>
        <w:t>5.2.7-7 </w:t>
      </w:r>
      <w:r>
        <w:rPr>
          <w:rFonts w:hint="eastAsia"/>
        </w:rPr>
        <w:t>服役过程修正因子分级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3"/>
        <w:gridCol w:w="574"/>
        <w:gridCol w:w="5043"/>
      </w:tblGrid>
      <w:tr w14:paraId="13B23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220674A2">
            <w:pPr>
              <w:pStyle w:val="26"/>
              <w:ind w:left="210" w:hanging="210"/>
              <w:rPr>
                <w:kern w:val="0"/>
                <w:szCs w:val="21"/>
              </w:rPr>
            </w:pPr>
            <w:r>
              <w:rPr>
                <w:rFonts w:hint="eastAsia"/>
                <w:kern w:val="0"/>
                <w:szCs w:val="21"/>
              </w:rPr>
              <w:t>代号</w:t>
            </w:r>
          </w:p>
        </w:tc>
        <w:tc>
          <w:tcPr>
            <w:tcW w:w="464" w:type="pct"/>
            <w:vAlign w:val="center"/>
          </w:tcPr>
          <w:p w14:paraId="6CB53D45">
            <w:pPr>
              <w:pStyle w:val="26"/>
              <w:ind w:left="210" w:hanging="210"/>
              <w:rPr>
                <w:kern w:val="0"/>
                <w:szCs w:val="21"/>
              </w:rPr>
            </w:pPr>
            <w:r>
              <w:rPr>
                <w:rFonts w:hint="eastAsia"/>
                <w:kern w:val="0"/>
                <w:szCs w:val="21"/>
              </w:rPr>
              <w:t>分级</w:t>
            </w:r>
          </w:p>
        </w:tc>
        <w:tc>
          <w:tcPr>
            <w:tcW w:w="4080" w:type="pct"/>
            <w:vAlign w:val="center"/>
          </w:tcPr>
          <w:p w14:paraId="7FFC78C6">
            <w:pPr>
              <w:pStyle w:val="26"/>
              <w:ind w:left="210" w:hanging="210"/>
              <w:rPr>
                <w:kern w:val="0"/>
                <w:szCs w:val="21"/>
              </w:rPr>
            </w:pPr>
            <w:r>
              <w:rPr>
                <w:rFonts w:hint="eastAsia"/>
                <w:kern w:val="0"/>
                <w:szCs w:val="21"/>
              </w:rPr>
              <w:t>判定准则</w:t>
            </w:r>
          </w:p>
        </w:tc>
      </w:tr>
      <w:tr w14:paraId="3E326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36C4B6EE">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33AA9A6F">
            <w:pPr>
              <w:pStyle w:val="26"/>
              <w:ind w:left="210" w:hanging="210"/>
              <w:rPr>
                <w:kern w:val="0"/>
                <w:szCs w:val="21"/>
              </w:rPr>
            </w:pPr>
            <w:r>
              <w:rPr>
                <w:rFonts w:hint="eastAsia"/>
                <w:kern w:val="0"/>
                <w:szCs w:val="21"/>
              </w:rPr>
              <w:t>极强</w:t>
            </w:r>
          </w:p>
        </w:tc>
        <w:tc>
          <w:tcPr>
            <w:tcW w:w="4080" w:type="pct"/>
            <w:vAlign w:val="center"/>
          </w:tcPr>
          <w:p w14:paraId="32F3633A">
            <w:pPr>
              <w:pStyle w:val="26"/>
              <w:ind w:left="210" w:hanging="210"/>
              <w:jc w:val="both"/>
              <w:rPr>
                <w:kern w:val="0"/>
                <w:szCs w:val="21"/>
              </w:rPr>
            </w:pPr>
            <w:r>
              <w:rPr>
                <w:rFonts w:hint="eastAsia"/>
                <w:kern w:val="0"/>
                <w:szCs w:val="21"/>
              </w:rPr>
              <w:t>存在1项或多项“</w:t>
            </w:r>
            <w:r>
              <w:rPr>
                <w:rFonts w:cstheme="minorHAnsi"/>
                <w:kern w:val="0"/>
                <w:szCs w:val="21"/>
              </w:rPr>
              <w:t>1</w:t>
            </w:r>
            <w:r>
              <w:rPr>
                <w:rFonts w:hint="eastAsia"/>
                <w:kern w:val="0"/>
                <w:szCs w:val="21"/>
              </w:rPr>
              <w:t>级”次级因素</w:t>
            </w:r>
          </w:p>
        </w:tc>
      </w:tr>
      <w:tr w14:paraId="0DD9A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2E78A9D1">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661774D1">
            <w:pPr>
              <w:pStyle w:val="26"/>
              <w:ind w:left="210" w:hanging="210"/>
              <w:rPr>
                <w:kern w:val="0"/>
                <w:szCs w:val="21"/>
              </w:rPr>
            </w:pPr>
            <w:r>
              <w:rPr>
                <w:rFonts w:hint="eastAsia"/>
                <w:kern w:val="0"/>
                <w:szCs w:val="21"/>
              </w:rPr>
              <w:t>较强</w:t>
            </w:r>
          </w:p>
        </w:tc>
        <w:tc>
          <w:tcPr>
            <w:tcW w:w="4080" w:type="pct"/>
            <w:vAlign w:val="center"/>
          </w:tcPr>
          <w:p w14:paraId="2CE9511D">
            <w:pPr>
              <w:pStyle w:val="26"/>
              <w:ind w:left="210" w:hanging="210"/>
              <w:jc w:val="both"/>
              <w:rPr>
                <w:kern w:val="0"/>
                <w:szCs w:val="21"/>
              </w:rPr>
            </w:pPr>
            <w:r>
              <w:rPr>
                <w:rFonts w:hint="eastAsia"/>
                <w:kern w:val="0"/>
                <w:szCs w:val="21"/>
              </w:rPr>
              <w:t>存在3项“</w:t>
            </w:r>
            <w:r>
              <w:rPr>
                <w:rFonts w:cstheme="minorHAnsi"/>
                <w:kern w:val="0"/>
                <w:szCs w:val="21"/>
              </w:rPr>
              <w:t>2</w:t>
            </w:r>
            <w:r>
              <w:rPr>
                <w:rFonts w:hint="eastAsia"/>
                <w:kern w:val="0"/>
                <w:szCs w:val="21"/>
              </w:rPr>
              <w:t>级”次级因素，无“</w:t>
            </w:r>
            <w:r>
              <w:rPr>
                <w:rFonts w:cstheme="minorHAnsi"/>
                <w:kern w:val="0"/>
                <w:szCs w:val="21"/>
              </w:rPr>
              <w:t>1</w:t>
            </w:r>
            <w:r>
              <w:rPr>
                <w:rFonts w:hint="eastAsia"/>
                <w:kern w:val="0"/>
                <w:szCs w:val="21"/>
              </w:rPr>
              <w:t>级”次级因素</w:t>
            </w:r>
          </w:p>
        </w:tc>
      </w:tr>
      <w:tr w14:paraId="5A5D3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711753CB">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26F68E14">
            <w:pPr>
              <w:pStyle w:val="26"/>
              <w:ind w:left="210" w:hanging="210"/>
              <w:rPr>
                <w:kern w:val="0"/>
                <w:szCs w:val="21"/>
              </w:rPr>
            </w:pPr>
            <w:r>
              <w:rPr>
                <w:rFonts w:hint="eastAsia"/>
                <w:kern w:val="0"/>
                <w:szCs w:val="21"/>
              </w:rPr>
              <w:t>中等</w:t>
            </w:r>
          </w:p>
        </w:tc>
        <w:tc>
          <w:tcPr>
            <w:tcW w:w="4080" w:type="pct"/>
            <w:vAlign w:val="center"/>
          </w:tcPr>
          <w:p w14:paraId="5BB56E81">
            <w:pPr>
              <w:pStyle w:val="26"/>
              <w:ind w:left="210" w:hanging="210"/>
              <w:jc w:val="both"/>
              <w:rPr>
                <w:kern w:val="0"/>
                <w:szCs w:val="21"/>
              </w:rPr>
            </w:pPr>
            <w:r>
              <w:rPr>
                <w:rFonts w:hint="eastAsia"/>
                <w:kern w:val="0"/>
                <w:szCs w:val="21"/>
              </w:rPr>
              <w:t>存在2项“</w:t>
            </w:r>
            <w:r>
              <w:rPr>
                <w:rFonts w:cstheme="minorHAnsi"/>
                <w:kern w:val="0"/>
                <w:szCs w:val="21"/>
              </w:rPr>
              <w:t>2</w:t>
            </w:r>
            <w:r>
              <w:rPr>
                <w:rFonts w:hint="eastAsia"/>
                <w:kern w:val="0"/>
                <w:szCs w:val="21"/>
              </w:rPr>
              <w:t>级”次级因素，无“</w:t>
            </w:r>
            <w:r>
              <w:rPr>
                <w:rFonts w:cstheme="minorHAnsi"/>
                <w:kern w:val="0"/>
                <w:szCs w:val="21"/>
              </w:rPr>
              <w:t>1</w:t>
            </w:r>
            <w:r>
              <w:rPr>
                <w:rFonts w:hint="eastAsia"/>
                <w:kern w:val="0"/>
                <w:szCs w:val="21"/>
              </w:rPr>
              <w:t>级”次级因素</w:t>
            </w:r>
          </w:p>
        </w:tc>
      </w:tr>
      <w:tr w14:paraId="1E138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444168F3">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4</m:t>
                    </m:r>
                    <m:ctrlPr>
                      <w:rPr>
                        <w:rFonts w:ascii="Cambria Math" w:hAnsi="Cambria Math"/>
                        <w:kern w:val="0"/>
                        <w:szCs w:val="21"/>
                      </w:rPr>
                    </m:ctrlPr>
                  </m:sub>
                </m:sSub>
              </m:oMath>
            </m:oMathPara>
          </w:p>
        </w:tc>
        <w:tc>
          <w:tcPr>
            <w:tcW w:w="464" w:type="pct"/>
            <w:vAlign w:val="center"/>
          </w:tcPr>
          <w:p w14:paraId="1C63FD82">
            <w:pPr>
              <w:pStyle w:val="26"/>
              <w:ind w:left="210" w:hanging="210"/>
              <w:rPr>
                <w:kern w:val="0"/>
                <w:szCs w:val="21"/>
              </w:rPr>
            </w:pPr>
            <w:r>
              <w:rPr>
                <w:rFonts w:hint="eastAsia"/>
                <w:kern w:val="0"/>
                <w:szCs w:val="21"/>
              </w:rPr>
              <w:t>较弱</w:t>
            </w:r>
          </w:p>
        </w:tc>
        <w:tc>
          <w:tcPr>
            <w:tcW w:w="4080" w:type="pct"/>
            <w:vAlign w:val="center"/>
          </w:tcPr>
          <w:p w14:paraId="430125CA">
            <w:pPr>
              <w:pStyle w:val="26"/>
              <w:ind w:left="210" w:hanging="210"/>
              <w:jc w:val="both"/>
              <w:rPr>
                <w:kern w:val="0"/>
                <w:szCs w:val="21"/>
              </w:rPr>
            </w:pPr>
            <w:r>
              <w:rPr>
                <w:rFonts w:hint="eastAsia"/>
                <w:kern w:val="0"/>
                <w:szCs w:val="21"/>
              </w:rPr>
              <w:t>存在1项“</w:t>
            </w:r>
            <w:r>
              <w:rPr>
                <w:rFonts w:cstheme="minorHAnsi"/>
                <w:kern w:val="0"/>
                <w:szCs w:val="21"/>
              </w:rPr>
              <w:t>2</w:t>
            </w:r>
            <w:r>
              <w:rPr>
                <w:rFonts w:hint="eastAsia"/>
                <w:kern w:val="0"/>
                <w:szCs w:val="21"/>
              </w:rPr>
              <w:t>级”次级因素，无“</w:t>
            </w:r>
            <w:r>
              <w:rPr>
                <w:rFonts w:cstheme="minorHAnsi"/>
                <w:kern w:val="0"/>
                <w:szCs w:val="21"/>
              </w:rPr>
              <w:t>1</w:t>
            </w:r>
            <w:r>
              <w:rPr>
                <w:rFonts w:hint="eastAsia"/>
                <w:kern w:val="0"/>
                <w:szCs w:val="21"/>
              </w:rPr>
              <w:t>级”次级因素</w:t>
            </w:r>
          </w:p>
        </w:tc>
      </w:tr>
      <w:tr w14:paraId="2E383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6F31D0A5">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S</m:t>
                    </m:r>
                    <m:ctrlPr>
                      <w:rPr>
                        <w:rFonts w:ascii="Cambria Math" w:hAnsi="Cambria Math"/>
                        <w:kern w:val="0"/>
                        <w:szCs w:val="21"/>
                      </w:rPr>
                    </m:ctrlPr>
                  </m:e>
                  <m:sub>
                    <m:r>
                      <m:rPr>
                        <m:sty m:val="p"/>
                      </m:rPr>
                      <w:rPr>
                        <w:rFonts w:ascii="Cambria Math" w:hAnsi="Cambria Math"/>
                        <w:kern w:val="0"/>
                        <w:szCs w:val="21"/>
                      </w:rPr>
                      <m:t>5</m:t>
                    </m:r>
                    <m:ctrlPr>
                      <w:rPr>
                        <w:rFonts w:ascii="Cambria Math" w:hAnsi="Cambria Math"/>
                        <w:kern w:val="0"/>
                        <w:szCs w:val="21"/>
                      </w:rPr>
                    </m:ctrlPr>
                  </m:sub>
                </m:sSub>
              </m:oMath>
            </m:oMathPara>
          </w:p>
        </w:tc>
        <w:tc>
          <w:tcPr>
            <w:tcW w:w="464" w:type="pct"/>
            <w:vAlign w:val="center"/>
          </w:tcPr>
          <w:p w14:paraId="651E383C">
            <w:pPr>
              <w:pStyle w:val="26"/>
              <w:ind w:left="210" w:hanging="210"/>
              <w:rPr>
                <w:kern w:val="0"/>
                <w:szCs w:val="21"/>
              </w:rPr>
            </w:pPr>
            <w:r>
              <w:rPr>
                <w:rFonts w:hint="eastAsia"/>
                <w:kern w:val="0"/>
                <w:szCs w:val="21"/>
              </w:rPr>
              <w:t>极弱</w:t>
            </w:r>
          </w:p>
        </w:tc>
        <w:tc>
          <w:tcPr>
            <w:tcW w:w="4080" w:type="pct"/>
            <w:vAlign w:val="center"/>
          </w:tcPr>
          <w:p w14:paraId="53603E05">
            <w:pPr>
              <w:pStyle w:val="26"/>
              <w:ind w:left="210" w:hanging="210"/>
              <w:jc w:val="both"/>
              <w:rPr>
                <w:kern w:val="0"/>
                <w:szCs w:val="21"/>
              </w:rPr>
            </w:pPr>
            <w:r>
              <w:rPr>
                <w:rFonts w:hint="eastAsia"/>
                <w:kern w:val="0"/>
                <w:szCs w:val="21"/>
              </w:rPr>
              <w:t>6项均为“</w:t>
            </w:r>
            <w:r>
              <w:rPr>
                <w:rFonts w:cstheme="minorHAnsi"/>
                <w:kern w:val="0"/>
                <w:szCs w:val="21"/>
              </w:rPr>
              <w:t>3</w:t>
            </w:r>
            <w:r>
              <w:rPr>
                <w:rFonts w:hint="eastAsia"/>
                <w:kern w:val="0"/>
                <w:szCs w:val="21"/>
              </w:rPr>
              <w:t>级”次级因素</w:t>
            </w:r>
          </w:p>
        </w:tc>
      </w:tr>
    </w:tbl>
    <w:p w14:paraId="6650764D">
      <w:pPr>
        <w:pStyle w:val="29"/>
      </w:pPr>
      <w:bookmarkStart w:id="55" w:name="_Ref144974399"/>
      <w:r>
        <w:rPr>
          <w:rFonts w:hint="eastAsia"/>
        </w:rPr>
        <w:t>修正因子应依据预期条件与参照条件的差异确定，</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B</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E</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S</m:t>
            </m:r>
            <m:ctrlPr>
              <w:rPr>
                <w:rFonts w:ascii="Cambria Math" w:hAnsi="Cambria Math"/>
                <w:i/>
              </w:rPr>
            </m:ctrlPr>
          </m:sub>
        </m:sSub>
      </m:oMath>
      <w:r>
        <w:rPr>
          <w:rFonts w:hint="eastAsia"/>
        </w:rPr>
        <w:t>取值宜符合表</w:t>
      </w:r>
      <w:r>
        <w:t>5.2.8-1~</w:t>
      </w:r>
      <w:r>
        <w:rPr>
          <w:rFonts w:hint="eastAsia"/>
        </w:rPr>
        <w:t>表</w:t>
      </w:r>
      <w:r>
        <w:t>5.2.8-4</w:t>
      </w:r>
      <w:r>
        <w:rPr>
          <w:rFonts w:hint="eastAsia"/>
        </w:rPr>
        <w:t>的规定。</w:t>
      </w:r>
      <w:bookmarkEnd w:id="55"/>
    </w:p>
    <w:p w14:paraId="37D76720">
      <w:pPr>
        <w:pStyle w:val="24"/>
      </w:pPr>
      <w:r>
        <w:rPr>
          <w:rFonts w:hint="eastAsia"/>
        </w:rPr>
        <w:t>表</w:t>
      </w:r>
      <w:r>
        <w:t>5.2.8-1 </w:t>
      </w:r>
      <w:r>
        <w:rPr>
          <w:rFonts w:hint="eastAsia"/>
        </w:rPr>
        <w:t>材料质量修正因子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B</m:t>
            </m:r>
            <m:ctrlPr>
              <w:rPr>
                <w:rFonts w:ascii="Cambria Math" w:hAnsi="Cambria Math"/>
                <w:i/>
              </w:rPr>
            </m:ctrlPr>
          </m:sub>
        </m:sSub>
      </m:oMath>
      <w:r>
        <w:rPr>
          <w:rFonts w:hint="eastAsia"/>
        </w:rPr>
        <w:t>取值</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75"/>
        <w:gridCol w:w="881"/>
        <w:gridCol w:w="883"/>
        <w:gridCol w:w="883"/>
        <w:gridCol w:w="883"/>
        <w:gridCol w:w="883"/>
        <w:gridCol w:w="892"/>
      </w:tblGrid>
      <w:tr w14:paraId="01B00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421" w:type="pct"/>
            <w:gridSpan w:val="2"/>
            <w:vMerge w:val="restart"/>
            <w:vAlign w:val="center"/>
          </w:tcPr>
          <w:p w14:paraId="5D9C19D4">
            <w:pPr>
              <w:pStyle w:val="26"/>
            </w:pPr>
          </w:p>
        </w:tc>
        <w:tc>
          <w:tcPr>
            <w:tcW w:w="3579" w:type="pct"/>
            <w:gridSpan w:val="5"/>
            <w:vAlign w:val="center"/>
          </w:tcPr>
          <w:p w14:paraId="4897C6BD">
            <w:pPr>
              <w:pStyle w:val="26"/>
            </w:pPr>
            <w:r>
              <w:rPr>
                <w:rFonts w:hint="eastAsia"/>
              </w:rPr>
              <w:t>预期条件</w:t>
            </w:r>
          </w:p>
        </w:tc>
      </w:tr>
      <w:tr w14:paraId="0FAB2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421" w:type="pct"/>
            <w:gridSpan w:val="2"/>
            <w:vMerge w:val="continue"/>
            <w:vAlign w:val="center"/>
          </w:tcPr>
          <w:p w14:paraId="596EAF45">
            <w:pPr>
              <w:pStyle w:val="26"/>
            </w:pPr>
          </w:p>
        </w:tc>
        <w:tc>
          <w:tcPr>
            <w:tcW w:w="714" w:type="pct"/>
            <w:vAlign w:val="center"/>
          </w:tcPr>
          <w:p w14:paraId="0646C9FB">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714" w:type="pct"/>
          </w:tcPr>
          <w:p w14:paraId="64BF597B">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714" w:type="pct"/>
          </w:tcPr>
          <w:p w14:paraId="1BD89F79">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714" w:type="pct"/>
          </w:tcPr>
          <w:p w14:paraId="606AABFD">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4</m:t>
                    </m:r>
                    <m:ctrlPr>
                      <w:rPr>
                        <w:rFonts w:ascii="Cambria Math" w:hAnsi="Cambria Math"/>
                      </w:rPr>
                    </m:ctrlPr>
                  </m:sub>
                </m:sSub>
              </m:oMath>
            </m:oMathPara>
          </w:p>
        </w:tc>
        <w:tc>
          <w:tcPr>
            <w:tcW w:w="722" w:type="pct"/>
          </w:tcPr>
          <w:p w14:paraId="7754EA3D">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5</m:t>
                    </m:r>
                    <m:ctrlPr>
                      <w:rPr>
                        <w:rFonts w:ascii="Cambria Math" w:hAnsi="Cambria Math"/>
                      </w:rPr>
                    </m:ctrlPr>
                  </m:sub>
                </m:sSub>
              </m:oMath>
            </m:oMathPara>
          </w:p>
        </w:tc>
      </w:tr>
      <w:tr w14:paraId="7F6E4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restart"/>
            <w:vAlign w:val="center"/>
          </w:tcPr>
          <w:p w14:paraId="33A3B2D7">
            <w:pPr>
              <w:pStyle w:val="26"/>
            </w:pPr>
            <w:r>
              <w:rPr>
                <w:rFonts w:hint="eastAsia"/>
              </w:rPr>
              <w:t>参照条件</w:t>
            </w:r>
          </w:p>
        </w:tc>
        <w:tc>
          <w:tcPr>
            <w:tcW w:w="713" w:type="pct"/>
            <w:vAlign w:val="center"/>
          </w:tcPr>
          <w:p w14:paraId="2A10BD5F">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714" w:type="pct"/>
            <w:vAlign w:val="center"/>
          </w:tcPr>
          <w:p w14:paraId="5F3DA221">
            <w:pPr>
              <w:pStyle w:val="26"/>
            </w:pPr>
            <w:r>
              <w:rPr>
                <w:rFonts w:hint="eastAsia"/>
              </w:rPr>
              <w:t>1.00</w:t>
            </w:r>
          </w:p>
        </w:tc>
        <w:tc>
          <w:tcPr>
            <w:tcW w:w="714" w:type="pct"/>
            <w:vAlign w:val="center"/>
          </w:tcPr>
          <w:p w14:paraId="5A81A3CE">
            <w:pPr>
              <w:pStyle w:val="26"/>
            </w:pPr>
            <w:r>
              <w:rPr>
                <w:rFonts w:hint="eastAsia"/>
              </w:rPr>
              <w:t>1.10</w:t>
            </w:r>
          </w:p>
        </w:tc>
        <w:tc>
          <w:tcPr>
            <w:tcW w:w="714" w:type="pct"/>
            <w:vAlign w:val="center"/>
          </w:tcPr>
          <w:p w14:paraId="3A75EB2E">
            <w:pPr>
              <w:pStyle w:val="26"/>
            </w:pPr>
            <w:r>
              <w:rPr>
                <w:rFonts w:hint="eastAsia"/>
              </w:rPr>
              <w:t>1.06</w:t>
            </w:r>
          </w:p>
        </w:tc>
        <w:tc>
          <w:tcPr>
            <w:tcW w:w="714" w:type="pct"/>
            <w:vAlign w:val="center"/>
          </w:tcPr>
          <w:p w14:paraId="58CC1947">
            <w:pPr>
              <w:pStyle w:val="26"/>
            </w:pPr>
            <w:r>
              <w:rPr>
                <w:rFonts w:hint="eastAsia"/>
              </w:rPr>
              <w:t>1.10</w:t>
            </w:r>
          </w:p>
        </w:tc>
        <w:tc>
          <w:tcPr>
            <w:tcW w:w="722" w:type="pct"/>
            <w:vAlign w:val="center"/>
          </w:tcPr>
          <w:p w14:paraId="28F2A345">
            <w:pPr>
              <w:pStyle w:val="26"/>
            </w:pPr>
            <w:r>
              <w:rPr>
                <w:rFonts w:hint="eastAsia"/>
              </w:rPr>
              <w:t>1.15</w:t>
            </w:r>
          </w:p>
        </w:tc>
      </w:tr>
      <w:tr w14:paraId="0994B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44791BCC">
            <w:pPr>
              <w:pStyle w:val="26"/>
            </w:pPr>
          </w:p>
        </w:tc>
        <w:tc>
          <w:tcPr>
            <w:tcW w:w="713" w:type="pct"/>
            <w:vAlign w:val="center"/>
          </w:tcPr>
          <w:p w14:paraId="752C35DA">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714" w:type="pct"/>
            <w:vAlign w:val="center"/>
          </w:tcPr>
          <w:p w14:paraId="3C1AD6BE">
            <w:pPr>
              <w:pStyle w:val="26"/>
            </w:pPr>
            <w:r>
              <w:rPr>
                <w:rFonts w:hint="eastAsia"/>
              </w:rPr>
              <w:t>0.91</w:t>
            </w:r>
          </w:p>
        </w:tc>
        <w:tc>
          <w:tcPr>
            <w:tcW w:w="714" w:type="pct"/>
            <w:vAlign w:val="center"/>
          </w:tcPr>
          <w:p w14:paraId="6CAD1C40">
            <w:pPr>
              <w:pStyle w:val="26"/>
            </w:pPr>
            <w:r>
              <w:rPr>
                <w:rFonts w:hint="eastAsia"/>
              </w:rPr>
              <w:t>1.00</w:t>
            </w:r>
          </w:p>
        </w:tc>
        <w:tc>
          <w:tcPr>
            <w:tcW w:w="714" w:type="pct"/>
            <w:vAlign w:val="center"/>
          </w:tcPr>
          <w:p w14:paraId="4821AC4D">
            <w:pPr>
              <w:pStyle w:val="26"/>
            </w:pPr>
            <w:r>
              <w:rPr>
                <w:rFonts w:hint="eastAsia"/>
              </w:rPr>
              <w:t>0.97</w:t>
            </w:r>
          </w:p>
        </w:tc>
        <w:tc>
          <w:tcPr>
            <w:tcW w:w="714" w:type="pct"/>
            <w:vAlign w:val="center"/>
          </w:tcPr>
          <w:p w14:paraId="4EDBD2EC">
            <w:pPr>
              <w:pStyle w:val="26"/>
            </w:pPr>
            <w:r>
              <w:rPr>
                <w:rFonts w:hint="eastAsia"/>
              </w:rPr>
              <w:t>1.00</w:t>
            </w:r>
          </w:p>
        </w:tc>
        <w:tc>
          <w:tcPr>
            <w:tcW w:w="722" w:type="pct"/>
            <w:vAlign w:val="center"/>
          </w:tcPr>
          <w:p w14:paraId="6237967A">
            <w:pPr>
              <w:pStyle w:val="26"/>
            </w:pPr>
            <w:r>
              <w:rPr>
                <w:rFonts w:hint="eastAsia"/>
              </w:rPr>
              <w:t>1.05</w:t>
            </w:r>
          </w:p>
        </w:tc>
      </w:tr>
      <w:tr w14:paraId="27479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287D37CA">
            <w:pPr>
              <w:pStyle w:val="26"/>
            </w:pPr>
          </w:p>
        </w:tc>
        <w:tc>
          <w:tcPr>
            <w:tcW w:w="713" w:type="pct"/>
            <w:vAlign w:val="center"/>
          </w:tcPr>
          <w:p w14:paraId="66D2040B">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714" w:type="pct"/>
            <w:vAlign w:val="center"/>
          </w:tcPr>
          <w:p w14:paraId="21F1F4A9">
            <w:pPr>
              <w:pStyle w:val="26"/>
            </w:pPr>
            <w:r>
              <w:rPr>
                <w:rFonts w:hint="eastAsia"/>
              </w:rPr>
              <w:t>0.94</w:t>
            </w:r>
          </w:p>
        </w:tc>
        <w:tc>
          <w:tcPr>
            <w:tcW w:w="714" w:type="pct"/>
            <w:vAlign w:val="center"/>
          </w:tcPr>
          <w:p w14:paraId="5A43C8FD">
            <w:pPr>
              <w:pStyle w:val="26"/>
            </w:pPr>
            <w:r>
              <w:rPr>
                <w:rFonts w:hint="eastAsia"/>
              </w:rPr>
              <w:t>1.03</w:t>
            </w:r>
          </w:p>
        </w:tc>
        <w:tc>
          <w:tcPr>
            <w:tcW w:w="714" w:type="pct"/>
            <w:vAlign w:val="center"/>
          </w:tcPr>
          <w:p w14:paraId="75828AB1">
            <w:pPr>
              <w:pStyle w:val="26"/>
            </w:pPr>
            <w:r>
              <w:rPr>
                <w:rFonts w:hint="eastAsia"/>
              </w:rPr>
              <w:t>1.00</w:t>
            </w:r>
          </w:p>
        </w:tc>
        <w:tc>
          <w:tcPr>
            <w:tcW w:w="714" w:type="pct"/>
            <w:vAlign w:val="center"/>
          </w:tcPr>
          <w:p w14:paraId="2C0FA103">
            <w:pPr>
              <w:pStyle w:val="26"/>
            </w:pPr>
            <w:r>
              <w:rPr>
                <w:rFonts w:hint="eastAsia"/>
              </w:rPr>
              <w:t>1.03</w:t>
            </w:r>
          </w:p>
        </w:tc>
        <w:tc>
          <w:tcPr>
            <w:tcW w:w="722" w:type="pct"/>
            <w:vAlign w:val="center"/>
          </w:tcPr>
          <w:p w14:paraId="6EA0BB8A">
            <w:pPr>
              <w:pStyle w:val="26"/>
            </w:pPr>
            <w:r>
              <w:rPr>
                <w:rFonts w:hint="eastAsia"/>
              </w:rPr>
              <w:t>1.08</w:t>
            </w:r>
          </w:p>
        </w:tc>
      </w:tr>
      <w:tr w14:paraId="6FA9D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00EA63E3">
            <w:pPr>
              <w:pStyle w:val="26"/>
            </w:pPr>
          </w:p>
        </w:tc>
        <w:tc>
          <w:tcPr>
            <w:tcW w:w="713" w:type="pct"/>
            <w:vAlign w:val="center"/>
          </w:tcPr>
          <w:p w14:paraId="3B06B60F">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4</m:t>
                    </m:r>
                    <m:ctrlPr>
                      <w:rPr>
                        <w:rFonts w:ascii="Cambria Math" w:hAnsi="Cambria Math"/>
                      </w:rPr>
                    </m:ctrlPr>
                  </m:sub>
                </m:sSub>
              </m:oMath>
            </m:oMathPara>
          </w:p>
        </w:tc>
        <w:tc>
          <w:tcPr>
            <w:tcW w:w="714" w:type="pct"/>
            <w:vAlign w:val="center"/>
          </w:tcPr>
          <w:p w14:paraId="0B8338F1">
            <w:pPr>
              <w:pStyle w:val="26"/>
            </w:pPr>
            <w:r>
              <w:rPr>
                <w:rFonts w:hint="eastAsia"/>
              </w:rPr>
              <w:t>0.91</w:t>
            </w:r>
          </w:p>
        </w:tc>
        <w:tc>
          <w:tcPr>
            <w:tcW w:w="714" w:type="pct"/>
            <w:vAlign w:val="center"/>
          </w:tcPr>
          <w:p w14:paraId="442C2C2C">
            <w:pPr>
              <w:pStyle w:val="26"/>
            </w:pPr>
            <w:r>
              <w:rPr>
                <w:rFonts w:hint="eastAsia"/>
              </w:rPr>
              <w:t>1.00</w:t>
            </w:r>
          </w:p>
        </w:tc>
        <w:tc>
          <w:tcPr>
            <w:tcW w:w="714" w:type="pct"/>
            <w:vAlign w:val="center"/>
          </w:tcPr>
          <w:p w14:paraId="6DA77DC8">
            <w:pPr>
              <w:pStyle w:val="26"/>
            </w:pPr>
            <w:r>
              <w:rPr>
                <w:rFonts w:hint="eastAsia"/>
              </w:rPr>
              <w:t>0.97</w:t>
            </w:r>
          </w:p>
        </w:tc>
        <w:tc>
          <w:tcPr>
            <w:tcW w:w="714" w:type="pct"/>
            <w:vAlign w:val="center"/>
          </w:tcPr>
          <w:p w14:paraId="4D914DC7">
            <w:pPr>
              <w:pStyle w:val="26"/>
            </w:pPr>
            <w:r>
              <w:rPr>
                <w:rFonts w:hint="eastAsia"/>
              </w:rPr>
              <w:t>1.00</w:t>
            </w:r>
          </w:p>
        </w:tc>
        <w:tc>
          <w:tcPr>
            <w:tcW w:w="722" w:type="pct"/>
            <w:vAlign w:val="center"/>
          </w:tcPr>
          <w:p w14:paraId="5A61A954">
            <w:pPr>
              <w:pStyle w:val="26"/>
            </w:pPr>
            <w:r>
              <w:rPr>
                <w:rFonts w:hint="eastAsia"/>
              </w:rPr>
              <w:t>1.05</w:t>
            </w:r>
          </w:p>
        </w:tc>
      </w:tr>
      <w:tr w14:paraId="20F7A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612E7872">
            <w:pPr>
              <w:pStyle w:val="26"/>
            </w:pPr>
          </w:p>
        </w:tc>
        <w:tc>
          <w:tcPr>
            <w:tcW w:w="713" w:type="pct"/>
            <w:vAlign w:val="center"/>
          </w:tcPr>
          <w:p w14:paraId="4ECF90B2">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5</m:t>
                    </m:r>
                    <m:ctrlPr>
                      <w:rPr>
                        <w:rFonts w:ascii="Cambria Math" w:hAnsi="Cambria Math"/>
                      </w:rPr>
                    </m:ctrlPr>
                  </m:sub>
                </m:sSub>
              </m:oMath>
            </m:oMathPara>
          </w:p>
        </w:tc>
        <w:tc>
          <w:tcPr>
            <w:tcW w:w="714" w:type="pct"/>
            <w:vAlign w:val="center"/>
          </w:tcPr>
          <w:p w14:paraId="0BEEC9FE">
            <w:pPr>
              <w:pStyle w:val="26"/>
            </w:pPr>
            <w:r>
              <w:rPr>
                <w:rFonts w:hint="eastAsia"/>
              </w:rPr>
              <w:t>0.87</w:t>
            </w:r>
          </w:p>
        </w:tc>
        <w:tc>
          <w:tcPr>
            <w:tcW w:w="714" w:type="pct"/>
            <w:vAlign w:val="center"/>
          </w:tcPr>
          <w:p w14:paraId="62C7DA21">
            <w:pPr>
              <w:pStyle w:val="26"/>
            </w:pPr>
            <w:r>
              <w:rPr>
                <w:rFonts w:hint="eastAsia"/>
              </w:rPr>
              <w:t>0.95</w:t>
            </w:r>
          </w:p>
        </w:tc>
        <w:tc>
          <w:tcPr>
            <w:tcW w:w="714" w:type="pct"/>
            <w:vAlign w:val="center"/>
          </w:tcPr>
          <w:p w14:paraId="2808216C">
            <w:pPr>
              <w:pStyle w:val="26"/>
            </w:pPr>
            <w:r>
              <w:rPr>
                <w:rFonts w:hint="eastAsia"/>
              </w:rPr>
              <w:t>0.93</w:t>
            </w:r>
          </w:p>
        </w:tc>
        <w:tc>
          <w:tcPr>
            <w:tcW w:w="714" w:type="pct"/>
            <w:vAlign w:val="center"/>
          </w:tcPr>
          <w:p w14:paraId="5AF6E242">
            <w:pPr>
              <w:pStyle w:val="26"/>
            </w:pPr>
            <w:r>
              <w:rPr>
                <w:rFonts w:hint="eastAsia"/>
              </w:rPr>
              <w:t>0.95</w:t>
            </w:r>
          </w:p>
        </w:tc>
        <w:tc>
          <w:tcPr>
            <w:tcW w:w="722" w:type="pct"/>
            <w:vAlign w:val="center"/>
          </w:tcPr>
          <w:p w14:paraId="4C52D664">
            <w:pPr>
              <w:pStyle w:val="26"/>
            </w:pPr>
            <w:r>
              <w:rPr>
                <w:rFonts w:hint="eastAsia"/>
              </w:rPr>
              <w:t>1.00</w:t>
            </w:r>
          </w:p>
        </w:tc>
      </w:tr>
    </w:tbl>
    <w:p w14:paraId="121F4900">
      <w:pPr>
        <w:pStyle w:val="24"/>
      </w:pPr>
      <w:r>
        <w:rPr>
          <w:rFonts w:hint="eastAsia"/>
        </w:rPr>
        <w:t>表</w:t>
      </w:r>
      <w:r>
        <w:t>5.2.8-2 </w:t>
      </w:r>
      <w:r>
        <w:rPr>
          <w:rFonts w:hint="eastAsia"/>
        </w:rPr>
        <w:t>建造质量修正因子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C</m:t>
            </m:r>
            <m:ctrlPr>
              <w:rPr>
                <w:rFonts w:ascii="Cambria Math" w:hAnsi="Cambria Math"/>
                <w:i/>
              </w:rPr>
            </m:ctrlPr>
          </m:sub>
        </m:sSub>
      </m:oMath>
      <w:r>
        <w:rPr>
          <w:rFonts w:hint="eastAsia"/>
        </w:rPr>
        <w:t>取值</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75"/>
        <w:gridCol w:w="881"/>
        <w:gridCol w:w="883"/>
        <w:gridCol w:w="883"/>
        <w:gridCol w:w="883"/>
        <w:gridCol w:w="883"/>
        <w:gridCol w:w="892"/>
      </w:tblGrid>
      <w:tr w14:paraId="784EA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blHeader/>
        </w:trPr>
        <w:tc>
          <w:tcPr>
            <w:tcW w:w="1421" w:type="pct"/>
            <w:gridSpan w:val="2"/>
            <w:vMerge w:val="restart"/>
            <w:vAlign w:val="center"/>
          </w:tcPr>
          <w:p w14:paraId="417B9B51">
            <w:pPr>
              <w:pStyle w:val="26"/>
            </w:pPr>
          </w:p>
        </w:tc>
        <w:tc>
          <w:tcPr>
            <w:tcW w:w="3579" w:type="pct"/>
            <w:gridSpan w:val="5"/>
            <w:vAlign w:val="center"/>
          </w:tcPr>
          <w:p w14:paraId="3E024645">
            <w:pPr>
              <w:pStyle w:val="26"/>
            </w:pPr>
            <w:r>
              <w:rPr>
                <w:rFonts w:hint="eastAsia"/>
              </w:rPr>
              <w:t>预期条件</w:t>
            </w:r>
          </w:p>
        </w:tc>
      </w:tr>
      <w:tr w14:paraId="4F796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421" w:type="pct"/>
            <w:gridSpan w:val="2"/>
            <w:vMerge w:val="continue"/>
            <w:vAlign w:val="center"/>
          </w:tcPr>
          <w:p w14:paraId="7CAB8B02">
            <w:pPr>
              <w:pStyle w:val="26"/>
            </w:pPr>
          </w:p>
        </w:tc>
        <w:tc>
          <w:tcPr>
            <w:tcW w:w="714" w:type="pct"/>
            <w:vAlign w:val="center"/>
          </w:tcPr>
          <w:p w14:paraId="5C00C8C8">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714" w:type="pct"/>
          </w:tcPr>
          <w:p w14:paraId="252380A4">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714" w:type="pct"/>
          </w:tcPr>
          <w:p w14:paraId="5E0AE134">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714" w:type="pct"/>
          </w:tcPr>
          <w:p w14:paraId="626E689F">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4</m:t>
                    </m:r>
                    <m:ctrlPr>
                      <w:rPr>
                        <w:rFonts w:ascii="Cambria Math" w:hAnsi="Cambria Math"/>
                      </w:rPr>
                    </m:ctrlPr>
                  </m:sub>
                </m:sSub>
              </m:oMath>
            </m:oMathPara>
          </w:p>
        </w:tc>
        <w:tc>
          <w:tcPr>
            <w:tcW w:w="722" w:type="pct"/>
          </w:tcPr>
          <w:p w14:paraId="40B088B5">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5</m:t>
                    </m:r>
                    <m:ctrlPr>
                      <w:rPr>
                        <w:rFonts w:ascii="Cambria Math" w:hAnsi="Cambria Math"/>
                      </w:rPr>
                    </m:ctrlPr>
                  </m:sub>
                </m:sSub>
              </m:oMath>
            </m:oMathPara>
          </w:p>
        </w:tc>
      </w:tr>
      <w:tr w14:paraId="0A6F2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restart"/>
            <w:vAlign w:val="center"/>
          </w:tcPr>
          <w:p w14:paraId="7F3D0EE7">
            <w:pPr>
              <w:pStyle w:val="26"/>
            </w:pPr>
            <w:r>
              <w:t>参照条件</w:t>
            </w:r>
          </w:p>
        </w:tc>
        <w:tc>
          <w:tcPr>
            <w:tcW w:w="713" w:type="pct"/>
            <w:vAlign w:val="center"/>
          </w:tcPr>
          <w:p w14:paraId="6471BB50">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714" w:type="pct"/>
            <w:vAlign w:val="center"/>
          </w:tcPr>
          <w:p w14:paraId="7A2BCE97">
            <w:pPr>
              <w:pStyle w:val="26"/>
            </w:pPr>
            <w:r>
              <w:rPr>
                <w:rFonts w:hint="eastAsia"/>
              </w:rPr>
              <w:t>1.00</w:t>
            </w:r>
          </w:p>
        </w:tc>
        <w:tc>
          <w:tcPr>
            <w:tcW w:w="714" w:type="pct"/>
            <w:vAlign w:val="center"/>
          </w:tcPr>
          <w:p w14:paraId="7DA17196">
            <w:pPr>
              <w:pStyle w:val="26"/>
            </w:pPr>
            <w:r>
              <w:rPr>
                <w:rFonts w:hint="eastAsia"/>
              </w:rPr>
              <w:t>1.13</w:t>
            </w:r>
          </w:p>
        </w:tc>
        <w:tc>
          <w:tcPr>
            <w:tcW w:w="714" w:type="pct"/>
            <w:vAlign w:val="center"/>
          </w:tcPr>
          <w:p w14:paraId="358F75B6">
            <w:pPr>
              <w:pStyle w:val="26"/>
            </w:pPr>
            <w:r>
              <w:rPr>
                <w:rFonts w:hint="eastAsia"/>
              </w:rPr>
              <w:t>1.23</w:t>
            </w:r>
          </w:p>
        </w:tc>
        <w:tc>
          <w:tcPr>
            <w:tcW w:w="714" w:type="pct"/>
            <w:vAlign w:val="center"/>
          </w:tcPr>
          <w:p w14:paraId="5BA3A873">
            <w:pPr>
              <w:pStyle w:val="26"/>
            </w:pPr>
            <w:r>
              <w:rPr>
                <w:rFonts w:hint="eastAsia"/>
              </w:rPr>
              <w:t>1.29</w:t>
            </w:r>
          </w:p>
        </w:tc>
        <w:tc>
          <w:tcPr>
            <w:tcW w:w="722" w:type="pct"/>
            <w:vAlign w:val="center"/>
          </w:tcPr>
          <w:p w14:paraId="30821BBF">
            <w:pPr>
              <w:pStyle w:val="26"/>
            </w:pPr>
            <w:r>
              <w:rPr>
                <w:rFonts w:hint="eastAsia"/>
              </w:rPr>
              <w:t>1.35</w:t>
            </w:r>
          </w:p>
        </w:tc>
      </w:tr>
      <w:tr w14:paraId="58091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65DD1CA9">
            <w:pPr>
              <w:pStyle w:val="26"/>
            </w:pPr>
          </w:p>
        </w:tc>
        <w:tc>
          <w:tcPr>
            <w:tcW w:w="713" w:type="pct"/>
            <w:vAlign w:val="center"/>
          </w:tcPr>
          <w:p w14:paraId="6EA16A9D">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714" w:type="pct"/>
            <w:vAlign w:val="center"/>
          </w:tcPr>
          <w:p w14:paraId="41840677">
            <w:pPr>
              <w:pStyle w:val="26"/>
            </w:pPr>
            <w:r>
              <w:rPr>
                <w:rFonts w:hint="eastAsia"/>
              </w:rPr>
              <w:t>0.89</w:t>
            </w:r>
          </w:p>
        </w:tc>
        <w:tc>
          <w:tcPr>
            <w:tcW w:w="714" w:type="pct"/>
            <w:vAlign w:val="center"/>
          </w:tcPr>
          <w:p w14:paraId="00F8DFC5">
            <w:pPr>
              <w:pStyle w:val="26"/>
            </w:pPr>
            <w:r>
              <w:rPr>
                <w:rFonts w:hint="eastAsia"/>
              </w:rPr>
              <w:t>1.00</w:t>
            </w:r>
          </w:p>
        </w:tc>
        <w:tc>
          <w:tcPr>
            <w:tcW w:w="714" w:type="pct"/>
            <w:vAlign w:val="center"/>
          </w:tcPr>
          <w:p w14:paraId="66AD488E">
            <w:pPr>
              <w:pStyle w:val="26"/>
            </w:pPr>
            <w:r>
              <w:rPr>
                <w:rFonts w:hint="eastAsia"/>
              </w:rPr>
              <w:t>1.09</w:t>
            </w:r>
          </w:p>
        </w:tc>
        <w:tc>
          <w:tcPr>
            <w:tcW w:w="714" w:type="pct"/>
            <w:vAlign w:val="center"/>
          </w:tcPr>
          <w:p w14:paraId="20C54E13">
            <w:pPr>
              <w:pStyle w:val="26"/>
            </w:pPr>
            <w:r>
              <w:rPr>
                <w:rFonts w:hint="eastAsia"/>
              </w:rPr>
              <w:t>1.14</w:t>
            </w:r>
          </w:p>
        </w:tc>
        <w:tc>
          <w:tcPr>
            <w:tcW w:w="722" w:type="pct"/>
            <w:vAlign w:val="center"/>
          </w:tcPr>
          <w:p w14:paraId="4C50EFB7">
            <w:pPr>
              <w:pStyle w:val="26"/>
            </w:pPr>
            <w:r>
              <w:rPr>
                <w:rFonts w:hint="eastAsia"/>
              </w:rPr>
              <w:t>1.20</w:t>
            </w:r>
          </w:p>
        </w:tc>
      </w:tr>
      <w:tr w14:paraId="1A32F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70CC8892">
            <w:pPr>
              <w:pStyle w:val="26"/>
            </w:pPr>
          </w:p>
        </w:tc>
        <w:tc>
          <w:tcPr>
            <w:tcW w:w="713" w:type="pct"/>
            <w:vAlign w:val="center"/>
          </w:tcPr>
          <w:p w14:paraId="71A03396">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714" w:type="pct"/>
            <w:vAlign w:val="center"/>
          </w:tcPr>
          <w:p w14:paraId="29E7E6B9">
            <w:pPr>
              <w:pStyle w:val="26"/>
            </w:pPr>
            <w:r>
              <w:rPr>
                <w:rFonts w:hint="eastAsia"/>
              </w:rPr>
              <w:t>0.81</w:t>
            </w:r>
          </w:p>
        </w:tc>
        <w:tc>
          <w:tcPr>
            <w:tcW w:w="714" w:type="pct"/>
            <w:vAlign w:val="center"/>
          </w:tcPr>
          <w:p w14:paraId="408B09F8">
            <w:pPr>
              <w:pStyle w:val="26"/>
            </w:pPr>
            <w:r>
              <w:rPr>
                <w:rFonts w:hint="eastAsia"/>
              </w:rPr>
              <w:t>0.92</w:t>
            </w:r>
          </w:p>
        </w:tc>
        <w:tc>
          <w:tcPr>
            <w:tcW w:w="714" w:type="pct"/>
            <w:vAlign w:val="center"/>
          </w:tcPr>
          <w:p w14:paraId="310A42DD">
            <w:pPr>
              <w:pStyle w:val="26"/>
            </w:pPr>
            <w:r>
              <w:rPr>
                <w:rFonts w:hint="eastAsia"/>
              </w:rPr>
              <w:t>1.00</w:t>
            </w:r>
          </w:p>
        </w:tc>
        <w:tc>
          <w:tcPr>
            <w:tcW w:w="714" w:type="pct"/>
            <w:vAlign w:val="center"/>
          </w:tcPr>
          <w:p w14:paraId="71B3F4F8">
            <w:pPr>
              <w:pStyle w:val="26"/>
            </w:pPr>
            <w:r>
              <w:rPr>
                <w:rFonts w:hint="eastAsia"/>
              </w:rPr>
              <w:t>1.05</w:t>
            </w:r>
          </w:p>
        </w:tc>
        <w:tc>
          <w:tcPr>
            <w:tcW w:w="722" w:type="pct"/>
            <w:vAlign w:val="center"/>
          </w:tcPr>
          <w:p w14:paraId="1FC9C262">
            <w:pPr>
              <w:pStyle w:val="26"/>
            </w:pPr>
            <w:r>
              <w:rPr>
                <w:rFonts w:hint="eastAsia"/>
              </w:rPr>
              <w:t>1.10</w:t>
            </w:r>
          </w:p>
        </w:tc>
      </w:tr>
      <w:tr w14:paraId="42E53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318DDDEE">
            <w:pPr>
              <w:pStyle w:val="26"/>
            </w:pPr>
          </w:p>
        </w:tc>
        <w:tc>
          <w:tcPr>
            <w:tcW w:w="713" w:type="pct"/>
            <w:vAlign w:val="center"/>
          </w:tcPr>
          <w:p w14:paraId="2A87D2D9">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4</m:t>
                    </m:r>
                    <m:ctrlPr>
                      <w:rPr>
                        <w:rFonts w:ascii="Cambria Math" w:hAnsi="Cambria Math"/>
                      </w:rPr>
                    </m:ctrlPr>
                  </m:sub>
                </m:sSub>
              </m:oMath>
            </m:oMathPara>
          </w:p>
        </w:tc>
        <w:tc>
          <w:tcPr>
            <w:tcW w:w="714" w:type="pct"/>
            <w:vAlign w:val="center"/>
          </w:tcPr>
          <w:p w14:paraId="37B08B13">
            <w:pPr>
              <w:pStyle w:val="26"/>
            </w:pPr>
            <w:r>
              <w:rPr>
                <w:rFonts w:hint="eastAsia"/>
              </w:rPr>
              <w:t>0.78</w:t>
            </w:r>
          </w:p>
        </w:tc>
        <w:tc>
          <w:tcPr>
            <w:tcW w:w="714" w:type="pct"/>
            <w:vAlign w:val="center"/>
          </w:tcPr>
          <w:p w14:paraId="0AD4333E">
            <w:pPr>
              <w:pStyle w:val="26"/>
            </w:pPr>
            <w:r>
              <w:rPr>
                <w:rFonts w:hint="eastAsia"/>
              </w:rPr>
              <w:t>0.88</w:t>
            </w:r>
          </w:p>
        </w:tc>
        <w:tc>
          <w:tcPr>
            <w:tcW w:w="714" w:type="pct"/>
            <w:vAlign w:val="center"/>
          </w:tcPr>
          <w:p w14:paraId="09BE951D">
            <w:pPr>
              <w:pStyle w:val="26"/>
            </w:pPr>
            <w:r>
              <w:rPr>
                <w:rFonts w:hint="eastAsia"/>
              </w:rPr>
              <w:t>0.95</w:t>
            </w:r>
          </w:p>
        </w:tc>
        <w:tc>
          <w:tcPr>
            <w:tcW w:w="714" w:type="pct"/>
            <w:vAlign w:val="center"/>
          </w:tcPr>
          <w:p w14:paraId="6F6B26DD">
            <w:pPr>
              <w:pStyle w:val="26"/>
            </w:pPr>
            <w:r>
              <w:rPr>
                <w:rFonts w:hint="eastAsia"/>
              </w:rPr>
              <w:t>1.00</w:t>
            </w:r>
          </w:p>
        </w:tc>
        <w:tc>
          <w:tcPr>
            <w:tcW w:w="722" w:type="pct"/>
            <w:vAlign w:val="center"/>
          </w:tcPr>
          <w:p w14:paraId="7CBEE85D">
            <w:pPr>
              <w:pStyle w:val="26"/>
            </w:pPr>
            <w:r>
              <w:rPr>
                <w:rFonts w:hint="eastAsia"/>
              </w:rPr>
              <w:t>1.05</w:t>
            </w:r>
          </w:p>
        </w:tc>
      </w:tr>
      <w:tr w14:paraId="5F06D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6D76C41B">
            <w:pPr>
              <w:pStyle w:val="26"/>
            </w:pPr>
          </w:p>
        </w:tc>
        <w:tc>
          <w:tcPr>
            <w:tcW w:w="713" w:type="pct"/>
            <w:vAlign w:val="center"/>
          </w:tcPr>
          <w:p w14:paraId="004E26C4">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5</m:t>
                    </m:r>
                    <m:ctrlPr>
                      <w:rPr>
                        <w:rFonts w:ascii="Cambria Math" w:hAnsi="Cambria Math"/>
                      </w:rPr>
                    </m:ctrlPr>
                  </m:sub>
                </m:sSub>
              </m:oMath>
            </m:oMathPara>
          </w:p>
        </w:tc>
        <w:tc>
          <w:tcPr>
            <w:tcW w:w="714" w:type="pct"/>
            <w:vAlign w:val="center"/>
          </w:tcPr>
          <w:p w14:paraId="5131D07E">
            <w:pPr>
              <w:pStyle w:val="26"/>
            </w:pPr>
            <w:r>
              <w:rPr>
                <w:rFonts w:hint="eastAsia"/>
              </w:rPr>
              <w:t>0.74</w:t>
            </w:r>
          </w:p>
        </w:tc>
        <w:tc>
          <w:tcPr>
            <w:tcW w:w="714" w:type="pct"/>
            <w:vAlign w:val="center"/>
          </w:tcPr>
          <w:p w14:paraId="7F1860D1">
            <w:pPr>
              <w:pStyle w:val="26"/>
            </w:pPr>
            <w:r>
              <w:rPr>
                <w:rFonts w:hint="eastAsia"/>
              </w:rPr>
              <w:t>0.83</w:t>
            </w:r>
          </w:p>
        </w:tc>
        <w:tc>
          <w:tcPr>
            <w:tcW w:w="714" w:type="pct"/>
            <w:vAlign w:val="center"/>
          </w:tcPr>
          <w:p w14:paraId="6547217E">
            <w:pPr>
              <w:pStyle w:val="26"/>
            </w:pPr>
            <w:r>
              <w:rPr>
                <w:rFonts w:hint="eastAsia"/>
              </w:rPr>
              <w:t>0.91</w:t>
            </w:r>
          </w:p>
        </w:tc>
        <w:tc>
          <w:tcPr>
            <w:tcW w:w="714" w:type="pct"/>
            <w:vAlign w:val="center"/>
          </w:tcPr>
          <w:p w14:paraId="74DCCA71">
            <w:pPr>
              <w:pStyle w:val="26"/>
            </w:pPr>
            <w:r>
              <w:rPr>
                <w:rFonts w:hint="eastAsia"/>
              </w:rPr>
              <w:t>0.95</w:t>
            </w:r>
          </w:p>
        </w:tc>
        <w:tc>
          <w:tcPr>
            <w:tcW w:w="722" w:type="pct"/>
            <w:vAlign w:val="center"/>
          </w:tcPr>
          <w:p w14:paraId="554F51ED">
            <w:pPr>
              <w:pStyle w:val="26"/>
            </w:pPr>
            <w:r>
              <w:rPr>
                <w:rFonts w:hint="eastAsia"/>
              </w:rPr>
              <w:t>1.00</w:t>
            </w:r>
          </w:p>
        </w:tc>
      </w:tr>
    </w:tbl>
    <w:p w14:paraId="218ADEA8">
      <w:pPr>
        <w:pStyle w:val="24"/>
      </w:pPr>
      <w:r>
        <w:rPr>
          <w:rFonts w:hint="eastAsia"/>
        </w:rPr>
        <w:t>表</w:t>
      </w:r>
      <w:r>
        <w:t>5.2.8-3 </w:t>
      </w:r>
      <w:r>
        <w:rPr>
          <w:rFonts w:hint="eastAsia"/>
        </w:rPr>
        <w:t>使用环境修正因子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取值</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75"/>
        <w:gridCol w:w="881"/>
        <w:gridCol w:w="883"/>
        <w:gridCol w:w="883"/>
        <w:gridCol w:w="883"/>
        <w:gridCol w:w="883"/>
        <w:gridCol w:w="892"/>
      </w:tblGrid>
      <w:tr w14:paraId="49168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421" w:type="pct"/>
            <w:gridSpan w:val="2"/>
            <w:vMerge w:val="restart"/>
            <w:vAlign w:val="center"/>
          </w:tcPr>
          <w:p w14:paraId="4C0E5E16">
            <w:pPr>
              <w:pStyle w:val="26"/>
            </w:pPr>
          </w:p>
        </w:tc>
        <w:tc>
          <w:tcPr>
            <w:tcW w:w="3579" w:type="pct"/>
            <w:gridSpan w:val="5"/>
            <w:vAlign w:val="center"/>
          </w:tcPr>
          <w:p w14:paraId="5E3C4456">
            <w:pPr>
              <w:pStyle w:val="26"/>
            </w:pPr>
            <w:r>
              <w:rPr>
                <w:rFonts w:hint="eastAsia"/>
              </w:rPr>
              <w:t>预期条件</w:t>
            </w:r>
          </w:p>
        </w:tc>
      </w:tr>
      <w:tr w14:paraId="34E9F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421" w:type="pct"/>
            <w:gridSpan w:val="2"/>
            <w:vMerge w:val="continue"/>
            <w:vAlign w:val="center"/>
          </w:tcPr>
          <w:p w14:paraId="0091FB0D">
            <w:pPr>
              <w:pStyle w:val="26"/>
            </w:pPr>
          </w:p>
        </w:tc>
        <w:tc>
          <w:tcPr>
            <w:tcW w:w="714" w:type="pct"/>
            <w:vAlign w:val="center"/>
          </w:tcPr>
          <w:p w14:paraId="7B58CA7B">
            <w:pPr>
              <w:pStyle w:val="26"/>
            </w:pPr>
            <m:oMathPara>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714" w:type="pct"/>
          </w:tcPr>
          <w:p w14:paraId="185CC9B2">
            <w:pPr>
              <w:pStyle w:val="26"/>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714" w:type="pct"/>
          </w:tcPr>
          <w:p w14:paraId="3AB27E2B">
            <w:pPr>
              <w:pStyle w:val="26"/>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714" w:type="pct"/>
          </w:tcPr>
          <w:p w14:paraId="6C9EFC8D">
            <w:pPr>
              <w:pStyle w:val="26"/>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4</m:t>
                    </m:r>
                    <m:ctrlPr>
                      <w:rPr>
                        <w:rFonts w:ascii="Cambria Math" w:hAnsi="Cambria Math"/>
                      </w:rPr>
                    </m:ctrlPr>
                  </m:sub>
                </m:sSub>
              </m:oMath>
            </m:oMathPara>
          </w:p>
        </w:tc>
        <w:tc>
          <w:tcPr>
            <w:tcW w:w="722" w:type="pct"/>
          </w:tcPr>
          <w:p w14:paraId="2A4BB19F">
            <w:pPr>
              <w:pStyle w:val="26"/>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5</m:t>
                    </m:r>
                    <m:ctrlPr>
                      <w:rPr>
                        <w:rFonts w:ascii="Cambria Math" w:hAnsi="Cambria Math"/>
                      </w:rPr>
                    </m:ctrlPr>
                  </m:sub>
                </m:sSub>
              </m:oMath>
            </m:oMathPara>
          </w:p>
        </w:tc>
      </w:tr>
      <w:tr w14:paraId="025DD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restart"/>
            <w:vAlign w:val="center"/>
          </w:tcPr>
          <w:p w14:paraId="0F063A35">
            <w:pPr>
              <w:pStyle w:val="26"/>
            </w:pPr>
            <w:r>
              <w:t>参照条件</w:t>
            </w:r>
          </w:p>
        </w:tc>
        <w:tc>
          <w:tcPr>
            <w:tcW w:w="713" w:type="pct"/>
            <w:vAlign w:val="center"/>
          </w:tcPr>
          <w:p w14:paraId="7CF3BBF9">
            <w:pPr>
              <w:pStyle w:val="26"/>
            </w:pPr>
            <m:oMathPara>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714" w:type="pct"/>
            <w:vAlign w:val="center"/>
          </w:tcPr>
          <w:p w14:paraId="2D7F2C8E">
            <w:pPr>
              <w:pStyle w:val="26"/>
            </w:pPr>
            <w:r>
              <w:rPr>
                <w:rFonts w:hint="eastAsia"/>
              </w:rPr>
              <w:t>1.00</w:t>
            </w:r>
          </w:p>
        </w:tc>
        <w:tc>
          <w:tcPr>
            <w:tcW w:w="714" w:type="pct"/>
            <w:vAlign w:val="center"/>
          </w:tcPr>
          <w:p w14:paraId="02DD090C">
            <w:pPr>
              <w:pStyle w:val="26"/>
            </w:pPr>
            <w:r>
              <w:rPr>
                <w:rFonts w:hint="eastAsia"/>
              </w:rPr>
              <w:t>1.09</w:t>
            </w:r>
          </w:p>
        </w:tc>
        <w:tc>
          <w:tcPr>
            <w:tcW w:w="714" w:type="pct"/>
            <w:vAlign w:val="center"/>
          </w:tcPr>
          <w:p w14:paraId="74B0D371">
            <w:pPr>
              <w:pStyle w:val="26"/>
            </w:pPr>
            <w:r>
              <w:rPr>
                <w:rFonts w:hint="eastAsia"/>
              </w:rPr>
              <w:t>1.14</w:t>
            </w:r>
          </w:p>
        </w:tc>
        <w:tc>
          <w:tcPr>
            <w:tcW w:w="714" w:type="pct"/>
            <w:vAlign w:val="center"/>
          </w:tcPr>
          <w:p w14:paraId="3EAC9E33">
            <w:pPr>
              <w:pStyle w:val="26"/>
            </w:pPr>
            <w:r>
              <w:rPr>
                <w:rFonts w:hint="eastAsia"/>
              </w:rPr>
              <w:t>1.19</w:t>
            </w:r>
          </w:p>
        </w:tc>
        <w:tc>
          <w:tcPr>
            <w:tcW w:w="722" w:type="pct"/>
            <w:vAlign w:val="center"/>
          </w:tcPr>
          <w:p w14:paraId="7F3DD693">
            <w:pPr>
              <w:pStyle w:val="26"/>
            </w:pPr>
            <w:r>
              <w:rPr>
                <w:rFonts w:hint="eastAsia"/>
              </w:rPr>
              <w:t>1.25</w:t>
            </w:r>
          </w:p>
        </w:tc>
      </w:tr>
      <w:tr w14:paraId="363F4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648C24F2">
            <w:pPr>
              <w:pStyle w:val="26"/>
            </w:pPr>
          </w:p>
        </w:tc>
        <w:tc>
          <w:tcPr>
            <w:tcW w:w="713" w:type="pct"/>
            <w:vAlign w:val="center"/>
          </w:tcPr>
          <w:p w14:paraId="6F723BDE">
            <w:pPr>
              <w:pStyle w:val="26"/>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714" w:type="pct"/>
            <w:vAlign w:val="center"/>
          </w:tcPr>
          <w:p w14:paraId="0C6FB055">
            <w:pPr>
              <w:pStyle w:val="26"/>
            </w:pPr>
            <w:r>
              <w:rPr>
                <w:rFonts w:hint="eastAsia"/>
              </w:rPr>
              <w:t>0.92</w:t>
            </w:r>
          </w:p>
        </w:tc>
        <w:tc>
          <w:tcPr>
            <w:tcW w:w="714" w:type="pct"/>
            <w:vAlign w:val="center"/>
          </w:tcPr>
          <w:p w14:paraId="33CC69F2">
            <w:pPr>
              <w:pStyle w:val="26"/>
            </w:pPr>
            <w:r>
              <w:rPr>
                <w:rFonts w:hint="eastAsia"/>
              </w:rPr>
              <w:t>1.00</w:t>
            </w:r>
          </w:p>
        </w:tc>
        <w:tc>
          <w:tcPr>
            <w:tcW w:w="714" w:type="pct"/>
            <w:vAlign w:val="center"/>
          </w:tcPr>
          <w:p w14:paraId="4409442D">
            <w:pPr>
              <w:pStyle w:val="26"/>
            </w:pPr>
            <w:r>
              <w:rPr>
                <w:rFonts w:hint="eastAsia"/>
              </w:rPr>
              <w:t>1.05</w:t>
            </w:r>
          </w:p>
        </w:tc>
        <w:tc>
          <w:tcPr>
            <w:tcW w:w="714" w:type="pct"/>
            <w:vAlign w:val="center"/>
          </w:tcPr>
          <w:p w14:paraId="32895554">
            <w:pPr>
              <w:pStyle w:val="26"/>
            </w:pPr>
            <w:r>
              <w:rPr>
                <w:rFonts w:hint="eastAsia"/>
              </w:rPr>
              <w:t>1.10</w:t>
            </w:r>
          </w:p>
        </w:tc>
        <w:tc>
          <w:tcPr>
            <w:tcW w:w="722" w:type="pct"/>
            <w:vAlign w:val="center"/>
          </w:tcPr>
          <w:p w14:paraId="599B4F55">
            <w:pPr>
              <w:pStyle w:val="26"/>
            </w:pPr>
            <w:r>
              <w:rPr>
                <w:rFonts w:hint="eastAsia"/>
              </w:rPr>
              <w:t>1.15</w:t>
            </w:r>
          </w:p>
        </w:tc>
      </w:tr>
      <w:tr w14:paraId="288F9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344F7147">
            <w:pPr>
              <w:pStyle w:val="26"/>
            </w:pPr>
          </w:p>
        </w:tc>
        <w:tc>
          <w:tcPr>
            <w:tcW w:w="713" w:type="pct"/>
            <w:vAlign w:val="center"/>
          </w:tcPr>
          <w:p w14:paraId="66B974E7">
            <w:pPr>
              <w:pStyle w:val="26"/>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714" w:type="pct"/>
            <w:vAlign w:val="center"/>
          </w:tcPr>
          <w:p w14:paraId="73C6A006">
            <w:pPr>
              <w:pStyle w:val="26"/>
            </w:pPr>
            <w:r>
              <w:rPr>
                <w:rFonts w:hint="eastAsia"/>
              </w:rPr>
              <w:t>0.88</w:t>
            </w:r>
          </w:p>
        </w:tc>
        <w:tc>
          <w:tcPr>
            <w:tcW w:w="714" w:type="pct"/>
            <w:vAlign w:val="center"/>
          </w:tcPr>
          <w:p w14:paraId="25F60BC7">
            <w:pPr>
              <w:pStyle w:val="26"/>
            </w:pPr>
            <w:r>
              <w:rPr>
                <w:rFonts w:hint="eastAsia"/>
              </w:rPr>
              <w:t>0.96</w:t>
            </w:r>
          </w:p>
        </w:tc>
        <w:tc>
          <w:tcPr>
            <w:tcW w:w="714" w:type="pct"/>
            <w:vAlign w:val="center"/>
          </w:tcPr>
          <w:p w14:paraId="6B2EA609">
            <w:pPr>
              <w:pStyle w:val="26"/>
            </w:pPr>
            <w:r>
              <w:rPr>
                <w:rFonts w:hint="eastAsia"/>
              </w:rPr>
              <w:t>1.00</w:t>
            </w:r>
          </w:p>
        </w:tc>
        <w:tc>
          <w:tcPr>
            <w:tcW w:w="714" w:type="pct"/>
            <w:vAlign w:val="center"/>
          </w:tcPr>
          <w:p w14:paraId="77A491D1">
            <w:pPr>
              <w:pStyle w:val="26"/>
            </w:pPr>
            <w:r>
              <w:rPr>
                <w:rFonts w:hint="eastAsia"/>
              </w:rPr>
              <w:t>1.05</w:t>
            </w:r>
          </w:p>
        </w:tc>
        <w:tc>
          <w:tcPr>
            <w:tcW w:w="722" w:type="pct"/>
            <w:vAlign w:val="center"/>
          </w:tcPr>
          <w:p w14:paraId="7F7AE426">
            <w:pPr>
              <w:pStyle w:val="26"/>
            </w:pPr>
            <w:r>
              <w:rPr>
                <w:rFonts w:hint="eastAsia"/>
              </w:rPr>
              <w:t>1.10</w:t>
            </w:r>
          </w:p>
        </w:tc>
      </w:tr>
      <w:tr w14:paraId="13288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275F3218">
            <w:pPr>
              <w:pStyle w:val="26"/>
            </w:pPr>
          </w:p>
        </w:tc>
        <w:tc>
          <w:tcPr>
            <w:tcW w:w="713" w:type="pct"/>
            <w:vAlign w:val="center"/>
          </w:tcPr>
          <w:p w14:paraId="0A118004">
            <w:pPr>
              <w:pStyle w:val="26"/>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4</m:t>
                    </m:r>
                    <m:ctrlPr>
                      <w:rPr>
                        <w:rFonts w:ascii="Cambria Math" w:hAnsi="Cambria Math"/>
                      </w:rPr>
                    </m:ctrlPr>
                  </m:sub>
                </m:sSub>
              </m:oMath>
            </m:oMathPara>
          </w:p>
        </w:tc>
        <w:tc>
          <w:tcPr>
            <w:tcW w:w="714" w:type="pct"/>
            <w:vAlign w:val="center"/>
          </w:tcPr>
          <w:p w14:paraId="5C68BCE5">
            <w:pPr>
              <w:pStyle w:val="26"/>
            </w:pPr>
            <w:r>
              <w:rPr>
                <w:rFonts w:hint="eastAsia"/>
              </w:rPr>
              <w:t>0.84</w:t>
            </w:r>
          </w:p>
        </w:tc>
        <w:tc>
          <w:tcPr>
            <w:tcW w:w="714" w:type="pct"/>
            <w:vAlign w:val="center"/>
          </w:tcPr>
          <w:p w14:paraId="392373CF">
            <w:pPr>
              <w:pStyle w:val="26"/>
            </w:pPr>
            <w:r>
              <w:rPr>
                <w:rFonts w:hint="eastAsia"/>
              </w:rPr>
              <w:t>0.91</w:t>
            </w:r>
          </w:p>
        </w:tc>
        <w:tc>
          <w:tcPr>
            <w:tcW w:w="714" w:type="pct"/>
            <w:vAlign w:val="center"/>
          </w:tcPr>
          <w:p w14:paraId="201EA524">
            <w:pPr>
              <w:pStyle w:val="26"/>
            </w:pPr>
            <w:r>
              <w:rPr>
                <w:rFonts w:hint="eastAsia"/>
              </w:rPr>
              <w:t>0.95</w:t>
            </w:r>
          </w:p>
        </w:tc>
        <w:tc>
          <w:tcPr>
            <w:tcW w:w="714" w:type="pct"/>
            <w:vAlign w:val="center"/>
          </w:tcPr>
          <w:p w14:paraId="52B220DB">
            <w:pPr>
              <w:pStyle w:val="26"/>
            </w:pPr>
            <w:r>
              <w:rPr>
                <w:rFonts w:hint="eastAsia"/>
              </w:rPr>
              <w:t>1.00</w:t>
            </w:r>
          </w:p>
        </w:tc>
        <w:tc>
          <w:tcPr>
            <w:tcW w:w="722" w:type="pct"/>
            <w:vAlign w:val="center"/>
          </w:tcPr>
          <w:p w14:paraId="16A3560A">
            <w:pPr>
              <w:pStyle w:val="26"/>
            </w:pPr>
            <w:r>
              <w:rPr>
                <w:rFonts w:hint="eastAsia"/>
              </w:rPr>
              <w:t>1.05</w:t>
            </w:r>
          </w:p>
        </w:tc>
      </w:tr>
      <w:tr w14:paraId="146C2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14DDCA70">
            <w:pPr>
              <w:pStyle w:val="26"/>
            </w:pPr>
          </w:p>
        </w:tc>
        <w:tc>
          <w:tcPr>
            <w:tcW w:w="713" w:type="pct"/>
            <w:vAlign w:val="center"/>
          </w:tcPr>
          <w:p w14:paraId="1BABE163">
            <w:pPr>
              <w:pStyle w:val="26"/>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5</m:t>
                    </m:r>
                    <m:ctrlPr>
                      <w:rPr>
                        <w:rFonts w:ascii="Cambria Math" w:hAnsi="Cambria Math"/>
                      </w:rPr>
                    </m:ctrlPr>
                  </m:sub>
                </m:sSub>
              </m:oMath>
            </m:oMathPara>
          </w:p>
        </w:tc>
        <w:tc>
          <w:tcPr>
            <w:tcW w:w="714" w:type="pct"/>
            <w:vAlign w:val="center"/>
          </w:tcPr>
          <w:p w14:paraId="2BF25D5F">
            <w:pPr>
              <w:pStyle w:val="26"/>
            </w:pPr>
            <w:r>
              <w:rPr>
                <w:rFonts w:hint="eastAsia"/>
              </w:rPr>
              <w:t>0.80</w:t>
            </w:r>
          </w:p>
        </w:tc>
        <w:tc>
          <w:tcPr>
            <w:tcW w:w="714" w:type="pct"/>
            <w:vAlign w:val="center"/>
          </w:tcPr>
          <w:p w14:paraId="0BF4C727">
            <w:pPr>
              <w:pStyle w:val="26"/>
            </w:pPr>
            <w:r>
              <w:rPr>
                <w:rFonts w:hint="eastAsia"/>
              </w:rPr>
              <w:t>0.87</w:t>
            </w:r>
          </w:p>
        </w:tc>
        <w:tc>
          <w:tcPr>
            <w:tcW w:w="714" w:type="pct"/>
            <w:vAlign w:val="center"/>
          </w:tcPr>
          <w:p w14:paraId="4888DB24">
            <w:pPr>
              <w:pStyle w:val="26"/>
            </w:pPr>
            <w:r>
              <w:rPr>
                <w:rFonts w:hint="eastAsia"/>
              </w:rPr>
              <w:t>0.91</w:t>
            </w:r>
          </w:p>
        </w:tc>
        <w:tc>
          <w:tcPr>
            <w:tcW w:w="714" w:type="pct"/>
            <w:vAlign w:val="center"/>
          </w:tcPr>
          <w:p w14:paraId="454BC1DB">
            <w:pPr>
              <w:pStyle w:val="26"/>
            </w:pPr>
            <w:r>
              <w:rPr>
                <w:rFonts w:hint="eastAsia"/>
              </w:rPr>
              <w:t>0.95</w:t>
            </w:r>
          </w:p>
        </w:tc>
        <w:tc>
          <w:tcPr>
            <w:tcW w:w="722" w:type="pct"/>
            <w:vAlign w:val="center"/>
          </w:tcPr>
          <w:p w14:paraId="0658B6DE">
            <w:pPr>
              <w:pStyle w:val="26"/>
            </w:pPr>
            <w:r>
              <w:rPr>
                <w:rFonts w:hint="eastAsia"/>
              </w:rPr>
              <w:t>1.00</w:t>
            </w:r>
          </w:p>
        </w:tc>
      </w:tr>
    </w:tbl>
    <w:p w14:paraId="6B9A2A8E">
      <w:pPr>
        <w:pStyle w:val="24"/>
      </w:pPr>
      <w:r>
        <w:rPr>
          <w:rFonts w:hint="eastAsia"/>
        </w:rPr>
        <w:t>表</w:t>
      </w:r>
      <w:r>
        <w:t>5.2.8-4 </w:t>
      </w:r>
      <w:r>
        <w:rPr>
          <w:rFonts w:hint="eastAsia"/>
        </w:rPr>
        <w:t>服役过程修正因子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S</m:t>
            </m:r>
            <m:ctrlPr>
              <w:rPr>
                <w:rFonts w:ascii="Cambria Math" w:hAnsi="Cambria Math"/>
                <w:i/>
              </w:rPr>
            </m:ctrlPr>
          </m:sub>
        </m:sSub>
      </m:oMath>
      <w:r>
        <w:rPr>
          <w:rFonts w:hint="eastAsia"/>
        </w:rPr>
        <w:t>取值</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75"/>
        <w:gridCol w:w="881"/>
        <w:gridCol w:w="883"/>
        <w:gridCol w:w="883"/>
        <w:gridCol w:w="883"/>
        <w:gridCol w:w="883"/>
        <w:gridCol w:w="892"/>
      </w:tblGrid>
      <w:tr w14:paraId="5157D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421" w:type="pct"/>
            <w:gridSpan w:val="2"/>
            <w:vMerge w:val="restart"/>
            <w:vAlign w:val="center"/>
          </w:tcPr>
          <w:p w14:paraId="482C17A0">
            <w:pPr>
              <w:pStyle w:val="26"/>
            </w:pPr>
          </w:p>
        </w:tc>
        <w:tc>
          <w:tcPr>
            <w:tcW w:w="3579" w:type="pct"/>
            <w:gridSpan w:val="5"/>
            <w:vAlign w:val="center"/>
          </w:tcPr>
          <w:p w14:paraId="5E933B53">
            <w:pPr>
              <w:pStyle w:val="26"/>
            </w:pPr>
            <w:r>
              <w:rPr>
                <w:rFonts w:hint="eastAsia"/>
              </w:rPr>
              <w:t>预期条件</w:t>
            </w:r>
          </w:p>
        </w:tc>
      </w:tr>
      <w:tr w14:paraId="08FAD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421" w:type="pct"/>
            <w:gridSpan w:val="2"/>
            <w:vMerge w:val="continue"/>
            <w:vAlign w:val="center"/>
          </w:tcPr>
          <w:p w14:paraId="31BC07C5">
            <w:pPr>
              <w:pStyle w:val="26"/>
            </w:pPr>
          </w:p>
        </w:tc>
        <w:tc>
          <w:tcPr>
            <w:tcW w:w="714" w:type="pct"/>
            <w:vAlign w:val="center"/>
          </w:tcPr>
          <w:p w14:paraId="1582CFE2">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714" w:type="pct"/>
          </w:tcPr>
          <w:p w14:paraId="566DD73C">
            <w:pPr>
              <w:pStyle w:val="26"/>
            </w:pPr>
            <m:oMathPara>
              <m:oMath>
                <m:sSub>
                  <m:sSubPr>
                    <m:ctrlPr>
                      <w:rPr>
                        <w:rFonts w:ascii="Cambria Math" w:hAnsi="Cambria Math"/>
                      </w:rPr>
                    </m:ctrlPr>
                  </m:sSubPr>
                  <m:e>
                    <m:r>
                      <m:rPr/>
                      <w:rPr>
                        <w:rFonts w:hint="eastAsia" w:ascii="Cambria Math" w:hAnsi="Cambria Math"/>
                      </w:rPr>
                      <m:t>S</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714" w:type="pct"/>
          </w:tcPr>
          <w:p w14:paraId="4EE6F33C">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714" w:type="pct"/>
          </w:tcPr>
          <w:p w14:paraId="0D0E27DB">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4</m:t>
                    </m:r>
                    <m:ctrlPr>
                      <w:rPr>
                        <w:rFonts w:ascii="Cambria Math" w:hAnsi="Cambria Math"/>
                      </w:rPr>
                    </m:ctrlPr>
                  </m:sub>
                </m:sSub>
              </m:oMath>
            </m:oMathPara>
          </w:p>
        </w:tc>
        <w:tc>
          <w:tcPr>
            <w:tcW w:w="722" w:type="pct"/>
          </w:tcPr>
          <w:p w14:paraId="731BB4FA">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5</m:t>
                    </m:r>
                    <m:ctrlPr>
                      <w:rPr>
                        <w:rFonts w:ascii="Cambria Math" w:hAnsi="Cambria Math"/>
                      </w:rPr>
                    </m:ctrlPr>
                  </m:sub>
                </m:sSub>
              </m:oMath>
            </m:oMathPara>
          </w:p>
        </w:tc>
      </w:tr>
      <w:tr w14:paraId="29F65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restart"/>
            <w:vAlign w:val="center"/>
          </w:tcPr>
          <w:p w14:paraId="1966B5BA">
            <w:pPr>
              <w:pStyle w:val="26"/>
            </w:pPr>
            <w:r>
              <w:t>参照条件</w:t>
            </w:r>
          </w:p>
        </w:tc>
        <w:tc>
          <w:tcPr>
            <w:tcW w:w="713" w:type="pct"/>
            <w:vAlign w:val="center"/>
          </w:tcPr>
          <w:p w14:paraId="14566129">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714" w:type="pct"/>
            <w:vAlign w:val="center"/>
          </w:tcPr>
          <w:p w14:paraId="50DA2B66">
            <w:pPr>
              <w:pStyle w:val="26"/>
            </w:pPr>
            <w:r>
              <w:rPr>
                <w:rFonts w:hint="eastAsia"/>
              </w:rPr>
              <w:t>1.00</w:t>
            </w:r>
          </w:p>
        </w:tc>
        <w:tc>
          <w:tcPr>
            <w:tcW w:w="714" w:type="pct"/>
            <w:vAlign w:val="center"/>
          </w:tcPr>
          <w:p w14:paraId="5CBFC929">
            <w:pPr>
              <w:pStyle w:val="26"/>
            </w:pPr>
            <w:r>
              <w:rPr>
                <w:rFonts w:hint="eastAsia"/>
              </w:rPr>
              <w:t>1.10</w:t>
            </w:r>
          </w:p>
        </w:tc>
        <w:tc>
          <w:tcPr>
            <w:tcW w:w="714" w:type="pct"/>
            <w:vAlign w:val="center"/>
          </w:tcPr>
          <w:p w14:paraId="44951352">
            <w:pPr>
              <w:pStyle w:val="26"/>
            </w:pPr>
            <w:r>
              <w:rPr>
                <w:rFonts w:hint="eastAsia"/>
              </w:rPr>
              <w:t>1.06</w:t>
            </w:r>
          </w:p>
        </w:tc>
        <w:tc>
          <w:tcPr>
            <w:tcW w:w="714" w:type="pct"/>
            <w:vAlign w:val="center"/>
          </w:tcPr>
          <w:p w14:paraId="2612FA12">
            <w:pPr>
              <w:pStyle w:val="26"/>
            </w:pPr>
            <w:r>
              <w:rPr>
                <w:rFonts w:hint="eastAsia"/>
              </w:rPr>
              <w:t>1.10</w:t>
            </w:r>
          </w:p>
        </w:tc>
        <w:tc>
          <w:tcPr>
            <w:tcW w:w="722" w:type="pct"/>
            <w:vAlign w:val="center"/>
          </w:tcPr>
          <w:p w14:paraId="411050BE">
            <w:pPr>
              <w:pStyle w:val="26"/>
            </w:pPr>
            <w:r>
              <w:rPr>
                <w:rFonts w:hint="eastAsia"/>
              </w:rPr>
              <w:t>1.15</w:t>
            </w:r>
          </w:p>
        </w:tc>
      </w:tr>
      <w:tr w14:paraId="0B140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6AABFBEE">
            <w:pPr>
              <w:pStyle w:val="26"/>
            </w:pPr>
          </w:p>
        </w:tc>
        <w:tc>
          <w:tcPr>
            <w:tcW w:w="713" w:type="pct"/>
            <w:vAlign w:val="center"/>
          </w:tcPr>
          <w:p w14:paraId="62ECD697">
            <w:pPr>
              <w:pStyle w:val="26"/>
            </w:pPr>
            <m:oMathPara>
              <m:oMath>
                <m:sSub>
                  <m:sSubPr>
                    <m:ctrlPr>
                      <w:rPr>
                        <w:rFonts w:ascii="Cambria Math" w:hAnsi="Cambria Math"/>
                      </w:rPr>
                    </m:ctrlPr>
                  </m:sSubPr>
                  <m:e>
                    <m:r>
                      <m:rPr/>
                      <w:rPr>
                        <w:rFonts w:hint="eastAsia" w:ascii="Cambria Math" w:hAnsi="Cambria Math"/>
                      </w:rPr>
                      <m:t>S</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714" w:type="pct"/>
            <w:vAlign w:val="center"/>
          </w:tcPr>
          <w:p w14:paraId="32F145BC">
            <w:pPr>
              <w:pStyle w:val="26"/>
            </w:pPr>
            <w:r>
              <w:rPr>
                <w:rFonts w:hint="eastAsia"/>
              </w:rPr>
              <w:t>0.91</w:t>
            </w:r>
          </w:p>
        </w:tc>
        <w:tc>
          <w:tcPr>
            <w:tcW w:w="714" w:type="pct"/>
            <w:vAlign w:val="center"/>
          </w:tcPr>
          <w:p w14:paraId="6D0CFFD5">
            <w:pPr>
              <w:pStyle w:val="26"/>
            </w:pPr>
            <w:r>
              <w:rPr>
                <w:rFonts w:hint="eastAsia"/>
              </w:rPr>
              <w:t>1.00</w:t>
            </w:r>
          </w:p>
        </w:tc>
        <w:tc>
          <w:tcPr>
            <w:tcW w:w="714" w:type="pct"/>
            <w:vAlign w:val="center"/>
          </w:tcPr>
          <w:p w14:paraId="26BF739C">
            <w:pPr>
              <w:pStyle w:val="26"/>
            </w:pPr>
            <w:r>
              <w:rPr>
                <w:rFonts w:hint="eastAsia"/>
              </w:rPr>
              <w:t>0.97</w:t>
            </w:r>
          </w:p>
        </w:tc>
        <w:tc>
          <w:tcPr>
            <w:tcW w:w="714" w:type="pct"/>
            <w:vAlign w:val="center"/>
          </w:tcPr>
          <w:p w14:paraId="19C2EA70">
            <w:pPr>
              <w:pStyle w:val="26"/>
            </w:pPr>
            <w:r>
              <w:rPr>
                <w:rFonts w:hint="eastAsia"/>
              </w:rPr>
              <w:t>1.00</w:t>
            </w:r>
          </w:p>
        </w:tc>
        <w:tc>
          <w:tcPr>
            <w:tcW w:w="722" w:type="pct"/>
            <w:vAlign w:val="center"/>
          </w:tcPr>
          <w:p w14:paraId="65A87818">
            <w:pPr>
              <w:pStyle w:val="26"/>
            </w:pPr>
            <w:r>
              <w:rPr>
                <w:rFonts w:hint="eastAsia"/>
              </w:rPr>
              <w:t>1.05</w:t>
            </w:r>
          </w:p>
        </w:tc>
      </w:tr>
      <w:tr w14:paraId="690F2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1B531CB6">
            <w:pPr>
              <w:pStyle w:val="26"/>
            </w:pPr>
          </w:p>
        </w:tc>
        <w:tc>
          <w:tcPr>
            <w:tcW w:w="713" w:type="pct"/>
            <w:vAlign w:val="center"/>
          </w:tcPr>
          <w:p w14:paraId="5E8121FF">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714" w:type="pct"/>
            <w:vAlign w:val="center"/>
          </w:tcPr>
          <w:p w14:paraId="1B02101A">
            <w:pPr>
              <w:pStyle w:val="26"/>
            </w:pPr>
            <w:r>
              <w:rPr>
                <w:rFonts w:hint="eastAsia"/>
              </w:rPr>
              <w:t>0.94</w:t>
            </w:r>
          </w:p>
        </w:tc>
        <w:tc>
          <w:tcPr>
            <w:tcW w:w="714" w:type="pct"/>
            <w:vAlign w:val="center"/>
          </w:tcPr>
          <w:p w14:paraId="39306E77">
            <w:pPr>
              <w:pStyle w:val="26"/>
            </w:pPr>
            <w:r>
              <w:rPr>
                <w:rFonts w:hint="eastAsia"/>
              </w:rPr>
              <w:t>1.03</w:t>
            </w:r>
          </w:p>
        </w:tc>
        <w:tc>
          <w:tcPr>
            <w:tcW w:w="714" w:type="pct"/>
            <w:vAlign w:val="center"/>
          </w:tcPr>
          <w:p w14:paraId="120AADD7">
            <w:pPr>
              <w:pStyle w:val="26"/>
            </w:pPr>
            <w:r>
              <w:rPr>
                <w:rFonts w:hint="eastAsia"/>
              </w:rPr>
              <w:t>1.00</w:t>
            </w:r>
          </w:p>
        </w:tc>
        <w:tc>
          <w:tcPr>
            <w:tcW w:w="714" w:type="pct"/>
            <w:vAlign w:val="center"/>
          </w:tcPr>
          <w:p w14:paraId="3EBBC615">
            <w:pPr>
              <w:pStyle w:val="26"/>
            </w:pPr>
            <w:r>
              <w:rPr>
                <w:rFonts w:hint="eastAsia"/>
              </w:rPr>
              <w:t>1.03</w:t>
            </w:r>
          </w:p>
        </w:tc>
        <w:tc>
          <w:tcPr>
            <w:tcW w:w="722" w:type="pct"/>
            <w:vAlign w:val="center"/>
          </w:tcPr>
          <w:p w14:paraId="44AAD737">
            <w:pPr>
              <w:pStyle w:val="26"/>
            </w:pPr>
            <w:r>
              <w:rPr>
                <w:rFonts w:hint="eastAsia"/>
              </w:rPr>
              <w:t>1.08</w:t>
            </w:r>
          </w:p>
        </w:tc>
      </w:tr>
      <w:tr w14:paraId="22079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0631BE92">
            <w:pPr>
              <w:pStyle w:val="26"/>
            </w:pPr>
          </w:p>
        </w:tc>
        <w:tc>
          <w:tcPr>
            <w:tcW w:w="713" w:type="pct"/>
            <w:vAlign w:val="center"/>
          </w:tcPr>
          <w:p w14:paraId="3D6892B9">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4</m:t>
                    </m:r>
                    <m:ctrlPr>
                      <w:rPr>
                        <w:rFonts w:ascii="Cambria Math" w:hAnsi="Cambria Math"/>
                      </w:rPr>
                    </m:ctrlPr>
                  </m:sub>
                </m:sSub>
              </m:oMath>
            </m:oMathPara>
          </w:p>
        </w:tc>
        <w:tc>
          <w:tcPr>
            <w:tcW w:w="714" w:type="pct"/>
            <w:vAlign w:val="center"/>
          </w:tcPr>
          <w:p w14:paraId="6FD19912">
            <w:pPr>
              <w:pStyle w:val="26"/>
            </w:pPr>
            <w:r>
              <w:rPr>
                <w:rFonts w:hint="eastAsia"/>
              </w:rPr>
              <w:t>0.91</w:t>
            </w:r>
          </w:p>
        </w:tc>
        <w:tc>
          <w:tcPr>
            <w:tcW w:w="714" w:type="pct"/>
            <w:vAlign w:val="center"/>
          </w:tcPr>
          <w:p w14:paraId="56EA4DE2">
            <w:pPr>
              <w:pStyle w:val="26"/>
            </w:pPr>
            <w:r>
              <w:rPr>
                <w:rFonts w:hint="eastAsia"/>
              </w:rPr>
              <w:t>1.00</w:t>
            </w:r>
          </w:p>
        </w:tc>
        <w:tc>
          <w:tcPr>
            <w:tcW w:w="714" w:type="pct"/>
            <w:vAlign w:val="center"/>
          </w:tcPr>
          <w:p w14:paraId="75BACB2A">
            <w:pPr>
              <w:pStyle w:val="26"/>
            </w:pPr>
            <w:r>
              <w:rPr>
                <w:rFonts w:hint="eastAsia"/>
              </w:rPr>
              <w:t>0.97</w:t>
            </w:r>
          </w:p>
        </w:tc>
        <w:tc>
          <w:tcPr>
            <w:tcW w:w="714" w:type="pct"/>
            <w:vAlign w:val="center"/>
          </w:tcPr>
          <w:p w14:paraId="1A10F1F6">
            <w:pPr>
              <w:pStyle w:val="26"/>
            </w:pPr>
            <w:r>
              <w:rPr>
                <w:rFonts w:hint="eastAsia"/>
              </w:rPr>
              <w:t>1.00</w:t>
            </w:r>
          </w:p>
        </w:tc>
        <w:tc>
          <w:tcPr>
            <w:tcW w:w="722" w:type="pct"/>
            <w:vAlign w:val="center"/>
          </w:tcPr>
          <w:p w14:paraId="171F2CD5">
            <w:pPr>
              <w:pStyle w:val="26"/>
            </w:pPr>
            <w:r>
              <w:rPr>
                <w:rFonts w:hint="eastAsia"/>
              </w:rPr>
              <w:t>1.05</w:t>
            </w:r>
          </w:p>
        </w:tc>
      </w:tr>
      <w:tr w14:paraId="3807E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09" w:type="pct"/>
            <w:vMerge w:val="continue"/>
            <w:vAlign w:val="center"/>
          </w:tcPr>
          <w:p w14:paraId="19762D9A">
            <w:pPr>
              <w:pStyle w:val="26"/>
            </w:pPr>
          </w:p>
        </w:tc>
        <w:tc>
          <w:tcPr>
            <w:tcW w:w="713" w:type="pct"/>
            <w:vAlign w:val="center"/>
          </w:tcPr>
          <w:p w14:paraId="65C0395F">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5</m:t>
                    </m:r>
                    <m:ctrlPr>
                      <w:rPr>
                        <w:rFonts w:ascii="Cambria Math" w:hAnsi="Cambria Math"/>
                      </w:rPr>
                    </m:ctrlPr>
                  </m:sub>
                </m:sSub>
              </m:oMath>
            </m:oMathPara>
          </w:p>
        </w:tc>
        <w:tc>
          <w:tcPr>
            <w:tcW w:w="714" w:type="pct"/>
            <w:vAlign w:val="center"/>
          </w:tcPr>
          <w:p w14:paraId="1A65D5D8">
            <w:pPr>
              <w:pStyle w:val="26"/>
            </w:pPr>
            <w:r>
              <w:rPr>
                <w:rFonts w:hint="eastAsia"/>
              </w:rPr>
              <w:t>0.87</w:t>
            </w:r>
          </w:p>
        </w:tc>
        <w:tc>
          <w:tcPr>
            <w:tcW w:w="714" w:type="pct"/>
            <w:vAlign w:val="center"/>
          </w:tcPr>
          <w:p w14:paraId="4FC97B43">
            <w:pPr>
              <w:pStyle w:val="26"/>
            </w:pPr>
            <w:r>
              <w:rPr>
                <w:rFonts w:hint="eastAsia"/>
              </w:rPr>
              <w:t>0.95</w:t>
            </w:r>
          </w:p>
        </w:tc>
        <w:tc>
          <w:tcPr>
            <w:tcW w:w="714" w:type="pct"/>
            <w:vAlign w:val="center"/>
          </w:tcPr>
          <w:p w14:paraId="7F8A913A">
            <w:pPr>
              <w:pStyle w:val="26"/>
            </w:pPr>
            <w:r>
              <w:rPr>
                <w:rFonts w:hint="eastAsia"/>
              </w:rPr>
              <w:t>0.93</w:t>
            </w:r>
          </w:p>
        </w:tc>
        <w:tc>
          <w:tcPr>
            <w:tcW w:w="714" w:type="pct"/>
            <w:vAlign w:val="center"/>
          </w:tcPr>
          <w:p w14:paraId="01F260C0">
            <w:pPr>
              <w:pStyle w:val="26"/>
            </w:pPr>
            <w:r>
              <w:rPr>
                <w:rFonts w:hint="eastAsia"/>
              </w:rPr>
              <w:t>0.95</w:t>
            </w:r>
          </w:p>
        </w:tc>
        <w:tc>
          <w:tcPr>
            <w:tcW w:w="722" w:type="pct"/>
            <w:vAlign w:val="center"/>
          </w:tcPr>
          <w:p w14:paraId="4A7650D5">
            <w:pPr>
              <w:pStyle w:val="26"/>
            </w:pPr>
            <w:r>
              <w:rPr>
                <w:rFonts w:hint="eastAsia"/>
              </w:rPr>
              <w:t>1.00</w:t>
            </w:r>
          </w:p>
        </w:tc>
      </w:tr>
    </w:tbl>
    <w:p w14:paraId="0CA87384">
      <w:pPr>
        <w:pStyle w:val="29"/>
      </w:pPr>
      <w:bookmarkStart w:id="56" w:name="_Ref144977139"/>
      <w:bookmarkStart w:id="57" w:name="_Ref144407790"/>
      <w:r>
        <w:rPr>
          <w:rFonts w:hint="eastAsia"/>
        </w:rPr>
        <w:t>预期工作年限的表达应符合下列规定。</w:t>
      </w:r>
      <w:bookmarkEnd w:id="56"/>
    </w:p>
    <w:p w14:paraId="6C5A14BD">
      <w:pPr>
        <w:pStyle w:val="36"/>
      </w:pPr>
      <w:r>
        <w:rPr>
          <w:rFonts w:hint="eastAsia"/>
        </w:rPr>
        <w:t>可采用单一值表达。</w:t>
      </w:r>
    </w:p>
    <w:p w14:paraId="3C7F4709">
      <w:pPr>
        <w:pStyle w:val="36"/>
      </w:pPr>
      <w:bookmarkStart w:id="58" w:name="_Ref135984867"/>
      <w:r>
        <w:rPr>
          <w:rFonts w:hint="eastAsia"/>
        </w:rPr>
        <w:t>宜采用置信区间表达，计算宜符合下式规定。</w:t>
      </w:r>
      <w:bookmarkEnd w:id="58"/>
    </w:p>
    <w:tbl>
      <w:tblPr>
        <w:tblStyle w:val="14"/>
        <w:tblW w:w="5000" w:type="pct"/>
        <w:tblInd w:w="0" w:type="dxa"/>
        <w:tblLayout w:type="autofit"/>
        <w:tblCellMar>
          <w:top w:w="0" w:type="dxa"/>
          <w:left w:w="0" w:type="dxa"/>
          <w:bottom w:w="0" w:type="dxa"/>
          <w:right w:w="0" w:type="dxa"/>
        </w:tblCellMar>
      </w:tblPr>
      <w:tblGrid>
        <w:gridCol w:w="705"/>
        <w:gridCol w:w="425"/>
        <w:gridCol w:w="424"/>
        <w:gridCol w:w="3411"/>
        <w:gridCol w:w="1159"/>
      </w:tblGrid>
      <w:tr w14:paraId="69A63324">
        <w:tblPrEx>
          <w:tblCellMar>
            <w:top w:w="0" w:type="dxa"/>
            <w:left w:w="0" w:type="dxa"/>
            <w:bottom w:w="0" w:type="dxa"/>
            <w:right w:w="0" w:type="dxa"/>
          </w:tblCellMar>
        </w:tblPrEx>
        <w:tc>
          <w:tcPr>
            <w:tcW w:w="923" w:type="pct"/>
            <w:gridSpan w:val="2"/>
            <w:vAlign w:val="center"/>
          </w:tcPr>
          <w:p w14:paraId="79D4F2B7">
            <w:pPr>
              <w:pStyle w:val="30"/>
            </w:pPr>
          </w:p>
        </w:tc>
        <w:tc>
          <w:tcPr>
            <w:tcW w:w="3131" w:type="pct"/>
            <w:gridSpan w:val="2"/>
            <w:vAlign w:val="center"/>
          </w:tcPr>
          <w:p w14:paraId="79705D80">
            <w:pPr>
              <w:pStyle w:val="30"/>
            </w:pPr>
            <m:oMathPara>
              <m:oMath>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t>
                    </m:r>
                    <m:ctrlPr>
                      <w:rPr>
                        <w:rFonts w:ascii="Cambria Math" w:hAnsi="Cambria Math"/>
                      </w:rPr>
                    </m:ctrlPr>
                  </m:sub>
                </m:sSub>
              </m:oMath>
            </m:oMathPara>
          </w:p>
        </w:tc>
        <w:tc>
          <w:tcPr>
            <w:tcW w:w="946" w:type="pct"/>
          </w:tcPr>
          <w:p w14:paraId="66BFDDA0">
            <w:pPr>
              <w:pStyle w:val="30"/>
              <w:jc w:val="right"/>
            </w:pPr>
            <w:r>
              <w:rPr>
                <w:rFonts w:hint="eastAsia"/>
              </w:rPr>
              <w:t>（</w:t>
            </w:r>
            <w:r>
              <w:t>5.2.9-1</w:t>
            </w:r>
            <w:r>
              <w:rPr>
                <w:rFonts w:hint="eastAsia"/>
              </w:rPr>
              <w:t>）</w:t>
            </w:r>
          </w:p>
        </w:tc>
      </w:tr>
      <w:tr w14:paraId="22F25A93">
        <w:tblPrEx>
          <w:tblCellMar>
            <w:top w:w="0" w:type="dxa"/>
            <w:left w:w="0" w:type="dxa"/>
            <w:bottom w:w="0" w:type="dxa"/>
            <w:right w:w="0" w:type="dxa"/>
          </w:tblCellMar>
        </w:tblPrEx>
        <w:tc>
          <w:tcPr>
            <w:tcW w:w="923" w:type="pct"/>
            <w:gridSpan w:val="2"/>
            <w:vAlign w:val="center"/>
          </w:tcPr>
          <w:p w14:paraId="2804DB20">
            <w:pPr>
              <w:pStyle w:val="30"/>
            </w:pPr>
          </w:p>
        </w:tc>
        <w:tc>
          <w:tcPr>
            <w:tcW w:w="3131" w:type="pct"/>
            <w:gridSpan w:val="2"/>
            <w:vAlign w:val="center"/>
          </w:tcPr>
          <w:p w14:paraId="5D571571">
            <w:pPr>
              <w:pStyle w:val="30"/>
              <w:rPr>
                <w:rFonts w:ascii="Times New Roman" w:hAnsi="Times New Roman" w:eastAsia="宋体" w:cs="Times New Roman"/>
              </w:rPr>
            </w:pPr>
            <m:oMathPara>
              <m:oMath>
                <m:r>
                  <m:rPr/>
                  <w:rPr>
                    <w:rFonts w:ascii="Cambria Math" w:hAnsi="Cambria Math"/>
                  </w:rPr>
                  <m:t>∆</m:t>
                </m:r>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t>
                    </m:r>
                    <m:ctrlPr>
                      <w:rPr>
                        <w:rFonts w:ascii="Cambria Math" w:hAnsi="Cambria Math"/>
                      </w:rPr>
                    </m:ctrlPr>
                  </m:sub>
                </m:sSub>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w:rPr>
                                        <w:rFonts w:ascii="Cambria Math" w:hAnsi="Cambria Math"/>
                                      </w:rPr>
                                      <m:t>∆</m:t>
                                    </m:r>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R</m:t>
                                        </m:r>
                                        <m:ctrlPr>
                                          <w:rPr>
                                            <w:rFonts w:ascii="Cambria Math" w:hAnsi="Cambria Math"/>
                                          </w:rPr>
                                        </m:ctrlPr>
                                      </m:sub>
                                    </m:sSub>
                                    <m:ctrlPr>
                                      <w:rPr>
                                        <w:rFonts w:ascii="Cambria Math" w:hAnsi="Cambria Math"/>
                                        <w:i/>
                                      </w:rPr>
                                    </m:ctrlPr>
                                  </m:num>
                                  <m:den>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R</m:t>
                                        </m:r>
                                        <m:ctrlPr>
                                          <w:rPr>
                                            <w:rFonts w:ascii="Cambria Math" w:hAnsi="Cambria Math"/>
                                          </w:rPr>
                                        </m:ctrlPr>
                                      </m:sub>
                                    </m:sSub>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hint="eastAsia" w:ascii="Cambria Math" w:hAnsi="Cambria Math"/>
                                              </w:rPr>
                                              <m:t>i</m:t>
                                            </m:r>
                                            <m:ctrlPr>
                                              <w:rPr>
                                                <w:rFonts w:ascii="Cambria Math" w:hAnsi="Cambria Math"/>
                                              </w:rPr>
                                            </m:ctrlPr>
                                          </m:sub>
                                        </m:sSub>
                                        <m:ctrlPr>
                                          <w:rPr>
                                            <w:rFonts w:ascii="Cambria Math" w:hAnsi="Cambria Math"/>
                                            <w:i/>
                                          </w:rPr>
                                        </m:ctrlPr>
                                      </m:num>
                                      <m:den>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nary>
                        <m:ctrlPr>
                          <w:rPr>
                            <w:rFonts w:ascii="Cambria Math" w:hAnsi="Cambria Math"/>
                            <w:i/>
                          </w:rPr>
                        </m:ctrlPr>
                      </m:e>
                    </m:d>
                    <m:ctrlPr>
                      <w:rPr>
                        <w:rFonts w:ascii="Cambria Math" w:hAnsi="Cambria Math"/>
                      </w:rPr>
                    </m:ctrlPr>
                  </m:e>
                </m:rad>
              </m:oMath>
            </m:oMathPara>
          </w:p>
        </w:tc>
        <w:tc>
          <w:tcPr>
            <w:tcW w:w="946" w:type="pct"/>
            <w:vAlign w:val="center"/>
          </w:tcPr>
          <w:p w14:paraId="70DE8071">
            <w:pPr>
              <w:pStyle w:val="30"/>
              <w:jc w:val="right"/>
            </w:pPr>
            <w:r>
              <w:rPr>
                <w:rFonts w:hint="eastAsia"/>
              </w:rPr>
              <w:t>（</w:t>
            </w:r>
            <w:r>
              <w:t>5.2.9-2</w:t>
            </w:r>
            <w:r>
              <w:rPr>
                <w:rFonts w:hint="eastAsia"/>
              </w:rPr>
              <w:t>）</w:t>
            </w:r>
          </w:p>
        </w:tc>
      </w:tr>
      <w:tr w14:paraId="2940F3D5">
        <w:tblPrEx>
          <w:tblCellMar>
            <w:top w:w="0" w:type="dxa"/>
            <w:left w:w="0" w:type="dxa"/>
            <w:bottom w:w="0" w:type="dxa"/>
            <w:right w:w="0" w:type="dxa"/>
          </w:tblCellMar>
        </w:tblPrEx>
        <w:tc>
          <w:tcPr>
            <w:tcW w:w="576" w:type="pct"/>
          </w:tcPr>
          <w:p w14:paraId="4689860E">
            <w:pPr>
              <w:pStyle w:val="30"/>
            </w:pPr>
            <w:r>
              <w:rPr>
                <w:rFonts w:hint="eastAsia"/>
              </w:rPr>
              <w:t>式中：</w:t>
            </w:r>
          </w:p>
        </w:tc>
        <w:tc>
          <w:tcPr>
            <w:tcW w:w="693" w:type="pct"/>
            <w:gridSpan w:val="2"/>
          </w:tcPr>
          <w:p w14:paraId="24E899F5">
            <w:pPr>
              <w:pStyle w:val="30"/>
              <w:jc w:val="right"/>
            </w:pPr>
            <m:oMath>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t>
                  </m:r>
                  <m:ctrlPr>
                    <w:rPr>
                      <w:rFonts w:ascii="Cambria Math" w:hAnsi="Cambria Math"/>
                    </w:rPr>
                  </m:ctrlPr>
                </m:sub>
              </m:sSub>
            </m:oMath>
            <w:r>
              <w:rPr>
                <w:rFonts w:hint="eastAsia"/>
              </w:rPr>
              <w:t>——</w:t>
            </w:r>
          </w:p>
          <w:p w14:paraId="0A6721CD">
            <w:pPr>
              <w:pStyle w:val="30"/>
              <w:jc w:val="right"/>
            </w:pPr>
            <m:oMath>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m:t>
                  </m:r>
                  <m:ctrlPr>
                    <w:rPr>
                      <w:rFonts w:ascii="Cambria Math" w:hAnsi="Cambria Math"/>
                    </w:rPr>
                  </m:ctrlPr>
                </m:sub>
              </m:sSub>
            </m:oMath>
            <w:r>
              <w:rPr>
                <w:rFonts w:hint="eastAsia"/>
              </w:rPr>
              <w:t>——</w:t>
            </w:r>
          </w:p>
          <w:p w14:paraId="31886820">
            <w:pPr>
              <w:pStyle w:val="30"/>
              <w:jc w:val="right"/>
            </w:pPr>
            <m:oMath>
              <m:r>
                <m:rPr/>
                <w:rPr>
                  <w:rFonts w:ascii="Cambria Math" w:hAnsi="Cambria Math"/>
                </w:rPr>
                <m:t>∆</m:t>
              </m:r>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t>
                  </m:r>
                  <m:ctrlPr>
                    <w:rPr>
                      <w:rFonts w:ascii="Cambria Math" w:hAnsi="Cambria Math"/>
                    </w:rPr>
                  </m:ctrlPr>
                </m:sub>
              </m:sSub>
            </m:oMath>
            <w:r>
              <w:rPr>
                <w:rFonts w:hint="eastAsia"/>
              </w:rPr>
              <w:t>——</w:t>
            </w:r>
          </w:p>
          <w:p w14:paraId="590F655F">
            <w:pPr>
              <w:pStyle w:val="30"/>
              <w:jc w:val="right"/>
            </w:pPr>
            <m:oMath>
              <m:r>
                <m:rPr/>
                <w:rPr>
                  <w:rFonts w:ascii="Cambria Math" w:hAnsi="Cambria Math"/>
                </w:rPr>
                <m:t>∆</m:t>
              </m:r>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R</m:t>
                  </m:r>
                  <m:ctrlPr>
                    <w:rPr>
                      <w:rFonts w:ascii="Cambria Math" w:hAnsi="Cambria Math"/>
                    </w:rPr>
                  </m:ctrlPr>
                </m:sub>
              </m:sSub>
            </m:oMath>
            <w:r>
              <w:rPr>
                <w:rFonts w:hint="eastAsia"/>
              </w:rPr>
              <w:t>——</w:t>
            </w:r>
          </w:p>
          <w:p w14:paraId="3EB0CDDF">
            <w:pPr>
              <w:pStyle w:val="30"/>
              <w:jc w:val="right"/>
            </w:pPr>
            <m:oMath>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R</m:t>
                  </m:r>
                  <m:ctrlPr>
                    <w:rPr>
                      <w:rFonts w:ascii="Cambria Math" w:hAnsi="Cambria Math"/>
                    </w:rPr>
                  </m:ctrlPr>
                </m:sub>
              </m:sSub>
            </m:oMath>
            <w:r>
              <w:rPr>
                <w:rFonts w:hint="eastAsia"/>
              </w:rPr>
              <w:t>——</w:t>
            </w:r>
          </w:p>
          <w:p w14:paraId="1FD6AE1E">
            <w:pPr>
              <w:pStyle w:val="30"/>
              <w:jc w:val="right"/>
            </w:pPr>
            <m:oMath>
              <m:r>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hint="eastAsia" w:ascii="Cambria Math" w:hAnsi="Cambria Math"/>
                    </w:rPr>
                    <m:t>i</m:t>
                  </m:r>
                  <m:ctrlPr>
                    <w:rPr>
                      <w:rFonts w:ascii="Cambria Math" w:hAnsi="Cambria Math"/>
                    </w:rPr>
                  </m:ctrlPr>
                </m:sub>
              </m:sSub>
            </m:oMath>
            <w:r>
              <w:rPr>
                <w:rFonts w:hint="eastAsia"/>
              </w:rPr>
              <w:t>——</w:t>
            </w:r>
          </w:p>
          <w:p w14:paraId="09E28107">
            <w:pPr>
              <w:pStyle w:val="30"/>
              <w:jc w:val="right"/>
            </w:pPr>
            <m:oMath>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hint="eastAsia"/>
              </w:rPr>
              <w:t>——</w:t>
            </w:r>
          </w:p>
        </w:tc>
        <w:tc>
          <w:tcPr>
            <w:tcW w:w="2784" w:type="pct"/>
          </w:tcPr>
          <w:p w14:paraId="517CB1FF">
            <w:pPr>
              <w:pStyle w:val="30"/>
            </w:pPr>
            <w:r>
              <w:rPr>
                <w:rFonts w:hint="eastAsia"/>
              </w:rPr>
              <w:t>预期工作年限（y）；</w:t>
            </w:r>
          </w:p>
          <w:p w14:paraId="37C57647">
            <w:pPr>
              <w:pStyle w:val="30"/>
            </w:pPr>
            <w:r>
              <w:rPr>
                <w:rFonts w:hint="eastAsia"/>
              </w:rPr>
              <w:t>预期工作年限中位值（y）；</w:t>
            </w:r>
          </w:p>
          <w:p w14:paraId="2D575830">
            <w:pPr>
              <w:pStyle w:val="30"/>
            </w:pPr>
            <w:r>
              <w:rPr>
                <w:rFonts w:hint="eastAsia"/>
              </w:rPr>
              <w:t>预期工作年限置信区间（y）；</w:t>
            </w:r>
          </w:p>
          <w:p w14:paraId="0ADEED7A">
            <w:pPr>
              <w:pStyle w:val="30"/>
            </w:pPr>
            <w:r>
              <w:rPr>
                <w:rFonts w:hint="eastAsia"/>
              </w:rPr>
              <w:t>参照工作年限置信区间（y）；</w:t>
            </w:r>
          </w:p>
          <w:p w14:paraId="2549121A">
            <w:pPr>
              <w:pStyle w:val="30"/>
            </w:pPr>
            <w:r>
              <w:rPr>
                <w:rFonts w:hint="eastAsia"/>
              </w:rPr>
              <w:t>参照工作年限（y）；</w:t>
            </w:r>
          </w:p>
          <w:p w14:paraId="7F482C6F">
            <w:pPr>
              <w:pStyle w:val="30"/>
            </w:pPr>
            <w:r>
              <w:rPr>
                <w:rFonts w:hint="eastAsia"/>
              </w:rPr>
              <w:t>修正因子置信区间；</w:t>
            </w:r>
          </w:p>
          <w:p w14:paraId="0EDD98FC">
            <w:pPr>
              <w:pStyle w:val="30"/>
            </w:pPr>
            <w:r>
              <w:rPr>
                <w:rFonts w:hint="eastAsia"/>
              </w:rPr>
              <w:t>修正因子。</w:t>
            </w:r>
          </w:p>
        </w:tc>
        <w:tc>
          <w:tcPr>
            <w:tcW w:w="946" w:type="pct"/>
          </w:tcPr>
          <w:p w14:paraId="6642BC5C">
            <w:pPr>
              <w:pStyle w:val="30"/>
            </w:pPr>
          </w:p>
        </w:tc>
      </w:tr>
    </w:tbl>
    <w:p w14:paraId="52B89DB3">
      <w:pPr>
        <w:pStyle w:val="36"/>
      </w:pPr>
      <w:r>
        <w:rPr>
          <w:rFonts w:hint="eastAsia"/>
        </w:rPr>
        <w:t>可采用分布特征和显著水平表达。</w:t>
      </w:r>
    </w:p>
    <w:p w14:paraId="6429637A">
      <w:pPr>
        <w:pStyle w:val="36"/>
      </w:pPr>
      <w:r>
        <w:rPr>
          <w:rFonts w:hint="eastAsia"/>
        </w:rPr>
        <w:t>应对结论的不确定性、限定性条件进行解释。</w:t>
      </w:r>
    </w:p>
    <w:p w14:paraId="6938381E">
      <w:pPr>
        <w:pStyle w:val="28"/>
        <w:spacing w:before="312"/>
      </w:pPr>
      <w:bookmarkStart w:id="59" w:name="_Ref146468175"/>
      <w:bookmarkStart w:id="60" w:name="_Toc174116189"/>
      <w:r>
        <w:rPr>
          <w:rFonts w:hint="eastAsia"/>
        </w:rPr>
        <w:t>参照工作年限</w:t>
      </w:r>
      <w:bookmarkEnd w:id="59"/>
      <w:bookmarkEnd w:id="60"/>
    </w:p>
    <w:bookmarkEnd w:id="46"/>
    <w:bookmarkEnd w:id="57"/>
    <w:p w14:paraId="6B8FA205">
      <w:pPr>
        <w:pStyle w:val="29"/>
      </w:pPr>
      <w:bookmarkStart w:id="61" w:name="_Ref145514676"/>
      <w:bookmarkStart w:id="62" w:name="_Ref135919070"/>
      <w:r>
        <w:rPr>
          <w:rFonts w:hint="eastAsia"/>
        </w:rPr>
        <w:t>确定参照工作年限的内容应包括屋面构造、影响因素、性能衰减机理与特征、试验方法与判定条件、数据、推断等，流程宜符合附录A的规定。</w:t>
      </w:r>
      <w:bookmarkEnd w:id="61"/>
    </w:p>
    <w:p w14:paraId="0047869E">
      <w:pPr>
        <w:pStyle w:val="29"/>
      </w:pPr>
      <w:bookmarkStart w:id="63" w:name="_Ref145257938"/>
      <w:r>
        <w:rPr>
          <w:rFonts w:hint="eastAsia"/>
        </w:rPr>
        <w:t>屋面构造的分类或分级应符合下列规定。</w:t>
      </w:r>
      <w:bookmarkEnd w:id="63"/>
    </w:p>
    <w:p w14:paraId="530404FC">
      <w:pPr>
        <w:pStyle w:val="36"/>
      </w:pPr>
      <w:r>
        <w:rPr>
          <w:rFonts w:hint="eastAsia"/>
        </w:rPr>
        <w:t>坡度分级应符合表</w:t>
      </w:r>
      <w:r>
        <w:t>5.3.2-1</w:t>
      </w:r>
      <w:r>
        <w:rPr>
          <w:rFonts w:hint="eastAsia"/>
        </w:rPr>
        <w:t>的规定。</w:t>
      </w:r>
    </w:p>
    <w:p w14:paraId="5C400A1E">
      <w:pPr>
        <w:pStyle w:val="24"/>
      </w:pPr>
      <w:r>
        <w:rPr>
          <w:rFonts w:hint="eastAsia"/>
        </w:rPr>
        <w:t>表</w:t>
      </w:r>
      <w:r>
        <w:t>5.3.2-1 </w:t>
      </w:r>
      <w:r>
        <w:rPr>
          <w:rFonts w:hint="eastAsia"/>
        </w:rPr>
        <w:t>屋面坡度分级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336"/>
        <w:gridCol w:w="3406"/>
      </w:tblGrid>
      <w:tr w14:paraId="53CBE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72" w:type="pct"/>
          </w:tcPr>
          <w:p w14:paraId="1FD10F92">
            <w:pPr>
              <w:pStyle w:val="26"/>
              <w:ind w:left="210" w:hanging="210"/>
              <w:rPr>
                <w:kern w:val="0"/>
                <w:szCs w:val="21"/>
              </w:rPr>
            </w:pPr>
            <w:r>
              <w:rPr>
                <w:rFonts w:hint="eastAsia"/>
                <w:kern w:val="0"/>
                <w:szCs w:val="21"/>
              </w:rPr>
              <w:t>代号</w:t>
            </w:r>
          </w:p>
        </w:tc>
        <w:tc>
          <w:tcPr>
            <w:tcW w:w="1842" w:type="pct"/>
          </w:tcPr>
          <w:p w14:paraId="324F1261">
            <w:pPr>
              <w:pStyle w:val="26"/>
              <w:ind w:left="210" w:hanging="210"/>
              <w:rPr>
                <w:kern w:val="0"/>
                <w:szCs w:val="21"/>
              </w:rPr>
            </w:pPr>
            <w:r>
              <w:rPr>
                <w:rFonts w:hint="eastAsia"/>
                <w:kern w:val="0"/>
                <w:szCs w:val="21"/>
              </w:rPr>
              <w:t>指标</w:t>
            </w:r>
          </w:p>
        </w:tc>
        <w:tc>
          <w:tcPr>
            <w:tcW w:w="2686" w:type="pct"/>
          </w:tcPr>
          <w:p w14:paraId="1E80F1E0">
            <w:pPr>
              <w:pStyle w:val="26"/>
              <w:ind w:left="210" w:hanging="210"/>
              <w:rPr>
                <w:kern w:val="0"/>
                <w:szCs w:val="21"/>
              </w:rPr>
            </w:pPr>
            <w:r>
              <w:rPr>
                <w:rFonts w:hint="eastAsia"/>
                <w:kern w:val="0"/>
                <w:szCs w:val="21"/>
              </w:rPr>
              <w:t>相关影响</w:t>
            </w:r>
          </w:p>
        </w:tc>
      </w:tr>
      <w:tr w14:paraId="19FAD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72" w:type="pct"/>
            <w:vAlign w:val="center"/>
          </w:tcPr>
          <w:p w14:paraId="4F9CEE94">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slo</m:t>
                    </m:r>
                    <m:r>
                      <m:rPr/>
                      <w:rPr>
                        <w:rFonts w:ascii="Cambria Math" w:hAnsi="Cambria Math"/>
                        <w:kern w:val="0"/>
                        <w:szCs w:val="21"/>
                      </w:rPr>
                      <m:t>,1</m:t>
                    </m:r>
                    <m:ctrlPr>
                      <w:rPr>
                        <w:rFonts w:ascii="Cambria Math" w:hAnsi="Cambria Math"/>
                        <w:kern w:val="0"/>
                        <w:szCs w:val="21"/>
                      </w:rPr>
                    </m:ctrlPr>
                  </m:sub>
                </m:sSub>
              </m:oMath>
            </m:oMathPara>
          </w:p>
        </w:tc>
        <w:tc>
          <w:tcPr>
            <w:tcW w:w="1842" w:type="pct"/>
          </w:tcPr>
          <w:p w14:paraId="527989F8">
            <w:pPr>
              <w:pStyle w:val="26"/>
              <w:jc w:val="left"/>
              <w:rPr>
                <w:kern w:val="0"/>
                <w:szCs w:val="21"/>
              </w:rPr>
            </w:pPr>
            <w:r>
              <w:rPr>
                <w:rFonts w:hint="eastAsia"/>
                <w:kern w:val="0"/>
                <w:szCs w:val="21"/>
              </w:rPr>
              <w:t>陡坡屋面，坡度大于</w:t>
            </w:r>
            <w:r>
              <w:rPr>
                <w:kern w:val="0"/>
                <w:szCs w:val="21"/>
              </w:rPr>
              <w:t>30%</w:t>
            </w:r>
          </w:p>
        </w:tc>
        <w:tc>
          <w:tcPr>
            <w:tcW w:w="2686" w:type="pct"/>
          </w:tcPr>
          <w:p w14:paraId="1BAEBFA5">
            <w:pPr>
              <w:pStyle w:val="26"/>
              <w:jc w:val="left"/>
              <w:rPr>
                <w:kern w:val="0"/>
                <w:szCs w:val="21"/>
              </w:rPr>
            </w:pPr>
            <w:r>
              <w:rPr>
                <w:rFonts w:hint="eastAsia"/>
                <w:kern w:val="0"/>
                <w:szCs w:val="21"/>
              </w:rPr>
              <w:t>滑移，UV，使用荷载</w:t>
            </w:r>
          </w:p>
        </w:tc>
      </w:tr>
      <w:tr w14:paraId="09A51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2" w:type="pct"/>
          </w:tcPr>
          <w:p w14:paraId="479E7915">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slo</m:t>
                    </m:r>
                    <m:r>
                      <m:rPr/>
                      <w:rPr>
                        <w:rFonts w:ascii="Cambria Math" w:hAnsi="Cambria Math"/>
                        <w:kern w:val="0"/>
                        <w:szCs w:val="21"/>
                      </w:rPr>
                      <m:t>,2</m:t>
                    </m:r>
                    <m:ctrlPr>
                      <w:rPr>
                        <w:rFonts w:ascii="Cambria Math" w:hAnsi="Cambria Math"/>
                        <w:kern w:val="0"/>
                        <w:szCs w:val="21"/>
                      </w:rPr>
                    </m:ctrlPr>
                  </m:sub>
                </m:sSub>
              </m:oMath>
            </m:oMathPara>
          </w:p>
        </w:tc>
        <w:tc>
          <w:tcPr>
            <w:tcW w:w="1842" w:type="pct"/>
          </w:tcPr>
          <w:p w14:paraId="25980721">
            <w:pPr>
              <w:pStyle w:val="26"/>
              <w:jc w:val="left"/>
              <w:rPr>
                <w:kern w:val="0"/>
                <w:szCs w:val="21"/>
              </w:rPr>
            </w:pPr>
            <w:r>
              <w:rPr>
                <w:rFonts w:hint="eastAsia"/>
                <w:kern w:val="0"/>
                <w:szCs w:val="21"/>
              </w:rPr>
              <w:t>缓坡屋面，坡度为5</w:t>
            </w:r>
            <w:r>
              <w:rPr>
                <w:kern w:val="0"/>
                <w:szCs w:val="21"/>
              </w:rPr>
              <w:t>%~30%</w:t>
            </w:r>
          </w:p>
        </w:tc>
        <w:tc>
          <w:tcPr>
            <w:tcW w:w="2686" w:type="pct"/>
          </w:tcPr>
          <w:p w14:paraId="54563110">
            <w:pPr>
              <w:pStyle w:val="26"/>
              <w:jc w:val="left"/>
              <w:rPr>
                <w:kern w:val="0"/>
                <w:szCs w:val="21"/>
              </w:rPr>
            </w:pPr>
            <w:r>
              <w:rPr>
                <w:rFonts w:hint="eastAsia"/>
                <w:kern w:val="0"/>
                <w:szCs w:val="21"/>
              </w:rPr>
              <w:t>滑移，结冰，UV，使用荷载，屋顶绿化荷载</w:t>
            </w:r>
          </w:p>
        </w:tc>
      </w:tr>
      <w:tr w14:paraId="27D24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2" w:type="pct"/>
          </w:tcPr>
          <w:p w14:paraId="1D44C46F">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slo</m:t>
                    </m:r>
                    <m:r>
                      <m:rPr/>
                      <w:rPr>
                        <w:rFonts w:ascii="Cambria Math" w:hAnsi="Cambria Math"/>
                        <w:kern w:val="0"/>
                        <w:szCs w:val="21"/>
                      </w:rPr>
                      <m:t>,3</m:t>
                    </m:r>
                    <m:ctrlPr>
                      <w:rPr>
                        <w:rFonts w:ascii="Cambria Math" w:hAnsi="Cambria Math"/>
                        <w:kern w:val="0"/>
                        <w:szCs w:val="21"/>
                      </w:rPr>
                    </m:ctrlPr>
                  </m:sub>
                </m:sSub>
              </m:oMath>
            </m:oMathPara>
          </w:p>
        </w:tc>
        <w:tc>
          <w:tcPr>
            <w:tcW w:w="1842" w:type="pct"/>
          </w:tcPr>
          <w:p w14:paraId="7230A78B">
            <w:pPr>
              <w:pStyle w:val="26"/>
              <w:jc w:val="left"/>
              <w:rPr>
                <w:kern w:val="0"/>
                <w:szCs w:val="21"/>
              </w:rPr>
            </w:pPr>
            <w:r>
              <w:rPr>
                <w:rFonts w:hint="eastAsia"/>
                <w:kern w:val="0"/>
                <w:szCs w:val="21"/>
              </w:rPr>
              <w:t>平屋面，坡度小于5</w:t>
            </w:r>
            <w:r>
              <w:rPr>
                <w:kern w:val="0"/>
                <w:szCs w:val="21"/>
              </w:rPr>
              <w:t>%</w:t>
            </w:r>
          </w:p>
        </w:tc>
        <w:tc>
          <w:tcPr>
            <w:tcW w:w="2686" w:type="pct"/>
          </w:tcPr>
          <w:p w14:paraId="4F987BCD">
            <w:pPr>
              <w:pStyle w:val="26"/>
              <w:jc w:val="left"/>
              <w:rPr>
                <w:kern w:val="0"/>
                <w:szCs w:val="21"/>
              </w:rPr>
            </w:pPr>
            <w:r>
              <w:rPr>
                <w:rFonts w:hint="eastAsia"/>
                <w:kern w:val="0"/>
                <w:szCs w:val="21"/>
              </w:rPr>
              <w:t>结冰，UV，积水，使用荷载，屋顶绿化荷载</w:t>
            </w:r>
          </w:p>
        </w:tc>
      </w:tr>
    </w:tbl>
    <w:p w14:paraId="4A1A54F9">
      <w:pPr>
        <w:pStyle w:val="36"/>
      </w:pPr>
      <w:r>
        <w:rPr>
          <w:rFonts w:hint="eastAsia"/>
        </w:rPr>
        <w:t>防水材料</w:t>
      </w:r>
      <w:bookmarkStart w:id="64" w:name="_Ref126660057"/>
      <w:bookmarkStart w:id="65" w:name="_Ref126659231"/>
      <w:r>
        <w:rPr>
          <w:rFonts w:hint="eastAsia"/>
        </w:rPr>
        <w:t>被防护类型应符合表</w:t>
      </w:r>
      <w:r>
        <w:t>5.3.2-2</w:t>
      </w:r>
      <w:r>
        <w:rPr>
          <w:rFonts w:hint="eastAsia"/>
        </w:rPr>
        <w:t>的规定。</w:t>
      </w:r>
      <w:bookmarkEnd w:id="64"/>
    </w:p>
    <w:p w14:paraId="6F3AB171">
      <w:pPr>
        <w:pStyle w:val="24"/>
      </w:pPr>
      <w:r>
        <w:rPr>
          <w:rFonts w:hint="eastAsia"/>
        </w:rPr>
        <w:t>表</w:t>
      </w:r>
      <w:r>
        <w:t>5.3.2-2 </w:t>
      </w:r>
      <w:r>
        <w:rPr>
          <w:rFonts w:hint="eastAsia"/>
        </w:rPr>
        <w:t>防水材料被防护分类</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294"/>
        <w:gridCol w:w="3406"/>
      </w:tblGrid>
      <w:tr w14:paraId="31408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05" w:type="pct"/>
          </w:tcPr>
          <w:p w14:paraId="39B625DA">
            <w:pPr>
              <w:pStyle w:val="26"/>
              <w:ind w:left="210" w:hanging="210"/>
              <w:rPr>
                <w:kern w:val="0"/>
                <w:szCs w:val="21"/>
              </w:rPr>
            </w:pPr>
            <w:r>
              <w:rPr>
                <w:rFonts w:hint="eastAsia"/>
                <w:kern w:val="0"/>
                <w:szCs w:val="21"/>
              </w:rPr>
              <w:t>代号</w:t>
            </w:r>
          </w:p>
        </w:tc>
        <w:tc>
          <w:tcPr>
            <w:tcW w:w="1809" w:type="pct"/>
          </w:tcPr>
          <w:p w14:paraId="1BD6E1F5">
            <w:pPr>
              <w:pStyle w:val="26"/>
              <w:ind w:left="210" w:hanging="210"/>
              <w:rPr>
                <w:kern w:val="0"/>
                <w:szCs w:val="21"/>
              </w:rPr>
            </w:pPr>
            <w:r>
              <w:rPr>
                <w:rFonts w:hint="eastAsia"/>
                <w:kern w:val="0"/>
                <w:szCs w:val="21"/>
              </w:rPr>
              <w:t>材料层位置</w:t>
            </w:r>
          </w:p>
        </w:tc>
        <w:tc>
          <w:tcPr>
            <w:tcW w:w="2686" w:type="pct"/>
          </w:tcPr>
          <w:p w14:paraId="1DA72B9A">
            <w:pPr>
              <w:pStyle w:val="26"/>
              <w:ind w:left="210" w:hanging="210"/>
              <w:rPr>
                <w:kern w:val="0"/>
                <w:szCs w:val="21"/>
              </w:rPr>
            </w:pPr>
            <w:r>
              <w:rPr>
                <w:rFonts w:hint="eastAsia"/>
                <w:kern w:val="0"/>
                <w:szCs w:val="21"/>
              </w:rPr>
              <w:t>相关影响</w:t>
            </w:r>
          </w:p>
        </w:tc>
      </w:tr>
      <w:tr w14:paraId="30AC3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05" w:type="pct"/>
            <w:vAlign w:val="center"/>
          </w:tcPr>
          <w:p w14:paraId="131E1B70">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hint="eastAsia" w:ascii="Cambria Math" w:hAnsi="Cambria Math"/>
                        <w:kern w:val="0"/>
                        <w:szCs w:val="21"/>
                      </w:rPr>
                      <m:t>loc</m:t>
                    </m:r>
                    <m:r>
                      <m:rPr/>
                      <w:rPr>
                        <w:rFonts w:ascii="Cambria Math" w:hAnsi="Cambria Math"/>
                        <w:kern w:val="0"/>
                        <w:szCs w:val="21"/>
                      </w:rPr>
                      <m:t>,1</m:t>
                    </m:r>
                    <m:ctrlPr>
                      <w:rPr>
                        <w:rFonts w:ascii="Cambria Math" w:hAnsi="Cambria Math"/>
                        <w:kern w:val="0"/>
                        <w:szCs w:val="21"/>
                      </w:rPr>
                    </m:ctrlPr>
                  </m:sub>
                </m:sSub>
              </m:oMath>
            </m:oMathPara>
          </w:p>
        </w:tc>
        <w:tc>
          <w:tcPr>
            <w:tcW w:w="1809" w:type="pct"/>
            <w:vAlign w:val="center"/>
          </w:tcPr>
          <w:p w14:paraId="050F5429">
            <w:pPr>
              <w:pStyle w:val="26"/>
              <w:jc w:val="left"/>
              <w:rPr>
                <w:kern w:val="0"/>
                <w:szCs w:val="21"/>
              </w:rPr>
            </w:pPr>
            <w:r>
              <w:rPr>
                <w:rFonts w:hint="eastAsia"/>
                <w:kern w:val="0"/>
                <w:szCs w:val="21"/>
              </w:rPr>
              <w:t>材料外露</w:t>
            </w:r>
          </w:p>
        </w:tc>
        <w:tc>
          <w:tcPr>
            <w:tcW w:w="2686" w:type="pct"/>
            <w:vAlign w:val="center"/>
          </w:tcPr>
          <w:p w14:paraId="381C4C69">
            <w:pPr>
              <w:pStyle w:val="26"/>
              <w:jc w:val="left"/>
              <w:rPr>
                <w:kern w:val="0"/>
                <w:szCs w:val="21"/>
              </w:rPr>
            </w:pPr>
            <w:r>
              <w:rPr>
                <w:rFonts w:hint="eastAsia"/>
                <w:kern w:val="0"/>
                <w:szCs w:val="21"/>
              </w:rPr>
              <w:t>直接受外界条件影响，如冻融，高低温循环，温度极值，UV，积水，荷载，污染物等</w:t>
            </w:r>
          </w:p>
        </w:tc>
      </w:tr>
      <w:tr w14:paraId="4DEF9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05" w:type="pct"/>
            <w:vAlign w:val="center"/>
          </w:tcPr>
          <w:p w14:paraId="59961BC0">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loc</m:t>
                    </m:r>
                    <m:r>
                      <m:rPr/>
                      <w:rPr>
                        <w:rFonts w:ascii="Cambria Math" w:hAnsi="Cambria Math"/>
                        <w:kern w:val="0"/>
                        <w:szCs w:val="21"/>
                      </w:rPr>
                      <m:t>,2</m:t>
                    </m:r>
                    <m:ctrlPr>
                      <w:rPr>
                        <w:rFonts w:ascii="Cambria Math" w:hAnsi="Cambria Math"/>
                        <w:kern w:val="0"/>
                        <w:szCs w:val="21"/>
                      </w:rPr>
                    </m:ctrlPr>
                  </m:sub>
                </m:sSub>
              </m:oMath>
            </m:oMathPara>
          </w:p>
        </w:tc>
        <w:tc>
          <w:tcPr>
            <w:tcW w:w="1809" w:type="pct"/>
            <w:vAlign w:val="center"/>
          </w:tcPr>
          <w:p w14:paraId="6EB38644">
            <w:pPr>
              <w:pStyle w:val="26"/>
              <w:jc w:val="both"/>
              <w:rPr>
                <w:kern w:val="0"/>
                <w:szCs w:val="21"/>
              </w:rPr>
            </w:pPr>
            <w:r>
              <w:rPr>
                <w:rFonts w:hint="eastAsia"/>
                <w:kern w:val="0"/>
                <w:szCs w:val="21"/>
              </w:rPr>
              <w:t>材料非外露，位于保温层之上，或无保温层热防护</w:t>
            </w:r>
          </w:p>
        </w:tc>
        <w:tc>
          <w:tcPr>
            <w:tcW w:w="2686" w:type="pct"/>
            <w:vAlign w:val="center"/>
          </w:tcPr>
          <w:p w14:paraId="7832BFA8">
            <w:pPr>
              <w:pStyle w:val="26"/>
              <w:jc w:val="both"/>
              <w:rPr>
                <w:kern w:val="0"/>
                <w:szCs w:val="21"/>
              </w:rPr>
            </w:pPr>
            <w:r>
              <w:rPr>
                <w:rFonts w:hint="eastAsia"/>
                <w:kern w:val="0"/>
                <w:szCs w:val="21"/>
              </w:rPr>
              <w:t>冻融，高低温循环，临近材料变形，积水，使用荷载，污染物等</w:t>
            </w:r>
          </w:p>
        </w:tc>
      </w:tr>
      <w:tr w14:paraId="0BD77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7AC21C70">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hint="eastAsia" w:ascii="Cambria Math" w:hAnsi="Cambria Math"/>
                        <w:kern w:val="0"/>
                        <w:szCs w:val="21"/>
                      </w:rPr>
                      <m:t>loc</m:t>
                    </m:r>
                    <m:r>
                      <m:rPr/>
                      <w:rPr>
                        <w:rFonts w:ascii="Cambria Math" w:hAnsi="Cambria Math"/>
                        <w:kern w:val="0"/>
                        <w:szCs w:val="21"/>
                      </w:rPr>
                      <m:t>,3</m:t>
                    </m:r>
                    <m:ctrlPr>
                      <w:rPr>
                        <w:rFonts w:ascii="Cambria Math" w:hAnsi="Cambria Math"/>
                        <w:kern w:val="0"/>
                        <w:szCs w:val="21"/>
                      </w:rPr>
                    </m:ctrlPr>
                  </m:sub>
                </m:sSub>
              </m:oMath>
            </m:oMathPara>
          </w:p>
        </w:tc>
        <w:tc>
          <w:tcPr>
            <w:tcW w:w="1809" w:type="pct"/>
            <w:vAlign w:val="center"/>
          </w:tcPr>
          <w:p w14:paraId="03C9E53C">
            <w:pPr>
              <w:pStyle w:val="26"/>
              <w:jc w:val="both"/>
              <w:rPr>
                <w:kern w:val="0"/>
                <w:szCs w:val="21"/>
              </w:rPr>
            </w:pPr>
            <w:r>
              <w:rPr>
                <w:rFonts w:hint="eastAsia"/>
                <w:kern w:val="0"/>
                <w:szCs w:val="21"/>
              </w:rPr>
              <w:t>材料非外露，受保温层或厚重种植层防护</w:t>
            </w:r>
          </w:p>
        </w:tc>
        <w:tc>
          <w:tcPr>
            <w:tcW w:w="2686" w:type="pct"/>
            <w:vAlign w:val="center"/>
          </w:tcPr>
          <w:p w14:paraId="736BDBAD">
            <w:pPr>
              <w:pStyle w:val="26"/>
              <w:jc w:val="both"/>
              <w:rPr>
                <w:kern w:val="0"/>
                <w:szCs w:val="21"/>
              </w:rPr>
            </w:pPr>
            <w:r>
              <w:rPr>
                <w:rFonts w:hint="eastAsia"/>
                <w:kern w:val="0"/>
                <w:szCs w:val="21"/>
              </w:rPr>
              <w:t>积水、植物根系与微生物、材料变形等</w:t>
            </w:r>
          </w:p>
        </w:tc>
      </w:tr>
      <w:bookmarkEnd w:id="65"/>
    </w:tbl>
    <w:p w14:paraId="639C7D9B">
      <w:pPr>
        <w:pStyle w:val="29"/>
      </w:pPr>
      <w:bookmarkStart w:id="66" w:name="_Ref145272071"/>
      <w:bookmarkStart w:id="67" w:name="_Ref145435103"/>
      <w:r>
        <w:rPr>
          <w:rFonts w:hint="eastAsia"/>
        </w:rPr>
        <w:t>影响因素的分类或分级宜符合下列规定。</w:t>
      </w:r>
      <w:bookmarkEnd w:id="66"/>
      <w:bookmarkEnd w:id="67"/>
    </w:p>
    <w:p w14:paraId="058B84DE">
      <w:pPr>
        <w:pStyle w:val="36"/>
      </w:pPr>
      <w:r>
        <w:rPr>
          <w:rFonts w:hint="eastAsia"/>
        </w:rPr>
        <w:t>物理类影响因素分级宜符合表</w:t>
      </w:r>
      <w:r>
        <w:t>5.3.3-1~</w:t>
      </w:r>
      <w:r>
        <w:rPr>
          <w:rFonts w:hint="eastAsia"/>
        </w:rPr>
        <w:t>表</w:t>
      </w:r>
      <w:r>
        <w:t>5.3.3-5</w:t>
      </w:r>
      <w:r>
        <w:rPr>
          <w:rFonts w:hint="eastAsia"/>
        </w:rPr>
        <w:t>的规定。</w:t>
      </w:r>
    </w:p>
    <w:p w14:paraId="5474FF28">
      <w:pPr>
        <w:pStyle w:val="24"/>
      </w:pPr>
      <w:bookmarkStart w:id="68" w:name="_Ref144829738"/>
      <w:r>
        <w:rPr>
          <w:rFonts w:hint="eastAsia"/>
        </w:rPr>
        <w:t>表</w:t>
      </w:r>
      <w:r>
        <w:t>5.3.3-1 </w:t>
      </w:r>
      <w:r>
        <w:rPr>
          <w:rFonts w:hint="eastAsia"/>
        </w:rPr>
        <w:t>防水材料处高温分类</w:t>
      </w:r>
      <w:bookmarkEnd w:id="68"/>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37"/>
        <w:gridCol w:w="3093"/>
        <w:gridCol w:w="1784"/>
      </w:tblGrid>
      <w:tr w14:paraId="5E387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blHeader/>
        </w:trPr>
        <w:tc>
          <w:tcPr>
            <w:tcW w:w="573" w:type="pct"/>
          </w:tcPr>
          <w:p w14:paraId="276D7873">
            <w:pPr>
              <w:pStyle w:val="26"/>
              <w:rPr>
                <w:kern w:val="0"/>
                <w:szCs w:val="21"/>
              </w:rPr>
            </w:pPr>
            <w:r>
              <w:rPr>
                <w:rFonts w:hint="eastAsia"/>
                <w:kern w:val="0"/>
                <w:szCs w:val="21"/>
              </w:rPr>
              <w:t>代号</w:t>
            </w:r>
          </w:p>
        </w:tc>
        <w:tc>
          <w:tcPr>
            <w:tcW w:w="581" w:type="pct"/>
            <w:vAlign w:val="center"/>
          </w:tcPr>
          <w:p w14:paraId="2DB2A23B">
            <w:pPr>
              <w:pStyle w:val="26"/>
              <w:rPr>
                <w:kern w:val="0"/>
                <w:szCs w:val="21"/>
              </w:rPr>
            </w:pPr>
            <w:r>
              <w:rPr>
                <w:rFonts w:hint="eastAsia"/>
                <w:kern w:val="0"/>
                <w:szCs w:val="21"/>
              </w:rPr>
              <w:t>指标</w:t>
            </w:r>
          </w:p>
        </w:tc>
        <w:tc>
          <w:tcPr>
            <w:tcW w:w="2439" w:type="pct"/>
            <w:vAlign w:val="center"/>
          </w:tcPr>
          <w:p w14:paraId="39066BBB">
            <w:pPr>
              <w:pStyle w:val="26"/>
              <w:rPr>
                <w:kern w:val="0"/>
                <w:szCs w:val="21"/>
              </w:rPr>
            </w:pPr>
            <w:r>
              <w:rPr>
                <w:rFonts w:hint="eastAsia"/>
                <w:kern w:val="0"/>
                <w:szCs w:val="21"/>
              </w:rPr>
              <w:t>材料表面的覆盖状态</w:t>
            </w:r>
          </w:p>
        </w:tc>
        <w:tc>
          <w:tcPr>
            <w:tcW w:w="1408" w:type="pct"/>
            <w:vAlign w:val="center"/>
          </w:tcPr>
          <w:p w14:paraId="465FA48C">
            <w:pPr>
              <w:pStyle w:val="26"/>
              <w:rPr>
                <w:kern w:val="0"/>
                <w:szCs w:val="21"/>
              </w:rPr>
            </w:pPr>
            <w:r>
              <w:rPr>
                <w:rFonts w:hint="eastAsia"/>
                <w:kern w:val="0"/>
                <w:szCs w:val="21"/>
              </w:rPr>
              <w:t>气候区</w:t>
            </w:r>
          </w:p>
        </w:tc>
      </w:tr>
      <w:tr w14:paraId="74ACD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73" w:type="pct"/>
            <w:vAlign w:val="center"/>
          </w:tcPr>
          <w:p w14:paraId="364EBE9B">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hot</m:t>
                    </m:r>
                    <m:r>
                      <m:rPr/>
                      <w:rPr>
                        <w:rFonts w:ascii="Cambria Math" w:hAnsi="Cambria Math"/>
                        <w:kern w:val="0"/>
                        <w:szCs w:val="21"/>
                      </w:rPr>
                      <m:t>,1</m:t>
                    </m:r>
                    <m:ctrlPr>
                      <w:rPr>
                        <w:rFonts w:ascii="Cambria Math" w:hAnsi="Cambria Math"/>
                        <w:kern w:val="0"/>
                        <w:szCs w:val="21"/>
                      </w:rPr>
                    </m:ctrlPr>
                  </m:sub>
                </m:sSub>
              </m:oMath>
            </m:oMathPara>
          </w:p>
        </w:tc>
        <w:tc>
          <w:tcPr>
            <w:tcW w:w="581" w:type="pct"/>
            <w:vAlign w:val="center"/>
          </w:tcPr>
          <w:p w14:paraId="05F2FE81">
            <w:pPr>
              <w:pStyle w:val="26"/>
              <w:rPr>
                <w:kern w:val="0"/>
                <w:szCs w:val="21"/>
              </w:rPr>
            </w:pPr>
            <w:r>
              <w:rPr>
                <w:rFonts w:hint="eastAsia"/>
                <w:kern w:val="0"/>
                <w:szCs w:val="21"/>
              </w:rPr>
              <w:t>90</w:t>
            </w:r>
            <m:oMath>
              <m:r>
                <m:rPr>
                  <m:sty m:val="p"/>
                </m:rPr>
                <w:rPr>
                  <w:rFonts w:ascii="Cambria Math" w:hAnsi="Cambria Math"/>
                  <w:kern w:val="0"/>
                  <w:szCs w:val="21"/>
                </w:rPr>
                <m:t>℃</m:t>
              </m:r>
            </m:oMath>
          </w:p>
        </w:tc>
        <w:tc>
          <w:tcPr>
            <w:tcW w:w="2439" w:type="pct"/>
            <w:vAlign w:val="center"/>
          </w:tcPr>
          <w:p w14:paraId="561A4532">
            <w:pPr>
              <w:pStyle w:val="26"/>
              <w:jc w:val="left"/>
              <w:rPr>
                <w:kern w:val="0"/>
                <w:szCs w:val="21"/>
              </w:rPr>
            </w:pPr>
            <w:r>
              <w:rPr>
                <w:rFonts w:hint="eastAsia"/>
                <w:kern w:val="0"/>
                <w:szCs w:val="21"/>
              </w:rPr>
              <w:t>防水材料外露，且极端高温条件</w:t>
            </w:r>
          </w:p>
        </w:tc>
        <w:tc>
          <w:tcPr>
            <w:tcW w:w="1408" w:type="pct"/>
            <w:vAlign w:val="center"/>
          </w:tcPr>
          <w:p w14:paraId="48DD810E">
            <w:pPr>
              <w:pStyle w:val="26"/>
              <w:jc w:val="left"/>
              <w:rPr>
                <w:kern w:val="0"/>
                <w:szCs w:val="21"/>
              </w:rPr>
            </w:pPr>
            <w:r>
              <w:rPr>
                <w:rFonts w:hint="eastAsia"/>
                <w:kern w:val="0"/>
                <w:szCs w:val="21"/>
              </w:rPr>
              <w:t>极端气候区</w:t>
            </w:r>
          </w:p>
        </w:tc>
      </w:tr>
      <w:tr w14:paraId="63EB6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253B8290">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hot</m:t>
                    </m:r>
                    <m:r>
                      <m:rPr/>
                      <w:rPr>
                        <w:rFonts w:ascii="Cambria Math" w:hAnsi="Cambria Math"/>
                        <w:kern w:val="0"/>
                        <w:szCs w:val="21"/>
                      </w:rPr>
                      <m:t>,2</m:t>
                    </m:r>
                    <m:ctrlPr>
                      <w:rPr>
                        <w:rFonts w:ascii="Cambria Math" w:hAnsi="Cambria Math"/>
                        <w:kern w:val="0"/>
                        <w:szCs w:val="21"/>
                      </w:rPr>
                    </m:ctrlPr>
                  </m:sub>
                </m:sSub>
              </m:oMath>
            </m:oMathPara>
          </w:p>
        </w:tc>
        <w:tc>
          <w:tcPr>
            <w:tcW w:w="581" w:type="pct"/>
            <w:vAlign w:val="center"/>
          </w:tcPr>
          <w:p w14:paraId="770CA1DB">
            <w:pPr>
              <w:pStyle w:val="26"/>
              <w:rPr>
                <w:kern w:val="0"/>
                <w:szCs w:val="21"/>
              </w:rPr>
            </w:pPr>
            <w:r>
              <w:rPr>
                <w:rFonts w:hint="eastAsia"/>
                <w:kern w:val="0"/>
                <w:szCs w:val="21"/>
              </w:rPr>
              <w:t>80</w:t>
            </w:r>
            <m:oMath>
              <m:r>
                <m:rPr>
                  <m:sty m:val="p"/>
                </m:rPr>
                <w:rPr>
                  <w:rFonts w:ascii="Cambria Math" w:hAnsi="Cambria Math"/>
                  <w:kern w:val="0"/>
                  <w:szCs w:val="21"/>
                </w:rPr>
                <m:t>℃</m:t>
              </m:r>
            </m:oMath>
          </w:p>
        </w:tc>
        <w:tc>
          <w:tcPr>
            <w:tcW w:w="2439" w:type="pct"/>
            <w:vAlign w:val="center"/>
          </w:tcPr>
          <w:p w14:paraId="3AAA3CB4">
            <w:pPr>
              <w:pStyle w:val="26"/>
              <w:jc w:val="left"/>
              <w:rPr>
                <w:kern w:val="0"/>
                <w:szCs w:val="21"/>
              </w:rPr>
            </w:pPr>
            <w:r>
              <w:rPr>
                <w:rFonts w:hint="eastAsia"/>
                <w:kern w:val="0"/>
                <w:szCs w:val="21"/>
              </w:rPr>
              <w:t>防水材料外露</w:t>
            </w:r>
          </w:p>
        </w:tc>
        <w:tc>
          <w:tcPr>
            <w:tcW w:w="1408" w:type="pct"/>
            <w:vAlign w:val="center"/>
          </w:tcPr>
          <w:p w14:paraId="2FE79FD5">
            <w:pPr>
              <w:pStyle w:val="26"/>
              <w:jc w:val="left"/>
              <w:rPr>
                <w:kern w:val="0"/>
                <w:szCs w:val="21"/>
              </w:rPr>
            </w:pPr>
            <w:r>
              <w:rPr>
                <w:rFonts w:hint="eastAsia"/>
                <w:kern w:val="0"/>
                <w:szCs w:val="21"/>
              </w:rPr>
              <w:t>所有气候区</w:t>
            </w:r>
          </w:p>
        </w:tc>
      </w:tr>
      <w:tr w14:paraId="211E8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59777052">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hot</m:t>
                    </m:r>
                    <m:r>
                      <m:rPr/>
                      <w:rPr>
                        <w:rFonts w:ascii="Cambria Math" w:hAnsi="Cambria Math"/>
                        <w:kern w:val="0"/>
                        <w:szCs w:val="21"/>
                      </w:rPr>
                      <m:t>,3</m:t>
                    </m:r>
                    <m:ctrlPr>
                      <w:rPr>
                        <w:rFonts w:ascii="Cambria Math" w:hAnsi="Cambria Math"/>
                        <w:kern w:val="0"/>
                        <w:szCs w:val="21"/>
                      </w:rPr>
                    </m:ctrlPr>
                  </m:sub>
                </m:sSub>
              </m:oMath>
            </m:oMathPara>
          </w:p>
        </w:tc>
        <w:tc>
          <w:tcPr>
            <w:tcW w:w="581" w:type="pct"/>
            <w:vAlign w:val="center"/>
          </w:tcPr>
          <w:p w14:paraId="561CF160">
            <w:pPr>
              <w:pStyle w:val="26"/>
              <w:rPr>
                <w:kern w:val="0"/>
                <w:szCs w:val="21"/>
              </w:rPr>
            </w:pPr>
            <w:r>
              <w:rPr>
                <w:rFonts w:hint="eastAsia"/>
                <w:kern w:val="0"/>
                <w:szCs w:val="21"/>
              </w:rPr>
              <w:t>60</w:t>
            </w:r>
            <m:oMath>
              <m:r>
                <m:rPr>
                  <m:sty m:val="p"/>
                </m:rPr>
                <w:rPr>
                  <w:rFonts w:ascii="Cambria Math" w:hAnsi="Cambria Math"/>
                  <w:kern w:val="0"/>
                  <w:szCs w:val="21"/>
                </w:rPr>
                <m:t>℃</m:t>
              </m:r>
            </m:oMath>
          </w:p>
        </w:tc>
        <w:tc>
          <w:tcPr>
            <w:tcW w:w="2439" w:type="pct"/>
            <w:vAlign w:val="center"/>
          </w:tcPr>
          <w:p w14:paraId="2F64C5D2">
            <w:pPr>
              <w:pStyle w:val="26"/>
              <w:jc w:val="left"/>
              <w:rPr>
                <w:kern w:val="0"/>
                <w:szCs w:val="21"/>
              </w:rPr>
            </w:pPr>
            <w:r>
              <w:rPr>
                <w:rFonts w:hint="eastAsia"/>
                <w:kern w:val="0"/>
                <w:szCs w:val="21"/>
              </w:rPr>
              <w:t>有防护层屋面、无保温层屋面</w:t>
            </w:r>
          </w:p>
        </w:tc>
        <w:tc>
          <w:tcPr>
            <w:tcW w:w="1408" w:type="pct"/>
            <w:vAlign w:val="center"/>
          </w:tcPr>
          <w:p w14:paraId="4805C9E1">
            <w:pPr>
              <w:pStyle w:val="26"/>
              <w:jc w:val="left"/>
              <w:rPr>
                <w:kern w:val="0"/>
                <w:szCs w:val="21"/>
              </w:rPr>
            </w:pPr>
            <w:r>
              <w:rPr>
                <w:rFonts w:hint="eastAsia"/>
                <w:kern w:val="0"/>
                <w:szCs w:val="21"/>
              </w:rPr>
              <w:t>所有气候区</w:t>
            </w:r>
          </w:p>
        </w:tc>
      </w:tr>
      <w:tr w14:paraId="42C51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2B10D9A2">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hot</m:t>
                    </m:r>
                    <m:r>
                      <m:rPr/>
                      <w:rPr>
                        <w:rFonts w:ascii="Cambria Math" w:hAnsi="Cambria Math"/>
                        <w:kern w:val="0"/>
                        <w:szCs w:val="21"/>
                      </w:rPr>
                      <m:t>,4</m:t>
                    </m:r>
                    <m:ctrlPr>
                      <w:rPr>
                        <w:rFonts w:ascii="Cambria Math" w:hAnsi="Cambria Math"/>
                        <w:kern w:val="0"/>
                        <w:szCs w:val="21"/>
                      </w:rPr>
                    </m:ctrlPr>
                  </m:sub>
                </m:sSub>
              </m:oMath>
            </m:oMathPara>
          </w:p>
        </w:tc>
        <w:tc>
          <w:tcPr>
            <w:tcW w:w="581" w:type="pct"/>
            <w:vAlign w:val="center"/>
          </w:tcPr>
          <w:p w14:paraId="4079DEEA">
            <w:pPr>
              <w:pStyle w:val="26"/>
              <w:rPr>
                <w:kern w:val="0"/>
                <w:szCs w:val="21"/>
              </w:rPr>
            </w:pPr>
            <w:r>
              <w:rPr>
                <w:kern w:val="0"/>
                <w:szCs w:val="21"/>
              </w:rPr>
              <w:t>3</w:t>
            </w:r>
            <w:r>
              <w:rPr>
                <w:rFonts w:hint="eastAsia"/>
                <w:kern w:val="0"/>
                <w:szCs w:val="21"/>
              </w:rPr>
              <w:t>0</w:t>
            </w:r>
            <m:oMath>
              <m:r>
                <m:rPr>
                  <m:sty m:val="p"/>
                </m:rPr>
                <w:rPr>
                  <w:rFonts w:ascii="Cambria Math" w:hAnsi="Cambria Math"/>
                  <w:kern w:val="0"/>
                  <w:szCs w:val="21"/>
                </w:rPr>
                <m:t>℃</m:t>
              </m:r>
            </m:oMath>
          </w:p>
        </w:tc>
        <w:tc>
          <w:tcPr>
            <w:tcW w:w="2439" w:type="pct"/>
            <w:vAlign w:val="center"/>
          </w:tcPr>
          <w:p w14:paraId="1E69804A">
            <w:pPr>
              <w:pStyle w:val="26"/>
              <w:jc w:val="left"/>
              <w:rPr>
                <w:kern w:val="0"/>
                <w:szCs w:val="21"/>
              </w:rPr>
            </w:pPr>
            <w:r>
              <w:rPr>
                <w:rFonts w:hint="eastAsia"/>
                <w:kern w:val="0"/>
                <w:szCs w:val="21"/>
              </w:rPr>
              <w:t>有防护层、种植、倒置式屋面</w:t>
            </w:r>
          </w:p>
        </w:tc>
        <w:tc>
          <w:tcPr>
            <w:tcW w:w="1408" w:type="pct"/>
            <w:vAlign w:val="center"/>
          </w:tcPr>
          <w:p w14:paraId="506B6316">
            <w:pPr>
              <w:pStyle w:val="26"/>
              <w:jc w:val="left"/>
              <w:rPr>
                <w:kern w:val="0"/>
                <w:szCs w:val="21"/>
              </w:rPr>
            </w:pPr>
            <w:r>
              <w:rPr>
                <w:rFonts w:hint="eastAsia"/>
                <w:kern w:val="0"/>
                <w:szCs w:val="21"/>
              </w:rPr>
              <w:t>所有气候区</w:t>
            </w:r>
          </w:p>
        </w:tc>
      </w:tr>
    </w:tbl>
    <w:p w14:paraId="1D605B08">
      <w:pPr>
        <w:pStyle w:val="24"/>
      </w:pPr>
      <w:bookmarkStart w:id="69" w:name="_Ref144829429"/>
      <w:r>
        <w:rPr>
          <w:rFonts w:hint="eastAsia"/>
        </w:rPr>
        <w:t>表</w:t>
      </w:r>
      <w:r>
        <w:t>5.3.3-2 </w:t>
      </w:r>
      <w:r>
        <w:rPr>
          <w:rFonts w:hint="eastAsia"/>
        </w:rPr>
        <w:t>防水材料处低温</w:t>
      </w:r>
      <w:bookmarkEnd w:id="69"/>
      <w:r>
        <w:rPr>
          <w:rFonts w:hint="eastAsia"/>
        </w:rPr>
        <w:t>分类</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37"/>
        <w:gridCol w:w="3093"/>
        <w:gridCol w:w="1784"/>
      </w:tblGrid>
      <w:tr w14:paraId="3AE49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73" w:type="pct"/>
          </w:tcPr>
          <w:p w14:paraId="1490F250">
            <w:pPr>
              <w:pStyle w:val="26"/>
              <w:rPr>
                <w:kern w:val="0"/>
                <w:szCs w:val="21"/>
              </w:rPr>
            </w:pPr>
            <w:r>
              <w:rPr>
                <w:rFonts w:hint="eastAsia"/>
                <w:kern w:val="0"/>
                <w:szCs w:val="21"/>
              </w:rPr>
              <w:t>代号</w:t>
            </w:r>
          </w:p>
        </w:tc>
        <w:tc>
          <w:tcPr>
            <w:tcW w:w="581" w:type="pct"/>
            <w:vAlign w:val="center"/>
          </w:tcPr>
          <w:p w14:paraId="17ACA794">
            <w:pPr>
              <w:pStyle w:val="26"/>
              <w:rPr>
                <w:kern w:val="0"/>
                <w:szCs w:val="21"/>
              </w:rPr>
            </w:pPr>
            <w:r>
              <w:rPr>
                <w:kern w:val="0"/>
                <w:szCs w:val="21"/>
              </w:rPr>
              <w:t>指标</w:t>
            </w:r>
          </w:p>
        </w:tc>
        <w:tc>
          <w:tcPr>
            <w:tcW w:w="2439" w:type="pct"/>
            <w:vAlign w:val="center"/>
          </w:tcPr>
          <w:p w14:paraId="55A59B4D">
            <w:pPr>
              <w:pStyle w:val="26"/>
              <w:rPr>
                <w:kern w:val="0"/>
                <w:szCs w:val="21"/>
              </w:rPr>
            </w:pPr>
            <w:r>
              <w:rPr>
                <w:rFonts w:hint="eastAsia"/>
                <w:kern w:val="0"/>
                <w:szCs w:val="21"/>
              </w:rPr>
              <w:t>材料表面的覆盖状态</w:t>
            </w:r>
          </w:p>
        </w:tc>
        <w:tc>
          <w:tcPr>
            <w:tcW w:w="1408" w:type="pct"/>
            <w:vAlign w:val="center"/>
          </w:tcPr>
          <w:p w14:paraId="4D43BE33">
            <w:pPr>
              <w:pStyle w:val="26"/>
              <w:rPr>
                <w:kern w:val="0"/>
                <w:szCs w:val="21"/>
              </w:rPr>
            </w:pPr>
            <w:r>
              <w:rPr>
                <w:rFonts w:hint="eastAsia"/>
                <w:kern w:val="0"/>
                <w:szCs w:val="21"/>
              </w:rPr>
              <w:t>气候区</w:t>
            </w:r>
          </w:p>
        </w:tc>
      </w:tr>
      <w:tr w14:paraId="731A9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73" w:type="pct"/>
            <w:vAlign w:val="center"/>
          </w:tcPr>
          <w:p w14:paraId="6DFE6191">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col</m:t>
                    </m:r>
                    <m:r>
                      <m:rPr>
                        <m:sty m:val="p"/>
                      </m:rPr>
                      <w:rPr>
                        <w:rFonts w:ascii="Cambria Math" w:hAnsi="Cambria Math"/>
                        <w:kern w:val="0"/>
                        <w:szCs w:val="21"/>
                      </w:rPr>
                      <m:t>,1</m:t>
                    </m:r>
                    <m:ctrlPr>
                      <w:rPr>
                        <w:rFonts w:ascii="Cambria Math" w:hAnsi="Cambria Math"/>
                        <w:kern w:val="0"/>
                        <w:szCs w:val="21"/>
                      </w:rPr>
                    </m:ctrlPr>
                  </m:sub>
                </m:sSub>
              </m:oMath>
            </m:oMathPara>
          </w:p>
        </w:tc>
        <w:tc>
          <w:tcPr>
            <w:tcW w:w="581" w:type="pct"/>
            <w:vAlign w:val="center"/>
          </w:tcPr>
          <w:p w14:paraId="52F1D87B">
            <w:pPr>
              <w:pStyle w:val="26"/>
              <w:rPr>
                <w:kern w:val="0"/>
                <w:szCs w:val="21"/>
              </w:rPr>
            </w:pPr>
            <w:r>
              <w:rPr>
                <w:rFonts w:hint="eastAsia"/>
                <w:kern w:val="0"/>
                <w:szCs w:val="21"/>
              </w:rPr>
              <w:t>-30</w:t>
            </w:r>
            <m:oMath>
              <m:r>
                <m:rPr>
                  <m:sty m:val="p"/>
                </m:rPr>
                <w:rPr>
                  <w:rFonts w:ascii="Cambria Math" w:hAnsi="Cambria Math"/>
                  <w:kern w:val="0"/>
                  <w:szCs w:val="21"/>
                </w:rPr>
                <m:t>℃</m:t>
              </m:r>
            </m:oMath>
          </w:p>
        </w:tc>
        <w:tc>
          <w:tcPr>
            <w:tcW w:w="2439" w:type="pct"/>
            <w:vAlign w:val="center"/>
          </w:tcPr>
          <w:p w14:paraId="230ADA9A">
            <w:pPr>
              <w:pStyle w:val="26"/>
              <w:jc w:val="left"/>
              <w:rPr>
                <w:kern w:val="0"/>
                <w:szCs w:val="21"/>
              </w:rPr>
            </w:pPr>
            <w:r>
              <w:rPr>
                <w:rFonts w:hint="eastAsia"/>
                <w:kern w:val="0"/>
                <w:szCs w:val="21"/>
              </w:rPr>
              <w:t>防水材料外露，防水层位于保温层之上</w:t>
            </w:r>
          </w:p>
        </w:tc>
        <w:tc>
          <w:tcPr>
            <w:tcW w:w="1408" w:type="pct"/>
            <w:vAlign w:val="center"/>
          </w:tcPr>
          <w:p w14:paraId="7270F958">
            <w:pPr>
              <w:pStyle w:val="26"/>
              <w:jc w:val="left"/>
              <w:rPr>
                <w:kern w:val="0"/>
                <w:szCs w:val="21"/>
              </w:rPr>
            </w:pPr>
            <w:r>
              <w:rPr>
                <w:rFonts w:hint="eastAsia"/>
                <w:kern w:val="0"/>
                <w:szCs w:val="21"/>
              </w:rPr>
              <w:t>严寒</w:t>
            </w:r>
          </w:p>
        </w:tc>
      </w:tr>
      <w:tr w14:paraId="57778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5DFAB4DA">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col,2</m:t>
                    </m:r>
                    <m:ctrlPr>
                      <w:rPr>
                        <w:rFonts w:ascii="Cambria Math" w:hAnsi="Cambria Math"/>
                        <w:kern w:val="0"/>
                        <w:szCs w:val="21"/>
                      </w:rPr>
                    </m:ctrlPr>
                  </m:sub>
                </m:sSub>
              </m:oMath>
            </m:oMathPara>
          </w:p>
        </w:tc>
        <w:tc>
          <w:tcPr>
            <w:tcW w:w="581" w:type="pct"/>
            <w:vAlign w:val="center"/>
          </w:tcPr>
          <w:p w14:paraId="75F90A73">
            <w:pPr>
              <w:pStyle w:val="26"/>
              <w:rPr>
                <w:kern w:val="0"/>
                <w:szCs w:val="21"/>
              </w:rPr>
            </w:pPr>
            <w:r>
              <w:rPr>
                <w:rFonts w:hint="eastAsia"/>
                <w:kern w:val="0"/>
                <w:szCs w:val="21"/>
              </w:rPr>
              <w:t>-20</w:t>
            </w:r>
            <m:oMath>
              <m:r>
                <m:rPr>
                  <m:sty m:val="p"/>
                </m:rPr>
                <w:rPr>
                  <w:rFonts w:ascii="Cambria Math" w:hAnsi="Cambria Math"/>
                  <w:kern w:val="0"/>
                  <w:szCs w:val="21"/>
                </w:rPr>
                <m:t>℃</m:t>
              </m:r>
            </m:oMath>
          </w:p>
        </w:tc>
        <w:tc>
          <w:tcPr>
            <w:tcW w:w="2439" w:type="pct"/>
            <w:vAlign w:val="center"/>
          </w:tcPr>
          <w:p w14:paraId="6E12D642">
            <w:pPr>
              <w:pStyle w:val="26"/>
              <w:jc w:val="left"/>
              <w:rPr>
                <w:kern w:val="0"/>
                <w:szCs w:val="21"/>
              </w:rPr>
            </w:pPr>
            <w:r>
              <w:rPr>
                <w:rFonts w:hint="eastAsia"/>
                <w:kern w:val="0"/>
                <w:szCs w:val="21"/>
              </w:rPr>
              <w:t>防水层外露，防水层位于保温层之上</w:t>
            </w:r>
          </w:p>
        </w:tc>
        <w:tc>
          <w:tcPr>
            <w:tcW w:w="1408" w:type="pct"/>
            <w:vAlign w:val="center"/>
          </w:tcPr>
          <w:p w14:paraId="63B2A52D">
            <w:pPr>
              <w:pStyle w:val="26"/>
              <w:jc w:val="left"/>
              <w:rPr>
                <w:kern w:val="0"/>
                <w:szCs w:val="21"/>
              </w:rPr>
            </w:pPr>
            <w:r>
              <w:rPr>
                <w:rFonts w:hint="eastAsia"/>
                <w:kern w:val="0"/>
                <w:szCs w:val="21"/>
              </w:rPr>
              <w:t>寒冷</w:t>
            </w:r>
          </w:p>
        </w:tc>
      </w:tr>
      <w:tr w14:paraId="79948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2027447E">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col,3</m:t>
                    </m:r>
                    <m:ctrlPr>
                      <w:rPr>
                        <w:rFonts w:ascii="Cambria Math" w:hAnsi="Cambria Math"/>
                        <w:kern w:val="0"/>
                        <w:szCs w:val="21"/>
                      </w:rPr>
                    </m:ctrlPr>
                  </m:sub>
                </m:sSub>
              </m:oMath>
            </m:oMathPara>
          </w:p>
        </w:tc>
        <w:tc>
          <w:tcPr>
            <w:tcW w:w="581" w:type="pct"/>
            <w:vAlign w:val="center"/>
          </w:tcPr>
          <w:p w14:paraId="1D7B4881">
            <w:pPr>
              <w:pStyle w:val="26"/>
              <w:rPr>
                <w:kern w:val="0"/>
                <w:szCs w:val="21"/>
              </w:rPr>
            </w:pPr>
            <w:r>
              <w:rPr>
                <w:rFonts w:hint="eastAsia"/>
                <w:kern w:val="0"/>
                <w:szCs w:val="21"/>
              </w:rPr>
              <w:t>-10</w:t>
            </w:r>
            <m:oMath>
              <m:r>
                <m:rPr>
                  <m:sty m:val="p"/>
                </m:rPr>
                <w:rPr>
                  <w:rFonts w:ascii="Cambria Math" w:hAnsi="Cambria Math"/>
                  <w:kern w:val="0"/>
                  <w:szCs w:val="21"/>
                </w:rPr>
                <m:t>℃</m:t>
              </m:r>
            </m:oMath>
          </w:p>
        </w:tc>
        <w:tc>
          <w:tcPr>
            <w:tcW w:w="2439" w:type="pct"/>
            <w:vAlign w:val="center"/>
          </w:tcPr>
          <w:p w14:paraId="1D992F38">
            <w:pPr>
              <w:pStyle w:val="26"/>
              <w:jc w:val="left"/>
              <w:rPr>
                <w:kern w:val="0"/>
                <w:szCs w:val="21"/>
              </w:rPr>
            </w:pPr>
            <w:r>
              <w:rPr>
                <w:rFonts w:hint="eastAsia"/>
                <w:kern w:val="0"/>
                <w:szCs w:val="21"/>
              </w:rPr>
              <w:t>防水材料外露</w:t>
            </w:r>
          </w:p>
        </w:tc>
        <w:tc>
          <w:tcPr>
            <w:tcW w:w="1408" w:type="pct"/>
            <w:vAlign w:val="center"/>
          </w:tcPr>
          <w:p w14:paraId="18B52D38">
            <w:pPr>
              <w:pStyle w:val="26"/>
              <w:jc w:val="left"/>
              <w:rPr>
                <w:kern w:val="0"/>
                <w:szCs w:val="21"/>
              </w:rPr>
            </w:pPr>
            <w:r>
              <w:rPr>
                <w:rFonts w:hint="eastAsia"/>
                <w:kern w:val="0"/>
                <w:szCs w:val="21"/>
              </w:rPr>
              <w:t>夏热冬冷</w:t>
            </w:r>
          </w:p>
        </w:tc>
      </w:tr>
      <w:tr w14:paraId="454D2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522B7242">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col,4</m:t>
                    </m:r>
                    <m:ctrlPr>
                      <w:rPr>
                        <w:rFonts w:ascii="Cambria Math" w:hAnsi="Cambria Math"/>
                        <w:kern w:val="0"/>
                        <w:szCs w:val="21"/>
                      </w:rPr>
                    </m:ctrlPr>
                  </m:sub>
                </m:sSub>
              </m:oMath>
            </m:oMathPara>
          </w:p>
        </w:tc>
        <w:tc>
          <w:tcPr>
            <w:tcW w:w="581" w:type="pct"/>
            <w:vAlign w:val="center"/>
          </w:tcPr>
          <w:p w14:paraId="67CB2843">
            <w:pPr>
              <w:pStyle w:val="26"/>
              <w:rPr>
                <w:kern w:val="0"/>
                <w:szCs w:val="21"/>
              </w:rPr>
            </w:pPr>
            <w:r>
              <w:rPr>
                <w:rFonts w:hint="eastAsia"/>
                <w:kern w:val="0"/>
                <w:szCs w:val="21"/>
              </w:rPr>
              <w:t>5</w:t>
            </w:r>
            <m:oMath>
              <m:r>
                <m:rPr>
                  <m:sty m:val="p"/>
                </m:rPr>
                <w:rPr>
                  <w:rFonts w:ascii="Cambria Math" w:hAnsi="Cambria Math"/>
                  <w:kern w:val="0"/>
                  <w:szCs w:val="21"/>
                </w:rPr>
                <m:t>℃</m:t>
              </m:r>
            </m:oMath>
          </w:p>
        </w:tc>
        <w:tc>
          <w:tcPr>
            <w:tcW w:w="2439" w:type="pct"/>
            <w:vAlign w:val="center"/>
          </w:tcPr>
          <w:p w14:paraId="77D48DD2">
            <w:pPr>
              <w:pStyle w:val="26"/>
              <w:jc w:val="left"/>
              <w:rPr>
                <w:kern w:val="0"/>
                <w:szCs w:val="21"/>
              </w:rPr>
            </w:pPr>
            <w:r>
              <w:rPr>
                <w:rFonts w:hint="eastAsia"/>
                <w:kern w:val="0"/>
                <w:szCs w:val="21"/>
              </w:rPr>
              <w:t>有防护层、种植、倒置式屋面</w:t>
            </w:r>
          </w:p>
        </w:tc>
        <w:tc>
          <w:tcPr>
            <w:tcW w:w="1408" w:type="pct"/>
            <w:vAlign w:val="center"/>
          </w:tcPr>
          <w:p w14:paraId="30519851">
            <w:pPr>
              <w:pStyle w:val="26"/>
              <w:jc w:val="left"/>
              <w:rPr>
                <w:kern w:val="0"/>
                <w:szCs w:val="21"/>
              </w:rPr>
            </w:pPr>
            <w:r>
              <w:rPr>
                <w:rFonts w:hint="eastAsia"/>
                <w:kern w:val="0"/>
                <w:szCs w:val="21"/>
              </w:rPr>
              <w:t>严寒、寒冷、夏热冬冷</w:t>
            </w:r>
          </w:p>
        </w:tc>
      </w:tr>
    </w:tbl>
    <w:p w14:paraId="3C9CD369">
      <w:pPr>
        <w:pStyle w:val="24"/>
      </w:pPr>
      <w:r>
        <w:rPr>
          <w:rFonts w:hint="eastAsia"/>
        </w:rPr>
        <w:t>表</w:t>
      </w:r>
      <w:r>
        <w:t>5.3.3-3 </w:t>
      </w:r>
      <w:r>
        <w:rPr>
          <w:rFonts w:hint="eastAsia"/>
        </w:rPr>
        <w:t>屋面水平面辐照量分级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3015"/>
        <w:gridCol w:w="2457"/>
      </w:tblGrid>
      <w:tr w14:paraId="1FA3C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573" w:type="pct"/>
            <w:vAlign w:val="center"/>
          </w:tcPr>
          <w:p w14:paraId="676748D2">
            <w:pPr>
              <w:pStyle w:val="26"/>
              <w:rPr>
                <w:kern w:val="0"/>
                <w:szCs w:val="21"/>
              </w:rPr>
            </w:pPr>
            <w:r>
              <w:rPr>
                <w:rFonts w:hint="eastAsia"/>
                <w:kern w:val="0"/>
                <w:szCs w:val="21"/>
              </w:rPr>
              <w:t>代号</w:t>
            </w:r>
          </w:p>
        </w:tc>
        <w:tc>
          <w:tcPr>
            <w:tcW w:w="2439" w:type="pct"/>
            <w:vAlign w:val="center"/>
          </w:tcPr>
          <w:p w14:paraId="00618CCA">
            <w:pPr>
              <w:pStyle w:val="26"/>
              <w:rPr>
                <w:kern w:val="0"/>
                <w:szCs w:val="21"/>
              </w:rPr>
            </w:pPr>
            <w:r>
              <w:rPr>
                <w:rFonts w:hint="eastAsia"/>
                <w:kern w:val="0"/>
                <w:szCs w:val="21"/>
              </w:rPr>
              <w:t>指标</w:t>
            </w:r>
          </w:p>
        </w:tc>
        <w:tc>
          <w:tcPr>
            <w:tcW w:w="1989" w:type="pct"/>
            <w:vAlign w:val="center"/>
          </w:tcPr>
          <w:p w14:paraId="3962D575">
            <w:pPr>
              <w:pStyle w:val="26"/>
              <w:rPr>
                <w:kern w:val="0"/>
                <w:szCs w:val="21"/>
              </w:rPr>
            </w:pPr>
            <w:r>
              <w:rPr>
                <w:rFonts w:hint="eastAsia"/>
                <w:kern w:val="0"/>
                <w:szCs w:val="21"/>
              </w:rPr>
              <w:t>说明</w:t>
            </w:r>
          </w:p>
        </w:tc>
      </w:tr>
      <w:tr w14:paraId="5822D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69EB771E">
            <w:pPr>
              <w:pStyle w:val="26"/>
              <w:rPr>
                <w:kern w:val="0"/>
                <w:szCs w:val="21"/>
              </w:rPr>
            </w:pPr>
            <m:oMathPara>
              <m:oMath>
                <m:sSub>
                  <m:sSubPr>
                    <m:ctrlPr>
                      <w:rPr>
                        <w:rFonts w:ascii="Cambria Math" w:hAnsi="Cambria Math"/>
                        <w:i/>
                        <w:kern w:val="0"/>
                        <w:szCs w:val="21"/>
                      </w:rPr>
                    </m:ctrlPr>
                  </m:sSubPr>
                  <m:e>
                    <m:r>
                      <m:rPr/>
                      <w:rPr>
                        <w:rFonts w:ascii="Cambria Math" w:hAnsi="Cambria Math"/>
                        <w:kern w:val="0"/>
                        <w:szCs w:val="21"/>
                      </w:rPr>
                      <m:t>A</m:t>
                    </m:r>
                    <m:ctrlPr>
                      <w:rPr>
                        <w:rFonts w:ascii="Cambria Math" w:hAnsi="Cambria Math"/>
                        <w:i/>
                        <w:kern w:val="0"/>
                        <w:szCs w:val="21"/>
                      </w:rPr>
                    </m:ctrlPr>
                  </m:e>
                  <m:sub>
                    <m:r>
                      <m:rPr>
                        <m:sty m:val="p"/>
                      </m:rPr>
                      <w:rPr>
                        <w:rFonts w:hint="eastAsia" w:ascii="Cambria Math" w:hAnsi="Cambria Math"/>
                        <w:kern w:val="0"/>
                        <w:szCs w:val="21"/>
                      </w:rPr>
                      <m:t>rad</m:t>
                    </m:r>
                    <m:r>
                      <m:rPr>
                        <m:sty m:val="p"/>
                      </m:rPr>
                      <w:rPr>
                        <w:rFonts w:ascii="Cambria Math" w:hAnsi="Cambria Math"/>
                        <w:kern w:val="0"/>
                        <w:szCs w:val="21"/>
                      </w:rPr>
                      <m:t>,1</m:t>
                    </m:r>
                    <m:ctrlPr>
                      <w:rPr>
                        <w:rFonts w:ascii="Cambria Math" w:hAnsi="Cambria Math"/>
                        <w:i/>
                        <w:kern w:val="0"/>
                        <w:szCs w:val="21"/>
                      </w:rPr>
                    </m:ctrlPr>
                  </m:sub>
                </m:sSub>
              </m:oMath>
            </m:oMathPara>
          </w:p>
        </w:tc>
        <w:tc>
          <w:tcPr>
            <w:tcW w:w="2439" w:type="pct"/>
            <w:vAlign w:val="center"/>
          </w:tcPr>
          <w:p w14:paraId="0945ACB1">
            <w:pPr>
              <w:pStyle w:val="26"/>
              <w:jc w:val="left"/>
              <w:rPr>
                <w:kern w:val="0"/>
                <w:szCs w:val="21"/>
              </w:rPr>
            </w:pPr>
            <w:r>
              <w:rPr>
                <w:rFonts w:hint="eastAsia"/>
                <w:kern w:val="0"/>
                <w:szCs w:val="21"/>
              </w:rPr>
              <w:t>全年辐</w:t>
            </w:r>
            <w:r>
              <w:rPr>
                <w:kern w:val="0"/>
                <w:szCs w:val="21"/>
              </w:rPr>
              <w:t>照</w:t>
            </w:r>
            <w:r>
              <w:rPr>
                <w:rFonts w:hint="eastAsia"/>
                <w:kern w:val="0"/>
                <w:szCs w:val="21"/>
              </w:rPr>
              <w:t xml:space="preserve">量大于6700 </w:t>
            </w:r>
            <m:oMath>
              <m:r>
                <m:rPr>
                  <m:sty m:val="p"/>
                </m:rPr>
                <w:rPr>
                  <w:rFonts w:hint="eastAsia" w:ascii="Cambria Math" w:hAnsi="Cambria Math"/>
                  <w:kern w:val="0"/>
                  <w:szCs w:val="21"/>
                </w:rPr>
                <m:t>MJ/</m:t>
              </m:r>
              <m:sSup>
                <m:sSupPr>
                  <m:ctrlPr>
                    <w:rPr>
                      <w:rFonts w:ascii="Cambria Math" w:hAnsi="Cambria Math"/>
                      <w:iCs/>
                      <w:kern w:val="0"/>
                      <w:szCs w:val="21"/>
                    </w:rPr>
                  </m:ctrlPr>
                </m:sSupPr>
                <m:e>
                  <m:r>
                    <m:rPr>
                      <m:sty m:val="p"/>
                    </m:rPr>
                    <w:rPr>
                      <w:rFonts w:hint="eastAsia" w:ascii="Cambria Math" w:hAnsi="Cambria Math"/>
                      <w:kern w:val="0"/>
                      <w:szCs w:val="21"/>
                    </w:rPr>
                    <m:t>m</m:t>
                  </m:r>
                  <m:ctrlPr>
                    <w:rPr>
                      <w:rFonts w:ascii="Cambria Math" w:hAnsi="Cambria Math"/>
                      <w:iCs/>
                      <w:kern w:val="0"/>
                      <w:szCs w:val="21"/>
                    </w:rPr>
                  </m:ctrlPr>
                </m:e>
                <m:sup>
                  <m:r>
                    <m:rPr/>
                    <w:rPr>
                      <w:rFonts w:ascii="Cambria Math" w:hAnsi="Cambria Math"/>
                      <w:kern w:val="0"/>
                      <w:szCs w:val="21"/>
                    </w:rPr>
                    <m:t>2</m:t>
                  </m:r>
                  <m:ctrlPr>
                    <w:rPr>
                      <w:rFonts w:ascii="Cambria Math" w:hAnsi="Cambria Math"/>
                      <w:iCs/>
                      <w:kern w:val="0"/>
                      <w:szCs w:val="21"/>
                    </w:rPr>
                  </m:ctrlPr>
                </m:sup>
              </m:sSup>
            </m:oMath>
          </w:p>
        </w:tc>
        <w:tc>
          <w:tcPr>
            <w:tcW w:w="1989" w:type="pct"/>
            <w:vAlign w:val="center"/>
          </w:tcPr>
          <w:p w14:paraId="50FEC044">
            <w:pPr>
              <w:pStyle w:val="26"/>
              <w:jc w:val="left"/>
              <w:rPr>
                <w:kern w:val="0"/>
                <w:szCs w:val="21"/>
              </w:rPr>
            </w:pPr>
            <w:r>
              <w:rPr>
                <w:rFonts w:hint="eastAsia"/>
                <w:kern w:val="0"/>
                <w:szCs w:val="21"/>
              </w:rPr>
              <w:t>UV极强，屋面存在高温</w:t>
            </w:r>
          </w:p>
        </w:tc>
      </w:tr>
      <w:tr w14:paraId="12D6F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4B0019D0">
            <w:pPr>
              <w:pStyle w:val="26"/>
              <w:rPr>
                <w:kern w:val="0"/>
                <w:szCs w:val="21"/>
              </w:rPr>
            </w:pPr>
            <m:oMathPara>
              <m:oMath>
                <m:sSub>
                  <m:sSubPr>
                    <m:ctrlPr>
                      <w:rPr>
                        <w:rFonts w:ascii="Cambria Math" w:hAnsi="Cambria Math"/>
                        <w:i/>
                        <w:kern w:val="0"/>
                        <w:szCs w:val="21"/>
                      </w:rPr>
                    </m:ctrlPr>
                  </m:sSubPr>
                  <m:e>
                    <m:r>
                      <m:rPr/>
                      <w:rPr>
                        <w:rFonts w:hint="eastAsia" w:ascii="Cambria Math" w:hAnsi="Cambria Math"/>
                        <w:kern w:val="0"/>
                        <w:szCs w:val="21"/>
                      </w:rPr>
                      <m:t>A</m:t>
                    </m:r>
                    <m:ctrlPr>
                      <w:rPr>
                        <w:rFonts w:ascii="Cambria Math" w:hAnsi="Cambria Math"/>
                        <w:i/>
                        <w:kern w:val="0"/>
                        <w:szCs w:val="21"/>
                      </w:rPr>
                    </m:ctrlPr>
                  </m:e>
                  <m:sub>
                    <m:r>
                      <m:rPr>
                        <m:sty m:val="p"/>
                      </m:rPr>
                      <w:rPr>
                        <w:rFonts w:hint="eastAsia" w:ascii="Cambria Math" w:hAnsi="Cambria Math"/>
                        <w:kern w:val="0"/>
                        <w:szCs w:val="21"/>
                      </w:rPr>
                      <m:t>rad</m:t>
                    </m:r>
                    <m:r>
                      <m:rPr>
                        <m:sty m:val="p"/>
                      </m:rPr>
                      <w:rPr>
                        <w:rFonts w:ascii="Cambria Math" w:hAnsi="Cambria Math"/>
                        <w:kern w:val="0"/>
                        <w:szCs w:val="21"/>
                      </w:rPr>
                      <m:t>,2</m:t>
                    </m:r>
                    <m:ctrlPr>
                      <w:rPr>
                        <w:rFonts w:ascii="Cambria Math" w:hAnsi="Cambria Math"/>
                        <w:i/>
                        <w:kern w:val="0"/>
                        <w:szCs w:val="21"/>
                      </w:rPr>
                    </m:ctrlPr>
                  </m:sub>
                </m:sSub>
              </m:oMath>
            </m:oMathPara>
          </w:p>
        </w:tc>
        <w:tc>
          <w:tcPr>
            <w:tcW w:w="2439" w:type="pct"/>
            <w:vAlign w:val="center"/>
          </w:tcPr>
          <w:p w14:paraId="5DEB1CDF">
            <w:pPr>
              <w:pStyle w:val="26"/>
              <w:jc w:val="left"/>
              <w:rPr>
                <w:kern w:val="0"/>
                <w:szCs w:val="21"/>
              </w:rPr>
            </w:pPr>
            <w:r>
              <w:rPr>
                <w:rFonts w:hint="eastAsia"/>
                <w:kern w:val="0"/>
                <w:szCs w:val="21"/>
              </w:rPr>
              <w:t>全年辐</w:t>
            </w:r>
            <w:r>
              <w:rPr>
                <w:kern w:val="0"/>
                <w:szCs w:val="21"/>
              </w:rPr>
              <w:t>照</w:t>
            </w:r>
            <w:r>
              <w:rPr>
                <w:rFonts w:hint="eastAsia"/>
                <w:kern w:val="0"/>
                <w:szCs w:val="21"/>
              </w:rPr>
              <w:t>量为5400~6700</w:t>
            </w:r>
            <w:r>
              <w:rPr>
                <w:rFonts w:hint="eastAsia" w:ascii="Cambria Math" w:hAnsi="Cambria Math"/>
                <w:iCs/>
                <w:kern w:val="0"/>
                <w:szCs w:val="21"/>
              </w:rPr>
              <w:t xml:space="preserve"> </w:t>
            </w:r>
            <m:oMath>
              <m:r>
                <m:rPr>
                  <m:sty m:val="p"/>
                </m:rPr>
                <w:rPr>
                  <w:rFonts w:hint="eastAsia" w:ascii="Cambria Math" w:hAnsi="Cambria Math"/>
                  <w:kern w:val="0"/>
                  <w:szCs w:val="21"/>
                </w:rPr>
                <m:t>MJ/</m:t>
              </m:r>
              <m:sSup>
                <m:sSupPr>
                  <m:ctrlPr>
                    <w:rPr>
                      <w:rFonts w:ascii="Cambria Math" w:hAnsi="Cambria Math"/>
                      <w:iCs/>
                      <w:kern w:val="0"/>
                      <w:szCs w:val="21"/>
                    </w:rPr>
                  </m:ctrlPr>
                </m:sSupPr>
                <m:e>
                  <m:r>
                    <m:rPr>
                      <m:sty m:val="p"/>
                    </m:rPr>
                    <w:rPr>
                      <w:rFonts w:hint="eastAsia" w:ascii="Cambria Math" w:hAnsi="Cambria Math"/>
                      <w:kern w:val="0"/>
                      <w:szCs w:val="21"/>
                    </w:rPr>
                    <m:t>m</m:t>
                  </m:r>
                  <m:ctrlPr>
                    <w:rPr>
                      <w:rFonts w:ascii="Cambria Math" w:hAnsi="Cambria Math"/>
                      <w:iCs/>
                      <w:kern w:val="0"/>
                      <w:szCs w:val="21"/>
                    </w:rPr>
                  </m:ctrlPr>
                </m:e>
                <m:sup>
                  <m:r>
                    <m:rPr/>
                    <w:rPr>
                      <w:rFonts w:ascii="Cambria Math" w:hAnsi="Cambria Math"/>
                      <w:kern w:val="0"/>
                      <w:szCs w:val="21"/>
                    </w:rPr>
                    <m:t>2</m:t>
                  </m:r>
                  <m:ctrlPr>
                    <w:rPr>
                      <w:rFonts w:ascii="Cambria Math" w:hAnsi="Cambria Math"/>
                      <w:iCs/>
                      <w:kern w:val="0"/>
                      <w:szCs w:val="21"/>
                    </w:rPr>
                  </m:ctrlPr>
                </m:sup>
              </m:sSup>
            </m:oMath>
          </w:p>
        </w:tc>
        <w:tc>
          <w:tcPr>
            <w:tcW w:w="1989" w:type="pct"/>
            <w:vAlign w:val="center"/>
          </w:tcPr>
          <w:p w14:paraId="1FBF8ED3">
            <w:pPr>
              <w:pStyle w:val="26"/>
              <w:jc w:val="left"/>
              <w:rPr>
                <w:kern w:val="0"/>
                <w:szCs w:val="21"/>
              </w:rPr>
            </w:pPr>
            <w:r>
              <w:rPr>
                <w:rFonts w:hint="eastAsia"/>
                <w:kern w:val="0"/>
                <w:szCs w:val="21"/>
              </w:rPr>
              <w:t>UV较强，屋面温度较高</w:t>
            </w:r>
          </w:p>
        </w:tc>
      </w:tr>
      <w:tr w14:paraId="066C1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5C208E4D">
            <w:pPr>
              <w:pStyle w:val="26"/>
              <w:rPr>
                <w:kern w:val="0"/>
                <w:szCs w:val="21"/>
              </w:rPr>
            </w:pPr>
            <m:oMathPara>
              <m:oMath>
                <m:sSub>
                  <m:sSubPr>
                    <m:ctrlPr>
                      <w:rPr>
                        <w:rFonts w:ascii="Cambria Math" w:hAnsi="Cambria Math"/>
                        <w:i/>
                        <w:kern w:val="0"/>
                        <w:szCs w:val="21"/>
                      </w:rPr>
                    </m:ctrlPr>
                  </m:sSubPr>
                  <m:e>
                    <m:r>
                      <m:rPr/>
                      <w:rPr>
                        <w:rFonts w:ascii="Cambria Math" w:hAnsi="Cambria Math"/>
                        <w:kern w:val="0"/>
                        <w:szCs w:val="21"/>
                      </w:rPr>
                      <m:t>A</m:t>
                    </m:r>
                    <m:ctrlPr>
                      <w:rPr>
                        <w:rFonts w:ascii="Cambria Math" w:hAnsi="Cambria Math"/>
                        <w:i/>
                        <w:kern w:val="0"/>
                        <w:szCs w:val="21"/>
                      </w:rPr>
                    </m:ctrlPr>
                  </m:e>
                  <m:sub>
                    <m:r>
                      <m:rPr>
                        <m:sty m:val="p"/>
                      </m:rPr>
                      <w:rPr>
                        <w:rFonts w:hint="eastAsia" w:ascii="Cambria Math" w:hAnsi="Cambria Math"/>
                        <w:kern w:val="0"/>
                        <w:szCs w:val="21"/>
                      </w:rPr>
                      <m:t>rad</m:t>
                    </m:r>
                    <m:r>
                      <m:rPr>
                        <m:sty m:val="p"/>
                      </m:rPr>
                      <w:rPr>
                        <w:rFonts w:ascii="Cambria Math" w:hAnsi="Cambria Math"/>
                        <w:kern w:val="0"/>
                        <w:szCs w:val="21"/>
                      </w:rPr>
                      <m:t>,3</m:t>
                    </m:r>
                    <m:ctrlPr>
                      <w:rPr>
                        <w:rFonts w:ascii="Cambria Math" w:hAnsi="Cambria Math"/>
                        <w:i/>
                        <w:kern w:val="0"/>
                        <w:szCs w:val="21"/>
                      </w:rPr>
                    </m:ctrlPr>
                  </m:sub>
                </m:sSub>
              </m:oMath>
            </m:oMathPara>
          </w:p>
        </w:tc>
        <w:tc>
          <w:tcPr>
            <w:tcW w:w="2439" w:type="pct"/>
            <w:vAlign w:val="center"/>
          </w:tcPr>
          <w:p w14:paraId="680010F6">
            <w:pPr>
              <w:pStyle w:val="26"/>
              <w:jc w:val="left"/>
              <w:rPr>
                <w:kern w:val="0"/>
                <w:szCs w:val="21"/>
              </w:rPr>
            </w:pPr>
            <w:r>
              <w:rPr>
                <w:rFonts w:hint="eastAsia"/>
                <w:kern w:val="0"/>
                <w:szCs w:val="21"/>
              </w:rPr>
              <w:t>全年辐</w:t>
            </w:r>
            <w:r>
              <w:rPr>
                <w:kern w:val="0"/>
                <w:szCs w:val="21"/>
              </w:rPr>
              <w:t>照</w:t>
            </w:r>
            <w:r>
              <w:rPr>
                <w:rFonts w:hint="eastAsia"/>
                <w:kern w:val="0"/>
                <w:szCs w:val="21"/>
              </w:rPr>
              <w:t>量小于5</w:t>
            </w:r>
            <w:r>
              <w:rPr>
                <w:kern w:val="0"/>
                <w:szCs w:val="21"/>
              </w:rPr>
              <w:t>4</w:t>
            </w:r>
            <w:r>
              <w:rPr>
                <w:rFonts w:hint="eastAsia"/>
                <w:kern w:val="0"/>
                <w:szCs w:val="21"/>
              </w:rPr>
              <w:t xml:space="preserve">00 </w:t>
            </w:r>
            <m:oMath>
              <m:r>
                <m:rPr>
                  <m:sty m:val="p"/>
                </m:rPr>
                <w:rPr>
                  <w:rFonts w:hint="eastAsia" w:ascii="Cambria Math" w:hAnsi="Cambria Math"/>
                  <w:kern w:val="0"/>
                  <w:szCs w:val="21"/>
                </w:rPr>
                <m:t>MJ/</m:t>
              </m:r>
              <m:sSup>
                <m:sSupPr>
                  <m:ctrlPr>
                    <w:rPr>
                      <w:rFonts w:ascii="Cambria Math" w:hAnsi="Cambria Math"/>
                      <w:iCs/>
                      <w:kern w:val="0"/>
                      <w:szCs w:val="21"/>
                    </w:rPr>
                  </m:ctrlPr>
                </m:sSupPr>
                <m:e>
                  <m:r>
                    <m:rPr>
                      <m:sty m:val="p"/>
                    </m:rPr>
                    <w:rPr>
                      <w:rFonts w:hint="eastAsia" w:ascii="Cambria Math" w:hAnsi="Cambria Math"/>
                      <w:kern w:val="0"/>
                      <w:szCs w:val="21"/>
                    </w:rPr>
                    <m:t>m</m:t>
                  </m:r>
                  <m:ctrlPr>
                    <w:rPr>
                      <w:rFonts w:ascii="Cambria Math" w:hAnsi="Cambria Math"/>
                      <w:iCs/>
                      <w:kern w:val="0"/>
                      <w:szCs w:val="21"/>
                    </w:rPr>
                  </m:ctrlPr>
                </m:e>
                <m:sup>
                  <m:r>
                    <m:rPr/>
                    <w:rPr>
                      <w:rFonts w:ascii="Cambria Math" w:hAnsi="Cambria Math"/>
                      <w:kern w:val="0"/>
                      <w:szCs w:val="21"/>
                    </w:rPr>
                    <m:t>2</m:t>
                  </m:r>
                  <m:ctrlPr>
                    <w:rPr>
                      <w:rFonts w:ascii="Cambria Math" w:hAnsi="Cambria Math"/>
                      <w:iCs/>
                      <w:kern w:val="0"/>
                      <w:szCs w:val="21"/>
                    </w:rPr>
                  </m:ctrlPr>
                </m:sup>
              </m:sSup>
            </m:oMath>
          </w:p>
        </w:tc>
        <w:tc>
          <w:tcPr>
            <w:tcW w:w="1989" w:type="pct"/>
            <w:vAlign w:val="center"/>
          </w:tcPr>
          <w:p w14:paraId="6597AA45">
            <w:pPr>
              <w:pStyle w:val="26"/>
              <w:jc w:val="left"/>
              <w:rPr>
                <w:kern w:val="0"/>
                <w:szCs w:val="21"/>
              </w:rPr>
            </w:pPr>
            <w:r>
              <w:rPr>
                <w:rFonts w:hint="eastAsia"/>
                <w:kern w:val="0"/>
                <w:szCs w:val="21"/>
              </w:rPr>
              <w:t>UV适中，屋面温度较高</w:t>
            </w:r>
          </w:p>
        </w:tc>
      </w:tr>
    </w:tbl>
    <w:p w14:paraId="7AE46B50">
      <w:pPr>
        <w:pStyle w:val="24"/>
      </w:pPr>
      <w:r>
        <w:rPr>
          <w:rFonts w:hint="eastAsia"/>
        </w:rPr>
        <w:t>表</w:t>
      </w:r>
      <w:r>
        <w:t>5.3.3-4 </w:t>
      </w:r>
      <w:r>
        <w:rPr>
          <w:rFonts w:hint="eastAsia"/>
        </w:rPr>
        <w:t>防水层承受的机械荷载分级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3015"/>
        <w:gridCol w:w="2457"/>
      </w:tblGrid>
      <w:tr w14:paraId="31F29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573" w:type="pct"/>
            <w:vAlign w:val="center"/>
          </w:tcPr>
          <w:p w14:paraId="27F5E688">
            <w:pPr>
              <w:pStyle w:val="26"/>
              <w:rPr>
                <w:kern w:val="0"/>
                <w:szCs w:val="21"/>
              </w:rPr>
            </w:pPr>
            <w:r>
              <w:rPr>
                <w:rFonts w:hint="eastAsia"/>
                <w:kern w:val="0"/>
                <w:szCs w:val="21"/>
              </w:rPr>
              <w:t>代号</w:t>
            </w:r>
          </w:p>
        </w:tc>
        <w:tc>
          <w:tcPr>
            <w:tcW w:w="2439" w:type="pct"/>
            <w:vAlign w:val="center"/>
          </w:tcPr>
          <w:p w14:paraId="1F99BCA9">
            <w:pPr>
              <w:pStyle w:val="26"/>
              <w:rPr>
                <w:kern w:val="0"/>
                <w:szCs w:val="21"/>
              </w:rPr>
            </w:pPr>
            <w:r>
              <w:rPr>
                <w:rFonts w:hint="eastAsia"/>
                <w:kern w:val="0"/>
                <w:szCs w:val="21"/>
              </w:rPr>
              <w:t>指标</w:t>
            </w:r>
          </w:p>
        </w:tc>
        <w:tc>
          <w:tcPr>
            <w:tcW w:w="1989" w:type="pct"/>
            <w:vAlign w:val="center"/>
          </w:tcPr>
          <w:p w14:paraId="67E75D48">
            <w:pPr>
              <w:pStyle w:val="26"/>
              <w:rPr>
                <w:kern w:val="0"/>
                <w:szCs w:val="21"/>
              </w:rPr>
            </w:pPr>
            <w:r>
              <w:rPr>
                <w:rFonts w:hint="eastAsia"/>
                <w:kern w:val="0"/>
                <w:szCs w:val="21"/>
              </w:rPr>
              <w:t>屋面类型和表面覆盖状态</w:t>
            </w:r>
          </w:p>
        </w:tc>
      </w:tr>
      <w:tr w14:paraId="5ADEA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423FBFC4">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mec</m:t>
                    </m:r>
                    <m:r>
                      <m:rPr>
                        <m:sty m:val="p"/>
                      </m:rPr>
                      <w:rPr>
                        <w:rFonts w:ascii="Cambria Math" w:hAnsi="Cambria Math"/>
                        <w:kern w:val="0"/>
                        <w:szCs w:val="21"/>
                      </w:rPr>
                      <m:t>,1</m:t>
                    </m:r>
                    <m:ctrlPr>
                      <w:rPr>
                        <w:rFonts w:ascii="Cambria Math" w:hAnsi="Cambria Math"/>
                        <w:kern w:val="0"/>
                        <w:szCs w:val="21"/>
                      </w:rPr>
                    </m:ctrlPr>
                  </m:sub>
                </m:sSub>
              </m:oMath>
            </m:oMathPara>
          </w:p>
        </w:tc>
        <w:tc>
          <w:tcPr>
            <w:tcW w:w="2439" w:type="pct"/>
            <w:vAlign w:val="center"/>
          </w:tcPr>
          <w:p w14:paraId="533BA00C">
            <w:pPr>
              <w:pStyle w:val="26"/>
              <w:jc w:val="left"/>
              <w:rPr>
                <w:kern w:val="0"/>
                <w:szCs w:val="21"/>
              </w:rPr>
            </w:pPr>
            <w:r>
              <w:rPr>
                <w:rFonts w:hint="eastAsia"/>
                <w:kern w:val="0"/>
                <w:szCs w:val="21"/>
              </w:rPr>
              <w:t>静态荷载：</w:t>
            </w:r>
            <m:oMath>
              <m:r>
                <m:rPr>
                  <m:sty m:val="p"/>
                </m:rPr>
                <w:rPr>
                  <w:rFonts w:hint="eastAsia" w:ascii="Cambria Math" w:hAnsi="Cambria Math"/>
                  <w:kern w:val="0"/>
                  <w:szCs w:val="21"/>
                </w:rPr>
                <m:t>3</m:t>
              </m:r>
              <m:r>
                <m:rPr>
                  <m:sty m:val="p"/>
                </m:rPr>
                <w:rPr>
                  <w:rFonts w:ascii="Cambria Math" w:hAnsi="Cambria Math"/>
                  <w:kern w:val="0"/>
                  <w:szCs w:val="21"/>
                </w:rPr>
                <m:t>.2 Mpa</m:t>
              </m:r>
            </m:oMath>
            <w:r>
              <w:rPr>
                <w:rFonts w:hint="eastAsia"/>
                <w:kern w:val="0"/>
                <w:szCs w:val="21"/>
              </w:rPr>
              <w:t>；动态荷载：2</w:t>
            </w:r>
            <w:r>
              <w:rPr>
                <w:kern w:val="0"/>
                <w:szCs w:val="21"/>
              </w:rPr>
              <w:t>10</w:t>
            </w:r>
            <m:oMath>
              <m:r>
                <m:rPr/>
                <w:rPr>
                  <w:rFonts w:ascii="Cambria Math" w:hAnsi="Cambria Math"/>
                  <w:kern w:val="0"/>
                  <w:szCs w:val="21"/>
                </w:rPr>
                <m:t xml:space="preserve"> </m:t>
              </m:r>
              <m:r>
                <m:rPr>
                  <m:sty m:val="p"/>
                </m:rPr>
                <w:rPr>
                  <w:rFonts w:ascii="Cambria Math" w:hAnsi="Cambria Math"/>
                  <w:kern w:val="0"/>
                  <w:szCs w:val="21"/>
                </w:rPr>
                <m:t>k</m:t>
              </m:r>
              <m:r>
                <m:rPr>
                  <m:sty m:val="p"/>
                </m:rPr>
                <w:rPr>
                  <w:rFonts w:hint="eastAsia" w:ascii="Cambria Math" w:hAnsi="Cambria Math"/>
                  <w:kern w:val="0"/>
                  <w:szCs w:val="21"/>
                </w:rPr>
                <m:t>J/</m:t>
              </m:r>
              <m:sSup>
                <m:sSupPr>
                  <m:ctrlPr>
                    <w:rPr>
                      <w:rFonts w:ascii="Cambria Math" w:hAnsi="Cambria Math"/>
                      <w:iCs/>
                      <w:kern w:val="0"/>
                      <w:szCs w:val="21"/>
                    </w:rPr>
                  </m:ctrlPr>
                </m:sSupPr>
                <m:e>
                  <m:r>
                    <m:rPr>
                      <m:sty m:val="p"/>
                    </m:rPr>
                    <w:rPr>
                      <w:rFonts w:hint="eastAsia" w:ascii="Cambria Math" w:hAnsi="Cambria Math"/>
                      <w:kern w:val="0"/>
                      <w:szCs w:val="21"/>
                    </w:rPr>
                    <m:t>m</m:t>
                  </m:r>
                  <m:ctrlPr>
                    <w:rPr>
                      <w:rFonts w:ascii="Cambria Math" w:hAnsi="Cambria Math"/>
                      <w:iCs/>
                      <w:kern w:val="0"/>
                      <w:szCs w:val="21"/>
                    </w:rPr>
                  </m:ctrlPr>
                </m:e>
                <m:sup>
                  <m:r>
                    <m:rPr/>
                    <w:rPr>
                      <w:rFonts w:ascii="Cambria Math" w:hAnsi="Cambria Math"/>
                      <w:kern w:val="0"/>
                      <w:szCs w:val="21"/>
                    </w:rPr>
                    <m:t>2</m:t>
                  </m:r>
                  <m:ctrlPr>
                    <w:rPr>
                      <w:rFonts w:ascii="Cambria Math" w:hAnsi="Cambria Math"/>
                      <w:iCs/>
                      <w:kern w:val="0"/>
                      <w:szCs w:val="21"/>
                    </w:rPr>
                  </m:ctrlPr>
                </m:sup>
              </m:sSup>
            </m:oMath>
          </w:p>
        </w:tc>
        <w:tc>
          <w:tcPr>
            <w:tcW w:w="1989" w:type="pct"/>
            <w:vAlign w:val="center"/>
          </w:tcPr>
          <w:p w14:paraId="3177C573">
            <w:pPr>
              <w:pStyle w:val="26"/>
              <w:jc w:val="left"/>
              <w:rPr>
                <w:kern w:val="0"/>
                <w:szCs w:val="21"/>
              </w:rPr>
            </w:pPr>
            <w:r>
              <w:rPr>
                <w:rFonts w:hint="eastAsia"/>
                <w:kern w:val="0"/>
                <w:szCs w:val="21"/>
              </w:rPr>
              <w:t>种植屋面、防水层外露</w:t>
            </w:r>
          </w:p>
        </w:tc>
      </w:tr>
      <w:tr w14:paraId="1F413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2A7FAF03">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mec,2</m:t>
                    </m:r>
                    <m:ctrlPr>
                      <w:rPr>
                        <w:rFonts w:ascii="Cambria Math" w:hAnsi="Cambria Math"/>
                        <w:kern w:val="0"/>
                        <w:szCs w:val="21"/>
                      </w:rPr>
                    </m:ctrlPr>
                  </m:sub>
                </m:sSub>
              </m:oMath>
            </m:oMathPara>
          </w:p>
        </w:tc>
        <w:tc>
          <w:tcPr>
            <w:tcW w:w="2439" w:type="pct"/>
            <w:vAlign w:val="center"/>
          </w:tcPr>
          <w:p w14:paraId="197339A6">
            <w:pPr>
              <w:pStyle w:val="26"/>
              <w:jc w:val="left"/>
              <w:rPr>
                <w:kern w:val="0"/>
                <w:szCs w:val="21"/>
              </w:rPr>
            </w:pPr>
            <w:r>
              <w:rPr>
                <w:rFonts w:hint="eastAsia"/>
                <w:kern w:val="0"/>
                <w:szCs w:val="21"/>
              </w:rPr>
              <w:t>静态荷载：</w:t>
            </w:r>
            <m:oMath>
              <m:r>
                <m:rPr/>
                <w:rPr>
                  <w:rFonts w:ascii="Cambria Math" w:hAnsi="Cambria Math"/>
                  <w:kern w:val="0"/>
                  <w:szCs w:val="21"/>
                </w:rPr>
                <m:t>2.6</m:t>
              </m:r>
              <m:r>
                <m:rPr>
                  <m:sty m:val="p"/>
                </m:rPr>
                <w:rPr>
                  <w:rFonts w:ascii="Cambria Math" w:hAnsi="Cambria Math"/>
                  <w:kern w:val="0"/>
                  <w:szCs w:val="21"/>
                </w:rPr>
                <m:t xml:space="preserve"> MPa</m:t>
              </m:r>
            </m:oMath>
            <w:r>
              <w:rPr>
                <w:rFonts w:hint="eastAsia"/>
                <w:kern w:val="0"/>
                <w:szCs w:val="21"/>
              </w:rPr>
              <w:t>；动态荷载：</w:t>
            </w:r>
            <m:oMath>
              <m:r>
                <m:rPr/>
                <w:rPr>
                  <w:rFonts w:ascii="Cambria Math" w:hAnsi="Cambria Math"/>
                  <w:kern w:val="0"/>
                  <w:szCs w:val="21"/>
                </w:rPr>
                <m:t xml:space="preserve">75 </m:t>
              </m:r>
              <m:r>
                <m:rPr>
                  <m:sty m:val="p"/>
                </m:rPr>
                <w:rPr>
                  <w:rFonts w:ascii="Cambria Math" w:hAnsi="Cambria Math"/>
                  <w:kern w:val="0"/>
                  <w:szCs w:val="21"/>
                </w:rPr>
                <m:t>k</m:t>
              </m:r>
              <m:r>
                <m:rPr>
                  <m:sty m:val="p"/>
                </m:rPr>
                <w:rPr>
                  <w:rFonts w:hint="eastAsia" w:ascii="Cambria Math" w:hAnsi="Cambria Math"/>
                  <w:kern w:val="0"/>
                  <w:szCs w:val="21"/>
                </w:rPr>
                <m:t>J/</m:t>
              </m:r>
              <m:sSup>
                <m:sSupPr>
                  <m:ctrlPr>
                    <w:rPr>
                      <w:rFonts w:ascii="Cambria Math" w:hAnsi="Cambria Math"/>
                      <w:iCs/>
                      <w:kern w:val="0"/>
                      <w:szCs w:val="21"/>
                    </w:rPr>
                  </m:ctrlPr>
                </m:sSupPr>
                <m:e>
                  <m:r>
                    <m:rPr>
                      <m:sty m:val="p"/>
                    </m:rPr>
                    <w:rPr>
                      <w:rFonts w:hint="eastAsia" w:ascii="Cambria Math" w:hAnsi="Cambria Math"/>
                      <w:kern w:val="0"/>
                      <w:szCs w:val="21"/>
                    </w:rPr>
                    <m:t>m</m:t>
                  </m:r>
                  <m:ctrlPr>
                    <w:rPr>
                      <w:rFonts w:ascii="Cambria Math" w:hAnsi="Cambria Math"/>
                      <w:iCs/>
                      <w:kern w:val="0"/>
                      <w:szCs w:val="21"/>
                    </w:rPr>
                  </m:ctrlPr>
                </m:e>
                <m:sup>
                  <m:r>
                    <m:rPr/>
                    <w:rPr>
                      <w:rFonts w:ascii="Cambria Math" w:hAnsi="Cambria Math"/>
                      <w:kern w:val="0"/>
                      <w:szCs w:val="21"/>
                    </w:rPr>
                    <m:t>2</m:t>
                  </m:r>
                  <m:ctrlPr>
                    <w:rPr>
                      <w:rFonts w:ascii="Cambria Math" w:hAnsi="Cambria Math"/>
                      <w:iCs/>
                      <w:kern w:val="0"/>
                      <w:szCs w:val="21"/>
                    </w:rPr>
                  </m:ctrlPr>
                </m:sup>
              </m:sSup>
            </m:oMath>
          </w:p>
        </w:tc>
        <w:tc>
          <w:tcPr>
            <w:tcW w:w="1989" w:type="pct"/>
            <w:vAlign w:val="center"/>
          </w:tcPr>
          <w:p w14:paraId="7477493A">
            <w:pPr>
              <w:pStyle w:val="26"/>
              <w:jc w:val="left"/>
              <w:rPr>
                <w:kern w:val="0"/>
                <w:szCs w:val="21"/>
              </w:rPr>
            </w:pPr>
            <w:r>
              <w:rPr>
                <w:rFonts w:hint="eastAsia"/>
                <w:kern w:val="0"/>
                <w:szCs w:val="21"/>
              </w:rPr>
              <w:t>常规上人屋面</w:t>
            </w:r>
          </w:p>
        </w:tc>
      </w:tr>
      <w:tr w14:paraId="09002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2316D540">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mec,3</m:t>
                    </m:r>
                    <m:ctrlPr>
                      <w:rPr>
                        <w:rFonts w:ascii="Cambria Math" w:hAnsi="Cambria Math"/>
                        <w:kern w:val="0"/>
                        <w:szCs w:val="21"/>
                      </w:rPr>
                    </m:ctrlPr>
                  </m:sub>
                </m:sSub>
              </m:oMath>
            </m:oMathPara>
          </w:p>
        </w:tc>
        <w:tc>
          <w:tcPr>
            <w:tcW w:w="2439" w:type="pct"/>
            <w:vAlign w:val="center"/>
          </w:tcPr>
          <w:p w14:paraId="18C43E32">
            <w:pPr>
              <w:pStyle w:val="26"/>
              <w:jc w:val="left"/>
              <w:rPr>
                <w:kern w:val="0"/>
                <w:szCs w:val="21"/>
              </w:rPr>
            </w:pPr>
            <w:r>
              <w:rPr>
                <w:rFonts w:hint="eastAsia"/>
                <w:kern w:val="0"/>
                <w:szCs w:val="21"/>
              </w:rPr>
              <w:t>静态荷载：</w:t>
            </w:r>
            <m:oMath>
              <m:r>
                <m:rPr>
                  <m:sty m:val="p"/>
                </m:rPr>
                <w:rPr>
                  <w:rFonts w:ascii="Cambria Math" w:hAnsi="Cambria Math"/>
                  <w:kern w:val="0"/>
                  <w:szCs w:val="21"/>
                </w:rPr>
                <m:t>2.0 MPa</m:t>
              </m:r>
            </m:oMath>
            <w:r>
              <w:rPr>
                <w:rFonts w:hint="eastAsia"/>
                <w:kern w:val="0"/>
                <w:szCs w:val="21"/>
              </w:rPr>
              <w:t>；动态荷载：</w:t>
            </w:r>
            <m:oMath>
              <m:r>
                <m:rPr/>
                <w:rPr>
                  <w:rFonts w:ascii="Cambria Math" w:hAnsi="Cambria Math"/>
                  <w:kern w:val="0"/>
                  <w:szCs w:val="21"/>
                </w:rPr>
                <m:t xml:space="preserve">20 </m:t>
              </m:r>
              <m:r>
                <m:rPr>
                  <m:sty m:val="p"/>
                </m:rPr>
                <w:rPr>
                  <w:rFonts w:ascii="Cambria Math" w:hAnsi="Cambria Math"/>
                  <w:kern w:val="0"/>
                  <w:szCs w:val="21"/>
                </w:rPr>
                <m:t>k</m:t>
              </m:r>
              <m:r>
                <m:rPr>
                  <m:sty m:val="p"/>
                </m:rPr>
                <w:rPr>
                  <w:rFonts w:hint="eastAsia" w:ascii="Cambria Math" w:hAnsi="Cambria Math"/>
                  <w:kern w:val="0"/>
                  <w:szCs w:val="21"/>
                </w:rPr>
                <m:t>J/</m:t>
              </m:r>
              <m:sSup>
                <m:sSupPr>
                  <m:ctrlPr>
                    <w:rPr>
                      <w:rFonts w:ascii="Cambria Math" w:hAnsi="Cambria Math"/>
                      <w:iCs/>
                      <w:kern w:val="0"/>
                      <w:szCs w:val="21"/>
                    </w:rPr>
                  </m:ctrlPr>
                </m:sSupPr>
                <m:e>
                  <m:r>
                    <m:rPr>
                      <m:sty m:val="p"/>
                    </m:rPr>
                    <w:rPr>
                      <w:rFonts w:hint="eastAsia" w:ascii="Cambria Math" w:hAnsi="Cambria Math"/>
                      <w:kern w:val="0"/>
                      <w:szCs w:val="21"/>
                    </w:rPr>
                    <m:t>m</m:t>
                  </m:r>
                  <m:ctrlPr>
                    <w:rPr>
                      <w:rFonts w:ascii="Cambria Math" w:hAnsi="Cambria Math"/>
                      <w:iCs/>
                      <w:kern w:val="0"/>
                      <w:szCs w:val="21"/>
                    </w:rPr>
                  </m:ctrlPr>
                </m:e>
                <m:sup>
                  <m:r>
                    <m:rPr/>
                    <w:rPr>
                      <w:rFonts w:ascii="Cambria Math" w:hAnsi="Cambria Math"/>
                      <w:kern w:val="0"/>
                      <w:szCs w:val="21"/>
                    </w:rPr>
                    <m:t>2</m:t>
                  </m:r>
                  <m:ctrlPr>
                    <w:rPr>
                      <w:rFonts w:ascii="Cambria Math" w:hAnsi="Cambria Math"/>
                      <w:iCs/>
                      <w:kern w:val="0"/>
                      <w:szCs w:val="21"/>
                    </w:rPr>
                  </m:ctrlPr>
                </m:sup>
              </m:sSup>
            </m:oMath>
          </w:p>
        </w:tc>
        <w:tc>
          <w:tcPr>
            <w:tcW w:w="1989" w:type="pct"/>
            <w:vAlign w:val="center"/>
          </w:tcPr>
          <w:p w14:paraId="3B92C79A">
            <w:pPr>
              <w:pStyle w:val="26"/>
              <w:jc w:val="left"/>
              <w:rPr>
                <w:kern w:val="0"/>
                <w:szCs w:val="21"/>
              </w:rPr>
            </w:pPr>
            <w:r>
              <w:rPr>
                <w:rFonts w:hint="eastAsia"/>
                <w:kern w:val="0"/>
                <w:szCs w:val="21"/>
              </w:rPr>
              <w:t>非上人屋面，防水层非外露</w:t>
            </w:r>
          </w:p>
        </w:tc>
      </w:tr>
    </w:tbl>
    <w:p w14:paraId="658CEB59">
      <w:pPr>
        <w:pStyle w:val="24"/>
      </w:pPr>
      <w:r>
        <w:rPr>
          <w:rFonts w:hint="eastAsia"/>
        </w:rPr>
        <w:t>表</w:t>
      </w:r>
      <w:r>
        <w:t>5.3.3-5 </w:t>
      </w:r>
      <w:r>
        <w:rPr>
          <w:rFonts w:hint="eastAsia"/>
        </w:rPr>
        <w:t>材料疲劳变形分级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3015"/>
        <w:gridCol w:w="2457"/>
      </w:tblGrid>
      <w:tr w14:paraId="32D41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573" w:type="pct"/>
            <w:vAlign w:val="center"/>
          </w:tcPr>
          <w:p w14:paraId="6A2DACFE">
            <w:pPr>
              <w:pStyle w:val="26"/>
              <w:rPr>
                <w:kern w:val="0"/>
                <w:szCs w:val="21"/>
              </w:rPr>
            </w:pPr>
            <w:r>
              <w:rPr>
                <w:rFonts w:hint="eastAsia"/>
                <w:kern w:val="0"/>
                <w:szCs w:val="21"/>
              </w:rPr>
              <w:t>代号</w:t>
            </w:r>
          </w:p>
        </w:tc>
        <w:tc>
          <w:tcPr>
            <w:tcW w:w="2439" w:type="pct"/>
            <w:vAlign w:val="center"/>
          </w:tcPr>
          <w:p w14:paraId="7552692E">
            <w:pPr>
              <w:pStyle w:val="26"/>
              <w:rPr>
                <w:kern w:val="0"/>
                <w:szCs w:val="21"/>
              </w:rPr>
            </w:pPr>
            <w:r>
              <w:rPr>
                <w:rFonts w:hint="eastAsia"/>
                <w:kern w:val="0"/>
                <w:szCs w:val="21"/>
              </w:rPr>
              <w:t>指标</w:t>
            </w:r>
          </w:p>
        </w:tc>
        <w:tc>
          <w:tcPr>
            <w:tcW w:w="1989" w:type="pct"/>
            <w:vAlign w:val="center"/>
          </w:tcPr>
          <w:p w14:paraId="759A12E7">
            <w:pPr>
              <w:pStyle w:val="26"/>
              <w:rPr>
                <w:kern w:val="0"/>
                <w:szCs w:val="21"/>
              </w:rPr>
            </w:pPr>
            <w:r>
              <w:rPr>
                <w:rFonts w:hint="eastAsia"/>
                <w:kern w:val="0"/>
                <w:szCs w:val="21"/>
              </w:rPr>
              <w:t>屋面类型和表面覆盖状态</w:t>
            </w:r>
          </w:p>
        </w:tc>
      </w:tr>
      <w:tr w14:paraId="7D277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0DB29A6E">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fat</m:t>
                    </m:r>
                    <m:r>
                      <m:rPr>
                        <m:sty m:val="p"/>
                      </m:rPr>
                      <w:rPr>
                        <w:rFonts w:ascii="Cambria Math" w:hAnsi="Cambria Math"/>
                        <w:kern w:val="0"/>
                        <w:szCs w:val="21"/>
                      </w:rPr>
                      <m:t>,1</m:t>
                    </m:r>
                    <m:ctrlPr>
                      <w:rPr>
                        <w:rFonts w:ascii="Cambria Math" w:hAnsi="Cambria Math"/>
                        <w:kern w:val="0"/>
                        <w:szCs w:val="21"/>
                      </w:rPr>
                    </m:ctrlPr>
                  </m:sub>
                </m:sSub>
              </m:oMath>
            </m:oMathPara>
          </w:p>
        </w:tc>
        <w:tc>
          <w:tcPr>
            <w:tcW w:w="2439" w:type="pct"/>
            <w:vAlign w:val="center"/>
          </w:tcPr>
          <w:p w14:paraId="17DB1F44">
            <w:pPr>
              <w:pStyle w:val="26"/>
              <w:jc w:val="left"/>
              <w:rPr>
                <w:kern w:val="0"/>
                <w:szCs w:val="21"/>
              </w:rPr>
            </w:pPr>
            <w:r>
              <w:rPr>
                <w:rFonts w:hint="eastAsia"/>
                <w:kern w:val="0"/>
                <w:szCs w:val="21"/>
              </w:rPr>
              <w:t>疲劳循环可达1</w:t>
            </w:r>
            <w:r>
              <w:rPr>
                <w:kern w:val="0"/>
                <w:szCs w:val="21"/>
              </w:rPr>
              <w:t>000</w:t>
            </w:r>
            <w:r>
              <w:rPr>
                <w:rFonts w:hint="eastAsia"/>
                <w:kern w:val="0"/>
                <w:szCs w:val="21"/>
              </w:rPr>
              <w:t>次</w:t>
            </w:r>
          </w:p>
        </w:tc>
        <w:tc>
          <w:tcPr>
            <w:tcW w:w="1989" w:type="pct"/>
            <w:vAlign w:val="center"/>
          </w:tcPr>
          <w:p w14:paraId="4C4B3B1C">
            <w:pPr>
              <w:pStyle w:val="26"/>
              <w:jc w:val="left"/>
              <w:rPr>
                <w:kern w:val="0"/>
                <w:szCs w:val="21"/>
              </w:rPr>
            </w:pPr>
            <w:r>
              <w:rPr>
                <w:rFonts w:hint="eastAsia"/>
                <w:kern w:val="0"/>
                <w:szCs w:val="21"/>
              </w:rPr>
              <w:t>与基层满粘的防水层</w:t>
            </w:r>
          </w:p>
        </w:tc>
      </w:tr>
      <w:tr w14:paraId="2783D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6F3F4CE8">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fat,2</m:t>
                    </m:r>
                    <m:ctrlPr>
                      <w:rPr>
                        <w:rFonts w:ascii="Cambria Math" w:hAnsi="Cambria Math"/>
                        <w:kern w:val="0"/>
                        <w:szCs w:val="21"/>
                      </w:rPr>
                    </m:ctrlPr>
                  </m:sub>
                </m:sSub>
              </m:oMath>
            </m:oMathPara>
          </w:p>
        </w:tc>
        <w:tc>
          <w:tcPr>
            <w:tcW w:w="2439" w:type="pct"/>
            <w:vAlign w:val="center"/>
          </w:tcPr>
          <w:p w14:paraId="6A764582">
            <w:pPr>
              <w:pStyle w:val="26"/>
              <w:jc w:val="left"/>
              <w:rPr>
                <w:kern w:val="0"/>
                <w:szCs w:val="21"/>
              </w:rPr>
            </w:pPr>
            <w:r>
              <w:rPr>
                <w:rFonts w:hint="eastAsia"/>
                <w:kern w:val="0"/>
                <w:szCs w:val="21"/>
              </w:rPr>
              <w:t>疲劳循环可达</w:t>
            </w:r>
            <w:r>
              <w:rPr>
                <w:kern w:val="0"/>
                <w:szCs w:val="21"/>
              </w:rPr>
              <w:t>500</w:t>
            </w:r>
            <w:r>
              <w:rPr>
                <w:rFonts w:hint="eastAsia"/>
                <w:kern w:val="0"/>
                <w:szCs w:val="21"/>
              </w:rPr>
              <w:t>次</w:t>
            </w:r>
          </w:p>
        </w:tc>
        <w:tc>
          <w:tcPr>
            <w:tcW w:w="1989" w:type="pct"/>
            <w:vAlign w:val="center"/>
          </w:tcPr>
          <w:p w14:paraId="5655755A">
            <w:pPr>
              <w:pStyle w:val="26"/>
              <w:jc w:val="left"/>
              <w:rPr>
                <w:kern w:val="0"/>
                <w:szCs w:val="21"/>
              </w:rPr>
            </w:pPr>
            <w:r>
              <w:rPr>
                <w:rFonts w:hint="eastAsia"/>
                <w:kern w:val="0"/>
                <w:szCs w:val="21"/>
              </w:rPr>
              <w:t>与基层满粘的防水层</w:t>
            </w:r>
          </w:p>
        </w:tc>
      </w:tr>
      <w:tr w14:paraId="636B3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07079EEC">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fat,3</m:t>
                    </m:r>
                    <m:ctrlPr>
                      <w:rPr>
                        <w:rFonts w:ascii="Cambria Math" w:hAnsi="Cambria Math"/>
                        <w:kern w:val="0"/>
                        <w:szCs w:val="21"/>
                      </w:rPr>
                    </m:ctrlPr>
                  </m:sub>
                </m:sSub>
              </m:oMath>
            </m:oMathPara>
          </w:p>
        </w:tc>
        <w:tc>
          <w:tcPr>
            <w:tcW w:w="2439" w:type="pct"/>
            <w:vAlign w:val="center"/>
          </w:tcPr>
          <w:p w14:paraId="4A686B4C">
            <w:pPr>
              <w:pStyle w:val="26"/>
              <w:jc w:val="left"/>
              <w:rPr>
                <w:kern w:val="0"/>
                <w:szCs w:val="21"/>
              </w:rPr>
            </w:pPr>
            <w:r>
              <w:rPr>
                <w:rFonts w:hint="eastAsia"/>
                <w:kern w:val="0"/>
                <w:szCs w:val="21"/>
              </w:rPr>
              <w:t>疲劳循环可达2</w:t>
            </w:r>
            <w:r>
              <w:rPr>
                <w:kern w:val="0"/>
                <w:szCs w:val="21"/>
              </w:rPr>
              <w:t>50</w:t>
            </w:r>
            <w:r>
              <w:rPr>
                <w:rFonts w:hint="eastAsia"/>
                <w:kern w:val="0"/>
                <w:szCs w:val="21"/>
              </w:rPr>
              <w:t>次</w:t>
            </w:r>
          </w:p>
        </w:tc>
        <w:tc>
          <w:tcPr>
            <w:tcW w:w="1989" w:type="pct"/>
            <w:vAlign w:val="center"/>
          </w:tcPr>
          <w:p w14:paraId="22E918DB">
            <w:pPr>
              <w:pStyle w:val="26"/>
              <w:jc w:val="left"/>
              <w:rPr>
                <w:kern w:val="0"/>
                <w:szCs w:val="21"/>
              </w:rPr>
            </w:pPr>
            <w:r>
              <w:rPr>
                <w:rFonts w:hint="eastAsia"/>
                <w:kern w:val="0"/>
                <w:szCs w:val="21"/>
              </w:rPr>
              <w:t>与基层满粘的防水层</w:t>
            </w:r>
          </w:p>
        </w:tc>
      </w:tr>
    </w:tbl>
    <w:p w14:paraId="2475EF6B">
      <w:pPr>
        <w:pStyle w:val="24"/>
      </w:pPr>
      <w:r>
        <w:rPr>
          <w:rFonts w:hint="eastAsia"/>
        </w:rPr>
        <w:t>表</w:t>
      </w:r>
      <w:r>
        <w:t>5.3.3-6 </w:t>
      </w:r>
      <w:r>
        <w:rPr>
          <w:rFonts w:hint="eastAsia"/>
        </w:rPr>
        <w:t>屋面内部极端相对湿度分级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574"/>
        <w:gridCol w:w="4898"/>
      </w:tblGrid>
      <w:tr w14:paraId="538F3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573" w:type="pct"/>
            <w:vAlign w:val="center"/>
          </w:tcPr>
          <w:p w14:paraId="5B6E981D">
            <w:pPr>
              <w:pStyle w:val="26"/>
              <w:rPr>
                <w:kern w:val="0"/>
                <w:szCs w:val="21"/>
              </w:rPr>
            </w:pPr>
            <w:r>
              <w:rPr>
                <w:rFonts w:hint="eastAsia"/>
                <w:kern w:val="0"/>
                <w:szCs w:val="21"/>
              </w:rPr>
              <w:t>代号</w:t>
            </w:r>
          </w:p>
        </w:tc>
        <w:tc>
          <w:tcPr>
            <w:tcW w:w="464" w:type="pct"/>
            <w:vAlign w:val="center"/>
          </w:tcPr>
          <w:p w14:paraId="3CCE6BE0">
            <w:pPr>
              <w:pStyle w:val="26"/>
              <w:rPr>
                <w:kern w:val="0"/>
                <w:szCs w:val="21"/>
              </w:rPr>
            </w:pPr>
            <w:r>
              <w:rPr>
                <w:rFonts w:hint="eastAsia"/>
                <w:kern w:val="0"/>
                <w:szCs w:val="21"/>
              </w:rPr>
              <w:t>指标</w:t>
            </w:r>
          </w:p>
        </w:tc>
        <w:tc>
          <w:tcPr>
            <w:tcW w:w="3963" w:type="pct"/>
            <w:vAlign w:val="center"/>
          </w:tcPr>
          <w:p w14:paraId="560D33F6">
            <w:pPr>
              <w:pStyle w:val="26"/>
              <w:rPr>
                <w:kern w:val="0"/>
                <w:szCs w:val="21"/>
              </w:rPr>
            </w:pPr>
            <w:r>
              <w:rPr>
                <w:rFonts w:hint="eastAsia"/>
                <w:kern w:val="0"/>
                <w:szCs w:val="21"/>
              </w:rPr>
              <w:t>屋面典型部位</w:t>
            </w:r>
          </w:p>
        </w:tc>
      </w:tr>
      <w:tr w14:paraId="76EC0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38669388">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hum</m:t>
                    </m:r>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52369A74">
            <w:pPr>
              <w:pStyle w:val="26"/>
              <w:rPr>
                <w:kern w:val="0"/>
                <w:szCs w:val="21"/>
              </w:rPr>
            </w:pPr>
            <w:r>
              <w:rPr>
                <w:rFonts w:hint="eastAsia"/>
                <w:kern w:val="0"/>
                <w:szCs w:val="21"/>
              </w:rPr>
              <w:t>9</w:t>
            </w:r>
            <w:r>
              <w:rPr>
                <w:kern w:val="0"/>
                <w:szCs w:val="21"/>
              </w:rPr>
              <w:t>5%</w:t>
            </w:r>
          </w:p>
        </w:tc>
        <w:tc>
          <w:tcPr>
            <w:tcW w:w="3963" w:type="pct"/>
            <w:vAlign w:val="center"/>
          </w:tcPr>
          <w:p w14:paraId="13D02A03">
            <w:pPr>
              <w:pStyle w:val="26"/>
              <w:jc w:val="left"/>
              <w:rPr>
                <w:kern w:val="0"/>
                <w:szCs w:val="21"/>
              </w:rPr>
            </w:pPr>
            <w:r>
              <w:rPr>
                <w:rFonts w:hint="eastAsia"/>
                <w:kern w:val="0"/>
                <w:szCs w:val="21"/>
              </w:rPr>
              <w:t>带保护层的屋面：面层大多数时间，保温层之上找平层冬季大部分时间，保温层上部夏季部分时间。</w:t>
            </w:r>
          </w:p>
          <w:p w14:paraId="33E86EB6">
            <w:pPr>
              <w:pStyle w:val="26"/>
              <w:jc w:val="left"/>
              <w:rPr>
                <w:kern w:val="0"/>
                <w:szCs w:val="21"/>
              </w:rPr>
            </w:pPr>
            <w:r>
              <w:rPr>
                <w:rFonts w:hint="eastAsia"/>
                <w:kern w:val="0"/>
                <w:szCs w:val="21"/>
              </w:rPr>
              <w:t>防水层外露屋面：保温层之上找平层、保温层上部全年1</w:t>
            </w:r>
            <w:r>
              <w:rPr>
                <w:kern w:val="0"/>
                <w:szCs w:val="21"/>
              </w:rPr>
              <w:t>/2</w:t>
            </w:r>
            <w:r>
              <w:rPr>
                <w:rFonts w:hint="eastAsia"/>
                <w:kern w:val="0"/>
                <w:szCs w:val="21"/>
              </w:rPr>
              <w:t>时间</w:t>
            </w:r>
          </w:p>
        </w:tc>
      </w:tr>
      <w:tr w14:paraId="61C7A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583E9EC1">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hum,2</m:t>
                    </m:r>
                    <m:ctrlPr>
                      <w:rPr>
                        <w:rFonts w:ascii="Cambria Math" w:hAnsi="Cambria Math"/>
                        <w:kern w:val="0"/>
                        <w:szCs w:val="21"/>
                      </w:rPr>
                    </m:ctrlPr>
                  </m:sub>
                </m:sSub>
              </m:oMath>
            </m:oMathPara>
          </w:p>
        </w:tc>
        <w:tc>
          <w:tcPr>
            <w:tcW w:w="464" w:type="pct"/>
            <w:vAlign w:val="center"/>
          </w:tcPr>
          <w:p w14:paraId="755D3F22">
            <w:pPr>
              <w:pStyle w:val="26"/>
              <w:rPr>
                <w:kern w:val="0"/>
                <w:szCs w:val="21"/>
              </w:rPr>
            </w:pPr>
            <w:r>
              <w:rPr>
                <w:kern w:val="0"/>
                <w:szCs w:val="21"/>
              </w:rPr>
              <w:t>90%</w:t>
            </w:r>
          </w:p>
        </w:tc>
        <w:tc>
          <w:tcPr>
            <w:tcW w:w="3963" w:type="pct"/>
            <w:vAlign w:val="center"/>
          </w:tcPr>
          <w:p w14:paraId="154BE035">
            <w:pPr>
              <w:pStyle w:val="26"/>
              <w:jc w:val="left"/>
              <w:rPr>
                <w:kern w:val="0"/>
                <w:szCs w:val="21"/>
              </w:rPr>
            </w:pPr>
            <w:r>
              <w:rPr>
                <w:rFonts w:hint="eastAsia"/>
                <w:kern w:val="0"/>
                <w:szCs w:val="21"/>
              </w:rPr>
              <w:t>带保护层的屋面：保温层上部夏季大部分时间。</w:t>
            </w:r>
          </w:p>
          <w:p w14:paraId="1AE5179D">
            <w:pPr>
              <w:pStyle w:val="26"/>
              <w:jc w:val="left"/>
              <w:rPr>
                <w:kern w:val="0"/>
                <w:szCs w:val="21"/>
              </w:rPr>
            </w:pPr>
            <w:r>
              <w:rPr>
                <w:rFonts w:hint="eastAsia"/>
                <w:kern w:val="0"/>
                <w:szCs w:val="21"/>
              </w:rPr>
              <w:t>防水层外露屋面：保温层下部全年1</w:t>
            </w:r>
            <w:r>
              <w:rPr>
                <w:kern w:val="0"/>
                <w:szCs w:val="21"/>
              </w:rPr>
              <w:t>/3</w:t>
            </w:r>
            <w:r>
              <w:rPr>
                <w:rFonts w:hint="eastAsia"/>
                <w:kern w:val="0"/>
                <w:szCs w:val="21"/>
              </w:rPr>
              <w:t>时间</w:t>
            </w:r>
          </w:p>
        </w:tc>
      </w:tr>
      <w:tr w14:paraId="019C9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43F88F25">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hum,3</m:t>
                    </m:r>
                    <m:ctrlPr>
                      <w:rPr>
                        <w:rFonts w:ascii="Cambria Math" w:hAnsi="Cambria Math"/>
                        <w:kern w:val="0"/>
                        <w:szCs w:val="21"/>
                      </w:rPr>
                    </m:ctrlPr>
                  </m:sub>
                </m:sSub>
              </m:oMath>
            </m:oMathPara>
          </w:p>
        </w:tc>
        <w:tc>
          <w:tcPr>
            <w:tcW w:w="464" w:type="pct"/>
            <w:vAlign w:val="center"/>
          </w:tcPr>
          <w:p w14:paraId="31985E5A">
            <w:pPr>
              <w:pStyle w:val="26"/>
              <w:rPr>
                <w:kern w:val="0"/>
                <w:szCs w:val="21"/>
              </w:rPr>
            </w:pPr>
            <w:r>
              <w:rPr>
                <w:rFonts w:hint="eastAsia"/>
                <w:kern w:val="0"/>
                <w:szCs w:val="21"/>
              </w:rPr>
              <w:t>8</w:t>
            </w:r>
            <w:r>
              <w:rPr>
                <w:kern w:val="0"/>
                <w:szCs w:val="21"/>
              </w:rPr>
              <w:t>0%</w:t>
            </w:r>
          </w:p>
        </w:tc>
        <w:tc>
          <w:tcPr>
            <w:tcW w:w="3963" w:type="pct"/>
            <w:vAlign w:val="center"/>
          </w:tcPr>
          <w:p w14:paraId="3D68695A">
            <w:pPr>
              <w:pStyle w:val="26"/>
              <w:jc w:val="left"/>
              <w:rPr>
                <w:kern w:val="0"/>
                <w:szCs w:val="21"/>
              </w:rPr>
            </w:pPr>
            <w:r>
              <w:rPr>
                <w:rFonts w:hint="eastAsia"/>
                <w:kern w:val="0"/>
                <w:szCs w:val="21"/>
              </w:rPr>
              <w:t>带保护层的屋面：保温层下部夏季大部分时间，基层夏季大部分时间。</w:t>
            </w:r>
          </w:p>
          <w:p w14:paraId="699E868C">
            <w:pPr>
              <w:pStyle w:val="26"/>
              <w:jc w:val="left"/>
              <w:rPr>
                <w:kern w:val="0"/>
                <w:szCs w:val="21"/>
              </w:rPr>
            </w:pPr>
            <w:r>
              <w:rPr>
                <w:rFonts w:hint="eastAsia"/>
                <w:kern w:val="0"/>
                <w:szCs w:val="21"/>
              </w:rPr>
              <w:t>防水层外露屋面：基层夏季大部分时间</w:t>
            </w:r>
          </w:p>
        </w:tc>
      </w:tr>
    </w:tbl>
    <w:p w14:paraId="6F1D7E5D">
      <w:pPr>
        <w:pStyle w:val="36"/>
      </w:pPr>
      <w:r>
        <w:rPr>
          <w:rFonts w:hint="eastAsia"/>
        </w:rPr>
        <w:t>化学类影响因素分级宜符合表</w:t>
      </w:r>
      <w:r>
        <w:t>5.3.3-7</w:t>
      </w:r>
      <w:r>
        <w:rPr>
          <w:rFonts w:hint="eastAsia"/>
        </w:rPr>
        <w:t>、表</w:t>
      </w:r>
      <w:r>
        <w:t>5.3.3-8</w:t>
      </w:r>
      <w:r>
        <w:rPr>
          <w:rFonts w:hint="eastAsia"/>
        </w:rPr>
        <w:t>的规定。</w:t>
      </w:r>
    </w:p>
    <w:p w14:paraId="5985BB15">
      <w:pPr>
        <w:pStyle w:val="24"/>
      </w:pPr>
      <w:r>
        <w:rPr>
          <w:rFonts w:hint="eastAsia"/>
        </w:rPr>
        <w:t>表</w:t>
      </w:r>
      <w:r>
        <w:t>5.3.3-7 </w:t>
      </w:r>
      <w:r>
        <w:rPr>
          <w:rFonts w:hint="eastAsia"/>
        </w:rPr>
        <w:t>材料遇水频次分级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1004"/>
        <w:gridCol w:w="4468"/>
      </w:tblGrid>
      <w:tr w14:paraId="3AC47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573" w:type="pct"/>
            <w:vAlign w:val="center"/>
          </w:tcPr>
          <w:p w14:paraId="7A66FF66">
            <w:pPr>
              <w:pStyle w:val="26"/>
              <w:rPr>
                <w:kern w:val="0"/>
                <w:szCs w:val="21"/>
              </w:rPr>
            </w:pPr>
            <w:r>
              <w:rPr>
                <w:rFonts w:hint="eastAsia"/>
                <w:kern w:val="0"/>
                <w:szCs w:val="21"/>
              </w:rPr>
              <w:t>代号</w:t>
            </w:r>
          </w:p>
        </w:tc>
        <w:tc>
          <w:tcPr>
            <w:tcW w:w="812" w:type="pct"/>
            <w:vAlign w:val="center"/>
          </w:tcPr>
          <w:p w14:paraId="5C60E609">
            <w:pPr>
              <w:pStyle w:val="26"/>
              <w:rPr>
                <w:kern w:val="0"/>
                <w:szCs w:val="21"/>
              </w:rPr>
            </w:pPr>
            <w:r>
              <w:rPr>
                <w:rFonts w:hint="eastAsia"/>
                <w:kern w:val="0"/>
                <w:szCs w:val="21"/>
              </w:rPr>
              <w:t>指标</w:t>
            </w:r>
          </w:p>
        </w:tc>
        <w:tc>
          <w:tcPr>
            <w:tcW w:w="3615" w:type="pct"/>
            <w:vAlign w:val="center"/>
          </w:tcPr>
          <w:p w14:paraId="0C65DC63">
            <w:pPr>
              <w:pStyle w:val="26"/>
              <w:rPr>
                <w:kern w:val="0"/>
                <w:szCs w:val="21"/>
              </w:rPr>
            </w:pPr>
            <w:r>
              <w:rPr>
                <w:rFonts w:hint="eastAsia"/>
                <w:kern w:val="0"/>
                <w:szCs w:val="21"/>
              </w:rPr>
              <w:t>屋面典型部位</w:t>
            </w:r>
          </w:p>
        </w:tc>
      </w:tr>
      <w:tr w14:paraId="5FCF6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1D4D6810">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i</m:t>
                    </m:r>
                    <m:r>
                      <m:rPr>
                        <m:sty m:val="p"/>
                      </m:rPr>
                      <w:rPr>
                        <w:rFonts w:ascii="Cambria Math" w:hAnsi="Cambria Math"/>
                        <w:kern w:val="0"/>
                        <w:szCs w:val="21"/>
                      </w:rPr>
                      <m:t>mm,1</m:t>
                    </m:r>
                    <m:ctrlPr>
                      <w:rPr>
                        <w:rFonts w:ascii="Cambria Math" w:hAnsi="Cambria Math"/>
                        <w:kern w:val="0"/>
                        <w:szCs w:val="21"/>
                      </w:rPr>
                    </m:ctrlPr>
                  </m:sub>
                </m:sSub>
              </m:oMath>
            </m:oMathPara>
          </w:p>
        </w:tc>
        <w:tc>
          <w:tcPr>
            <w:tcW w:w="812" w:type="pct"/>
            <w:vAlign w:val="center"/>
          </w:tcPr>
          <w:p w14:paraId="3D9DEAF4">
            <w:pPr>
              <w:pStyle w:val="26"/>
              <w:rPr>
                <w:kern w:val="0"/>
                <w:szCs w:val="21"/>
              </w:rPr>
            </w:pPr>
            <w:r>
              <w:rPr>
                <w:rFonts w:hint="eastAsia"/>
                <w:kern w:val="0"/>
                <w:szCs w:val="21"/>
              </w:rPr>
              <w:t>长期浸水</w:t>
            </w:r>
          </w:p>
        </w:tc>
        <w:tc>
          <w:tcPr>
            <w:tcW w:w="3615" w:type="pct"/>
            <w:vAlign w:val="center"/>
          </w:tcPr>
          <w:p w14:paraId="6E4B74DE">
            <w:pPr>
              <w:pStyle w:val="26"/>
              <w:jc w:val="left"/>
              <w:rPr>
                <w:kern w:val="0"/>
                <w:szCs w:val="21"/>
              </w:rPr>
            </w:pPr>
            <w:r>
              <w:rPr>
                <w:rFonts w:hint="eastAsia"/>
                <w:kern w:val="0"/>
                <w:szCs w:val="21"/>
              </w:rPr>
              <w:t>平屋面内部存水材料或间隙</w:t>
            </w:r>
          </w:p>
        </w:tc>
      </w:tr>
      <w:tr w14:paraId="06C99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33B6DC5A">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i</m:t>
                    </m:r>
                    <m:r>
                      <m:rPr>
                        <m:sty m:val="p"/>
                      </m:rPr>
                      <w:rPr>
                        <w:rFonts w:hint="eastAsia" w:ascii="Cambria Math" w:hAnsi="Cambria Math"/>
                        <w:kern w:val="0"/>
                        <w:szCs w:val="21"/>
                      </w:rPr>
                      <m:t>m</m:t>
                    </m:r>
                    <m:r>
                      <m:rPr>
                        <m:sty m:val="p"/>
                      </m:rPr>
                      <w:rPr>
                        <w:rFonts w:ascii="Cambria Math" w:hAnsi="Cambria Math"/>
                        <w:kern w:val="0"/>
                        <w:szCs w:val="21"/>
                      </w:rPr>
                      <m:t>m,2</m:t>
                    </m:r>
                    <m:ctrlPr>
                      <w:rPr>
                        <w:rFonts w:ascii="Cambria Math" w:hAnsi="Cambria Math"/>
                        <w:kern w:val="0"/>
                        <w:szCs w:val="21"/>
                      </w:rPr>
                    </m:ctrlPr>
                  </m:sub>
                </m:sSub>
              </m:oMath>
            </m:oMathPara>
          </w:p>
        </w:tc>
        <w:tc>
          <w:tcPr>
            <w:tcW w:w="812" w:type="pct"/>
            <w:vAlign w:val="center"/>
          </w:tcPr>
          <w:p w14:paraId="09304875">
            <w:pPr>
              <w:pStyle w:val="26"/>
              <w:rPr>
                <w:kern w:val="0"/>
                <w:szCs w:val="21"/>
              </w:rPr>
            </w:pPr>
            <w:r>
              <w:rPr>
                <w:rFonts w:hint="eastAsia"/>
                <w:kern w:val="0"/>
                <w:szCs w:val="21"/>
              </w:rPr>
              <w:t>间歇浸水</w:t>
            </w:r>
          </w:p>
        </w:tc>
        <w:tc>
          <w:tcPr>
            <w:tcW w:w="3615" w:type="pct"/>
            <w:vAlign w:val="center"/>
          </w:tcPr>
          <w:p w14:paraId="1C58693A">
            <w:pPr>
              <w:pStyle w:val="26"/>
              <w:jc w:val="left"/>
              <w:rPr>
                <w:kern w:val="0"/>
                <w:szCs w:val="21"/>
              </w:rPr>
            </w:pPr>
            <w:r>
              <w:rPr>
                <w:rFonts w:hint="eastAsia"/>
                <w:kern w:val="0"/>
                <w:szCs w:val="21"/>
              </w:rPr>
              <w:t>屋面防水层之上的大部分外露和非外露材料</w:t>
            </w:r>
          </w:p>
        </w:tc>
      </w:tr>
      <w:tr w14:paraId="0032E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7F91504A">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imm,3</m:t>
                    </m:r>
                    <m:ctrlPr>
                      <w:rPr>
                        <w:rFonts w:ascii="Cambria Math" w:hAnsi="Cambria Math"/>
                        <w:kern w:val="0"/>
                        <w:szCs w:val="21"/>
                      </w:rPr>
                    </m:ctrlPr>
                  </m:sub>
                </m:sSub>
              </m:oMath>
            </m:oMathPara>
          </w:p>
        </w:tc>
        <w:tc>
          <w:tcPr>
            <w:tcW w:w="812" w:type="pct"/>
            <w:vAlign w:val="center"/>
          </w:tcPr>
          <w:p w14:paraId="04C235B3">
            <w:pPr>
              <w:pStyle w:val="26"/>
              <w:rPr>
                <w:kern w:val="0"/>
                <w:szCs w:val="21"/>
              </w:rPr>
            </w:pPr>
            <w:r>
              <w:rPr>
                <w:rFonts w:hint="eastAsia"/>
                <w:kern w:val="0"/>
                <w:szCs w:val="21"/>
              </w:rPr>
              <w:t>无水状态</w:t>
            </w:r>
          </w:p>
        </w:tc>
        <w:tc>
          <w:tcPr>
            <w:tcW w:w="3615" w:type="pct"/>
            <w:vAlign w:val="center"/>
          </w:tcPr>
          <w:p w14:paraId="2992CF99">
            <w:pPr>
              <w:pStyle w:val="26"/>
              <w:jc w:val="left"/>
              <w:rPr>
                <w:kern w:val="0"/>
                <w:szCs w:val="21"/>
              </w:rPr>
            </w:pPr>
            <w:r>
              <w:rPr>
                <w:rFonts w:hint="eastAsia"/>
                <w:kern w:val="0"/>
                <w:szCs w:val="21"/>
              </w:rPr>
              <w:t>防水层之下的大部分材料</w:t>
            </w:r>
          </w:p>
        </w:tc>
      </w:tr>
    </w:tbl>
    <w:p w14:paraId="3B511A5A">
      <w:pPr>
        <w:pStyle w:val="24"/>
      </w:pPr>
      <w:r>
        <w:rPr>
          <w:rFonts w:hint="eastAsia"/>
        </w:rPr>
        <w:t>表</w:t>
      </w:r>
      <w:r>
        <w:t>5.3.3-8 </w:t>
      </w:r>
      <w:r>
        <w:rPr>
          <w:rFonts w:hint="eastAsia"/>
        </w:rPr>
        <w:t>材料氧化条件分级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1004"/>
        <w:gridCol w:w="4468"/>
      </w:tblGrid>
      <w:tr w14:paraId="10D6C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573" w:type="pct"/>
            <w:vAlign w:val="center"/>
          </w:tcPr>
          <w:p w14:paraId="316CBF05">
            <w:pPr>
              <w:pStyle w:val="26"/>
              <w:rPr>
                <w:kern w:val="0"/>
                <w:szCs w:val="21"/>
              </w:rPr>
            </w:pPr>
            <w:r>
              <w:rPr>
                <w:rFonts w:hint="eastAsia"/>
                <w:kern w:val="0"/>
                <w:szCs w:val="21"/>
              </w:rPr>
              <w:t>代号</w:t>
            </w:r>
          </w:p>
        </w:tc>
        <w:tc>
          <w:tcPr>
            <w:tcW w:w="812" w:type="pct"/>
            <w:vAlign w:val="center"/>
          </w:tcPr>
          <w:p w14:paraId="33E90041">
            <w:pPr>
              <w:pStyle w:val="26"/>
              <w:rPr>
                <w:kern w:val="0"/>
                <w:szCs w:val="21"/>
              </w:rPr>
            </w:pPr>
            <w:r>
              <w:rPr>
                <w:rFonts w:hint="eastAsia"/>
                <w:kern w:val="0"/>
                <w:szCs w:val="21"/>
              </w:rPr>
              <w:t>指标</w:t>
            </w:r>
          </w:p>
        </w:tc>
        <w:tc>
          <w:tcPr>
            <w:tcW w:w="3615" w:type="pct"/>
            <w:vAlign w:val="center"/>
          </w:tcPr>
          <w:p w14:paraId="0CBB8480">
            <w:pPr>
              <w:pStyle w:val="26"/>
              <w:rPr>
                <w:kern w:val="0"/>
                <w:szCs w:val="21"/>
              </w:rPr>
            </w:pPr>
            <w:r>
              <w:rPr>
                <w:rFonts w:hint="eastAsia"/>
                <w:kern w:val="0"/>
                <w:szCs w:val="21"/>
              </w:rPr>
              <w:t>屋面典型部位</w:t>
            </w:r>
          </w:p>
        </w:tc>
      </w:tr>
      <w:tr w14:paraId="42083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1BE4749E">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oxi,1</m:t>
                    </m:r>
                    <m:ctrlPr>
                      <w:rPr>
                        <w:rFonts w:ascii="Cambria Math" w:hAnsi="Cambria Math"/>
                        <w:kern w:val="0"/>
                        <w:szCs w:val="21"/>
                      </w:rPr>
                    </m:ctrlPr>
                  </m:sub>
                </m:sSub>
              </m:oMath>
            </m:oMathPara>
          </w:p>
        </w:tc>
        <w:tc>
          <w:tcPr>
            <w:tcW w:w="812" w:type="pct"/>
            <w:vAlign w:val="center"/>
          </w:tcPr>
          <w:p w14:paraId="265A8D91">
            <w:pPr>
              <w:pStyle w:val="26"/>
              <w:rPr>
                <w:kern w:val="0"/>
                <w:szCs w:val="21"/>
              </w:rPr>
            </w:pPr>
            <w:r>
              <w:rPr>
                <w:rFonts w:hint="eastAsia"/>
                <w:kern w:val="0"/>
                <w:szCs w:val="21"/>
              </w:rPr>
              <w:t>暴露在大气中</w:t>
            </w:r>
          </w:p>
        </w:tc>
        <w:tc>
          <w:tcPr>
            <w:tcW w:w="3615" w:type="pct"/>
            <w:vAlign w:val="center"/>
          </w:tcPr>
          <w:p w14:paraId="7AF5C80B">
            <w:pPr>
              <w:pStyle w:val="26"/>
              <w:jc w:val="left"/>
              <w:rPr>
                <w:kern w:val="0"/>
                <w:szCs w:val="21"/>
              </w:rPr>
            </w:pPr>
            <w:r>
              <w:rPr>
                <w:rFonts w:hint="eastAsia"/>
                <w:kern w:val="0"/>
                <w:szCs w:val="21"/>
              </w:rPr>
              <w:t>面层防护层、外露防水层等</w:t>
            </w:r>
          </w:p>
        </w:tc>
      </w:tr>
      <w:tr w14:paraId="47B36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50F52B92">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oxi,2</m:t>
                    </m:r>
                    <m:ctrlPr>
                      <w:rPr>
                        <w:rFonts w:ascii="Cambria Math" w:hAnsi="Cambria Math"/>
                        <w:kern w:val="0"/>
                        <w:szCs w:val="21"/>
                      </w:rPr>
                    </m:ctrlPr>
                  </m:sub>
                </m:sSub>
              </m:oMath>
            </m:oMathPara>
          </w:p>
        </w:tc>
        <w:tc>
          <w:tcPr>
            <w:tcW w:w="812" w:type="pct"/>
            <w:vAlign w:val="center"/>
          </w:tcPr>
          <w:p w14:paraId="6895603F">
            <w:pPr>
              <w:pStyle w:val="26"/>
              <w:rPr>
                <w:kern w:val="0"/>
                <w:szCs w:val="21"/>
              </w:rPr>
            </w:pPr>
            <w:r>
              <w:rPr>
                <w:rFonts w:hint="eastAsia"/>
                <w:kern w:val="0"/>
                <w:szCs w:val="21"/>
              </w:rPr>
              <w:t>非密封保护</w:t>
            </w:r>
          </w:p>
        </w:tc>
        <w:tc>
          <w:tcPr>
            <w:tcW w:w="3615" w:type="pct"/>
            <w:vAlign w:val="center"/>
          </w:tcPr>
          <w:p w14:paraId="459A336B">
            <w:pPr>
              <w:pStyle w:val="26"/>
              <w:jc w:val="left"/>
              <w:rPr>
                <w:kern w:val="0"/>
                <w:szCs w:val="21"/>
              </w:rPr>
            </w:pPr>
            <w:r>
              <w:rPr>
                <w:rFonts w:hint="eastAsia"/>
                <w:kern w:val="0"/>
                <w:szCs w:val="21"/>
              </w:rPr>
              <w:t>带有遮挡的防水、密封材料等</w:t>
            </w:r>
          </w:p>
        </w:tc>
      </w:tr>
      <w:tr w14:paraId="17386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4819663B">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oxi,3</m:t>
                    </m:r>
                    <m:ctrlPr>
                      <w:rPr>
                        <w:rFonts w:ascii="Cambria Math" w:hAnsi="Cambria Math"/>
                        <w:kern w:val="0"/>
                        <w:szCs w:val="21"/>
                      </w:rPr>
                    </m:ctrlPr>
                  </m:sub>
                </m:sSub>
              </m:oMath>
            </m:oMathPara>
          </w:p>
        </w:tc>
        <w:tc>
          <w:tcPr>
            <w:tcW w:w="812" w:type="pct"/>
            <w:vAlign w:val="center"/>
          </w:tcPr>
          <w:p w14:paraId="1173B8C2">
            <w:pPr>
              <w:pStyle w:val="26"/>
              <w:rPr>
                <w:kern w:val="0"/>
                <w:szCs w:val="21"/>
              </w:rPr>
            </w:pPr>
            <w:r>
              <w:rPr>
                <w:rFonts w:hint="eastAsia"/>
                <w:kern w:val="0"/>
                <w:szCs w:val="21"/>
              </w:rPr>
              <w:t>密封保护</w:t>
            </w:r>
          </w:p>
        </w:tc>
        <w:tc>
          <w:tcPr>
            <w:tcW w:w="3615" w:type="pct"/>
            <w:vAlign w:val="center"/>
          </w:tcPr>
          <w:p w14:paraId="1F839D5B">
            <w:pPr>
              <w:pStyle w:val="26"/>
              <w:jc w:val="left"/>
              <w:rPr>
                <w:kern w:val="0"/>
                <w:szCs w:val="21"/>
              </w:rPr>
            </w:pPr>
            <w:r>
              <w:rPr>
                <w:rFonts w:hint="eastAsia"/>
                <w:kern w:val="0"/>
                <w:szCs w:val="21"/>
              </w:rPr>
              <w:t>密闭状态良好的材料，如多道防水卷材、密闭的保温层等</w:t>
            </w:r>
          </w:p>
        </w:tc>
      </w:tr>
    </w:tbl>
    <w:p w14:paraId="6AA16653">
      <w:pPr>
        <w:pStyle w:val="36"/>
      </w:pPr>
      <w:r>
        <w:rPr>
          <w:rFonts w:hint="eastAsia"/>
        </w:rPr>
        <w:t>生物类影响因素应包含植物根系穿刺</w:t>
      </w: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hint="eastAsia" w:ascii="Cambria Math" w:hAnsi="Cambria Math"/>
              </w:rPr>
              <m:t>roo</m:t>
            </m:r>
            <m:r>
              <m:rPr>
                <m:sty m:val="p"/>
              </m:rPr>
              <w:rPr>
                <w:rFonts w:ascii="Cambria Math" w:hAnsi="Cambria Math"/>
              </w:rPr>
              <m:t>,0</m:t>
            </m:r>
            <m:ctrlPr>
              <w:rPr>
                <w:rFonts w:ascii="Cambria Math" w:hAnsi="Cambria Math"/>
              </w:rPr>
            </m:ctrlPr>
          </m:sub>
        </m:sSub>
      </m:oMath>
      <w:r>
        <w:rPr>
          <w:rFonts w:hint="eastAsia"/>
        </w:rPr>
        <w:t>。</w:t>
      </w:r>
    </w:p>
    <w:p w14:paraId="4CDF6FBE">
      <w:pPr>
        <w:pStyle w:val="29"/>
      </w:pPr>
      <w:bookmarkStart w:id="70" w:name="_Ref145334383"/>
      <w:r>
        <w:rPr>
          <w:rFonts w:hint="eastAsia"/>
        </w:rPr>
        <w:t>典型性能衰减机理宜按表</w:t>
      </w:r>
      <w:r>
        <w:t>5.3.4</w:t>
      </w:r>
      <w:r>
        <w:rPr>
          <w:rFonts w:hint="eastAsia"/>
        </w:rPr>
        <w:t>-1中屋面构成和影响因素识别，主要类别不宜少于2类。</w:t>
      </w:r>
      <w:bookmarkEnd w:id="70"/>
      <w:r>
        <w:rPr>
          <w:rFonts w:hint="eastAsia"/>
        </w:rPr>
        <w:t>性能衰减特征可按表</w:t>
      </w:r>
      <w:r>
        <w:t>5.3.4</w:t>
      </w:r>
      <w:r>
        <w:rPr>
          <w:rFonts w:hint="eastAsia"/>
        </w:rPr>
        <w:t>-2选取。</w:t>
      </w:r>
    </w:p>
    <w:p w14:paraId="32CEB3F3">
      <w:pPr>
        <w:pStyle w:val="24"/>
      </w:pPr>
      <w:r>
        <w:rPr>
          <w:rFonts w:hint="eastAsia"/>
        </w:rPr>
        <w:t>表</w:t>
      </w:r>
      <w:r>
        <w:t>5.3.4</w:t>
      </w:r>
      <w:r>
        <w:rPr>
          <w:rFonts w:hint="eastAsia"/>
        </w:rPr>
        <w:t>-1</w:t>
      </w:r>
      <w:r>
        <w:t> </w:t>
      </w:r>
      <w:r>
        <w:rPr>
          <w:rFonts w:hint="eastAsia"/>
        </w:rPr>
        <w:t>性能衰减机理关联矩阵</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386"/>
        <w:gridCol w:w="362"/>
        <w:gridCol w:w="603"/>
        <w:gridCol w:w="603"/>
        <w:gridCol w:w="603"/>
        <w:gridCol w:w="603"/>
        <w:gridCol w:w="603"/>
        <w:gridCol w:w="603"/>
        <w:gridCol w:w="603"/>
        <w:gridCol w:w="603"/>
        <w:gridCol w:w="608"/>
      </w:tblGrid>
      <w:tr w14:paraId="42FD0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605" w:type="pct"/>
            <w:gridSpan w:val="2"/>
            <w:vMerge w:val="restart"/>
            <w:vAlign w:val="center"/>
          </w:tcPr>
          <w:p w14:paraId="3EDA48A5">
            <w:pPr>
              <w:pStyle w:val="26"/>
              <w:rPr>
                <w:kern w:val="0"/>
                <w:szCs w:val="21"/>
              </w:rPr>
            </w:pPr>
            <w:r>
              <w:rPr>
                <w:rFonts w:hint="eastAsia"/>
                <w:kern w:val="0"/>
                <w:szCs w:val="21"/>
              </w:rPr>
              <w:t>屋面构成</w:t>
            </w:r>
          </w:p>
        </w:tc>
        <w:tc>
          <w:tcPr>
            <w:tcW w:w="4395" w:type="pct"/>
            <w:gridSpan w:val="9"/>
          </w:tcPr>
          <w:p w14:paraId="5721B3D6">
            <w:pPr>
              <w:pStyle w:val="26"/>
              <w:rPr>
                <w:kern w:val="0"/>
                <w:szCs w:val="21"/>
              </w:rPr>
            </w:pPr>
            <w:r>
              <w:rPr>
                <w:rFonts w:hint="eastAsia"/>
                <w:kern w:val="0"/>
                <w:szCs w:val="21"/>
              </w:rPr>
              <w:t>影响因素</w:t>
            </w:r>
          </w:p>
        </w:tc>
      </w:tr>
      <w:tr w14:paraId="6B5C9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05" w:type="pct"/>
            <w:gridSpan w:val="2"/>
            <w:vMerge w:val="continue"/>
            <w:vAlign w:val="center"/>
          </w:tcPr>
          <w:p w14:paraId="0003CC80">
            <w:pPr>
              <w:pStyle w:val="26"/>
              <w:rPr>
                <w:kern w:val="0"/>
                <w:szCs w:val="21"/>
              </w:rPr>
            </w:pPr>
          </w:p>
        </w:tc>
        <w:tc>
          <w:tcPr>
            <w:tcW w:w="488" w:type="pct"/>
            <w:vAlign w:val="center"/>
          </w:tcPr>
          <w:p w14:paraId="2CC8F104">
            <w:pPr>
              <w:pStyle w:val="26"/>
              <w:jc w:val="left"/>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hot</m:t>
                    </m:r>
                    <m:r>
                      <m:rPr/>
                      <w:rPr>
                        <w:rFonts w:ascii="Cambria Math" w:hAnsi="Cambria Math"/>
                        <w:kern w:val="0"/>
                        <w:szCs w:val="21"/>
                      </w:rPr>
                      <m:t>,i</m:t>
                    </m:r>
                    <m:ctrlPr>
                      <w:rPr>
                        <w:rFonts w:ascii="Cambria Math" w:hAnsi="Cambria Math"/>
                        <w:kern w:val="0"/>
                        <w:szCs w:val="21"/>
                      </w:rPr>
                    </m:ctrlPr>
                  </m:sub>
                </m:sSub>
              </m:oMath>
            </m:oMathPara>
          </w:p>
        </w:tc>
        <w:tc>
          <w:tcPr>
            <w:tcW w:w="488" w:type="pct"/>
          </w:tcPr>
          <w:p w14:paraId="33D2E7DE">
            <w:pPr>
              <w:pStyle w:val="26"/>
              <w:jc w:val="left"/>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col</m:t>
                    </m:r>
                    <m:r>
                      <m:rPr>
                        <m:sty m:val="p"/>
                      </m:rPr>
                      <w:rPr>
                        <w:rFonts w:ascii="Cambria Math" w:hAnsi="Cambria Math"/>
                        <w:kern w:val="0"/>
                        <w:szCs w:val="21"/>
                      </w:rPr>
                      <m:t>,</m:t>
                    </m:r>
                    <m:r>
                      <m:rPr/>
                      <w:rPr>
                        <w:rFonts w:ascii="Cambria Math" w:hAnsi="Cambria Math"/>
                        <w:kern w:val="0"/>
                        <w:szCs w:val="21"/>
                      </w:rPr>
                      <m:t>i</m:t>
                    </m:r>
                    <m:ctrlPr>
                      <w:rPr>
                        <w:rFonts w:ascii="Cambria Math" w:hAnsi="Cambria Math"/>
                        <w:kern w:val="0"/>
                        <w:szCs w:val="21"/>
                      </w:rPr>
                    </m:ctrlPr>
                  </m:sub>
                </m:sSub>
              </m:oMath>
            </m:oMathPara>
          </w:p>
        </w:tc>
        <w:tc>
          <w:tcPr>
            <w:tcW w:w="488" w:type="pct"/>
          </w:tcPr>
          <w:p w14:paraId="3D1606E7">
            <w:pPr>
              <w:pStyle w:val="26"/>
              <w:jc w:val="left"/>
              <w:rPr>
                <w:kern w:val="0"/>
                <w:szCs w:val="21"/>
              </w:rPr>
            </w:pPr>
            <m:oMathPara>
              <m:oMath>
                <m:sSub>
                  <m:sSubPr>
                    <m:ctrlPr>
                      <w:rPr>
                        <w:rFonts w:ascii="Cambria Math" w:hAnsi="Cambria Math"/>
                        <w:i/>
                        <w:kern w:val="0"/>
                        <w:szCs w:val="21"/>
                      </w:rPr>
                    </m:ctrlPr>
                  </m:sSubPr>
                  <m:e>
                    <m:r>
                      <m:rPr/>
                      <w:rPr>
                        <w:rFonts w:ascii="Cambria Math" w:hAnsi="Cambria Math"/>
                        <w:kern w:val="0"/>
                        <w:szCs w:val="21"/>
                      </w:rPr>
                      <m:t>A</m:t>
                    </m:r>
                    <m:ctrlPr>
                      <w:rPr>
                        <w:rFonts w:ascii="Cambria Math" w:hAnsi="Cambria Math"/>
                        <w:i/>
                        <w:kern w:val="0"/>
                        <w:szCs w:val="21"/>
                      </w:rPr>
                    </m:ctrlPr>
                  </m:e>
                  <m:sub>
                    <m:r>
                      <m:rPr>
                        <m:sty m:val="p"/>
                      </m:rPr>
                      <w:rPr>
                        <w:rFonts w:hint="eastAsia" w:ascii="Cambria Math" w:hAnsi="Cambria Math"/>
                        <w:kern w:val="0"/>
                        <w:szCs w:val="21"/>
                      </w:rPr>
                      <m:t>rad</m:t>
                    </m:r>
                    <m:r>
                      <m:rPr>
                        <m:sty m:val="p"/>
                      </m:rPr>
                      <w:rPr>
                        <w:rFonts w:ascii="Cambria Math" w:hAnsi="Cambria Math"/>
                        <w:kern w:val="0"/>
                        <w:szCs w:val="21"/>
                      </w:rPr>
                      <m:t>,</m:t>
                    </m:r>
                    <m:r>
                      <m:rPr/>
                      <w:rPr>
                        <w:rFonts w:ascii="Cambria Math" w:hAnsi="Cambria Math"/>
                        <w:kern w:val="0"/>
                        <w:szCs w:val="21"/>
                      </w:rPr>
                      <m:t>i</m:t>
                    </m:r>
                    <m:ctrlPr>
                      <w:rPr>
                        <w:rFonts w:ascii="Cambria Math" w:hAnsi="Cambria Math"/>
                        <w:i/>
                        <w:kern w:val="0"/>
                        <w:szCs w:val="21"/>
                      </w:rPr>
                    </m:ctrlPr>
                  </m:sub>
                </m:sSub>
              </m:oMath>
            </m:oMathPara>
          </w:p>
        </w:tc>
        <w:tc>
          <w:tcPr>
            <w:tcW w:w="488" w:type="pct"/>
          </w:tcPr>
          <w:p w14:paraId="1113A68C">
            <w:pPr>
              <w:pStyle w:val="26"/>
              <w:jc w:val="left"/>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mec</m:t>
                    </m:r>
                    <m:r>
                      <m:rPr>
                        <m:sty m:val="p"/>
                      </m:rPr>
                      <w:rPr>
                        <w:rFonts w:ascii="Cambria Math" w:hAnsi="Cambria Math"/>
                        <w:kern w:val="0"/>
                        <w:szCs w:val="21"/>
                      </w:rPr>
                      <m:t>,</m:t>
                    </m:r>
                    <m:r>
                      <m:rPr/>
                      <w:rPr>
                        <w:rFonts w:ascii="Cambria Math" w:hAnsi="Cambria Math"/>
                        <w:kern w:val="0"/>
                        <w:szCs w:val="21"/>
                      </w:rPr>
                      <m:t>i</m:t>
                    </m:r>
                    <m:ctrlPr>
                      <w:rPr>
                        <w:rFonts w:ascii="Cambria Math" w:hAnsi="Cambria Math"/>
                        <w:kern w:val="0"/>
                        <w:szCs w:val="21"/>
                      </w:rPr>
                    </m:ctrlPr>
                  </m:sub>
                </m:sSub>
              </m:oMath>
            </m:oMathPara>
          </w:p>
        </w:tc>
        <w:tc>
          <w:tcPr>
            <w:tcW w:w="488" w:type="pct"/>
          </w:tcPr>
          <w:p w14:paraId="39E903C1">
            <w:pPr>
              <w:pStyle w:val="26"/>
              <w:jc w:val="left"/>
              <w:rPr>
                <w:rFonts w:ascii="Times New Roman" w:hAnsi="Times New Roman" w:eastAsia="宋体" w:cs="Times New Roman"/>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fat</m:t>
                    </m:r>
                    <m:r>
                      <m:rPr>
                        <m:sty m:val="p"/>
                      </m:rPr>
                      <w:rPr>
                        <w:rFonts w:ascii="Cambria Math" w:hAnsi="Cambria Math"/>
                        <w:kern w:val="0"/>
                        <w:szCs w:val="21"/>
                      </w:rPr>
                      <m:t>,</m:t>
                    </m:r>
                    <m:r>
                      <m:rPr/>
                      <w:rPr>
                        <w:rFonts w:ascii="Cambria Math" w:hAnsi="Cambria Math"/>
                        <w:kern w:val="0"/>
                        <w:szCs w:val="21"/>
                      </w:rPr>
                      <m:t>i</m:t>
                    </m:r>
                    <m:ctrlPr>
                      <w:rPr>
                        <w:rFonts w:ascii="Cambria Math" w:hAnsi="Cambria Math"/>
                        <w:kern w:val="0"/>
                        <w:szCs w:val="21"/>
                      </w:rPr>
                    </m:ctrlPr>
                  </m:sub>
                </m:sSub>
              </m:oMath>
            </m:oMathPara>
          </w:p>
        </w:tc>
        <w:tc>
          <w:tcPr>
            <w:tcW w:w="488" w:type="pct"/>
          </w:tcPr>
          <w:p w14:paraId="3B41D41D">
            <w:pPr>
              <w:pStyle w:val="26"/>
              <w:jc w:val="left"/>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hum</m:t>
                    </m:r>
                    <m:r>
                      <m:rPr>
                        <m:sty m:val="p"/>
                      </m:rPr>
                      <w:rPr>
                        <w:rFonts w:ascii="Cambria Math" w:hAnsi="Cambria Math"/>
                        <w:kern w:val="0"/>
                        <w:szCs w:val="21"/>
                      </w:rPr>
                      <m:t>,</m:t>
                    </m:r>
                    <m:r>
                      <m:rPr/>
                      <w:rPr>
                        <w:rFonts w:ascii="Cambria Math" w:hAnsi="Cambria Math"/>
                        <w:kern w:val="0"/>
                        <w:szCs w:val="21"/>
                      </w:rPr>
                      <m:t>i</m:t>
                    </m:r>
                    <m:ctrlPr>
                      <w:rPr>
                        <w:rFonts w:ascii="Cambria Math" w:hAnsi="Cambria Math"/>
                        <w:kern w:val="0"/>
                        <w:szCs w:val="21"/>
                      </w:rPr>
                    </m:ctrlPr>
                  </m:sub>
                </m:sSub>
              </m:oMath>
            </m:oMathPara>
          </w:p>
        </w:tc>
        <w:tc>
          <w:tcPr>
            <w:tcW w:w="488" w:type="pct"/>
          </w:tcPr>
          <w:p w14:paraId="67731D92">
            <w:pPr>
              <w:pStyle w:val="26"/>
              <w:ind w:left="105" w:leftChars="50"/>
              <w:jc w:val="left"/>
              <w:rPr>
                <w:kern w:val="0"/>
                <w:szCs w:val="21"/>
              </w:rPr>
            </w:pPr>
            <m:oMathPara>
              <m:oMathParaPr>
                <m:jc m:val="left"/>
              </m:oMathParaPr>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i</m:t>
                    </m:r>
                    <m:r>
                      <m:rPr>
                        <m:sty m:val="p"/>
                      </m:rPr>
                      <w:rPr>
                        <w:rFonts w:ascii="Cambria Math" w:hAnsi="Cambria Math"/>
                        <w:kern w:val="0"/>
                        <w:szCs w:val="21"/>
                      </w:rPr>
                      <m:t>mm,</m:t>
                    </m:r>
                    <m:r>
                      <m:rPr/>
                      <w:rPr>
                        <w:rFonts w:ascii="Cambria Math" w:hAnsi="Cambria Math"/>
                        <w:kern w:val="0"/>
                        <w:szCs w:val="21"/>
                      </w:rPr>
                      <m:t>i</m:t>
                    </m:r>
                    <m:ctrlPr>
                      <w:rPr>
                        <w:rFonts w:ascii="Cambria Math" w:hAnsi="Cambria Math"/>
                        <w:kern w:val="0"/>
                        <w:szCs w:val="21"/>
                      </w:rPr>
                    </m:ctrlPr>
                  </m:sub>
                </m:sSub>
              </m:oMath>
            </m:oMathPara>
          </w:p>
        </w:tc>
        <w:tc>
          <w:tcPr>
            <w:tcW w:w="488" w:type="pct"/>
          </w:tcPr>
          <w:p w14:paraId="46425D5B">
            <w:pPr>
              <w:pStyle w:val="26"/>
              <w:jc w:val="left"/>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oxi,</m:t>
                    </m:r>
                    <m:r>
                      <m:rPr/>
                      <w:rPr>
                        <w:rFonts w:ascii="Cambria Math" w:hAnsi="Cambria Math"/>
                        <w:kern w:val="0"/>
                        <w:szCs w:val="21"/>
                      </w:rPr>
                      <m:t>i</m:t>
                    </m:r>
                    <m:ctrlPr>
                      <w:rPr>
                        <w:rFonts w:ascii="Cambria Math" w:hAnsi="Cambria Math"/>
                        <w:kern w:val="0"/>
                        <w:szCs w:val="21"/>
                      </w:rPr>
                    </m:ctrlPr>
                  </m:sub>
                </m:sSub>
              </m:oMath>
            </m:oMathPara>
          </w:p>
        </w:tc>
        <w:tc>
          <w:tcPr>
            <w:tcW w:w="489" w:type="pct"/>
          </w:tcPr>
          <w:p w14:paraId="7B043470">
            <w:pPr>
              <w:pStyle w:val="26"/>
              <w:jc w:val="left"/>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roo</m:t>
                    </m:r>
                    <m:r>
                      <m:rPr>
                        <m:sty m:val="p"/>
                      </m:rPr>
                      <w:rPr>
                        <w:rFonts w:ascii="Cambria Math" w:hAnsi="Cambria Math"/>
                        <w:kern w:val="0"/>
                        <w:szCs w:val="21"/>
                      </w:rPr>
                      <m:t>,</m:t>
                    </m:r>
                    <m:r>
                      <m:rPr/>
                      <w:rPr>
                        <w:rFonts w:hint="eastAsia" w:ascii="Cambria Math" w:hAnsi="Cambria Math"/>
                        <w:kern w:val="0"/>
                        <w:szCs w:val="21"/>
                      </w:rPr>
                      <m:t>i</m:t>
                    </m:r>
                    <m:ctrlPr>
                      <w:rPr>
                        <w:rFonts w:ascii="Cambria Math" w:hAnsi="Cambria Math"/>
                        <w:kern w:val="0"/>
                        <w:szCs w:val="21"/>
                      </w:rPr>
                    </m:ctrlPr>
                  </m:sub>
                </m:sSub>
              </m:oMath>
            </m:oMathPara>
          </w:p>
        </w:tc>
      </w:tr>
      <w:tr w14:paraId="3AB6A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12" w:type="pct"/>
            <w:vMerge w:val="restart"/>
            <w:vAlign w:val="center"/>
          </w:tcPr>
          <w:p w14:paraId="5A4DDC02">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slo</m:t>
                    </m:r>
                    <m:r>
                      <m:rPr/>
                      <w:rPr>
                        <w:rFonts w:ascii="Cambria Math" w:hAnsi="Cambria Math"/>
                        <w:kern w:val="0"/>
                        <w:szCs w:val="21"/>
                      </w:rPr>
                      <m:t>,1</m:t>
                    </m:r>
                    <m:ctrlPr>
                      <w:rPr>
                        <w:rFonts w:ascii="Cambria Math" w:hAnsi="Cambria Math"/>
                        <w:kern w:val="0"/>
                        <w:szCs w:val="21"/>
                      </w:rPr>
                    </m:ctrlPr>
                  </m:sub>
                </m:sSub>
              </m:oMath>
            </m:oMathPara>
          </w:p>
          <w:p w14:paraId="77FE29CA">
            <w:pPr>
              <w:pStyle w:val="26"/>
              <w:rPr>
                <w:rFonts w:ascii="Times New Roman" w:hAnsi="Times New Roman" w:eastAsia="宋体" w:cs="Times New Roman"/>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slo</m:t>
                    </m:r>
                    <m:r>
                      <m:rPr/>
                      <w:rPr>
                        <w:rFonts w:ascii="Cambria Math" w:hAnsi="Cambria Math"/>
                        <w:kern w:val="0"/>
                        <w:szCs w:val="21"/>
                      </w:rPr>
                      <m:t>,2</m:t>
                    </m:r>
                    <m:ctrlPr>
                      <w:rPr>
                        <w:rFonts w:ascii="Cambria Math" w:hAnsi="Cambria Math"/>
                        <w:kern w:val="0"/>
                        <w:szCs w:val="21"/>
                      </w:rPr>
                    </m:ctrlPr>
                  </m:sub>
                </m:sSub>
              </m:oMath>
            </m:oMathPara>
          </w:p>
        </w:tc>
        <w:tc>
          <w:tcPr>
            <w:tcW w:w="293" w:type="pct"/>
            <w:vAlign w:val="center"/>
          </w:tcPr>
          <w:p w14:paraId="6C962E41">
            <w:pPr>
              <w:pStyle w:val="26"/>
              <w:rPr>
                <w:rFonts w:ascii="Times New Roman" w:hAnsi="Times New Roman" w:eastAsia="宋体" w:cs="Times New Roman"/>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loc</m:t>
                    </m:r>
                    <m:r>
                      <m:rPr/>
                      <w:rPr>
                        <w:rFonts w:ascii="Cambria Math" w:hAnsi="Cambria Math"/>
                        <w:kern w:val="0"/>
                        <w:szCs w:val="21"/>
                      </w:rPr>
                      <m:t>,1</m:t>
                    </m:r>
                    <m:ctrlPr>
                      <w:rPr>
                        <w:rFonts w:ascii="Cambria Math" w:hAnsi="Cambria Math"/>
                        <w:kern w:val="0"/>
                        <w:szCs w:val="21"/>
                      </w:rPr>
                    </m:ctrlPr>
                  </m:sub>
                </m:sSub>
              </m:oMath>
            </m:oMathPara>
          </w:p>
        </w:tc>
        <w:tc>
          <w:tcPr>
            <w:tcW w:w="488" w:type="pct"/>
            <w:vAlign w:val="center"/>
          </w:tcPr>
          <w:p w14:paraId="587967D3">
            <w:pPr>
              <w:pStyle w:val="26"/>
              <w:rPr>
                <w:kern w:val="0"/>
                <w:sz w:val="11"/>
                <w:szCs w:val="11"/>
              </w:rPr>
            </w:pPr>
            <w:r>
              <w:rPr>
                <w:rFonts w:hint="eastAsia"/>
                <w:kern w:val="0"/>
                <w:sz w:val="11"/>
                <w:szCs w:val="11"/>
              </w:rPr>
              <w:t>热氧老化</w:t>
            </w:r>
          </w:p>
          <w:p w14:paraId="4490FF5D">
            <w:pPr>
              <w:pStyle w:val="26"/>
              <w:rPr>
                <w:kern w:val="0"/>
                <w:sz w:val="11"/>
                <w:szCs w:val="11"/>
              </w:rPr>
            </w:pPr>
            <w:r>
              <w:rPr>
                <w:rFonts w:hint="eastAsia"/>
                <w:kern w:val="0"/>
                <w:sz w:val="11"/>
                <w:szCs w:val="11"/>
              </w:rPr>
              <w:t>循环变形</w:t>
            </w:r>
          </w:p>
        </w:tc>
        <w:tc>
          <w:tcPr>
            <w:tcW w:w="488" w:type="pct"/>
            <w:vAlign w:val="center"/>
          </w:tcPr>
          <w:p w14:paraId="09A17A57">
            <w:pPr>
              <w:pStyle w:val="26"/>
              <w:rPr>
                <w:kern w:val="0"/>
                <w:sz w:val="11"/>
                <w:szCs w:val="11"/>
              </w:rPr>
            </w:pPr>
            <w:r>
              <w:rPr>
                <w:rFonts w:hint="eastAsia"/>
                <w:kern w:val="0"/>
                <w:sz w:val="11"/>
                <w:szCs w:val="11"/>
              </w:rPr>
              <w:t>高低温</w:t>
            </w:r>
          </w:p>
          <w:p w14:paraId="12DF1022">
            <w:pPr>
              <w:pStyle w:val="26"/>
              <w:rPr>
                <w:kern w:val="0"/>
                <w:sz w:val="11"/>
                <w:szCs w:val="11"/>
              </w:rPr>
            </w:pPr>
            <w:r>
              <w:rPr>
                <w:rFonts w:hint="eastAsia"/>
                <w:kern w:val="0"/>
                <w:sz w:val="11"/>
                <w:szCs w:val="11"/>
              </w:rPr>
              <w:t>循环变形</w:t>
            </w:r>
          </w:p>
        </w:tc>
        <w:tc>
          <w:tcPr>
            <w:tcW w:w="488" w:type="pct"/>
            <w:vAlign w:val="center"/>
          </w:tcPr>
          <w:p w14:paraId="127AA87E">
            <w:pPr>
              <w:pStyle w:val="26"/>
              <w:rPr>
                <w:kern w:val="0"/>
                <w:sz w:val="11"/>
                <w:szCs w:val="11"/>
              </w:rPr>
            </w:pPr>
            <w:r>
              <w:rPr>
                <w:rFonts w:hint="eastAsia"/>
                <w:kern w:val="0"/>
                <w:sz w:val="11"/>
                <w:szCs w:val="11"/>
              </w:rPr>
              <w:t>UV老化</w:t>
            </w:r>
          </w:p>
          <w:p w14:paraId="069EAFD6">
            <w:pPr>
              <w:pStyle w:val="26"/>
              <w:rPr>
                <w:kern w:val="0"/>
                <w:sz w:val="11"/>
                <w:szCs w:val="11"/>
              </w:rPr>
            </w:pPr>
            <w:r>
              <w:rPr>
                <w:rFonts w:hint="eastAsia"/>
                <w:kern w:val="0"/>
                <w:sz w:val="11"/>
                <w:szCs w:val="11"/>
              </w:rPr>
              <w:t>热-U</w:t>
            </w:r>
            <w:r>
              <w:rPr>
                <w:kern w:val="0"/>
                <w:sz w:val="11"/>
                <w:szCs w:val="11"/>
              </w:rPr>
              <w:t>V</w:t>
            </w:r>
          </w:p>
        </w:tc>
        <w:tc>
          <w:tcPr>
            <w:tcW w:w="488" w:type="pct"/>
            <w:vAlign w:val="center"/>
          </w:tcPr>
          <w:p w14:paraId="10CC51DA">
            <w:pPr>
              <w:pStyle w:val="26"/>
              <w:rPr>
                <w:kern w:val="0"/>
                <w:sz w:val="11"/>
                <w:szCs w:val="11"/>
              </w:rPr>
            </w:pPr>
            <w:r>
              <w:rPr>
                <w:rFonts w:hint="eastAsia"/>
                <w:kern w:val="0"/>
                <w:sz w:val="11"/>
                <w:szCs w:val="11"/>
              </w:rPr>
              <w:t>机械冲击</w:t>
            </w:r>
          </w:p>
        </w:tc>
        <w:tc>
          <w:tcPr>
            <w:tcW w:w="488" w:type="pct"/>
            <w:vAlign w:val="center"/>
          </w:tcPr>
          <w:p w14:paraId="096CD903">
            <w:pPr>
              <w:pStyle w:val="26"/>
              <w:rPr>
                <w:kern w:val="0"/>
                <w:sz w:val="11"/>
                <w:szCs w:val="11"/>
              </w:rPr>
            </w:pPr>
            <w:r>
              <w:rPr>
                <w:rFonts w:hint="eastAsia"/>
                <w:kern w:val="0"/>
                <w:sz w:val="11"/>
                <w:szCs w:val="11"/>
              </w:rPr>
              <w:t>循环变形</w:t>
            </w:r>
          </w:p>
          <w:p w14:paraId="2FCE0023">
            <w:pPr>
              <w:pStyle w:val="26"/>
              <w:rPr>
                <w:kern w:val="0"/>
                <w:sz w:val="11"/>
                <w:szCs w:val="11"/>
              </w:rPr>
            </w:pPr>
            <w:r>
              <w:rPr>
                <w:rFonts w:hint="eastAsia"/>
                <w:kern w:val="0"/>
                <w:sz w:val="11"/>
                <w:szCs w:val="11"/>
              </w:rPr>
              <w:t>定伸压缩</w:t>
            </w:r>
          </w:p>
          <w:p w14:paraId="0CE81376">
            <w:pPr>
              <w:pStyle w:val="26"/>
              <w:rPr>
                <w:kern w:val="0"/>
                <w:sz w:val="11"/>
                <w:szCs w:val="11"/>
              </w:rPr>
            </w:pPr>
            <w:r>
              <w:rPr>
                <w:rFonts w:hint="eastAsia"/>
                <w:kern w:val="0"/>
                <w:sz w:val="11"/>
                <w:szCs w:val="11"/>
              </w:rPr>
              <w:t>协同变形</w:t>
            </w:r>
          </w:p>
        </w:tc>
        <w:tc>
          <w:tcPr>
            <w:tcW w:w="488" w:type="pct"/>
            <w:vAlign w:val="center"/>
          </w:tcPr>
          <w:p w14:paraId="3E3F5A0D">
            <w:pPr>
              <w:pStyle w:val="26"/>
              <w:rPr>
                <w:kern w:val="0"/>
                <w:sz w:val="11"/>
                <w:szCs w:val="11"/>
              </w:rPr>
            </w:pPr>
            <w:r>
              <w:rPr>
                <w:kern w:val="0"/>
                <w:sz w:val="11"/>
                <w:szCs w:val="11"/>
              </w:rPr>
              <w:t>—</w:t>
            </w:r>
          </w:p>
        </w:tc>
        <w:tc>
          <w:tcPr>
            <w:tcW w:w="488" w:type="pct"/>
            <w:vAlign w:val="center"/>
          </w:tcPr>
          <w:p w14:paraId="1F6E89CE">
            <w:pPr>
              <w:pStyle w:val="26"/>
              <w:rPr>
                <w:kern w:val="0"/>
                <w:sz w:val="11"/>
                <w:szCs w:val="11"/>
              </w:rPr>
            </w:pPr>
            <w:r>
              <w:rPr>
                <w:rFonts w:hint="eastAsia"/>
                <w:kern w:val="0"/>
                <w:sz w:val="11"/>
                <w:szCs w:val="11"/>
              </w:rPr>
              <w:t>冻融循环</w:t>
            </w:r>
          </w:p>
          <w:p w14:paraId="6EA95895">
            <w:pPr>
              <w:pStyle w:val="26"/>
              <w:rPr>
                <w:kern w:val="0"/>
                <w:sz w:val="11"/>
                <w:szCs w:val="11"/>
              </w:rPr>
            </w:pPr>
            <w:r>
              <w:rPr>
                <w:rFonts w:hint="eastAsia"/>
                <w:kern w:val="0"/>
                <w:sz w:val="11"/>
                <w:szCs w:val="11"/>
              </w:rPr>
              <w:t>化学腐蚀</w:t>
            </w:r>
          </w:p>
        </w:tc>
        <w:tc>
          <w:tcPr>
            <w:tcW w:w="488" w:type="pct"/>
            <w:vAlign w:val="center"/>
          </w:tcPr>
          <w:p w14:paraId="71B84788">
            <w:pPr>
              <w:pStyle w:val="26"/>
              <w:rPr>
                <w:kern w:val="0"/>
                <w:sz w:val="11"/>
                <w:szCs w:val="11"/>
              </w:rPr>
            </w:pPr>
            <w:r>
              <w:rPr>
                <w:rFonts w:hint="eastAsia"/>
                <w:kern w:val="0"/>
                <w:sz w:val="11"/>
                <w:szCs w:val="11"/>
              </w:rPr>
              <w:t>热氧老化</w:t>
            </w:r>
          </w:p>
        </w:tc>
        <w:tc>
          <w:tcPr>
            <w:tcW w:w="489" w:type="pct"/>
            <w:vAlign w:val="center"/>
          </w:tcPr>
          <w:p w14:paraId="459D32E7">
            <w:pPr>
              <w:pStyle w:val="26"/>
              <w:rPr>
                <w:kern w:val="0"/>
                <w:sz w:val="11"/>
                <w:szCs w:val="11"/>
              </w:rPr>
            </w:pPr>
            <w:r>
              <w:rPr>
                <w:kern w:val="0"/>
                <w:sz w:val="11"/>
                <w:szCs w:val="11"/>
              </w:rPr>
              <w:t>—</w:t>
            </w:r>
          </w:p>
        </w:tc>
      </w:tr>
      <w:tr w14:paraId="4E2E5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12" w:type="pct"/>
            <w:vMerge w:val="continue"/>
            <w:vAlign w:val="center"/>
          </w:tcPr>
          <w:p w14:paraId="0BAD5E0C">
            <w:pPr>
              <w:pStyle w:val="26"/>
              <w:rPr>
                <w:rFonts w:ascii="Times New Roman" w:hAnsi="Times New Roman" w:eastAsia="宋体" w:cs="Times New Roman"/>
                <w:kern w:val="0"/>
                <w:szCs w:val="21"/>
              </w:rPr>
            </w:pPr>
          </w:p>
        </w:tc>
        <w:tc>
          <w:tcPr>
            <w:tcW w:w="293" w:type="pct"/>
            <w:vAlign w:val="center"/>
          </w:tcPr>
          <w:p w14:paraId="14FDB593">
            <w:pPr>
              <w:pStyle w:val="26"/>
              <w:rPr>
                <w:rFonts w:ascii="Times New Roman" w:hAnsi="Times New Roman" w:eastAsia="宋体" w:cs="Times New Roman"/>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loc</m:t>
                    </m:r>
                    <m:r>
                      <m:rPr/>
                      <w:rPr>
                        <w:rFonts w:ascii="Cambria Math" w:hAnsi="Cambria Math"/>
                        <w:kern w:val="0"/>
                        <w:szCs w:val="21"/>
                      </w:rPr>
                      <m:t>,2</m:t>
                    </m:r>
                    <m:ctrlPr>
                      <w:rPr>
                        <w:rFonts w:ascii="Cambria Math" w:hAnsi="Cambria Math"/>
                        <w:kern w:val="0"/>
                        <w:szCs w:val="21"/>
                      </w:rPr>
                    </m:ctrlPr>
                  </m:sub>
                </m:sSub>
              </m:oMath>
            </m:oMathPara>
          </w:p>
        </w:tc>
        <w:tc>
          <w:tcPr>
            <w:tcW w:w="488" w:type="pct"/>
            <w:vAlign w:val="center"/>
          </w:tcPr>
          <w:p w14:paraId="642B7941">
            <w:pPr>
              <w:pStyle w:val="26"/>
              <w:rPr>
                <w:kern w:val="0"/>
                <w:sz w:val="11"/>
                <w:szCs w:val="11"/>
              </w:rPr>
            </w:pPr>
            <w:r>
              <w:rPr>
                <w:rFonts w:hint="eastAsia"/>
                <w:kern w:val="0"/>
                <w:sz w:val="11"/>
                <w:szCs w:val="11"/>
              </w:rPr>
              <w:t>热氧老化</w:t>
            </w:r>
          </w:p>
          <w:p w14:paraId="72D79CEF">
            <w:pPr>
              <w:pStyle w:val="26"/>
              <w:rPr>
                <w:kern w:val="0"/>
                <w:sz w:val="11"/>
                <w:szCs w:val="11"/>
              </w:rPr>
            </w:pPr>
            <w:r>
              <w:rPr>
                <w:rFonts w:hint="eastAsia"/>
                <w:kern w:val="0"/>
                <w:sz w:val="11"/>
                <w:szCs w:val="11"/>
              </w:rPr>
              <w:t>循环变形</w:t>
            </w:r>
          </w:p>
        </w:tc>
        <w:tc>
          <w:tcPr>
            <w:tcW w:w="488" w:type="pct"/>
            <w:vAlign w:val="center"/>
          </w:tcPr>
          <w:p w14:paraId="54AC735C">
            <w:pPr>
              <w:pStyle w:val="26"/>
              <w:rPr>
                <w:kern w:val="0"/>
                <w:sz w:val="11"/>
                <w:szCs w:val="11"/>
              </w:rPr>
            </w:pPr>
            <w:r>
              <w:rPr>
                <w:rFonts w:hint="eastAsia"/>
                <w:kern w:val="0"/>
                <w:sz w:val="11"/>
                <w:szCs w:val="11"/>
              </w:rPr>
              <w:t>高低温</w:t>
            </w:r>
          </w:p>
          <w:p w14:paraId="76D2780B">
            <w:pPr>
              <w:pStyle w:val="26"/>
              <w:rPr>
                <w:kern w:val="0"/>
                <w:sz w:val="11"/>
                <w:szCs w:val="11"/>
              </w:rPr>
            </w:pPr>
            <w:r>
              <w:rPr>
                <w:rFonts w:hint="eastAsia"/>
                <w:kern w:val="0"/>
                <w:sz w:val="11"/>
                <w:szCs w:val="11"/>
              </w:rPr>
              <w:t>循环变形</w:t>
            </w:r>
          </w:p>
        </w:tc>
        <w:tc>
          <w:tcPr>
            <w:tcW w:w="488" w:type="pct"/>
            <w:vAlign w:val="center"/>
          </w:tcPr>
          <w:p w14:paraId="03544638">
            <w:pPr>
              <w:pStyle w:val="26"/>
              <w:rPr>
                <w:kern w:val="0"/>
                <w:sz w:val="11"/>
                <w:szCs w:val="11"/>
              </w:rPr>
            </w:pPr>
            <w:r>
              <w:rPr>
                <w:kern w:val="0"/>
                <w:sz w:val="11"/>
                <w:szCs w:val="11"/>
              </w:rPr>
              <w:t>—</w:t>
            </w:r>
          </w:p>
        </w:tc>
        <w:tc>
          <w:tcPr>
            <w:tcW w:w="488" w:type="pct"/>
            <w:vAlign w:val="center"/>
          </w:tcPr>
          <w:p w14:paraId="53168E83">
            <w:pPr>
              <w:pStyle w:val="26"/>
              <w:rPr>
                <w:kern w:val="0"/>
                <w:sz w:val="11"/>
                <w:szCs w:val="11"/>
              </w:rPr>
            </w:pPr>
            <w:r>
              <w:rPr>
                <w:rFonts w:hint="eastAsia"/>
                <w:kern w:val="0"/>
                <w:sz w:val="11"/>
                <w:szCs w:val="11"/>
              </w:rPr>
              <w:t>静态压缩</w:t>
            </w:r>
          </w:p>
          <w:p w14:paraId="23660BF7">
            <w:pPr>
              <w:pStyle w:val="26"/>
              <w:rPr>
                <w:kern w:val="0"/>
                <w:sz w:val="11"/>
                <w:szCs w:val="11"/>
              </w:rPr>
            </w:pPr>
            <w:r>
              <w:rPr>
                <w:rFonts w:hint="eastAsia"/>
                <w:kern w:val="0"/>
                <w:sz w:val="11"/>
                <w:szCs w:val="11"/>
              </w:rPr>
              <w:t>剪切作用</w:t>
            </w:r>
          </w:p>
          <w:p w14:paraId="1CE5BB14">
            <w:pPr>
              <w:pStyle w:val="26"/>
              <w:rPr>
                <w:kern w:val="0"/>
                <w:sz w:val="11"/>
                <w:szCs w:val="11"/>
              </w:rPr>
            </w:pPr>
            <w:r>
              <w:rPr>
                <w:rFonts w:hint="eastAsia"/>
                <w:kern w:val="0"/>
                <w:sz w:val="11"/>
                <w:szCs w:val="11"/>
              </w:rPr>
              <w:t>滑移变形</w:t>
            </w:r>
          </w:p>
        </w:tc>
        <w:tc>
          <w:tcPr>
            <w:tcW w:w="488" w:type="pct"/>
            <w:vAlign w:val="center"/>
          </w:tcPr>
          <w:p w14:paraId="3446B885">
            <w:pPr>
              <w:pStyle w:val="26"/>
              <w:rPr>
                <w:kern w:val="0"/>
                <w:sz w:val="11"/>
                <w:szCs w:val="11"/>
              </w:rPr>
            </w:pPr>
            <w:r>
              <w:rPr>
                <w:rFonts w:hint="eastAsia"/>
                <w:kern w:val="0"/>
                <w:sz w:val="11"/>
                <w:szCs w:val="11"/>
              </w:rPr>
              <w:t>循环变形</w:t>
            </w:r>
          </w:p>
          <w:p w14:paraId="1821A062">
            <w:pPr>
              <w:pStyle w:val="26"/>
              <w:rPr>
                <w:kern w:val="0"/>
                <w:sz w:val="11"/>
                <w:szCs w:val="11"/>
              </w:rPr>
            </w:pPr>
            <w:r>
              <w:rPr>
                <w:kern w:val="0"/>
                <w:sz w:val="11"/>
                <w:szCs w:val="11"/>
              </w:rPr>
              <w:t>定伸压缩</w:t>
            </w:r>
          </w:p>
          <w:p w14:paraId="5D128FD0">
            <w:pPr>
              <w:pStyle w:val="26"/>
              <w:rPr>
                <w:kern w:val="0"/>
                <w:sz w:val="11"/>
                <w:szCs w:val="11"/>
              </w:rPr>
            </w:pPr>
            <w:r>
              <w:rPr>
                <w:kern w:val="0"/>
                <w:sz w:val="11"/>
                <w:szCs w:val="11"/>
              </w:rPr>
              <w:t>协同变形</w:t>
            </w:r>
          </w:p>
        </w:tc>
        <w:tc>
          <w:tcPr>
            <w:tcW w:w="488" w:type="pct"/>
            <w:vAlign w:val="center"/>
          </w:tcPr>
          <w:p w14:paraId="2C2411F4">
            <w:pPr>
              <w:pStyle w:val="26"/>
              <w:rPr>
                <w:kern w:val="0"/>
                <w:sz w:val="11"/>
                <w:szCs w:val="11"/>
              </w:rPr>
            </w:pPr>
            <w:r>
              <w:rPr>
                <w:rFonts w:hint="eastAsia"/>
                <w:kern w:val="0"/>
                <w:sz w:val="11"/>
                <w:szCs w:val="11"/>
              </w:rPr>
              <w:t>热湿循环</w:t>
            </w:r>
          </w:p>
          <w:p w14:paraId="7ED18CFC">
            <w:pPr>
              <w:pStyle w:val="26"/>
              <w:rPr>
                <w:kern w:val="0"/>
                <w:sz w:val="11"/>
                <w:szCs w:val="11"/>
              </w:rPr>
            </w:pPr>
            <w:r>
              <w:rPr>
                <w:rFonts w:hint="eastAsia"/>
                <w:kern w:val="0"/>
                <w:sz w:val="11"/>
                <w:szCs w:val="11"/>
              </w:rPr>
              <w:t>热湿老化</w:t>
            </w:r>
          </w:p>
        </w:tc>
        <w:tc>
          <w:tcPr>
            <w:tcW w:w="488" w:type="pct"/>
            <w:vAlign w:val="center"/>
          </w:tcPr>
          <w:p w14:paraId="481AAD76">
            <w:pPr>
              <w:pStyle w:val="26"/>
              <w:rPr>
                <w:kern w:val="0"/>
                <w:sz w:val="11"/>
                <w:szCs w:val="11"/>
              </w:rPr>
            </w:pPr>
            <w:r>
              <w:rPr>
                <w:rFonts w:hint="eastAsia"/>
                <w:kern w:val="0"/>
                <w:sz w:val="11"/>
                <w:szCs w:val="11"/>
              </w:rPr>
              <w:t>浸水老化</w:t>
            </w:r>
          </w:p>
          <w:p w14:paraId="427D62E8">
            <w:pPr>
              <w:pStyle w:val="26"/>
              <w:rPr>
                <w:kern w:val="0"/>
                <w:sz w:val="11"/>
                <w:szCs w:val="11"/>
              </w:rPr>
            </w:pPr>
            <w:r>
              <w:rPr>
                <w:rFonts w:hint="eastAsia"/>
                <w:kern w:val="0"/>
                <w:sz w:val="11"/>
                <w:szCs w:val="11"/>
              </w:rPr>
              <w:t>冻融循环</w:t>
            </w:r>
          </w:p>
          <w:p w14:paraId="5F482C5B">
            <w:pPr>
              <w:pStyle w:val="26"/>
              <w:rPr>
                <w:kern w:val="0"/>
                <w:sz w:val="11"/>
                <w:szCs w:val="11"/>
              </w:rPr>
            </w:pPr>
            <w:r>
              <w:rPr>
                <w:rFonts w:hint="eastAsia"/>
                <w:kern w:val="0"/>
                <w:sz w:val="11"/>
                <w:szCs w:val="11"/>
              </w:rPr>
              <w:t>化学腐蚀</w:t>
            </w:r>
          </w:p>
        </w:tc>
        <w:tc>
          <w:tcPr>
            <w:tcW w:w="488" w:type="pct"/>
            <w:vAlign w:val="center"/>
          </w:tcPr>
          <w:p w14:paraId="6EDA833C">
            <w:pPr>
              <w:pStyle w:val="26"/>
              <w:rPr>
                <w:kern w:val="0"/>
                <w:sz w:val="11"/>
                <w:szCs w:val="11"/>
              </w:rPr>
            </w:pPr>
            <w:r>
              <w:rPr>
                <w:rFonts w:hint="eastAsia"/>
                <w:kern w:val="0"/>
                <w:sz w:val="11"/>
                <w:szCs w:val="11"/>
              </w:rPr>
              <w:t>热氧老化</w:t>
            </w:r>
          </w:p>
        </w:tc>
        <w:tc>
          <w:tcPr>
            <w:tcW w:w="489" w:type="pct"/>
            <w:vAlign w:val="center"/>
          </w:tcPr>
          <w:p w14:paraId="4FE98F61">
            <w:pPr>
              <w:pStyle w:val="26"/>
              <w:rPr>
                <w:kern w:val="0"/>
                <w:sz w:val="11"/>
                <w:szCs w:val="11"/>
              </w:rPr>
            </w:pPr>
            <w:r>
              <w:rPr>
                <w:kern w:val="0"/>
                <w:sz w:val="11"/>
                <w:szCs w:val="11"/>
              </w:rPr>
              <w:t>—</w:t>
            </w:r>
          </w:p>
        </w:tc>
      </w:tr>
      <w:tr w14:paraId="60FA1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12" w:type="pct"/>
            <w:vMerge w:val="continue"/>
            <w:vAlign w:val="center"/>
          </w:tcPr>
          <w:p w14:paraId="639A8412">
            <w:pPr>
              <w:pStyle w:val="26"/>
              <w:rPr>
                <w:rFonts w:ascii="Times New Roman" w:hAnsi="Times New Roman" w:eastAsia="宋体" w:cs="Times New Roman"/>
                <w:kern w:val="0"/>
                <w:szCs w:val="21"/>
              </w:rPr>
            </w:pPr>
          </w:p>
        </w:tc>
        <w:tc>
          <w:tcPr>
            <w:tcW w:w="293" w:type="pct"/>
            <w:vAlign w:val="center"/>
          </w:tcPr>
          <w:p w14:paraId="39C9A565">
            <w:pPr>
              <w:pStyle w:val="26"/>
              <w:rPr>
                <w:rFonts w:ascii="Times New Roman" w:hAnsi="Times New Roman" w:eastAsia="宋体" w:cs="Times New Roman"/>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loc</m:t>
                    </m:r>
                    <m:r>
                      <m:rPr/>
                      <w:rPr>
                        <w:rFonts w:ascii="Cambria Math" w:hAnsi="Cambria Math"/>
                        <w:kern w:val="0"/>
                        <w:szCs w:val="21"/>
                      </w:rPr>
                      <m:t>,3</m:t>
                    </m:r>
                    <m:ctrlPr>
                      <w:rPr>
                        <w:rFonts w:ascii="Cambria Math" w:hAnsi="Cambria Math"/>
                        <w:kern w:val="0"/>
                        <w:szCs w:val="21"/>
                      </w:rPr>
                    </m:ctrlPr>
                  </m:sub>
                </m:sSub>
              </m:oMath>
            </m:oMathPara>
          </w:p>
        </w:tc>
        <w:tc>
          <w:tcPr>
            <w:tcW w:w="488" w:type="pct"/>
            <w:vAlign w:val="center"/>
          </w:tcPr>
          <w:p w14:paraId="07DADB07">
            <w:pPr>
              <w:pStyle w:val="26"/>
              <w:rPr>
                <w:kern w:val="0"/>
                <w:sz w:val="11"/>
                <w:szCs w:val="11"/>
              </w:rPr>
            </w:pPr>
            <w:r>
              <w:rPr>
                <w:kern w:val="0"/>
                <w:sz w:val="11"/>
                <w:szCs w:val="11"/>
              </w:rPr>
              <w:t>—</w:t>
            </w:r>
          </w:p>
        </w:tc>
        <w:tc>
          <w:tcPr>
            <w:tcW w:w="488" w:type="pct"/>
            <w:vAlign w:val="center"/>
          </w:tcPr>
          <w:p w14:paraId="72114C05">
            <w:pPr>
              <w:pStyle w:val="26"/>
              <w:rPr>
                <w:kern w:val="0"/>
                <w:sz w:val="11"/>
                <w:szCs w:val="11"/>
              </w:rPr>
            </w:pPr>
            <w:r>
              <w:rPr>
                <w:kern w:val="0"/>
                <w:sz w:val="11"/>
                <w:szCs w:val="11"/>
              </w:rPr>
              <w:t>—</w:t>
            </w:r>
          </w:p>
        </w:tc>
        <w:tc>
          <w:tcPr>
            <w:tcW w:w="488" w:type="pct"/>
            <w:vAlign w:val="center"/>
          </w:tcPr>
          <w:p w14:paraId="1C9E49AA">
            <w:pPr>
              <w:pStyle w:val="26"/>
              <w:rPr>
                <w:kern w:val="0"/>
                <w:sz w:val="11"/>
                <w:szCs w:val="11"/>
              </w:rPr>
            </w:pPr>
            <w:r>
              <w:rPr>
                <w:kern w:val="0"/>
                <w:sz w:val="11"/>
                <w:szCs w:val="11"/>
              </w:rPr>
              <w:t>—</w:t>
            </w:r>
          </w:p>
        </w:tc>
        <w:tc>
          <w:tcPr>
            <w:tcW w:w="488" w:type="pct"/>
            <w:vAlign w:val="center"/>
          </w:tcPr>
          <w:p w14:paraId="7F7CBD52">
            <w:pPr>
              <w:pStyle w:val="26"/>
              <w:rPr>
                <w:kern w:val="0"/>
                <w:sz w:val="11"/>
                <w:szCs w:val="11"/>
              </w:rPr>
            </w:pPr>
            <w:r>
              <w:rPr>
                <w:rFonts w:hint="eastAsia"/>
                <w:kern w:val="0"/>
                <w:sz w:val="11"/>
                <w:szCs w:val="11"/>
              </w:rPr>
              <w:t>静态压缩</w:t>
            </w:r>
          </w:p>
          <w:p w14:paraId="6F77E653">
            <w:pPr>
              <w:pStyle w:val="26"/>
              <w:rPr>
                <w:kern w:val="0"/>
                <w:sz w:val="11"/>
                <w:szCs w:val="11"/>
              </w:rPr>
            </w:pPr>
            <w:r>
              <w:rPr>
                <w:rFonts w:hint="eastAsia"/>
                <w:kern w:val="0"/>
                <w:sz w:val="11"/>
                <w:szCs w:val="11"/>
              </w:rPr>
              <w:t>剪切作用</w:t>
            </w:r>
          </w:p>
          <w:p w14:paraId="65CC01F3">
            <w:pPr>
              <w:pStyle w:val="26"/>
              <w:rPr>
                <w:kern w:val="0"/>
                <w:sz w:val="11"/>
                <w:szCs w:val="11"/>
              </w:rPr>
            </w:pPr>
            <w:r>
              <w:rPr>
                <w:rFonts w:hint="eastAsia"/>
                <w:kern w:val="0"/>
                <w:sz w:val="11"/>
                <w:szCs w:val="11"/>
              </w:rPr>
              <w:t>滑移变形</w:t>
            </w:r>
          </w:p>
        </w:tc>
        <w:tc>
          <w:tcPr>
            <w:tcW w:w="488" w:type="pct"/>
            <w:vAlign w:val="center"/>
          </w:tcPr>
          <w:p w14:paraId="5E73B499">
            <w:pPr>
              <w:pStyle w:val="26"/>
              <w:rPr>
                <w:kern w:val="0"/>
                <w:sz w:val="11"/>
                <w:szCs w:val="11"/>
              </w:rPr>
            </w:pPr>
            <w:r>
              <w:rPr>
                <w:kern w:val="0"/>
                <w:sz w:val="11"/>
                <w:szCs w:val="11"/>
              </w:rPr>
              <w:t>—</w:t>
            </w:r>
          </w:p>
        </w:tc>
        <w:tc>
          <w:tcPr>
            <w:tcW w:w="488" w:type="pct"/>
            <w:vAlign w:val="center"/>
          </w:tcPr>
          <w:p w14:paraId="17E42BF3">
            <w:pPr>
              <w:pStyle w:val="26"/>
              <w:rPr>
                <w:kern w:val="0"/>
                <w:sz w:val="11"/>
                <w:szCs w:val="11"/>
              </w:rPr>
            </w:pPr>
            <w:r>
              <w:rPr>
                <w:rFonts w:hint="eastAsia"/>
                <w:kern w:val="0"/>
                <w:sz w:val="11"/>
                <w:szCs w:val="11"/>
              </w:rPr>
              <w:t>热湿老化</w:t>
            </w:r>
          </w:p>
        </w:tc>
        <w:tc>
          <w:tcPr>
            <w:tcW w:w="488" w:type="pct"/>
            <w:vAlign w:val="center"/>
          </w:tcPr>
          <w:p w14:paraId="2776BF01">
            <w:pPr>
              <w:pStyle w:val="26"/>
              <w:rPr>
                <w:kern w:val="0"/>
                <w:sz w:val="11"/>
                <w:szCs w:val="11"/>
              </w:rPr>
            </w:pPr>
            <w:r>
              <w:rPr>
                <w:rFonts w:hint="eastAsia"/>
                <w:kern w:val="0"/>
                <w:sz w:val="11"/>
                <w:szCs w:val="11"/>
              </w:rPr>
              <w:t>浸水老化</w:t>
            </w:r>
          </w:p>
        </w:tc>
        <w:tc>
          <w:tcPr>
            <w:tcW w:w="488" w:type="pct"/>
            <w:vAlign w:val="center"/>
          </w:tcPr>
          <w:p w14:paraId="118A45E9">
            <w:pPr>
              <w:pStyle w:val="26"/>
              <w:rPr>
                <w:kern w:val="0"/>
                <w:sz w:val="11"/>
                <w:szCs w:val="11"/>
              </w:rPr>
            </w:pPr>
            <w:r>
              <w:rPr>
                <w:kern w:val="0"/>
                <w:sz w:val="11"/>
                <w:szCs w:val="11"/>
              </w:rPr>
              <w:t>—</w:t>
            </w:r>
          </w:p>
        </w:tc>
        <w:tc>
          <w:tcPr>
            <w:tcW w:w="489" w:type="pct"/>
            <w:vAlign w:val="center"/>
          </w:tcPr>
          <w:p w14:paraId="00A8A622">
            <w:pPr>
              <w:pStyle w:val="26"/>
              <w:rPr>
                <w:kern w:val="0"/>
                <w:sz w:val="11"/>
                <w:szCs w:val="11"/>
              </w:rPr>
            </w:pPr>
            <w:r>
              <w:rPr>
                <w:kern w:val="0"/>
                <w:sz w:val="11"/>
                <w:szCs w:val="11"/>
              </w:rPr>
              <w:t>—</w:t>
            </w:r>
          </w:p>
        </w:tc>
      </w:tr>
      <w:tr w14:paraId="37C47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12" w:type="pct"/>
            <w:vMerge w:val="restart"/>
            <w:vAlign w:val="center"/>
          </w:tcPr>
          <w:p w14:paraId="75AF4C55">
            <w:pPr>
              <w:pStyle w:val="26"/>
              <w:rPr>
                <w:rFonts w:ascii="Times New Roman" w:hAnsi="Times New Roman" w:eastAsia="宋体" w:cs="Times New Roman"/>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slo</m:t>
                    </m:r>
                    <m:r>
                      <m:rPr/>
                      <w:rPr>
                        <w:rFonts w:ascii="Cambria Math" w:hAnsi="Cambria Math"/>
                        <w:kern w:val="0"/>
                        <w:szCs w:val="21"/>
                      </w:rPr>
                      <m:t>,3</m:t>
                    </m:r>
                    <m:ctrlPr>
                      <w:rPr>
                        <w:rFonts w:ascii="Cambria Math" w:hAnsi="Cambria Math"/>
                        <w:kern w:val="0"/>
                        <w:szCs w:val="21"/>
                      </w:rPr>
                    </m:ctrlPr>
                  </m:sub>
                </m:sSub>
              </m:oMath>
            </m:oMathPara>
          </w:p>
        </w:tc>
        <w:tc>
          <w:tcPr>
            <w:tcW w:w="293" w:type="pct"/>
            <w:vAlign w:val="center"/>
          </w:tcPr>
          <w:p w14:paraId="61105256">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loc</m:t>
                    </m:r>
                    <m:r>
                      <m:rPr/>
                      <w:rPr>
                        <w:rFonts w:ascii="Cambria Math" w:hAnsi="Cambria Math"/>
                        <w:kern w:val="0"/>
                        <w:szCs w:val="21"/>
                      </w:rPr>
                      <m:t>,1</m:t>
                    </m:r>
                    <m:ctrlPr>
                      <w:rPr>
                        <w:rFonts w:ascii="Cambria Math" w:hAnsi="Cambria Math"/>
                        <w:kern w:val="0"/>
                        <w:szCs w:val="21"/>
                      </w:rPr>
                    </m:ctrlPr>
                  </m:sub>
                </m:sSub>
              </m:oMath>
            </m:oMathPara>
          </w:p>
        </w:tc>
        <w:tc>
          <w:tcPr>
            <w:tcW w:w="488" w:type="pct"/>
            <w:vAlign w:val="center"/>
          </w:tcPr>
          <w:p w14:paraId="4A339804">
            <w:pPr>
              <w:pStyle w:val="26"/>
              <w:rPr>
                <w:kern w:val="0"/>
                <w:sz w:val="11"/>
                <w:szCs w:val="11"/>
              </w:rPr>
            </w:pPr>
            <w:r>
              <w:rPr>
                <w:rFonts w:hint="eastAsia"/>
                <w:kern w:val="0"/>
                <w:sz w:val="11"/>
                <w:szCs w:val="11"/>
              </w:rPr>
              <w:t>热氧老化</w:t>
            </w:r>
          </w:p>
          <w:p w14:paraId="385BA513">
            <w:pPr>
              <w:pStyle w:val="26"/>
              <w:rPr>
                <w:kern w:val="0"/>
                <w:sz w:val="11"/>
                <w:szCs w:val="11"/>
              </w:rPr>
            </w:pPr>
            <w:r>
              <w:rPr>
                <w:rFonts w:hint="eastAsia"/>
                <w:kern w:val="0"/>
                <w:sz w:val="11"/>
                <w:szCs w:val="11"/>
              </w:rPr>
              <w:t>循环变形</w:t>
            </w:r>
          </w:p>
        </w:tc>
        <w:tc>
          <w:tcPr>
            <w:tcW w:w="488" w:type="pct"/>
            <w:vAlign w:val="center"/>
          </w:tcPr>
          <w:p w14:paraId="2ED898A7">
            <w:pPr>
              <w:pStyle w:val="26"/>
              <w:rPr>
                <w:kern w:val="0"/>
                <w:sz w:val="11"/>
                <w:szCs w:val="11"/>
              </w:rPr>
            </w:pPr>
            <w:r>
              <w:rPr>
                <w:rFonts w:hint="eastAsia"/>
                <w:kern w:val="0"/>
                <w:sz w:val="11"/>
                <w:szCs w:val="11"/>
              </w:rPr>
              <w:t>高低温</w:t>
            </w:r>
          </w:p>
          <w:p w14:paraId="466514D6">
            <w:pPr>
              <w:pStyle w:val="26"/>
              <w:rPr>
                <w:kern w:val="0"/>
                <w:sz w:val="11"/>
                <w:szCs w:val="11"/>
              </w:rPr>
            </w:pPr>
            <w:r>
              <w:rPr>
                <w:rFonts w:hint="eastAsia"/>
                <w:kern w:val="0"/>
                <w:sz w:val="11"/>
                <w:szCs w:val="11"/>
              </w:rPr>
              <w:t>循环变形</w:t>
            </w:r>
          </w:p>
        </w:tc>
        <w:tc>
          <w:tcPr>
            <w:tcW w:w="488" w:type="pct"/>
            <w:vAlign w:val="center"/>
          </w:tcPr>
          <w:p w14:paraId="2EDD2B3D">
            <w:pPr>
              <w:pStyle w:val="26"/>
              <w:rPr>
                <w:kern w:val="0"/>
                <w:sz w:val="11"/>
                <w:szCs w:val="11"/>
              </w:rPr>
            </w:pPr>
            <w:r>
              <w:rPr>
                <w:rFonts w:hint="eastAsia"/>
                <w:kern w:val="0"/>
                <w:sz w:val="11"/>
                <w:szCs w:val="11"/>
              </w:rPr>
              <w:t>UV老化</w:t>
            </w:r>
          </w:p>
          <w:p w14:paraId="75D0804C">
            <w:pPr>
              <w:pStyle w:val="26"/>
              <w:rPr>
                <w:kern w:val="0"/>
                <w:sz w:val="11"/>
                <w:szCs w:val="11"/>
              </w:rPr>
            </w:pPr>
            <w:r>
              <w:rPr>
                <w:rFonts w:hint="eastAsia"/>
                <w:kern w:val="0"/>
                <w:sz w:val="11"/>
                <w:szCs w:val="11"/>
              </w:rPr>
              <w:t>热-U</w:t>
            </w:r>
            <w:r>
              <w:rPr>
                <w:kern w:val="0"/>
                <w:sz w:val="11"/>
                <w:szCs w:val="11"/>
              </w:rPr>
              <w:t>V</w:t>
            </w:r>
          </w:p>
        </w:tc>
        <w:tc>
          <w:tcPr>
            <w:tcW w:w="488" w:type="pct"/>
            <w:vAlign w:val="center"/>
          </w:tcPr>
          <w:p w14:paraId="5AD6EC34">
            <w:pPr>
              <w:pStyle w:val="26"/>
              <w:rPr>
                <w:kern w:val="0"/>
                <w:sz w:val="11"/>
                <w:szCs w:val="11"/>
              </w:rPr>
            </w:pPr>
            <w:r>
              <w:rPr>
                <w:rFonts w:hint="eastAsia"/>
                <w:kern w:val="0"/>
                <w:sz w:val="11"/>
                <w:szCs w:val="11"/>
              </w:rPr>
              <w:t>机械冲击</w:t>
            </w:r>
          </w:p>
        </w:tc>
        <w:tc>
          <w:tcPr>
            <w:tcW w:w="488" w:type="pct"/>
            <w:vAlign w:val="center"/>
          </w:tcPr>
          <w:p w14:paraId="023065D4">
            <w:pPr>
              <w:pStyle w:val="26"/>
              <w:rPr>
                <w:kern w:val="0"/>
                <w:sz w:val="11"/>
                <w:szCs w:val="11"/>
              </w:rPr>
            </w:pPr>
            <w:r>
              <w:rPr>
                <w:rFonts w:hint="eastAsia"/>
                <w:kern w:val="0"/>
                <w:sz w:val="11"/>
                <w:szCs w:val="11"/>
              </w:rPr>
              <w:t>循环变形</w:t>
            </w:r>
          </w:p>
          <w:p w14:paraId="15BF2ED0">
            <w:pPr>
              <w:pStyle w:val="26"/>
              <w:rPr>
                <w:kern w:val="0"/>
                <w:sz w:val="11"/>
                <w:szCs w:val="11"/>
              </w:rPr>
            </w:pPr>
            <w:r>
              <w:rPr>
                <w:kern w:val="0"/>
                <w:sz w:val="11"/>
                <w:szCs w:val="11"/>
              </w:rPr>
              <w:t>定伸压缩</w:t>
            </w:r>
          </w:p>
          <w:p w14:paraId="6273AF44">
            <w:pPr>
              <w:pStyle w:val="26"/>
              <w:rPr>
                <w:kern w:val="0"/>
                <w:sz w:val="11"/>
                <w:szCs w:val="11"/>
              </w:rPr>
            </w:pPr>
            <w:r>
              <w:rPr>
                <w:kern w:val="0"/>
                <w:sz w:val="11"/>
                <w:szCs w:val="11"/>
              </w:rPr>
              <w:t>协同变形</w:t>
            </w:r>
          </w:p>
        </w:tc>
        <w:tc>
          <w:tcPr>
            <w:tcW w:w="488" w:type="pct"/>
            <w:vAlign w:val="center"/>
          </w:tcPr>
          <w:p w14:paraId="0B179C0C">
            <w:pPr>
              <w:pStyle w:val="26"/>
              <w:rPr>
                <w:kern w:val="0"/>
                <w:sz w:val="11"/>
                <w:szCs w:val="11"/>
              </w:rPr>
            </w:pPr>
            <w:r>
              <w:rPr>
                <w:kern w:val="0"/>
                <w:sz w:val="11"/>
                <w:szCs w:val="11"/>
              </w:rPr>
              <w:t>—</w:t>
            </w:r>
          </w:p>
        </w:tc>
        <w:tc>
          <w:tcPr>
            <w:tcW w:w="488" w:type="pct"/>
            <w:vAlign w:val="center"/>
          </w:tcPr>
          <w:p w14:paraId="23CA31C2">
            <w:pPr>
              <w:pStyle w:val="26"/>
              <w:rPr>
                <w:kern w:val="0"/>
                <w:sz w:val="11"/>
                <w:szCs w:val="11"/>
              </w:rPr>
            </w:pPr>
            <w:r>
              <w:rPr>
                <w:rFonts w:hint="eastAsia"/>
                <w:kern w:val="0"/>
                <w:sz w:val="11"/>
                <w:szCs w:val="11"/>
              </w:rPr>
              <w:t>水-热老化</w:t>
            </w:r>
          </w:p>
          <w:p w14:paraId="1EE39833">
            <w:pPr>
              <w:pStyle w:val="26"/>
              <w:rPr>
                <w:kern w:val="0"/>
                <w:sz w:val="11"/>
                <w:szCs w:val="11"/>
              </w:rPr>
            </w:pPr>
            <w:r>
              <w:rPr>
                <w:rFonts w:hint="eastAsia"/>
                <w:kern w:val="0"/>
                <w:sz w:val="11"/>
                <w:szCs w:val="11"/>
              </w:rPr>
              <w:t>水-UV</w:t>
            </w:r>
          </w:p>
          <w:p w14:paraId="1C52A343">
            <w:pPr>
              <w:pStyle w:val="26"/>
              <w:rPr>
                <w:kern w:val="0"/>
                <w:sz w:val="11"/>
                <w:szCs w:val="11"/>
              </w:rPr>
            </w:pPr>
            <w:r>
              <w:rPr>
                <w:rFonts w:hint="eastAsia"/>
                <w:kern w:val="0"/>
                <w:sz w:val="11"/>
                <w:szCs w:val="11"/>
              </w:rPr>
              <w:t>冻融循环</w:t>
            </w:r>
          </w:p>
          <w:p w14:paraId="294E06CD">
            <w:pPr>
              <w:pStyle w:val="26"/>
              <w:rPr>
                <w:kern w:val="0"/>
                <w:sz w:val="11"/>
                <w:szCs w:val="11"/>
              </w:rPr>
            </w:pPr>
            <w:r>
              <w:rPr>
                <w:rFonts w:hint="eastAsia"/>
                <w:kern w:val="0"/>
                <w:sz w:val="11"/>
                <w:szCs w:val="11"/>
              </w:rPr>
              <w:t>化学腐蚀</w:t>
            </w:r>
          </w:p>
        </w:tc>
        <w:tc>
          <w:tcPr>
            <w:tcW w:w="488" w:type="pct"/>
            <w:vAlign w:val="center"/>
          </w:tcPr>
          <w:p w14:paraId="3167A890">
            <w:pPr>
              <w:pStyle w:val="26"/>
              <w:rPr>
                <w:kern w:val="0"/>
                <w:sz w:val="11"/>
                <w:szCs w:val="11"/>
              </w:rPr>
            </w:pPr>
            <w:r>
              <w:rPr>
                <w:rFonts w:hint="eastAsia"/>
                <w:kern w:val="0"/>
                <w:sz w:val="11"/>
                <w:szCs w:val="11"/>
              </w:rPr>
              <w:t>热氧老化</w:t>
            </w:r>
          </w:p>
        </w:tc>
        <w:tc>
          <w:tcPr>
            <w:tcW w:w="489" w:type="pct"/>
            <w:vAlign w:val="center"/>
          </w:tcPr>
          <w:p w14:paraId="70BA57BA">
            <w:pPr>
              <w:pStyle w:val="26"/>
              <w:rPr>
                <w:kern w:val="0"/>
                <w:sz w:val="11"/>
                <w:szCs w:val="11"/>
              </w:rPr>
            </w:pPr>
            <w:r>
              <w:rPr>
                <w:kern w:val="0"/>
                <w:sz w:val="11"/>
                <w:szCs w:val="11"/>
              </w:rPr>
              <w:t>—</w:t>
            </w:r>
          </w:p>
        </w:tc>
      </w:tr>
      <w:tr w14:paraId="3F605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12" w:type="pct"/>
            <w:vMerge w:val="continue"/>
            <w:vAlign w:val="center"/>
          </w:tcPr>
          <w:p w14:paraId="07E32CE4">
            <w:pPr>
              <w:pStyle w:val="26"/>
              <w:rPr>
                <w:rFonts w:ascii="Times New Roman" w:hAnsi="Times New Roman" w:eastAsia="宋体" w:cs="Times New Roman"/>
                <w:kern w:val="0"/>
                <w:szCs w:val="21"/>
              </w:rPr>
            </w:pPr>
          </w:p>
        </w:tc>
        <w:tc>
          <w:tcPr>
            <w:tcW w:w="293" w:type="pct"/>
            <w:vAlign w:val="center"/>
          </w:tcPr>
          <w:p w14:paraId="313DD00A">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loc</m:t>
                    </m:r>
                    <m:r>
                      <m:rPr/>
                      <w:rPr>
                        <w:rFonts w:ascii="Cambria Math" w:hAnsi="Cambria Math"/>
                        <w:kern w:val="0"/>
                        <w:szCs w:val="21"/>
                      </w:rPr>
                      <m:t>,2</m:t>
                    </m:r>
                    <m:ctrlPr>
                      <w:rPr>
                        <w:rFonts w:ascii="Cambria Math" w:hAnsi="Cambria Math"/>
                        <w:kern w:val="0"/>
                        <w:szCs w:val="21"/>
                      </w:rPr>
                    </m:ctrlPr>
                  </m:sub>
                </m:sSub>
              </m:oMath>
            </m:oMathPara>
          </w:p>
        </w:tc>
        <w:tc>
          <w:tcPr>
            <w:tcW w:w="488" w:type="pct"/>
            <w:vAlign w:val="center"/>
          </w:tcPr>
          <w:p w14:paraId="2B62E5BA">
            <w:pPr>
              <w:pStyle w:val="26"/>
              <w:rPr>
                <w:kern w:val="0"/>
                <w:sz w:val="11"/>
                <w:szCs w:val="11"/>
              </w:rPr>
            </w:pPr>
            <w:r>
              <w:rPr>
                <w:rFonts w:hint="eastAsia"/>
                <w:kern w:val="0"/>
                <w:sz w:val="11"/>
                <w:szCs w:val="11"/>
              </w:rPr>
              <w:t>热氧老化</w:t>
            </w:r>
          </w:p>
          <w:p w14:paraId="0C13DF19">
            <w:pPr>
              <w:pStyle w:val="26"/>
              <w:rPr>
                <w:kern w:val="0"/>
                <w:sz w:val="11"/>
                <w:szCs w:val="11"/>
              </w:rPr>
            </w:pPr>
            <w:r>
              <w:rPr>
                <w:rFonts w:hint="eastAsia"/>
                <w:kern w:val="0"/>
                <w:sz w:val="11"/>
                <w:szCs w:val="11"/>
              </w:rPr>
              <w:t>循环变形</w:t>
            </w:r>
          </w:p>
        </w:tc>
        <w:tc>
          <w:tcPr>
            <w:tcW w:w="488" w:type="pct"/>
            <w:vAlign w:val="center"/>
          </w:tcPr>
          <w:p w14:paraId="71628358">
            <w:pPr>
              <w:pStyle w:val="26"/>
              <w:rPr>
                <w:kern w:val="0"/>
                <w:sz w:val="11"/>
                <w:szCs w:val="11"/>
              </w:rPr>
            </w:pPr>
            <w:r>
              <w:rPr>
                <w:rFonts w:hint="eastAsia"/>
                <w:kern w:val="0"/>
                <w:sz w:val="11"/>
                <w:szCs w:val="11"/>
              </w:rPr>
              <w:t>高低温环</w:t>
            </w:r>
          </w:p>
          <w:p w14:paraId="6B55A8D3">
            <w:pPr>
              <w:pStyle w:val="26"/>
              <w:rPr>
                <w:kern w:val="0"/>
                <w:sz w:val="11"/>
                <w:szCs w:val="11"/>
              </w:rPr>
            </w:pPr>
            <w:r>
              <w:rPr>
                <w:rFonts w:hint="eastAsia"/>
                <w:kern w:val="0"/>
                <w:sz w:val="11"/>
                <w:szCs w:val="11"/>
              </w:rPr>
              <w:t>循环变形</w:t>
            </w:r>
          </w:p>
        </w:tc>
        <w:tc>
          <w:tcPr>
            <w:tcW w:w="488" w:type="pct"/>
            <w:vAlign w:val="center"/>
          </w:tcPr>
          <w:p w14:paraId="503A892F">
            <w:pPr>
              <w:pStyle w:val="26"/>
              <w:rPr>
                <w:kern w:val="0"/>
                <w:sz w:val="11"/>
                <w:szCs w:val="11"/>
              </w:rPr>
            </w:pPr>
            <w:r>
              <w:rPr>
                <w:kern w:val="0"/>
                <w:sz w:val="11"/>
                <w:szCs w:val="11"/>
              </w:rPr>
              <w:t>—</w:t>
            </w:r>
          </w:p>
        </w:tc>
        <w:tc>
          <w:tcPr>
            <w:tcW w:w="488" w:type="pct"/>
            <w:vAlign w:val="center"/>
          </w:tcPr>
          <w:p w14:paraId="70ADA484">
            <w:pPr>
              <w:pStyle w:val="26"/>
              <w:rPr>
                <w:kern w:val="0"/>
                <w:sz w:val="11"/>
                <w:szCs w:val="11"/>
              </w:rPr>
            </w:pPr>
            <w:r>
              <w:rPr>
                <w:rFonts w:hint="eastAsia"/>
                <w:kern w:val="0"/>
                <w:sz w:val="11"/>
                <w:szCs w:val="11"/>
              </w:rPr>
              <w:t>机械冲击</w:t>
            </w:r>
          </w:p>
          <w:p w14:paraId="508D50FE">
            <w:pPr>
              <w:pStyle w:val="26"/>
              <w:rPr>
                <w:kern w:val="0"/>
                <w:sz w:val="11"/>
                <w:szCs w:val="11"/>
              </w:rPr>
            </w:pPr>
            <w:r>
              <w:rPr>
                <w:rFonts w:hint="eastAsia"/>
                <w:kern w:val="0"/>
                <w:sz w:val="11"/>
                <w:szCs w:val="11"/>
              </w:rPr>
              <w:t>静态压缩</w:t>
            </w:r>
          </w:p>
        </w:tc>
        <w:tc>
          <w:tcPr>
            <w:tcW w:w="488" w:type="pct"/>
            <w:vAlign w:val="center"/>
          </w:tcPr>
          <w:p w14:paraId="5868EF9F">
            <w:pPr>
              <w:pStyle w:val="26"/>
              <w:rPr>
                <w:kern w:val="0"/>
                <w:sz w:val="11"/>
                <w:szCs w:val="11"/>
              </w:rPr>
            </w:pPr>
            <w:r>
              <w:rPr>
                <w:rFonts w:hint="eastAsia"/>
                <w:kern w:val="0"/>
                <w:sz w:val="11"/>
                <w:szCs w:val="11"/>
              </w:rPr>
              <w:t>循环变形</w:t>
            </w:r>
          </w:p>
          <w:p w14:paraId="4CBD8E50">
            <w:pPr>
              <w:pStyle w:val="26"/>
              <w:rPr>
                <w:kern w:val="0"/>
                <w:sz w:val="11"/>
                <w:szCs w:val="11"/>
              </w:rPr>
            </w:pPr>
            <w:r>
              <w:rPr>
                <w:kern w:val="0"/>
                <w:sz w:val="11"/>
                <w:szCs w:val="11"/>
              </w:rPr>
              <w:t>定伸压缩</w:t>
            </w:r>
          </w:p>
          <w:p w14:paraId="1F096DF4">
            <w:pPr>
              <w:pStyle w:val="26"/>
              <w:rPr>
                <w:kern w:val="0"/>
                <w:sz w:val="11"/>
                <w:szCs w:val="11"/>
              </w:rPr>
            </w:pPr>
            <w:r>
              <w:rPr>
                <w:kern w:val="0"/>
                <w:sz w:val="11"/>
                <w:szCs w:val="11"/>
              </w:rPr>
              <w:t>协同变形</w:t>
            </w:r>
          </w:p>
        </w:tc>
        <w:tc>
          <w:tcPr>
            <w:tcW w:w="488" w:type="pct"/>
            <w:vAlign w:val="center"/>
          </w:tcPr>
          <w:p w14:paraId="47CBE9C7">
            <w:pPr>
              <w:pStyle w:val="26"/>
              <w:rPr>
                <w:kern w:val="0"/>
                <w:sz w:val="11"/>
                <w:szCs w:val="11"/>
              </w:rPr>
            </w:pPr>
            <w:r>
              <w:rPr>
                <w:rFonts w:hint="eastAsia"/>
                <w:kern w:val="0"/>
                <w:sz w:val="11"/>
                <w:szCs w:val="11"/>
              </w:rPr>
              <w:t>热湿循环</w:t>
            </w:r>
          </w:p>
          <w:p w14:paraId="74D463B6">
            <w:pPr>
              <w:pStyle w:val="26"/>
              <w:rPr>
                <w:kern w:val="0"/>
                <w:sz w:val="11"/>
                <w:szCs w:val="11"/>
              </w:rPr>
            </w:pPr>
            <w:r>
              <w:rPr>
                <w:rFonts w:hint="eastAsia"/>
                <w:kern w:val="0"/>
                <w:sz w:val="11"/>
                <w:szCs w:val="11"/>
              </w:rPr>
              <w:t>热湿老化</w:t>
            </w:r>
          </w:p>
        </w:tc>
        <w:tc>
          <w:tcPr>
            <w:tcW w:w="488" w:type="pct"/>
            <w:vAlign w:val="center"/>
          </w:tcPr>
          <w:p w14:paraId="130236F4">
            <w:pPr>
              <w:pStyle w:val="26"/>
              <w:rPr>
                <w:kern w:val="0"/>
                <w:sz w:val="11"/>
                <w:szCs w:val="11"/>
              </w:rPr>
            </w:pPr>
            <w:r>
              <w:rPr>
                <w:rFonts w:hint="eastAsia"/>
                <w:kern w:val="0"/>
                <w:sz w:val="11"/>
                <w:szCs w:val="11"/>
              </w:rPr>
              <w:t>水-热老化</w:t>
            </w:r>
          </w:p>
          <w:p w14:paraId="5702EF9A">
            <w:pPr>
              <w:pStyle w:val="26"/>
              <w:rPr>
                <w:kern w:val="0"/>
                <w:sz w:val="11"/>
                <w:szCs w:val="11"/>
              </w:rPr>
            </w:pPr>
            <w:r>
              <w:rPr>
                <w:rFonts w:hint="eastAsia"/>
                <w:kern w:val="0"/>
                <w:sz w:val="11"/>
                <w:szCs w:val="11"/>
              </w:rPr>
              <w:t>浸水老化</w:t>
            </w:r>
          </w:p>
          <w:p w14:paraId="26AED34B">
            <w:pPr>
              <w:pStyle w:val="26"/>
              <w:rPr>
                <w:kern w:val="0"/>
                <w:sz w:val="11"/>
                <w:szCs w:val="11"/>
              </w:rPr>
            </w:pPr>
            <w:r>
              <w:rPr>
                <w:rFonts w:hint="eastAsia"/>
                <w:kern w:val="0"/>
                <w:sz w:val="11"/>
                <w:szCs w:val="11"/>
              </w:rPr>
              <w:t>冻融循环</w:t>
            </w:r>
          </w:p>
          <w:p w14:paraId="1BECB0C0">
            <w:pPr>
              <w:pStyle w:val="26"/>
              <w:rPr>
                <w:kern w:val="0"/>
                <w:sz w:val="11"/>
                <w:szCs w:val="11"/>
              </w:rPr>
            </w:pPr>
            <w:r>
              <w:rPr>
                <w:rFonts w:hint="eastAsia"/>
                <w:kern w:val="0"/>
                <w:sz w:val="11"/>
                <w:szCs w:val="11"/>
              </w:rPr>
              <w:t>化学腐蚀</w:t>
            </w:r>
          </w:p>
        </w:tc>
        <w:tc>
          <w:tcPr>
            <w:tcW w:w="488" w:type="pct"/>
            <w:vAlign w:val="center"/>
          </w:tcPr>
          <w:p w14:paraId="62457AAF">
            <w:pPr>
              <w:pStyle w:val="26"/>
              <w:rPr>
                <w:kern w:val="0"/>
                <w:sz w:val="11"/>
                <w:szCs w:val="11"/>
              </w:rPr>
            </w:pPr>
            <w:r>
              <w:rPr>
                <w:rFonts w:hint="eastAsia"/>
                <w:kern w:val="0"/>
                <w:sz w:val="11"/>
                <w:szCs w:val="11"/>
              </w:rPr>
              <w:t>热氧老化</w:t>
            </w:r>
          </w:p>
        </w:tc>
        <w:tc>
          <w:tcPr>
            <w:tcW w:w="489" w:type="pct"/>
            <w:vAlign w:val="center"/>
          </w:tcPr>
          <w:p w14:paraId="1E80699D">
            <w:pPr>
              <w:pStyle w:val="26"/>
              <w:rPr>
                <w:kern w:val="0"/>
                <w:sz w:val="11"/>
                <w:szCs w:val="11"/>
              </w:rPr>
            </w:pPr>
            <w:r>
              <w:rPr>
                <w:kern w:val="0"/>
                <w:sz w:val="11"/>
                <w:szCs w:val="11"/>
              </w:rPr>
              <w:t>—</w:t>
            </w:r>
          </w:p>
        </w:tc>
      </w:tr>
      <w:tr w14:paraId="713E9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12" w:type="pct"/>
            <w:vMerge w:val="continue"/>
            <w:vAlign w:val="center"/>
          </w:tcPr>
          <w:p w14:paraId="6F0098FA">
            <w:pPr>
              <w:pStyle w:val="26"/>
              <w:rPr>
                <w:rFonts w:ascii="Times New Roman" w:hAnsi="Times New Roman" w:eastAsia="宋体" w:cs="Times New Roman"/>
                <w:kern w:val="0"/>
                <w:szCs w:val="21"/>
              </w:rPr>
            </w:pPr>
          </w:p>
        </w:tc>
        <w:tc>
          <w:tcPr>
            <w:tcW w:w="293" w:type="pct"/>
            <w:vAlign w:val="center"/>
          </w:tcPr>
          <w:p w14:paraId="04F99208">
            <w:pPr>
              <w:pStyle w:val="26"/>
              <w:rPr>
                <w:rFonts w:ascii="Times New Roman" w:hAnsi="Times New Roman" w:eastAsia="宋体" w:cs="Times New Roman"/>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loc</m:t>
                    </m:r>
                    <m:r>
                      <m:rPr/>
                      <w:rPr>
                        <w:rFonts w:ascii="Cambria Math" w:hAnsi="Cambria Math"/>
                        <w:kern w:val="0"/>
                        <w:szCs w:val="21"/>
                      </w:rPr>
                      <m:t>,3</m:t>
                    </m:r>
                    <m:ctrlPr>
                      <w:rPr>
                        <w:rFonts w:ascii="Cambria Math" w:hAnsi="Cambria Math"/>
                        <w:kern w:val="0"/>
                        <w:szCs w:val="21"/>
                      </w:rPr>
                    </m:ctrlPr>
                  </m:sub>
                </m:sSub>
              </m:oMath>
            </m:oMathPara>
          </w:p>
        </w:tc>
        <w:tc>
          <w:tcPr>
            <w:tcW w:w="488" w:type="pct"/>
            <w:vAlign w:val="center"/>
          </w:tcPr>
          <w:p w14:paraId="7563DCE6">
            <w:pPr>
              <w:pStyle w:val="26"/>
              <w:rPr>
                <w:kern w:val="0"/>
                <w:sz w:val="11"/>
                <w:szCs w:val="11"/>
              </w:rPr>
            </w:pPr>
            <w:r>
              <w:rPr>
                <w:kern w:val="0"/>
                <w:sz w:val="11"/>
                <w:szCs w:val="11"/>
              </w:rPr>
              <w:t>—</w:t>
            </w:r>
          </w:p>
        </w:tc>
        <w:tc>
          <w:tcPr>
            <w:tcW w:w="488" w:type="pct"/>
            <w:vAlign w:val="center"/>
          </w:tcPr>
          <w:p w14:paraId="131E52E7">
            <w:pPr>
              <w:pStyle w:val="26"/>
              <w:rPr>
                <w:kern w:val="0"/>
                <w:sz w:val="11"/>
                <w:szCs w:val="11"/>
              </w:rPr>
            </w:pPr>
            <w:r>
              <w:rPr>
                <w:kern w:val="0"/>
                <w:sz w:val="11"/>
                <w:szCs w:val="11"/>
              </w:rPr>
              <w:t>—</w:t>
            </w:r>
          </w:p>
        </w:tc>
        <w:tc>
          <w:tcPr>
            <w:tcW w:w="488" w:type="pct"/>
            <w:vAlign w:val="center"/>
          </w:tcPr>
          <w:p w14:paraId="0D5F1866">
            <w:pPr>
              <w:pStyle w:val="26"/>
              <w:rPr>
                <w:kern w:val="0"/>
                <w:sz w:val="11"/>
                <w:szCs w:val="11"/>
              </w:rPr>
            </w:pPr>
            <w:r>
              <w:rPr>
                <w:kern w:val="0"/>
                <w:sz w:val="11"/>
                <w:szCs w:val="11"/>
              </w:rPr>
              <w:t>—</w:t>
            </w:r>
          </w:p>
        </w:tc>
        <w:tc>
          <w:tcPr>
            <w:tcW w:w="488" w:type="pct"/>
            <w:vAlign w:val="center"/>
          </w:tcPr>
          <w:p w14:paraId="1437C88A">
            <w:pPr>
              <w:pStyle w:val="26"/>
              <w:rPr>
                <w:kern w:val="0"/>
                <w:sz w:val="11"/>
                <w:szCs w:val="11"/>
              </w:rPr>
            </w:pPr>
            <w:r>
              <w:rPr>
                <w:rFonts w:hint="eastAsia"/>
                <w:kern w:val="0"/>
                <w:sz w:val="11"/>
                <w:szCs w:val="11"/>
              </w:rPr>
              <w:t>静态压缩</w:t>
            </w:r>
          </w:p>
        </w:tc>
        <w:tc>
          <w:tcPr>
            <w:tcW w:w="488" w:type="pct"/>
            <w:vAlign w:val="center"/>
          </w:tcPr>
          <w:p w14:paraId="3B15148C">
            <w:pPr>
              <w:pStyle w:val="26"/>
              <w:rPr>
                <w:kern w:val="0"/>
                <w:sz w:val="11"/>
                <w:szCs w:val="11"/>
              </w:rPr>
            </w:pPr>
            <w:r>
              <w:rPr>
                <w:kern w:val="0"/>
                <w:sz w:val="11"/>
                <w:szCs w:val="11"/>
              </w:rPr>
              <w:t>—</w:t>
            </w:r>
          </w:p>
        </w:tc>
        <w:tc>
          <w:tcPr>
            <w:tcW w:w="488" w:type="pct"/>
            <w:vAlign w:val="center"/>
          </w:tcPr>
          <w:p w14:paraId="32C22477">
            <w:pPr>
              <w:pStyle w:val="26"/>
              <w:rPr>
                <w:kern w:val="0"/>
                <w:sz w:val="11"/>
                <w:szCs w:val="11"/>
              </w:rPr>
            </w:pPr>
            <w:r>
              <w:rPr>
                <w:rFonts w:hint="eastAsia"/>
                <w:kern w:val="0"/>
                <w:sz w:val="11"/>
                <w:szCs w:val="11"/>
              </w:rPr>
              <w:t>热湿老化</w:t>
            </w:r>
          </w:p>
        </w:tc>
        <w:tc>
          <w:tcPr>
            <w:tcW w:w="488" w:type="pct"/>
            <w:vAlign w:val="center"/>
          </w:tcPr>
          <w:p w14:paraId="5CFDA865">
            <w:pPr>
              <w:pStyle w:val="26"/>
              <w:rPr>
                <w:kern w:val="0"/>
                <w:sz w:val="11"/>
                <w:szCs w:val="11"/>
              </w:rPr>
            </w:pPr>
            <w:r>
              <w:rPr>
                <w:rFonts w:hint="eastAsia"/>
                <w:kern w:val="0"/>
                <w:sz w:val="11"/>
                <w:szCs w:val="11"/>
              </w:rPr>
              <w:t>浸水老化</w:t>
            </w:r>
          </w:p>
        </w:tc>
        <w:tc>
          <w:tcPr>
            <w:tcW w:w="488" w:type="pct"/>
            <w:vAlign w:val="center"/>
          </w:tcPr>
          <w:p w14:paraId="0A320941">
            <w:pPr>
              <w:pStyle w:val="26"/>
              <w:rPr>
                <w:kern w:val="0"/>
                <w:sz w:val="11"/>
                <w:szCs w:val="11"/>
              </w:rPr>
            </w:pPr>
            <w:r>
              <w:rPr>
                <w:kern w:val="0"/>
                <w:sz w:val="11"/>
                <w:szCs w:val="11"/>
              </w:rPr>
              <w:t>—</w:t>
            </w:r>
          </w:p>
        </w:tc>
        <w:tc>
          <w:tcPr>
            <w:tcW w:w="489" w:type="pct"/>
            <w:vAlign w:val="center"/>
          </w:tcPr>
          <w:p w14:paraId="3C99BEEE">
            <w:pPr>
              <w:pStyle w:val="26"/>
              <w:rPr>
                <w:kern w:val="0"/>
                <w:sz w:val="11"/>
                <w:szCs w:val="11"/>
              </w:rPr>
            </w:pPr>
            <w:r>
              <w:rPr>
                <w:rFonts w:hint="eastAsia"/>
                <w:kern w:val="0"/>
                <w:sz w:val="11"/>
                <w:szCs w:val="11"/>
              </w:rPr>
              <w:t>根系穿刺</w:t>
            </w:r>
          </w:p>
        </w:tc>
      </w:tr>
    </w:tbl>
    <w:p w14:paraId="1CD3BDD0">
      <w:pPr>
        <w:pStyle w:val="24"/>
      </w:pPr>
    </w:p>
    <w:p w14:paraId="770000DC">
      <w:pPr>
        <w:widowControl/>
        <w:ind w:firstLine="0" w:firstLineChars="0"/>
        <w:jc w:val="left"/>
        <w:rPr>
          <w:rFonts w:eastAsia="黑体"/>
          <w:sz w:val="18"/>
        </w:rPr>
      </w:pPr>
      <w:r>
        <w:br w:type="page"/>
      </w:r>
    </w:p>
    <w:p w14:paraId="4991BA0D">
      <w:pPr>
        <w:pStyle w:val="24"/>
      </w:pPr>
      <w:r>
        <w:rPr>
          <w:rFonts w:hint="eastAsia"/>
        </w:rPr>
        <w:t>表</w:t>
      </w:r>
      <w:r>
        <w:t>5.3.4</w:t>
      </w:r>
      <w:r>
        <w:rPr>
          <w:rFonts w:hint="eastAsia"/>
        </w:rPr>
        <w:t>-2</w:t>
      </w:r>
      <w:r>
        <w:t> </w:t>
      </w:r>
      <w:r>
        <w:rPr>
          <w:rFonts w:hint="eastAsia"/>
        </w:rPr>
        <w:t>材料、系统性能衰减特征</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423"/>
        <w:gridCol w:w="861"/>
        <w:gridCol w:w="2449"/>
        <w:gridCol w:w="2447"/>
      </w:tblGrid>
      <w:tr w14:paraId="44D74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blHeader/>
        </w:trPr>
        <w:tc>
          <w:tcPr>
            <w:tcW w:w="342" w:type="pct"/>
            <w:vAlign w:val="center"/>
          </w:tcPr>
          <w:p w14:paraId="769B5DE2">
            <w:pPr>
              <w:pStyle w:val="26"/>
              <w:rPr>
                <w:kern w:val="0"/>
                <w:szCs w:val="21"/>
              </w:rPr>
            </w:pPr>
            <w:r>
              <w:rPr>
                <w:rFonts w:hint="eastAsia"/>
                <w:kern w:val="0"/>
                <w:szCs w:val="21"/>
              </w:rPr>
              <w:t>类别</w:t>
            </w:r>
          </w:p>
        </w:tc>
        <w:tc>
          <w:tcPr>
            <w:tcW w:w="697" w:type="pct"/>
            <w:vAlign w:val="center"/>
          </w:tcPr>
          <w:p w14:paraId="416DAD26">
            <w:pPr>
              <w:pStyle w:val="26"/>
              <w:rPr>
                <w:kern w:val="0"/>
                <w:szCs w:val="21"/>
              </w:rPr>
            </w:pPr>
            <w:r>
              <w:rPr>
                <w:rFonts w:hint="eastAsia"/>
                <w:kern w:val="0"/>
                <w:szCs w:val="21"/>
              </w:rPr>
              <w:t>机理</w:t>
            </w:r>
          </w:p>
        </w:tc>
        <w:tc>
          <w:tcPr>
            <w:tcW w:w="1981" w:type="pct"/>
            <w:vAlign w:val="center"/>
          </w:tcPr>
          <w:p w14:paraId="279862FF">
            <w:pPr>
              <w:pStyle w:val="26"/>
              <w:rPr>
                <w:kern w:val="0"/>
                <w:szCs w:val="21"/>
              </w:rPr>
            </w:pPr>
            <w:r>
              <w:rPr>
                <w:rFonts w:hint="eastAsia"/>
                <w:kern w:val="0"/>
                <w:szCs w:val="21"/>
              </w:rPr>
              <w:t>材料性能衰减特征</w:t>
            </w:r>
          </w:p>
        </w:tc>
        <w:tc>
          <w:tcPr>
            <w:tcW w:w="1980" w:type="pct"/>
          </w:tcPr>
          <w:p w14:paraId="1C1AA276">
            <w:pPr>
              <w:pStyle w:val="26"/>
              <w:rPr>
                <w:kern w:val="0"/>
                <w:szCs w:val="21"/>
              </w:rPr>
            </w:pPr>
            <w:r>
              <w:rPr>
                <w:rFonts w:hint="eastAsia"/>
                <w:kern w:val="0"/>
                <w:szCs w:val="21"/>
              </w:rPr>
              <w:t>系统性能衰减特征</w:t>
            </w:r>
          </w:p>
        </w:tc>
      </w:tr>
      <w:tr w14:paraId="6CA67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restart"/>
            <w:vAlign w:val="center"/>
          </w:tcPr>
          <w:p w14:paraId="1238365D">
            <w:pPr>
              <w:pStyle w:val="26"/>
              <w:rPr>
                <w:kern w:val="0"/>
                <w:szCs w:val="21"/>
              </w:rPr>
            </w:pPr>
            <w:r>
              <w:rPr>
                <w:rFonts w:hint="eastAsia"/>
                <w:kern w:val="0"/>
                <w:szCs w:val="21"/>
              </w:rPr>
              <w:t>物理</w:t>
            </w:r>
          </w:p>
        </w:tc>
        <w:tc>
          <w:tcPr>
            <w:tcW w:w="697" w:type="pct"/>
            <w:vAlign w:val="center"/>
          </w:tcPr>
          <w:p w14:paraId="118A5A4A">
            <w:pPr>
              <w:pStyle w:val="26"/>
              <w:rPr>
                <w:kern w:val="0"/>
                <w:szCs w:val="21"/>
              </w:rPr>
            </w:pPr>
            <w:r>
              <w:rPr>
                <w:rFonts w:hint="eastAsia"/>
                <w:kern w:val="0"/>
                <w:szCs w:val="21"/>
              </w:rPr>
              <w:t>循环变形</w:t>
            </w:r>
          </w:p>
        </w:tc>
        <w:tc>
          <w:tcPr>
            <w:tcW w:w="1981" w:type="pct"/>
          </w:tcPr>
          <w:p w14:paraId="03B68DD2">
            <w:pPr>
              <w:pStyle w:val="26"/>
              <w:jc w:val="both"/>
              <w:rPr>
                <w:kern w:val="0"/>
                <w:szCs w:val="21"/>
              </w:rPr>
            </w:pPr>
            <w:r>
              <w:rPr>
                <w:rFonts w:hint="eastAsia"/>
                <w:kern w:val="0"/>
                <w:szCs w:val="21"/>
              </w:rPr>
              <w:t>疲劳破坏，断裂，失去弹性等</w:t>
            </w:r>
          </w:p>
        </w:tc>
        <w:tc>
          <w:tcPr>
            <w:tcW w:w="1980" w:type="pct"/>
          </w:tcPr>
          <w:p w14:paraId="0D6B68F7">
            <w:pPr>
              <w:pStyle w:val="26"/>
              <w:jc w:val="both"/>
              <w:rPr>
                <w:kern w:val="0"/>
                <w:szCs w:val="21"/>
              </w:rPr>
            </w:pPr>
            <w:r>
              <w:rPr>
                <w:rFonts w:hint="eastAsia"/>
                <w:kern w:val="0"/>
                <w:szCs w:val="21"/>
              </w:rPr>
              <w:t>连接件疲劳破坏等</w:t>
            </w:r>
          </w:p>
        </w:tc>
      </w:tr>
      <w:tr w14:paraId="36D97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4A2E88A4">
            <w:pPr>
              <w:pStyle w:val="26"/>
              <w:rPr>
                <w:kern w:val="0"/>
                <w:szCs w:val="21"/>
              </w:rPr>
            </w:pPr>
          </w:p>
        </w:tc>
        <w:tc>
          <w:tcPr>
            <w:tcW w:w="697" w:type="pct"/>
            <w:vAlign w:val="center"/>
          </w:tcPr>
          <w:p w14:paraId="763CDEDB">
            <w:pPr>
              <w:pStyle w:val="26"/>
              <w:rPr>
                <w:kern w:val="0"/>
                <w:szCs w:val="21"/>
              </w:rPr>
            </w:pPr>
            <w:r>
              <w:rPr>
                <w:rFonts w:hint="eastAsia"/>
                <w:kern w:val="0"/>
                <w:szCs w:val="21"/>
              </w:rPr>
              <w:t>动态荷载</w:t>
            </w:r>
          </w:p>
        </w:tc>
        <w:tc>
          <w:tcPr>
            <w:tcW w:w="1981" w:type="pct"/>
          </w:tcPr>
          <w:p w14:paraId="183E6B40">
            <w:pPr>
              <w:pStyle w:val="26"/>
              <w:jc w:val="both"/>
              <w:rPr>
                <w:kern w:val="0"/>
                <w:szCs w:val="21"/>
              </w:rPr>
            </w:pPr>
            <w:r>
              <w:rPr>
                <w:rFonts w:hint="eastAsia"/>
                <w:kern w:val="0"/>
                <w:szCs w:val="21"/>
              </w:rPr>
              <w:t>局部受冲击变形、破裂等</w:t>
            </w:r>
          </w:p>
        </w:tc>
        <w:tc>
          <w:tcPr>
            <w:tcW w:w="1980" w:type="pct"/>
          </w:tcPr>
          <w:p w14:paraId="2DA53B1C">
            <w:pPr>
              <w:pStyle w:val="26"/>
              <w:jc w:val="both"/>
              <w:rPr>
                <w:kern w:val="0"/>
                <w:szCs w:val="21"/>
              </w:rPr>
            </w:pPr>
            <w:r>
              <w:rPr>
                <w:rFonts w:hint="eastAsia"/>
                <w:kern w:val="0"/>
                <w:szCs w:val="21"/>
              </w:rPr>
              <w:t>局部或多层材料受冲击变形、破裂等</w:t>
            </w:r>
          </w:p>
        </w:tc>
      </w:tr>
      <w:tr w14:paraId="434B5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4FE6988C">
            <w:pPr>
              <w:pStyle w:val="26"/>
              <w:rPr>
                <w:kern w:val="0"/>
                <w:szCs w:val="21"/>
              </w:rPr>
            </w:pPr>
          </w:p>
        </w:tc>
        <w:tc>
          <w:tcPr>
            <w:tcW w:w="697" w:type="pct"/>
            <w:vAlign w:val="center"/>
          </w:tcPr>
          <w:p w14:paraId="5C770B46">
            <w:pPr>
              <w:pStyle w:val="26"/>
              <w:rPr>
                <w:kern w:val="0"/>
                <w:szCs w:val="21"/>
              </w:rPr>
            </w:pPr>
            <w:r>
              <w:rPr>
                <w:rFonts w:hint="eastAsia"/>
                <w:kern w:val="0"/>
                <w:szCs w:val="21"/>
              </w:rPr>
              <w:t>冻融循环</w:t>
            </w:r>
          </w:p>
        </w:tc>
        <w:tc>
          <w:tcPr>
            <w:tcW w:w="1981" w:type="pct"/>
          </w:tcPr>
          <w:p w14:paraId="5DF86328">
            <w:pPr>
              <w:pStyle w:val="26"/>
              <w:jc w:val="both"/>
              <w:rPr>
                <w:kern w:val="0"/>
                <w:szCs w:val="21"/>
              </w:rPr>
            </w:pPr>
            <w:r>
              <w:rPr>
                <w:rFonts w:hint="eastAsia"/>
                <w:kern w:val="0"/>
                <w:szCs w:val="21"/>
              </w:rPr>
              <w:t>冻融后开裂、粉化、强度下降等</w:t>
            </w:r>
          </w:p>
        </w:tc>
        <w:tc>
          <w:tcPr>
            <w:tcW w:w="1980" w:type="pct"/>
          </w:tcPr>
          <w:p w14:paraId="1D00D07F">
            <w:pPr>
              <w:pStyle w:val="26"/>
              <w:jc w:val="both"/>
              <w:rPr>
                <w:kern w:val="0"/>
                <w:szCs w:val="21"/>
              </w:rPr>
            </w:pPr>
            <w:r>
              <w:rPr>
                <w:rFonts w:hint="eastAsia"/>
                <w:kern w:val="0"/>
                <w:szCs w:val="21"/>
              </w:rPr>
              <w:t>冻融后层间破坏，失去完整性等</w:t>
            </w:r>
          </w:p>
        </w:tc>
      </w:tr>
      <w:tr w14:paraId="4FF6B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3D91B5D3">
            <w:pPr>
              <w:pStyle w:val="26"/>
              <w:rPr>
                <w:kern w:val="0"/>
                <w:szCs w:val="21"/>
              </w:rPr>
            </w:pPr>
          </w:p>
        </w:tc>
        <w:tc>
          <w:tcPr>
            <w:tcW w:w="697" w:type="pct"/>
            <w:vAlign w:val="center"/>
          </w:tcPr>
          <w:p w14:paraId="19F93380">
            <w:pPr>
              <w:pStyle w:val="26"/>
              <w:rPr>
                <w:kern w:val="0"/>
                <w:szCs w:val="21"/>
              </w:rPr>
            </w:pPr>
            <w:r>
              <w:rPr>
                <w:rFonts w:hint="eastAsia"/>
                <w:kern w:val="0"/>
                <w:szCs w:val="21"/>
              </w:rPr>
              <w:t>静态荷载</w:t>
            </w:r>
          </w:p>
        </w:tc>
        <w:tc>
          <w:tcPr>
            <w:tcW w:w="1981" w:type="pct"/>
          </w:tcPr>
          <w:p w14:paraId="083972CC">
            <w:pPr>
              <w:pStyle w:val="26"/>
              <w:jc w:val="both"/>
              <w:rPr>
                <w:kern w:val="0"/>
                <w:szCs w:val="21"/>
              </w:rPr>
            </w:pPr>
            <w:r>
              <w:rPr>
                <w:rFonts w:hint="eastAsia"/>
                <w:kern w:val="0"/>
                <w:szCs w:val="21"/>
              </w:rPr>
              <w:t>变形，蠕变，破坏等</w:t>
            </w:r>
          </w:p>
        </w:tc>
        <w:tc>
          <w:tcPr>
            <w:tcW w:w="1980" w:type="pct"/>
          </w:tcPr>
          <w:p w14:paraId="1EF59F8E">
            <w:pPr>
              <w:pStyle w:val="26"/>
              <w:jc w:val="both"/>
              <w:rPr>
                <w:kern w:val="0"/>
                <w:szCs w:val="21"/>
              </w:rPr>
            </w:pPr>
            <w:r>
              <w:rPr>
                <w:rFonts w:hint="eastAsia"/>
                <w:kern w:val="0"/>
                <w:szCs w:val="21"/>
              </w:rPr>
              <w:t>局部或整体变形，层间破坏，失稳等</w:t>
            </w:r>
          </w:p>
        </w:tc>
      </w:tr>
      <w:tr w14:paraId="2E106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restart"/>
            <w:vAlign w:val="center"/>
          </w:tcPr>
          <w:p w14:paraId="476AA30C">
            <w:pPr>
              <w:pStyle w:val="26"/>
              <w:rPr>
                <w:kern w:val="0"/>
                <w:szCs w:val="21"/>
              </w:rPr>
            </w:pPr>
            <w:r>
              <w:rPr>
                <w:rFonts w:hint="eastAsia"/>
                <w:kern w:val="0"/>
                <w:szCs w:val="21"/>
              </w:rPr>
              <w:t>化学</w:t>
            </w:r>
          </w:p>
        </w:tc>
        <w:tc>
          <w:tcPr>
            <w:tcW w:w="697" w:type="pct"/>
            <w:vAlign w:val="center"/>
          </w:tcPr>
          <w:p w14:paraId="60FDCE23">
            <w:pPr>
              <w:pStyle w:val="26"/>
              <w:rPr>
                <w:kern w:val="0"/>
                <w:szCs w:val="21"/>
              </w:rPr>
            </w:pPr>
            <w:r>
              <w:rPr>
                <w:rFonts w:hint="eastAsia"/>
                <w:kern w:val="0"/>
                <w:szCs w:val="21"/>
              </w:rPr>
              <w:t>热氧老化</w:t>
            </w:r>
          </w:p>
        </w:tc>
        <w:tc>
          <w:tcPr>
            <w:tcW w:w="1981" w:type="pct"/>
          </w:tcPr>
          <w:p w14:paraId="03D9F933">
            <w:pPr>
              <w:pStyle w:val="26"/>
              <w:jc w:val="both"/>
              <w:rPr>
                <w:kern w:val="0"/>
                <w:szCs w:val="21"/>
              </w:rPr>
            </w:pPr>
            <w:r>
              <w:rPr>
                <w:rFonts w:hint="eastAsia"/>
                <w:kern w:val="0"/>
                <w:szCs w:val="21"/>
              </w:rPr>
              <w:t>失去弹性，断裂，开裂，变形等</w:t>
            </w:r>
          </w:p>
        </w:tc>
        <w:tc>
          <w:tcPr>
            <w:tcW w:w="1980" w:type="pct"/>
          </w:tcPr>
          <w:p w14:paraId="5C39BCE4">
            <w:pPr>
              <w:pStyle w:val="26"/>
              <w:jc w:val="both"/>
              <w:rPr>
                <w:kern w:val="0"/>
                <w:szCs w:val="21"/>
              </w:rPr>
            </w:pPr>
            <w:r>
              <w:rPr>
                <w:kern w:val="0"/>
                <w:sz w:val="11"/>
                <w:szCs w:val="11"/>
              </w:rPr>
              <w:t>—</w:t>
            </w:r>
          </w:p>
        </w:tc>
      </w:tr>
      <w:tr w14:paraId="13207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472C512B">
            <w:pPr>
              <w:pStyle w:val="26"/>
              <w:rPr>
                <w:kern w:val="0"/>
                <w:szCs w:val="21"/>
              </w:rPr>
            </w:pPr>
          </w:p>
        </w:tc>
        <w:tc>
          <w:tcPr>
            <w:tcW w:w="697" w:type="pct"/>
            <w:vAlign w:val="center"/>
          </w:tcPr>
          <w:p w14:paraId="0A32A907">
            <w:pPr>
              <w:pStyle w:val="26"/>
              <w:rPr>
                <w:kern w:val="0"/>
                <w:szCs w:val="21"/>
              </w:rPr>
            </w:pPr>
            <w:r>
              <w:rPr>
                <w:rFonts w:hint="eastAsia"/>
                <w:kern w:val="0"/>
                <w:szCs w:val="21"/>
              </w:rPr>
              <w:t>高低温循环</w:t>
            </w:r>
          </w:p>
        </w:tc>
        <w:tc>
          <w:tcPr>
            <w:tcW w:w="1981" w:type="pct"/>
          </w:tcPr>
          <w:p w14:paraId="548B332E">
            <w:pPr>
              <w:pStyle w:val="26"/>
              <w:jc w:val="both"/>
              <w:rPr>
                <w:kern w:val="0"/>
                <w:szCs w:val="21"/>
              </w:rPr>
            </w:pPr>
            <w:r>
              <w:rPr>
                <w:rFonts w:hint="eastAsia"/>
                <w:kern w:val="0"/>
                <w:szCs w:val="21"/>
              </w:rPr>
              <w:t>变形，开裂，断裂，硬化等</w:t>
            </w:r>
          </w:p>
        </w:tc>
        <w:tc>
          <w:tcPr>
            <w:tcW w:w="1980" w:type="pct"/>
          </w:tcPr>
          <w:p w14:paraId="7B374A0B">
            <w:pPr>
              <w:pStyle w:val="26"/>
              <w:jc w:val="both"/>
              <w:rPr>
                <w:kern w:val="0"/>
                <w:szCs w:val="21"/>
              </w:rPr>
            </w:pPr>
            <w:r>
              <w:rPr>
                <w:rFonts w:hint="eastAsia"/>
                <w:kern w:val="0"/>
                <w:szCs w:val="21"/>
              </w:rPr>
              <w:t>变形，层间开裂，失去完整性或强度</w:t>
            </w:r>
          </w:p>
        </w:tc>
      </w:tr>
      <w:tr w14:paraId="011B1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6047132B">
            <w:pPr>
              <w:pStyle w:val="26"/>
              <w:rPr>
                <w:kern w:val="0"/>
                <w:szCs w:val="21"/>
              </w:rPr>
            </w:pPr>
          </w:p>
        </w:tc>
        <w:tc>
          <w:tcPr>
            <w:tcW w:w="697" w:type="pct"/>
            <w:vAlign w:val="center"/>
          </w:tcPr>
          <w:p w14:paraId="21B74B43">
            <w:pPr>
              <w:pStyle w:val="26"/>
              <w:rPr>
                <w:kern w:val="0"/>
                <w:szCs w:val="21"/>
              </w:rPr>
            </w:pPr>
            <w:r>
              <w:rPr>
                <w:rFonts w:hint="eastAsia"/>
                <w:kern w:val="0"/>
                <w:szCs w:val="21"/>
              </w:rPr>
              <w:t>U</w:t>
            </w:r>
            <w:r>
              <w:rPr>
                <w:kern w:val="0"/>
                <w:szCs w:val="21"/>
              </w:rPr>
              <w:t>V</w:t>
            </w:r>
            <w:r>
              <w:rPr>
                <w:rFonts w:hint="eastAsia"/>
                <w:kern w:val="0"/>
                <w:szCs w:val="21"/>
              </w:rPr>
              <w:t>老化</w:t>
            </w:r>
          </w:p>
        </w:tc>
        <w:tc>
          <w:tcPr>
            <w:tcW w:w="1981" w:type="pct"/>
          </w:tcPr>
          <w:p w14:paraId="0FCF1FBC">
            <w:pPr>
              <w:pStyle w:val="26"/>
              <w:jc w:val="both"/>
              <w:rPr>
                <w:kern w:val="0"/>
                <w:szCs w:val="21"/>
              </w:rPr>
            </w:pPr>
            <w:r>
              <w:rPr>
                <w:rFonts w:hint="eastAsia"/>
                <w:kern w:val="0"/>
                <w:szCs w:val="21"/>
              </w:rPr>
              <w:t>失去弹性，断裂，开裂，外观变化等</w:t>
            </w:r>
          </w:p>
        </w:tc>
        <w:tc>
          <w:tcPr>
            <w:tcW w:w="1980" w:type="pct"/>
          </w:tcPr>
          <w:p w14:paraId="18013356">
            <w:pPr>
              <w:pStyle w:val="26"/>
              <w:jc w:val="both"/>
              <w:rPr>
                <w:kern w:val="0"/>
                <w:szCs w:val="21"/>
              </w:rPr>
            </w:pPr>
            <w:r>
              <w:rPr>
                <w:kern w:val="0"/>
                <w:sz w:val="11"/>
                <w:szCs w:val="11"/>
              </w:rPr>
              <w:t>—</w:t>
            </w:r>
          </w:p>
        </w:tc>
      </w:tr>
      <w:tr w14:paraId="29321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07E8722D">
            <w:pPr>
              <w:pStyle w:val="26"/>
              <w:rPr>
                <w:kern w:val="0"/>
                <w:szCs w:val="21"/>
              </w:rPr>
            </w:pPr>
          </w:p>
        </w:tc>
        <w:tc>
          <w:tcPr>
            <w:tcW w:w="697" w:type="pct"/>
            <w:vAlign w:val="center"/>
          </w:tcPr>
          <w:p w14:paraId="7B70D647">
            <w:pPr>
              <w:pStyle w:val="26"/>
              <w:rPr>
                <w:kern w:val="0"/>
                <w:szCs w:val="21"/>
              </w:rPr>
            </w:pPr>
            <w:r>
              <w:rPr>
                <w:rFonts w:hint="eastAsia"/>
                <w:kern w:val="0"/>
                <w:szCs w:val="21"/>
              </w:rPr>
              <w:t>化学腐蚀</w:t>
            </w:r>
          </w:p>
        </w:tc>
        <w:tc>
          <w:tcPr>
            <w:tcW w:w="1981" w:type="pct"/>
          </w:tcPr>
          <w:p w14:paraId="32D95466">
            <w:pPr>
              <w:pStyle w:val="26"/>
              <w:jc w:val="both"/>
              <w:rPr>
                <w:kern w:val="0"/>
                <w:szCs w:val="21"/>
              </w:rPr>
            </w:pPr>
            <w:r>
              <w:rPr>
                <w:rFonts w:hint="eastAsia"/>
                <w:kern w:val="0"/>
                <w:szCs w:val="21"/>
              </w:rPr>
              <w:t>尺寸、外观、材性变化等</w:t>
            </w:r>
          </w:p>
        </w:tc>
        <w:tc>
          <w:tcPr>
            <w:tcW w:w="1980" w:type="pct"/>
          </w:tcPr>
          <w:p w14:paraId="56878CD1">
            <w:pPr>
              <w:pStyle w:val="26"/>
              <w:jc w:val="both"/>
              <w:rPr>
                <w:kern w:val="0"/>
                <w:szCs w:val="21"/>
              </w:rPr>
            </w:pPr>
            <w:r>
              <w:rPr>
                <w:rFonts w:hint="eastAsia"/>
                <w:kern w:val="0"/>
                <w:szCs w:val="21"/>
              </w:rPr>
              <w:t>外观变化，失去完整性等</w:t>
            </w:r>
          </w:p>
        </w:tc>
      </w:tr>
      <w:tr w14:paraId="3AE2A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02B0B5BA">
            <w:pPr>
              <w:pStyle w:val="26"/>
              <w:rPr>
                <w:kern w:val="0"/>
                <w:szCs w:val="21"/>
              </w:rPr>
            </w:pPr>
          </w:p>
        </w:tc>
        <w:tc>
          <w:tcPr>
            <w:tcW w:w="697" w:type="pct"/>
            <w:vAlign w:val="center"/>
          </w:tcPr>
          <w:p w14:paraId="50385F82">
            <w:pPr>
              <w:pStyle w:val="26"/>
              <w:rPr>
                <w:kern w:val="0"/>
                <w:szCs w:val="21"/>
              </w:rPr>
            </w:pPr>
            <w:r>
              <w:rPr>
                <w:rFonts w:hint="eastAsia"/>
                <w:kern w:val="0"/>
                <w:szCs w:val="21"/>
              </w:rPr>
              <w:t>热湿老化</w:t>
            </w:r>
          </w:p>
        </w:tc>
        <w:tc>
          <w:tcPr>
            <w:tcW w:w="1981" w:type="pct"/>
          </w:tcPr>
          <w:p w14:paraId="1DB4EE40">
            <w:pPr>
              <w:pStyle w:val="26"/>
              <w:jc w:val="both"/>
              <w:rPr>
                <w:kern w:val="0"/>
                <w:szCs w:val="21"/>
              </w:rPr>
            </w:pPr>
            <w:r>
              <w:rPr>
                <w:rFonts w:hint="eastAsia"/>
                <w:kern w:val="0"/>
                <w:szCs w:val="21"/>
              </w:rPr>
              <w:t>尺寸、外观、材性变化等</w:t>
            </w:r>
          </w:p>
        </w:tc>
        <w:tc>
          <w:tcPr>
            <w:tcW w:w="1980" w:type="pct"/>
          </w:tcPr>
          <w:p w14:paraId="4124C692">
            <w:pPr>
              <w:pStyle w:val="26"/>
              <w:jc w:val="both"/>
              <w:rPr>
                <w:kern w:val="0"/>
                <w:szCs w:val="21"/>
              </w:rPr>
            </w:pPr>
            <w:r>
              <w:rPr>
                <w:rFonts w:hint="eastAsia"/>
                <w:kern w:val="0"/>
                <w:szCs w:val="21"/>
              </w:rPr>
              <w:t>整体变形，开裂，层间开裂等</w:t>
            </w:r>
          </w:p>
        </w:tc>
      </w:tr>
      <w:tr w14:paraId="3DF58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24337463">
            <w:pPr>
              <w:pStyle w:val="26"/>
              <w:rPr>
                <w:kern w:val="0"/>
                <w:szCs w:val="21"/>
              </w:rPr>
            </w:pPr>
          </w:p>
        </w:tc>
        <w:tc>
          <w:tcPr>
            <w:tcW w:w="697" w:type="pct"/>
            <w:vAlign w:val="center"/>
          </w:tcPr>
          <w:p w14:paraId="6504BF0C">
            <w:pPr>
              <w:pStyle w:val="26"/>
              <w:rPr>
                <w:kern w:val="0"/>
                <w:szCs w:val="21"/>
              </w:rPr>
            </w:pPr>
            <w:r>
              <w:rPr>
                <w:rFonts w:hint="eastAsia"/>
                <w:kern w:val="0"/>
                <w:szCs w:val="21"/>
              </w:rPr>
              <w:t>浸水老化</w:t>
            </w:r>
          </w:p>
        </w:tc>
        <w:tc>
          <w:tcPr>
            <w:tcW w:w="1981" w:type="pct"/>
          </w:tcPr>
          <w:p w14:paraId="02221B56">
            <w:pPr>
              <w:pStyle w:val="26"/>
              <w:jc w:val="both"/>
              <w:rPr>
                <w:kern w:val="0"/>
                <w:szCs w:val="21"/>
              </w:rPr>
            </w:pPr>
            <w:r>
              <w:rPr>
                <w:rFonts w:hint="eastAsia"/>
                <w:kern w:val="0"/>
                <w:szCs w:val="21"/>
              </w:rPr>
              <w:t>强度、弹性、热物理性能下降等</w:t>
            </w:r>
          </w:p>
        </w:tc>
        <w:tc>
          <w:tcPr>
            <w:tcW w:w="1980" w:type="pct"/>
          </w:tcPr>
          <w:p w14:paraId="717F5BE6">
            <w:pPr>
              <w:pStyle w:val="26"/>
              <w:jc w:val="both"/>
              <w:rPr>
                <w:kern w:val="0"/>
                <w:szCs w:val="21"/>
              </w:rPr>
            </w:pPr>
            <w:r>
              <w:rPr>
                <w:rFonts w:hint="eastAsia"/>
                <w:kern w:val="0"/>
                <w:szCs w:val="21"/>
              </w:rPr>
              <w:t>整体变形，层间结合失效等</w:t>
            </w:r>
          </w:p>
        </w:tc>
      </w:tr>
      <w:tr w14:paraId="33C56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Align w:val="center"/>
          </w:tcPr>
          <w:p w14:paraId="0F3429AC">
            <w:pPr>
              <w:pStyle w:val="26"/>
              <w:rPr>
                <w:kern w:val="0"/>
                <w:szCs w:val="21"/>
              </w:rPr>
            </w:pPr>
            <w:r>
              <w:rPr>
                <w:rFonts w:hint="eastAsia"/>
                <w:kern w:val="0"/>
                <w:szCs w:val="21"/>
              </w:rPr>
              <w:t>生物</w:t>
            </w:r>
          </w:p>
        </w:tc>
        <w:tc>
          <w:tcPr>
            <w:tcW w:w="697" w:type="pct"/>
            <w:vAlign w:val="center"/>
          </w:tcPr>
          <w:p w14:paraId="5F2F65ED">
            <w:pPr>
              <w:pStyle w:val="26"/>
              <w:rPr>
                <w:kern w:val="0"/>
                <w:szCs w:val="21"/>
              </w:rPr>
            </w:pPr>
            <w:r>
              <w:rPr>
                <w:rFonts w:hint="eastAsia"/>
                <w:kern w:val="0"/>
                <w:szCs w:val="21"/>
              </w:rPr>
              <w:t>根系穿刺</w:t>
            </w:r>
          </w:p>
        </w:tc>
        <w:tc>
          <w:tcPr>
            <w:tcW w:w="1981" w:type="pct"/>
          </w:tcPr>
          <w:p w14:paraId="38662903">
            <w:pPr>
              <w:pStyle w:val="26"/>
              <w:jc w:val="both"/>
              <w:rPr>
                <w:kern w:val="0"/>
                <w:szCs w:val="21"/>
              </w:rPr>
            </w:pPr>
            <w:r>
              <w:rPr>
                <w:rFonts w:hint="eastAsia"/>
                <w:kern w:val="0"/>
                <w:szCs w:val="21"/>
              </w:rPr>
              <w:t>失去阻根功能</w:t>
            </w:r>
          </w:p>
        </w:tc>
        <w:tc>
          <w:tcPr>
            <w:tcW w:w="1980" w:type="pct"/>
          </w:tcPr>
          <w:p w14:paraId="424031DB">
            <w:pPr>
              <w:pStyle w:val="26"/>
              <w:jc w:val="both"/>
              <w:rPr>
                <w:kern w:val="0"/>
                <w:sz w:val="11"/>
                <w:szCs w:val="11"/>
              </w:rPr>
            </w:pPr>
            <w:r>
              <w:rPr>
                <w:kern w:val="0"/>
                <w:sz w:val="11"/>
                <w:szCs w:val="11"/>
              </w:rPr>
              <w:t>—</w:t>
            </w:r>
          </w:p>
        </w:tc>
      </w:tr>
    </w:tbl>
    <w:p w14:paraId="37640CDA">
      <w:pPr>
        <w:pStyle w:val="29"/>
      </w:pPr>
      <w:bookmarkStart w:id="71" w:name="_Ref145424834"/>
      <w:r>
        <w:rPr>
          <w:rFonts w:hint="eastAsia"/>
        </w:rPr>
        <w:t>耐久性试验方法及判定条件宜符合下列规定。</w:t>
      </w:r>
      <w:bookmarkEnd w:id="71"/>
    </w:p>
    <w:p w14:paraId="144DD50C">
      <w:pPr>
        <w:pStyle w:val="36"/>
      </w:pPr>
      <w:r>
        <w:rPr>
          <w:rFonts w:hint="eastAsia"/>
        </w:rPr>
        <w:t>试验方法应依据性能衰减机理和特征确定，宜依据使用条件取多类影响因素耦合，试样应包含材料本体和薄弱部位。</w:t>
      </w:r>
    </w:p>
    <w:p w14:paraId="08F2FCA3">
      <w:pPr>
        <w:pStyle w:val="36"/>
      </w:pPr>
      <w:r>
        <w:rPr>
          <w:rFonts w:hint="eastAsia"/>
        </w:rPr>
        <w:t>防水材料耐久性试验方法宜符合表</w:t>
      </w:r>
      <w:r>
        <w:t>5.3.5-1</w:t>
      </w:r>
      <w:r>
        <w:rPr>
          <w:rFonts w:hint="eastAsia"/>
        </w:rPr>
        <w:t>的规定。</w:t>
      </w:r>
    </w:p>
    <w:p w14:paraId="6CD2B36F">
      <w:pPr>
        <w:pStyle w:val="24"/>
      </w:pPr>
      <w:r>
        <w:rPr>
          <w:rFonts w:hint="eastAsia"/>
        </w:rPr>
        <w:t>表</w:t>
      </w:r>
      <w:r>
        <w:t>5.3.5-1 </w:t>
      </w:r>
      <w:r>
        <w:rPr>
          <w:rFonts w:hint="eastAsia"/>
        </w:rPr>
        <w:t>防水材料耐久性试验方法</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235"/>
        <w:gridCol w:w="1236"/>
        <w:gridCol w:w="1236"/>
        <w:gridCol w:w="1236"/>
        <w:gridCol w:w="1237"/>
      </w:tblGrid>
      <w:tr w14:paraId="01F64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999" w:type="pct"/>
            <w:vAlign w:val="center"/>
          </w:tcPr>
          <w:p w14:paraId="6A3A8855">
            <w:pPr>
              <w:pStyle w:val="26"/>
              <w:rPr>
                <w:kern w:val="0"/>
                <w:szCs w:val="21"/>
              </w:rPr>
            </w:pPr>
            <w:r>
              <w:rPr>
                <w:rFonts w:hint="eastAsia"/>
                <w:kern w:val="0"/>
                <w:szCs w:val="21"/>
              </w:rPr>
              <w:t>材料类型</w:t>
            </w:r>
          </w:p>
        </w:tc>
        <w:tc>
          <w:tcPr>
            <w:tcW w:w="1000" w:type="pct"/>
            <w:vAlign w:val="center"/>
          </w:tcPr>
          <w:p w14:paraId="628D0B01">
            <w:pPr>
              <w:pStyle w:val="26"/>
              <w:rPr>
                <w:kern w:val="0"/>
                <w:szCs w:val="21"/>
              </w:rPr>
            </w:pPr>
            <w:r>
              <w:rPr>
                <w:rFonts w:hint="eastAsia"/>
                <w:kern w:val="0"/>
                <w:szCs w:val="21"/>
              </w:rPr>
              <w:t>老化条件</w:t>
            </w:r>
          </w:p>
        </w:tc>
        <w:tc>
          <w:tcPr>
            <w:tcW w:w="1000" w:type="pct"/>
            <w:vAlign w:val="center"/>
          </w:tcPr>
          <w:p w14:paraId="57EC154E">
            <w:pPr>
              <w:pStyle w:val="26"/>
              <w:rPr>
                <w:kern w:val="0"/>
                <w:szCs w:val="21"/>
              </w:rPr>
            </w:pPr>
            <w:r>
              <w:rPr>
                <w:rFonts w:hint="eastAsia"/>
                <w:kern w:val="0"/>
                <w:szCs w:val="21"/>
              </w:rPr>
              <w:t>老化时长</w:t>
            </w:r>
          </w:p>
        </w:tc>
        <w:tc>
          <w:tcPr>
            <w:tcW w:w="1000" w:type="pct"/>
          </w:tcPr>
          <w:p w14:paraId="16FA396A">
            <w:pPr>
              <w:pStyle w:val="26"/>
              <w:rPr>
                <w:kern w:val="0"/>
                <w:szCs w:val="21"/>
              </w:rPr>
            </w:pPr>
            <w:r>
              <w:rPr>
                <w:rFonts w:hint="eastAsia"/>
                <w:kern w:val="0"/>
                <w:szCs w:val="21"/>
              </w:rPr>
              <w:t>判定试验</w:t>
            </w:r>
          </w:p>
        </w:tc>
        <w:tc>
          <w:tcPr>
            <w:tcW w:w="1000" w:type="pct"/>
          </w:tcPr>
          <w:p w14:paraId="18795673">
            <w:pPr>
              <w:pStyle w:val="26"/>
              <w:rPr>
                <w:kern w:val="0"/>
                <w:szCs w:val="21"/>
              </w:rPr>
            </w:pPr>
            <w:r>
              <w:rPr>
                <w:rFonts w:hint="eastAsia"/>
                <w:kern w:val="0"/>
                <w:szCs w:val="21"/>
              </w:rPr>
              <w:t>判定指标</w:t>
            </w:r>
          </w:p>
        </w:tc>
      </w:tr>
      <w:tr w14:paraId="78B102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99" w:type="pct"/>
            <w:vAlign w:val="center"/>
          </w:tcPr>
          <w:p w14:paraId="5F85C201">
            <w:pPr>
              <w:pStyle w:val="26"/>
              <w:rPr>
                <w:kern w:val="0"/>
                <w:szCs w:val="21"/>
              </w:rPr>
            </w:pPr>
            <w:r>
              <w:rPr>
                <w:rFonts w:hint="eastAsia"/>
                <w:kern w:val="0"/>
                <w:szCs w:val="21"/>
              </w:rPr>
              <w:t>非外露沥青类卷材</w:t>
            </w:r>
          </w:p>
        </w:tc>
        <w:tc>
          <w:tcPr>
            <w:tcW w:w="1000" w:type="pct"/>
            <w:vAlign w:val="center"/>
          </w:tcPr>
          <w:p w14:paraId="2970818D">
            <w:pPr>
              <w:pStyle w:val="26"/>
              <w:rPr>
                <w:rFonts w:cstheme="minorHAnsi"/>
                <w:kern w:val="0"/>
                <w:szCs w:val="21"/>
              </w:rPr>
            </w:pPr>
            <w:r>
              <w:rPr>
                <w:rFonts w:cstheme="minorHAnsi"/>
                <w:kern w:val="0"/>
                <w:szCs w:val="21"/>
              </w:rPr>
              <w:t>热氧老化80℃，70℃，60℃</w:t>
            </w:r>
          </w:p>
        </w:tc>
        <w:tc>
          <w:tcPr>
            <w:tcW w:w="1000" w:type="pct"/>
            <w:vAlign w:val="center"/>
          </w:tcPr>
          <w:p w14:paraId="5C26B8E4">
            <w:pPr>
              <w:pStyle w:val="26"/>
              <w:rPr>
                <w:kern w:val="0"/>
                <w:szCs w:val="21"/>
              </w:rPr>
            </w:pPr>
            <w:r>
              <w:rPr>
                <w:rFonts w:hint="eastAsia"/>
                <w:kern w:val="0"/>
                <w:szCs w:val="21"/>
              </w:rPr>
              <w:t>见附录A第</w:t>
            </w:r>
            <w:r>
              <w:rPr>
                <w:kern w:val="0"/>
                <w:szCs w:val="21"/>
              </w:rPr>
              <w:t>A.0.5</w:t>
            </w:r>
            <w:r>
              <w:rPr>
                <w:rFonts w:hint="eastAsia"/>
                <w:kern w:val="0"/>
                <w:szCs w:val="21"/>
              </w:rPr>
              <w:t>条</w:t>
            </w:r>
          </w:p>
        </w:tc>
        <w:tc>
          <w:tcPr>
            <w:tcW w:w="1000" w:type="pct"/>
            <w:vAlign w:val="center"/>
          </w:tcPr>
          <w:p w14:paraId="74E99F8F">
            <w:pPr>
              <w:pStyle w:val="26"/>
              <w:rPr>
                <w:kern w:val="0"/>
                <w:szCs w:val="21"/>
              </w:rPr>
            </w:pPr>
            <w:r>
              <w:rPr>
                <w:rFonts w:hint="eastAsia"/>
                <w:kern w:val="0"/>
                <w:szCs w:val="21"/>
              </w:rPr>
              <w:t>低温柔性</w:t>
            </w:r>
          </w:p>
        </w:tc>
        <w:tc>
          <w:tcPr>
            <w:tcW w:w="1000" w:type="pct"/>
            <w:vAlign w:val="center"/>
          </w:tcPr>
          <w:p w14:paraId="419B2A42">
            <w:pPr>
              <w:pStyle w:val="26"/>
              <w:rPr>
                <w:kern w:val="0"/>
                <w:szCs w:val="21"/>
              </w:rPr>
            </w:pPr>
            <w:r>
              <w:rPr>
                <w:kern w:val="0"/>
                <w:szCs w:val="21"/>
              </w:rPr>
              <w:t>—</w:t>
            </w:r>
          </w:p>
        </w:tc>
      </w:tr>
      <w:tr w14:paraId="3DCC1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99" w:type="pct"/>
            <w:vAlign w:val="center"/>
          </w:tcPr>
          <w:p w14:paraId="39C5C16D">
            <w:pPr>
              <w:pStyle w:val="26"/>
              <w:rPr>
                <w:kern w:val="0"/>
                <w:szCs w:val="21"/>
              </w:rPr>
            </w:pPr>
            <w:r>
              <w:rPr>
                <w:rFonts w:hint="eastAsia"/>
                <w:kern w:val="0"/>
                <w:szCs w:val="21"/>
              </w:rPr>
              <w:t>非外露</w:t>
            </w:r>
            <w:r>
              <w:rPr>
                <w:kern w:val="0"/>
                <w:szCs w:val="21"/>
              </w:rPr>
              <w:t>热塑性聚烯烃</w:t>
            </w:r>
            <w:r>
              <w:rPr>
                <w:rFonts w:hint="eastAsia"/>
                <w:kern w:val="0"/>
                <w:szCs w:val="21"/>
              </w:rPr>
              <w:t>卷材</w:t>
            </w:r>
          </w:p>
        </w:tc>
        <w:tc>
          <w:tcPr>
            <w:tcW w:w="1000" w:type="pct"/>
            <w:vAlign w:val="center"/>
          </w:tcPr>
          <w:p w14:paraId="729A40BF">
            <w:pPr>
              <w:pStyle w:val="26"/>
              <w:rPr>
                <w:rFonts w:cstheme="minorHAnsi"/>
                <w:kern w:val="0"/>
                <w:szCs w:val="21"/>
              </w:rPr>
            </w:pPr>
            <w:r>
              <w:rPr>
                <w:rFonts w:cstheme="minorHAnsi"/>
                <w:kern w:val="0"/>
                <w:szCs w:val="21"/>
              </w:rPr>
              <w:t>热氧老化135℃，115℃，90℃</w:t>
            </w:r>
          </w:p>
        </w:tc>
        <w:tc>
          <w:tcPr>
            <w:tcW w:w="1000" w:type="pct"/>
            <w:vAlign w:val="center"/>
          </w:tcPr>
          <w:p w14:paraId="22B2CA89">
            <w:pPr>
              <w:pStyle w:val="26"/>
              <w:rPr>
                <w:kern w:val="0"/>
                <w:szCs w:val="21"/>
              </w:rPr>
            </w:pPr>
            <w:r>
              <w:rPr>
                <w:rFonts w:hint="eastAsia"/>
                <w:kern w:val="0"/>
                <w:szCs w:val="21"/>
              </w:rPr>
              <w:t>见附录A第</w:t>
            </w:r>
            <w:r>
              <w:rPr>
                <w:kern w:val="0"/>
                <w:szCs w:val="21"/>
              </w:rPr>
              <w:t>A.0.5</w:t>
            </w:r>
            <w:r>
              <w:rPr>
                <w:rFonts w:hint="eastAsia"/>
                <w:kern w:val="0"/>
                <w:szCs w:val="21"/>
              </w:rPr>
              <w:t>条</w:t>
            </w:r>
          </w:p>
        </w:tc>
        <w:tc>
          <w:tcPr>
            <w:tcW w:w="1000" w:type="pct"/>
            <w:vAlign w:val="center"/>
          </w:tcPr>
          <w:p w14:paraId="4010BA05">
            <w:pPr>
              <w:pStyle w:val="26"/>
              <w:rPr>
                <w:kern w:val="0"/>
                <w:szCs w:val="21"/>
              </w:rPr>
            </w:pPr>
            <w:r>
              <w:rPr>
                <w:rFonts w:hint="eastAsia"/>
                <w:kern w:val="0"/>
                <w:szCs w:val="21"/>
              </w:rPr>
              <w:t>质量损失率</w:t>
            </w:r>
          </w:p>
          <w:p w14:paraId="5CBD19E5">
            <w:pPr>
              <w:pStyle w:val="26"/>
              <w:rPr>
                <w:kern w:val="0"/>
                <w:szCs w:val="21"/>
              </w:rPr>
            </w:pPr>
            <w:r>
              <w:rPr>
                <w:rFonts w:hint="eastAsia"/>
                <w:kern w:val="0"/>
                <w:szCs w:val="21"/>
              </w:rPr>
              <w:t>裂纹</w:t>
            </w:r>
          </w:p>
          <w:p w14:paraId="5D975C5A">
            <w:pPr>
              <w:pStyle w:val="26"/>
              <w:rPr>
                <w:kern w:val="0"/>
                <w:szCs w:val="21"/>
              </w:rPr>
            </w:pPr>
            <w:r>
              <w:rPr>
                <w:rFonts w:hint="eastAsia"/>
                <w:kern w:val="0"/>
                <w:szCs w:val="21"/>
              </w:rPr>
              <w:t>拉伸性能保持率</w:t>
            </w:r>
          </w:p>
        </w:tc>
        <w:tc>
          <w:tcPr>
            <w:tcW w:w="1000" w:type="pct"/>
            <w:vAlign w:val="center"/>
          </w:tcPr>
          <w:p w14:paraId="12BED3B2">
            <w:pPr>
              <w:pStyle w:val="26"/>
              <w:rPr>
                <w:kern w:val="0"/>
                <w:szCs w:val="21"/>
              </w:rPr>
            </w:pPr>
            <w:r>
              <w:rPr>
                <w:kern w:val="0"/>
                <w:szCs w:val="21"/>
              </w:rPr>
              <w:t>—</w:t>
            </w:r>
          </w:p>
        </w:tc>
      </w:tr>
      <w:tr w14:paraId="70059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99" w:type="pct"/>
            <w:vMerge w:val="restart"/>
            <w:vAlign w:val="center"/>
          </w:tcPr>
          <w:p w14:paraId="596E2867">
            <w:pPr>
              <w:pStyle w:val="26"/>
              <w:rPr>
                <w:kern w:val="0"/>
                <w:szCs w:val="21"/>
              </w:rPr>
            </w:pPr>
            <w:r>
              <w:rPr>
                <w:rFonts w:hint="eastAsia"/>
                <w:kern w:val="0"/>
                <w:szCs w:val="21"/>
              </w:rPr>
              <w:t>非外露</w:t>
            </w:r>
            <w:r>
              <w:rPr>
                <w:kern w:val="0"/>
                <w:szCs w:val="21"/>
              </w:rPr>
              <w:t>聚氨酯</w:t>
            </w:r>
            <w:r>
              <w:rPr>
                <w:rFonts w:hint="eastAsia"/>
                <w:kern w:val="0"/>
                <w:szCs w:val="21"/>
              </w:rPr>
              <w:t>防水</w:t>
            </w:r>
            <w:r>
              <w:rPr>
                <w:kern w:val="0"/>
                <w:szCs w:val="21"/>
              </w:rPr>
              <w:t>涂料</w:t>
            </w:r>
          </w:p>
        </w:tc>
        <w:tc>
          <w:tcPr>
            <w:tcW w:w="1000" w:type="pct"/>
            <w:vAlign w:val="center"/>
          </w:tcPr>
          <w:p w14:paraId="7210CEB5">
            <w:pPr>
              <w:pStyle w:val="26"/>
              <w:rPr>
                <w:rFonts w:cstheme="minorHAnsi"/>
                <w:kern w:val="0"/>
                <w:szCs w:val="21"/>
              </w:rPr>
            </w:pPr>
            <w:r>
              <w:rPr>
                <w:rFonts w:cstheme="minorHAnsi"/>
                <w:kern w:val="0"/>
                <w:szCs w:val="21"/>
              </w:rPr>
              <w:t>热氧老化80℃，70℃，60℃</w:t>
            </w:r>
          </w:p>
        </w:tc>
        <w:tc>
          <w:tcPr>
            <w:tcW w:w="1000" w:type="pct"/>
            <w:vAlign w:val="center"/>
          </w:tcPr>
          <w:p w14:paraId="09D6E70D">
            <w:pPr>
              <w:pStyle w:val="26"/>
              <w:rPr>
                <w:kern w:val="0"/>
                <w:szCs w:val="21"/>
              </w:rPr>
            </w:pPr>
            <w:r>
              <w:rPr>
                <w:rFonts w:hint="eastAsia"/>
                <w:kern w:val="0"/>
                <w:szCs w:val="21"/>
              </w:rPr>
              <w:t>见附录A第</w:t>
            </w:r>
            <w:r>
              <w:rPr>
                <w:kern w:val="0"/>
                <w:szCs w:val="21"/>
              </w:rPr>
              <w:t>A.0.5</w:t>
            </w:r>
            <w:r>
              <w:rPr>
                <w:rFonts w:hint="eastAsia"/>
                <w:kern w:val="0"/>
                <w:szCs w:val="21"/>
              </w:rPr>
              <w:t>条</w:t>
            </w:r>
          </w:p>
        </w:tc>
        <w:tc>
          <w:tcPr>
            <w:tcW w:w="1000" w:type="pct"/>
            <w:vAlign w:val="center"/>
          </w:tcPr>
          <w:p w14:paraId="55403AFF">
            <w:pPr>
              <w:pStyle w:val="26"/>
              <w:rPr>
                <w:kern w:val="0"/>
                <w:szCs w:val="21"/>
              </w:rPr>
            </w:pPr>
            <w:r>
              <w:rPr>
                <w:rFonts w:hint="eastAsia"/>
                <w:kern w:val="0"/>
                <w:szCs w:val="21"/>
              </w:rPr>
              <w:t>表观</w:t>
            </w:r>
          </w:p>
          <w:p w14:paraId="1C24190A">
            <w:pPr>
              <w:pStyle w:val="26"/>
              <w:rPr>
                <w:kern w:val="0"/>
                <w:szCs w:val="21"/>
              </w:rPr>
            </w:pPr>
            <w:r>
              <w:rPr>
                <w:rFonts w:hint="eastAsia"/>
                <w:kern w:val="0"/>
                <w:szCs w:val="21"/>
              </w:rPr>
              <w:t>拉伸性能保持率</w:t>
            </w:r>
          </w:p>
        </w:tc>
        <w:tc>
          <w:tcPr>
            <w:tcW w:w="1000" w:type="pct"/>
            <w:vAlign w:val="center"/>
          </w:tcPr>
          <w:p w14:paraId="2FE1444A">
            <w:pPr>
              <w:pStyle w:val="26"/>
              <w:rPr>
                <w:kern w:val="0"/>
                <w:szCs w:val="21"/>
              </w:rPr>
            </w:pPr>
            <w:r>
              <w:rPr>
                <w:kern w:val="0"/>
                <w:szCs w:val="21"/>
              </w:rPr>
              <w:t>—</w:t>
            </w:r>
          </w:p>
        </w:tc>
      </w:tr>
      <w:tr w14:paraId="0D82E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99" w:type="pct"/>
            <w:vMerge w:val="continue"/>
            <w:vAlign w:val="center"/>
          </w:tcPr>
          <w:p w14:paraId="20CFBE70">
            <w:pPr>
              <w:pStyle w:val="26"/>
              <w:rPr>
                <w:kern w:val="0"/>
                <w:szCs w:val="21"/>
              </w:rPr>
            </w:pPr>
          </w:p>
        </w:tc>
        <w:tc>
          <w:tcPr>
            <w:tcW w:w="1000" w:type="pct"/>
            <w:vAlign w:val="center"/>
          </w:tcPr>
          <w:p w14:paraId="5CC989F4">
            <w:pPr>
              <w:pStyle w:val="26"/>
              <w:rPr>
                <w:rFonts w:cstheme="minorHAnsi"/>
                <w:kern w:val="0"/>
                <w:szCs w:val="21"/>
              </w:rPr>
            </w:pPr>
            <w:r>
              <w:rPr>
                <w:rFonts w:cstheme="minorHAnsi"/>
                <w:kern w:val="0"/>
                <w:szCs w:val="21"/>
              </w:rPr>
              <w:t>浸水老化40℃，50℃，60℃</w:t>
            </w:r>
          </w:p>
        </w:tc>
        <w:tc>
          <w:tcPr>
            <w:tcW w:w="1000" w:type="pct"/>
            <w:vAlign w:val="center"/>
          </w:tcPr>
          <w:p w14:paraId="3ABE497B">
            <w:pPr>
              <w:pStyle w:val="26"/>
              <w:rPr>
                <w:kern w:val="0"/>
                <w:szCs w:val="21"/>
              </w:rPr>
            </w:pPr>
            <w:r>
              <w:rPr>
                <w:rFonts w:hint="eastAsia"/>
                <w:kern w:val="0"/>
                <w:szCs w:val="21"/>
              </w:rPr>
              <w:t>见附录A第</w:t>
            </w:r>
            <w:r>
              <w:rPr>
                <w:kern w:val="0"/>
                <w:szCs w:val="21"/>
              </w:rPr>
              <w:t>A.0.5</w:t>
            </w:r>
            <w:r>
              <w:rPr>
                <w:rFonts w:hint="eastAsia"/>
                <w:kern w:val="0"/>
                <w:szCs w:val="21"/>
              </w:rPr>
              <w:t>条</w:t>
            </w:r>
          </w:p>
        </w:tc>
        <w:tc>
          <w:tcPr>
            <w:tcW w:w="1000" w:type="pct"/>
            <w:vAlign w:val="center"/>
          </w:tcPr>
          <w:p w14:paraId="0E9D4DBD">
            <w:pPr>
              <w:pStyle w:val="26"/>
              <w:rPr>
                <w:kern w:val="0"/>
                <w:szCs w:val="21"/>
              </w:rPr>
            </w:pPr>
            <w:r>
              <w:rPr>
                <w:rFonts w:hint="eastAsia"/>
                <w:kern w:val="0"/>
                <w:szCs w:val="21"/>
              </w:rPr>
              <w:t>表观</w:t>
            </w:r>
          </w:p>
          <w:p w14:paraId="6FCDF75C">
            <w:pPr>
              <w:pStyle w:val="26"/>
              <w:rPr>
                <w:kern w:val="0"/>
                <w:szCs w:val="21"/>
              </w:rPr>
            </w:pPr>
            <w:r>
              <w:rPr>
                <w:rFonts w:hint="eastAsia"/>
                <w:kern w:val="0"/>
                <w:szCs w:val="21"/>
              </w:rPr>
              <w:t>拉伸性能保持率</w:t>
            </w:r>
          </w:p>
        </w:tc>
        <w:tc>
          <w:tcPr>
            <w:tcW w:w="1000" w:type="pct"/>
            <w:vAlign w:val="center"/>
          </w:tcPr>
          <w:p w14:paraId="4B977C28">
            <w:pPr>
              <w:pStyle w:val="26"/>
              <w:rPr>
                <w:kern w:val="0"/>
                <w:szCs w:val="21"/>
              </w:rPr>
            </w:pPr>
            <w:r>
              <w:rPr>
                <w:kern w:val="0"/>
                <w:szCs w:val="21"/>
              </w:rPr>
              <w:t>—</w:t>
            </w:r>
          </w:p>
        </w:tc>
      </w:tr>
      <w:tr w14:paraId="6C1A4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99" w:type="pct"/>
            <w:vAlign w:val="center"/>
          </w:tcPr>
          <w:p w14:paraId="7306D098">
            <w:pPr>
              <w:pStyle w:val="26"/>
              <w:rPr>
                <w:kern w:val="0"/>
                <w:szCs w:val="21"/>
              </w:rPr>
            </w:pPr>
            <w:r>
              <w:rPr>
                <w:rFonts w:hint="eastAsia"/>
                <w:kern w:val="0"/>
                <w:szCs w:val="21"/>
              </w:rPr>
              <w:t>外露沥青类卷材</w:t>
            </w:r>
          </w:p>
        </w:tc>
        <w:tc>
          <w:tcPr>
            <w:tcW w:w="1000" w:type="pct"/>
            <w:vAlign w:val="center"/>
          </w:tcPr>
          <w:p w14:paraId="677D3F97">
            <w:pPr>
              <w:pStyle w:val="26"/>
              <w:rPr>
                <w:rFonts w:cstheme="minorHAnsi"/>
                <w:kern w:val="0"/>
                <w:szCs w:val="21"/>
              </w:rPr>
            </w:pPr>
            <w:r>
              <w:rPr>
                <w:rFonts w:cstheme="minorHAnsi"/>
                <w:kern w:val="0"/>
                <w:szCs w:val="21"/>
              </w:rPr>
              <w:t>人工气候加速老化</w:t>
            </w:r>
          </w:p>
        </w:tc>
        <w:tc>
          <w:tcPr>
            <w:tcW w:w="1000" w:type="pct"/>
            <w:vAlign w:val="center"/>
          </w:tcPr>
          <w:p w14:paraId="4AFD851B">
            <w:pPr>
              <w:pStyle w:val="26"/>
              <w:rPr>
                <w:kern w:val="0"/>
                <w:szCs w:val="21"/>
              </w:rPr>
            </w:pPr>
            <w:r>
              <w:rPr>
                <w:rFonts w:hint="eastAsia"/>
                <w:kern w:val="0"/>
                <w:szCs w:val="21"/>
              </w:rPr>
              <w:t>见附录A第</w:t>
            </w:r>
            <w:r>
              <w:rPr>
                <w:kern w:val="0"/>
                <w:szCs w:val="21"/>
              </w:rPr>
              <w:t>A.0.5</w:t>
            </w:r>
            <w:r>
              <w:rPr>
                <w:rFonts w:hint="eastAsia"/>
                <w:kern w:val="0"/>
                <w:szCs w:val="21"/>
              </w:rPr>
              <w:t>条</w:t>
            </w:r>
          </w:p>
        </w:tc>
        <w:tc>
          <w:tcPr>
            <w:tcW w:w="1000" w:type="pct"/>
            <w:vAlign w:val="center"/>
          </w:tcPr>
          <w:p w14:paraId="7AE8434F">
            <w:pPr>
              <w:pStyle w:val="26"/>
              <w:rPr>
                <w:kern w:val="0"/>
                <w:szCs w:val="21"/>
              </w:rPr>
            </w:pPr>
            <w:r>
              <w:rPr>
                <w:rFonts w:hint="eastAsia"/>
                <w:kern w:val="0"/>
                <w:szCs w:val="21"/>
              </w:rPr>
              <w:t>低温柔性</w:t>
            </w:r>
          </w:p>
          <w:p w14:paraId="3B6B1A1F">
            <w:pPr>
              <w:pStyle w:val="26"/>
              <w:rPr>
                <w:kern w:val="0"/>
                <w:szCs w:val="21"/>
              </w:rPr>
            </w:pPr>
            <w:r>
              <w:rPr>
                <w:rFonts w:hint="eastAsia"/>
                <w:kern w:val="0"/>
                <w:szCs w:val="21"/>
              </w:rPr>
              <w:t>接缝剥离强度</w:t>
            </w:r>
          </w:p>
          <w:p w14:paraId="16D5EACF">
            <w:pPr>
              <w:pStyle w:val="26"/>
              <w:rPr>
                <w:kern w:val="0"/>
                <w:szCs w:val="21"/>
              </w:rPr>
            </w:pPr>
            <w:r>
              <w:rPr>
                <w:rFonts w:hint="eastAsia"/>
                <w:kern w:val="0"/>
                <w:szCs w:val="21"/>
              </w:rPr>
              <w:t>接缝不透水性</w:t>
            </w:r>
          </w:p>
        </w:tc>
        <w:tc>
          <w:tcPr>
            <w:tcW w:w="1000" w:type="pct"/>
            <w:vAlign w:val="center"/>
          </w:tcPr>
          <w:p w14:paraId="279DCEFB">
            <w:pPr>
              <w:pStyle w:val="26"/>
              <w:rPr>
                <w:kern w:val="0"/>
                <w:szCs w:val="21"/>
              </w:rPr>
            </w:pPr>
            <w:r>
              <w:rPr>
                <w:kern w:val="0"/>
                <w:szCs w:val="21"/>
              </w:rPr>
              <w:t>—</w:t>
            </w:r>
          </w:p>
        </w:tc>
      </w:tr>
      <w:tr w14:paraId="2ED5A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99" w:type="pct"/>
            <w:vAlign w:val="center"/>
          </w:tcPr>
          <w:p w14:paraId="481AF013">
            <w:pPr>
              <w:pStyle w:val="26"/>
              <w:rPr>
                <w:kern w:val="0"/>
                <w:szCs w:val="21"/>
              </w:rPr>
            </w:pPr>
            <w:r>
              <w:rPr>
                <w:rFonts w:hint="eastAsia"/>
                <w:kern w:val="0"/>
                <w:szCs w:val="21"/>
              </w:rPr>
              <w:t>外露</w:t>
            </w:r>
            <w:r>
              <w:rPr>
                <w:kern w:val="0"/>
                <w:szCs w:val="21"/>
              </w:rPr>
              <w:t>热塑性聚烯烃</w:t>
            </w:r>
            <w:r>
              <w:rPr>
                <w:rFonts w:hint="eastAsia"/>
                <w:kern w:val="0"/>
                <w:szCs w:val="21"/>
              </w:rPr>
              <w:t>卷材</w:t>
            </w:r>
          </w:p>
        </w:tc>
        <w:tc>
          <w:tcPr>
            <w:tcW w:w="1000" w:type="pct"/>
            <w:vAlign w:val="center"/>
          </w:tcPr>
          <w:p w14:paraId="4C78EFEE">
            <w:pPr>
              <w:pStyle w:val="26"/>
              <w:rPr>
                <w:rFonts w:cstheme="minorHAnsi"/>
                <w:kern w:val="0"/>
                <w:szCs w:val="21"/>
              </w:rPr>
            </w:pPr>
            <w:r>
              <w:rPr>
                <w:rFonts w:cstheme="minorHAnsi"/>
                <w:kern w:val="0"/>
                <w:szCs w:val="21"/>
              </w:rPr>
              <w:t>人工气候加速老化</w:t>
            </w:r>
          </w:p>
        </w:tc>
        <w:tc>
          <w:tcPr>
            <w:tcW w:w="1000" w:type="pct"/>
            <w:vAlign w:val="center"/>
          </w:tcPr>
          <w:p w14:paraId="56994DEF">
            <w:pPr>
              <w:pStyle w:val="26"/>
              <w:rPr>
                <w:kern w:val="0"/>
                <w:szCs w:val="21"/>
              </w:rPr>
            </w:pPr>
            <w:r>
              <w:rPr>
                <w:rFonts w:hint="eastAsia"/>
                <w:kern w:val="0"/>
                <w:szCs w:val="21"/>
              </w:rPr>
              <w:t>见附录A第</w:t>
            </w:r>
            <w:r>
              <w:rPr>
                <w:kern w:val="0"/>
                <w:szCs w:val="21"/>
              </w:rPr>
              <w:t>A.0.5</w:t>
            </w:r>
            <w:r>
              <w:rPr>
                <w:rFonts w:hint="eastAsia"/>
                <w:kern w:val="0"/>
                <w:szCs w:val="21"/>
              </w:rPr>
              <w:t>条</w:t>
            </w:r>
          </w:p>
        </w:tc>
        <w:tc>
          <w:tcPr>
            <w:tcW w:w="1000" w:type="pct"/>
            <w:vAlign w:val="center"/>
          </w:tcPr>
          <w:p w14:paraId="524FA6CF">
            <w:pPr>
              <w:pStyle w:val="26"/>
              <w:rPr>
                <w:kern w:val="0"/>
                <w:szCs w:val="21"/>
              </w:rPr>
            </w:pPr>
            <w:r>
              <w:rPr>
                <w:rFonts w:hint="eastAsia"/>
                <w:kern w:val="0"/>
                <w:szCs w:val="21"/>
              </w:rPr>
              <w:t>质量损失率</w:t>
            </w:r>
          </w:p>
          <w:p w14:paraId="54BF3CFF">
            <w:pPr>
              <w:pStyle w:val="26"/>
              <w:rPr>
                <w:kern w:val="0"/>
                <w:szCs w:val="21"/>
              </w:rPr>
            </w:pPr>
            <w:r>
              <w:rPr>
                <w:rFonts w:hint="eastAsia"/>
                <w:kern w:val="0"/>
                <w:szCs w:val="21"/>
              </w:rPr>
              <w:t>裂纹</w:t>
            </w:r>
          </w:p>
          <w:p w14:paraId="4793EEC2">
            <w:pPr>
              <w:pStyle w:val="26"/>
              <w:rPr>
                <w:kern w:val="0"/>
                <w:szCs w:val="21"/>
              </w:rPr>
            </w:pPr>
            <w:r>
              <w:rPr>
                <w:rFonts w:hint="eastAsia"/>
                <w:kern w:val="0"/>
                <w:szCs w:val="21"/>
              </w:rPr>
              <w:t>拉伸性能保持率</w:t>
            </w:r>
          </w:p>
        </w:tc>
        <w:tc>
          <w:tcPr>
            <w:tcW w:w="1000" w:type="pct"/>
            <w:vAlign w:val="center"/>
          </w:tcPr>
          <w:p w14:paraId="113B6671">
            <w:pPr>
              <w:pStyle w:val="26"/>
              <w:rPr>
                <w:kern w:val="0"/>
                <w:szCs w:val="21"/>
              </w:rPr>
            </w:pPr>
            <w:r>
              <w:rPr>
                <w:kern w:val="0"/>
                <w:szCs w:val="21"/>
              </w:rPr>
              <w:t>—</w:t>
            </w:r>
          </w:p>
        </w:tc>
      </w:tr>
    </w:tbl>
    <w:p w14:paraId="54340911">
      <w:pPr>
        <w:pStyle w:val="36"/>
      </w:pPr>
      <w:r>
        <w:rPr>
          <w:rFonts w:hint="eastAsia"/>
        </w:rPr>
        <w:t>保温材料耐久性试验方法宜符合表</w:t>
      </w:r>
      <w:r>
        <w:t>5.3.5-</w:t>
      </w:r>
      <w:r>
        <w:rPr>
          <w:rFonts w:hint="eastAsia"/>
        </w:rPr>
        <w:t>3的规定。</w:t>
      </w:r>
    </w:p>
    <w:p w14:paraId="6B4CC4CA">
      <w:pPr>
        <w:pStyle w:val="24"/>
      </w:pPr>
      <w:r>
        <w:rPr>
          <w:rFonts w:hint="eastAsia"/>
        </w:rPr>
        <w:t>表</w:t>
      </w:r>
      <w:r>
        <w:t>5.3.5-</w:t>
      </w:r>
      <w:r>
        <w:rPr>
          <w:rFonts w:hint="eastAsia"/>
        </w:rPr>
        <w:t>3</w:t>
      </w:r>
      <w:r>
        <w:t> </w:t>
      </w:r>
      <w:r>
        <w:rPr>
          <w:rFonts w:hint="eastAsia"/>
        </w:rPr>
        <w:t>保温材料耐久性试验方法</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235"/>
        <w:gridCol w:w="1236"/>
        <w:gridCol w:w="1236"/>
        <w:gridCol w:w="1236"/>
        <w:gridCol w:w="1237"/>
      </w:tblGrid>
      <w:tr w14:paraId="6EC72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blHeader/>
        </w:trPr>
        <w:tc>
          <w:tcPr>
            <w:tcW w:w="999" w:type="pct"/>
            <w:vAlign w:val="center"/>
          </w:tcPr>
          <w:p w14:paraId="7B265DA2">
            <w:pPr>
              <w:pStyle w:val="26"/>
              <w:rPr>
                <w:kern w:val="0"/>
                <w:szCs w:val="21"/>
              </w:rPr>
            </w:pPr>
            <w:r>
              <w:rPr>
                <w:rFonts w:hint="eastAsia"/>
                <w:kern w:val="0"/>
                <w:szCs w:val="21"/>
              </w:rPr>
              <w:t>性能</w:t>
            </w:r>
          </w:p>
        </w:tc>
        <w:tc>
          <w:tcPr>
            <w:tcW w:w="1000" w:type="pct"/>
            <w:vAlign w:val="center"/>
          </w:tcPr>
          <w:p w14:paraId="09E3118E">
            <w:pPr>
              <w:pStyle w:val="26"/>
              <w:rPr>
                <w:kern w:val="0"/>
                <w:szCs w:val="21"/>
              </w:rPr>
            </w:pPr>
            <w:r>
              <w:rPr>
                <w:rFonts w:hint="eastAsia"/>
                <w:kern w:val="0"/>
                <w:szCs w:val="21"/>
              </w:rPr>
              <w:t>老化条件</w:t>
            </w:r>
          </w:p>
        </w:tc>
        <w:tc>
          <w:tcPr>
            <w:tcW w:w="1000" w:type="pct"/>
            <w:vAlign w:val="center"/>
          </w:tcPr>
          <w:p w14:paraId="6725383E">
            <w:pPr>
              <w:pStyle w:val="26"/>
              <w:rPr>
                <w:kern w:val="0"/>
                <w:szCs w:val="21"/>
              </w:rPr>
            </w:pPr>
            <w:r>
              <w:rPr>
                <w:rFonts w:hint="eastAsia"/>
                <w:kern w:val="0"/>
                <w:szCs w:val="21"/>
              </w:rPr>
              <w:t>老化时长</w:t>
            </w:r>
          </w:p>
        </w:tc>
        <w:tc>
          <w:tcPr>
            <w:tcW w:w="1000" w:type="pct"/>
          </w:tcPr>
          <w:p w14:paraId="19EBA38D">
            <w:pPr>
              <w:pStyle w:val="26"/>
              <w:rPr>
                <w:kern w:val="0"/>
                <w:szCs w:val="21"/>
              </w:rPr>
            </w:pPr>
            <w:r>
              <w:rPr>
                <w:rFonts w:hint="eastAsia"/>
                <w:kern w:val="0"/>
                <w:szCs w:val="21"/>
              </w:rPr>
              <w:t>临界状态判定</w:t>
            </w:r>
          </w:p>
        </w:tc>
        <w:tc>
          <w:tcPr>
            <w:tcW w:w="1000" w:type="pct"/>
          </w:tcPr>
          <w:p w14:paraId="7FEE29D1">
            <w:pPr>
              <w:pStyle w:val="26"/>
              <w:rPr>
                <w:kern w:val="0"/>
                <w:szCs w:val="21"/>
              </w:rPr>
            </w:pPr>
            <w:r>
              <w:rPr>
                <w:rFonts w:hint="eastAsia"/>
                <w:kern w:val="0"/>
                <w:szCs w:val="21"/>
              </w:rPr>
              <w:t>判定指标</w:t>
            </w:r>
          </w:p>
        </w:tc>
      </w:tr>
      <w:tr w14:paraId="37D1C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99" w:type="pct"/>
            <w:vAlign w:val="center"/>
          </w:tcPr>
          <w:p w14:paraId="6A7E2B76">
            <w:pPr>
              <w:pStyle w:val="26"/>
              <w:rPr>
                <w:kern w:val="0"/>
                <w:szCs w:val="21"/>
              </w:rPr>
            </w:pPr>
            <w:r>
              <w:rPr>
                <w:rFonts w:hint="eastAsia"/>
                <w:kern w:val="0"/>
                <w:szCs w:val="21"/>
              </w:rPr>
              <w:t>绝热性能</w:t>
            </w:r>
          </w:p>
        </w:tc>
        <w:tc>
          <w:tcPr>
            <w:tcW w:w="1000" w:type="pct"/>
            <w:vAlign w:val="center"/>
          </w:tcPr>
          <w:p w14:paraId="05563FB0">
            <w:pPr>
              <w:pStyle w:val="26"/>
              <w:rPr>
                <w:rFonts w:cstheme="minorHAnsi"/>
                <w:kern w:val="0"/>
                <w:szCs w:val="21"/>
              </w:rPr>
            </w:pPr>
            <w:r>
              <w:rPr>
                <w:rFonts w:cstheme="minorHAnsi"/>
                <w:kern w:val="0"/>
                <w:szCs w:val="21"/>
              </w:rPr>
              <w:t>70℃，相对湿度95%</w:t>
            </w:r>
            <w:r>
              <w:rPr>
                <w:rFonts w:hint="eastAsia" w:cstheme="minorHAnsi"/>
                <w:kern w:val="0"/>
                <w:szCs w:val="21"/>
              </w:rPr>
              <w:t>，28d</w:t>
            </w:r>
          </w:p>
        </w:tc>
        <w:tc>
          <w:tcPr>
            <w:tcW w:w="1000" w:type="pct"/>
            <w:vAlign w:val="center"/>
          </w:tcPr>
          <w:p w14:paraId="58D5F30A">
            <w:pPr>
              <w:pStyle w:val="26"/>
              <w:rPr>
                <w:kern w:val="0"/>
                <w:szCs w:val="21"/>
              </w:rPr>
            </w:pPr>
            <w:r>
              <w:rPr>
                <w:kern w:val="0"/>
                <w:szCs w:val="21"/>
              </w:rPr>
              <w:t>—</w:t>
            </w:r>
          </w:p>
        </w:tc>
        <w:tc>
          <w:tcPr>
            <w:tcW w:w="1000" w:type="pct"/>
            <w:vAlign w:val="center"/>
          </w:tcPr>
          <w:p w14:paraId="22D9B800">
            <w:pPr>
              <w:pStyle w:val="26"/>
              <w:rPr>
                <w:kern w:val="0"/>
                <w:szCs w:val="21"/>
              </w:rPr>
            </w:pPr>
            <w:r>
              <w:rPr>
                <w:rFonts w:hint="eastAsia"/>
                <w:kern w:val="0"/>
                <w:szCs w:val="21"/>
              </w:rPr>
              <w:t>导热系数</w:t>
            </w:r>
          </w:p>
        </w:tc>
        <w:tc>
          <w:tcPr>
            <w:tcW w:w="1000" w:type="pct"/>
            <w:vAlign w:val="center"/>
          </w:tcPr>
          <w:p w14:paraId="1574AB06">
            <w:pPr>
              <w:pStyle w:val="26"/>
              <w:rPr>
                <w:kern w:val="0"/>
                <w:szCs w:val="21"/>
              </w:rPr>
            </w:pPr>
            <w:r>
              <w:rPr>
                <w:rFonts w:hint="eastAsia"/>
                <w:kern w:val="0"/>
                <w:szCs w:val="21"/>
              </w:rPr>
              <w:t>衰减不大于10%</w:t>
            </w:r>
          </w:p>
        </w:tc>
      </w:tr>
      <w:tr w14:paraId="4B51A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99" w:type="pct"/>
            <w:vAlign w:val="center"/>
          </w:tcPr>
          <w:p w14:paraId="052145A3">
            <w:pPr>
              <w:pStyle w:val="26"/>
              <w:rPr>
                <w:kern w:val="0"/>
                <w:szCs w:val="21"/>
              </w:rPr>
            </w:pPr>
            <w:r>
              <w:rPr>
                <w:rFonts w:hint="eastAsia"/>
                <w:kern w:val="0"/>
                <w:szCs w:val="21"/>
              </w:rPr>
              <w:t>蠕变</w:t>
            </w:r>
          </w:p>
        </w:tc>
        <w:tc>
          <w:tcPr>
            <w:tcW w:w="1000" w:type="pct"/>
            <w:vAlign w:val="center"/>
          </w:tcPr>
          <w:p w14:paraId="68792A58">
            <w:pPr>
              <w:pStyle w:val="26"/>
              <w:rPr>
                <w:rFonts w:cstheme="minorHAnsi"/>
                <w:kern w:val="0"/>
                <w:szCs w:val="21"/>
              </w:rPr>
            </w:pPr>
            <w:r>
              <w:rPr>
                <w:rFonts w:cstheme="minorHAnsi"/>
                <w:kern w:val="0"/>
                <w:szCs w:val="21"/>
              </w:rPr>
              <w:t>70℃，相对湿度95%</w:t>
            </w:r>
            <w:r>
              <w:rPr>
                <w:rFonts w:hint="eastAsia" w:cstheme="minorHAnsi"/>
                <w:kern w:val="0"/>
                <w:szCs w:val="21"/>
              </w:rPr>
              <w:t>，28d</w:t>
            </w:r>
          </w:p>
        </w:tc>
        <w:tc>
          <w:tcPr>
            <w:tcW w:w="1000" w:type="pct"/>
            <w:vAlign w:val="center"/>
          </w:tcPr>
          <w:p w14:paraId="0B5A71A6">
            <w:pPr>
              <w:pStyle w:val="26"/>
              <w:rPr>
                <w:kern w:val="0"/>
                <w:szCs w:val="21"/>
              </w:rPr>
            </w:pPr>
            <w:r>
              <w:rPr>
                <w:rFonts w:hint="eastAsia"/>
                <w:kern w:val="0"/>
                <w:szCs w:val="21"/>
              </w:rPr>
              <w:t>参照</w:t>
            </w:r>
            <w:r>
              <w:rPr>
                <w:kern w:val="0"/>
                <w:szCs w:val="21"/>
              </w:rPr>
              <w:t>ISO 20392: 2007</w:t>
            </w:r>
          </w:p>
        </w:tc>
        <w:tc>
          <w:tcPr>
            <w:tcW w:w="1000" w:type="pct"/>
            <w:vAlign w:val="center"/>
          </w:tcPr>
          <w:p w14:paraId="27C6B490">
            <w:pPr>
              <w:pStyle w:val="26"/>
              <w:rPr>
                <w:kern w:val="0"/>
                <w:szCs w:val="21"/>
              </w:rPr>
            </w:pPr>
            <w:r>
              <w:rPr>
                <w:rFonts w:hint="eastAsia"/>
                <w:kern w:val="0"/>
                <w:szCs w:val="21"/>
              </w:rPr>
              <w:t>压缩蠕变</w:t>
            </w:r>
          </w:p>
        </w:tc>
        <w:tc>
          <w:tcPr>
            <w:tcW w:w="1000" w:type="pct"/>
            <w:vAlign w:val="center"/>
          </w:tcPr>
          <w:p w14:paraId="0D09C831">
            <w:pPr>
              <w:pStyle w:val="26"/>
              <w:rPr>
                <w:kern w:val="0"/>
                <w:szCs w:val="21"/>
              </w:rPr>
            </w:pPr>
            <w:r>
              <w:rPr>
                <w:kern w:val="0"/>
                <w:szCs w:val="21"/>
              </w:rPr>
              <w:t>—</w:t>
            </w:r>
          </w:p>
        </w:tc>
      </w:tr>
      <w:tr w14:paraId="72481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99" w:type="pct"/>
            <w:vAlign w:val="center"/>
          </w:tcPr>
          <w:p w14:paraId="2E4276AA">
            <w:pPr>
              <w:pStyle w:val="26"/>
              <w:rPr>
                <w:kern w:val="0"/>
                <w:szCs w:val="21"/>
              </w:rPr>
            </w:pPr>
            <w:r>
              <w:rPr>
                <w:rFonts w:hint="eastAsia"/>
                <w:kern w:val="0"/>
                <w:szCs w:val="21"/>
              </w:rPr>
              <w:t>强度</w:t>
            </w:r>
          </w:p>
        </w:tc>
        <w:tc>
          <w:tcPr>
            <w:tcW w:w="1000" w:type="pct"/>
            <w:vAlign w:val="center"/>
          </w:tcPr>
          <w:p w14:paraId="46CF2575">
            <w:pPr>
              <w:pStyle w:val="26"/>
              <w:rPr>
                <w:rFonts w:cstheme="minorHAnsi"/>
                <w:kern w:val="0"/>
                <w:szCs w:val="21"/>
              </w:rPr>
            </w:pPr>
            <w:r>
              <w:rPr>
                <w:rFonts w:cstheme="minorHAnsi"/>
                <w:kern w:val="0"/>
                <w:szCs w:val="21"/>
              </w:rPr>
              <w:t>70℃，相对湿度95%</w:t>
            </w:r>
            <w:r>
              <w:rPr>
                <w:rFonts w:hint="eastAsia" w:cstheme="minorHAnsi"/>
                <w:kern w:val="0"/>
                <w:szCs w:val="21"/>
              </w:rPr>
              <w:t>，28d</w:t>
            </w:r>
          </w:p>
        </w:tc>
        <w:tc>
          <w:tcPr>
            <w:tcW w:w="1000" w:type="pct"/>
            <w:vAlign w:val="center"/>
          </w:tcPr>
          <w:p w14:paraId="13DCE135">
            <w:pPr>
              <w:pStyle w:val="26"/>
              <w:rPr>
                <w:kern w:val="0"/>
                <w:szCs w:val="21"/>
              </w:rPr>
            </w:pPr>
            <w:r>
              <w:rPr>
                <w:kern w:val="0"/>
                <w:szCs w:val="21"/>
              </w:rPr>
              <w:t>—</w:t>
            </w:r>
          </w:p>
        </w:tc>
        <w:tc>
          <w:tcPr>
            <w:tcW w:w="1000" w:type="pct"/>
            <w:vAlign w:val="center"/>
          </w:tcPr>
          <w:p w14:paraId="69CCFA32">
            <w:pPr>
              <w:pStyle w:val="26"/>
              <w:rPr>
                <w:kern w:val="0"/>
                <w:szCs w:val="21"/>
              </w:rPr>
            </w:pPr>
            <w:r>
              <w:rPr>
                <w:rFonts w:hint="eastAsia"/>
                <w:kern w:val="0"/>
                <w:szCs w:val="21"/>
              </w:rPr>
              <w:t>抗压强度</w:t>
            </w:r>
          </w:p>
          <w:p w14:paraId="1BB870B8">
            <w:pPr>
              <w:pStyle w:val="26"/>
              <w:rPr>
                <w:kern w:val="0"/>
                <w:szCs w:val="21"/>
              </w:rPr>
            </w:pPr>
            <w:r>
              <w:rPr>
                <w:rFonts w:hint="eastAsia"/>
                <w:kern w:val="0"/>
                <w:szCs w:val="21"/>
              </w:rPr>
              <w:t>点荷载</w:t>
            </w:r>
          </w:p>
        </w:tc>
        <w:tc>
          <w:tcPr>
            <w:tcW w:w="1000" w:type="pct"/>
            <w:vAlign w:val="center"/>
          </w:tcPr>
          <w:p w14:paraId="0DC8FABE">
            <w:pPr>
              <w:pStyle w:val="26"/>
              <w:rPr>
                <w:kern w:val="0"/>
                <w:szCs w:val="21"/>
              </w:rPr>
            </w:pPr>
            <w:r>
              <w:rPr>
                <w:rFonts w:hint="eastAsia"/>
                <w:kern w:val="0"/>
                <w:szCs w:val="21"/>
              </w:rPr>
              <w:t>衰减不大于20%</w:t>
            </w:r>
          </w:p>
        </w:tc>
      </w:tr>
    </w:tbl>
    <w:p w14:paraId="50A293E7">
      <w:pPr>
        <w:pStyle w:val="29"/>
      </w:pPr>
      <w:r>
        <w:rPr>
          <w:rFonts w:hint="eastAsia"/>
        </w:rPr>
        <w:t>试验数据应包含修正因子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B</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相关信息，剔除不相干数据后形成参照工作年限数据集。</w:t>
      </w:r>
    </w:p>
    <w:p w14:paraId="0810F7C9">
      <w:pPr>
        <w:pStyle w:val="29"/>
      </w:pPr>
      <w:bookmarkStart w:id="72" w:name="_Ref145518244"/>
      <w:r>
        <w:rPr>
          <w:rFonts w:hint="eastAsia"/>
        </w:rPr>
        <w:t>参照工作年限推断应符合下列规定。</w:t>
      </w:r>
      <w:bookmarkEnd w:id="72"/>
    </w:p>
    <w:p w14:paraId="0DFE9EF5">
      <w:pPr>
        <w:pStyle w:val="36"/>
      </w:pPr>
      <w:r>
        <w:rPr>
          <w:rFonts w:hint="eastAsia"/>
        </w:rPr>
        <w:t>可结合试验方式采用“影响因素等级与反应”函数、“时间与性能变化”函数、“通过\失效”判断等方式。</w:t>
      </w:r>
    </w:p>
    <w:p w14:paraId="7C24D4AC">
      <w:pPr>
        <w:pStyle w:val="36"/>
      </w:pPr>
      <w:r>
        <w:rPr>
          <w:rFonts w:hint="eastAsia"/>
        </w:rPr>
        <w:t>结果可采用单一值或置信区间表达。</w:t>
      </w:r>
    </w:p>
    <w:p w14:paraId="2BFFC91D">
      <w:pPr>
        <w:pStyle w:val="36"/>
      </w:pPr>
      <w:r>
        <w:rPr>
          <w:rFonts w:hint="eastAsia"/>
        </w:rPr>
        <w:t>结论应包含修正因子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B</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的相关信息，并对不确定性和限定条件进行解释。</w:t>
      </w:r>
    </w:p>
    <w:bookmarkEnd w:id="62"/>
    <w:p w14:paraId="64B88CFD">
      <w:pPr>
        <w:pStyle w:val="28"/>
        <w:spacing w:before="312"/>
      </w:pPr>
      <w:bookmarkStart w:id="73" w:name="_Toc174116190"/>
      <w:bookmarkStart w:id="74" w:name="_Ref144049046"/>
      <w:r>
        <w:rPr>
          <w:rFonts w:hint="eastAsia"/>
        </w:rPr>
        <w:t>专家判断方法</w:t>
      </w:r>
      <w:bookmarkEnd w:id="73"/>
      <w:bookmarkEnd w:id="74"/>
    </w:p>
    <w:p w14:paraId="2BD45849">
      <w:pPr>
        <w:pStyle w:val="29"/>
      </w:pPr>
      <w:r>
        <w:rPr>
          <w:rFonts w:hint="eastAsia"/>
        </w:rPr>
        <w:t>修正因子、预期工作年限可采用专家判断方法确定。</w:t>
      </w:r>
    </w:p>
    <w:p w14:paraId="3CFD8688">
      <w:pPr>
        <w:pStyle w:val="29"/>
      </w:pPr>
      <w:r>
        <w:rPr>
          <w:rFonts w:hint="eastAsia"/>
        </w:rPr>
        <w:t>专家组不宜少于5人，应来自被预测对象相关知识领域。</w:t>
      </w:r>
    </w:p>
    <w:p w14:paraId="79A0172E">
      <w:pPr>
        <w:pStyle w:val="29"/>
      </w:pPr>
      <w:bookmarkStart w:id="75" w:name="_Hlk144992287"/>
      <w:bookmarkStart w:id="76" w:name="_Ref160985122"/>
      <w:r>
        <w:rPr>
          <w:rFonts w:hint="eastAsia"/>
        </w:rPr>
        <w:t>征询表应包括背景、目标、参考资料、问题</w:t>
      </w:r>
      <w:bookmarkEnd w:id="75"/>
      <w:r>
        <w:rPr>
          <w:rFonts w:hint="eastAsia"/>
        </w:rPr>
        <w:t>等。</w:t>
      </w:r>
      <w:bookmarkEnd w:id="76"/>
    </w:p>
    <w:p w14:paraId="23CEFA1E">
      <w:pPr>
        <w:pStyle w:val="29"/>
      </w:pPr>
      <w:r>
        <w:rPr>
          <w:rFonts w:hint="eastAsia"/>
        </w:rPr>
        <w:t>征询过程不宜少于</w:t>
      </w:r>
      <w:r>
        <w:t>3</w:t>
      </w:r>
      <w:r>
        <w:rPr>
          <w:rFonts w:hint="eastAsia"/>
        </w:rPr>
        <w:t>次循环，直至数据收敛，期间应避免专家相互影响。</w:t>
      </w:r>
    </w:p>
    <w:p w14:paraId="479709A8">
      <w:pPr>
        <w:pStyle w:val="29"/>
      </w:pPr>
      <w:bookmarkStart w:id="77" w:name="_Ref123568768"/>
      <w:r>
        <w:rPr>
          <w:rFonts w:hint="eastAsia"/>
        </w:rPr>
        <w:t>预测值计算宜符合下列规定</w:t>
      </w:r>
      <w:bookmarkEnd w:id="77"/>
      <w:r>
        <w:rPr>
          <w:rFonts w:hint="eastAsia"/>
        </w:rPr>
        <w:t>。</w:t>
      </w:r>
    </w:p>
    <w:p w14:paraId="260EC7F6">
      <w:pPr>
        <w:pStyle w:val="36"/>
      </w:pPr>
      <w:r>
        <w:rPr>
          <w:rFonts w:hint="eastAsia"/>
        </w:rPr>
        <w:t>预测值应按下式计算。</w:t>
      </w:r>
    </w:p>
    <w:tbl>
      <w:tblPr>
        <w:tblStyle w:val="14"/>
        <w:tblW w:w="5000" w:type="pct"/>
        <w:tblInd w:w="0" w:type="dxa"/>
        <w:tblLayout w:type="autofit"/>
        <w:tblCellMar>
          <w:top w:w="0" w:type="dxa"/>
          <w:left w:w="0" w:type="dxa"/>
          <w:bottom w:w="0" w:type="dxa"/>
          <w:right w:w="0" w:type="dxa"/>
        </w:tblCellMar>
      </w:tblPr>
      <w:tblGrid>
        <w:gridCol w:w="707"/>
        <w:gridCol w:w="283"/>
        <w:gridCol w:w="709"/>
        <w:gridCol w:w="3407"/>
        <w:gridCol w:w="1018"/>
      </w:tblGrid>
      <w:tr w14:paraId="06D12A1E">
        <w:tblPrEx>
          <w:tblCellMar>
            <w:top w:w="0" w:type="dxa"/>
            <w:left w:w="0" w:type="dxa"/>
            <w:bottom w:w="0" w:type="dxa"/>
            <w:right w:w="0" w:type="dxa"/>
          </w:tblCellMar>
        </w:tblPrEx>
        <w:tc>
          <w:tcPr>
            <w:tcW w:w="808" w:type="pct"/>
            <w:gridSpan w:val="2"/>
            <w:vAlign w:val="center"/>
          </w:tcPr>
          <w:p w14:paraId="1E9C8A42">
            <w:pPr>
              <w:pStyle w:val="30"/>
            </w:pPr>
          </w:p>
        </w:tc>
        <w:tc>
          <w:tcPr>
            <w:tcW w:w="3361" w:type="pct"/>
            <w:gridSpan w:val="2"/>
            <w:vAlign w:val="center"/>
          </w:tcPr>
          <w:p w14:paraId="7670D16D">
            <w:pPr>
              <w:pStyle w:val="30"/>
            </w:pPr>
            <m:oMathPara>
              <m:oMath>
                <m:sSub>
                  <m:sSubPr>
                    <m:ctrlPr>
                      <w:rPr>
                        <w:rFonts w:ascii="Cambria Math" w:hAnsi="Cambria Math"/>
                      </w:rPr>
                    </m:ctrlPr>
                  </m:sSubPr>
                  <m:e>
                    <m:r>
                      <m:rPr/>
                      <w:rPr>
                        <w:rFonts w:hint="eastAsia" w:ascii="Cambria Math" w:hAnsi="Cambria Math"/>
                      </w:rPr>
                      <m:t>X</m:t>
                    </m:r>
                    <m:ctrlPr>
                      <w:rPr>
                        <w:rFonts w:ascii="Cambria Math" w:hAnsi="Cambria Math"/>
                      </w:rPr>
                    </m:ctrlPr>
                  </m:e>
                  <m:sub>
                    <m:r>
                      <m:rPr>
                        <m:sty m:val="p"/>
                      </m:rPr>
                      <w:rPr>
                        <w:rFonts w:ascii="Cambria Math" w:hAnsi="Cambria Math"/>
                      </w:rPr>
                      <m:t>P</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a∙</m:t>
                        </m:r>
                        <m:r>
                          <m:rPr/>
                          <w:rPr>
                            <w:rFonts w:hint="eastAsia" w:ascii="Cambria Math" w:hAnsi="Cambria Math"/>
                          </w:rPr>
                          <m:t>X</m:t>
                        </m:r>
                        <m:ctrlPr>
                          <w:rPr>
                            <w:rFonts w:ascii="Cambria Math" w:hAnsi="Cambria Math"/>
                          </w:rPr>
                        </m:ctrlPr>
                      </m:e>
                      <m:sub>
                        <m:r>
                          <m:rPr>
                            <m:sty m:val="p"/>
                          </m:rPr>
                          <w:rPr>
                            <w:rFonts w:hint="eastAsia" w:ascii="Cambria Math" w:hAnsi="Cambria Math"/>
                          </w:rPr>
                          <m:t>min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hint="eastAsia" w:ascii="Cambria Math" w:hAnsi="Cambria Math"/>
                          </w:rPr>
                          <m:t>b</m:t>
                        </m:r>
                        <m:r>
                          <m:rPr/>
                          <w:rPr>
                            <w:rFonts w:ascii="Cambria Math" w:hAnsi="Cambria Math"/>
                          </w:rPr>
                          <m:t>∙</m:t>
                        </m:r>
                        <m:r>
                          <m:rPr/>
                          <w:rPr>
                            <w:rFonts w:hint="eastAsia" w:ascii="Cambria Math" w:hAnsi="Cambria Math"/>
                          </w:rPr>
                          <m:t>X</m:t>
                        </m:r>
                        <m:ctrlPr>
                          <w:rPr>
                            <w:rFonts w:ascii="Cambria Math" w:hAnsi="Cambria Math"/>
                          </w:rPr>
                        </m:ctrlPr>
                      </m:e>
                      <m:sub>
                        <m:r>
                          <m:rPr>
                            <m:sty m:val="p"/>
                          </m:rPr>
                          <w:rPr>
                            <w:rFonts w:ascii="Cambria Math" w:hAnsi="Cambria Math"/>
                          </w:rPr>
                          <m:t>med</m:t>
                        </m:r>
                        <m:ctrlPr>
                          <w:rPr>
                            <w:rFonts w:ascii="Cambria Math" w:hAnsi="Cambria Math"/>
                          </w:rPr>
                        </m:ctrlPr>
                      </m:sub>
                    </m:sSub>
                    <m:r>
                      <m:rPr/>
                      <w:rPr>
                        <w:rFonts w:ascii="Cambria Math" w:hAnsi="Cambria Math"/>
                      </w:rPr>
                      <m:t>+c∙</m:t>
                    </m:r>
                    <m:sSub>
                      <m:sSubPr>
                        <m:ctrlPr>
                          <w:rPr>
                            <w:rFonts w:ascii="Cambria Math" w:hAnsi="Cambria Math"/>
                          </w:rPr>
                        </m:ctrlPr>
                      </m:sSubPr>
                      <m:e>
                        <m:r>
                          <m:rPr/>
                          <w:rPr>
                            <w:rFonts w:hint="eastAsia" w:ascii="Cambria Math" w:hAnsi="Cambria Math"/>
                          </w:rPr>
                          <m:t>X</m:t>
                        </m:r>
                        <m:ctrlPr>
                          <w:rPr>
                            <w:rFonts w:ascii="Cambria Math" w:hAnsi="Cambria Math"/>
                          </w:rPr>
                        </m:ctrlPr>
                      </m:e>
                      <m:sub>
                        <m:r>
                          <m:rPr>
                            <m:sty m:val="p"/>
                          </m:rPr>
                          <w:rPr>
                            <w:rFonts w:ascii="Cambria Math" w:hAnsi="Cambria Math"/>
                          </w:rPr>
                          <m:t>max</m:t>
                        </m:r>
                        <m:ctrlPr>
                          <w:rPr>
                            <w:rFonts w:ascii="Cambria Math" w:hAnsi="Cambria Math"/>
                          </w:rPr>
                        </m:ctrlPr>
                      </m:sub>
                    </m:sSub>
                    <m:ctrlPr>
                      <w:rPr>
                        <w:rFonts w:ascii="Cambria Math" w:hAnsi="Cambria Math"/>
                      </w:rPr>
                    </m:ctrlPr>
                  </m:num>
                  <m:den>
                    <m:r>
                      <m:rPr/>
                      <w:rPr>
                        <w:rFonts w:hint="eastAsia" w:ascii="Cambria Math" w:hAnsi="Cambria Math"/>
                      </w:rPr>
                      <m:t>a</m:t>
                    </m:r>
                    <m:r>
                      <m:rPr/>
                      <w:rPr>
                        <w:rFonts w:ascii="Cambria Math" w:hAnsi="Cambria Math"/>
                      </w:rPr>
                      <m:t>+</m:t>
                    </m:r>
                    <m:r>
                      <m:rPr/>
                      <w:rPr>
                        <w:rFonts w:hint="eastAsia" w:ascii="Cambria Math" w:hAnsi="Cambria Math"/>
                      </w:rPr>
                      <m:t>b</m:t>
                    </m:r>
                    <m:r>
                      <m:rPr/>
                      <w:rPr>
                        <w:rFonts w:ascii="Cambria Math" w:hAnsi="Cambria Math"/>
                      </w:rPr>
                      <m:t>+c</m:t>
                    </m:r>
                    <m:ctrlPr>
                      <w:rPr>
                        <w:rFonts w:ascii="Cambria Math" w:hAnsi="Cambria Math"/>
                      </w:rPr>
                    </m:ctrlPr>
                  </m:den>
                </m:f>
              </m:oMath>
            </m:oMathPara>
          </w:p>
        </w:tc>
        <w:tc>
          <w:tcPr>
            <w:tcW w:w="831" w:type="pct"/>
            <w:vAlign w:val="center"/>
          </w:tcPr>
          <w:p w14:paraId="611F3F6D">
            <w:pPr>
              <w:pStyle w:val="30"/>
            </w:pPr>
            <w:r>
              <w:rPr>
                <w:rFonts w:hint="eastAsia"/>
              </w:rPr>
              <w:t>（</w:t>
            </w:r>
            <w:r>
              <w:t>5.4.5-1</w:t>
            </w:r>
            <w:r>
              <w:rPr>
                <w:rFonts w:hint="eastAsia"/>
              </w:rPr>
              <w:t>）</w:t>
            </w:r>
          </w:p>
        </w:tc>
      </w:tr>
      <w:tr w14:paraId="19CC25DD">
        <w:tblPrEx>
          <w:tblCellMar>
            <w:top w:w="0" w:type="dxa"/>
            <w:left w:w="0" w:type="dxa"/>
            <w:bottom w:w="0" w:type="dxa"/>
            <w:right w:w="0" w:type="dxa"/>
          </w:tblCellMar>
        </w:tblPrEx>
        <w:tc>
          <w:tcPr>
            <w:tcW w:w="577" w:type="pct"/>
          </w:tcPr>
          <w:p w14:paraId="21497B7F">
            <w:pPr>
              <w:pStyle w:val="30"/>
            </w:pPr>
            <w:r>
              <w:rPr>
                <w:rFonts w:hint="eastAsia"/>
              </w:rPr>
              <w:t>式中：</w:t>
            </w:r>
          </w:p>
        </w:tc>
        <w:tc>
          <w:tcPr>
            <w:tcW w:w="810" w:type="pct"/>
            <w:gridSpan w:val="2"/>
          </w:tcPr>
          <w:p w14:paraId="1B136C43">
            <w:pPr>
              <w:pStyle w:val="30"/>
              <w:jc w:val="right"/>
            </w:pPr>
            <m:oMath>
              <m:sSub>
                <m:sSubPr>
                  <m:ctrlPr>
                    <w:rPr>
                      <w:rFonts w:ascii="Cambria Math" w:hAnsi="Cambria Math"/>
                    </w:rPr>
                  </m:ctrlPr>
                </m:sSubPr>
                <m:e>
                  <m:r>
                    <m:rPr/>
                    <w:rPr>
                      <w:rFonts w:hint="eastAsia" w:ascii="Cambria Math" w:hAnsi="Cambria Math"/>
                    </w:rPr>
                    <m:t>X</m:t>
                  </m:r>
                  <m:ctrlPr>
                    <w:rPr>
                      <w:rFonts w:ascii="Cambria Math" w:hAnsi="Cambria Math"/>
                    </w:rPr>
                  </m:ctrlPr>
                </m:e>
                <m:sub>
                  <m:r>
                    <m:rPr>
                      <m:sty m:val="p"/>
                    </m:rPr>
                    <w:rPr>
                      <w:rFonts w:ascii="Cambria Math" w:hAnsi="Cambria Math"/>
                    </w:rPr>
                    <m:t>P</m:t>
                  </m:r>
                  <m:ctrlPr>
                    <w:rPr>
                      <w:rFonts w:ascii="Cambria Math" w:hAnsi="Cambria Math"/>
                    </w:rPr>
                  </m:ctrlPr>
                </m:sub>
              </m:sSub>
            </m:oMath>
            <w:r>
              <w:rPr>
                <w:rFonts w:hint="eastAsia"/>
              </w:rPr>
              <w:t>——</w:t>
            </w:r>
          </w:p>
          <w:p w14:paraId="532D17DC">
            <w:pPr>
              <w:pStyle w:val="30"/>
              <w:jc w:val="right"/>
            </w:pPr>
            <m:oMath>
              <m:sSub>
                <m:sSubPr>
                  <m:ctrlPr>
                    <w:rPr>
                      <w:rFonts w:ascii="Cambria Math" w:hAnsi="Cambria Math"/>
                    </w:rPr>
                  </m:ctrlPr>
                </m:sSubPr>
                <m:e>
                  <m:r>
                    <m:rPr/>
                    <w:rPr>
                      <w:rFonts w:hint="eastAsia" w:ascii="Cambria Math" w:hAnsi="Cambria Math"/>
                    </w:rPr>
                    <m:t>X</m:t>
                  </m:r>
                  <m:ctrlPr>
                    <w:rPr>
                      <w:rFonts w:ascii="Cambria Math" w:hAnsi="Cambria Math"/>
                    </w:rPr>
                  </m:ctrlPr>
                </m:e>
                <m:sub>
                  <m:r>
                    <m:rPr>
                      <m:sty m:val="p"/>
                    </m:rPr>
                    <w:rPr>
                      <w:rFonts w:hint="eastAsia" w:ascii="Cambria Math" w:hAnsi="Cambria Math"/>
                    </w:rPr>
                    <m:t>min</m:t>
                  </m:r>
                  <m:ctrlPr>
                    <w:rPr>
                      <w:rFonts w:ascii="Cambria Math" w:hAnsi="Cambria Math"/>
                    </w:rPr>
                  </m:ctrlPr>
                </m:sub>
              </m:sSub>
            </m:oMath>
            <w:r>
              <w:rPr>
                <w:rFonts w:hint="eastAsia"/>
              </w:rPr>
              <w:t>——</w:t>
            </w:r>
          </w:p>
          <w:p w14:paraId="03F944BE">
            <w:pPr>
              <w:pStyle w:val="30"/>
              <w:jc w:val="right"/>
            </w:pPr>
            <m:oMath>
              <m:sSub>
                <m:sSubPr>
                  <m:ctrlPr>
                    <w:rPr>
                      <w:rFonts w:ascii="Cambria Math" w:hAnsi="Cambria Math"/>
                    </w:rPr>
                  </m:ctrlPr>
                </m:sSubPr>
                <m:e>
                  <m:r>
                    <m:rPr/>
                    <w:rPr>
                      <w:rFonts w:hint="eastAsia" w:ascii="Cambria Math" w:hAnsi="Cambria Math"/>
                    </w:rPr>
                    <m:t>X</m:t>
                  </m:r>
                  <m:ctrlPr>
                    <w:rPr>
                      <w:rFonts w:ascii="Cambria Math" w:hAnsi="Cambria Math"/>
                    </w:rPr>
                  </m:ctrlPr>
                </m:e>
                <m:sub>
                  <m:r>
                    <m:rPr>
                      <m:sty m:val="p"/>
                    </m:rPr>
                    <w:rPr>
                      <w:rFonts w:hint="eastAsia" w:ascii="Cambria Math" w:hAnsi="Cambria Math"/>
                    </w:rPr>
                    <m:t>m</m:t>
                  </m:r>
                  <m:r>
                    <m:rPr>
                      <m:sty m:val="p"/>
                    </m:rPr>
                    <w:rPr>
                      <w:rFonts w:ascii="Cambria Math" w:hAnsi="Cambria Math"/>
                    </w:rPr>
                    <m:t>ed</m:t>
                  </m:r>
                  <m:ctrlPr>
                    <w:rPr>
                      <w:rFonts w:ascii="Cambria Math" w:hAnsi="Cambria Math"/>
                    </w:rPr>
                  </m:ctrlPr>
                </m:sub>
              </m:sSub>
            </m:oMath>
            <w:r>
              <w:rPr>
                <w:rFonts w:hint="eastAsia"/>
              </w:rPr>
              <w:t>——</w:t>
            </w:r>
          </w:p>
          <w:p w14:paraId="0CCEDD21">
            <w:pPr>
              <w:pStyle w:val="30"/>
              <w:jc w:val="right"/>
            </w:pPr>
            <m:oMath>
              <m:sSub>
                <m:sSubPr>
                  <m:ctrlPr>
                    <w:rPr>
                      <w:rFonts w:ascii="Cambria Math" w:hAnsi="Cambria Math"/>
                    </w:rPr>
                  </m:ctrlPr>
                </m:sSubPr>
                <m:e>
                  <m:r>
                    <m:rPr/>
                    <w:rPr>
                      <w:rFonts w:hint="eastAsia" w:ascii="Cambria Math" w:hAnsi="Cambria Math"/>
                    </w:rPr>
                    <m:t>X</m:t>
                  </m:r>
                  <m:ctrlPr>
                    <w:rPr>
                      <w:rFonts w:ascii="Cambria Math" w:hAnsi="Cambria Math"/>
                    </w:rPr>
                  </m:ctrlPr>
                </m:e>
                <m:sub>
                  <m:r>
                    <m:rPr>
                      <m:sty m:val="p"/>
                    </m:rPr>
                    <w:rPr>
                      <w:rFonts w:hint="eastAsia" w:ascii="Cambria Math" w:hAnsi="Cambria Math"/>
                    </w:rPr>
                    <m:t>max</m:t>
                  </m:r>
                  <m:ctrlPr>
                    <w:rPr>
                      <w:rFonts w:ascii="Cambria Math" w:hAnsi="Cambria Math"/>
                    </w:rPr>
                  </m:ctrlPr>
                </m:sub>
              </m:sSub>
            </m:oMath>
            <w:r>
              <w:rPr>
                <w:rFonts w:hint="eastAsia"/>
              </w:rPr>
              <w:t>——</w:t>
            </w:r>
          </w:p>
          <w:p w14:paraId="770605FD">
            <w:pPr>
              <w:pStyle w:val="30"/>
              <w:jc w:val="right"/>
            </w:pPr>
            <m:oMath>
              <m:r>
                <m:rPr/>
                <w:rPr>
                  <w:rFonts w:hint="eastAsia" w:ascii="Cambria Math" w:hAnsi="Cambria Math"/>
                </w:rPr>
                <m:t>a</m:t>
              </m:r>
            </m:oMath>
            <w:r>
              <w:rPr>
                <w:rFonts w:hint="eastAsia"/>
              </w:rPr>
              <w:t>——</w:t>
            </w:r>
          </w:p>
          <w:p w14:paraId="3D20B44B">
            <w:pPr>
              <w:pStyle w:val="30"/>
              <w:jc w:val="right"/>
            </w:pPr>
            <m:oMath>
              <m:r>
                <m:rPr/>
                <w:rPr>
                  <w:rFonts w:ascii="Cambria Math" w:hAnsi="Cambria Math"/>
                </w:rPr>
                <m:t>b</m:t>
              </m:r>
            </m:oMath>
            <w:r>
              <w:rPr>
                <w:rFonts w:hint="eastAsia"/>
              </w:rPr>
              <w:t>——</w:t>
            </w:r>
          </w:p>
          <w:p w14:paraId="02C608B8">
            <w:pPr>
              <w:pStyle w:val="30"/>
              <w:jc w:val="right"/>
            </w:pPr>
            <m:oMath>
              <m:r>
                <m:rPr/>
                <w:rPr>
                  <w:rFonts w:ascii="Cambria Math" w:hAnsi="Cambria Math"/>
                </w:rPr>
                <m:t>c</m:t>
              </m:r>
            </m:oMath>
            <w:r>
              <w:rPr>
                <w:rFonts w:hint="eastAsia"/>
              </w:rPr>
              <w:t>——</w:t>
            </w:r>
          </w:p>
        </w:tc>
        <w:tc>
          <w:tcPr>
            <w:tcW w:w="2782" w:type="pct"/>
            <w:vAlign w:val="center"/>
          </w:tcPr>
          <w:p w14:paraId="02492DE0">
            <w:pPr>
              <w:pStyle w:val="30"/>
            </w:pPr>
            <w:r>
              <w:rPr>
                <w:rFonts w:hint="eastAsia"/>
              </w:rPr>
              <w:t>专家估计值；</w:t>
            </w:r>
          </w:p>
          <w:p w14:paraId="4C71923D">
            <w:pPr>
              <w:pStyle w:val="30"/>
            </w:pPr>
            <w:r>
              <w:rPr>
                <w:rFonts w:hint="eastAsia"/>
              </w:rPr>
              <w:t>专家悲观估计值；</w:t>
            </w:r>
          </w:p>
          <w:p w14:paraId="3C0410E9">
            <w:pPr>
              <w:pStyle w:val="30"/>
            </w:pPr>
            <w:r>
              <w:rPr>
                <w:rFonts w:hint="eastAsia"/>
              </w:rPr>
              <w:t>专家中性估计值；</w:t>
            </w:r>
          </w:p>
          <w:p w14:paraId="03099C48">
            <w:pPr>
              <w:pStyle w:val="30"/>
            </w:pPr>
            <w:r>
              <w:rPr>
                <w:rFonts w:hint="eastAsia"/>
              </w:rPr>
              <w:t>专家乐观估计值；</w:t>
            </w:r>
          </w:p>
          <w:p w14:paraId="22BD1D45">
            <w:pPr>
              <w:pStyle w:val="30"/>
            </w:pPr>
            <w:r>
              <w:rPr>
                <w:rFonts w:hint="eastAsia"/>
              </w:rPr>
              <w:t>悲观估计权重系数，按表</w:t>
            </w:r>
            <w:r>
              <w:t>5.4.5-1</w:t>
            </w:r>
            <w:r>
              <w:rPr>
                <w:rFonts w:hint="eastAsia"/>
              </w:rPr>
              <w:t>取值；</w:t>
            </w:r>
          </w:p>
          <w:p w14:paraId="4C18B2DD">
            <w:pPr>
              <w:pStyle w:val="30"/>
            </w:pPr>
            <w:r>
              <w:rPr>
                <w:rFonts w:hint="eastAsia"/>
              </w:rPr>
              <w:t>中性估计权重系数，按表</w:t>
            </w:r>
            <w:r>
              <w:t>5.4.5-1</w:t>
            </w:r>
            <w:r>
              <w:rPr>
                <w:rFonts w:hint="eastAsia"/>
              </w:rPr>
              <w:t>取值；</w:t>
            </w:r>
          </w:p>
          <w:p w14:paraId="4689A681">
            <w:pPr>
              <w:pStyle w:val="30"/>
            </w:pPr>
            <w:r>
              <w:rPr>
                <w:rFonts w:hint="eastAsia"/>
              </w:rPr>
              <w:t>乐观估计权重系数，按表</w:t>
            </w:r>
            <w:r>
              <w:t>5.4.5-1</w:t>
            </w:r>
            <w:r>
              <w:rPr>
                <w:rFonts w:hint="eastAsia"/>
              </w:rPr>
              <w:t>取值。</w:t>
            </w:r>
          </w:p>
        </w:tc>
        <w:tc>
          <w:tcPr>
            <w:tcW w:w="831" w:type="pct"/>
          </w:tcPr>
          <w:p w14:paraId="29C586AB">
            <w:pPr>
              <w:pStyle w:val="30"/>
            </w:pPr>
          </w:p>
        </w:tc>
      </w:tr>
    </w:tbl>
    <w:p w14:paraId="761033FE">
      <w:pPr>
        <w:pStyle w:val="24"/>
      </w:pPr>
      <w:r>
        <w:rPr>
          <w:rFonts w:hint="eastAsia"/>
        </w:rPr>
        <w:t>表</w:t>
      </w:r>
      <w:r>
        <w:t>5.4.5-1</w:t>
      </w:r>
      <w:r>
        <w:rPr>
          <w:rFonts w:hint="eastAsia"/>
        </w:rPr>
        <w:t>估计权重系数取值</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19"/>
        <w:gridCol w:w="1787"/>
        <w:gridCol w:w="1788"/>
        <w:gridCol w:w="1786"/>
      </w:tblGrid>
      <w:tr w14:paraId="50051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63" w:type="pct"/>
            <w:vAlign w:val="center"/>
          </w:tcPr>
          <w:p w14:paraId="1B32AEF8">
            <w:pPr>
              <w:pStyle w:val="26"/>
            </w:pPr>
            <w:r>
              <w:t>分布特征</w:t>
            </w:r>
          </w:p>
        </w:tc>
        <w:tc>
          <w:tcPr>
            <w:tcW w:w="1446" w:type="pct"/>
            <w:vAlign w:val="center"/>
          </w:tcPr>
          <w:p w14:paraId="026F1260">
            <w:pPr>
              <w:pStyle w:val="26"/>
            </w:pPr>
            <w:r>
              <w:t>右侧</w:t>
            </w:r>
            <m:oMath>
              <m:r>
                <m:rPr/>
                <w:rPr>
                  <w:rFonts w:ascii="Cambria Math" w:hAnsi="Cambria Math"/>
                </w:rPr>
                <m:t>β</m:t>
              </m:r>
            </m:oMath>
            <w:r>
              <w:rPr>
                <w:rFonts w:hint="eastAsia"/>
              </w:rPr>
              <w:t>分布</w:t>
            </w:r>
          </w:p>
        </w:tc>
        <w:tc>
          <w:tcPr>
            <w:tcW w:w="1447" w:type="pct"/>
            <w:vAlign w:val="center"/>
          </w:tcPr>
          <w:p w14:paraId="7A209BC7">
            <w:pPr>
              <w:pStyle w:val="26"/>
            </w:pPr>
            <w:r>
              <w:rPr>
                <w:rFonts w:hint="eastAsia"/>
              </w:rPr>
              <w:t>近</w:t>
            </w:r>
            <w:r>
              <w:t>正态分布</w:t>
            </w:r>
          </w:p>
        </w:tc>
        <w:tc>
          <w:tcPr>
            <w:tcW w:w="1444" w:type="pct"/>
          </w:tcPr>
          <w:p w14:paraId="1C001764">
            <w:pPr>
              <w:pStyle w:val="26"/>
            </w:pPr>
            <w:r>
              <w:t>左侧</w:t>
            </w:r>
            <m:oMath>
              <m:r>
                <m:rPr/>
                <w:rPr>
                  <w:rFonts w:ascii="Cambria Math" w:hAnsi="Cambria Math"/>
                </w:rPr>
                <m:t>β</m:t>
              </m:r>
            </m:oMath>
            <w:r>
              <w:rPr>
                <w:rFonts w:hint="eastAsia"/>
              </w:rPr>
              <w:t>分布</w:t>
            </w:r>
          </w:p>
        </w:tc>
      </w:tr>
      <w:tr w14:paraId="6EAA7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63" w:type="pct"/>
            <w:vAlign w:val="center"/>
          </w:tcPr>
          <w:p w14:paraId="6E33C135">
            <w:pPr>
              <w:pStyle w:val="26"/>
            </w:pPr>
            <m:oMathPara>
              <m:oMath>
                <m:r>
                  <m:rPr/>
                  <w:rPr>
                    <w:rFonts w:hint="eastAsia" w:ascii="Cambria Math" w:hAnsi="Cambria Math"/>
                  </w:rPr>
                  <m:t>a</m:t>
                </m:r>
              </m:oMath>
            </m:oMathPara>
          </w:p>
        </w:tc>
        <w:tc>
          <w:tcPr>
            <w:tcW w:w="1446" w:type="pct"/>
            <w:vAlign w:val="center"/>
          </w:tcPr>
          <w:p w14:paraId="52880949">
            <w:pPr>
              <w:pStyle w:val="26"/>
            </w:pPr>
            <w:r>
              <w:t>3</w:t>
            </w:r>
          </w:p>
        </w:tc>
        <w:tc>
          <w:tcPr>
            <w:tcW w:w="1447" w:type="pct"/>
            <w:vAlign w:val="center"/>
          </w:tcPr>
          <w:p w14:paraId="47D91940">
            <w:pPr>
              <w:pStyle w:val="26"/>
            </w:pPr>
            <w:r>
              <w:t>2</w:t>
            </w:r>
          </w:p>
        </w:tc>
        <w:tc>
          <w:tcPr>
            <w:tcW w:w="1444" w:type="pct"/>
          </w:tcPr>
          <w:p w14:paraId="49B3CACE">
            <w:pPr>
              <w:pStyle w:val="26"/>
            </w:pPr>
            <w:r>
              <w:t>1</w:t>
            </w:r>
          </w:p>
        </w:tc>
      </w:tr>
      <w:tr w14:paraId="581FA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63" w:type="pct"/>
            <w:vAlign w:val="center"/>
          </w:tcPr>
          <w:p w14:paraId="1D8B21AE">
            <w:pPr>
              <w:pStyle w:val="26"/>
            </w:pPr>
            <m:oMathPara>
              <m:oMath>
                <m:r>
                  <m:rPr/>
                  <w:rPr>
                    <w:rFonts w:ascii="Cambria Math" w:hAnsi="Cambria Math"/>
                  </w:rPr>
                  <m:t>b</m:t>
                </m:r>
              </m:oMath>
            </m:oMathPara>
          </w:p>
        </w:tc>
        <w:tc>
          <w:tcPr>
            <w:tcW w:w="1446" w:type="pct"/>
            <w:vAlign w:val="center"/>
          </w:tcPr>
          <w:p w14:paraId="7D97C33C">
            <w:pPr>
              <w:pStyle w:val="26"/>
            </w:pPr>
            <w:r>
              <w:t>1</w:t>
            </w:r>
          </w:p>
        </w:tc>
        <w:tc>
          <w:tcPr>
            <w:tcW w:w="1447" w:type="pct"/>
            <w:vAlign w:val="center"/>
          </w:tcPr>
          <w:p w14:paraId="4229C963">
            <w:pPr>
              <w:pStyle w:val="26"/>
            </w:pPr>
            <w:r>
              <w:rPr>
                <w:rFonts w:hint="eastAsia"/>
              </w:rPr>
              <w:t>4</w:t>
            </w:r>
          </w:p>
        </w:tc>
        <w:tc>
          <w:tcPr>
            <w:tcW w:w="1444" w:type="pct"/>
          </w:tcPr>
          <w:p w14:paraId="47B28FDF">
            <w:pPr>
              <w:pStyle w:val="26"/>
            </w:pPr>
            <w:r>
              <w:rPr>
                <w:rFonts w:hint="eastAsia"/>
              </w:rPr>
              <w:t>1</w:t>
            </w:r>
          </w:p>
        </w:tc>
      </w:tr>
      <w:tr w14:paraId="4697A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63" w:type="pct"/>
            <w:vAlign w:val="center"/>
          </w:tcPr>
          <w:p w14:paraId="514BACD2">
            <w:pPr>
              <w:pStyle w:val="26"/>
            </w:pPr>
            <m:oMathPara>
              <m:oMath>
                <m:r>
                  <m:rPr/>
                  <w:rPr>
                    <w:rFonts w:ascii="Cambria Math" w:hAnsi="Cambria Math"/>
                  </w:rPr>
                  <m:t>c</m:t>
                </m:r>
              </m:oMath>
            </m:oMathPara>
          </w:p>
        </w:tc>
        <w:tc>
          <w:tcPr>
            <w:tcW w:w="1446" w:type="pct"/>
            <w:vAlign w:val="center"/>
          </w:tcPr>
          <w:p w14:paraId="5F31D52B">
            <w:pPr>
              <w:pStyle w:val="26"/>
            </w:pPr>
            <w:r>
              <w:t>1</w:t>
            </w:r>
          </w:p>
        </w:tc>
        <w:tc>
          <w:tcPr>
            <w:tcW w:w="1447" w:type="pct"/>
            <w:vAlign w:val="center"/>
          </w:tcPr>
          <w:p w14:paraId="15CBCD82">
            <w:pPr>
              <w:pStyle w:val="26"/>
            </w:pPr>
            <w:r>
              <w:t>2</w:t>
            </w:r>
          </w:p>
        </w:tc>
        <w:tc>
          <w:tcPr>
            <w:tcW w:w="1444" w:type="pct"/>
          </w:tcPr>
          <w:p w14:paraId="2B7179FF">
            <w:pPr>
              <w:pStyle w:val="26"/>
            </w:pPr>
            <w:r>
              <w:t>3</w:t>
            </w:r>
          </w:p>
        </w:tc>
      </w:tr>
    </w:tbl>
    <w:p w14:paraId="13CAB00B">
      <w:pPr>
        <w:pStyle w:val="36"/>
      </w:pPr>
      <w:r>
        <w:rPr>
          <w:rFonts w:hint="eastAsia"/>
        </w:rPr>
        <w:t>预测值标准差应按下式计算。</w:t>
      </w:r>
    </w:p>
    <w:tbl>
      <w:tblPr>
        <w:tblStyle w:val="14"/>
        <w:tblW w:w="5000" w:type="pct"/>
        <w:tblInd w:w="0" w:type="dxa"/>
        <w:tblLayout w:type="autofit"/>
        <w:tblCellMar>
          <w:top w:w="0" w:type="dxa"/>
          <w:left w:w="0" w:type="dxa"/>
          <w:bottom w:w="0" w:type="dxa"/>
          <w:right w:w="0" w:type="dxa"/>
        </w:tblCellMar>
      </w:tblPr>
      <w:tblGrid>
        <w:gridCol w:w="707"/>
        <w:gridCol w:w="283"/>
        <w:gridCol w:w="709"/>
        <w:gridCol w:w="3407"/>
        <w:gridCol w:w="1018"/>
      </w:tblGrid>
      <w:tr w14:paraId="766C0443">
        <w:tblPrEx>
          <w:tblCellMar>
            <w:top w:w="0" w:type="dxa"/>
            <w:left w:w="0" w:type="dxa"/>
            <w:bottom w:w="0" w:type="dxa"/>
            <w:right w:w="0" w:type="dxa"/>
          </w:tblCellMar>
        </w:tblPrEx>
        <w:tc>
          <w:tcPr>
            <w:tcW w:w="808" w:type="pct"/>
            <w:gridSpan w:val="2"/>
            <w:vAlign w:val="center"/>
          </w:tcPr>
          <w:p w14:paraId="73074BFB">
            <w:pPr>
              <w:pStyle w:val="30"/>
            </w:pPr>
          </w:p>
        </w:tc>
        <w:tc>
          <w:tcPr>
            <w:tcW w:w="3361" w:type="pct"/>
            <w:gridSpan w:val="2"/>
            <w:vAlign w:val="center"/>
          </w:tcPr>
          <w:p w14:paraId="79FAD50A">
            <w:pPr>
              <w:pStyle w:val="30"/>
            </w:pPr>
            <m:oMathPara>
              <m:oMath>
                <m:sSup>
                  <m:sSupPr>
                    <m:ctrlPr>
                      <w:rPr>
                        <w:rFonts w:ascii="Cambria Math" w:hAnsi="Cambria Math"/>
                        <w:i/>
                      </w:rPr>
                    </m:ctrlPr>
                  </m:sSupPr>
                  <m:e>
                    <m:r>
                      <m:rPr/>
                      <w:rPr>
                        <w:rFonts w:ascii="Cambria Math" w:hAnsi="Cambria Math"/>
                      </w:rPr>
                      <m:t>σ</m:t>
                    </m:r>
                    <m:ctrlPr>
                      <w:rPr>
                        <w:rFonts w:ascii="Cambria Math" w:hAnsi="Cambria Math"/>
                        <w:i/>
                      </w:rPr>
                    </m:ctrlPr>
                  </m:e>
                  <m:sup>
                    <m:r>
                      <m:rPr/>
                      <w:rPr>
                        <w:rFonts w:ascii="Cambria Math" w:hAnsi="Cambria Math"/>
                      </w:rPr>
                      <m:t>2</m:t>
                    </m:r>
                    <m:ctrlPr>
                      <w:rPr>
                        <w:rFonts w:ascii="Cambria Math" w:hAnsi="Cambria Math"/>
                        <w:i/>
                      </w:rPr>
                    </m:ctrlPr>
                  </m:sup>
                </m:sSup>
                <m:r>
                  <m:rPr>
                    <m:sty m:val="p"/>
                  </m:rPr>
                  <w:rPr>
                    <w:rFonts w:ascii="Cambria Math" w:hAnsi="Cambria Math"/>
                  </w:rPr>
                  <m:t>=</m:t>
                </m:r>
                <m:sSup>
                  <m:sSupPr>
                    <m:ctrlPr>
                      <w:rPr>
                        <w:rFonts w:ascii="Cambria Math" w:hAnsi="Cambria Math"/>
                      </w:rPr>
                    </m:ctrlPr>
                  </m:sSupPr>
                  <m:e>
                    <m:d>
                      <m:dPr>
                        <m:ctrlPr>
                          <w:rPr>
                            <w:rFonts w:ascii="Cambria Math" w:hAnsi="Cambria Math"/>
                            <w:i/>
                          </w:rPr>
                        </m:ctrlPr>
                      </m:dPr>
                      <m:e>
                        <m:f>
                          <m:fPr>
                            <m:ctrlPr>
                              <w:rPr>
                                <w:rFonts w:ascii="Cambria Math" w:hAnsi="Cambria Math"/>
                              </w:rPr>
                            </m:ctrlPr>
                          </m:fPr>
                          <m:num>
                            <m:sSub>
                              <m:sSubPr>
                                <m:ctrlPr>
                                  <w:rPr>
                                    <w:rFonts w:ascii="Cambria Math" w:hAnsi="Cambria Math"/>
                                  </w:rPr>
                                </m:ctrlPr>
                              </m:sSubPr>
                              <m:e>
                                <m:r>
                                  <m:rPr/>
                                  <w:rPr>
                                    <w:rFonts w:hint="eastAsia" w:ascii="Cambria Math" w:hAnsi="Cambria Math"/>
                                  </w:rPr>
                                  <m:t>X</m:t>
                                </m:r>
                                <m:ctrlPr>
                                  <w:rPr>
                                    <w:rFonts w:ascii="Cambria Math" w:hAnsi="Cambria Math"/>
                                  </w:rPr>
                                </m:ctrlPr>
                              </m:e>
                              <m:sub>
                                <m:r>
                                  <m:rPr>
                                    <m:sty m:val="p"/>
                                  </m:rPr>
                                  <w:rPr>
                                    <w:rFonts w:ascii="Cambria Math" w:hAnsi="Cambria Math"/>
                                  </w:rPr>
                                  <m:t>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hint="eastAsia" w:ascii="Cambria Math" w:hAnsi="Cambria Math"/>
                                  </w:rPr>
                                  <m:t>X</m:t>
                                </m:r>
                                <m:ctrlPr>
                                  <w:rPr>
                                    <w:rFonts w:ascii="Cambria Math" w:hAnsi="Cambria Math"/>
                                  </w:rPr>
                                </m:ctrlPr>
                              </m:e>
                              <m:sub>
                                <m:r>
                                  <m:rPr>
                                    <m:sty m:val="p"/>
                                  </m:rPr>
                                  <w:rPr>
                                    <w:rFonts w:hint="eastAsia" w:ascii="Cambria Math" w:hAnsi="Cambria Math"/>
                                  </w:rPr>
                                  <m:t>min</m:t>
                                </m:r>
                                <m:ctrlPr>
                                  <w:rPr>
                                    <w:rFonts w:ascii="Cambria Math" w:hAnsi="Cambria Math"/>
                                  </w:rPr>
                                </m:ctrlPr>
                              </m:sub>
                            </m:sSub>
                            <m:ctrlPr>
                              <w:rPr>
                                <w:rFonts w:ascii="Cambria Math" w:hAnsi="Cambria Math"/>
                              </w:rPr>
                            </m:ctrlPr>
                          </m:num>
                          <m:den>
                            <m:r>
                              <m:rPr/>
                              <w:rPr>
                                <w:rFonts w:hint="eastAsia" w:ascii="Cambria Math" w:hAnsi="Cambria Math"/>
                              </w:rPr>
                              <m:t>m</m:t>
                            </m:r>
                            <m:ctrlPr>
                              <w:rPr>
                                <w:rFonts w:ascii="Cambria Math" w:hAnsi="Cambria Math"/>
                              </w:rPr>
                            </m:ctrlPr>
                          </m:den>
                        </m:f>
                        <m:ctrlPr>
                          <w:rPr>
                            <w:rFonts w:ascii="Cambria Math" w:hAnsi="Cambria Math"/>
                            <w:i/>
                          </w:rPr>
                        </m:ctrlPr>
                      </m:e>
                    </m:d>
                    <m:ctrlPr>
                      <w:rPr>
                        <w:rFonts w:ascii="Cambria Math" w:hAnsi="Cambria Math"/>
                      </w:rPr>
                    </m:ctrlPr>
                  </m:e>
                  <m:sup>
                    <m:r>
                      <m:rPr/>
                      <w:rPr>
                        <w:rFonts w:ascii="Cambria Math" w:hAnsi="Cambria Math"/>
                      </w:rPr>
                      <m:t>2</m:t>
                    </m:r>
                    <m:ctrlPr>
                      <w:rPr>
                        <w:rFonts w:ascii="Cambria Math" w:hAnsi="Cambria Math"/>
                      </w:rPr>
                    </m:ctrlPr>
                  </m:sup>
                </m:sSup>
              </m:oMath>
            </m:oMathPara>
          </w:p>
        </w:tc>
        <w:tc>
          <w:tcPr>
            <w:tcW w:w="831" w:type="pct"/>
            <w:vAlign w:val="center"/>
          </w:tcPr>
          <w:p w14:paraId="26CBE063">
            <w:pPr>
              <w:pStyle w:val="30"/>
            </w:pPr>
            <w:r>
              <w:rPr>
                <w:rFonts w:hint="eastAsia"/>
              </w:rPr>
              <w:t>（</w:t>
            </w:r>
            <w:r>
              <w:t>5.4.5-2</w:t>
            </w:r>
            <w:r>
              <w:rPr>
                <w:rFonts w:hint="eastAsia"/>
              </w:rPr>
              <w:t>）</w:t>
            </w:r>
          </w:p>
        </w:tc>
      </w:tr>
      <w:tr w14:paraId="51C26F22">
        <w:tblPrEx>
          <w:tblCellMar>
            <w:top w:w="0" w:type="dxa"/>
            <w:left w:w="0" w:type="dxa"/>
            <w:bottom w:w="0" w:type="dxa"/>
            <w:right w:w="0" w:type="dxa"/>
          </w:tblCellMar>
        </w:tblPrEx>
        <w:tc>
          <w:tcPr>
            <w:tcW w:w="577" w:type="pct"/>
          </w:tcPr>
          <w:p w14:paraId="28EC776D">
            <w:pPr>
              <w:pStyle w:val="30"/>
            </w:pPr>
            <w:r>
              <w:rPr>
                <w:rFonts w:hint="eastAsia"/>
              </w:rPr>
              <w:t>式中：</w:t>
            </w:r>
          </w:p>
        </w:tc>
        <w:tc>
          <w:tcPr>
            <w:tcW w:w="810" w:type="pct"/>
            <w:gridSpan w:val="2"/>
          </w:tcPr>
          <w:p w14:paraId="12AE5875">
            <w:pPr>
              <w:pStyle w:val="30"/>
              <w:jc w:val="right"/>
            </w:pPr>
            <m:oMath>
              <m:sSup>
                <m:sSupPr>
                  <m:ctrlPr>
                    <w:rPr>
                      <w:rFonts w:ascii="Cambria Math" w:hAnsi="Cambria Math"/>
                      <w:i/>
                    </w:rPr>
                  </m:ctrlPr>
                </m:sSupPr>
                <m:e>
                  <m:r>
                    <m:rPr/>
                    <w:rPr>
                      <w:rFonts w:ascii="Cambria Math" w:hAnsi="Cambria Math"/>
                    </w:rPr>
                    <m:t>σ</m:t>
                  </m:r>
                  <m:ctrlPr>
                    <w:rPr>
                      <w:rFonts w:ascii="Cambria Math" w:hAnsi="Cambria Math"/>
                      <w:i/>
                    </w:rPr>
                  </m:ctrlPr>
                </m:e>
                <m:sup>
                  <m:r>
                    <m:rPr/>
                    <w:rPr>
                      <w:rFonts w:ascii="Cambria Math" w:hAnsi="Cambria Math"/>
                    </w:rPr>
                    <m:t>2</m:t>
                  </m:r>
                  <m:ctrlPr>
                    <w:rPr>
                      <w:rFonts w:ascii="Cambria Math" w:hAnsi="Cambria Math"/>
                      <w:i/>
                    </w:rPr>
                  </m:ctrlPr>
                </m:sup>
              </m:sSup>
            </m:oMath>
            <w:r>
              <w:rPr>
                <w:rFonts w:hint="eastAsia"/>
              </w:rPr>
              <w:t>——</w:t>
            </w:r>
          </w:p>
          <w:p w14:paraId="5E12481D">
            <w:pPr>
              <w:pStyle w:val="30"/>
              <w:jc w:val="right"/>
            </w:pPr>
            <m:oMath>
              <m:r>
                <m:rPr/>
                <w:rPr>
                  <w:rFonts w:ascii="Cambria Math" w:hAnsi="Cambria Math"/>
                </w:rPr>
                <m:t>m</m:t>
              </m:r>
            </m:oMath>
            <w:r>
              <w:rPr>
                <w:rFonts w:hint="eastAsia"/>
              </w:rPr>
              <w:t>——</w:t>
            </w:r>
          </w:p>
        </w:tc>
        <w:tc>
          <w:tcPr>
            <w:tcW w:w="2782" w:type="pct"/>
            <w:vAlign w:val="center"/>
          </w:tcPr>
          <w:p w14:paraId="7E655B0C">
            <w:pPr>
              <w:pStyle w:val="30"/>
            </w:pPr>
            <w:r>
              <w:rPr>
                <w:rFonts w:hint="eastAsia"/>
              </w:rPr>
              <w:t>预测值标准差；</w:t>
            </w:r>
          </w:p>
          <w:p w14:paraId="2B627462">
            <w:pPr>
              <w:pStyle w:val="30"/>
            </w:pPr>
            <w:r>
              <w:rPr>
                <w:rFonts w:hint="eastAsia"/>
              </w:rPr>
              <w:t>保守度系数，按表</w:t>
            </w:r>
            <w:r>
              <w:t>5.4.5-2</w:t>
            </w:r>
            <w:r>
              <w:rPr>
                <w:rFonts w:hint="eastAsia"/>
              </w:rPr>
              <w:t>取值。</w:t>
            </w:r>
          </w:p>
        </w:tc>
        <w:tc>
          <w:tcPr>
            <w:tcW w:w="831" w:type="pct"/>
          </w:tcPr>
          <w:p w14:paraId="7B178E7E">
            <w:pPr>
              <w:pStyle w:val="30"/>
            </w:pPr>
          </w:p>
        </w:tc>
      </w:tr>
    </w:tbl>
    <w:p w14:paraId="746D48CC">
      <w:pPr>
        <w:pStyle w:val="24"/>
      </w:pPr>
      <w:r>
        <w:rPr>
          <w:rFonts w:hint="eastAsia"/>
        </w:rPr>
        <w:t>表</w:t>
      </w:r>
      <w:r>
        <w:t>5.4.5-2</w:t>
      </w:r>
      <w:r>
        <w:rPr>
          <w:rFonts w:hint="eastAsia"/>
        </w:rPr>
        <w:t>保守度系数取值</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599"/>
        <w:gridCol w:w="2067"/>
        <w:gridCol w:w="2514"/>
      </w:tblGrid>
      <w:tr w14:paraId="40F5F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blHeader/>
        </w:trPr>
        <w:tc>
          <w:tcPr>
            <w:tcW w:w="1294" w:type="pct"/>
            <w:vAlign w:val="center"/>
          </w:tcPr>
          <w:p w14:paraId="100C9094">
            <w:pPr>
              <w:pStyle w:val="26"/>
            </w:pPr>
            <w:r>
              <w:rPr>
                <w:rFonts w:hint="eastAsia"/>
              </w:rPr>
              <w:t>保守度系数</w:t>
            </w:r>
            <m:oMath>
              <m:r>
                <m:rPr/>
                <w:rPr>
                  <w:rFonts w:ascii="Cambria Math" w:hAnsi="Cambria Math"/>
                </w:rPr>
                <m:t>m</m:t>
              </m:r>
            </m:oMath>
          </w:p>
        </w:tc>
        <w:tc>
          <w:tcPr>
            <w:tcW w:w="1672" w:type="pct"/>
            <w:vAlign w:val="center"/>
          </w:tcPr>
          <w:p w14:paraId="4D1333B7">
            <w:pPr>
              <w:pStyle w:val="26"/>
            </w:pPr>
            <w:r>
              <w:rPr>
                <w:rFonts w:hint="eastAsia"/>
              </w:rPr>
              <w:t>范围</w:t>
            </w:r>
          </w:p>
        </w:tc>
        <w:tc>
          <w:tcPr>
            <w:tcW w:w="2034" w:type="pct"/>
            <w:vAlign w:val="center"/>
          </w:tcPr>
          <w:p w14:paraId="74B3C4ED">
            <w:pPr>
              <w:pStyle w:val="26"/>
            </w:pPr>
            <w:r>
              <w:rPr>
                <w:rFonts w:hint="eastAsia"/>
              </w:rPr>
              <w:t>估计保守度概率（%）</w:t>
            </w:r>
          </w:p>
        </w:tc>
      </w:tr>
      <w:tr w14:paraId="6DFD3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294" w:type="pct"/>
            <w:vAlign w:val="center"/>
          </w:tcPr>
          <w:p w14:paraId="3750F73C">
            <w:pPr>
              <w:pStyle w:val="26"/>
            </w:pPr>
            <w:r>
              <w:rPr>
                <w:rFonts w:hint="eastAsia"/>
              </w:rPr>
              <w:t>1</w:t>
            </w:r>
          </w:p>
        </w:tc>
        <w:tc>
          <w:tcPr>
            <w:tcW w:w="1672" w:type="pct"/>
            <w:vAlign w:val="center"/>
          </w:tcPr>
          <w:p w14:paraId="38298719">
            <w:pPr>
              <w:pStyle w:val="26"/>
            </w:pPr>
            <w:r>
              <w:rPr>
                <w:rFonts w:hint="eastAsia"/>
              </w:rPr>
              <w:t>（-</w:t>
            </w:r>
            <w:r>
              <w:t>0.5</w:t>
            </w:r>
            <w:r>
              <w:rPr>
                <w:rFonts w:hint="eastAsia"/>
              </w:rPr>
              <w:t>，0</w:t>
            </w:r>
            <w:r>
              <w:t>.5</w:t>
            </w:r>
            <w:r>
              <w:rPr>
                <w:rFonts w:hint="eastAsia"/>
              </w:rPr>
              <w:t>）</w:t>
            </w:r>
          </w:p>
        </w:tc>
        <w:tc>
          <w:tcPr>
            <w:tcW w:w="2034" w:type="pct"/>
            <w:vAlign w:val="center"/>
          </w:tcPr>
          <w:p w14:paraId="2C309CCE">
            <w:pPr>
              <w:pStyle w:val="26"/>
            </w:pPr>
            <w:r>
              <w:rPr>
                <w:rFonts w:hint="eastAsia"/>
              </w:rPr>
              <w:t>3</w:t>
            </w:r>
            <w:r>
              <w:t>8.29</w:t>
            </w:r>
          </w:p>
        </w:tc>
      </w:tr>
      <w:tr w14:paraId="66FE9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294" w:type="pct"/>
            <w:vAlign w:val="center"/>
          </w:tcPr>
          <w:p w14:paraId="25630BF3">
            <w:pPr>
              <w:pStyle w:val="26"/>
            </w:pPr>
            <w:r>
              <w:rPr>
                <w:rFonts w:hint="eastAsia"/>
              </w:rPr>
              <w:t>2</w:t>
            </w:r>
          </w:p>
        </w:tc>
        <w:tc>
          <w:tcPr>
            <w:tcW w:w="1672" w:type="pct"/>
            <w:vAlign w:val="center"/>
          </w:tcPr>
          <w:p w14:paraId="63CE2A63">
            <w:pPr>
              <w:pStyle w:val="26"/>
            </w:pPr>
            <w:r>
              <w:rPr>
                <w:rFonts w:hint="eastAsia"/>
              </w:rPr>
              <w:t>（-</w:t>
            </w:r>
            <w:r>
              <w:t>1</w:t>
            </w:r>
            <w:r>
              <w:rPr>
                <w:rFonts w:hint="eastAsia"/>
              </w:rPr>
              <w:t>，1）</w:t>
            </w:r>
          </w:p>
        </w:tc>
        <w:tc>
          <w:tcPr>
            <w:tcW w:w="2034" w:type="pct"/>
            <w:vAlign w:val="center"/>
          </w:tcPr>
          <w:p w14:paraId="773D123F">
            <w:pPr>
              <w:pStyle w:val="26"/>
            </w:pPr>
            <w:r>
              <w:rPr>
                <w:rFonts w:hint="eastAsia"/>
              </w:rPr>
              <w:t>6</w:t>
            </w:r>
            <w:r>
              <w:t>8.27</w:t>
            </w:r>
          </w:p>
        </w:tc>
      </w:tr>
      <w:tr w14:paraId="1A192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294" w:type="pct"/>
            <w:vAlign w:val="center"/>
          </w:tcPr>
          <w:p w14:paraId="50276C5E">
            <w:pPr>
              <w:pStyle w:val="26"/>
            </w:pPr>
            <w:r>
              <w:rPr>
                <w:rFonts w:hint="eastAsia"/>
              </w:rPr>
              <w:t>3</w:t>
            </w:r>
          </w:p>
        </w:tc>
        <w:tc>
          <w:tcPr>
            <w:tcW w:w="1672" w:type="pct"/>
            <w:vAlign w:val="center"/>
          </w:tcPr>
          <w:p w14:paraId="13752A6B">
            <w:pPr>
              <w:pStyle w:val="26"/>
            </w:pPr>
            <w:r>
              <w:rPr>
                <w:rFonts w:hint="eastAsia"/>
              </w:rPr>
              <w:t>（-</w:t>
            </w:r>
            <w:r>
              <w:t>1.5</w:t>
            </w:r>
            <w:r>
              <w:rPr>
                <w:rFonts w:hint="eastAsia"/>
              </w:rPr>
              <w:t>，1</w:t>
            </w:r>
            <w:r>
              <w:t>.5</w:t>
            </w:r>
            <w:r>
              <w:rPr>
                <w:rFonts w:hint="eastAsia"/>
              </w:rPr>
              <w:t>）</w:t>
            </w:r>
          </w:p>
        </w:tc>
        <w:tc>
          <w:tcPr>
            <w:tcW w:w="2034" w:type="pct"/>
            <w:vAlign w:val="center"/>
          </w:tcPr>
          <w:p w14:paraId="10E8FD4D">
            <w:pPr>
              <w:pStyle w:val="26"/>
            </w:pPr>
            <w:r>
              <w:rPr>
                <w:rFonts w:hint="eastAsia"/>
              </w:rPr>
              <w:t>8</w:t>
            </w:r>
            <w:r>
              <w:t>6.64</w:t>
            </w:r>
          </w:p>
        </w:tc>
      </w:tr>
      <w:tr w14:paraId="79251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294" w:type="pct"/>
            <w:vAlign w:val="center"/>
          </w:tcPr>
          <w:p w14:paraId="0FD6792D">
            <w:pPr>
              <w:pStyle w:val="26"/>
            </w:pPr>
            <w:r>
              <w:rPr>
                <w:rFonts w:hint="eastAsia"/>
              </w:rPr>
              <w:t>4</w:t>
            </w:r>
          </w:p>
        </w:tc>
        <w:tc>
          <w:tcPr>
            <w:tcW w:w="1672" w:type="pct"/>
            <w:vAlign w:val="center"/>
          </w:tcPr>
          <w:p w14:paraId="31F36BD8">
            <w:pPr>
              <w:pStyle w:val="26"/>
            </w:pPr>
            <w:r>
              <w:rPr>
                <w:rFonts w:hint="eastAsia"/>
              </w:rPr>
              <w:t>（-</w:t>
            </w:r>
            <w:r>
              <w:t>2</w:t>
            </w:r>
            <w:r>
              <w:rPr>
                <w:rFonts w:hint="eastAsia"/>
              </w:rPr>
              <w:t>，2）</w:t>
            </w:r>
          </w:p>
        </w:tc>
        <w:tc>
          <w:tcPr>
            <w:tcW w:w="2034" w:type="pct"/>
            <w:vAlign w:val="center"/>
          </w:tcPr>
          <w:p w14:paraId="627D15A8">
            <w:pPr>
              <w:pStyle w:val="26"/>
            </w:pPr>
            <w:r>
              <w:rPr>
                <w:rFonts w:hint="eastAsia"/>
              </w:rPr>
              <w:t>9</w:t>
            </w:r>
            <w:r>
              <w:t>5.45</w:t>
            </w:r>
          </w:p>
        </w:tc>
      </w:tr>
      <w:tr w14:paraId="6D78C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294" w:type="pct"/>
            <w:vAlign w:val="center"/>
          </w:tcPr>
          <w:p w14:paraId="1E6283C2">
            <w:pPr>
              <w:pStyle w:val="26"/>
            </w:pPr>
            <w:r>
              <w:rPr>
                <w:rFonts w:hint="eastAsia"/>
              </w:rPr>
              <w:t>5</w:t>
            </w:r>
          </w:p>
        </w:tc>
        <w:tc>
          <w:tcPr>
            <w:tcW w:w="1672" w:type="pct"/>
            <w:vAlign w:val="center"/>
          </w:tcPr>
          <w:p w14:paraId="44657D06">
            <w:pPr>
              <w:pStyle w:val="26"/>
            </w:pPr>
            <w:r>
              <w:rPr>
                <w:rFonts w:hint="eastAsia"/>
              </w:rPr>
              <w:t>（-</w:t>
            </w:r>
            <w:r>
              <w:t>2.5</w:t>
            </w:r>
            <w:r>
              <w:rPr>
                <w:rFonts w:hint="eastAsia"/>
              </w:rPr>
              <w:t>，2</w:t>
            </w:r>
            <w:r>
              <w:t>.5</w:t>
            </w:r>
            <w:r>
              <w:rPr>
                <w:rFonts w:hint="eastAsia"/>
              </w:rPr>
              <w:t>）</w:t>
            </w:r>
          </w:p>
        </w:tc>
        <w:tc>
          <w:tcPr>
            <w:tcW w:w="2034" w:type="pct"/>
            <w:vAlign w:val="center"/>
          </w:tcPr>
          <w:p w14:paraId="047A16F7">
            <w:pPr>
              <w:pStyle w:val="26"/>
            </w:pPr>
            <w:r>
              <w:rPr>
                <w:rFonts w:hint="eastAsia"/>
              </w:rPr>
              <w:t>9</w:t>
            </w:r>
            <w:r>
              <w:t>8.76</w:t>
            </w:r>
          </w:p>
        </w:tc>
      </w:tr>
      <w:tr w14:paraId="13A89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294" w:type="pct"/>
            <w:vAlign w:val="center"/>
          </w:tcPr>
          <w:p w14:paraId="4CE36FD5">
            <w:pPr>
              <w:pStyle w:val="26"/>
            </w:pPr>
            <w:r>
              <w:rPr>
                <w:rFonts w:hint="eastAsia"/>
              </w:rPr>
              <w:t>6</w:t>
            </w:r>
          </w:p>
        </w:tc>
        <w:tc>
          <w:tcPr>
            <w:tcW w:w="1672" w:type="pct"/>
            <w:vAlign w:val="center"/>
          </w:tcPr>
          <w:p w14:paraId="4C460EED">
            <w:pPr>
              <w:pStyle w:val="26"/>
            </w:pPr>
            <w:r>
              <w:rPr>
                <w:rFonts w:hint="eastAsia"/>
              </w:rPr>
              <w:t>（-</w:t>
            </w:r>
            <w:r>
              <w:t>3</w:t>
            </w:r>
            <w:r>
              <w:rPr>
                <w:rFonts w:hint="eastAsia"/>
              </w:rPr>
              <w:t>，3）</w:t>
            </w:r>
          </w:p>
        </w:tc>
        <w:tc>
          <w:tcPr>
            <w:tcW w:w="2034" w:type="pct"/>
            <w:vAlign w:val="center"/>
          </w:tcPr>
          <w:p w14:paraId="36B77E0E">
            <w:pPr>
              <w:pStyle w:val="26"/>
            </w:pPr>
            <w:r>
              <w:rPr>
                <w:rFonts w:hint="eastAsia"/>
              </w:rPr>
              <w:t>9</w:t>
            </w:r>
            <w:r>
              <w:t>9.73</w:t>
            </w:r>
          </w:p>
        </w:tc>
      </w:tr>
    </w:tbl>
    <w:p w14:paraId="24BE10E7">
      <w:pPr>
        <w:ind w:firstLine="420"/>
      </w:pPr>
      <w:bookmarkStart w:id="78" w:name="_Ref123742194"/>
      <w:bookmarkStart w:id="79" w:name="_Ref123741136"/>
      <w:bookmarkStart w:id="80" w:name="_Ref123197052"/>
    </w:p>
    <w:p w14:paraId="502479F0">
      <w:pPr>
        <w:ind w:firstLine="420"/>
        <w:sectPr>
          <w:pgSz w:w="7938" w:h="11510"/>
          <w:pgMar w:top="1162" w:right="907" w:bottom="1162" w:left="907" w:header="851" w:footer="431" w:gutter="0"/>
          <w:cols w:space="425" w:num="1"/>
          <w:docGrid w:type="lines" w:linePitch="312" w:charSpace="0"/>
        </w:sectPr>
      </w:pPr>
    </w:p>
    <w:bookmarkEnd w:id="78"/>
    <w:bookmarkEnd w:id="79"/>
    <w:bookmarkEnd w:id="80"/>
    <w:p w14:paraId="0A7B3C10">
      <w:pPr>
        <w:pStyle w:val="46"/>
        <w:spacing w:before="312" w:after="312"/>
      </w:pPr>
      <w:bookmarkStart w:id="81" w:name="_Ref141123195"/>
      <w:bookmarkStart w:id="82" w:name="_Toc174116191"/>
      <w:bookmarkStart w:id="83" w:name="_Ref123632466"/>
      <w:bookmarkStart w:id="84" w:name="_Ref129264478"/>
      <w:bookmarkStart w:id="85" w:name="_Ref123203874"/>
      <w:r>
        <w:rPr>
          <w:rFonts w:hint="eastAsia"/>
        </w:rPr>
        <w:t>确定参照工作年限的通用方法</w:t>
      </w:r>
      <w:bookmarkEnd w:id="81"/>
      <w:bookmarkEnd w:id="82"/>
    </w:p>
    <w:p w14:paraId="52DE776C">
      <w:pPr>
        <w:pStyle w:val="47"/>
      </w:pPr>
      <w:bookmarkStart w:id="86" w:name="OLE_LINK7"/>
      <w:bookmarkStart w:id="87" w:name="_Ref135987338"/>
      <w:r>
        <w:rPr>
          <w:rFonts w:hint="eastAsia"/>
        </w:rPr>
        <w:t>确定参照工作年限</w:t>
      </w:r>
      <w:bookmarkEnd w:id="86"/>
      <w:r>
        <w:rPr>
          <w:rFonts w:hint="eastAsia"/>
        </w:rPr>
        <w:t>的流程宜包含定义问题、</w:t>
      </w:r>
      <w:bookmarkStart w:id="88" w:name="OLE_LINK20"/>
      <w:bookmarkStart w:id="89" w:name="OLE_LINK4"/>
      <w:r>
        <w:rPr>
          <w:rFonts w:hint="eastAsia"/>
        </w:rPr>
        <w:t>准备</w:t>
      </w:r>
      <w:bookmarkEnd w:id="88"/>
      <w:r>
        <w:rPr>
          <w:rFonts w:hint="eastAsia"/>
        </w:rPr>
        <w:t>工作、预试验、试验与评判、数据</w:t>
      </w:r>
      <w:bookmarkEnd w:id="89"/>
      <w:r>
        <w:rPr>
          <w:rFonts w:hint="eastAsia"/>
        </w:rPr>
        <w:t>分析、推断、结论等。</w:t>
      </w:r>
      <w:bookmarkEnd w:id="87"/>
    </w:p>
    <w:p w14:paraId="0516E40F">
      <w:pPr>
        <w:pStyle w:val="47"/>
      </w:pPr>
      <w:bookmarkStart w:id="90" w:name="_Ref140159951"/>
      <w:r>
        <w:rPr>
          <w:rFonts w:hint="eastAsia"/>
        </w:rPr>
        <w:t>定义问题细则宜符合表</w:t>
      </w:r>
      <w:r>
        <w:t>A.0.2</w:t>
      </w:r>
      <w:r>
        <w:rPr>
          <w:rFonts w:hint="eastAsia"/>
        </w:rPr>
        <w:t>的规定</w:t>
      </w:r>
      <w:bookmarkEnd w:id="90"/>
      <w:r>
        <w:rPr>
          <w:rFonts w:hint="eastAsia"/>
        </w:rPr>
        <w:t>。</w:t>
      </w:r>
    </w:p>
    <w:p w14:paraId="5A37C8B9">
      <w:pPr>
        <w:pStyle w:val="24"/>
      </w:pPr>
      <w:r>
        <w:rPr>
          <w:rFonts w:hint="eastAsia"/>
        </w:rPr>
        <w:t>表</w:t>
      </w:r>
      <w:r>
        <w:t>A.0.2 </w:t>
      </w:r>
      <w:r>
        <w:rPr>
          <w:rFonts w:hint="eastAsia"/>
        </w:rPr>
        <w:t>定义问题细则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484"/>
        <w:gridCol w:w="847"/>
        <w:gridCol w:w="1991"/>
        <w:gridCol w:w="2916"/>
      </w:tblGrid>
      <w:tr w14:paraId="641B420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388" w:type="pct"/>
            <w:vAlign w:val="center"/>
          </w:tcPr>
          <w:p w14:paraId="291C40AB">
            <w:pPr>
              <w:pStyle w:val="26"/>
              <w:ind w:left="210" w:hanging="210"/>
            </w:pPr>
            <w:r>
              <w:rPr>
                <w:rFonts w:hint="eastAsia"/>
              </w:rPr>
              <w:t>编号</w:t>
            </w:r>
          </w:p>
        </w:tc>
        <w:tc>
          <w:tcPr>
            <w:tcW w:w="679" w:type="pct"/>
            <w:vAlign w:val="center"/>
          </w:tcPr>
          <w:p w14:paraId="3BE9A355">
            <w:pPr>
              <w:pStyle w:val="26"/>
              <w:ind w:left="210" w:hanging="210"/>
            </w:pPr>
            <w:r>
              <w:rPr>
                <w:rFonts w:hint="eastAsia"/>
              </w:rPr>
              <w:t>类型</w:t>
            </w:r>
          </w:p>
        </w:tc>
        <w:tc>
          <w:tcPr>
            <w:tcW w:w="1596" w:type="pct"/>
            <w:vAlign w:val="center"/>
          </w:tcPr>
          <w:p w14:paraId="0D2BCB19">
            <w:pPr>
              <w:pStyle w:val="26"/>
              <w:ind w:left="210" w:hanging="210"/>
            </w:pPr>
            <w:r>
              <w:rPr>
                <w:rFonts w:hint="eastAsia"/>
              </w:rPr>
              <w:t>细则</w:t>
            </w:r>
          </w:p>
        </w:tc>
        <w:tc>
          <w:tcPr>
            <w:tcW w:w="2337" w:type="pct"/>
          </w:tcPr>
          <w:p w14:paraId="7DBE5983">
            <w:pPr>
              <w:pStyle w:val="26"/>
              <w:ind w:left="210" w:hanging="210"/>
            </w:pPr>
            <w:r>
              <w:rPr>
                <w:rFonts w:hint="eastAsia"/>
              </w:rPr>
              <w:t>说明</w:t>
            </w:r>
          </w:p>
        </w:tc>
      </w:tr>
      <w:tr w14:paraId="412F76B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88" w:type="pct"/>
            <w:vAlign w:val="center"/>
          </w:tcPr>
          <w:p w14:paraId="015E2141">
            <w:pPr>
              <w:pStyle w:val="26"/>
              <w:jc w:val="left"/>
            </w:pPr>
            <w:r>
              <w:rPr>
                <w:rFonts w:hint="eastAsia"/>
              </w:rPr>
              <w:t>1</w:t>
            </w:r>
          </w:p>
        </w:tc>
        <w:tc>
          <w:tcPr>
            <w:tcW w:w="679" w:type="pct"/>
            <w:vAlign w:val="center"/>
          </w:tcPr>
          <w:p w14:paraId="132E5CC9">
            <w:pPr>
              <w:pStyle w:val="26"/>
              <w:jc w:val="left"/>
            </w:pPr>
            <w:r>
              <w:rPr>
                <w:rFonts w:hint="eastAsia"/>
              </w:rPr>
              <w:t>研究范围</w:t>
            </w:r>
          </w:p>
        </w:tc>
        <w:tc>
          <w:tcPr>
            <w:tcW w:w="1596" w:type="pct"/>
            <w:vAlign w:val="center"/>
          </w:tcPr>
          <w:p w14:paraId="6D2B9AB0">
            <w:pPr>
              <w:pStyle w:val="63"/>
              <w:ind w:left="210" w:hanging="210"/>
            </w:pPr>
            <w:r>
              <w:rPr>
                <w:rFonts w:hint="eastAsia"/>
              </w:rPr>
              <w:t>1）被研究对象。</w:t>
            </w:r>
          </w:p>
          <w:p w14:paraId="3EAE0AA5">
            <w:pPr>
              <w:pStyle w:val="63"/>
              <w:ind w:left="210" w:hanging="210"/>
            </w:pPr>
            <w:r>
              <w:rPr>
                <w:rFonts w:hint="eastAsia"/>
              </w:rPr>
              <w:t>2）耐久性相关因素。</w:t>
            </w:r>
          </w:p>
          <w:p w14:paraId="74AA37E6">
            <w:pPr>
              <w:pStyle w:val="63"/>
              <w:ind w:left="210" w:hanging="210"/>
            </w:pPr>
            <w:r>
              <w:rPr>
                <w:rFonts w:hint="eastAsia"/>
              </w:rPr>
              <w:t>3）性能衰减敏感性关系</w:t>
            </w:r>
          </w:p>
        </w:tc>
        <w:tc>
          <w:tcPr>
            <w:tcW w:w="2337" w:type="pct"/>
          </w:tcPr>
          <w:p w14:paraId="3DAA6DDD">
            <w:pPr>
              <w:pStyle w:val="63"/>
              <w:ind w:left="210" w:hanging="210"/>
            </w:pPr>
            <w:r>
              <w:rPr>
                <w:rFonts w:hint="eastAsia"/>
              </w:rPr>
              <w:t>1）工程、系统、材料的类型、构成、构造、特征等进行分类或定义。</w:t>
            </w:r>
          </w:p>
          <w:p w14:paraId="42C1C733">
            <w:pPr>
              <w:pStyle w:val="63"/>
              <w:ind w:left="210" w:hanging="210"/>
            </w:pPr>
            <w:r>
              <w:rPr>
                <w:rFonts w:hint="eastAsia"/>
              </w:rPr>
              <w:t>2）强度、浓度、频率、极值等的分类和量化分级等。</w:t>
            </w:r>
          </w:p>
          <w:p w14:paraId="76EC5D4D">
            <w:pPr>
              <w:pStyle w:val="63"/>
              <w:ind w:left="210" w:hanging="210"/>
            </w:pPr>
            <w:r>
              <w:rPr>
                <w:rFonts w:hint="eastAsia"/>
              </w:rPr>
              <w:t>3）在特定条件下“影响因素等级与反应”“时间与性能变化”关系，如生产、运输、存储、安装、环境、使用和维护等</w:t>
            </w:r>
          </w:p>
        </w:tc>
      </w:tr>
      <w:tr w14:paraId="761F600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88" w:type="pct"/>
            <w:vAlign w:val="center"/>
          </w:tcPr>
          <w:p w14:paraId="54E93765">
            <w:pPr>
              <w:pStyle w:val="26"/>
              <w:jc w:val="left"/>
            </w:pPr>
            <w:r>
              <w:rPr>
                <w:rFonts w:hint="eastAsia"/>
              </w:rPr>
              <w:t>2</w:t>
            </w:r>
          </w:p>
        </w:tc>
        <w:tc>
          <w:tcPr>
            <w:tcW w:w="679" w:type="pct"/>
            <w:vAlign w:val="center"/>
          </w:tcPr>
          <w:p w14:paraId="11FF0864">
            <w:pPr>
              <w:pStyle w:val="26"/>
              <w:jc w:val="left"/>
            </w:pPr>
            <w:r>
              <w:rPr>
                <w:rFonts w:hint="eastAsia"/>
              </w:rPr>
              <w:t>性能与</w:t>
            </w:r>
            <w:r>
              <w:rPr>
                <w:rFonts w:hint="eastAsia"/>
                <w:kern w:val="0"/>
              </w:rPr>
              <w:t>特征</w:t>
            </w:r>
          </w:p>
        </w:tc>
        <w:tc>
          <w:tcPr>
            <w:tcW w:w="1596" w:type="pct"/>
            <w:vAlign w:val="center"/>
          </w:tcPr>
          <w:p w14:paraId="723DB1B5">
            <w:pPr>
              <w:pStyle w:val="63"/>
              <w:ind w:left="210" w:hanging="210"/>
            </w:pPr>
            <w:r>
              <w:rPr>
                <w:rFonts w:hint="eastAsia"/>
              </w:rPr>
              <w:t>1）有效性特征。</w:t>
            </w:r>
          </w:p>
          <w:p w14:paraId="7FF1B0FA">
            <w:pPr>
              <w:pStyle w:val="63"/>
              <w:ind w:left="210" w:hanging="210"/>
            </w:pPr>
            <w:r>
              <w:rPr>
                <w:rFonts w:hint="eastAsia"/>
              </w:rPr>
              <w:t>2）量化指标</w:t>
            </w:r>
          </w:p>
        </w:tc>
        <w:tc>
          <w:tcPr>
            <w:tcW w:w="2337" w:type="pct"/>
          </w:tcPr>
          <w:p w14:paraId="7262294F">
            <w:pPr>
              <w:pStyle w:val="63"/>
              <w:ind w:left="210" w:hanging="210"/>
            </w:pPr>
            <w:r>
              <w:rPr>
                <w:rFonts w:hint="eastAsia"/>
              </w:rPr>
              <w:t>1）定义代表耐久性有效的特征，如强度、刚度、变形率等。</w:t>
            </w:r>
          </w:p>
          <w:p w14:paraId="58D7AC9E">
            <w:pPr>
              <w:pStyle w:val="63"/>
              <w:ind w:left="210" w:hanging="210"/>
            </w:pPr>
            <w:r>
              <w:rPr>
                <w:rFonts w:hint="eastAsia"/>
              </w:rPr>
              <w:t>2）定义代表耐久性有效的可量化临界值，可采用直接或间接指标</w:t>
            </w:r>
          </w:p>
        </w:tc>
      </w:tr>
      <w:tr w14:paraId="329BA19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88" w:type="pct"/>
            <w:vAlign w:val="center"/>
          </w:tcPr>
          <w:p w14:paraId="2CB4CF08">
            <w:pPr>
              <w:pStyle w:val="26"/>
              <w:jc w:val="left"/>
            </w:pPr>
            <w:r>
              <w:rPr>
                <w:rFonts w:hint="eastAsia"/>
              </w:rPr>
              <w:t>3</w:t>
            </w:r>
          </w:p>
        </w:tc>
        <w:tc>
          <w:tcPr>
            <w:tcW w:w="679" w:type="pct"/>
            <w:vAlign w:val="center"/>
          </w:tcPr>
          <w:p w14:paraId="2F772692">
            <w:pPr>
              <w:pStyle w:val="26"/>
              <w:jc w:val="left"/>
            </w:pPr>
            <w:r>
              <w:rPr>
                <w:rFonts w:hint="eastAsia"/>
              </w:rPr>
              <w:t>使用环境</w:t>
            </w:r>
          </w:p>
        </w:tc>
        <w:tc>
          <w:tcPr>
            <w:tcW w:w="1596" w:type="pct"/>
            <w:vAlign w:val="center"/>
          </w:tcPr>
          <w:p w14:paraId="07368651">
            <w:pPr>
              <w:pStyle w:val="63"/>
              <w:ind w:left="210" w:hanging="210"/>
            </w:pPr>
            <w:r>
              <w:rPr>
                <w:rFonts w:hint="eastAsia"/>
              </w:rPr>
              <w:t>1）使用环境类型</w:t>
            </w:r>
          </w:p>
          <w:p w14:paraId="090F7F84">
            <w:pPr>
              <w:pStyle w:val="63"/>
              <w:ind w:left="210" w:hanging="210"/>
            </w:pPr>
            <w:r>
              <w:rPr>
                <w:rFonts w:hint="eastAsia"/>
              </w:rPr>
              <w:t>2）使用环境分级</w:t>
            </w:r>
          </w:p>
        </w:tc>
        <w:tc>
          <w:tcPr>
            <w:tcW w:w="2337" w:type="pct"/>
          </w:tcPr>
          <w:p w14:paraId="324CB19E">
            <w:pPr>
              <w:pStyle w:val="63"/>
              <w:ind w:left="210" w:hanging="210"/>
            </w:pPr>
            <w:r>
              <w:rPr>
                <w:rFonts w:hint="eastAsia"/>
              </w:rPr>
              <w:t>参考第</w:t>
            </w:r>
            <w:r>
              <w:t>5.3.3</w:t>
            </w:r>
            <w:r>
              <w:rPr>
                <w:rFonts w:hint="eastAsia"/>
              </w:rPr>
              <w:t>条</w:t>
            </w:r>
          </w:p>
        </w:tc>
      </w:tr>
      <w:tr w14:paraId="79423DF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88" w:type="pct"/>
            <w:vAlign w:val="center"/>
          </w:tcPr>
          <w:p w14:paraId="17926E34">
            <w:pPr>
              <w:pStyle w:val="26"/>
              <w:jc w:val="left"/>
            </w:pPr>
            <w:r>
              <w:rPr>
                <w:rFonts w:hint="eastAsia"/>
              </w:rPr>
              <w:t>4</w:t>
            </w:r>
          </w:p>
        </w:tc>
        <w:tc>
          <w:tcPr>
            <w:tcW w:w="679" w:type="pct"/>
            <w:vAlign w:val="center"/>
          </w:tcPr>
          <w:p w14:paraId="679A86A6">
            <w:pPr>
              <w:pStyle w:val="26"/>
              <w:jc w:val="left"/>
            </w:pPr>
            <w:r>
              <w:rPr>
                <w:rFonts w:hint="eastAsia"/>
              </w:rPr>
              <w:t>影响因素</w:t>
            </w:r>
          </w:p>
        </w:tc>
        <w:tc>
          <w:tcPr>
            <w:tcW w:w="1596" w:type="pct"/>
            <w:vAlign w:val="center"/>
          </w:tcPr>
          <w:p w14:paraId="6E68B85E">
            <w:pPr>
              <w:pStyle w:val="63"/>
              <w:ind w:left="210" w:hanging="210"/>
            </w:pPr>
            <w:r>
              <w:rPr>
                <w:rFonts w:hint="eastAsia"/>
              </w:rPr>
              <w:t>1）影响因素类型。</w:t>
            </w:r>
          </w:p>
          <w:p w14:paraId="2E2C6C44">
            <w:pPr>
              <w:pStyle w:val="63"/>
              <w:ind w:left="210" w:hanging="210"/>
            </w:pPr>
            <w:r>
              <w:rPr>
                <w:rFonts w:hint="eastAsia"/>
              </w:rPr>
              <w:t>2）影响因素指标或等级</w:t>
            </w:r>
          </w:p>
        </w:tc>
        <w:tc>
          <w:tcPr>
            <w:tcW w:w="2337" w:type="pct"/>
          </w:tcPr>
          <w:p w14:paraId="0F125C4B">
            <w:pPr>
              <w:pStyle w:val="63"/>
              <w:ind w:left="210" w:hanging="210"/>
            </w:pPr>
            <w:r>
              <w:rPr>
                <w:rFonts w:hint="eastAsia"/>
              </w:rPr>
              <w:t>参考</w:t>
            </w:r>
            <w:r>
              <w:rPr>
                <w:rFonts w:hint="eastAsia"/>
                <w:kern w:val="0"/>
              </w:rPr>
              <w:t>第</w:t>
            </w:r>
            <w:r>
              <w:rPr>
                <w:kern w:val="0"/>
              </w:rPr>
              <w:t>5.2.4</w:t>
            </w:r>
            <w:r>
              <w:rPr>
                <w:rFonts w:hint="eastAsia"/>
                <w:kern w:val="0"/>
              </w:rPr>
              <w:t>条~第</w:t>
            </w:r>
            <w:r>
              <w:rPr>
                <w:kern w:val="0"/>
              </w:rPr>
              <w:t>5.2.7</w:t>
            </w:r>
            <w:r>
              <w:rPr>
                <w:rFonts w:hint="eastAsia"/>
                <w:kern w:val="0"/>
              </w:rPr>
              <w:t>条</w:t>
            </w:r>
          </w:p>
        </w:tc>
      </w:tr>
      <w:tr w14:paraId="7514CAF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88" w:type="pct"/>
            <w:vAlign w:val="center"/>
          </w:tcPr>
          <w:p w14:paraId="7D5162E8">
            <w:pPr>
              <w:pStyle w:val="26"/>
              <w:jc w:val="left"/>
            </w:pPr>
            <w:r>
              <w:rPr>
                <w:rFonts w:hint="eastAsia"/>
              </w:rPr>
              <w:t>5</w:t>
            </w:r>
          </w:p>
        </w:tc>
        <w:tc>
          <w:tcPr>
            <w:tcW w:w="679" w:type="pct"/>
            <w:vAlign w:val="center"/>
          </w:tcPr>
          <w:p w14:paraId="364C677A">
            <w:pPr>
              <w:pStyle w:val="26"/>
              <w:jc w:val="left"/>
            </w:pPr>
            <w:r>
              <w:rPr>
                <w:rFonts w:hint="eastAsia"/>
              </w:rPr>
              <w:t>合规性</w:t>
            </w:r>
          </w:p>
        </w:tc>
        <w:tc>
          <w:tcPr>
            <w:tcW w:w="1596" w:type="pct"/>
            <w:vAlign w:val="center"/>
          </w:tcPr>
          <w:p w14:paraId="716F5C1B">
            <w:pPr>
              <w:pStyle w:val="63"/>
              <w:ind w:left="210" w:hanging="210"/>
            </w:pPr>
            <w:r>
              <w:rPr>
                <w:rFonts w:hint="eastAsia"/>
              </w:rPr>
              <w:t>1）审查专家。</w:t>
            </w:r>
          </w:p>
          <w:p w14:paraId="09D3CE9C">
            <w:pPr>
              <w:pStyle w:val="63"/>
              <w:ind w:left="210" w:hanging="210"/>
            </w:pPr>
            <w:r>
              <w:rPr>
                <w:rFonts w:hint="eastAsia"/>
              </w:rPr>
              <w:t>2）审查内容。</w:t>
            </w:r>
          </w:p>
          <w:p w14:paraId="2C2A7D47">
            <w:pPr>
              <w:pStyle w:val="63"/>
              <w:ind w:left="210" w:hanging="210"/>
            </w:pPr>
            <w:r>
              <w:rPr>
                <w:rFonts w:hint="eastAsia"/>
              </w:rPr>
              <w:t>3）结论批准</w:t>
            </w:r>
          </w:p>
        </w:tc>
        <w:tc>
          <w:tcPr>
            <w:tcW w:w="2337" w:type="pct"/>
          </w:tcPr>
          <w:p w14:paraId="3CB6035D">
            <w:pPr>
              <w:pStyle w:val="63"/>
              <w:ind w:left="210" w:hanging="210"/>
            </w:pPr>
            <w:r>
              <w:rPr>
                <w:rFonts w:hint="eastAsia"/>
              </w:rPr>
              <w:t>1）审查专家应熟悉耐久性相关标准规定，具有该领域专业知识，来自于研究组外部，以保持客观性。</w:t>
            </w:r>
          </w:p>
          <w:p w14:paraId="17870E10">
            <w:pPr>
              <w:pStyle w:val="63"/>
              <w:ind w:left="210" w:hanging="210"/>
            </w:pPr>
            <w:r>
              <w:rPr>
                <w:rFonts w:hint="eastAsia"/>
              </w:rPr>
              <w:t>2）审查内容包括试验的正确性，数据来源的合理性，预测方法的科学性，结论的严谨性，以及结论是否适于实际使用。</w:t>
            </w:r>
          </w:p>
          <w:p w14:paraId="07FC14F1">
            <w:pPr>
              <w:pStyle w:val="63"/>
              <w:ind w:left="210" w:hanging="210"/>
            </w:pPr>
            <w:r>
              <w:rPr>
                <w:rFonts w:hint="eastAsia"/>
              </w:rPr>
              <w:t>3）审查形式一般不作具体限定，但需明确审查原因、审查内容、详细程度以及需要参与的人员，报告由研究人员编制，专家负责审查</w:t>
            </w:r>
          </w:p>
        </w:tc>
      </w:tr>
    </w:tbl>
    <w:p w14:paraId="55CD1C34">
      <w:pPr>
        <w:pStyle w:val="47"/>
      </w:pPr>
      <w:bookmarkStart w:id="91" w:name="_Ref140163272"/>
      <w:r>
        <w:rPr>
          <w:rFonts w:hint="eastAsia"/>
        </w:rPr>
        <w:t>准备工作细则宜符合表</w:t>
      </w:r>
      <w:r>
        <w:t>A.0.3</w:t>
      </w:r>
      <w:r>
        <w:rPr>
          <w:rFonts w:hint="eastAsia"/>
        </w:rPr>
        <w:t>的规定。</w:t>
      </w:r>
      <w:bookmarkEnd w:id="91"/>
    </w:p>
    <w:p w14:paraId="38BFE6AF">
      <w:pPr>
        <w:pStyle w:val="24"/>
      </w:pPr>
      <w:r>
        <w:rPr>
          <w:rFonts w:hint="eastAsia"/>
        </w:rPr>
        <w:t>表</w:t>
      </w:r>
      <w:r>
        <w:t>A.0.3</w:t>
      </w:r>
      <w:r>
        <w:rPr>
          <w:rFonts w:hint="eastAsia"/>
        </w:rPr>
        <w:t>-1准备工作细则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487"/>
        <w:gridCol w:w="954"/>
        <w:gridCol w:w="2026"/>
        <w:gridCol w:w="2771"/>
      </w:tblGrid>
      <w:tr w14:paraId="34DF73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47" w:hRule="atLeast"/>
          <w:tblHeader/>
        </w:trPr>
        <w:tc>
          <w:tcPr>
            <w:tcW w:w="390" w:type="pct"/>
            <w:vAlign w:val="center"/>
          </w:tcPr>
          <w:p w14:paraId="3501A1B7">
            <w:pPr>
              <w:pStyle w:val="26"/>
              <w:ind w:left="210" w:hanging="210"/>
            </w:pPr>
            <w:r>
              <w:rPr>
                <w:rFonts w:hint="eastAsia"/>
              </w:rPr>
              <w:t>编号</w:t>
            </w:r>
          </w:p>
        </w:tc>
        <w:tc>
          <w:tcPr>
            <w:tcW w:w="765" w:type="pct"/>
            <w:vAlign w:val="center"/>
          </w:tcPr>
          <w:p w14:paraId="1AA5B0AA">
            <w:pPr>
              <w:pStyle w:val="26"/>
              <w:ind w:left="210" w:hanging="210"/>
            </w:pPr>
            <w:r>
              <w:rPr>
                <w:rFonts w:hint="eastAsia"/>
              </w:rPr>
              <w:t>类型</w:t>
            </w:r>
          </w:p>
        </w:tc>
        <w:tc>
          <w:tcPr>
            <w:tcW w:w="1624" w:type="pct"/>
            <w:vAlign w:val="center"/>
          </w:tcPr>
          <w:p w14:paraId="617732A9">
            <w:pPr>
              <w:pStyle w:val="26"/>
              <w:ind w:left="210" w:hanging="210"/>
            </w:pPr>
            <w:r>
              <w:rPr>
                <w:rFonts w:hint="eastAsia"/>
              </w:rPr>
              <w:t>细则</w:t>
            </w:r>
          </w:p>
        </w:tc>
        <w:tc>
          <w:tcPr>
            <w:tcW w:w="2221" w:type="pct"/>
          </w:tcPr>
          <w:p w14:paraId="7CDC1D91">
            <w:pPr>
              <w:pStyle w:val="26"/>
              <w:ind w:left="210" w:hanging="210"/>
            </w:pPr>
            <w:r>
              <w:rPr>
                <w:rFonts w:hint="eastAsia"/>
              </w:rPr>
              <w:t>说明</w:t>
            </w:r>
          </w:p>
        </w:tc>
      </w:tr>
      <w:tr w14:paraId="0F2694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47" w:hRule="atLeast"/>
        </w:trPr>
        <w:tc>
          <w:tcPr>
            <w:tcW w:w="390" w:type="pct"/>
            <w:vAlign w:val="center"/>
          </w:tcPr>
          <w:p w14:paraId="7B5E19B6">
            <w:pPr>
              <w:pStyle w:val="26"/>
              <w:ind w:left="210" w:hanging="210"/>
            </w:pPr>
            <w:r>
              <w:rPr>
                <w:rFonts w:hint="eastAsia"/>
              </w:rPr>
              <w:t>1</w:t>
            </w:r>
          </w:p>
        </w:tc>
        <w:tc>
          <w:tcPr>
            <w:tcW w:w="765" w:type="pct"/>
            <w:vAlign w:val="center"/>
          </w:tcPr>
          <w:p w14:paraId="640D47C3">
            <w:pPr>
              <w:pStyle w:val="26"/>
              <w:jc w:val="left"/>
            </w:pPr>
            <w:r>
              <w:rPr>
                <w:rFonts w:hint="eastAsia"/>
              </w:rPr>
              <w:t>影响因素类型和等级</w:t>
            </w:r>
          </w:p>
        </w:tc>
        <w:tc>
          <w:tcPr>
            <w:tcW w:w="1624" w:type="pct"/>
            <w:vAlign w:val="center"/>
          </w:tcPr>
          <w:p w14:paraId="4F5F04FB">
            <w:pPr>
              <w:pStyle w:val="63"/>
              <w:ind w:left="210" w:hanging="210"/>
            </w:pPr>
            <w:r>
              <w:rPr>
                <w:rFonts w:hint="eastAsia"/>
              </w:rPr>
              <w:t>1）识别影响因素。</w:t>
            </w:r>
          </w:p>
          <w:p w14:paraId="6C86EC5D">
            <w:pPr>
              <w:pStyle w:val="63"/>
              <w:ind w:left="210" w:hanging="210"/>
            </w:pPr>
            <w:r>
              <w:rPr>
                <w:rFonts w:hint="eastAsia"/>
              </w:rPr>
              <w:t>2</w:t>
            </w:r>
            <w:r>
              <w:t>）</w:t>
            </w:r>
            <w:r>
              <w:rPr>
                <w:rFonts w:hint="eastAsia"/>
              </w:rPr>
              <w:t>影响因素量化分级</w:t>
            </w:r>
          </w:p>
        </w:tc>
        <w:tc>
          <w:tcPr>
            <w:tcW w:w="2221" w:type="pct"/>
          </w:tcPr>
          <w:p w14:paraId="19B5C38D">
            <w:pPr>
              <w:pStyle w:val="63"/>
              <w:ind w:left="210" w:hanging="210"/>
            </w:pPr>
            <w:r>
              <w:rPr>
                <w:rFonts w:hint="eastAsia"/>
              </w:rPr>
              <w:t>1）识别影响因素类型，参考表</w:t>
            </w:r>
            <w:r>
              <w:t>A.0.3-2</w:t>
            </w:r>
            <w:r>
              <w:rPr>
                <w:rFonts w:hint="eastAsia"/>
              </w:rPr>
              <w:t>。</w:t>
            </w:r>
          </w:p>
          <w:p w14:paraId="4A2591C3">
            <w:pPr>
              <w:pStyle w:val="63"/>
              <w:ind w:left="210" w:hanging="210"/>
            </w:pPr>
            <w:r>
              <w:rPr>
                <w:rFonts w:hint="eastAsia"/>
              </w:rPr>
              <w:t>2</w:t>
            </w:r>
            <w:r>
              <w:t>）</w:t>
            </w:r>
            <w:r>
              <w:rPr>
                <w:rFonts w:hint="eastAsia"/>
              </w:rPr>
              <w:t>对强度、浓度、等级、频率、极值等影响因素进行量化分级，以代表一定的作用强度</w:t>
            </w:r>
          </w:p>
        </w:tc>
      </w:tr>
      <w:tr w14:paraId="705CD0D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47" w:hRule="atLeast"/>
        </w:trPr>
        <w:tc>
          <w:tcPr>
            <w:tcW w:w="390" w:type="pct"/>
            <w:vAlign w:val="center"/>
          </w:tcPr>
          <w:p w14:paraId="56487377">
            <w:pPr>
              <w:pStyle w:val="26"/>
              <w:ind w:left="210" w:hanging="210"/>
            </w:pPr>
            <w:r>
              <w:rPr>
                <w:rFonts w:hint="eastAsia"/>
              </w:rPr>
              <w:t>2</w:t>
            </w:r>
          </w:p>
        </w:tc>
        <w:tc>
          <w:tcPr>
            <w:tcW w:w="765" w:type="pct"/>
            <w:vAlign w:val="center"/>
          </w:tcPr>
          <w:p w14:paraId="34827792">
            <w:pPr>
              <w:pStyle w:val="26"/>
              <w:jc w:val="left"/>
            </w:pPr>
            <w:r>
              <w:rPr>
                <w:rFonts w:hint="eastAsia"/>
              </w:rPr>
              <w:t>性能衰减机理</w:t>
            </w:r>
          </w:p>
        </w:tc>
        <w:tc>
          <w:tcPr>
            <w:tcW w:w="1624" w:type="pct"/>
            <w:vAlign w:val="center"/>
          </w:tcPr>
          <w:p w14:paraId="0F6FD218">
            <w:pPr>
              <w:pStyle w:val="26"/>
              <w:ind w:left="210" w:hanging="210"/>
              <w:jc w:val="both"/>
            </w:pPr>
            <w:r>
              <w:rPr>
                <w:rFonts w:hint="eastAsia"/>
              </w:rPr>
              <w:t>1）依据实际应用、影响因素确定性能衰减机理</w:t>
            </w:r>
          </w:p>
          <w:p w14:paraId="0C31DFA1">
            <w:pPr>
              <w:pStyle w:val="63"/>
              <w:ind w:left="210" w:hanging="210"/>
            </w:pPr>
            <w:r>
              <w:rPr>
                <w:rFonts w:hint="eastAsia"/>
              </w:rPr>
              <w:t>2）设置影响因素耦合作用</w:t>
            </w:r>
          </w:p>
        </w:tc>
        <w:tc>
          <w:tcPr>
            <w:tcW w:w="2221" w:type="pct"/>
          </w:tcPr>
          <w:p w14:paraId="53EA2DF7">
            <w:pPr>
              <w:pStyle w:val="26"/>
              <w:ind w:left="210" w:hanging="210"/>
              <w:jc w:val="both"/>
            </w:pPr>
            <w:r>
              <w:rPr>
                <w:rFonts w:hint="eastAsia"/>
              </w:rPr>
              <w:t>1）依据组成、构造、材料等与耐久性关系确定，可参考表</w:t>
            </w:r>
            <w:r>
              <w:t>A.0.3-2</w:t>
            </w:r>
            <w:r>
              <w:rPr>
                <w:rFonts w:hint="eastAsia"/>
              </w:rPr>
              <w:t>。</w:t>
            </w:r>
          </w:p>
          <w:p w14:paraId="58937FCF">
            <w:pPr>
              <w:pStyle w:val="26"/>
              <w:ind w:left="210" w:hanging="210"/>
              <w:jc w:val="both"/>
            </w:pPr>
            <w:r>
              <w:rPr>
                <w:rFonts w:hint="eastAsia"/>
              </w:rPr>
              <w:t>2）合理设置影响因素的作用，选择耦合作用同步或按先后次序进行</w:t>
            </w:r>
          </w:p>
        </w:tc>
      </w:tr>
      <w:tr w14:paraId="1978333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47" w:hRule="atLeast"/>
        </w:trPr>
        <w:tc>
          <w:tcPr>
            <w:tcW w:w="390" w:type="pct"/>
            <w:vAlign w:val="center"/>
          </w:tcPr>
          <w:p w14:paraId="33C3DE02">
            <w:pPr>
              <w:pStyle w:val="26"/>
              <w:ind w:left="210" w:hanging="210"/>
            </w:pPr>
            <w:r>
              <w:rPr>
                <w:rFonts w:hint="eastAsia"/>
              </w:rPr>
              <w:t>3</w:t>
            </w:r>
          </w:p>
        </w:tc>
        <w:tc>
          <w:tcPr>
            <w:tcW w:w="765" w:type="pct"/>
            <w:vAlign w:val="center"/>
          </w:tcPr>
          <w:p w14:paraId="7C28C4C5">
            <w:pPr>
              <w:pStyle w:val="26"/>
              <w:jc w:val="left"/>
            </w:pPr>
            <w:r>
              <w:rPr>
                <w:rFonts w:hint="eastAsia"/>
              </w:rPr>
              <w:t>性能衰减特征与指标</w:t>
            </w:r>
          </w:p>
        </w:tc>
        <w:tc>
          <w:tcPr>
            <w:tcW w:w="1624" w:type="pct"/>
            <w:vAlign w:val="center"/>
          </w:tcPr>
          <w:p w14:paraId="5C9B2706">
            <w:pPr>
              <w:pStyle w:val="26"/>
              <w:ind w:left="210" w:hanging="210"/>
              <w:jc w:val="both"/>
            </w:pPr>
            <w:r>
              <w:rPr>
                <w:rFonts w:hint="eastAsia"/>
              </w:rPr>
              <w:t>1）确定性能衰减特征。</w:t>
            </w:r>
          </w:p>
          <w:p w14:paraId="4311B5CC">
            <w:pPr>
              <w:pStyle w:val="26"/>
              <w:ind w:left="210" w:hanging="210"/>
              <w:jc w:val="both"/>
            </w:pPr>
            <w:r>
              <w:rPr>
                <w:rFonts w:hint="eastAsia"/>
              </w:rPr>
              <w:t>2）确定性能衰减指标</w:t>
            </w:r>
          </w:p>
        </w:tc>
        <w:tc>
          <w:tcPr>
            <w:tcW w:w="2221" w:type="pct"/>
          </w:tcPr>
          <w:p w14:paraId="1BE03F42">
            <w:pPr>
              <w:pStyle w:val="26"/>
              <w:ind w:left="210" w:hanging="210"/>
              <w:jc w:val="both"/>
            </w:pPr>
            <w:r>
              <w:rPr>
                <w:rFonts w:hint="eastAsia"/>
              </w:rPr>
              <w:t>1）确定物理、化学、生物等作用后的材料、系统性能衰减特征。</w:t>
            </w:r>
          </w:p>
          <w:p w14:paraId="2DDDF47D">
            <w:pPr>
              <w:pStyle w:val="26"/>
              <w:ind w:left="210" w:hanging="210"/>
              <w:jc w:val="both"/>
            </w:pPr>
            <w:r>
              <w:rPr>
                <w:rFonts w:hint="eastAsia"/>
              </w:rPr>
              <w:t>2）确定表征性能衰减的关键性能</w:t>
            </w:r>
          </w:p>
        </w:tc>
      </w:tr>
      <w:tr w14:paraId="522D711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47" w:hRule="atLeast"/>
        </w:trPr>
        <w:tc>
          <w:tcPr>
            <w:tcW w:w="390" w:type="pct"/>
            <w:vAlign w:val="center"/>
          </w:tcPr>
          <w:p w14:paraId="3352AD16">
            <w:pPr>
              <w:pStyle w:val="26"/>
              <w:ind w:left="210" w:hanging="210"/>
            </w:pPr>
            <w:r>
              <w:rPr>
                <w:rFonts w:hint="eastAsia"/>
              </w:rPr>
              <w:t>4</w:t>
            </w:r>
          </w:p>
        </w:tc>
        <w:tc>
          <w:tcPr>
            <w:tcW w:w="765" w:type="pct"/>
            <w:vAlign w:val="center"/>
          </w:tcPr>
          <w:p w14:paraId="05C6FD7D">
            <w:pPr>
              <w:pStyle w:val="26"/>
              <w:jc w:val="left"/>
            </w:pPr>
            <w:r>
              <w:rPr>
                <w:rFonts w:hint="eastAsia"/>
              </w:rPr>
              <w:t>性能判定条件</w:t>
            </w:r>
          </w:p>
        </w:tc>
        <w:tc>
          <w:tcPr>
            <w:tcW w:w="1624" w:type="pct"/>
            <w:vAlign w:val="center"/>
          </w:tcPr>
          <w:p w14:paraId="2F12B008">
            <w:pPr>
              <w:pStyle w:val="26"/>
              <w:ind w:left="210" w:hanging="210"/>
              <w:jc w:val="both"/>
            </w:pPr>
            <w:r>
              <w:rPr>
                <w:rFonts w:hint="eastAsia"/>
              </w:rPr>
              <w:t>1）提出有效性指标。</w:t>
            </w:r>
          </w:p>
          <w:p w14:paraId="65127663">
            <w:pPr>
              <w:pStyle w:val="26"/>
              <w:ind w:left="210" w:hanging="210"/>
              <w:jc w:val="both"/>
            </w:pPr>
            <w:r>
              <w:rPr>
                <w:rFonts w:hint="eastAsia"/>
              </w:rPr>
              <w:t>2）提出试验方案。</w:t>
            </w:r>
          </w:p>
          <w:p w14:paraId="78D7CC82">
            <w:pPr>
              <w:pStyle w:val="26"/>
              <w:ind w:left="210" w:hanging="210"/>
              <w:jc w:val="both"/>
            </w:pPr>
            <w:r>
              <w:rPr>
                <w:rFonts w:hint="eastAsia"/>
              </w:rPr>
              <w:t>3）提出耐久性临界指标。</w:t>
            </w:r>
          </w:p>
          <w:p w14:paraId="3DF74561">
            <w:pPr>
              <w:pStyle w:val="26"/>
              <w:ind w:left="210" w:hanging="210"/>
              <w:jc w:val="both"/>
            </w:pPr>
            <w:r>
              <w:rPr>
                <w:rFonts w:hint="eastAsia"/>
              </w:rPr>
              <w:t>4）合理性解释</w:t>
            </w:r>
          </w:p>
        </w:tc>
        <w:tc>
          <w:tcPr>
            <w:tcW w:w="2221" w:type="pct"/>
            <w:vAlign w:val="center"/>
          </w:tcPr>
          <w:p w14:paraId="2750BDA8">
            <w:pPr>
              <w:pStyle w:val="26"/>
              <w:ind w:left="210" w:hanging="210"/>
              <w:jc w:val="both"/>
            </w:pPr>
            <w:r>
              <w:rPr>
                <w:rFonts w:hint="eastAsia"/>
              </w:rPr>
              <w:t>1）依据材料、系统性能衰减特征，以直接或间接指标代表耐久性失效。</w:t>
            </w:r>
          </w:p>
          <w:p w14:paraId="5F88927F">
            <w:pPr>
              <w:pStyle w:val="26"/>
              <w:ind w:left="210" w:hanging="210"/>
              <w:jc w:val="both"/>
            </w:pPr>
            <w:r>
              <w:rPr>
                <w:rFonts w:hint="eastAsia"/>
              </w:rPr>
              <w:t>2）按影响因素与关键性能变化的敏感关系，确定影响因素等级与性能变化量或变化率的关系，设置老化条件、试验、性能测量或监控方案。</w:t>
            </w:r>
          </w:p>
          <w:p w14:paraId="15690262">
            <w:pPr>
              <w:pStyle w:val="26"/>
              <w:ind w:left="210" w:hanging="210"/>
              <w:jc w:val="both"/>
            </w:pPr>
            <w:r>
              <w:rPr>
                <w:rFonts w:hint="eastAsia"/>
              </w:rPr>
              <w:t>3）量化定义耐久性直接或间接指标，提出临界指标。</w:t>
            </w:r>
          </w:p>
          <w:p w14:paraId="0FDFD767">
            <w:pPr>
              <w:pStyle w:val="26"/>
              <w:ind w:left="210" w:hanging="210"/>
              <w:jc w:val="both"/>
            </w:pPr>
            <w:r>
              <w:rPr>
                <w:rFonts w:hint="eastAsia"/>
              </w:rPr>
              <w:t>4）对性能判定条件与防水有效性之间的关联性、有效性进行解释</w:t>
            </w:r>
          </w:p>
        </w:tc>
      </w:tr>
      <w:tr w14:paraId="6482784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47" w:hRule="atLeast"/>
        </w:trPr>
        <w:tc>
          <w:tcPr>
            <w:tcW w:w="390" w:type="pct"/>
            <w:vAlign w:val="center"/>
          </w:tcPr>
          <w:p w14:paraId="3457FA1D">
            <w:pPr>
              <w:pStyle w:val="26"/>
              <w:ind w:left="210" w:hanging="210"/>
            </w:pPr>
            <w:r>
              <w:rPr>
                <w:rFonts w:hint="eastAsia"/>
              </w:rPr>
              <w:t>5</w:t>
            </w:r>
          </w:p>
        </w:tc>
        <w:tc>
          <w:tcPr>
            <w:tcW w:w="765" w:type="pct"/>
            <w:vAlign w:val="center"/>
          </w:tcPr>
          <w:p w14:paraId="2E22E8F4">
            <w:pPr>
              <w:pStyle w:val="26"/>
              <w:jc w:val="left"/>
            </w:pPr>
            <w:r>
              <w:rPr>
                <w:rFonts w:hint="eastAsia"/>
              </w:rPr>
              <w:t>数据获取</w:t>
            </w:r>
          </w:p>
        </w:tc>
        <w:tc>
          <w:tcPr>
            <w:tcW w:w="1624" w:type="pct"/>
            <w:vAlign w:val="center"/>
          </w:tcPr>
          <w:p w14:paraId="7420C7F0">
            <w:pPr>
              <w:pStyle w:val="26"/>
              <w:ind w:left="210" w:hanging="210"/>
              <w:jc w:val="both"/>
            </w:pPr>
            <w:r>
              <w:rPr>
                <w:rFonts w:hint="eastAsia"/>
              </w:rPr>
              <w:t>1）制定试验数据获取计划。</w:t>
            </w:r>
          </w:p>
          <w:p w14:paraId="0C4F97E2">
            <w:pPr>
              <w:pStyle w:val="26"/>
              <w:ind w:left="210" w:hanging="210"/>
              <w:jc w:val="both"/>
            </w:pPr>
            <w:r>
              <w:rPr>
                <w:rFonts w:hint="eastAsia"/>
              </w:rPr>
              <w:t>2）制定调研数据获取计划</w:t>
            </w:r>
          </w:p>
        </w:tc>
        <w:tc>
          <w:tcPr>
            <w:tcW w:w="2221" w:type="pct"/>
          </w:tcPr>
          <w:p w14:paraId="43CBA1E8">
            <w:pPr>
              <w:pStyle w:val="26"/>
              <w:ind w:left="210" w:hanging="210"/>
              <w:jc w:val="both"/>
            </w:pPr>
            <w:r>
              <w:t>—</w:t>
            </w:r>
          </w:p>
        </w:tc>
      </w:tr>
      <w:tr w14:paraId="6F049CF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47" w:hRule="atLeast"/>
        </w:trPr>
        <w:tc>
          <w:tcPr>
            <w:tcW w:w="390" w:type="pct"/>
            <w:vAlign w:val="center"/>
          </w:tcPr>
          <w:p w14:paraId="7C4CA742">
            <w:pPr>
              <w:pStyle w:val="26"/>
              <w:ind w:left="210" w:hanging="210"/>
            </w:pPr>
            <w:r>
              <w:rPr>
                <w:rFonts w:hint="eastAsia"/>
              </w:rPr>
              <w:t>6</w:t>
            </w:r>
          </w:p>
        </w:tc>
        <w:tc>
          <w:tcPr>
            <w:tcW w:w="765" w:type="pct"/>
            <w:vAlign w:val="center"/>
          </w:tcPr>
          <w:p w14:paraId="23B99806">
            <w:pPr>
              <w:pStyle w:val="26"/>
              <w:jc w:val="left"/>
            </w:pPr>
            <w:r>
              <w:rPr>
                <w:rFonts w:hint="eastAsia"/>
              </w:rPr>
              <w:t>相关信息</w:t>
            </w:r>
          </w:p>
        </w:tc>
        <w:tc>
          <w:tcPr>
            <w:tcW w:w="1624" w:type="pct"/>
            <w:vAlign w:val="center"/>
          </w:tcPr>
          <w:p w14:paraId="0BF67C14">
            <w:pPr>
              <w:pStyle w:val="26"/>
              <w:ind w:left="210" w:hanging="210"/>
              <w:jc w:val="both"/>
            </w:pPr>
            <w:r>
              <w:rPr>
                <w:rFonts w:hint="eastAsia"/>
              </w:rPr>
              <w:t>1）已有研究收集。</w:t>
            </w:r>
          </w:p>
          <w:p w14:paraId="2209DA33">
            <w:pPr>
              <w:pStyle w:val="26"/>
              <w:ind w:left="210" w:hanging="210"/>
              <w:jc w:val="both"/>
            </w:pPr>
            <w:r>
              <w:rPr>
                <w:rFonts w:hint="eastAsia"/>
              </w:rPr>
              <w:t>2）已有研究分析</w:t>
            </w:r>
          </w:p>
        </w:tc>
        <w:tc>
          <w:tcPr>
            <w:tcW w:w="2221" w:type="pct"/>
          </w:tcPr>
          <w:p w14:paraId="7F4E555D">
            <w:pPr>
              <w:pStyle w:val="26"/>
              <w:ind w:left="210" w:hanging="210"/>
              <w:jc w:val="both"/>
            </w:pPr>
            <w:r>
              <w:rPr>
                <w:rFonts w:hint="eastAsia"/>
              </w:rPr>
              <w:t>1）收集类似的耐久性原理、方法、研究成果等。</w:t>
            </w:r>
          </w:p>
          <w:p w14:paraId="3AEF78B0">
            <w:pPr>
              <w:pStyle w:val="26"/>
              <w:ind w:left="210" w:hanging="210"/>
              <w:jc w:val="both"/>
            </w:pPr>
            <w:r>
              <w:rPr>
                <w:rFonts w:hint="eastAsia"/>
              </w:rPr>
              <w:t>2）研究相关的试验方法、数据、推断模型等</w:t>
            </w:r>
          </w:p>
        </w:tc>
      </w:tr>
    </w:tbl>
    <w:p w14:paraId="10FBA367">
      <w:pPr>
        <w:pStyle w:val="24"/>
      </w:pPr>
      <w:r>
        <w:rPr>
          <w:rFonts w:hint="eastAsia"/>
        </w:rPr>
        <w:t>表</w:t>
      </w:r>
      <w:r>
        <w:t>A.0.3-2 </w:t>
      </w:r>
      <w:r>
        <w:rPr>
          <w:rFonts w:hint="eastAsia"/>
        </w:rPr>
        <w:t>影响因素分类</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860"/>
        <w:gridCol w:w="4612"/>
      </w:tblGrid>
      <w:tr w14:paraId="75FC7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blHeader/>
        </w:trPr>
        <w:tc>
          <w:tcPr>
            <w:tcW w:w="573" w:type="pct"/>
            <w:vAlign w:val="center"/>
          </w:tcPr>
          <w:p w14:paraId="20B8607D">
            <w:pPr>
              <w:pStyle w:val="26"/>
            </w:pPr>
            <w:r>
              <w:rPr>
                <w:rFonts w:hint="eastAsia"/>
              </w:rPr>
              <w:t>特征</w:t>
            </w:r>
          </w:p>
        </w:tc>
        <w:tc>
          <w:tcPr>
            <w:tcW w:w="696" w:type="pct"/>
            <w:vAlign w:val="center"/>
          </w:tcPr>
          <w:p w14:paraId="5C5A6C7B">
            <w:pPr>
              <w:pStyle w:val="26"/>
            </w:pPr>
            <w:r>
              <w:rPr>
                <w:rFonts w:hint="eastAsia"/>
              </w:rPr>
              <w:t>类别</w:t>
            </w:r>
          </w:p>
        </w:tc>
        <w:tc>
          <w:tcPr>
            <w:tcW w:w="3731" w:type="pct"/>
            <w:vAlign w:val="center"/>
          </w:tcPr>
          <w:p w14:paraId="1400990E">
            <w:pPr>
              <w:pStyle w:val="26"/>
            </w:pPr>
            <w:r>
              <w:rPr>
                <w:rFonts w:hint="eastAsia"/>
              </w:rPr>
              <w:t>示例</w:t>
            </w:r>
          </w:p>
        </w:tc>
      </w:tr>
      <w:tr w14:paraId="47F9F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restart"/>
            <w:vAlign w:val="center"/>
          </w:tcPr>
          <w:p w14:paraId="716ADE20">
            <w:pPr>
              <w:pStyle w:val="26"/>
            </w:pPr>
            <w:r>
              <w:rPr>
                <w:rFonts w:hint="eastAsia"/>
              </w:rPr>
              <w:t>材料</w:t>
            </w:r>
          </w:p>
        </w:tc>
        <w:tc>
          <w:tcPr>
            <w:tcW w:w="696" w:type="pct"/>
            <w:vAlign w:val="center"/>
          </w:tcPr>
          <w:p w14:paraId="2BD859DA">
            <w:pPr>
              <w:pStyle w:val="26"/>
            </w:pPr>
            <w:r>
              <w:rPr>
                <w:rFonts w:hint="eastAsia"/>
              </w:rPr>
              <w:t>材料质量</w:t>
            </w:r>
          </w:p>
        </w:tc>
        <w:tc>
          <w:tcPr>
            <w:tcW w:w="3731" w:type="pct"/>
            <w:vAlign w:val="center"/>
          </w:tcPr>
          <w:p w14:paraId="25FBCD26">
            <w:pPr>
              <w:pStyle w:val="26"/>
              <w:jc w:val="left"/>
            </w:pPr>
            <w:r>
              <w:rPr>
                <w:rFonts w:hint="eastAsia"/>
              </w:rPr>
              <w:t>材料固有质量的波动，。</w:t>
            </w:r>
          </w:p>
        </w:tc>
      </w:tr>
      <w:tr w14:paraId="520C77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5AF33DBF">
            <w:pPr>
              <w:pStyle w:val="26"/>
            </w:pPr>
          </w:p>
        </w:tc>
        <w:tc>
          <w:tcPr>
            <w:tcW w:w="696" w:type="pct"/>
            <w:vAlign w:val="center"/>
          </w:tcPr>
          <w:p w14:paraId="4094A2E6">
            <w:pPr>
              <w:pStyle w:val="26"/>
            </w:pPr>
            <w:r>
              <w:rPr>
                <w:rFonts w:hint="eastAsia"/>
              </w:rPr>
              <w:t>系统质量</w:t>
            </w:r>
          </w:p>
        </w:tc>
        <w:tc>
          <w:tcPr>
            <w:tcW w:w="3731" w:type="pct"/>
            <w:vAlign w:val="center"/>
          </w:tcPr>
          <w:p w14:paraId="213A3B95">
            <w:pPr>
              <w:pStyle w:val="26"/>
              <w:jc w:val="left"/>
            </w:pPr>
            <w:r>
              <w:rPr>
                <w:rFonts w:hint="eastAsia"/>
              </w:rPr>
              <w:t>材料间的兼容性、物理作用、化学反应等</w:t>
            </w:r>
          </w:p>
        </w:tc>
      </w:tr>
      <w:tr w14:paraId="6721F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restart"/>
            <w:vAlign w:val="center"/>
          </w:tcPr>
          <w:p w14:paraId="78BA8576">
            <w:pPr>
              <w:pStyle w:val="26"/>
            </w:pPr>
            <w:r>
              <w:rPr>
                <w:rFonts w:hint="eastAsia"/>
              </w:rPr>
              <w:t>环境</w:t>
            </w:r>
          </w:p>
        </w:tc>
        <w:tc>
          <w:tcPr>
            <w:tcW w:w="696" w:type="pct"/>
            <w:vAlign w:val="center"/>
          </w:tcPr>
          <w:p w14:paraId="269F083D">
            <w:pPr>
              <w:pStyle w:val="26"/>
            </w:pPr>
            <w:r>
              <w:rPr>
                <w:rFonts w:hint="eastAsia"/>
              </w:rPr>
              <w:t>室外</w:t>
            </w:r>
          </w:p>
        </w:tc>
        <w:tc>
          <w:tcPr>
            <w:tcW w:w="3731" w:type="pct"/>
            <w:vAlign w:val="center"/>
          </w:tcPr>
          <w:p w14:paraId="3E0BD61D">
            <w:pPr>
              <w:pStyle w:val="26"/>
              <w:jc w:val="left"/>
            </w:pPr>
            <w:r>
              <w:rPr>
                <w:rFonts w:hint="eastAsia"/>
              </w:rPr>
              <w:t>温度、辐照、水分、荷载等</w:t>
            </w:r>
          </w:p>
        </w:tc>
      </w:tr>
      <w:tr w14:paraId="6A987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1DAA720E">
            <w:pPr>
              <w:pStyle w:val="26"/>
            </w:pPr>
          </w:p>
        </w:tc>
        <w:tc>
          <w:tcPr>
            <w:tcW w:w="696" w:type="pct"/>
            <w:vAlign w:val="center"/>
          </w:tcPr>
          <w:p w14:paraId="2EE64E9D">
            <w:pPr>
              <w:pStyle w:val="26"/>
            </w:pPr>
            <w:r>
              <w:rPr>
                <w:rFonts w:hint="eastAsia"/>
              </w:rPr>
              <w:t>室内</w:t>
            </w:r>
          </w:p>
        </w:tc>
        <w:tc>
          <w:tcPr>
            <w:tcW w:w="3731" w:type="pct"/>
            <w:vAlign w:val="center"/>
          </w:tcPr>
          <w:p w14:paraId="5462BA78">
            <w:pPr>
              <w:pStyle w:val="26"/>
              <w:jc w:val="left"/>
            </w:pPr>
            <w:r>
              <w:rPr>
                <w:rFonts w:hint="eastAsia"/>
              </w:rPr>
              <w:t>温度、湿度等</w:t>
            </w:r>
          </w:p>
        </w:tc>
      </w:tr>
      <w:tr w14:paraId="3A784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76AD5D7F">
            <w:pPr>
              <w:pStyle w:val="26"/>
            </w:pPr>
          </w:p>
        </w:tc>
        <w:tc>
          <w:tcPr>
            <w:tcW w:w="696" w:type="pct"/>
            <w:vAlign w:val="center"/>
          </w:tcPr>
          <w:p w14:paraId="73E8D7B5">
            <w:pPr>
              <w:pStyle w:val="26"/>
            </w:pPr>
            <w:r>
              <w:rPr>
                <w:rFonts w:hint="eastAsia"/>
              </w:rPr>
              <w:t>微气候</w:t>
            </w:r>
          </w:p>
        </w:tc>
        <w:tc>
          <w:tcPr>
            <w:tcW w:w="3731" w:type="pct"/>
            <w:vAlign w:val="center"/>
          </w:tcPr>
          <w:p w14:paraId="46A81D49">
            <w:pPr>
              <w:pStyle w:val="26"/>
              <w:jc w:val="left"/>
            </w:pPr>
            <w:r>
              <w:rPr>
                <w:rFonts w:hint="eastAsia"/>
              </w:rPr>
              <w:t>材料间热、湿、协同变形等</w:t>
            </w:r>
          </w:p>
        </w:tc>
      </w:tr>
      <w:tr w14:paraId="3D8B7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restart"/>
            <w:vAlign w:val="center"/>
          </w:tcPr>
          <w:p w14:paraId="14F498A1">
            <w:pPr>
              <w:pStyle w:val="26"/>
            </w:pPr>
            <w:r>
              <w:rPr>
                <w:rFonts w:hint="eastAsia"/>
              </w:rPr>
              <w:t>过程</w:t>
            </w:r>
          </w:p>
        </w:tc>
        <w:tc>
          <w:tcPr>
            <w:tcW w:w="696" w:type="pct"/>
            <w:vAlign w:val="center"/>
          </w:tcPr>
          <w:p w14:paraId="06900779">
            <w:pPr>
              <w:pStyle w:val="26"/>
            </w:pPr>
            <w:r>
              <w:rPr>
                <w:rFonts w:hint="eastAsia"/>
              </w:rPr>
              <w:t>设计</w:t>
            </w:r>
          </w:p>
        </w:tc>
        <w:tc>
          <w:tcPr>
            <w:tcW w:w="3731" w:type="pct"/>
            <w:vAlign w:val="center"/>
          </w:tcPr>
          <w:p w14:paraId="5E7B5C29">
            <w:pPr>
              <w:pStyle w:val="26"/>
              <w:jc w:val="left"/>
            </w:pPr>
            <w:r>
              <w:rPr>
                <w:rFonts w:hint="eastAsia"/>
              </w:rPr>
              <w:t>构造、细节等</w:t>
            </w:r>
          </w:p>
        </w:tc>
      </w:tr>
      <w:tr w14:paraId="04702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73" w:type="pct"/>
            <w:vMerge w:val="continue"/>
            <w:vAlign w:val="center"/>
          </w:tcPr>
          <w:p w14:paraId="28DACC36">
            <w:pPr>
              <w:pStyle w:val="26"/>
            </w:pPr>
          </w:p>
        </w:tc>
        <w:tc>
          <w:tcPr>
            <w:tcW w:w="696" w:type="pct"/>
            <w:vAlign w:val="center"/>
          </w:tcPr>
          <w:p w14:paraId="6CD8F7A6">
            <w:pPr>
              <w:pStyle w:val="26"/>
            </w:pPr>
            <w:r>
              <w:rPr>
                <w:rFonts w:hint="eastAsia"/>
              </w:rPr>
              <w:t>施工</w:t>
            </w:r>
          </w:p>
        </w:tc>
        <w:tc>
          <w:tcPr>
            <w:tcW w:w="3731" w:type="pct"/>
            <w:vAlign w:val="center"/>
          </w:tcPr>
          <w:p w14:paraId="5AA198CF">
            <w:pPr>
              <w:pStyle w:val="26"/>
              <w:jc w:val="left"/>
            </w:pPr>
            <w:r>
              <w:rPr>
                <w:rFonts w:hint="eastAsia"/>
              </w:rPr>
              <w:t>施工质量，保护效果等</w:t>
            </w:r>
          </w:p>
        </w:tc>
      </w:tr>
      <w:tr w14:paraId="0C12D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2B08A343">
            <w:pPr>
              <w:pStyle w:val="26"/>
            </w:pPr>
          </w:p>
        </w:tc>
        <w:tc>
          <w:tcPr>
            <w:tcW w:w="696" w:type="pct"/>
            <w:vAlign w:val="center"/>
          </w:tcPr>
          <w:p w14:paraId="056BFA37">
            <w:pPr>
              <w:pStyle w:val="26"/>
            </w:pPr>
            <w:r>
              <w:rPr>
                <w:rFonts w:hint="eastAsia"/>
              </w:rPr>
              <w:t>服役</w:t>
            </w:r>
          </w:p>
        </w:tc>
        <w:tc>
          <w:tcPr>
            <w:tcW w:w="3731" w:type="pct"/>
            <w:vAlign w:val="center"/>
          </w:tcPr>
          <w:p w14:paraId="1A6ABE4A">
            <w:pPr>
              <w:pStyle w:val="26"/>
              <w:jc w:val="left"/>
            </w:pPr>
            <w:r>
              <w:rPr>
                <w:rFonts w:hint="eastAsia"/>
              </w:rPr>
              <w:t>使用、维护、功能恢复等</w:t>
            </w:r>
          </w:p>
        </w:tc>
      </w:tr>
    </w:tbl>
    <w:p w14:paraId="5F346474">
      <w:pPr>
        <w:pStyle w:val="24"/>
      </w:pPr>
      <w:r>
        <w:rPr>
          <w:rFonts w:hint="eastAsia"/>
        </w:rPr>
        <w:t>表</w:t>
      </w:r>
      <w:r>
        <w:t>A.0.3-</w:t>
      </w:r>
      <w:r>
        <w:rPr>
          <w:rFonts w:hint="eastAsia"/>
        </w:rPr>
        <w:t>3</w:t>
      </w:r>
      <w:r>
        <w:t> </w:t>
      </w:r>
      <w:r>
        <w:rPr>
          <w:rFonts w:hint="eastAsia"/>
        </w:rPr>
        <w:t>性能衰减机理分类</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860"/>
        <w:gridCol w:w="4612"/>
      </w:tblGrid>
      <w:tr w14:paraId="4EEB1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blHeader/>
        </w:trPr>
        <w:tc>
          <w:tcPr>
            <w:tcW w:w="573" w:type="pct"/>
            <w:vAlign w:val="center"/>
          </w:tcPr>
          <w:p w14:paraId="77FE979F">
            <w:pPr>
              <w:pStyle w:val="26"/>
            </w:pPr>
            <w:r>
              <w:rPr>
                <w:rFonts w:hint="eastAsia"/>
              </w:rPr>
              <w:t>特征</w:t>
            </w:r>
          </w:p>
        </w:tc>
        <w:tc>
          <w:tcPr>
            <w:tcW w:w="696" w:type="pct"/>
            <w:vAlign w:val="center"/>
          </w:tcPr>
          <w:p w14:paraId="7D0B94A9">
            <w:pPr>
              <w:pStyle w:val="26"/>
            </w:pPr>
            <w:r>
              <w:rPr>
                <w:rFonts w:hint="eastAsia"/>
              </w:rPr>
              <w:t>类别</w:t>
            </w:r>
          </w:p>
        </w:tc>
        <w:tc>
          <w:tcPr>
            <w:tcW w:w="3730" w:type="pct"/>
            <w:vAlign w:val="center"/>
          </w:tcPr>
          <w:p w14:paraId="405318CC">
            <w:pPr>
              <w:pStyle w:val="26"/>
              <w:ind w:left="210" w:hanging="210"/>
            </w:pPr>
            <w:r>
              <w:rPr>
                <w:rFonts w:hint="eastAsia"/>
              </w:rPr>
              <w:t>示例</w:t>
            </w:r>
          </w:p>
        </w:tc>
      </w:tr>
      <w:tr w14:paraId="5FA02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restart"/>
            <w:vAlign w:val="center"/>
          </w:tcPr>
          <w:p w14:paraId="2C0E8720">
            <w:pPr>
              <w:pStyle w:val="26"/>
            </w:pPr>
            <w:r>
              <w:rPr>
                <w:rFonts w:hint="eastAsia"/>
              </w:rPr>
              <w:t>机械作用</w:t>
            </w:r>
          </w:p>
        </w:tc>
        <w:tc>
          <w:tcPr>
            <w:tcW w:w="696" w:type="pct"/>
            <w:vAlign w:val="center"/>
          </w:tcPr>
          <w:p w14:paraId="4462A6B9">
            <w:pPr>
              <w:pStyle w:val="26"/>
            </w:pPr>
            <w:r>
              <w:rPr>
                <w:rFonts w:hint="eastAsia"/>
              </w:rPr>
              <w:t>重力</w:t>
            </w:r>
          </w:p>
        </w:tc>
        <w:tc>
          <w:tcPr>
            <w:tcW w:w="3730" w:type="pct"/>
            <w:vAlign w:val="center"/>
          </w:tcPr>
          <w:p w14:paraId="17A2E7B8">
            <w:pPr>
              <w:pStyle w:val="26"/>
              <w:ind w:left="210" w:hanging="210"/>
              <w:jc w:val="both"/>
            </w:pPr>
            <w:r>
              <w:rPr>
                <w:rFonts w:hint="eastAsia"/>
              </w:rPr>
              <w:t>包括雪荷载、降雨荷载、风荷载、其他材料的重力作用等</w:t>
            </w:r>
          </w:p>
        </w:tc>
      </w:tr>
      <w:tr w14:paraId="0A205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1F4BEB91">
            <w:pPr>
              <w:pStyle w:val="26"/>
            </w:pPr>
          </w:p>
        </w:tc>
        <w:tc>
          <w:tcPr>
            <w:tcW w:w="696" w:type="pct"/>
            <w:vAlign w:val="center"/>
          </w:tcPr>
          <w:p w14:paraId="3E98E2E2">
            <w:pPr>
              <w:pStyle w:val="26"/>
            </w:pPr>
            <w:r>
              <w:rPr>
                <w:rFonts w:hint="eastAsia"/>
              </w:rPr>
              <w:t>应力</w:t>
            </w:r>
          </w:p>
        </w:tc>
        <w:tc>
          <w:tcPr>
            <w:tcW w:w="3730" w:type="pct"/>
            <w:vAlign w:val="center"/>
          </w:tcPr>
          <w:p w14:paraId="0A44BD57">
            <w:pPr>
              <w:pStyle w:val="26"/>
              <w:jc w:val="left"/>
            </w:pPr>
            <w:r>
              <w:rPr>
                <w:rFonts w:hint="eastAsia"/>
              </w:rPr>
              <w:t>材料及临近材料的膨胀、移动、变形或开裂等</w:t>
            </w:r>
          </w:p>
        </w:tc>
      </w:tr>
      <w:tr w14:paraId="06336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1707902B">
            <w:pPr>
              <w:pStyle w:val="26"/>
            </w:pPr>
          </w:p>
        </w:tc>
        <w:tc>
          <w:tcPr>
            <w:tcW w:w="696" w:type="pct"/>
            <w:vAlign w:val="center"/>
          </w:tcPr>
          <w:p w14:paraId="1832758D">
            <w:pPr>
              <w:pStyle w:val="26"/>
            </w:pPr>
            <w:r>
              <w:rPr>
                <w:rFonts w:hint="eastAsia"/>
              </w:rPr>
              <w:t>动能</w:t>
            </w:r>
          </w:p>
        </w:tc>
        <w:tc>
          <w:tcPr>
            <w:tcW w:w="3730" w:type="pct"/>
            <w:vAlign w:val="center"/>
          </w:tcPr>
          <w:p w14:paraId="62D450FA">
            <w:pPr>
              <w:pStyle w:val="26"/>
              <w:ind w:left="210" w:hanging="210"/>
              <w:jc w:val="both"/>
            </w:pPr>
            <w:r>
              <w:rPr>
                <w:rFonts w:hint="eastAsia"/>
              </w:rPr>
              <w:t>重物、冰雹或使用过程中使用者可能产生的冲击荷载等</w:t>
            </w:r>
          </w:p>
        </w:tc>
      </w:tr>
      <w:tr w14:paraId="2C612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7E09EE4D">
            <w:pPr>
              <w:pStyle w:val="26"/>
            </w:pPr>
          </w:p>
        </w:tc>
        <w:tc>
          <w:tcPr>
            <w:tcW w:w="696" w:type="pct"/>
            <w:vAlign w:val="center"/>
          </w:tcPr>
          <w:p w14:paraId="5E080352">
            <w:pPr>
              <w:pStyle w:val="26"/>
            </w:pPr>
            <w:r>
              <w:rPr>
                <w:rFonts w:hint="eastAsia"/>
              </w:rPr>
              <w:t>震动和噪音</w:t>
            </w:r>
          </w:p>
        </w:tc>
        <w:tc>
          <w:tcPr>
            <w:tcW w:w="3730" w:type="pct"/>
            <w:vAlign w:val="center"/>
          </w:tcPr>
          <w:p w14:paraId="74744AA9">
            <w:pPr>
              <w:pStyle w:val="26"/>
              <w:ind w:left="210" w:hanging="210"/>
              <w:jc w:val="both"/>
            </w:pPr>
            <w:r>
              <w:rPr>
                <w:rFonts w:hint="eastAsia"/>
              </w:rPr>
              <w:t>使用中来自于设备、交通设施的噪音震动等</w:t>
            </w:r>
          </w:p>
        </w:tc>
      </w:tr>
      <w:tr w14:paraId="47EE6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265AF6E3">
            <w:pPr>
              <w:pStyle w:val="26"/>
            </w:pPr>
            <w:r>
              <w:rPr>
                <w:rFonts w:hint="eastAsia"/>
              </w:rPr>
              <w:t>电磁作用</w:t>
            </w:r>
          </w:p>
        </w:tc>
        <w:tc>
          <w:tcPr>
            <w:tcW w:w="696" w:type="pct"/>
            <w:vAlign w:val="center"/>
          </w:tcPr>
          <w:p w14:paraId="0ABE3424">
            <w:pPr>
              <w:pStyle w:val="26"/>
            </w:pPr>
            <w:r>
              <w:rPr>
                <w:rFonts w:hint="eastAsia"/>
              </w:rPr>
              <w:t>辐射</w:t>
            </w:r>
          </w:p>
        </w:tc>
        <w:tc>
          <w:tcPr>
            <w:tcW w:w="3730" w:type="pct"/>
            <w:vAlign w:val="center"/>
          </w:tcPr>
          <w:p w14:paraId="3DE2FC1B">
            <w:pPr>
              <w:pStyle w:val="26"/>
              <w:ind w:left="210" w:hanging="210"/>
              <w:jc w:val="both"/>
            </w:pPr>
            <w:r>
              <w:rPr>
                <w:rFonts w:hint="eastAsia"/>
              </w:rPr>
              <w:t>来自于阳光和UV等辐射源等</w:t>
            </w:r>
          </w:p>
        </w:tc>
      </w:tr>
      <w:tr w14:paraId="5E167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1FCD3306">
            <w:pPr>
              <w:pStyle w:val="26"/>
            </w:pPr>
            <w:r>
              <w:rPr>
                <w:rFonts w:hint="eastAsia"/>
              </w:rPr>
              <w:t>热作用</w:t>
            </w:r>
          </w:p>
        </w:tc>
        <w:tc>
          <w:tcPr>
            <w:tcW w:w="696" w:type="pct"/>
            <w:vAlign w:val="center"/>
          </w:tcPr>
          <w:p w14:paraId="1E2B3929">
            <w:pPr>
              <w:pStyle w:val="26"/>
            </w:pPr>
            <w:r>
              <w:rPr>
                <w:rFonts w:hint="eastAsia"/>
              </w:rPr>
              <w:t>温度</w:t>
            </w:r>
          </w:p>
        </w:tc>
        <w:tc>
          <w:tcPr>
            <w:tcW w:w="3730" w:type="pct"/>
            <w:vAlign w:val="center"/>
          </w:tcPr>
          <w:p w14:paraId="7B3C9469">
            <w:pPr>
              <w:pStyle w:val="26"/>
              <w:ind w:left="210" w:hanging="210"/>
              <w:jc w:val="both"/>
            </w:pPr>
            <w:r>
              <w:rPr>
                <w:rFonts w:hint="eastAsia"/>
              </w:rPr>
              <w:t>高温，低温，温度循环、火灾等</w:t>
            </w:r>
          </w:p>
        </w:tc>
      </w:tr>
      <w:tr w14:paraId="375B2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restart"/>
            <w:vAlign w:val="center"/>
          </w:tcPr>
          <w:p w14:paraId="1F7A9130">
            <w:pPr>
              <w:pStyle w:val="26"/>
            </w:pPr>
            <w:r>
              <w:rPr>
                <w:rFonts w:hint="eastAsia"/>
              </w:rPr>
              <w:t>化学作用</w:t>
            </w:r>
          </w:p>
        </w:tc>
        <w:tc>
          <w:tcPr>
            <w:tcW w:w="696" w:type="pct"/>
            <w:vAlign w:val="center"/>
          </w:tcPr>
          <w:p w14:paraId="3C20A984">
            <w:pPr>
              <w:pStyle w:val="26"/>
            </w:pPr>
            <w:r>
              <w:rPr>
                <w:rFonts w:hint="eastAsia"/>
              </w:rPr>
              <w:t>水和溶剂</w:t>
            </w:r>
          </w:p>
        </w:tc>
        <w:tc>
          <w:tcPr>
            <w:tcW w:w="3730" w:type="pct"/>
            <w:vAlign w:val="center"/>
          </w:tcPr>
          <w:p w14:paraId="4C1406F1">
            <w:pPr>
              <w:pStyle w:val="26"/>
              <w:ind w:left="210" w:hanging="210"/>
              <w:jc w:val="both"/>
            </w:pPr>
            <w:r>
              <w:rPr>
                <w:rFonts w:hint="eastAsia"/>
              </w:rPr>
              <w:t>空气湿度、降水、溶剂等</w:t>
            </w:r>
          </w:p>
        </w:tc>
      </w:tr>
      <w:tr w14:paraId="3AA9D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3F93950B">
            <w:pPr>
              <w:pStyle w:val="26"/>
            </w:pPr>
          </w:p>
        </w:tc>
        <w:tc>
          <w:tcPr>
            <w:tcW w:w="696" w:type="pct"/>
            <w:vAlign w:val="center"/>
          </w:tcPr>
          <w:p w14:paraId="1BC995F9">
            <w:pPr>
              <w:pStyle w:val="26"/>
            </w:pPr>
            <w:r>
              <w:rPr>
                <w:rFonts w:hint="eastAsia"/>
              </w:rPr>
              <w:t>氧化</w:t>
            </w:r>
          </w:p>
        </w:tc>
        <w:tc>
          <w:tcPr>
            <w:tcW w:w="3730" w:type="pct"/>
            <w:vAlign w:val="center"/>
          </w:tcPr>
          <w:p w14:paraId="1F8B362B">
            <w:pPr>
              <w:pStyle w:val="26"/>
              <w:ind w:left="210" w:hanging="210"/>
              <w:jc w:val="both"/>
            </w:pPr>
            <w:r>
              <w:rPr>
                <w:rFonts w:hint="eastAsia"/>
              </w:rPr>
              <w:t>消毒、漂白等</w:t>
            </w:r>
          </w:p>
        </w:tc>
      </w:tr>
      <w:tr w14:paraId="159EC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20ED2262">
            <w:pPr>
              <w:pStyle w:val="26"/>
            </w:pPr>
          </w:p>
        </w:tc>
        <w:tc>
          <w:tcPr>
            <w:tcW w:w="696" w:type="pct"/>
            <w:vAlign w:val="center"/>
          </w:tcPr>
          <w:p w14:paraId="444CBAE8">
            <w:pPr>
              <w:pStyle w:val="26"/>
            </w:pPr>
            <w:r>
              <w:rPr>
                <w:rFonts w:hint="eastAsia"/>
              </w:rPr>
              <w:t>还原反应</w:t>
            </w:r>
          </w:p>
        </w:tc>
        <w:tc>
          <w:tcPr>
            <w:tcW w:w="3730" w:type="pct"/>
            <w:vAlign w:val="center"/>
          </w:tcPr>
          <w:p w14:paraId="4EAB1DB0">
            <w:pPr>
              <w:pStyle w:val="26"/>
              <w:ind w:left="210" w:hanging="210"/>
              <w:jc w:val="both"/>
            </w:pPr>
            <w:r>
              <w:rPr>
                <w:rFonts w:hint="eastAsia"/>
              </w:rPr>
              <w:t>硫化物等</w:t>
            </w:r>
          </w:p>
        </w:tc>
      </w:tr>
      <w:tr w14:paraId="6AFBF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073B771D">
            <w:pPr>
              <w:pStyle w:val="26"/>
            </w:pPr>
          </w:p>
        </w:tc>
        <w:tc>
          <w:tcPr>
            <w:tcW w:w="696" w:type="pct"/>
            <w:vAlign w:val="center"/>
          </w:tcPr>
          <w:p w14:paraId="0F555254">
            <w:pPr>
              <w:pStyle w:val="26"/>
            </w:pPr>
            <w:r>
              <w:rPr>
                <w:rFonts w:hint="eastAsia"/>
              </w:rPr>
              <w:t>酸</w:t>
            </w:r>
          </w:p>
        </w:tc>
        <w:tc>
          <w:tcPr>
            <w:tcW w:w="3730" w:type="pct"/>
            <w:vAlign w:val="center"/>
          </w:tcPr>
          <w:p w14:paraId="57441C3B">
            <w:pPr>
              <w:pStyle w:val="26"/>
              <w:ind w:left="210" w:hanging="210"/>
              <w:jc w:val="both"/>
            </w:pPr>
            <w:r>
              <w:rPr>
                <w:rFonts w:hint="eastAsia"/>
              </w:rPr>
              <w:t>酸雨、酸性腐蚀气体、酸性氧化物等</w:t>
            </w:r>
          </w:p>
        </w:tc>
      </w:tr>
      <w:tr w14:paraId="44EC2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5FCE4546">
            <w:pPr>
              <w:pStyle w:val="26"/>
            </w:pPr>
          </w:p>
        </w:tc>
        <w:tc>
          <w:tcPr>
            <w:tcW w:w="696" w:type="pct"/>
            <w:vAlign w:val="center"/>
          </w:tcPr>
          <w:p w14:paraId="074485F2">
            <w:pPr>
              <w:pStyle w:val="26"/>
            </w:pPr>
            <w:r>
              <w:rPr>
                <w:rFonts w:hint="eastAsia"/>
              </w:rPr>
              <w:t>碱</w:t>
            </w:r>
          </w:p>
        </w:tc>
        <w:tc>
          <w:tcPr>
            <w:tcW w:w="3730" w:type="pct"/>
            <w:vAlign w:val="center"/>
          </w:tcPr>
          <w:p w14:paraId="6AD33D86">
            <w:pPr>
              <w:pStyle w:val="26"/>
              <w:ind w:left="210" w:hanging="210"/>
              <w:jc w:val="both"/>
            </w:pPr>
            <w:r>
              <w:rPr>
                <w:rFonts w:hint="eastAsia"/>
              </w:rPr>
              <w:t>水泥，石灰，碱性氧化物等</w:t>
            </w:r>
          </w:p>
        </w:tc>
      </w:tr>
      <w:tr w14:paraId="0577D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32E43D52">
            <w:pPr>
              <w:pStyle w:val="26"/>
            </w:pPr>
          </w:p>
        </w:tc>
        <w:tc>
          <w:tcPr>
            <w:tcW w:w="696" w:type="pct"/>
            <w:vAlign w:val="center"/>
          </w:tcPr>
          <w:p w14:paraId="79113805">
            <w:pPr>
              <w:pStyle w:val="26"/>
            </w:pPr>
            <w:r>
              <w:rPr>
                <w:rFonts w:hint="eastAsia"/>
              </w:rPr>
              <w:t>盐</w:t>
            </w:r>
          </w:p>
        </w:tc>
        <w:tc>
          <w:tcPr>
            <w:tcW w:w="3730" w:type="pct"/>
            <w:vAlign w:val="center"/>
          </w:tcPr>
          <w:p w14:paraId="249F11BA">
            <w:pPr>
              <w:pStyle w:val="26"/>
              <w:ind w:left="210" w:hanging="210"/>
              <w:jc w:val="both"/>
            </w:pPr>
            <w:r>
              <w:rPr>
                <w:rFonts w:hint="eastAsia"/>
              </w:rPr>
              <w:t>硝酸盐、磷酸盐等</w:t>
            </w:r>
          </w:p>
        </w:tc>
      </w:tr>
      <w:tr w14:paraId="77C1C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611D3ADA">
            <w:pPr>
              <w:pStyle w:val="26"/>
            </w:pPr>
          </w:p>
        </w:tc>
        <w:tc>
          <w:tcPr>
            <w:tcW w:w="696" w:type="pct"/>
            <w:vAlign w:val="center"/>
          </w:tcPr>
          <w:p w14:paraId="3967B48F">
            <w:pPr>
              <w:pStyle w:val="26"/>
            </w:pPr>
            <w:r>
              <w:rPr>
                <w:rFonts w:hint="eastAsia"/>
              </w:rPr>
              <w:t>中和</w:t>
            </w:r>
          </w:p>
        </w:tc>
        <w:tc>
          <w:tcPr>
            <w:tcW w:w="3730" w:type="pct"/>
            <w:vAlign w:val="center"/>
          </w:tcPr>
          <w:p w14:paraId="5A8692FC">
            <w:pPr>
              <w:pStyle w:val="26"/>
              <w:ind w:left="210" w:hanging="210"/>
              <w:jc w:val="both"/>
            </w:pPr>
            <w:r>
              <w:rPr>
                <w:rFonts w:hint="eastAsia"/>
              </w:rPr>
              <w:t>油脂、石灰岩等</w:t>
            </w:r>
          </w:p>
        </w:tc>
      </w:tr>
      <w:tr w14:paraId="5FD1A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restart"/>
            <w:vAlign w:val="center"/>
          </w:tcPr>
          <w:p w14:paraId="5F10A6AA">
            <w:pPr>
              <w:pStyle w:val="26"/>
            </w:pPr>
            <w:r>
              <w:rPr>
                <w:rFonts w:hint="eastAsia"/>
              </w:rPr>
              <w:t>生物作用</w:t>
            </w:r>
          </w:p>
        </w:tc>
        <w:tc>
          <w:tcPr>
            <w:tcW w:w="696" w:type="pct"/>
            <w:vAlign w:val="center"/>
          </w:tcPr>
          <w:p w14:paraId="1CD6B395">
            <w:pPr>
              <w:pStyle w:val="26"/>
            </w:pPr>
            <w:r>
              <w:rPr>
                <w:rFonts w:hint="eastAsia"/>
              </w:rPr>
              <w:t>微生物</w:t>
            </w:r>
          </w:p>
        </w:tc>
        <w:tc>
          <w:tcPr>
            <w:tcW w:w="3730" w:type="pct"/>
            <w:vAlign w:val="center"/>
          </w:tcPr>
          <w:p w14:paraId="73B41D36">
            <w:pPr>
              <w:pStyle w:val="26"/>
              <w:ind w:left="210" w:hanging="210"/>
              <w:jc w:val="both"/>
            </w:pPr>
            <w:r>
              <w:rPr>
                <w:rFonts w:hint="eastAsia"/>
              </w:rPr>
              <w:t>霉菌、细菌，植物根系、土壤的菌类等</w:t>
            </w:r>
          </w:p>
        </w:tc>
      </w:tr>
      <w:tr w14:paraId="27529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Merge w:val="continue"/>
            <w:vAlign w:val="center"/>
          </w:tcPr>
          <w:p w14:paraId="09441C55">
            <w:pPr>
              <w:pStyle w:val="26"/>
            </w:pPr>
          </w:p>
        </w:tc>
        <w:tc>
          <w:tcPr>
            <w:tcW w:w="696" w:type="pct"/>
            <w:vAlign w:val="center"/>
          </w:tcPr>
          <w:p w14:paraId="14FF940A">
            <w:pPr>
              <w:pStyle w:val="26"/>
            </w:pPr>
            <w:r>
              <w:rPr>
                <w:rFonts w:hint="eastAsia"/>
              </w:rPr>
              <w:t>动植物</w:t>
            </w:r>
          </w:p>
        </w:tc>
        <w:tc>
          <w:tcPr>
            <w:tcW w:w="3730" w:type="pct"/>
            <w:vAlign w:val="center"/>
          </w:tcPr>
          <w:p w14:paraId="2BDF0F16">
            <w:pPr>
              <w:pStyle w:val="26"/>
              <w:ind w:left="210" w:hanging="210"/>
              <w:jc w:val="both"/>
            </w:pPr>
            <w:r>
              <w:rPr>
                <w:rFonts w:hint="eastAsia"/>
              </w:rPr>
              <w:t>啮齿类，白蚁，蠕虫，植物根系等</w:t>
            </w:r>
          </w:p>
        </w:tc>
      </w:tr>
    </w:tbl>
    <w:p w14:paraId="7DDBE130">
      <w:pPr>
        <w:pStyle w:val="47"/>
      </w:pPr>
      <w:bookmarkStart w:id="92" w:name="_Ref140245186"/>
      <w:bookmarkStart w:id="93" w:name="_Ref148294311"/>
      <w:r>
        <w:rPr>
          <w:rFonts w:hint="eastAsia"/>
        </w:rPr>
        <w:t>预试验</w:t>
      </w:r>
      <w:bookmarkEnd w:id="92"/>
      <w:r>
        <w:rPr>
          <w:rFonts w:hint="eastAsia"/>
        </w:rPr>
        <w:t>细则宜符合表</w:t>
      </w:r>
      <w:r>
        <w:t>A.0.4</w:t>
      </w:r>
      <w:r>
        <w:rPr>
          <w:rFonts w:hint="eastAsia"/>
        </w:rPr>
        <w:t>的规定。</w:t>
      </w:r>
      <w:bookmarkEnd w:id="93"/>
    </w:p>
    <w:p w14:paraId="128347E5">
      <w:pPr>
        <w:pStyle w:val="24"/>
      </w:pPr>
      <w:r>
        <w:rPr>
          <w:rFonts w:hint="eastAsia"/>
        </w:rPr>
        <w:t>表</w:t>
      </w:r>
      <w:r>
        <w:t>A.0.4 </w:t>
      </w:r>
      <w:r>
        <w:rPr>
          <w:rFonts w:hint="eastAsia"/>
        </w:rPr>
        <w:t>预试验细则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425"/>
        <w:gridCol w:w="1014"/>
        <w:gridCol w:w="4799"/>
      </w:tblGrid>
      <w:tr w14:paraId="20FA370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341" w:type="pct"/>
            <w:vAlign w:val="center"/>
          </w:tcPr>
          <w:p w14:paraId="5169DD61">
            <w:pPr>
              <w:pStyle w:val="26"/>
            </w:pPr>
            <w:r>
              <w:rPr>
                <w:rFonts w:hint="eastAsia"/>
              </w:rPr>
              <w:t>编号</w:t>
            </w:r>
          </w:p>
        </w:tc>
        <w:tc>
          <w:tcPr>
            <w:tcW w:w="813" w:type="pct"/>
            <w:vAlign w:val="center"/>
          </w:tcPr>
          <w:p w14:paraId="655EAD20">
            <w:pPr>
              <w:pStyle w:val="26"/>
            </w:pPr>
            <w:r>
              <w:rPr>
                <w:rFonts w:hint="eastAsia"/>
              </w:rPr>
              <w:t>类型</w:t>
            </w:r>
          </w:p>
        </w:tc>
        <w:tc>
          <w:tcPr>
            <w:tcW w:w="3847" w:type="pct"/>
            <w:vAlign w:val="center"/>
          </w:tcPr>
          <w:p w14:paraId="7C248B20">
            <w:pPr>
              <w:pStyle w:val="26"/>
            </w:pPr>
            <w:r>
              <w:rPr>
                <w:rFonts w:hint="eastAsia"/>
              </w:rPr>
              <w:t>细则</w:t>
            </w:r>
          </w:p>
        </w:tc>
      </w:tr>
      <w:tr w14:paraId="414AC35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41" w:type="pct"/>
            <w:vAlign w:val="center"/>
          </w:tcPr>
          <w:p w14:paraId="3A1E9AE8">
            <w:pPr>
              <w:pStyle w:val="26"/>
            </w:pPr>
            <w:r>
              <w:rPr>
                <w:rFonts w:hint="eastAsia"/>
              </w:rPr>
              <w:t>1</w:t>
            </w:r>
          </w:p>
        </w:tc>
        <w:tc>
          <w:tcPr>
            <w:tcW w:w="813" w:type="pct"/>
            <w:vAlign w:val="center"/>
          </w:tcPr>
          <w:p w14:paraId="43297E10">
            <w:pPr>
              <w:pStyle w:val="26"/>
              <w:jc w:val="left"/>
            </w:pPr>
            <w:r>
              <w:rPr>
                <w:rFonts w:hint="eastAsia"/>
              </w:rPr>
              <w:t>校核合理性</w:t>
            </w:r>
          </w:p>
        </w:tc>
        <w:tc>
          <w:tcPr>
            <w:tcW w:w="3847" w:type="pct"/>
            <w:vAlign w:val="center"/>
          </w:tcPr>
          <w:p w14:paraId="1024A44E">
            <w:pPr>
              <w:pStyle w:val="63"/>
              <w:ind w:left="210" w:hanging="210"/>
            </w:pPr>
            <w:r>
              <w:rPr>
                <w:rFonts w:hint="eastAsia"/>
              </w:rPr>
              <w:t>1）观察试验实施的可行性。</w:t>
            </w:r>
          </w:p>
          <w:p w14:paraId="5099933F">
            <w:pPr>
              <w:pStyle w:val="63"/>
              <w:ind w:left="210" w:hanging="210"/>
            </w:pPr>
            <w:r>
              <w:t>2</w:t>
            </w:r>
            <w:r>
              <w:rPr>
                <w:rFonts w:hint="eastAsia"/>
              </w:rPr>
              <w:t>）观察预试验结果是否与表</w:t>
            </w:r>
            <w:r>
              <w:t>A.0.3-1</w:t>
            </w:r>
            <w:r>
              <w:rPr>
                <w:rFonts w:hint="eastAsia"/>
              </w:rPr>
              <w:t>的细则和期望一致。</w:t>
            </w:r>
          </w:p>
          <w:p w14:paraId="12B4E891">
            <w:pPr>
              <w:pStyle w:val="63"/>
              <w:ind w:left="210" w:hanging="210"/>
            </w:pPr>
            <w:r>
              <w:rPr>
                <w:rFonts w:hint="eastAsia"/>
              </w:rPr>
              <w:t>3）分析预试验性能衰减机理与期望机理的差异，形成结果</w:t>
            </w:r>
          </w:p>
        </w:tc>
      </w:tr>
      <w:tr w14:paraId="1761A4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41" w:type="pct"/>
            <w:vAlign w:val="center"/>
          </w:tcPr>
          <w:p w14:paraId="6C34B113">
            <w:pPr>
              <w:pStyle w:val="26"/>
            </w:pPr>
            <w:r>
              <w:rPr>
                <w:rFonts w:hint="eastAsia"/>
              </w:rPr>
              <w:t>2</w:t>
            </w:r>
          </w:p>
        </w:tc>
        <w:tc>
          <w:tcPr>
            <w:tcW w:w="813" w:type="pct"/>
            <w:vAlign w:val="center"/>
          </w:tcPr>
          <w:p w14:paraId="3C7A2941">
            <w:pPr>
              <w:pStyle w:val="26"/>
              <w:jc w:val="left"/>
            </w:pPr>
            <w:r>
              <w:rPr>
                <w:rFonts w:hint="eastAsia"/>
              </w:rPr>
              <w:t>确定方案</w:t>
            </w:r>
          </w:p>
        </w:tc>
        <w:tc>
          <w:tcPr>
            <w:tcW w:w="3847" w:type="pct"/>
            <w:vAlign w:val="center"/>
          </w:tcPr>
          <w:p w14:paraId="358D6620">
            <w:pPr>
              <w:pStyle w:val="63"/>
              <w:ind w:left="210" w:hanging="210"/>
            </w:pPr>
            <w:r>
              <w:rPr>
                <w:rFonts w:hint="eastAsia"/>
              </w:rPr>
              <w:t>1）依据分析结果，优化试验方案，确定初步试验方案。</w:t>
            </w:r>
          </w:p>
          <w:p w14:paraId="0C93A65B">
            <w:pPr>
              <w:pStyle w:val="63"/>
              <w:ind w:left="210" w:hanging="210"/>
            </w:pPr>
            <w:r>
              <w:rPr>
                <w:rFonts w:hint="eastAsia"/>
              </w:rPr>
              <w:t>2）确定性能判定准则</w:t>
            </w:r>
          </w:p>
        </w:tc>
      </w:tr>
    </w:tbl>
    <w:p w14:paraId="31D99384">
      <w:pPr>
        <w:pStyle w:val="47"/>
      </w:pPr>
      <w:bookmarkStart w:id="94" w:name="_Ref145250497"/>
      <w:bookmarkStart w:id="95" w:name="_Ref140351080"/>
      <w:bookmarkStart w:id="96" w:name="_Ref140323959"/>
      <w:r>
        <w:rPr>
          <w:rFonts w:hint="eastAsia"/>
        </w:rPr>
        <w:t>试验与评判应包括试验方法、数据规划、评价准则，并符合下列规定。</w:t>
      </w:r>
      <w:bookmarkEnd w:id="94"/>
    </w:p>
    <w:p w14:paraId="28365EF2">
      <w:pPr>
        <w:pStyle w:val="56"/>
      </w:pPr>
      <w:r>
        <w:rPr>
          <w:rFonts w:hint="eastAsia"/>
        </w:rPr>
        <w:t>试验方法宜采用长期和短期两类相互对照，细则宜符合表</w:t>
      </w:r>
      <w:r>
        <w:t>A.0.5-1</w:t>
      </w:r>
      <w:r>
        <w:rPr>
          <w:rFonts w:hint="eastAsia"/>
        </w:rPr>
        <w:t>和表</w:t>
      </w:r>
      <w:r>
        <w:t>A.0.5-2</w:t>
      </w:r>
      <w:r>
        <w:rPr>
          <w:rFonts w:hint="eastAsia"/>
        </w:rPr>
        <w:t>的规定</w:t>
      </w:r>
      <w:bookmarkEnd w:id="95"/>
      <w:r>
        <w:rPr>
          <w:rFonts w:hint="eastAsia"/>
        </w:rPr>
        <w:t>。</w:t>
      </w:r>
    </w:p>
    <w:p w14:paraId="31CC5D7E">
      <w:pPr>
        <w:widowControl/>
        <w:ind w:firstLine="0" w:firstLineChars="0"/>
        <w:jc w:val="left"/>
      </w:pPr>
      <w:r>
        <w:br w:type="page"/>
      </w:r>
    </w:p>
    <w:p w14:paraId="65FC4084">
      <w:pPr>
        <w:pStyle w:val="24"/>
      </w:pPr>
      <w:r>
        <w:rPr>
          <w:rFonts w:hint="eastAsia"/>
        </w:rPr>
        <w:t>表</w:t>
      </w:r>
      <w:r>
        <w:t>A.0.5-1 </w:t>
      </w:r>
      <w:r>
        <w:rPr>
          <w:rFonts w:hint="eastAsia"/>
        </w:rPr>
        <w:t>长期老化试验类型及细则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426"/>
        <w:gridCol w:w="724"/>
        <w:gridCol w:w="1738"/>
        <w:gridCol w:w="3350"/>
      </w:tblGrid>
      <w:tr w14:paraId="181B9DD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342" w:type="pct"/>
            <w:vAlign w:val="center"/>
          </w:tcPr>
          <w:p w14:paraId="1943EE15">
            <w:pPr>
              <w:pStyle w:val="26"/>
            </w:pPr>
            <w:r>
              <w:rPr>
                <w:rFonts w:hint="eastAsia"/>
              </w:rPr>
              <w:t>编号</w:t>
            </w:r>
          </w:p>
        </w:tc>
        <w:tc>
          <w:tcPr>
            <w:tcW w:w="580" w:type="pct"/>
            <w:vAlign w:val="center"/>
          </w:tcPr>
          <w:p w14:paraId="5E116535">
            <w:pPr>
              <w:pStyle w:val="26"/>
            </w:pPr>
            <w:r>
              <w:rPr>
                <w:rFonts w:hint="eastAsia"/>
              </w:rPr>
              <w:t>类型</w:t>
            </w:r>
          </w:p>
        </w:tc>
        <w:tc>
          <w:tcPr>
            <w:tcW w:w="1393" w:type="pct"/>
          </w:tcPr>
          <w:p w14:paraId="7C9E66FE">
            <w:pPr>
              <w:pStyle w:val="26"/>
            </w:pPr>
            <w:r>
              <w:rPr>
                <w:rFonts w:hint="eastAsia"/>
              </w:rPr>
              <w:t>特点及适用性</w:t>
            </w:r>
          </w:p>
        </w:tc>
        <w:tc>
          <w:tcPr>
            <w:tcW w:w="2686" w:type="pct"/>
            <w:vAlign w:val="center"/>
          </w:tcPr>
          <w:p w14:paraId="5C648A54">
            <w:pPr>
              <w:pStyle w:val="26"/>
            </w:pPr>
            <w:r>
              <w:rPr>
                <w:rFonts w:hint="eastAsia"/>
              </w:rPr>
              <w:t>实施细则</w:t>
            </w:r>
          </w:p>
        </w:tc>
      </w:tr>
      <w:tr w14:paraId="374F76B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42" w:type="pct"/>
            <w:vAlign w:val="center"/>
          </w:tcPr>
          <w:p w14:paraId="1DE44FAD">
            <w:pPr>
              <w:pStyle w:val="26"/>
            </w:pPr>
            <w:r>
              <w:rPr>
                <w:rFonts w:hint="eastAsia"/>
              </w:rPr>
              <w:t>1</w:t>
            </w:r>
          </w:p>
        </w:tc>
        <w:tc>
          <w:tcPr>
            <w:tcW w:w="580" w:type="pct"/>
            <w:vAlign w:val="center"/>
          </w:tcPr>
          <w:p w14:paraId="5AD16096">
            <w:pPr>
              <w:pStyle w:val="26"/>
            </w:pPr>
            <w:bookmarkStart w:id="97" w:name="OLE_LINK34"/>
            <w:bookmarkStart w:id="98" w:name="OLE_LINK44"/>
            <w:r>
              <w:rPr>
                <w:rFonts w:hint="eastAsia"/>
              </w:rPr>
              <w:t>实地老化</w:t>
            </w:r>
            <w:bookmarkEnd w:id="97"/>
            <w:r>
              <w:rPr>
                <w:rFonts w:hint="eastAsia"/>
              </w:rPr>
              <w:t>试验</w:t>
            </w:r>
            <w:bookmarkEnd w:id="98"/>
          </w:p>
        </w:tc>
        <w:tc>
          <w:tcPr>
            <w:tcW w:w="1393" w:type="pct"/>
            <w:vAlign w:val="center"/>
          </w:tcPr>
          <w:p w14:paraId="266F0EBB">
            <w:pPr>
              <w:pStyle w:val="26"/>
              <w:jc w:val="both"/>
            </w:pPr>
            <w:r>
              <w:rPr>
                <w:rFonts w:hint="eastAsia"/>
              </w:rPr>
              <w:t>接近实际应用状态。</w:t>
            </w:r>
          </w:p>
          <w:p w14:paraId="72313D3D">
            <w:pPr>
              <w:pStyle w:val="26"/>
              <w:jc w:val="both"/>
            </w:pPr>
            <w:r>
              <w:rPr>
                <w:rFonts w:hint="eastAsia"/>
              </w:rPr>
              <w:t>大多数材料、中型试验</w:t>
            </w:r>
          </w:p>
        </w:tc>
        <w:tc>
          <w:tcPr>
            <w:tcW w:w="2686" w:type="pct"/>
            <w:vAlign w:val="center"/>
          </w:tcPr>
          <w:p w14:paraId="0188220B">
            <w:pPr>
              <w:pStyle w:val="26"/>
              <w:jc w:val="left"/>
            </w:pPr>
            <w:r>
              <w:rPr>
                <w:rFonts w:hint="eastAsia"/>
              </w:rPr>
              <w:t>1）分析可实施的、适宜的老化措施并实施。</w:t>
            </w:r>
          </w:p>
          <w:p w14:paraId="3358E68A">
            <w:pPr>
              <w:pStyle w:val="26"/>
              <w:jc w:val="left"/>
            </w:pPr>
            <w:r>
              <w:rPr>
                <w:rFonts w:hint="eastAsia"/>
              </w:rPr>
              <w:t>2）记录测试中的实际条件及性能衰减数据或特征。</w:t>
            </w:r>
          </w:p>
          <w:p w14:paraId="74911B4A">
            <w:pPr>
              <w:pStyle w:val="26"/>
              <w:jc w:val="left"/>
            </w:pPr>
            <w:r>
              <w:rPr>
                <w:rFonts w:hint="eastAsia"/>
              </w:rPr>
              <w:t>3）设置合适的记录间隔时间。</w:t>
            </w:r>
          </w:p>
          <w:p w14:paraId="2D7331EF">
            <w:pPr>
              <w:pStyle w:val="26"/>
              <w:jc w:val="left"/>
            </w:pPr>
            <w:r>
              <w:rPr>
                <w:rFonts w:hint="eastAsia"/>
              </w:rPr>
              <w:t>4）分析试验结果在其他地区、时段的适用性</w:t>
            </w:r>
          </w:p>
        </w:tc>
      </w:tr>
      <w:tr w14:paraId="256F76C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42" w:type="pct"/>
            <w:vAlign w:val="center"/>
          </w:tcPr>
          <w:p w14:paraId="7E89281B">
            <w:pPr>
              <w:pStyle w:val="26"/>
            </w:pPr>
            <w:r>
              <w:rPr>
                <w:rFonts w:hint="eastAsia"/>
              </w:rPr>
              <w:t>2</w:t>
            </w:r>
          </w:p>
        </w:tc>
        <w:tc>
          <w:tcPr>
            <w:tcW w:w="580" w:type="pct"/>
            <w:vAlign w:val="center"/>
          </w:tcPr>
          <w:p w14:paraId="6ED4A2C5">
            <w:pPr>
              <w:pStyle w:val="26"/>
            </w:pPr>
            <w:r>
              <w:rPr>
                <w:rFonts w:hint="eastAsia"/>
              </w:rPr>
              <w:t>实际服役监测</w:t>
            </w:r>
          </w:p>
        </w:tc>
        <w:tc>
          <w:tcPr>
            <w:tcW w:w="1393" w:type="pct"/>
            <w:vAlign w:val="center"/>
          </w:tcPr>
          <w:p w14:paraId="614B8BCB">
            <w:pPr>
              <w:pStyle w:val="26"/>
              <w:jc w:val="both"/>
            </w:pPr>
            <w:r>
              <w:rPr>
                <w:rFonts w:hint="eastAsia"/>
              </w:rPr>
              <w:t>与实际使用条件一致。</w:t>
            </w:r>
          </w:p>
          <w:p w14:paraId="3E6F7A4B">
            <w:pPr>
              <w:pStyle w:val="26"/>
              <w:jc w:val="both"/>
            </w:pPr>
            <w:r>
              <w:rPr>
                <w:rFonts w:hint="eastAsia"/>
              </w:rPr>
              <w:t>材料耐久性需通过建筑性能才可评估</w:t>
            </w:r>
          </w:p>
        </w:tc>
        <w:tc>
          <w:tcPr>
            <w:tcW w:w="2686" w:type="pct"/>
            <w:vAlign w:val="center"/>
          </w:tcPr>
          <w:p w14:paraId="74817875">
            <w:pPr>
              <w:pStyle w:val="26"/>
              <w:jc w:val="left"/>
            </w:pPr>
            <w:r>
              <w:rPr>
                <w:rFonts w:hint="eastAsia"/>
              </w:rPr>
              <w:t>1）确定</w:t>
            </w:r>
            <w:bookmarkStart w:id="99" w:name="_Hlk145423873"/>
            <w:r>
              <w:rPr>
                <w:rFonts w:hint="eastAsia"/>
              </w:rPr>
              <w:t>满足抽样样本数量</w:t>
            </w:r>
            <w:bookmarkEnd w:id="99"/>
            <w:r>
              <w:rPr>
                <w:rFonts w:hint="eastAsia"/>
              </w:rPr>
              <w:t>的工程。</w:t>
            </w:r>
          </w:p>
          <w:p w14:paraId="25F7201C">
            <w:pPr>
              <w:pStyle w:val="26"/>
              <w:jc w:val="left"/>
            </w:pPr>
            <w:r>
              <w:rPr>
                <w:rFonts w:hint="eastAsia"/>
              </w:rPr>
              <w:t>2）收集材料、系统、工程的历史数据。</w:t>
            </w:r>
          </w:p>
          <w:p w14:paraId="1497928A">
            <w:pPr>
              <w:pStyle w:val="26"/>
              <w:jc w:val="left"/>
            </w:pPr>
            <w:r>
              <w:rPr>
                <w:rFonts w:hint="eastAsia"/>
              </w:rPr>
              <w:t>3）确定性能监测数据样本的概率分布特征。</w:t>
            </w:r>
          </w:p>
          <w:p w14:paraId="5D9BDCCA">
            <w:pPr>
              <w:pStyle w:val="26"/>
              <w:jc w:val="left"/>
            </w:pPr>
            <w:r>
              <w:rPr>
                <w:rFonts w:hint="eastAsia"/>
              </w:rPr>
              <w:t>4）记录测试中的实际条件。</w:t>
            </w:r>
          </w:p>
          <w:p w14:paraId="6E754F48">
            <w:pPr>
              <w:pStyle w:val="26"/>
              <w:jc w:val="left"/>
            </w:pPr>
            <w:r>
              <w:rPr>
                <w:rFonts w:hint="eastAsia"/>
              </w:rPr>
              <w:t>5）设置合适的记录间隔时间</w:t>
            </w:r>
          </w:p>
        </w:tc>
      </w:tr>
      <w:tr w14:paraId="414BF29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42" w:type="pct"/>
            <w:vAlign w:val="center"/>
          </w:tcPr>
          <w:p w14:paraId="402C0F8D">
            <w:pPr>
              <w:pStyle w:val="26"/>
            </w:pPr>
            <w:r>
              <w:rPr>
                <w:rFonts w:hint="eastAsia"/>
              </w:rPr>
              <w:t>3</w:t>
            </w:r>
          </w:p>
        </w:tc>
        <w:tc>
          <w:tcPr>
            <w:tcW w:w="580" w:type="pct"/>
            <w:vAlign w:val="center"/>
          </w:tcPr>
          <w:p w14:paraId="755D5F99">
            <w:pPr>
              <w:pStyle w:val="26"/>
            </w:pPr>
            <w:r>
              <w:rPr>
                <w:rFonts w:hint="eastAsia"/>
              </w:rPr>
              <w:t>实验建筑</w:t>
            </w:r>
          </w:p>
        </w:tc>
        <w:tc>
          <w:tcPr>
            <w:tcW w:w="1393" w:type="pct"/>
            <w:vAlign w:val="center"/>
          </w:tcPr>
          <w:p w14:paraId="14061730">
            <w:pPr>
              <w:pStyle w:val="26"/>
              <w:jc w:val="both"/>
            </w:pPr>
            <w:r>
              <w:rPr>
                <w:rFonts w:hint="eastAsia"/>
              </w:rPr>
              <w:t>与实际使用条件一致。</w:t>
            </w:r>
          </w:p>
          <w:p w14:paraId="5CED7885">
            <w:pPr>
              <w:pStyle w:val="26"/>
              <w:jc w:val="both"/>
            </w:pPr>
            <w:r>
              <w:rPr>
                <w:rFonts w:hint="eastAsia"/>
              </w:rPr>
              <w:t>大尺寸或实际尺度材料、构件的耐久性</w:t>
            </w:r>
          </w:p>
        </w:tc>
        <w:tc>
          <w:tcPr>
            <w:tcW w:w="2686" w:type="pct"/>
            <w:vAlign w:val="center"/>
          </w:tcPr>
          <w:p w14:paraId="05940B69">
            <w:pPr>
              <w:pStyle w:val="26"/>
              <w:jc w:val="left"/>
            </w:pPr>
            <w:r>
              <w:rPr>
                <w:rFonts w:hint="eastAsia"/>
              </w:rPr>
              <w:t>1）分析可实施的、适宜的老化、监测或取样方案并实施。</w:t>
            </w:r>
          </w:p>
          <w:p w14:paraId="5705AA4E">
            <w:pPr>
              <w:pStyle w:val="26"/>
              <w:jc w:val="left"/>
            </w:pPr>
            <w:r>
              <w:rPr>
                <w:rFonts w:hint="eastAsia"/>
              </w:rPr>
              <w:t>2）记录测试中的实际条件。</w:t>
            </w:r>
          </w:p>
          <w:p w14:paraId="1A296672">
            <w:pPr>
              <w:pStyle w:val="26"/>
              <w:jc w:val="left"/>
            </w:pPr>
            <w:r>
              <w:rPr>
                <w:rFonts w:hint="eastAsia"/>
              </w:rPr>
              <w:t>3）设置合适的记录间隔时间</w:t>
            </w:r>
          </w:p>
        </w:tc>
      </w:tr>
      <w:tr w14:paraId="35ABC15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154" w:hRule="atLeast"/>
        </w:trPr>
        <w:tc>
          <w:tcPr>
            <w:tcW w:w="342" w:type="pct"/>
            <w:vAlign w:val="center"/>
          </w:tcPr>
          <w:p w14:paraId="19A74AA7">
            <w:pPr>
              <w:pStyle w:val="26"/>
            </w:pPr>
            <w:r>
              <w:rPr>
                <w:rFonts w:hint="eastAsia"/>
              </w:rPr>
              <w:t>4</w:t>
            </w:r>
          </w:p>
        </w:tc>
        <w:tc>
          <w:tcPr>
            <w:tcW w:w="580" w:type="pct"/>
            <w:vAlign w:val="center"/>
          </w:tcPr>
          <w:p w14:paraId="41E7A56F">
            <w:pPr>
              <w:pStyle w:val="26"/>
            </w:pPr>
            <w:r>
              <w:rPr>
                <w:rFonts w:hint="eastAsia"/>
              </w:rPr>
              <w:t>实际使用老化</w:t>
            </w:r>
          </w:p>
        </w:tc>
        <w:tc>
          <w:tcPr>
            <w:tcW w:w="1393" w:type="pct"/>
            <w:vAlign w:val="center"/>
          </w:tcPr>
          <w:p w14:paraId="595CAD5A">
            <w:pPr>
              <w:pStyle w:val="26"/>
              <w:jc w:val="both"/>
            </w:pPr>
            <w:r>
              <w:rPr>
                <w:rFonts w:hint="eastAsia"/>
              </w:rPr>
              <w:t>与实际使用条件一致。</w:t>
            </w:r>
          </w:p>
          <w:p w14:paraId="248886C4">
            <w:pPr>
              <w:pStyle w:val="26"/>
              <w:jc w:val="both"/>
            </w:pPr>
            <w:r>
              <w:rPr>
                <w:rFonts w:hint="eastAsia"/>
              </w:rPr>
              <w:t>与使用条件、使用者行为直接相关的场景，或性能衰减机理不明确的场景</w:t>
            </w:r>
          </w:p>
        </w:tc>
        <w:tc>
          <w:tcPr>
            <w:tcW w:w="2686" w:type="pct"/>
            <w:vAlign w:val="center"/>
          </w:tcPr>
          <w:p w14:paraId="4F506BB6">
            <w:pPr>
              <w:pStyle w:val="26"/>
              <w:jc w:val="left"/>
            </w:pPr>
            <w:r>
              <w:rPr>
                <w:rFonts w:hint="eastAsia"/>
              </w:rPr>
              <w:t>1）确定试验方案。</w:t>
            </w:r>
          </w:p>
          <w:p w14:paraId="038D2310">
            <w:pPr>
              <w:pStyle w:val="26"/>
              <w:jc w:val="left"/>
            </w:pPr>
            <w:r>
              <w:rPr>
                <w:rFonts w:hint="eastAsia"/>
              </w:rPr>
              <w:t>2）记录测试中的实际条件。</w:t>
            </w:r>
          </w:p>
          <w:p w14:paraId="6EC27913">
            <w:pPr>
              <w:pStyle w:val="26"/>
              <w:jc w:val="left"/>
            </w:pPr>
            <w:r>
              <w:rPr>
                <w:rFonts w:hint="eastAsia"/>
              </w:rPr>
              <w:t>3）设置合适的记录间隔时间</w:t>
            </w:r>
          </w:p>
        </w:tc>
      </w:tr>
    </w:tbl>
    <w:p w14:paraId="5B377095">
      <w:pPr>
        <w:pStyle w:val="24"/>
      </w:pPr>
      <w:r>
        <w:rPr>
          <w:rFonts w:hint="eastAsia"/>
        </w:rPr>
        <w:t>表</w:t>
      </w:r>
      <w:r>
        <w:t>A.0.5-2 </w:t>
      </w:r>
      <w:r>
        <w:rPr>
          <w:rFonts w:hint="eastAsia"/>
        </w:rPr>
        <w:t>短期老化试验类型及细则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425"/>
        <w:gridCol w:w="724"/>
        <w:gridCol w:w="1738"/>
        <w:gridCol w:w="3351"/>
      </w:tblGrid>
      <w:tr w14:paraId="657D553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341" w:type="pct"/>
            <w:vAlign w:val="center"/>
          </w:tcPr>
          <w:p w14:paraId="78E6DF77">
            <w:pPr>
              <w:pStyle w:val="26"/>
            </w:pPr>
            <w:r>
              <w:rPr>
                <w:rFonts w:hint="eastAsia"/>
              </w:rPr>
              <w:t>编号</w:t>
            </w:r>
          </w:p>
        </w:tc>
        <w:tc>
          <w:tcPr>
            <w:tcW w:w="580" w:type="pct"/>
            <w:vAlign w:val="center"/>
          </w:tcPr>
          <w:p w14:paraId="4C17C22E">
            <w:pPr>
              <w:pStyle w:val="26"/>
            </w:pPr>
            <w:r>
              <w:rPr>
                <w:rFonts w:hint="eastAsia"/>
              </w:rPr>
              <w:t>类型</w:t>
            </w:r>
          </w:p>
        </w:tc>
        <w:tc>
          <w:tcPr>
            <w:tcW w:w="1393" w:type="pct"/>
          </w:tcPr>
          <w:p w14:paraId="77DC71E2">
            <w:pPr>
              <w:pStyle w:val="26"/>
            </w:pPr>
            <w:r>
              <w:rPr>
                <w:rFonts w:hint="eastAsia"/>
              </w:rPr>
              <w:t>特点及适用性</w:t>
            </w:r>
          </w:p>
        </w:tc>
        <w:tc>
          <w:tcPr>
            <w:tcW w:w="2686" w:type="pct"/>
            <w:vAlign w:val="center"/>
          </w:tcPr>
          <w:p w14:paraId="4681328E">
            <w:pPr>
              <w:pStyle w:val="26"/>
            </w:pPr>
            <w:r>
              <w:rPr>
                <w:rFonts w:hint="eastAsia"/>
              </w:rPr>
              <w:t>要求细则</w:t>
            </w:r>
          </w:p>
        </w:tc>
      </w:tr>
      <w:tr w14:paraId="0A38124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41" w:type="pct"/>
            <w:vAlign w:val="center"/>
          </w:tcPr>
          <w:p w14:paraId="7028F77E">
            <w:pPr>
              <w:pStyle w:val="26"/>
            </w:pPr>
            <w:r>
              <w:rPr>
                <w:rFonts w:hint="eastAsia"/>
              </w:rPr>
              <w:t>1</w:t>
            </w:r>
          </w:p>
        </w:tc>
        <w:tc>
          <w:tcPr>
            <w:tcW w:w="580" w:type="pct"/>
            <w:vAlign w:val="center"/>
          </w:tcPr>
          <w:p w14:paraId="6EAB836C">
            <w:pPr>
              <w:pStyle w:val="26"/>
            </w:pPr>
            <w:r>
              <w:rPr>
                <w:rFonts w:hint="eastAsia"/>
              </w:rPr>
              <w:t>实际使用老化</w:t>
            </w:r>
          </w:p>
        </w:tc>
        <w:tc>
          <w:tcPr>
            <w:tcW w:w="1393" w:type="pct"/>
            <w:vAlign w:val="center"/>
          </w:tcPr>
          <w:p w14:paraId="30BB7A03">
            <w:pPr>
              <w:pStyle w:val="26"/>
              <w:jc w:val="both"/>
            </w:pPr>
            <w:r>
              <w:rPr>
                <w:rFonts w:hint="eastAsia"/>
              </w:rPr>
              <w:t>与实际使用条件接近。</w:t>
            </w:r>
          </w:p>
          <w:p w14:paraId="1B865639">
            <w:pPr>
              <w:pStyle w:val="26"/>
              <w:jc w:val="both"/>
            </w:pPr>
            <w:r>
              <w:rPr>
                <w:rFonts w:hint="eastAsia"/>
              </w:rPr>
              <w:t>性能衰减在早期阶段可通过高灵敏度分析仪器检测到</w:t>
            </w:r>
          </w:p>
        </w:tc>
        <w:tc>
          <w:tcPr>
            <w:tcW w:w="2686" w:type="pct"/>
            <w:vAlign w:val="center"/>
          </w:tcPr>
          <w:p w14:paraId="3199EE9D">
            <w:pPr>
              <w:pStyle w:val="63"/>
              <w:ind w:left="210" w:hanging="210"/>
            </w:pPr>
            <w:r>
              <w:rPr>
                <w:rFonts w:hint="eastAsia"/>
              </w:rPr>
              <w:t>1）调查早期阶段的性能衰减是否可通过仪器检测。</w:t>
            </w:r>
          </w:p>
          <w:p w14:paraId="7963D7FF">
            <w:pPr>
              <w:pStyle w:val="63"/>
              <w:ind w:left="210" w:hanging="210"/>
            </w:pPr>
            <w:r>
              <w:rPr>
                <w:rFonts w:hint="eastAsia"/>
              </w:rPr>
              <w:t>2）确定短期性能变化趋势是否可用于推断。</w:t>
            </w:r>
          </w:p>
          <w:p w14:paraId="06623F1C">
            <w:pPr>
              <w:pStyle w:val="63"/>
              <w:ind w:left="210" w:hanging="210"/>
            </w:pPr>
            <w:r>
              <w:rPr>
                <w:rFonts w:hint="eastAsia"/>
              </w:rPr>
              <w:t>3）结合使用中的老化条件，测量同等老化条件下的早期衰减规律。</w:t>
            </w:r>
          </w:p>
          <w:p w14:paraId="44DDC0BE">
            <w:pPr>
              <w:pStyle w:val="63"/>
              <w:ind w:left="210" w:hanging="210"/>
            </w:pPr>
            <w:r>
              <w:t>4</w:t>
            </w:r>
            <w:r>
              <w:rPr>
                <w:rFonts w:hint="eastAsia"/>
              </w:rPr>
              <w:t>）其他要求参照表</w:t>
            </w:r>
            <w:r>
              <w:t>A.0.5-1</w:t>
            </w:r>
          </w:p>
        </w:tc>
      </w:tr>
      <w:tr w14:paraId="54CBE52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341" w:type="pct"/>
            <w:vAlign w:val="center"/>
          </w:tcPr>
          <w:p w14:paraId="24217AFE">
            <w:pPr>
              <w:pStyle w:val="26"/>
            </w:pPr>
            <w:r>
              <w:rPr>
                <w:rFonts w:hint="eastAsia"/>
              </w:rPr>
              <w:t>2</w:t>
            </w:r>
          </w:p>
        </w:tc>
        <w:tc>
          <w:tcPr>
            <w:tcW w:w="580" w:type="pct"/>
            <w:vAlign w:val="center"/>
          </w:tcPr>
          <w:p w14:paraId="33783645">
            <w:pPr>
              <w:pStyle w:val="26"/>
            </w:pPr>
            <w:r>
              <w:rPr>
                <w:rFonts w:hint="eastAsia"/>
              </w:rPr>
              <w:t>实验室加速老化</w:t>
            </w:r>
          </w:p>
        </w:tc>
        <w:tc>
          <w:tcPr>
            <w:tcW w:w="1393" w:type="pct"/>
            <w:vAlign w:val="center"/>
          </w:tcPr>
          <w:p w14:paraId="7AB5AA65">
            <w:pPr>
              <w:pStyle w:val="26"/>
              <w:jc w:val="both"/>
            </w:pPr>
            <w:r>
              <w:rPr>
                <w:rFonts w:hint="eastAsia"/>
              </w:rPr>
              <w:t>需模拟实际条件，并采取加速措施以利于操作。</w:t>
            </w:r>
          </w:p>
          <w:p w14:paraId="0DCE7F0D">
            <w:pPr>
              <w:pStyle w:val="26"/>
              <w:jc w:val="both"/>
            </w:pPr>
            <w:r>
              <w:rPr>
                <w:rFonts w:hint="eastAsia"/>
              </w:rPr>
              <w:t>中小型试验</w:t>
            </w:r>
          </w:p>
        </w:tc>
        <w:tc>
          <w:tcPr>
            <w:tcW w:w="2686" w:type="pct"/>
            <w:vAlign w:val="center"/>
          </w:tcPr>
          <w:p w14:paraId="53F2C4A3">
            <w:pPr>
              <w:pStyle w:val="63"/>
              <w:ind w:left="210" w:hanging="210"/>
            </w:pPr>
            <w:r>
              <w:rPr>
                <w:rFonts w:hint="eastAsia"/>
              </w:rPr>
              <w:t>1）依据预试验结果判断实验室加速老化试验的适用性。</w:t>
            </w:r>
          </w:p>
          <w:p w14:paraId="503D8816">
            <w:pPr>
              <w:pStyle w:val="63"/>
              <w:ind w:left="210" w:hanging="210"/>
            </w:pPr>
            <w:r>
              <w:rPr>
                <w:rFonts w:hint="eastAsia"/>
              </w:rPr>
              <w:t>2）设置可反映老化规律且可相互对照的试验组。</w:t>
            </w:r>
          </w:p>
          <w:p w14:paraId="48B59E28">
            <w:pPr>
              <w:pStyle w:val="63"/>
              <w:ind w:left="210" w:hanging="210"/>
            </w:pPr>
            <w:r>
              <w:rPr>
                <w:rFonts w:hint="eastAsia"/>
              </w:rPr>
              <w:t>3）老化条件应可代表实际使用状况，且包含主要影响因素，可依据影响因素等级与性能衰减规律进行估计和调整。</w:t>
            </w:r>
          </w:p>
          <w:p w14:paraId="4C0F094C">
            <w:pPr>
              <w:pStyle w:val="63"/>
              <w:ind w:left="210" w:hanging="210"/>
            </w:pPr>
            <w:r>
              <w:rPr>
                <w:rFonts w:hint="eastAsia"/>
              </w:rPr>
              <w:t>4）可依据预试验结果对老化作用强度进行调整，以反映实际性能衰减速率，宜适度偏弱。</w:t>
            </w:r>
          </w:p>
          <w:p w14:paraId="74C3C859">
            <w:pPr>
              <w:pStyle w:val="63"/>
              <w:ind w:left="210" w:hanging="210"/>
            </w:pPr>
            <w:r>
              <w:rPr>
                <w:rFonts w:hint="eastAsia"/>
              </w:rPr>
              <w:t>5）材料老化机理不得偏离实际。</w:t>
            </w:r>
          </w:p>
          <w:p w14:paraId="4E5C773D">
            <w:pPr>
              <w:pStyle w:val="63"/>
              <w:ind w:left="210" w:hanging="210"/>
            </w:pPr>
            <w:r>
              <w:rPr>
                <w:rFonts w:hint="eastAsia"/>
              </w:rPr>
              <w:t>6）应确保被试验对象至少有一个关键性能与实际使用关键性能对应。</w:t>
            </w:r>
          </w:p>
          <w:p w14:paraId="718539BF">
            <w:pPr>
              <w:pStyle w:val="63"/>
              <w:ind w:left="210" w:hanging="210"/>
              <w:rPr>
                <w:kern w:val="0"/>
              </w:rPr>
            </w:pPr>
            <w:r>
              <w:rPr>
                <w:rFonts w:hint="eastAsia"/>
              </w:rPr>
              <w:t>7）设置性能判定要求。</w:t>
            </w:r>
          </w:p>
          <w:p w14:paraId="32233018">
            <w:pPr>
              <w:pStyle w:val="63"/>
              <w:ind w:left="210" w:hanging="210"/>
            </w:pPr>
            <w:r>
              <w:rPr>
                <w:rFonts w:hint="eastAsia"/>
              </w:rPr>
              <w:t>8）宜增加额外的关键性能测试。</w:t>
            </w:r>
          </w:p>
          <w:p w14:paraId="25C6C04C">
            <w:pPr>
              <w:pStyle w:val="63"/>
              <w:ind w:left="210" w:hanging="210"/>
            </w:pPr>
            <w:r>
              <w:rPr>
                <w:rFonts w:hint="eastAsia"/>
              </w:rPr>
              <w:t>9）其他要求参照表</w:t>
            </w:r>
            <w:r>
              <w:t>A.0.5-1</w:t>
            </w:r>
          </w:p>
        </w:tc>
      </w:tr>
    </w:tbl>
    <w:p w14:paraId="00C88023">
      <w:pPr>
        <w:pStyle w:val="56"/>
      </w:pPr>
      <w:bookmarkStart w:id="100" w:name="_Hlk140325983"/>
      <w:r>
        <w:rPr>
          <w:rFonts w:hint="eastAsia"/>
        </w:rPr>
        <w:t>数据要求细则宜符合表</w:t>
      </w:r>
      <w:r>
        <w:t>A.0.5-3</w:t>
      </w:r>
      <w:r>
        <w:rPr>
          <w:rFonts w:hint="eastAsia"/>
        </w:rPr>
        <w:t>的规定。</w:t>
      </w:r>
    </w:p>
    <w:p w14:paraId="31FF1545">
      <w:pPr>
        <w:pStyle w:val="24"/>
      </w:pPr>
      <w:r>
        <w:rPr>
          <w:rFonts w:hint="eastAsia"/>
        </w:rPr>
        <w:t>表</w:t>
      </w:r>
      <w:r>
        <w:t>A.0.5-3 </w:t>
      </w:r>
      <w:r>
        <w:rPr>
          <w:rFonts w:hint="eastAsia"/>
        </w:rPr>
        <w:t>数据要求细则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568"/>
        <w:gridCol w:w="870"/>
        <w:gridCol w:w="4800"/>
      </w:tblGrid>
      <w:tr w14:paraId="6620C82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456" w:type="pct"/>
            <w:vAlign w:val="center"/>
          </w:tcPr>
          <w:p w14:paraId="21DFC731">
            <w:pPr>
              <w:pStyle w:val="26"/>
            </w:pPr>
            <w:r>
              <w:rPr>
                <w:rFonts w:hint="eastAsia"/>
              </w:rPr>
              <w:t>编号</w:t>
            </w:r>
          </w:p>
        </w:tc>
        <w:tc>
          <w:tcPr>
            <w:tcW w:w="697" w:type="pct"/>
            <w:vAlign w:val="center"/>
          </w:tcPr>
          <w:p w14:paraId="20E97573">
            <w:pPr>
              <w:pStyle w:val="26"/>
            </w:pPr>
            <w:r>
              <w:rPr>
                <w:rFonts w:hint="eastAsia"/>
              </w:rPr>
              <w:t>类型</w:t>
            </w:r>
          </w:p>
        </w:tc>
        <w:tc>
          <w:tcPr>
            <w:tcW w:w="3847" w:type="pct"/>
            <w:vAlign w:val="center"/>
          </w:tcPr>
          <w:p w14:paraId="374B7DAB">
            <w:pPr>
              <w:pStyle w:val="26"/>
            </w:pPr>
            <w:r>
              <w:rPr>
                <w:rFonts w:hint="eastAsia"/>
              </w:rPr>
              <w:t>要求细则</w:t>
            </w:r>
          </w:p>
        </w:tc>
      </w:tr>
      <w:tr w14:paraId="45BA363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56" w:type="pct"/>
            <w:vAlign w:val="center"/>
          </w:tcPr>
          <w:p w14:paraId="6F928C7D">
            <w:pPr>
              <w:pStyle w:val="26"/>
            </w:pPr>
            <w:r>
              <w:rPr>
                <w:rFonts w:hint="eastAsia"/>
              </w:rPr>
              <w:t>1</w:t>
            </w:r>
          </w:p>
        </w:tc>
        <w:tc>
          <w:tcPr>
            <w:tcW w:w="697" w:type="pct"/>
            <w:vAlign w:val="center"/>
          </w:tcPr>
          <w:p w14:paraId="642482EE">
            <w:pPr>
              <w:pStyle w:val="26"/>
            </w:pPr>
            <w:r>
              <w:rPr>
                <w:rFonts w:hint="eastAsia"/>
              </w:rPr>
              <w:t>数据类型</w:t>
            </w:r>
          </w:p>
        </w:tc>
        <w:tc>
          <w:tcPr>
            <w:tcW w:w="3847" w:type="pct"/>
            <w:vAlign w:val="center"/>
          </w:tcPr>
          <w:p w14:paraId="346454D4">
            <w:pPr>
              <w:pStyle w:val="63"/>
              <w:ind w:left="210" w:hanging="210"/>
            </w:pPr>
            <w:r>
              <w:rPr>
                <w:rFonts w:hint="eastAsia"/>
              </w:rPr>
              <w:t>1）分析参照条件与预期条件下耐久性的关联性。</w:t>
            </w:r>
          </w:p>
          <w:p w14:paraId="39C0FF04">
            <w:pPr>
              <w:pStyle w:val="63"/>
              <w:ind w:left="210" w:hanging="210"/>
            </w:pPr>
            <w:r>
              <w:rPr>
                <w:rFonts w:hint="eastAsia"/>
              </w:rPr>
              <w:t>2）依据试验类型选择合适的推断函数，如“影响因素等级与反应”函数、“时间与性能变化”函数、“通过\失效”试验判断等。</w:t>
            </w:r>
          </w:p>
          <w:p w14:paraId="0C075353">
            <w:pPr>
              <w:pStyle w:val="63"/>
              <w:ind w:left="210" w:hanging="210"/>
            </w:pPr>
            <w:r>
              <w:rPr>
                <w:rFonts w:hint="eastAsia"/>
              </w:rPr>
              <w:t>3）基准时间不宜超过1y。</w:t>
            </w:r>
          </w:p>
          <w:p w14:paraId="67BFD779">
            <w:pPr>
              <w:pStyle w:val="63"/>
              <w:ind w:left="210" w:hanging="210"/>
            </w:pPr>
            <w:r>
              <w:rPr>
                <w:rFonts w:hint="eastAsia"/>
              </w:rPr>
              <w:t>4）影响因素级别宜按基准时间内达到耐久性临界状态确定</w:t>
            </w:r>
          </w:p>
        </w:tc>
      </w:tr>
      <w:tr w14:paraId="767EE6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56" w:type="pct"/>
            <w:vAlign w:val="center"/>
          </w:tcPr>
          <w:p w14:paraId="40278B6B">
            <w:pPr>
              <w:pStyle w:val="26"/>
            </w:pPr>
            <w:r>
              <w:rPr>
                <w:rFonts w:hint="eastAsia"/>
              </w:rPr>
              <w:t>2</w:t>
            </w:r>
          </w:p>
        </w:tc>
        <w:tc>
          <w:tcPr>
            <w:tcW w:w="697" w:type="pct"/>
            <w:vAlign w:val="center"/>
          </w:tcPr>
          <w:p w14:paraId="481C678E">
            <w:pPr>
              <w:pStyle w:val="26"/>
            </w:pPr>
            <w:r>
              <w:rPr>
                <w:rFonts w:hint="eastAsia"/>
              </w:rPr>
              <w:t>试样或试验数量</w:t>
            </w:r>
          </w:p>
        </w:tc>
        <w:tc>
          <w:tcPr>
            <w:tcW w:w="3847" w:type="pct"/>
            <w:vAlign w:val="center"/>
          </w:tcPr>
          <w:p w14:paraId="6670A226">
            <w:pPr>
              <w:pStyle w:val="63"/>
              <w:ind w:left="210" w:hanging="210"/>
            </w:pPr>
            <w:r>
              <w:rPr>
                <w:rFonts w:hint="eastAsia"/>
              </w:rPr>
              <w:t>1）试样或试验数量应满足统计处理要求，试样数量不应少于3个。</w:t>
            </w:r>
          </w:p>
          <w:p w14:paraId="04BD8AB5">
            <w:pPr>
              <w:pStyle w:val="63"/>
              <w:ind w:left="210" w:hanging="210"/>
            </w:pPr>
            <w:r>
              <w:rPr>
                <w:rFonts w:hint="eastAsia"/>
              </w:rPr>
              <w:t>2）因大型试验导致试样数量有限时，宜参照相关信息估计数据分布特征或范围</w:t>
            </w:r>
          </w:p>
        </w:tc>
      </w:tr>
      <w:tr w14:paraId="22B7BF9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56" w:type="pct"/>
            <w:vAlign w:val="center"/>
          </w:tcPr>
          <w:p w14:paraId="4646B1F2">
            <w:pPr>
              <w:pStyle w:val="26"/>
            </w:pPr>
            <w:r>
              <w:rPr>
                <w:rFonts w:hint="eastAsia"/>
              </w:rPr>
              <w:t>3</w:t>
            </w:r>
          </w:p>
        </w:tc>
        <w:tc>
          <w:tcPr>
            <w:tcW w:w="697" w:type="pct"/>
            <w:vAlign w:val="center"/>
          </w:tcPr>
          <w:p w14:paraId="212572D9">
            <w:pPr>
              <w:pStyle w:val="26"/>
            </w:pPr>
            <w:r>
              <w:rPr>
                <w:rFonts w:hint="eastAsia"/>
              </w:rPr>
              <w:t>试验记录间隔</w:t>
            </w:r>
          </w:p>
        </w:tc>
        <w:tc>
          <w:tcPr>
            <w:tcW w:w="3847" w:type="pct"/>
            <w:vAlign w:val="center"/>
          </w:tcPr>
          <w:p w14:paraId="58F02DCB">
            <w:pPr>
              <w:pStyle w:val="63"/>
              <w:ind w:left="210" w:hanging="210"/>
            </w:pPr>
            <w:r>
              <w:rPr>
                <w:rFonts w:hint="eastAsia"/>
              </w:rPr>
              <w:t>1）试验数据记录应连续。</w:t>
            </w:r>
          </w:p>
          <w:p w14:paraId="5535562E">
            <w:pPr>
              <w:pStyle w:val="63"/>
              <w:ind w:left="210" w:hanging="210"/>
            </w:pPr>
            <w:r>
              <w:rPr>
                <w:rFonts w:hint="eastAsia"/>
              </w:rPr>
              <w:t>2）试验记录间隔时长应足够短，且能显示性能的衰减。</w:t>
            </w:r>
          </w:p>
          <w:p w14:paraId="7E6D11BE">
            <w:pPr>
              <w:pStyle w:val="63"/>
              <w:ind w:left="210" w:hanging="210"/>
            </w:pPr>
            <w:r>
              <w:t>3</w:t>
            </w:r>
            <w:r>
              <w:rPr>
                <w:rFonts w:hint="eastAsia"/>
              </w:rPr>
              <w:t>）加速老化试验间隔可为等距或等比，时间宜为h、d或w，参考下式进行计算。</w:t>
            </w:r>
          </w:p>
          <w:p w14:paraId="61075C96">
            <w:pPr>
              <w:pStyle w:val="26"/>
              <w:rPr>
                <w:iCs/>
              </w:rPr>
            </w:pPr>
            <m:oMathPara>
              <m:oMath>
                <m:sSub>
                  <m:sSubPr>
                    <m:ctrlPr>
                      <w:rPr>
                        <w:rFonts w:ascii="Cambria Math" w:hAnsi="Cambria Math"/>
                      </w:rPr>
                    </m:ctrlPr>
                  </m:sSubPr>
                  <m:e>
                    <m:r>
                      <m:rPr/>
                      <w:rPr>
                        <w:rFonts w:hint="eastAsia" w:ascii="Cambria Math" w:hAnsi="Cambria Math"/>
                      </w:rPr>
                      <m:t>L</m:t>
                    </m:r>
                    <m:ctrlPr>
                      <w:rPr>
                        <w:rFonts w:ascii="Cambria Math" w:hAnsi="Cambria Math"/>
                      </w:rPr>
                    </m:ctrlPr>
                  </m:e>
                  <m:sub>
                    <m:r>
                      <m:rPr/>
                      <w:rPr>
                        <w:rFonts w:ascii="Cambria Math" w:hAnsi="Cambria Math"/>
                      </w:rPr>
                      <m:t>n</m:t>
                    </m:r>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r>
                  <m:rPr/>
                  <w:rPr>
                    <w:rFonts w:ascii="Cambria Math" w:hAnsi="Cambria Math"/>
                  </w:rPr>
                  <m:t>i</m:t>
                </m:r>
                <m:r>
                  <m:rPr>
                    <m:sty m:val="p"/>
                  </m:rPr>
                  <w:rPr>
                    <w:rFonts w:ascii="Cambria Math" w:hAnsi="Cambria Math"/>
                  </w:rPr>
                  <m:t>∙</m:t>
                </m:r>
                <m:r>
                  <m:rPr/>
                  <w:rPr>
                    <w:rFonts w:hint="eastAsia" w:ascii="Cambria Math" w:hAnsi="Cambria Math"/>
                  </w:rPr>
                  <m:t>L</m:t>
                </m:r>
              </m:oMath>
            </m:oMathPara>
          </w:p>
          <w:p w14:paraId="6E1DC26A">
            <w:pPr>
              <w:pStyle w:val="26"/>
            </w:pPr>
            <m:oMathPara>
              <m:oMath>
                <m:sSub>
                  <m:sSubPr>
                    <m:ctrlPr>
                      <w:rPr>
                        <w:rFonts w:ascii="Cambria Math" w:hAnsi="Cambria Math"/>
                      </w:rPr>
                    </m:ctrlPr>
                  </m:sSubPr>
                  <m:e>
                    <m:r>
                      <m:rPr/>
                      <w:rPr>
                        <w:rFonts w:hint="eastAsia" w:ascii="Cambria Math" w:hAnsi="Cambria Math"/>
                      </w:rPr>
                      <m:t>L</m:t>
                    </m:r>
                    <m:ctrlPr>
                      <w:rPr>
                        <w:rFonts w:ascii="Cambria Math" w:hAnsi="Cambria Math"/>
                      </w:rPr>
                    </m:ctrlPr>
                  </m:e>
                  <m:sub>
                    <m:r>
                      <m:rPr/>
                      <w:rPr>
                        <w:rFonts w:ascii="Cambria Math" w:hAnsi="Cambria Math"/>
                      </w:rPr>
                      <m:t>n</m:t>
                    </m:r>
                    <m:ctrlPr>
                      <w:rPr>
                        <w:rFonts w:ascii="Cambria Math" w:hAnsi="Cambria Math"/>
                      </w:rPr>
                    </m:ctrlPr>
                  </m:sub>
                </m:sSub>
                <m:r>
                  <m:rPr>
                    <m:sty m:val="p"/>
                  </m:rPr>
                  <w:rPr>
                    <w:rFonts w:ascii="Cambria Math" w:hAnsi="Cambria Math"/>
                  </w:rPr>
                  <m:t>=</m:t>
                </m:r>
                <m:sSup>
                  <m:sSupPr>
                    <m:ctrlPr>
                      <w:rPr>
                        <w:rFonts w:ascii="Cambria Math" w:hAnsi="Cambria Math"/>
                        <w:kern w:val="0"/>
                        <w:szCs w:val="21"/>
                      </w:rPr>
                    </m:ctrlPr>
                  </m:sSupPr>
                  <m:e>
                    <m:r>
                      <m:rPr/>
                      <w:rPr>
                        <w:rFonts w:ascii="Cambria Math" w:hAnsi="Cambria Math"/>
                        <w:kern w:val="0"/>
                        <w:szCs w:val="21"/>
                      </w:rPr>
                      <m:t>i</m:t>
                    </m:r>
                    <m:ctrlPr>
                      <w:rPr>
                        <w:rFonts w:ascii="Cambria Math" w:hAnsi="Cambria Math"/>
                        <w:kern w:val="0"/>
                        <w:szCs w:val="21"/>
                      </w:rPr>
                    </m:ctrlPr>
                  </m:e>
                  <m:sup>
                    <m:d>
                      <m:dPr>
                        <m:ctrlPr>
                          <w:rPr>
                            <w:rFonts w:ascii="Cambria Math" w:hAnsi="Cambria Math"/>
                            <w:i/>
                            <w:kern w:val="0"/>
                            <w:szCs w:val="21"/>
                          </w:rPr>
                        </m:ctrlPr>
                      </m:dPr>
                      <m:e>
                        <m:r>
                          <m:rPr/>
                          <w:rPr>
                            <w:rFonts w:ascii="Cambria Math" w:hAnsi="Cambria Math"/>
                          </w:rPr>
                          <m:t>n−1</m:t>
                        </m:r>
                        <m:ctrlPr>
                          <w:rPr>
                            <w:rFonts w:ascii="Cambria Math" w:hAnsi="Cambria Math"/>
                            <w:i/>
                            <w:kern w:val="0"/>
                            <w:szCs w:val="21"/>
                          </w:rPr>
                        </m:ctrlPr>
                      </m:e>
                    </m:d>
                    <m:ctrlPr>
                      <w:rPr>
                        <w:rFonts w:ascii="Cambria Math" w:hAnsi="Cambria Math"/>
                        <w:kern w:val="0"/>
                        <w:szCs w:val="21"/>
                      </w:rPr>
                    </m:ctrlPr>
                  </m:sup>
                </m:sSup>
                <m:r>
                  <m:rPr/>
                  <w:rPr>
                    <w:rFonts w:ascii="Cambria Math" w:hAnsi="Cambria Math"/>
                  </w:rPr>
                  <m:t>∙</m:t>
                </m:r>
                <m:r>
                  <m:rPr/>
                  <w:rPr>
                    <w:rFonts w:hint="eastAsia" w:ascii="Cambria Math" w:hAnsi="Cambria Math"/>
                  </w:rPr>
                  <m:t>L</m:t>
                </m:r>
              </m:oMath>
            </m:oMathPara>
          </w:p>
          <w:p w14:paraId="5A4EF91D">
            <w:pPr>
              <w:pStyle w:val="26"/>
              <w:jc w:val="left"/>
            </w:pPr>
            <w:r>
              <w:rPr>
                <w:rFonts w:hint="eastAsia"/>
              </w:rPr>
              <w:t>式中：</w:t>
            </w:r>
            <m:oMath>
              <m:sSub>
                <m:sSubPr>
                  <m:ctrlPr>
                    <w:rPr>
                      <w:rFonts w:ascii="Cambria Math" w:hAnsi="Cambria Math"/>
                    </w:rPr>
                  </m:ctrlPr>
                </m:sSubPr>
                <m:e>
                  <m:r>
                    <m:rPr/>
                    <w:rPr>
                      <w:rFonts w:hint="eastAsia" w:ascii="Cambria Math" w:hAnsi="Cambria Math"/>
                    </w:rPr>
                    <m:t>L</m:t>
                  </m:r>
                  <m:ctrlPr>
                    <w:rPr>
                      <w:rFonts w:ascii="Cambria Math" w:hAnsi="Cambria Math"/>
                    </w:rPr>
                  </m:ctrlPr>
                </m:e>
                <m:sub>
                  <m:r>
                    <m:rPr/>
                    <w:rPr>
                      <w:rFonts w:ascii="Cambria Math" w:hAnsi="Cambria Math"/>
                    </w:rPr>
                    <m:t>n</m:t>
                  </m:r>
                  <m:ctrlPr>
                    <w:rPr>
                      <w:rFonts w:ascii="Cambria Math" w:hAnsi="Cambria Math"/>
                    </w:rPr>
                  </m:ctrlPr>
                </m:sub>
              </m:sSub>
            </m:oMath>
            <w:r>
              <w:rPr>
                <w:rFonts w:hint="eastAsia"/>
              </w:rPr>
              <w:t>为加速老化时间段；</w:t>
            </w:r>
            <m:oMath>
              <m:r>
                <m:rPr/>
                <w:rPr>
                  <w:rFonts w:ascii="Cambria Math" w:hAnsi="Cambria Math"/>
                </w:rPr>
                <m:t>n</m:t>
              </m:r>
            </m:oMath>
            <w:r>
              <w:rPr>
                <w:rFonts w:hint="eastAsia"/>
              </w:rPr>
              <w:t>为自然序列数；</w:t>
            </w:r>
            <m:oMath>
              <m:r>
                <m:rPr/>
                <w:rPr>
                  <w:rFonts w:hint="eastAsia" w:ascii="Cambria Math" w:hAnsi="Cambria Math"/>
                </w:rPr>
                <m:t>L</m:t>
              </m:r>
            </m:oMath>
            <w:r>
              <w:rPr>
                <w:rFonts w:hint="eastAsia"/>
              </w:rPr>
              <w:t>为加速老化基准时间；</w:t>
            </w:r>
            <m:oMath>
              <m:r>
                <m:rPr/>
                <w:rPr>
                  <w:rFonts w:ascii="Cambria Math" w:hAnsi="Cambria Math"/>
                </w:rPr>
                <m:t>i</m:t>
              </m:r>
            </m:oMath>
            <w:r>
              <w:rPr>
                <w:rFonts w:hint="eastAsia"/>
              </w:rPr>
              <w:t>为时间间隔系数，</w:t>
            </w:r>
            <m:oMath>
              <m:r>
                <m:rPr/>
                <w:rPr>
                  <w:rFonts w:ascii="Cambria Math" w:hAnsi="Cambria Math"/>
                </w:rPr>
                <m:t>i</m:t>
              </m:r>
            </m:oMath>
            <w:r>
              <w:rPr>
                <w:rFonts w:hint="eastAsia"/>
              </w:rPr>
              <w:t>可取1、1</w:t>
            </w:r>
            <w:r>
              <w:t>.382</w:t>
            </w:r>
            <w:r>
              <w:rPr>
                <w:rFonts w:hint="eastAsia"/>
              </w:rPr>
              <w:t>、</w:t>
            </w:r>
            <m:oMath>
              <m:rad>
                <m:radPr>
                  <m:degHide m:val="1"/>
                  <m:ctrlPr>
                    <w:rPr>
                      <w:rFonts w:ascii="Cambria Math" w:hAnsi="Cambria Math"/>
                      <w:i/>
                    </w:rPr>
                  </m:ctrlPr>
                </m:radPr>
                <m:deg>
                  <m:ctrlPr>
                    <w:rPr>
                      <w:rFonts w:ascii="Cambria Math" w:hAnsi="Cambria Math"/>
                      <w:i/>
                    </w:rPr>
                  </m:ctrlPr>
                </m:deg>
                <m:e>
                  <m:r>
                    <m:rPr/>
                    <w:rPr>
                      <w:rFonts w:ascii="Cambria Math" w:hAnsi="Cambria Math"/>
                    </w:rPr>
                    <m:t>2</m:t>
                  </m:r>
                  <m:ctrlPr>
                    <w:rPr>
                      <w:rFonts w:ascii="Cambria Math" w:hAnsi="Cambria Math"/>
                      <w:i/>
                    </w:rPr>
                  </m:ctrlPr>
                </m:e>
              </m:rad>
            </m:oMath>
            <w:r>
              <w:rPr>
                <w:rFonts w:hint="eastAsia"/>
              </w:rPr>
              <w:t>、1</w:t>
            </w:r>
            <w:r>
              <w:t>.5</w:t>
            </w:r>
            <w:r>
              <w:rPr>
                <w:rFonts w:hint="eastAsia"/>
              </w:rPr>
              <w:t>、1</w:t>
            </w:r>
            <w:r>
              <w:t>.618</w:t>
            </w:r>
            <w:r>
              <w:rPr>
                <w:rFonts w:hint="eastAsia"/>
              </w:rPr>
              <w:t>、2等</w:t>
            </w:r>
          </w:p>
        </w:tc>
      </w:tr>
      <w:tr w14:paraId="64A6CA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56" w:type="pct"/>
            <w:vAlign w:val="center"/>
          </w:tcPr>
          <w:p w14:paraId="044982F7">
            <w:pPr>
              <w:pStyle w:val="26"/>
            </w:pPr>
            <w:r>
              <w:rPr>
                <w:rFonts w:hint="eastAsia"/>
              </w:rPr>
              <w:t>4</w:t>
            </w:r>
          </w:p>
        </w:tc>
        <w:tc>
          <w:tcPr>
            <w:tcW w:w="697" w:type="pct"/>
            <w:vAlign w:val="center"/>
          </w:tcPr>
          <w:p w14:paraId="1331DF3A">
            <w:pPr>
              <w:pStyle w:val="26"/>
            </w:pPr>
            <w:r>
              <w:rPr>
                <w:rFonts w:hint="eastAsia"/>
              </w:rPr>
              <w:t>数据记录</w:t>
            </w:r>
          </w:p>
        </w:tc>
        <w:tc>
          <w:tcPr>
            <w:tcW w:w="3847" w:type="pct"/>
            <w:vAlign w:val="center"/>
          </w:tcPr>
          <w:p w14:paraId="3DDE0C4D">
            <w:pPr>
              <w:pStyle w:val="63"/>
              <w:ind w:left="210" w:hanging="210"/>
            </w:pPr>
            <w:r>
              <w:rPr>
                <w:rFonts w:hint="eastAsia"/>
              </w:rPr>
              <w:t>1）历史数据，当地的气象条件、污染状况等。</w:t>
            </w:r>
          </w:p>
          <w:p w14:paraId="0A8AB95F">
            <w:pPr>
              <w:pStyle w:val="63"/>
              <w:ind w:left="210" w:hanging="210"/>
            </w:pPr>
            <w:r>
              <w:rPr>
                <w:rFonts w:hint="eastAsia"/>
              </w:rPr>
              <w:t>2）老化条件，试样在试验室、实地老化的条件。</w:t>
            </w:r>
          </w:p>
          <w:p w14:paraId="06F62B5C">
            <w:pPr>
              <w:pStyle w:val="63"/>
              <w:ind w:left="210" w:hanging="210"/>
            </w:pPr>
            <w:r>
              <w:rPr>
                <w:rFonts w:hint="eastAsia"/>
              </w:rPr>
              <w:t>3）老化特征，实际使用中材料出现的现象、维护记录等。</w:t>
            </w:r>
          </w:p>
          <w:p w14:paraId="7B4D6EF6">
            <w:pPr>
              <w:pStyle w:val="63"/>
              <w:ind w:left="210" w:hanging="210"/>
            </w:pPr>
            <w:r>
              <w:rPr>
                <w:rFonts w:hint="eastAsia"/>
              </w:rPr>
              <w:t>4）可靠度，数据与耐久性的相关性、可靠性</w:t>
            </w:r>
          </w:p>
        </w:tc>
      </w:tr>
      <w:bookmarkEnd w:id="100"/>
    </w:tbl>
    <w:p w14:paraId="0D74E493">
      <w:pPr>
        <w:pStyle w:val="56"/>
      </w:pPr>
      <w:r>
        <w:rPr>
          <w:rFonts w:hint="eastAsia"/>
        </w:rPr>
        <w:t>数据评价要求细则应符合表</w:t>
      </w:r>
      <w:r>
        <w:t>A.0.5-4</w:t>
      </w:r>
      <w:r>
        <w:rPr>
          <w:rFonts w:hint="eastAsia"/>
        </w:rPr>
        <w:t>的规定。</w:t>
      </w:r>
    </w:p>
    <w:p w14:paraId="58719206">
      <w:pPr>
        <w:pStyle w:val="24"/>
      </w:pPr>
      <w:r>
        <w:rPr>
          <w:rFonts w:hint="eastAsia"/>
        </w:rPr>
        <w:t>表</w:t>
      </w:r>
      <w:r>
        <w:t>A.0.5-4 </w:t>
      </w:r>
      <w:r>
        <w:rPr>
          <w:rFonts w:hint="eastAsia"/>
        </w:rPr>
        <w:t>数据评价细则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568"/>
        <w:gridCol w:w="870"/>
        <w:gridCol w:w="4800"/>
      </w:tblGrid>
      <w:tr w14:paraId="0089D0E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456" w:type="pct"/>
            <w:vAlign w:val="center"/>
          </w:tcPr>
          <w:p w14:paraId="17FBD9FB">
            <w:pPr>
              <w:pStyle w:val="26"/>
            </w:pPr>
            <w:r>
              <w:rPr>
                <w:rFonts w:hint="eastAsia"/>
              </w:rPr>
              <w:t>编号</w:t>
            </w:r>
          </w:p>
        </w:tc>
        <w:tc>
          <w:tcPr>
            <w:tcW w:w="697" w:type="pct"/>
            <w:vAlign w:val="center"/>
          </w:tcPr>
          <w:p w14:paraId="33E637F1">
            <w:pPr>
              <w:pStyle w:val="26"/>
            </w:pPr>
            <w:r>
              <w:rPr>
                <w:rFonts w:hint="eastAsia"/>
              </w:rPr>
              <w:t>类型</w:t>
            </w:r>
          </w:p>
        </w:tc>
        <w:tc>
          <w:tcPr>
            <w:tcW w:w="3847" w:type="pct"/>
            <w:vAlign w:val="center"/>
          </w:tcPr>
          <w:p w14:paraId="21FCF683">
            <w:pPr>
              <w:pStyle w:val="26"/>
            </w:pPr>
            <w:r>
              <w:rPr>
                <w:rFonts w:hint="eastAsia"/>
              </w:rPr>
              <w:t>要求细则</w:t>
            </w:r>
          </w:p>
        </w:tc>
      </w:tr>
      <w:tr w14:paraId="79F685E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56" w:type="pct"/>
            <w:vAlign w:val="center"/>
          </w:tcPr>
          <w:p w14:paraId="421F7160">
            <w:pPr>
              <w:pStyle w:val="26"/>
            </w:pPr>
            <w:r>
              <w:rPr>
                <w:rFonts w:hint="eastAsia"/>
              </w:rPr>
              <w:t>1</w:t>
            </w:r>
          </w:p>
        </w:tc>
        <w:tc>
          <w:tcPr>
            <w:tcW w:w="697" w:type="pct"/>
            <w:vAlign w:val="center"/>
          </w:tcPr>
          <w:p w14:paraId="4B4D52B5">
            <w:pPr>
              <w:pStyle w:val="26"/>
            </w:pPr>
            <w:r>
              <w:rPr>
                <w:rFonts w:hint="eastAsia"/>
              </w:rPr>
              <w:t>有效性</w:t>
            </w:r>
          </w:p>
        </w:tc>
        <w:tc>
          <w:tcPr>
            <w:tcW w:w="3847" w:type="pct"/>
            <w:vAlign w:val="center"/>
          </w:tcPr>
          <w:p w14:paraId="4B7066A7">
            <w:pPr>
              <w:pStyle w:val="63"/>
              <w:ind w:left="210" w:hanging="210"/>
            </w:pPr>
            <w:r>
              <w:rPr>
                <w:rFonts w:hint="eastAsia"/>
              </w:rPr>
              <w:t>1）确定试验数据的变化趋势与第</w:t>
            </w:r>
            <w:r>
              <w:t>A.0.3</w:t>
            </w:r>
            <w:r>
              <w:rPr>
                <w:rFonts w:hint="eastAsia"/>
              </w:rPr>
              <w:t>条的要求一致。</w:t>
            </w:r>
          </w:p>
          <w:p w14:paraId="6D4B3691">
            <w:pPr>
              <w:pStyle w:val="63"/>
              <w:ind w:left="210" w:hanging="210"/>
            </w:pPr>
            <w:r>
              <w:t>2</w:t>
            </w:r>
            <w:r>
              <w:rPr>
                <w:rFonts w:hint="eastAsia"/>
              </w:rPr>
              <w:t>）确定老化后的性能可代表实际和预期条件要求。</w:t>
            </w:r>
          </w:p>
          <w:p w14:paraId="4A31F7A6">
            <w:pPr>
              <w:pStyle w:val="63"/>
              <w:ind w:left="210" w:hanging="210"/>
            </w:pPr>
            <w:r>
              <w:rPr>
                <w:rFonts w:hint="eastAsia"/>
              </w:rPr>
              <w:t>3）评价数据的相关性和可靠性</w:t>
            </w:r>
          </w:p>
        </w:tc>
      </w:tr>
      <w:tr w14:paraId="322B52E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56" w:type="pct"/>
            <w:vAlign w:val="center"/>
          </w:tcPr>
          <w:p w14:paraId="7728FCE5">
            <w:pPr>
              <w:pStyle w:val="26"/>
            </w:pPr>
            <w:r>
              <w:t>2</w:t>
            </w:r>
          </w:p>
        </w:tc>
        <w:tc>
          <w:tcPr>
            <w:tcW w:w="697" w:type="pct"/>
            <w:vAlign w:val="center"/>
          </w:tcPr>
          <w:p w14:paraId="7A7ACDE1">
            <w:pPr>
              <w:pStyle w:val="26"/>
            </w:pPr>
            <w:r>
              <w:rPr>
                <w:rFonts w:hint="eastAsia"/>
              </w:rPr>
              <w:t>合理性</w:t>
            </w:r>
          </w:p>
        </w:tc>
        <w:tc>
          <w:tcPr>
            <w:tcW w:w="3847" w:type="pct"/>
            <w:vAlign w:val="center"/>
          </w:tcPr>
          <w:p w14:paraId="031F160B">
            <w:pPr>
              <w:pStyle w:val="63"/>
              <w:ind w:left="210" w:hanging="210"/>
            </w:pPr>
            <w:r>
              <w:rPr>
                <w:rFonts w:hint="eastAsia"/>
              </w:rPr>
              <w:t>1）对照实际使用条件与老化试验条件下的性能衰减机理的一致性。</w:t>
            </w:r>
          </w:p>
          <w:p w14:paraId="5A9D45F0">
            <w:pPr>
              <w:pStyle w:val="63"/>
              <w:ind w:left="210" w:hanging="210"/>
            </w:pPr>
            <w:r>
              <w:rPr>
                <w:rFonts w:hint="eastAsia"/>
              </w:rPr>
              <w:t>2）如性能衰减机理一致，则评估加速老化试验的合理性。</w:t>
            </w:r>
          </w:p>
          <w:p w14:paraId="54393822">
            <w:pPr>
              <w:pStyle w:val="63"/>
              <w:ind w:left="210" w:hanging="210"/>
            </w:pPr>
            <w:r>
              <w:t>3</w:t>
            </w:r>
            <w:r>
              <w:rPr>
                <w:rFonts w:hint="eastAsia"/>
              </w:rPr>
              <w:t>）如性能衰减机理不一致，则应重新评估、改进试验方案</w:t>
            </w:r>
          </w:p>
        </w:tc>
      </w:tr>
      <w:bookmarkEnd w:id="96"/>
    </w:tbl>
    <w:p w14:paraId="38298E4F">
      <w:pPr>
        <w:pStyle w:val="47"/>
      </w:pPr>
      <w:bookmarkStart w:id="101" w:name="_Ref164537245"/>
      <w:r>
        <w:rPr>
          <w:rFonts w:hint="eastAsia"/>
        </w:rPr>
        <w:t>数据分析细则宜符合表</w:t>
      </w:r>
      <w:r>
        <w:t>A.0.6</w:t>
      </w:r>
      <w:r>
        <w:rPr>
          <w:rFonts w:hint="eastAsia"/>
        </w:rPr>
        <w:t>的规定。</w:t>
      </w:r>
      <w:bookmarkEnd w:id="101"/>
    </w:p>
    <w:p w14:paraId="012A4011">
      <w:pPr>
        <w:pStyle w:val="24"/>
      </w:pPr>
      <w:r>
        <w:rPr>
          <w:rFonts w:hint="eastAsia"/>
        </w:rPr>
        <w:t>表</w:t>
      </w:r>
      <w:r>
        <w:t>A.0.6 </w:t>
      </w:r>
      <w:r>
        <w:rPr>
          <w:rFonts w:hint="eastAsia"/>
        </w:rPr>
        <w:t>数据分析细则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588"/>
        <w:gridCol w:w="860"/>
        <w:gridCol w:w="4790"/>
      </w:tblGrid>
      <w:tr w14:paraId="2540E88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472" w:type="pct"/>
            <w:vAlign w:val="center"/>
          </w:tcPr>
          <w:p w14:paraId="4CE87670">
            <w:pPr>
              <w:pStyle w:val="26"/>
              <w:ind w:left="210" w:hanging="210"/>
            </w:pPr>
            <w:r>
              <w:rPr>
                <w:rFonts w:hint="eastAsia"/>
              </w:rPr>
              <w:t>编号</w:t>
            </w:r>
          </w:p>
        </w:tc>
        <w:tc>
          <w:tcPr>
            <w:tcW w:w="689" w:type="pct"/>
            <w:vAlign w:val="center"/>
          </w:tcPr>
          <w:p w14:paraId="0D14823F">
            <w:pPr>
              <w:pStyle w:val="26"/>
              <w:ind w:left="210" w:hanging="210"/>
            </w:pPr>
            <w:r>
              <w:rPr>
                <w:rFonts w:hint="eastAsia"/>
              </w:rPr>
              <w:t>类型</w:t>
            </w:r>
          </w:p>
        </w:tc>
        <w:tc>
          <w:tcPr>
            <w:tcW w:w="3839" w:type="pct"/>
            <w:vAlign w:val="center"/>
          </w:tcPr>
          <w:p w14:paraId="66D57045">
            <w:pPr>
              <w:pStyle w:val="26"/>
              <w:ind w:left="210" w:hanging="210"/>
            </w:pPr>
            <w:r>
              <w:rPr>
                <w:rFonts w:hint="eastAsia"/>
              </w:rPr>
              <w:t>细则</w:t>
            </w:r>
          </w:p>
        </w:tc>
      </w:tr>
      <w:tr w14:paraId="19DF13B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72" w:type="pct"/>
            <w:vAlign w:val="center"/>
          </w:tcPr>
          <w:p w14:paraId="462628C3">
            <w:pPr>
              <w:pStyle w:val="26"/>
              <w:ind w:left="210" w:hanging="210"/>
            </w:pPr>
            <w:r>
              <w:rPr>
                <w:rFonts w:hint="eastAsia"/>
              </w:rPr>
              <w:t>1</w:t>
            </w:r>
          </w:p>
        </w:tc>
        <w:tc>
          <w:tcPr>
            <w:tcW w:w="689" w:type="pct"/>
            <w:vAlign w:val="center"/>
          </w:tcPr>
          <w:p w14:paraId="40F69BE1">
            <w:pPr>
              <w:pStyle w:val="26"/>
            </w:pPr>
            <w:r>
              <w:rPr>
                <w:rFonts w:hint="eastAsia"/>
              </w:rPr>
              <w:t>数据筛选</w:t>
            </w:r>
          </w:p>
        </w:tc>
        <w:tc>
          <w:tcPr>
            <w:tcW w:w="3839" w:type="pct"/>
            <w:vAlign w:val="center"/>
          </w:tcPr>
          <w:p w14:paraId="6F01C797">
            <w:pPr>
              <w:pStyle w:val="63"/>
              <w:ind w:left="210" w:hanging="210"/>
            </w:pPr>
            <w:r>
              <w:rPr>
                <w:rFonts w:hint="eastAsia"/>
              </w:rPr>
              <w:t>1）对试验与实际使用条件的数据进行类似性分析，如主要性能衰减因性能衰减机理等。</w:t>
            </w:r>
          </w:p>
          <w:p w14:paraId="4FC6D4D0">
            <w:pPr>
              <w:pStyle w:val="63"/>
              <w:ind w:left="210" w:hanging="210"/>
            </w:pPr>
            <w:r>
              <w:rPr>
                <w:rFonts w:hint="eastAsia"/>
              </w:rPr>
              <w:t>2）剔除与被研究对象耐久性不相关的数据</w:t>
            </w:r>
          </w:p>
        </w:tc>
      </w:tr>
      <w:tr w14:paraId="7E2AFBA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72" w:type="pct"/>
            <w:vAlign w:val="center"/>
          </w:tcPr>
          <w:p w14:paraId="1C60D736">
            <w:pPr>
              <w:pStyle w:val="26"/>
              <w:ind w:left="210" w:hanging="210"/>
            </w:pPr>
            <w:r>
              <w:rPr>
                <w:rFonts w:hint="eastAsia"/>
              </w:rPr>
              <w:t>2</w:t>
            </w:r>
          </w:p>
        </w:tc>
        <w:tc>
          <w:tcPr>
            <w:tcW w:w="689" w:type="pct"/>
            <w:vAlign w:val="center"/>
          </w:tcPr>
          <w:p w14:paraId="4A2CECFC">
            <w:pPr>
              <w:pStyle w:val="26"/>
            </w:pPr>
            <w:r>
              <w:rPr>
                <w:rFonts w:hint="eastAsia"/>
              </w:rPr>
              <w:t>形成数据集</w:t>
            </w:r>
          </w:p>
        </w:tc>
        <w:tc>
          <w:tcPr>
            <w:tcW w:w="3839" w:type="pct"/>
            <w:vAlign w:val="center"/>
          </w:tcPr>
          <w:p w14:paraId="4131A6E8">
            <w:pPr>
              <w:pStyle w:val="63"/>
              <w:ind w:left="210" w:hanging="210"/>
            </w:pPr>
            <w:r>
              <w:rPr>
                <w:rFonts w:hint="eastAsia"/>
              </w:rPr>
              <w:t>1）数据格式、单位、记录方式等应统一和标准化。</w:t>
            </w:r>
          </w:p>
          <w:p w14:paraId="388C6C7E">
            <w:pPr>
              <w:pStyle w:val="63"/>
              <w:ind w:left="210" w:hanging="210"/>
            </w:pPr>
            <w:r>
              <w:rPr>
                <w:rFonts w:hint="eastAsia"/>
              </w:rPr>
              <w:t>2）应包括数据、信息来源、使用条件、关键性能、性能要求和附加信息，特别是与修正因子（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B</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）相关的信息</w:t>
            </w:r>
          </w:p>
        </w:tc>
      </w:tr>
    </w:tbl>
    <w:p w14:paraId="0126F20D">
      <w:pPr>
        <w:pStyle w:val="47"/>
      </w:pPr>
      <w:bookmarkStart w:id="102" w:name="_Ref164536470"/>
      <w:r>
        <w:rPr>
          <w:rFonts w:hint="eastAsia"/>
        </w:rPr>
        <w:t>推断应由专业人员负责，细则宜符合表</w:t>
      </w:r>
      <w:r>
        <w:t>A.0.7</w:t>
      </w:r>
      <w:r>
        <w:rPr>
          <w:rFonts w:hint="eastAsia"/>
        </w:rPr>
        <w:t>的规定。</w:t>
      </w:r>
      <w:bookmarkEnd w:id="102"/>
    </w:p>
    <w:p w14:paraId="578EA114">
      <w:pPr>
        <w:pStyle w:val="24"/>
      </w:pPr>
      <w:r>
        <w:rPr>
          <w:rFonts w:hint="eastAsia"/>
        </w:rPr>
        <w:t>表</w:t>
      </w:r>
      <w:r>
        <w:t>A.0.7 </w:t>
      </w:r>
      <w:r>
        <w:rPr>
          <w:rFonts w:hint="eastAsia"/>
        </w:rPr>
        <w:t>参照工作年限推断细则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568"/>
        <w:gridCol w:w="870"/>
        <w:gridCol w:w="4800"/>
      </w:tblGrid>
      <w:tr w14:paraId="0631AAC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456" w:type="pct"/>
            <w:vAlign w:val="center"/>
          </w:tcPr>
          <w:p w14:paraId="15C66518">
            <w:pPr>
              <w:pStyle w:val="26"/>
            </w:pPr>
            <w:r>
              <w:rPr>
                <w:rFonts w:hint="eastAsia"/>
              </w:rPr>
              <w:t>编号</w:t>
            </w:r>
          </w:p>
        </w:tc>
        <w:tc>
          <w:tcPr>
            <w:tcW w:w="697" w:type="pct"/>
            <w:vAlign w:val="center"/>
          </w:tcPr>
          <w:p w14:paraId="7721019D">
            <w:pPr>
              <w:pStyle w:val="26"/>
            </w:pPr>
            <w:r>
              <w:rPr>
                <w:rFonts w:hint="eastAsia"/>
              </w:rPr>
              <w:t>类型</w:t>
            </w:r>
          </w:p>
        </w:tc>
        <w:tc>
          <w:tcPr>
            <w:tcW w:w="3847" w:type="pct"/>
            <w:vAlign w:val="center"/>
          </w:tcPr>
          <w:p w14:paraId="4847D135">
            <w:pPr>
              <w:pStyle w:val="26"/>
            </w:pPr>
            <w:r>
              <w:rPr>
                <w:rFonts w:hint="eastAsia"/>
              </w:rPr>
              <w:t>细则</w:t>
            </w:r>
          </w:p>
        </w:tc>
      </w:tr>
      <w:tr w14:paraId="7540B27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56" w:type="pct"/>
            <w:vAlign w:val="center"/>
          </w:tcPr>
          <w:p w14:paraId="0AF1A684">
            <w:pPr>
              <w:pStyle w:val="26"/>
            </w:pPr>
            <w:r>
              <w:rPr>
                <w:rFonts w:hint="eastAsia"/>
              </w:rPr>
              <w:t>1</w:t>
            </w:r>
          </w:p>
        </w:tc>
        <w:tc>
          <w:tcPr>
            <w:tcW w:w="697" w:type="pct"/>
            <w:vAlign w:val="center"/>
          </w:tcPr>
          <w:p w14:paraId="738DDF4E">
            <w:pPr>
              <w:pStyle w:val="26"/>
            </w:pPr>
            <w:r>
              <w:rPr>
                <w:rFonts w:hint="eastAsia"/>
              </w:rPr>
              <w:t>前提条件</w:t>
            </w:r>
          </w:p>
        </w:tc>
        <w:tc>
          <w:tcPr>
            <w:tcW w:w="3847" w:type="pct"/>
            <w:vAlign w:val="center"/>
          </w:tcPr>
          <w:p w14:paraId="55C5066C">
            <w:pPr>
              <w:pStyle w:val="63"/>
              <w:ind w:left="210" w:hanging="210"/>
            </w:pPr>
            <w:r>
              <w:rPr>
                <w:rFonts w:hint="eastAsia"/>
              </w:rPr>
              <w:t>1）解读数据，如不同老化条件、相似材料在不同环境下的性能变化等。</w:t>
            </w:r>
          </w:p>
          <w:p w14:paraId="251C91F9">
            <w:pPr>
              <w:pStyle w:val="63"/>
              <w:ind w:left="210" w:hanging="210"/>
            </w:pPr>
            <w:r>
              <w:rPr>
                <w:rFonts w:hint="eastAsia"/>
              </w:rPr>
              <w:t>2）理解数据，如试验条件下，老化作用的循环、强度和频率与被评估使用环境条件的一致性。</w:t>
            </w:r>
          </w:p>
          <w:p w14:paraId="726BD155">
            <w:pPr>
              <w:pStyle w:val="63"/>
              <w:ind w:left="210" w:hanging="210"/>
            </w:pPr>
            <w:r>
              <w:rPr>
                <w:rFonts w:hint="eastAsia"/>
              </w:rPr>
              <w:t>3）假定条件，如采用回归推断模型，应明确其假定条件。</w:t>
            </w:r>
          </w:p>
          <w:p w14:paraId="2D4A9062">
            <w:pPr>
              <w:pStyle w:val="63"/>
              <w:ind w:left="210" w:hanging="210"/>
            </w:pPr>
            <w:r>
              <w:rPr>
                <w:rFonts w:hint="eastAsia"/>
              </w:rPr>
              <w:t>4）适度保守，如数据分布特征，材料在使用中可能遇到的情况。</w:t>
            </w:r>
          </w:p>
          <w:p w14:paraId="24BCACDF">
            <w:pPr>
              <w:pStyle w:val="63"/>
              <w:ind w:left="210" w:hanging="210"/>
            </w:pPr>
            <w:r>
              <w:rPr>
                <w:rFonts w:hint="eastAsia"/>
              </w:rPr>
              <w:t>5）数据说明，如使用环境条件差异，数据不全对可靠度的影响</w:t>
            </w:r>
          </w:p>
        </w:tc>
      </w:tr>
      <w:tr w14:paraId="43F4C39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56" w:type="pct"/>
            <w:vAlign w:val="center"/>
          </w:tcPr>
          <w:p w14:paraId="4E0B55B2">
            <w:pPr>
              <w:pStyle w:val="26"/>
            </w:pPr>
            <w:r>
              <w:rPr>
                <w:rFonts w:hint="eastAsia"/>
              </w:rPr>
              <w:t>2</w:t>
            </w:r>
          </w:p>
        </w:tc>
        <w:tc>
          <w:tcPr>
            <w:tcW w:w="697" w:type="pct"/>
            <w:vAlign w:val="center"/>
          </w:tcPr>
          <w:p w14:paraId="23E37F2F">
            <w:pPr>
              <w:pStyle w:val="26"/>
            </w:pPr>
            <w:r>
              <w:rPr>
                <w:rFonts w:hint="eastAsia"/>
              </w:rPr>
              <w:t>推断模型</w:t>
            </w:r>
          </w:p>
        </w:tc>
        <w:tc>
          <w:tcPr>
            <w:tcW w:w="3847" w:type="pct"/>
            <w:vAlign w:val="center"/>
          </w:tcPr>
          <w:p w14:paraId="4575303F">
            <w:pPr>
              <w:pStyle w:val="63"/>
              <w:ind w:left="210" w:hanging="210"/>
            </w:pPr>
            <w:r>
              <w:t>1</w:t>
            </w:r>
            <w:r>
              <w:rPr>
                <w:rFonts w:hint="eastAsia"/>
              </w:rPr>
              <w:t>）性能衰减临界值应依据实际使用条件、性能进行确定。</w:t>
            </w:r>
          </w:p>
          <w:p w14:paraId="4207A71D">
            <w:pPr>
              <w:pStyle w:val="63"/>
              <w:ind w:left="210" w:hanging="210"/>
            </w:pPr>
            <w:r>
              <w:t>2</w:t>
            </w:r>
            <w:r>
              <w:rPr>
                <w:rFonts w:hint="eastAsia"/>
              </w:rPr>
              <w:t>）以性能衰减比例或最低可接受程度为判定条件，建立推断函数。</w:t>
            </w:r>
          </w:p>
          <w:p w14:paraId="3AA2CD7D">
            <w:pPr>
              <w:pStyle w:val="63"/>
              <w:ind w:left="210" w:hanging="210"/>
            </w:pPr>
            <w:r>
              <w:rPr>
                <w:rFonts w:hint="eastAsia"/>
              </w:rPr>
              <w:t>3）宜采取多类函数相互对照，以最早达到临界条件的试验为准。</w:t>
            </w:r>
          </w:p>
          <w:p w14:paraId="6992E8AA">
            <w:pPr>
              <w:pStyle w:val="63"/>
              <w:ind w:left="210" w:hanging="210"/>
            </w:pPr>
            <w:r>
              <w:rPr>
                <w:rFonts w:hint="eastAsia"/>
              </w:rPr>
              <w:t>4）宜明确性能衰减的概率分布特征</w:t>
            </w:r>
          </w:p>
        </w:tc>
      </w:tr>
      <w:tr w14:paraId="70C324A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56" w:type="pct"/>
            <w:vAlign w:val="center"/>
          </w:tcPr>
          <w:p w14:paraId="20010932">
            <w:pPr>
              <w:pStyle w:val="26"/>
            </w:pPr>
            <w:r>
              <w:rPr>
                <w:rFonts w:hint="eastAsia"/>
              </w:rPr>
              <w:t>3</w:t>
            </w:r>
          </w:p>
        </w:tc>
        <w:tc>
          <w:tcPr>
            <w:tcW w:w="697" w:type="pct"/>
            <w:vAlign w:val="center"/>
          </w:tcPr>
          <w:p w14:paraId="62CA8E9D">
            <w:pPr>
              <w:pStyle w:val="26"/>
            </w:pPr>
            <w:r>
              <w:rPr>
                <w:rFonts w:hint="eastAsia"/>
              </w:rPr>
              <w:t>授权</w:t>
            </w:r>
          </w:p>
        </w:tc>
        <w:tc>
          <w:tcPr>
            <w:tcW w:w="3847" w:type="pct"/>
            <w:vAlign w:val="center"/>
          </w:tcPr>
          <w:p w14:paraId="08EABDD3">
            <w:pPr>
              <w:pStyle w:val="63"/>
              <w:ind w:left="210" w:hanging="210"/>
            </w:pPr>
            <w:r>
              <w:t>1</w:t>
            </w:r>
            <w:r>
              <w:rPr>
                <w:rFonts w:hint="eastAsia"/>
              </w:rPr>
              <w:t>）专业人士的授权。</w:t>
            </w:r>
          </w:p>
          <w:p w14:paraId="0FCE19DE">
            <w:pPr>
              <w:pStyle w:val="63"/>
              <w:ind w:left="210" w:hanging="210"/>
            </w:pPr>
            <w:r>
              <w:t>2</w:t>
            </w:r>
            <w:r>
              <w:rPr>
                <w:rFonts w:hint="eastAsia"/>
              </w:rPr>
              <w:t>）专业机构的授权</w:t>
            </w:r>
          </w:p>
        </w:tc>
      </w:tr>
    </w:tbl>
    <w:p w14:paraId="6A149CB2">
      <w:pPr>
        <w:pStyle w:val="47"/>
      </w:pPr>
      <w:bookmarkStart w:id="103" w:name="_Ref140413319"/>
      <w:r>
        <w:rPr>
          <w:rFonts w:hint="eastAsia"/>
        </w:rPr>
        <w:t>参照工作年限文件细则应符合表</w:t>
      </w:r>
      <w:r>
        <w:t>A.0.8</w:t>
      </w:r>
      <w:r>
        <w:rPr>
          <w:rFonts w:hint="eastAsia"/>
        </w:rPr>
        <w:t>的规定。</w:t>
      </w:r>
      <w:bookmarkEnd w:id="103"/>
    </w:p>
    <w:p w14:paraId="33CC5798">
      <w:pPr>
        <w:pStyle w:val="24"/>
      </w:pPr>
      <w:r>
        <w:rPr>
          <w:rFonts w:hint="eastAsia"/>
        </w:rPr>
        <w:t>表</w:t>
      </w:r>
      <w:r>
        <w:t>A.0.8 </w:t>
      </w:r>
      <w:r>
        <w:rPr>
          <w:rFonts w:hint="eastAsia"/>
        </w:rPr>
        <w:t>参照工作年限文件内容要求与细则</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588"/>
        <w:gridCol w:w="860"/>
        <w:gridCol w:w="4790"/>
      </w:tblGrid>
      <w:tr w14:paraId="0BFBE0A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472" w:type="pct"/>
            <w:vAlign w:val="center"/>
          </w:tcPr>
          <w:p w14:paraId="41493085">
            <w:pPr>
              <w:pStyle w:val="26"/>
              <w:ind w:left="210" w:hanging="210"/>
            </w:pPr>
            <w:r>
              <w:rPr>
                <w:rFonts w:hint="eastAsia"/>
              </w:rPr>
              <w:t>编号</w:t>
            </w:r>
          </w:p>
        </w:tc>
        <w:tc>
          <w:tcPr>
            <w:tcW w:w="689" w:type="pct"/>
            <w:vAlign w:val="center"/>
          </w:tcPr>
          <w:p w14:paraId="2FD7310A">
            <w:pPr>
              <w:pStyle w:val="26"/>
              <w:ind w:left="210" w:hanging="210"/>
            </w:pPr>
            <w:r>
              <w:rPr>
                <w:rFonts w:hint="eastAsia"/>
              </w:rPr>
              <w:t>类型</w:t>
            </w:r>
          </w:p>
        </w:tc>
        <w:tc>
          <w:tcPr>
            <w:tcW w:w="3839" w:type="pct"/>
            <w:vAlign w:val="center"/>
          </w:tcPr>
          <w:p w14:paraId="6D81147D">
            <w:pPr>
              <w:pStyle w:val="26"/>
              <w:ind w:left="210" w:hanging="210"/>
            </w:pPr>
            <w:r>
              <w:rPr>
                <w:rFonts w:hint="eastAsia"/>
              </w:rPr>
              <w:t>要求细则</w:t>
            </w:r>
          </w:p>
        </w:tc>
      </w:tr>
      <w:tr w14:paraId="0002149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472" w:type="pct"/>
            <w:vAlign w:val="center"/>
          </w:tcPr>
          <w:p w14:paraId="58E6D144">
            <w:pPr>
              <w:pStyle w:val="26"/>
            </w:pPr>
            <w:r>
              <w:rPr>
                <w:rFonts w:hint="eastAsia"/>
              </w:rPr>
              <w:t>1</w:t>
            </w:r>
          </w:p>
        </w:tc>
        <w:tc>
          <w:tcPr>
            <w:tcW w:w="689" w:type="pct"/>
            <w:vAlign w:val="center"/>
          </w:tcPr>
          <w:p w14:paraId="29F7130B">
            <w:pPr>
              <w:pStyle w:val="26"/>
            </w:pPr>
            <w:r>
              <w:rPr>
                <w:rFonts w:hint="eastAsia"/>
              </w:rPr>
              <w:t>基本信息</w:t>
            </w:r>
          </w:p>
        </w:tc>
        <w:tc>
          <w:tcPr>
            <w:tcW w:w="3839" w:type="pct"/>
            <w:vAlign w:val="center"/>
          </w:tcPr>
          <w:p w14:paraId="06A251B6">
            <w:pPr>
              <w:pStyle w:val="26"/>
              <w:jc w:val="left"/>
            </w:pPr>
            <w:r>
              <w:rPr>
                <w:rFonts w:hint="eastAsia"/>
              </w:rPr>
              <w:t>1）用于保存或归档的唯一编号或代码。</w:t>
            </w:r>
          </w:p>
          <w:p w14:paraId="1C2555E3">
            <w:pPr>
              <w:pStyle w:val="26"/>
              <w:jc w:val="left"/>
            </w:pPr>
            <w:r>
              <w:rPr>
                <w:rFonts w:hint="eastAsia"/>
              </w:rPr>
              <w:t>2）评定或汇编日期。</w:t>
            </w:r>
          </w:p>
          <w:p w14:paraId="5F5CA3BB">
            <w:pPr>
              <w:pStyle w:val="26"/>
              <w:jc w:val="left"/>
            </w:pPr>
            <w:r>
              <w:rPr>
                <w:rFonts w:hint="eastAsia"/>
              </w:rPr>
              <w:t>3）评定人员或机构信息</w:t>
            </w:r>
          </w:p>
        </w:tc>
      </w:tr>
      <w:tr w14:paraId="6839098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472" w:type="pct"/>
            <w:vAlign w:val="center"/>
          </w:tcPr>
          <w:p w14:paraId="6ADD1F5A">
            <w:pPr>
              <w:pStyle w:val="26"/>
            </w:pPr>
            <w:r>
              <w:rPr>
                <w:rFonts w:hint="eastAsia"/>
              </w:rPr>
              <w:t>2</w:t>
            </w:r>
          </w:p>
        </w:tc>
        <w:tc>
          <w:tcPr>
            <w:tcW w:w="689" w:type="pct"/>
            <w:vAlign w:val="center"/>
          </w:tcPr>
          <w:p w14:paraId="40089D82">
            <w:pPr>
              <w:pStyle w:val="26"/>
            </w:pPr>
            <w:r>
              <w:rPr>
                <w:rFonts w:hint="eastAsia"/>
              </w:rPr>
              <w:t>范围</w:t>
            </w:r>
          </w:p>
        </w:tc>
        <w:tc>
          <w:tcPr>
            <w:tcW w:w="3839" w:type="pct"/>
            <w:vAlign w:val="center"/>
          </w:tcPr>
          <w:p w14:paraId="258F5587">
            <w:pPr>
              <w:pStyle w:val="26"/>
              <w:jc w:val="left"/>
            </w:pPr>
            <w:r>
              <w:rPr>
                <w:rFonts w:hint="eastAsia"/>
              </w:rPr>
              <w:t>1）评定总体概述。</w:t>
            </w:r>
          </w:p>
          <w:p w14:paraId="06D0D298">
            <w:pPr>
              <w:pStyle w:val="26"/>
              <w:jc w:val="left"/>
            </w:pPr>
            <w:r>
              <w:rPr>
                <w:rFonts w:hint="eastAsia"/>
              </w:rPr>
              <w:t>2）不适用的情况。</w:t>
            </w:r>
          </w:p>
          <w:p w14:paraId="142BCDB0">
            <w:pPr>
              <w:pStyle w:val="26"/>
              <w:jc w:val="left"/>
            </w:pPr>
            <w:r>
              <w:rPr>
                <w:rFonts w:hint="eastAsia"/>
              </w:rPr>
              <w:t>3）委托进行评定的机构。</w:t>
            </w:r>
          </w:p>
          <w:p w14:paraId="04F0D34C">
            <w:pPr>
              <w:pStyle w:val="26"/>
              <w:jc w:val="left"/>
            </w:pPr>
            <w:r>
              <w:rPr>
                <w:rFonts w:hint="eastAsia"/>
              </w:rPr>
              <w:t>4）数据评定的目的。</w:t>
            </w:r>
          </w:p>
          <w:p w14:paraId="6F7EA2D0">
            <w:pPr>
              <w:pStyle w:val="26"/>
              <w:jc w:val="left"/>
            </w:pPr>
            <w:r>
              <w:rPr>
                <w:rFonts w:hint="eastAsia"/>
              </w:rPr>
              <w:t>5）研究对象描述，如材料、构造、构成等</w:t>
            </w:r>
          </w:p>
        </w:tc>
      </w:tr>
      <w:tr w14:paraId="0F6CC56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472" w:type="pct"/>
            <w:vAlign w:val="center"/>
          </w:tcPr>
          <w:p w14:paraId="14370419">
            <w:pPr>
              <w:pStyle w:val="26"/>
            </w:pPr>
            <w:r>
              <w:t>3</w:t>
            </w:r>
          </w:p>
        </w:tc>
        <w:tc>
          <w:tcPr>
            <w:tcW w:w="689" w:type="pct"/>
            <w:vAlign w:val="center"/>
          </w:tcPr>
          <w:p w14:paraId="1DA4ECDB">
            <w:pPr>
              <w:pStyle w:val="26"/>
            </w:pPr>
            <w:r>
              <w:rPr>
                <w:rFonts w:hint="eastAsia"/>
              </w:rPr>
              <w:t>评定方法</w:t>
            </w:r>
          </w:p>
        </w:tc>
        <w:tc>
          <w:tcPr>
            <w:tcW w:w="3839" w:type="pct"/>
            <w:vAlign w:val="center"/>
          </w:tcPr>
          <w:p w14:paraId="5B1F42C2">
            <w:pPr>
              <w:pStyle w:val="26"/>
              <w:jc w:val="left"/>
            </w:pPr>
            <w:r>
              <w:rPr>
                <w:rFonts w:hint="eastAsia"/>
              </w:rPr>
              <w:t>1）说明用于判定的方法。</w:t>
            </w:r>
          </w:p>
          <w:p w14:paraId="5950E4F7">
            <w:pPr>
              <w:pStyle w:val="63"/>
              <w:ind w:left="210" w:hanging="210"/>
            </w:pPr>
            <w:r>
              <w:t>2</w:t>
            </w:r>
            <w:r>
              <w:rPr>
                <w:rFonts w:hint="eastAsia"/>
              </w:rPr>
              <w:t>）如果使用了不止一种方法，则应声明：基础研究；老化试验；实际工程、材料的反馈信息；试验室条件下的老化条件；使用中的老化条件；基于专家经验的判断；制造商、设计师、施工人员、使用者等基于经验的判断；其他已知或未知的条件</w:t>
            </w:r>
          </w:p>
        </w:tc>
      </w:tr>
      <w:tr w14:paraId="7F0BE88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472" w:type="pct"/>
            <w:vAlign w:val="center"/>
          </w:tcPr>
          <w:p w14:paraId="5ADEBD70">
            <w:pPr>
              <w:pStyle w:val="26"/>
            </w:pPr>
            <w:r>
              <w:t>4</w:t>
            </w:r>
          </w:p>
        </w:tc>
        <w:tc>
          <w:tcPr>
            <w:tcW w:w="689" w:type="pct"/>
            <w:vAlign w:val="center"/>
          </w:tcPr>
          <w:p w14:paraId="2E165F89">
            <w:pPr>
              <w:pStyle w:val="26"/>
            </w:pPr>
            <w:r>
              <w:rPr>
                <w:rFonts w:hint="eastAsia"/>
              </w:rPr>
              <w:t>参照条件</w:t>
            </w:r>
          </w:p>
        </w:tc>
        <w:tc>
          <w:tcPr>
            <w:tcW w:w="3839" w:type="pct"/>
            <w:vAlign w:val="center"/>
          </w:tcPr>
          <w:p w14:paraId="2B5BC930">
            <w:pPr>
              <w:pStyle w:val="63"/>
              <w:ind w:left="210" w:hanging="210"/>
            </w:pPr>
            <w:r>
              <w:rPr>
                <w:rFonts w:hint="eastAsia"/>
              </w:rPr>
              <w:t>1）按修正因子（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B</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）分类，参照条件信息定量描述。</w:t>
            </w:r>
          </w:p>
          <w:p w14:paraId="7B41F5AC">
            <w:pPr>
              <w:pStyle w:val="63"/>
              <w:ind w:left="210" w:hanging="210"/>
            </w:pPr>
            <w:r>
              <w:rPr>
                <w:rFonts w:hint="eastAsia"/>
              </w:rPr>
              <w:t>2）对于修正因子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B</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，可依据使用条件的定量或定性描述。</w:t>
            </w:r>
          </w:p>
          <w:p w14:paraId="2C7AD361">
            <w:pPr>
              <w:pStyle w:val="63"/>
              <w:ind w:left="210" w:hanging="210"/>
            </w:pPr>
            <w:r>
              <w:rPr>
                <w:rFonts w:hint="eastAsia"/>
              </w:rPr>
              <w:t>3）对于修正因子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，可采用模型或公式描述参照工作年限值表达式，如采用影响因素作用强度的函数，或直接采用简化的描述，如气候带、特定地点或区域对性能衰减的特征分级等</w:t>
            </w:r>
          </w:p>
        </w:tc>
      </w:tr>
      <w:tr w14:paraId="20CA838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472" w:type="pct"/>
            <w:vAlign w:val="center"/>
          </w:tcPr>
          <w:p w14:paraId="06E3ACE1">
            <w:pPr>
              <w:pStyle w:val="26"/>
            </w:pPr>
            <w:r>
              <w:t>5</w:t>
            </w:r>
          </w:p>
        </w:tc>
        <w:tc>
          <w:tcPr>
            <w:tcW w:w="689" w:type="pct"/>
            <w:vAlign w:val="center"/>
          </w:tcPr>
          <w:p w14:paraId="676BEBB5">
            <w:pPr>
              <w:pStyle w:val="26"/>
            </w:pPr>
            <w:r>
              <w:rPr>
                <w:rFonts w:hint="eastAsia"/>
              </w:rPr>
              <w:t>影响因素</w:t>
            </w:r>
          </w:p>
        </w:tc>
        <w:tc>
          <w:tcPr>
            <w:tcW w:w="3839" w:type="pct"/>
            <w:vAlign w:val="center"/>
          </w:tcPr>
          <w:p w14:paraId="222F1824">
            <w:pPr>
              <w:pStyle w:val="26"/>
              <w:jc w:val="left"/>
            </w:pPr>
            <w:r>
              <w:rPr>
                <w:rFonts w:hint="eastAsia"/>
              </w:rPr>
              <w:t>1）性能衰减因素的显著性特征。</w:t>
            </w:r>
          </w:p>
          <w:p w14:paraId="4FED26E8">
            <w:pPr>
              <w:pStyle w:val="26"/>
              <w:jc w:val="left"/>
            </w:pPr>
            <w:r>
              <w:t>2</w:t>
            </w:r>
            <w:r>
              <w:rPr>
                <w:rFonts w:hint="eastAsia"/>
              </w:rPr>
              <w:t>）性能衰减的例外情况。</w:t>
            </w:r>
          </w:p>
          <w:p w14:paraId="323E72E5">
            <w:pPr>
              <w:pStyle w:val="26"/>
              <w:jc w:val="left"/>
            </w:pPr>
            <w:r>
              <w:t>3</w:t>
            </w:r>
            <w:r>
              <w:rPr>
                <w:rFonts w:hint="eastAsia"/>
              </w:rPr>
              <w:t>）性能衰减因素的非显著性特征</w:t>
            </w:r>
          </w:p>
        </w:tc>
      </w:tr>
      <w:tr w14:paraId="3DA955E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472" w:type="pct"/>
            <w:vAlign w:val="center"/>
          </w:tcPr>
          <w:p w14:paraId="142383D8">
            <w:pPr>
              <w:pStyle w:val="26"/>
            </w:pPr>
            <w:r>
              <w:rPr>
                <w:rFonts w:hint="eastAsia"/>
              </w:rPr>
              <w:t>6</w:t>
            </w:r>
          </w:p>
        </w:tc>
        <w:tc>
          <w:tcPr>
            <w:tcW w:w="689" w:type="pct"/>
            <w:vAlign w:val="center"/>
          </w:tcPr>
          <w:p w14:paraId="3185ADBE">
            <w:pPr>
              <w:pStyle w:val="26"/>
            </w:pPr>
            <w:r>
              <w:rPr>
                <w:rFonts w:hint="eastAsia"/>
              </w:rPr>
              <w:t>关键性能要求</w:t>
            </w:r>
          </w:p>
        </w:tc>
        <w:tc>
          <w:tcPr>
            <w:tcW w:w="3839" w:type="pct"/>
            <w:vAlign w:val="center"/>
          </w:tcPr>
          <w:p w14:paraId="18B5EF07">
            <w:pPr>
              <w:pStyle w:val="26"/>
              <w:jc w:val="left"/>
            </w:pPr>
            <w:r>
              <w:rPr>
                <w:rFonts w:hint="eastAsia"/>
              </w:rPr>
              <w:t>1）参照条件下所有的关键性能；</w:t>
            </w:r>
          </w:p>
          <w:p w14:paraId="6A2CB291">
            <w:pPr>
              <w:pStyle w:val="26"/>
              <w:jc w:val="left"/>
            </w:pPr>
            <w:r>
              <w:t>2</w:t>
            </w:r>
            <w:r>
              <w:rPr>
                <w:rFonts w:hint="eastAsia"/>
              </w:rPr>
              <w:t>）例外情况；</w:t>
            </w:r>
          </w:p>
          <w:p w14:paraId="7067154E">
            <w:pPr>
              <w:pStyle w:val="26"/>
              <w:jc w:val="left"/>
            </w:pPr>
            <w:r>
              <w:rPr>
                <w:rFonts w:hint="eastAsia"/>
              </w:rPr>
              <w:t>3）包含在参照条件下的非关键性能</w:t>
            </w:r>
          </w:p>
        </w:tc>
      </w:tr>
      <w:tr w14:paraId="015B81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472" w:type="pct"/>
            <w:vAlign w:val="center"/>
          </w:tcPr>
          <w:p w14:paraId="2450A561">
            <w:pPr>
              <w:pStyle w:val="26"/>
            </w:pPr>
            <w:r>
              <w:rPr>
                <w:rFonts w:hint="eastAsia"/>
              </w:rPr>
              <w:t>7</w:t>
            </w:r>
          </w:p>
        </w:tc>
        <w:tc>
          <w:tcPr>
            <w:tcW w:w="689" w:type="pct"/>
            <w:vAlign w:val="center"/>
          </w:tcPr>
          <w:p w14:paraId="44E551C1">
            <w:pPr>
              <w:pStyle w:val="26"/>
            </w:pPr>
            <w:r>
              <w:rPr>
                <w:rFonts w:hint="eastAsia"/>
              </w:rPr>
              <w:t>参照工作年限</w:t>
            </w:r>
          </w:p>
        </w:tc>
        <w:tc>
          <w:tcPr>
            <w:tcW w:w="3839" w:type="pct"/>
            <w:vAlign w:val="center"/>
          </w:tcPr>
          <w:p w14:paraId="238E4BCC">
            <w:pPr>
              <w:pStyle w:val="63"/>
              <w:ind w:left="210" w:hanging="210"/>
            </w:pPr>
            <w:r>
              <w:rPr>
                <w:rFonts w:hint="eastAsia"/>
              </w:rPr>
              <w:t>1）参照工作年限值，包括：统计分布特征，标准差，置信区间。</w:t>
            </w:r>
          </w:p>
          <w:p w14:paraId="248D71D5">
            <w:pPr>
              <w:pStyle w:val="26"/>
              <w:jc w:val="left"/>
            </w:pPr>
            <w:r>
              <w:rPr>
                <w:rFonts w:hint="eastAsia"/>
              </w:rPr>
              <w:t>2）关键特性信息。</w:t>
            </w:r>
          </w:p>
          <w:p w14:paraId="2C7E38F3">
            <w:pPr>
              <w:pStyle w:val="63"/>
              <w:ind w:left="210" w:hanging="210"/>
            </w:pPr>
            <w:r>
              <w:rPr>
                <w:rFonts w:hint="eastAsia"/>
              </w:rPr>
              <w:t>3）</w:t>
            </w:r>
            <w:r>
              <w:rPr>
                <w:rStyle w:val="64"/>
                <w:rFonts w:hint="eastAsia"/>
              </w:rPr>
              <w:t>数据质量，包括：系统性流程和第三方审批；系统性流程，但没有第三方审批；分散信息和第三方审批；分散信息，无第三方审批</w:t>
            </w:r>
          </w:p>
        </w:tc>
      </w:tr>
      <w:tr w14:paraId="421E4EA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472" w:type="pct"/>
            <w:vAlign w:val="center"/>
          </w:tcPr>
          <w:p w14:paraId="55002095">
            <w:pPr>
              <w:pStyle w:val="26"/>
            </w:pPr>
            <w:r>
              <w:rPr>
                <w:rFonts w:hint="eastAsia"/>
              </w:rPr>
              <w:t>8</w:t>
            </w:r>
          </w:p>
        </w:tc>
        <w:tc>
          <w:tcPr>
            <w:tcW w:w="689" w:type="pct"/>
            <w:vAlign w:val="center"/>
          </w:tcPr>
          <w:p w14:paraId="00EEC714">
            <w:pPr>
              <w:pStyle w:val="26"/>
            </w:pPr>
            <w:r>
              <w:rPr>
                <w:rFonts w:hint="eastAsia"/>
              </w:rPr>
              <w:t>数据可靠性</w:t>
            </w:r>
          </w:p>
        </w:tc>
        <w:tc>
          <w:tcPr>
            <w:tcW w:w="3839" w:type="pct"/>
            <w:vAlign w:val="center"/>
          </w:tcPr>
          <w:p w14:paraId="50C64D73">
            <w:pPr>
              <w:pStyle w:val="63"/>
              <w:ind w:left="210" w:hanging="210"/>
            </w:pPr>
            <w:r>
              <w:rPr>
                <w:rFonts w:hint="eastAsia"/>
              </w:rPr>
              <w:t>1）数据源可靠性的信息，包括：高可靠性的独立来源，如经认证的试验室、国家标准、经专业委员会或技术评估机构审查并公示的研究文献；非独立来源，如制造商或商业组织提供，经认证机构审核的文件；中度可靠的独立来源，如未经审查的公开研究文件；非独立来源，如制造商或商业组织提供，但未经认可机构审查的文件。</w:t>
            </w:r>
          </w:p>
          <w:p w14:paraId="738C6541">
            <w:pPr>
              <w:pStyle w:val="63"/>
              <w:ind w:left="210" w:hanging="210"/>
            </w:pPr>
            <w:r>
              <w:rPr>
                <w:rFonts w:hint="eastAsia"/>
              </w:rPr>
              <w:t>2）数据的可靠性，如数据类型、数量、分布特征等。</w:t>
            </w:r>
          </w:p>
          <w:p w14:paraId="635800A9">
            <w:pPr>
              <w:pStyle w:val="63"/>
              <w:ind w:left="210" w:hanging="210"/>
            </w:pPr>
            <w:r>
              <w:rPr>
                <w:rFonts w:hint="eastAsia"/>
              </w:rPr>
              <w:t>3）可作为证据的相关信息，包括产品文献、测试协议副本、照片、图纸、文件引用来源等</w:t>
            </w:r>
          </w:p>
        </w:tc>
      </w:tr>
      <w:tr w14:paraId="297D864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472" w:type="pct"/>
            <w:vAlign w:val="center"/>
          </w:tcPr>
          <w:p w14:paraId="1FBC3A41">
            <w:pPr>
              <w:pStyle w:val="26"/>
            </w:pPr>
            <w:r>
              <w:rPr>
                <w:rFonts w:hint="eastAsia"/>
              </w:rPr>
              <w:t>9</w:t>
            </w:r>
          </w:p>
        </w:tc>
        <w:tc>
          <w:tcPr>
            <w:tcW w:w="689" w:type="pct"/>
            <w:vAlign w:val="center"/>
          </w:tcPr>
          <w:p w14:paraId="1313A46F">
            <w:pPr>
              <w:pStyle w:val="26"/>
            </w:pPr>
            <w:r>
              <w:rPr>
                <w:rFonts w:hint="eastAsia"/>
              </w:rPr>
              <w:t>澄清或声明</w:t>
            </w:r>
          </w:p>
        </w:tc>
        <w:tc>
          <w:tcPr>
            <w:tcW w:w="3839" w:type="pct"/>
            <w:vAlign w:val="center"/>
          </w:tcPr>
          <w:p w14:paraId="50EF8B34">
            <w:pPr>
              <w:pStyle w:val="26"/>
              <w:jc w:val="left"/>
            </w:pPr>
            <w:r>
              <w:rPr>
                <w:rFonts w:hint="eastAsia"/>
              </w:rPr>
              <w:t>1）与数据质量有关的问题，如与理想状态存在偏差、数据缺陷等。</w:t>
            </w:r>
          </w:p>
          <w:p w14:paraId="73980179">
            <w:pPr>
              <w:pStyle w:val="26"/>
              <w:jc w:val="left"/>
            </w:pPr>
            <w:r>
              <w:t>2</w:t>
            </w:r>
            <w:r>
              <w:rPr>
                <w:rFonts w:hint="eastAsia"/>
              </w:rPr>
              <w:t>）免责条款</w:t>
            </w:r>
          </w:p>
        </w:tc>
      </w:tr>
    </w:tbl>
    <w:p w14:paraId="01A25673">
      <w:pPr>
        <w:ind w:firstLine="420"/>
      </w:pPr>
    </w:p>
    <w:p w14:paraId="620EF6CB">
      <w:pPr>
        <w:ind w:firstLine="420"/>
        <w:sectPr>
          <w:pgSz w:w="7938" w:h="11510"/>
          <w:pgMar w:top="1162" w:right="907" w:bottom="1162" w:left="907" w:header="851" w:footer="431" w:gutter="0"/>
          <w:cols w:space="425" w:num="1"/>
          <w:docGrid w:type="lines" w:linePitch="312" w:charSpace="0"/>
        </w:sectPr>
      </w:pPr>
    </w:p>
    <w:bookmarkEnd w:id="83"/>
    <w:bookmarkEnd w:id="84"/>
    <w:bookmarkEnd w:id="85"/>
    <w:p w14:paraId="66C7F4FE">
      <w:pPr>
        <w:pStyle w:val="46"/>
        <w:numPr>
          <w:ilvl w:val="0"/>
          <w:numId w:val="0"/>
        </w:numPr>
        <w:spacing w:before="312" w:after="312"/>
      </w:pPr>
      <w:bookmarkStart w:id="104" w:name="_Toc174116192"/>
      <w:bookmarkStart w:id="105" w:name="_Toc528582773"/>
      <w:bookmarkStart w:id="106" w:name="_Toc528247077"/>
      <w:bookmarkStart w:id="107" w:name="_Toc530667928"/>
      <w:r>
        <w:rPr>
          <w:rFonts w:hint="eastAsia"/>
        </w:rPr>
        <w:t>本标准用词说明</w:t>
      </w:r>
      <w:bookmarkEnd w:id="104"/>
    </w:p>
    <w:p w14:paraId="0110271F">
      <w:pPr>
        <w:ind w:firstLine="422"/>
      </w:pPr>
      <w:r>
        <w:rPr>
          <w:b/>
          <w:bCs/>
        </w:rPr>
        <w:t>1</w:t>
      </w:r>
      <w:r>
        <w:t> </w:t>
      </w:r>
      <w:r>
        <w:rPr>
          <w:rFonts w:hint="eastAsia"/>
        </w:rPr>
        <w:t>为便于在执行本标准条文时区别对待，对要求严格程度不同的用词说明如下：</w:t>
      </w:r>
    </w:p>
    <w:p w14:paraId="63B97221">
      <w:pPr>
        <w:ind w:firstLine="420"/>
      </w:pPr>
      <w:r>
        <w:rPr>
          <w:rFonts w:hint="eastAsia"/>
        </w:rPr>
        <w:t>1）表示很严格，非要求这样做不可的：</w:t>
      </w:r>
    </w:p>
    <w:p w14:paraId="5C5C39B9">
      <w:pPr>
        <w:ind w:firstLine="420"/>
      </w:pPr>
      <w:r>
        <w:rPr>
          <w:rFonts w:hint="eastAsia"/>
        </w:rPr>
        <w:t>正面词采用“必须”，反面词采用“严禁”；</w:t>
      </w:r>
    </w:p>
    <w:p w14:paraId="591F5C6D">
      <w:pPr>
        <w:ind w:firstLine="420"/>
      </w:pPr>
      <w:r>
        <w:rPr>
          <w:rFonts w:hint="eastAsia"/>
        </w:rPr>
        <w:t>2）表示很严格，在正常情况下均应这样做的：</w:t>
      </w:r>
    </w:p>
    <w:p w14:paraId="2329A2DB">
      <w:pPr>
        <w:ind w:firstLine="420"/>
      </w:pPr>
      <w:r>
        <w:rPr>
          <w:rFonts w:hint="eastAsia"/>
        </w:rPr>
        <w:t>正面词采用“应”，反面词采用“不应”或“不得”；</w:t>
      </w:r>
    </w:p>
    <w:p w14:paraId="0F597C8F">
      <w:pPr>
        <w:ind w:firstLine="420"/>
      </w:pPr>
      <w:r>
        <w:rPr>
          <w:rFonts w:hint="eastAsia"/>
        </w:rPr>
        <w:t>3）表示允许稍有选择，在条件许可时首先应这样做的：</w:t>
      </w:r>
    </w:p>
    <w:p w14:paraId="770C3AFC">
      <w:pPr>
        <w:ind w:firstLine="420"/>
      </w:pPr>
      <w:r>
        <w:rPr>
          <w:rFonts w:hint="eastAsia"/>
        </w:rPr>
        <w:t>正面词采用“宜”，反面词采用“不宜”；</w:t>
      </w:r>
    </w:p>
    <w:p w14:paraId="2B3FC8DD">
      <w:pPr>
        <w:ind w:firstLine="420"/>
      </w:pPr>
      <w:r>
        <w:rPr>
          <w:rFonts w:hint="eastAsia"/>
        </w:rPr>
        <w:t>4）表示有选择，在一定条件下可以这样做的，采用“可”。</w:t>
      </w:r>
    </w:p>
    <w:p w14:paraId="6E623396">
      <w:pPr>
        <w:ind w:firstLine="422"/>
      </w:pPr>
      <w:r>
        <w:rPr>
          <w:b/>
          <w:bCs/>
        </w:rPr>
        <w:t>2</w:t>
      </w:r>
      <w:r>
        <w:t> </w:t>
      </w:r>
      <w:r>
        <w:rPr>
          <w:rFonts w:hint="eastAsia"/>
        </w:rPr>
        <w:t>条文中指明应按其他有关标准执行的写法为“应符合……的规定”或“应按……执行”。</w:t>
      </w:r>
    </w:p>
    <w:p w14:paraId="405C36CD">
      <w:pPr>
        <w:ind w:firstLine="420"/>
      </w:pPr>
    </w:p>
    <w:p w14:paraId="163A0CF1">
      <w:pPr>
        <w:ind w:firstLine="420"/>
        <w:sectPr>
          <w:pgSz w:w="7938" w:h="11510"/>
          <w:pgMar w:top="1162" w:right="907" w:bottom="1162" w:left="907" w:header="851" w:footer="431" w:gutter="0"/>
          <w:cols w:space="425" w:num="1"/>
          <w:docGrid w:type="lines" w:linePitch="312" w:charSpace="0"/>
        </w:sectPr>
      </w:pPr>
    </w:p>
    <w:p w14:paraId="6ED8DAC0">
      <w:pPr>
        <w:pStyle w:val="46"/>
        <w:numPr>
          <w:ilvl w:val="0"/>
          <w:numId w:val="0"/>
        </w:numPr>
        <w:spacing w:before="312" w:after="312"/>
      </w:pPr>
      <w:bookmarkStart w:id="108" w:name="_Toc174116193"/>
      <w:r>
        <w:rPr>
          <w:rFonts w:hint="eastAsia"/>
        </w:rPr>
        <w:t>引用标准名录</w:t>
      </w:r>
      <w:bookmarkEnd w:id="108"/>
    </w:p>
    <w:p w14:paraId="56296D02">
      <w:pPr>
        <w:pStyle w:val="36"/>
        <w:numPr>
          <w:ilvl w:val="3"/>
          <w:numId w:val="8"/>
        </w:numPr>
      </w:pPr>
      <w:r>
        <w:rPr>
          <w:rFonts w:hint="eastAsia"/>
        </w:rPr>
        <w:t>《建筑与市政工程防水通用规范》GB 55030</w:t>
      </w:r>
    </w:p>
    <w:p w14:paraId="31A4DABC">
      <w:pPr>
        <w:pStyle w:val="36"/>
        <w:numPr>
          <w:ilvl w:val="3"/>
          <w:numId w:val="8"/>
        </w:numPr>
      </w:pPr>
      <w:r>
        <w:rPr>
          <w:rFonts w:hint="eastAsia"/>
        </w:rPr>
        <w:t>《坡屋面工程技术规范》GB 50693</w:t>
      </w:r>
    </w:p>
    <w:p w14:paraId="5DDE5160">
      <w:pPr>
        <w:pStyle w:val="36"/>
        <w:numPr>
          <w:ilvl w:val="3"/>
          <w:numId w:val="8"/>
        </w:numPr>
      </w:pPr>
      <w:r>
        <w:rPr>
          <w:rFonts w:hint="eastAsia"/>
        </w:rPr>
        <w:t>《屋面工程技术规范》GB 50345</w:t>
      </w:r>
    </w:p>
    <w:p w14:paraId="70F59841">
      <w:pPr>
        <w:pStyle w:val="36"/>
        <w:numPr>
          <w:ilvl w:val="3"/>
          <w:numId w:val="8"/>
        </w:numPr>
      </w:pPr>
      <w:r>
        <w:rPr>
          <w:rFonts w:hint="eastAsia"/>
        </w:rPr>
        <w:t>《屋面工程质量验收规范》GB</w:t>
      </w:r>
      <w:r>
        <w:t xml:space="preserve"> </w:t>
      </w:r>
      <w:r>
        <w:rPr>
          <w:rFonts w:hint="eastAsia"/>
        </w:rPr>
        <w:t>50207</w:t>
      </w:r>
    </w:p>
    <w:p w14:paraId="33F6EF22">
      <w:pPr>
        <w:pStyle w:val="36"/>
        <w:numPr>
          <w:ilvl w:val="3"/>
          <w:numId w:val="8"/>
        </w:numPr>
      </w:pPr>
      <w:r>
        <w:rPr>
          <w:rFonts w:hint="eastAsia"/>
        </w:rPr>
        <w:t>《民用建筑通用规范》GB</w:t>
      </w:r>
      <w:r>
        <w:t xml:space="preserve"> 55031</w:t>
      </w:r>
    </w:p>
    <w:p w14:paraId="2AD740E2">
      <w:pPr>
        <w:pStyle w:val="36"/>
        <w:numPr>
          <w:ilvl w:val="3"/>
          <w:numId w:val="8"/>
        </w:numPr>
      </w:pPr>
      <w:r>
        <w:rPr>
          <w:rFonts w:hint="eastAsia"/>
        </w:rPr>
        <w:t>《混凝土结构设计规范》GB</w:t>
      </w:r>
      <w:r>
        <w:t xml:space="preserve"> 50010</w:t>
      </w:r>
    </w:p>
    <w:p w14:paraId="17A79034">
      <w:pPr>
        <w:pStyle w:val="36"/>
        <w:numPr>
          <w:ilvl w:val="3"/>
          <w:numId w:val="8"/>
        </w:numPr>
      </w:pPr>
      <w:r>
        <w:rPr>
          <w:rFonts w:hint="eastAsia"/>
        </w:rPr>
        <w:t>《工业建筑供暖通风与空气调节设计规范》GB</w:t>
      </w:r>
      <w:r>
        <w:t xml:space="preserve"> 50019</w:t>
      </w:r>
    </w:p>
    <w:p w14:paraId="6A8F6B7C">
      <w:pPr>
        <w:pStyle w:val="36"/>
        <w:numPr>
          <w:ilvl w:val="3"/>
          <w:numId w:val="8"/>
        </w:numPr>
      </w:pPr>
      <w:r>
        <w:rPr>
          <w:rFonts w:hint="eastAsia"/>
        </w:rPr>
        <w:t>《冷库设计标准》GB</w:t>
      </w:r>
      <w:r>
        <w:t xml:space="preserve"> 50072</w:t>
      </w:r>
    </w:p>
    <w:p w14:paraId="050AD20D">
      <w:pPr>
        <w:pStyle w:val="36"/>
        <w:numPr>
          <w:ilvl w:val="3"/>
          <w:numId w:val="8"/>
        </w:numPr>
      </w:pPr>
      <w:r>
        <w:rPr>
          <w:rFonts w:hint="eastAsia"/>
        </w:rPr>
        <w:t>《水泥工厂设计规范》G</w:t>
      </w:r>
      <w:r>
        <w:t>B 50295</w:t>
      </w:r>
    </w:p>
    <w:p w14:paraId="37E2A5E0">
      <w:pPr>
        <w:pStyle w:val="36"/>
        <w:numPr>
          <w:ilvl w:val="3"/>
          <w:numId w:val="8"/>
        </w:numPr>
      </w:pPr>
      <w:r>
        <w:rPr>
          <w:rFonts w:hint="eastAsia"/>
        </w:rPr>
        <w:t>《平板玻璃工厂设计规范》GB</w:t>
      </w:r>
      <w:r>
        <w:t xml:space="preserve"> 50435</w:t>
      </w:r>
    </w:p>
    <w:p w14:paraId="0D4C493F">
      <w:pPr>
        <w:pStyle w:val="36"/>
        <w:numPr>
          <w:ilvl w:val="3"/>
          <w:numId w:val="8"/>
        </w:numPr>
      </w:pPr>
      <w:r>
        <w:rPr>
          <w:rFonts w:hint="eastAsia"/>
        </w:rPr>
        <w:t>《炼钢工程设计规范》GB</w:t>
      </w:r>
      <w:r>
        <w:t xml:space="preserve"> 50439</w:t>
      </w:r>
    </w:p>
    <w:p w14:paraId="20A87DCC">
      <w:pPr>
        <w:pStyle w:val="36"/>
        <w:numPr>
          <w:ilvl w:val="3"/>
          <w:numId w:val="8"/>
        </w:numPr>
      </w:pPr>
      <w:r>
        <w:rPr>
          <w:rFonts w:hint="eastAsia"/>
        </w:rPr>
        <w:t>《水泥工厂节能设计规范》GB</w:t>
      </w:r>
      <w:r>
        <w:t xml:space="preserve"> 50443</w:t>
      </w:r>
    </w:p>
    <w:p w14:paraId="060DF72E">
      <w:pPr>
        <w:pStyle w:val="36"/>
        <w:numPr>
          <w:ilvl w:val="3"/>
          <w:numId w:val="8"/>
        </w:numPr>
      </w:pPr>
      <w:r>
        <w:rPr>
          <w:rFonts w:hint="eastAsia"/>
        </w:rPr>
        <w:t>《烧结砖瓦工厂设计规范》GB</w:t>
      </w:r>
      <w:r>
        <w:t xml:space="preserve"> 50701</w:t>
      </w:r>
    </w:p>
    <w:p w14:paraId="5B725BCB">
      <w:pPr>
        <w:pStyle w:val="36"/>
        <w:numPr>
          <w:ilvl w:val="3"/>
          <w:numId w:val="8"/>
        </w:numPr>
      </w:pPr>
      <w:r>
        <w:rPr>
          <w:rFonts w:hint="eastAsia"/>
        </w:rPr>
        <w:t>《建筑环境通用规范》</w:t>
      </w:r>
      <w:r>
        <w:t>GB 55016</w:t>
      </w:r>
    </w:p>
    <w:p w14:paraId="0BA504F2">
      <w:pPr>
        <w:pStyle w:val="36"/>
        <w:numPr>
          <w:ilvl w:val="3"/>
          <w:numId w:val="8"/>
        </w:numPr>
      </w:pPr>
      <w:r>
        <w:rPr>
          <w:rFonts w:hint="eastAsia"/>
        </w:rPr>
        <w:t>《建筑热工设计规范》GB</w:t>
      </w:r>
      <w:r>
        <w:t xml:space="preserve"> 50176</w:t>
      </w:r>
    </w:p>
    <w:p w14:paraId="5C30EED6">
      <w:pPr>
        <w:pStyle w:val="36"/>
        <w:numPr>
          <w:ilvl w:val="3"/>
          <w:numId w:val="8"/>
        </w:numPr>
      </w:pPr>
      <w:r>
        <w:rPr>
          <w:rFonts w:hint="eastAsia"/>
        </w:rPr>
        <w:t>《严寒和寒冷地区居住建筑节能设计标准》JGJ 26</w:t>
      </w:r>
    </w:p>
    <w:p w14:paraId="185DAD02">
      <w:pPr>
        <w:pStyle w:val="36"/>
        <w:numPr>
          <w:ilvl w:val="3"/>
          <w:numId w:val="8"/>
        </w:numPr>
      </w:pPr>
      <w:r>
        <w:rPr>
          <w:rFonts w:hint="eastAsia"/>
        </w:rPr>
        <w:t>《夏热冬暖地区居住建筑节能设计标准》JGJ 75</w:t>
      </w:r>
    </w:p>
    <w:p w14:paraId="47BBE35E">
      <w:pPr>
        <w:pStyle w:val="36"/>
        <w:numPr>
          <w:ilvl w:val="3"/>
          <w:numId w:val="8"/>
        </w:numPr>
      </w:pPr>
      <w:r>
        <w:rPr>
          <w:rFonts w:hint="eastAsia"/>
        </w:rPr>
        <w:t>《夏热冬冷地区居住建筑节能设计标准》JGJ 134</w:t>
      </w:r>
    </w:p>
    <w:p w14:paraId="13C8BEEE">
      <w:pPr>
        <w:pStyle w:val="36"/>
        <w:numPr>
          <w:ilvl w:val="3"/>
          <w:numId w:val="8"/>
        </w:numPr>
      </w:pPr>
      <w:r>
        <w:rPr>
          <w:rFonts w:hint="eastAsia"/>
        </w:rPr>
        <w:t>《温和地区居住建筑节能设计标准》JGJ 475</w:t>
      </w:r>
    </w:p>
    <w:p w14:paraId="1EB7BD43">
      <w:pPr>
        <w:pStyle w:val="36"/>
        <w:numPr>
          <w:ilvl w:val="3"/>
          <w:numId w:val="8"/>
        </w:numPr>
      </w:pPr>
      <w:r>
        <w:rPr>
          <w:rFonts w:hint="eastAsia"/>
        </w:rPr>
        <w:t>《民用建筑太阳能热水系统应用技术标准》</w:t>
      </w:r>
      <w:r>
        <w:t>GB 50364</w:t>
      </w:r>
    </w:p>
    <w:p w14:paraId="616E4AA5">
      <w:pPr>
        <w:pStyle w:val="36"/>
        <w:numPr>
          <w:ilvl w:val="3"/>
          <w:numId w:val="8"/>
        </w:numPr>
      </w:pPr>
      <w:r>
        <w:rPr>
          <w:rFonts w:hint="eastAsia"/>
        </w:rPr>
        <w:t>《太阳能供热采暖工程技术标准》GB 50495</w:t>
      </w:r>
    </w:p>
    <w:p w14:paraId="45A5A796">
      <w:pPr>
        <w:pStyle w:val="36"/>
        <w:numPr>
          <w:ilvl w:val="3"/>
          <w:numId w:val="8"/>
        </w:numPr>
      </w:pPr>
      <w:r>
        <w:rPr>
          <w:rFonts w:hint="eastAsia"/>
        </w:rPr>
        <w:t>《建筑气候区划标准》GB 50178</w:t>
      </w:r>
    </w:p>
    <w:p w14:paraId="696CDDC9">
      <w:pPr>
        <w:pStyle w:val="36"/>
        <w:numPr>
          <w:ilvl w:val="3"/>
          <w:numId w:val="8"/>
        </w:numPr>
      </w:pPr>
      <w:r>
        <w:rPr>
          <w:rFonts w:hint="eastAsia"/>
        </w:rPr>
        <w:t>《工业建筑防腐蚀设计标准》GB</w:t>
      </w:r>
      <w:r>
        <w:t xml:space="preserve"> 50046</w:t>
      </w:r>
    </w:p>
    <w:p w14:paraId="4AB4BBA1">
      <w:pPr>
        <w:pStyle w:val="36"/>
        <w:numPr>
          <w:ilvl w:val="3"/>
          <w:numId w:val="8"/>
        </w:numPr>
      </w:pPr>
      <w:r>
        <w:rPr>
          <w:rFonts w:hint="eastAsia"/>
        </w:rPr>
        <w:t>《建筑防水材料老化试验方法》</w:t>
      </w:r>
      <w:r>
        <w:t>GB/T 18244</w:t>
      </w:r>
    </w:p>
    <w:p w14:paraId="3CF2AE8D">
      <w:pPr>
        <w:pStyle w:val="36"/>
        <w:numPr>
          <w:ilvl w:val="3"/>
          <w:numId w:val="8"/>
        </w:numPr>
      </w:pPr>
      <w:r>
        <w:rPr>
          <w:rFonts w:hint="eastAsia"/>
        </w:rPr>
        <w:t xml:space="preserve">《建筑防水涂料试验方法》GB/T </w:t>
      </w:r>
      <w:r>
        <w:t>16777</w:t>
      </w:r>
    </w:p>
    <w:p w14:paraId="7D93879D">
      <w:pPr>
        <w:pStyle w:val="36"/>
        <w:numPr>
          <w:ilvl w:val="3"/>
          <w:numId w:val="8"/>
        </w:numPr>
      </w:pPr>
      <w:r>
        <w:rPr>
          <w:rFonts w:hint="eastAsia"/>
        </w:rPr>
        <w:t>《建筑防水材料试验方法 第3部分 高分子防水卷材 外观》</w:t>
      </w:r>
      <w:r>
        <w:t>GB/T 382.3</w:t>
      </w:r>
    </w:p>
    <w:p w14:paraId="54047753">
      <w:pPr>
        <w:pStyle w:val="36"/>
        <w:numPr>
          <w:ilvl w:val="3"/>
          <w:numId w:val="8"/>
        </w:numPr>
      </w:pPr>
      <w:r>
        <w:rPr>
          <w:rFonts w:hint="eastAsia"/>
        </w:rPr>
        <w:t>《建筑防水材料试验方法 第5部分 高分子防水卷材 厚度、单位面积质量》</w:t>
      </w:r>
      <w:r>
        <w:t>GB/T 382.5</w:t>
      </w:r>
    </w:p>
    <w:p w14:paraId="62688461">
      <w:pPr>
        <w:pStyle w:val="36"/>
        <w:numPr>
          <w:ilvl w:val="3"/>
          <w:numId w:val="8"/>
        </w:numPr>
      </w:pPr>
      <w:r>
        <w:rPr>
          <w:rFonts w:hint="eastAsia"/>
        </w:rPr>
        <w:t>《建筑防水材料试验方法 第9部分 高分子防水卷材 拉伸性能》</w:t>
      </w:r>
      <w:r>
        <w:t>GB/T 382.9</w:t>
      </w:r>
    </w:p>
    <w:p w14:paraId="78A563D3">
      <w:pPr>
        <w:pStyle w:val="36"/>
        <w:numPr>
          <w:ilvl w:val="3"/>
          <w:numId w:val="8"/>
        </w:numPr>
      </w:pPr>
      <w:r>
        <w:rPr>
          <w:rFonts w:hint="eastAsia"/>
        </w:rPr>
        <w:t>《建筑防水材料试验方法 第1</w:t>
      </w:r>
      <w:r>
        <w:t>0</w:t>
      </w:r>
      <w:r>
        <w:rPr>
          <w:rFonts w:hint="eastAsia"/>
        </w:rPr>
        <w:t>部分 沥青和高分子防水卷材 不透水性》</w:t>
      </w:r>
      <w:r>
        <w:t>GB/T 382.10</w:t>
      </w:r>
    </w:p>
    <w:p w14:paraId="03535D2B">
      <w:pPr>
        <w:pStyle w:val="36"/>
        <w:numPr>
          <w:ilvl w:val="3"/>
          <w:numId w:val="8"/>
        </w:numPr>
      </w:pPr>
      <w:r>
        <w:rPr>
          <w:rFonts w:hint="eastAsia"/>
        </w:rPr>
        <w:t>《建筑防水材料试验方法 第1</w:t>
      </w:r>
      <w:r>
        <w:t>4</w:t>
      </w:r>
      <w:r>
        <w:rPr>
          <w:rFonts w:hint="eastAsia"/>
        </w:rPr>
        <w:t>部分 沥青防水卷材 低温柔性》</w:t>
      </w:r>
      <w:r>
        <w:t>GB/T 382.14</w:t>
      </w:r>
    </w:p>
    <w:p w14:paraId="10CFC7CE">
      <w:pPr>
        <w:pStyle w:val="36"/>
        <w:numPr>
          <w:ilvl w:val="3"/>
          <w:numId w:val="8"/>
        </w:numPr>
      </w:pPr>
      <w:r>
        <w:rPr>
          <w:rFonts w:hint="eastAsia"/>
        </w:rPr>
        <w:t>《建筑防水材料试验方法 第1</w:t>
      </w:r>
      <w:r>
        <w:t>6</w:t>
      </w:r>
      <w:r>
        <w:rPr>
          <w:rFonts w:hint="eastAsia"/>
        </w:rPr>
        <w:t>部分 高分子防水卷材 耐化学液体（包括水）》GB/T 328.16</w:t>
      </w:r>
    </w:p>
    <w:p w14:paraId="4C2D3445">
      <w:pPr>
        <w:pStyle w:val="36"/>
        <w:numPr>
          <w:ilvl w:val="3"/>
          <w:numId w:val="8"/>
        </w:numPr>
      </w:pPr>
      <w:r>
        <w:rPr>
          <w:rFonts w:hint="eastAsia"/>
        </w:rPr>
        <w:t>《建筑防水材料试验方法 第2</w:t>
      </w:r>
      <w:r>
        <w:t>0</w:t>
      </w:r>
      <w:r>
        <w:rPr>
          <w:rFonts w:hint="eastAsia"/>
        </w:rPr>
        <w:t>部分 沥青防水卷材 接缝剥离性能》</w:t>
      </w:r>
      <w:r>
        <w:t>GB/T 382.20</w:t>
      </w:r>
    </w:p>
    <w:p w14:paraId="51FB0828">
      <w:pPr>
        <w:pStyle w:val="36"/>
        <w:numPr>
          <w:ilvl w:val="3"/>
          <w:numId w:val="8"/>
        </w:numPr>
      </w:pPr>
      <w:r>
        <w:rPr>
          <w:rFonts w:hint="eastAsia"/>
        </w:rPr>
        <w:t>《建筑用绝热制品 湿热条件下垂直于表面的抗拉强度保留率的测定》GB</w:t>
      </w:r>
      <w:r>
        <w:t>/</w:t>
      </w:r>
      <w:r>
        <w:rPr>
          <w:rFonts w:hint="eastAsia"/>
        </w:rPr>
        <w:t>T</w:t>
      </w:r>
      <w:r>
        <w:t xml:space="preserve"> 30808</w:t>
      </w:r>
    </w:p>
    <w:p w14:paraId="7C0A30C8">
      <w:pPr>
        <w:pStyle w:val="36"/>
        <w:numPr>
          <w:ilvl w:val="3"/>
          <w:numId w:val="8"/>
        </w:numPr>
      </w:pPr>
      <w:r>
        <w:rPr>
          <w:rFonts w:hint="eastAsia"/>
        </w:rPr>
        <w:t>《建筑用绝热制品压缩性能的测定》GB/T 13480</w:t>
      </w:r>
    </w:p>
    <w:p w14:paraId="7D95976D">
      <w:pPr>
        <w:pStyle w:val="36"/>
        <w:numPr>
          <w:ilvl w:val="3"/>
          <w:numId w:val="8"/>
        </w:numPr>
      </w:pPr>
      <w:r>
        <w:rPr>
          <w:rFonts w:hint="eastAsia"/>
        </w:rPr>
        <w:t>《绝热材料稳态热阻及有关特性的测定 防护热板法》GB</w:t>
      </w:r>
      <w:r>
        <w:t>/</w:t>
      </w:r>
      <w:r>
        <w:rPr>
          <w:rFonts w:hint="eastAsia"/>
        </w:rPr>
        <w:t>T</w:t>
      </w:r>
      <w:r>
        <w:t>10294</w:t>
      </w:r>
    </w:p>
    <w:p w14:paraId="1109DE8B">
      <w:pPr>
        <w:pStyle w:val="36"/>
        <w:numPr>
          <w:ilvl w:val="3"/>
          <w:numId w:val="8"/>
        </w:numPr>
      </w:pPr>
      <w:r>
        <w:rPr>
          <w:rFonts w:hint="eastAsia"/>
        </w:rPr>
        <w:t>《绝热材料稳态热阻及有关特性的测定 热流计法》GB</w:t>
      </w:r>
      <w:r>
        <w:t>/</w:t>
      </w:r>
      <w:r>
        <w:rPr>
          <w:rFonts w:hint="eastAsia"/>
        </w:rPr>
        <w:t>T</w:t>
      </w:r>
      <w:r>
        <w:t xml:space="preserve"> 100295</w:t>
      </w:r>
    </w:p>
    <w:p w14:paraId="7BE667FA">
      <w:pPr>
        <w:pStyle w:val="36"/>
        <w:numPr>
          <w:ilvl w:val="3"/>
          <w:numId w:val="8"/>
        </w:numPr>
      </w:pPr>
      <w:r>
        <w:rPr>
          <w:rFonts w:hint="eastAsia"/>
        </w:rPr>
        <w:t>《建筑用绝热制品 点载荷性能的测定》GB/T 30802</w:t>
      </w:r>
    </w:p>
    <w:p w14:paraId="21A4412F">
      <w:pPr>
        <w:pStyle w:val="36"/>
        <w:numPr>
          <w:ilvl w:val="3"/>
          <w:numId w:val="8"/>
        </w:numPr>
      </w:pPr>
      <w:r>
        <w:rPr>
          <w:rFonts w:hint="eastAsia"/>
        </w:rPr>
        <w:t>《硫化橡胶或热塑性橡胶应用阿累尼乌斯图推算寿命和最高使用温度》GB</w:t>
      </w:r>
      <w:r>
        <w:t>/</w:t>
      </w:r>
      <w:r>
        <w:rPr>
          <w:rFonts w:hint="eastAsia"/>
        </w:rPr>
        <w:t>T</w:t>
      </w:r>
      <w:r>
        <w:t xml:space="preserve"> 20028</w:t>
      </w:r>
    </w:p>
    <w:p w14:paraId="2B095354">
      <w:pPr>
        <w:pStyle w:val="36"/>
        <w:numPr>
          <w:ilvl w:val="3"/>
          <w:numId w:val="8"/>
        </w:numPr>
      </w:pPr>
      <w:r>
        <w:t>ISO 14044: 2006</w:t>
      </w:r>
      <w:r>
        <w:rPr>
          <w:rFonts w:hint="eastAsia"/>
        </w:rPr>
        <w:t xml:space="preserve">, </w:t>
      </w:r>
      <w:r>
        <w:t>Environmental management — Life cycle assessment — Requirements and guidelines</w:t>
      </w:r>
    </w:p>
    <w:p w14:paraId="1FCE9209">
      <w:pPr>
        <w:pStyle w:val="36"/>
        <w:numPr>
          <w:ilvl w:val="3"/>
          <w:numId w:val="8"/>
        </w:numPr>
      </w:pPr>
      <w:r>
        <w:t>ISO 15686-1:2011</w:t>
      </w:r>
      <w:r>
        <w:rPr>
          <w:rFonts w:hint="eastAsia"/>
        </w:rPr>
        <w:t>,</w:t>
      </w:r>
      <w:r>
        <w:t xml:space="preserve"> Buildings and constructed assets — Service life planning — Part 1: General principles and framework</w:t>
      </w:r>
    </w:p>
    <w:p w14:paraId="3C7C9C70">
      <w:pPr>
        <w:pStyle w:val="36"/>
        <w:numPr>
          <w:ilvl w:val="3"/>
          <w:numId w:val="8"/>
        </w:numPr>
      </w:pPr>
      <w:r>
        <w:t>ISO 15686-2:2012</w:t>
      </w:r>
      <w:r>
        <w:rPr>
          <w:rFonts w:hint="eastAsia"/>
        </w:rPr>
        <w:t>,</w:t>
      </w:r>
      <w:r>
        <w:t xml:space="preserve"> Buildings and constructed assets — Service life planning — Part 2: Service life prediction procedures</w:t>
      </w:r>
    </w:p>
    <w:p w14:paraId="1671F053">
      <w:pPr>
        <w:pStyle w:val="36"/>
        <w:numPr>
          <w:ilvl w:val="3"/>
          <w:numId w:val="8"/>
        </w:numPr>
      </w:pPr>
      <w:r>
        <w:t>ISO 15686-7:2017</w:t>
      </w:r>
      <w:r>
        <w:rPr>
          <w:rFonts w:hint="eastAsia"/>
        </w:rPr>
        <w:t>,</w:t>
      </w:r>
      <w:r>
        <w:t xml:space="preserve"> Buildings and constructed assets — Service life planning — Part 7: Performance evaluation for feedback of service life data from practice</w:t>
      </w:r>
    </w:p>
    <w:p w14:paraId="449332BE">
      <w:pPr>
        <w:pStyle w:val="36"/>
        <w:numPr>
          <w:ilvl w:val="3"/>
          <w:numId w:val="8"/>
        </w:numPr>
      </w:pPr>
      <w:r>
        <w:t>ISO 15686-8:2008</w:t>
      </w:r>
      <w:r>
        <w:rPr>
          <w:rFonts w:hint="eastAsia"/>
        </w:rPr>
        <w:t>,</w:t>
      </w:r>
      <w:r>
        <w:t xml:space="preserve"> Buildings and constructed assets — Service-life planning — Part 8: Reference service life and service-life estimation</w:t>
      </w:r>
    </w:p>
    <w:p w14:paraId="52C538E9">
      <w:pPr>
        <w:pStyle w:val="36"/>
        <w:numPr>
          <w:ilvl w:val="3"/>
          <w:numId w:val="8"/>
        </w:numPr>
      </w:pPr>
      <w:r>
        <w:rPr>
          <w:rFonts w:hint="eastAsia"/>
        </w:rPr>
        <w:t>ISO 15686-11:2014, Buildings and constructed assets — Service life planning — Part 11: Terminology</w:t>
      </w:r>
    </w:p>
    <w:p w14:paraId="754C09FA">
      <w:pPr>
        <w:pStyle w:val="36"/>
        <w:numPr>
          <w:ilvl w:val="3"/>
          <w:numId w:val="8"/>
        </w:numPr>
      </w:pPr>
      <w:r>
        <w:rPr>
          <w:rFonts w:hint="eastAsia"/>
        </w:rPr>
        <w:t>ISO</w:t>
      </w:r>
      <w:r>
        <w:t xml:space="preserve"> 13788: 2012</w:t>
      </w:r>
      <w:r>
        <w:rPr>
          <w:rFonts w:hint="eastAsia"/>
        </w:rPr>
        <w:t>,</w:t>
      </w:r>
      <w:r>
        <w:t xml:space="preserve"> Hygrothermal performance of building components and building elements — Internal surface temperature to avoid critical surface humidity and interstitial condensation — Calculation methods</w:t>
      </w:r>
    </w:p>
    <w:p w14:paraId="3C1D62E3">
      <w:pPr>
        <w:pStyle w:val="36"/>
        <w:numPr>
          <w:ilvl w:val="3"/>
          <w:numId w:val="8"/>
        </w:numPr>
      </w:pPr>
      <w:r>
        <w:t>ISO 9223:2012 Corrosion of metals and alloys — Corrosivity of atmospheres — Classification, determination and estimation</w:t>
      </w:r>
    </w:p>
    <w:p w14:paraId="400385BF">
      <w:pPr>
        <w:pStyle w:val="36"/>
        <w:numPr>
          <w:ilvl w:val="3"/>
          <w:numId w:val="8"/>
        </w:numPr>
      </w:pPr>
      <w:r>
        <w:t>ISO 20392: 2007 Thermal insulation materials – Determination of compressive creep</w:t>
      </w:r>
    </w:p>
    <w:p w14:paraId="0CD0D36E">
      <w:pPr>
        <w:pStyle w:val="36"/>
        <w:numPr>
          <w:ilvl w:val="3"/>
          <w:numId w:val="8"/>
        </w:numPr>
      </w:pPr>
      <w:r>
        <w:t>EAD 030350-00-0402</w:t>
      </w:r>
      <w:r>
        <w:rPr>
          <w:rFonts w:hint="eastAsia"/>
        </w:rPr>
        <w:t>,</w:t>
      </w:r>
      <w:r>
        <w:t xml:space="preserve"> </w:t>
      </w:r>
      <w:r>
        <w:rPr>
          <w:rFonts w:hint="eastAsia"/>
        </w:rPr>
        <w:t>G</w:t>
      </w:r>
      <w:r>
        <w:t xml:space="preserve">uideline for </w:t>
      </w:r>
      <w:r>
        <w:rPr>
          <w:rFonts w:hint="eastAsia"/>
        </w:rPr>
        <w:t>E</w:t>
      </w:r>
      <w:r>
        <w:t>uropean technical approval of liquid applied roof waterproofing kits</w:t>
      </w:r>
    </w:p>
    <w:p w14:paraId="424BCF18">
      <w:pPr>
        <w:pStyle w:val="36"/>
        <w:numPr>
          <w:ilvl w:val="3"/>
          <w:numId w:val="8"/>
        </w:numPr>
      </w:pPr>
      <w:r>
        <w:t>EAD 040083-00-0404, External thermal insulation composite systems (ETICS) with renderings</w:t>
      </w:r>
    </w:p>
    <w:p w14:paraId="4C1D9E56">
      <w:pPr>
        <w:pStyle w:val="36"/>
        <w:numPr>
          <w:ilvl w:val="3"/>
          <w:numId w:val="8"/>
        </w:numPr>
      </w:pPr>
      <w:r>
        <w:rPr>
          <w:rFonts w:hint="eastAsia"/>
        </w:rPr>
        <w:t>EN</w:t>
      </w:r>
      <w:r>
        <w:t xml:space="preserve"> 1990</w:t>
      </w:r>
      <w:r>
        <w:rPr>
          <w:rFonts w:hint="eastAsia"/>
        </w:rPr>
        <w:t>:</w:t>
      </w:r>
      <w:r>
        <w:t xml:space="preserve"> 2002 Basis of structural design</w:t>
      </w:r>
    </w:p>
    <w:p w14:paraId="2C501FC3">
      <w:pPr>
        <w:pStyle w:val="36"/>
        <w:numPr>
          <w:ilvl w:val="3"/>
          <w:numId w:val="8"/>
        </w:numPr>
      </w:pPr>
      <w:r>
        <w:rPr>
          <w:rFonts w:hint="eastAsia"/>
        </w:rPr>
        <w:t>EOTA</w:t>
      </w:r>
      <w:r>
        <w:t xml:space="preserve"> TR006 Determination of the resistance to dynamic indentation</w:t>
      </w:r>
    </w:p>
    <w:p w14:paraId="6A46BD0E">
      <w:pPr>
        <w:pStyle w:val="36"/>
        <w:numPr>
          <w:ilvl w:val="3"/>
          <w:numId w:val="8"/>
        </w:numPr>
      </w:pPr>
      <w:r>
        <w:rPr>
          <w:rFonts w:hint="eastAsia"/>
        </w:rPr>
        <w:t>EOTA</w:t>
      </w:r>
      <w:r>
        <w:t xml:space="preserve"> TR007 Determination of impact resistance of panels and panel assemblies</w:t>
      </w:r>
    </w:p>
    <w:p w14:paraId="0762F57F">
      <w:pPr>
        <w:pStyle w:val="36"/>
        <w:numPr>
          <w:ilvl w:val="3"/>
          <w:numId w:val="8"/>
        </w:numPr>
      </w:pPr>
      <w:r>
        <w:rPr>
          <w:rFonts w:hint="eastAsia"/>
        </w:rPr>
        <w:t>BS 7543</w:t>
      </w:r>
      <w:r>
        <w:t>: 2015 Guide to durability of buildings and building elements, products and components</w:t>
      </w:r>
    </w:p>
    <w:p w14:paraId="463A982C">
      <w:pPr>
        <w:pStyle w:val="36"/>
        <w:numPr>
          <w:ilvl w:val="3"/>
          <w:numId w:val="8"/>
        </w:numPr>
      </w:pPr>
      <w:r>
        <w:t>ASTM E632-82 Standard Practice for Developing Accelerated Tests to Aid Prediction of the Service Life of Building Components and Materials</w:t>
      </w:r>
    </w:p>
    <w:p w14:paraId="1AC284A6">
      <w:pPr>
        <w:ind w:firstLine="420"/>
      </w:pPr>
    </w:p>
    <w:p w14:paraId="0D28C9AA">
      <w:pPr>
        <w:ind w:firstLine="420"/>
        <w:sectPr>
          <w:pgSz w:w="7938" w:h="11510"/>
          <w:pgMar w:top="1162" w:right="907" w:bottom="1162" w:left="907" w:header="851" w:footer="431" w:gutter="0"/>
          <w:cols w:space="425" w:num="1"/>
          <w:docGrid w:type="lines" w:linePitch="312" w:charSpace="0"/>
        </w:sectPr>
      </w:pPr>
    </w:p>
    <w:bookmarkEnd w:id="105"/>
    <w:bookmarkEnd w:id="106"/>
    <w:bookmarkEnd w:id="107"/>
    <w:p w14:paraId="7B891579">
      <w:pPr>
        <w:pStyle w:val="46"/>
        <w:numPr>
          <w:ilvl w:val="0"/>
          <w:numId w:val="0"/>
        </w:numPr>
        <w:spacing w:before="312" w:after="312"/>
      </w:pPr>
      <w:bookmarkStart w:id="109" w:name="_Toc174116194"/>
      <w:r>
        <w:rPr>
          <w:rFonts w:hint="eastAsia"/>
        </w:rPr>
        <w:t>附：条文说明</w:t>
      </w:r>
      <w:bookmarkEnd w:id="109"/>
    </w:p>
    <w:p w14:paraId="4D59A94C">
      <w:pPr>
        <w:ind w:firstLine="420"/>
      </w:pPr>
    </w:p>
    <w:p w14:paraId="15C8D469">
      <w:pPr>
        <w:ind w:firstLine="420"/>
        <w:sectPr>
          <w:footerReference r:id="rId13" w:type="default"/>
          <w:footerReference r:id="rId14" w:type="even"/>
          <w:pgSz w:w="7938" w:h="11510"/>
          <w:pgMar w:top="1162" w:right="907" w:bottom="1162" w:left="907" w:header="851" w:footer="431" w:gutter="0"/>
          <w:cols w:space="425" w:num="1"/>
          <w:docGrid w:type="lines" w:linePitch="312" w:charSpace="0"/>
        </w:sectPr>
      </w:pPr>
    </w:p>
    <w:p w14:paraId="75FF51C0">
      <w:pPr>
        <w:pStyle w:val="27"/>
        <w:numPr>
          <w:ilvl w:val="0"/>
          <w:numId w:val="9"/>
        </w:numPr>
        <w:spacing w:before="312" w:after="312"/>
      </w:pPr>
      <w:bookmarkStart w:id="110" w:name="_Toc174112053"/>
      <w:bookmarkStart w:id="111" w:name="_Toc174116195"/>
      <w:r>
        <w:rPr>
          <w:rFonts w:hint="eastAsia"/>
        </w:rPr>
        <w:t>总则</w:t>
      </w:r>
      <w:bookmarkEnd w:id="110"/>
      <w:bookmarkEnd w:id="111"/>
    </w:p>
    <w:p w14:paraId="0A77FB30">
      <w:pPr>
        <w:pStyle w:val="29"/>
      </w:pPr>
      <w:bookmarkStart w:id="112" w:name="_Ref148952875"/>
      <w:r>
        <w:rPr>
          <w:rFonts w:hint="eastAsia"/>
        </w:rPr>
        <w:t>工程的规划、评定为目标和结果的体现，规划与成本、风险相关，评定则需系统、科学的方法，参考ISO</w:t>
      </w:r>
      <w:r>
        <w:t xml:space="preserve"> 14044: 2006 Environmental management — Life cycle assessment — Requirements and guidelines</w:t>
      </w:r>
      <w:r>
        <w:rPr>
          <w:rFonts w:hint="eastAsia"/>
        </w:rPr>
        <w:t>，混凝土屋面工程全生命周期可划分为制造、建造、服役、终止四个典型阶段，可进一步细分为材料制造、设计、施工、使用、维修、翻新、改建、拆除、回收、废弃等阶段。在设计和使用阶段，需规划材料、工程的设计工作年限；在材料制造、施工、交付等阶段，需评定材料、工程的预期工作年限以满足设计要求；在维护、拆除、回收或废弃等阶段，可判定剩余工作年限作为翻新的依据。全生命周期中的规划、评定相关要素见图1。</w:t>
      </w:r>
      <w:bookmarkEnd w:id="112"/>
    </w:p>
    <w:p w14:paraId="2B8A1BBE">
      <w:pPr>
        <w:ind w:firstLine="420"/>
      </w:pPr>
      <w:r>
        <w:rPr>
          <w:rFonts w:hint="eastAsia"/>
        </w:rPr>
        <w:t>防水材料、系统、工程的设计工作年限系工程建设成本合理化开支的基础，有助于开发商、设计方等科学选择材料、系统，制定可行的维护与维修制度，降低风险。预期工作年限系工程可靠性实现的基础，是材料制造商、系统供应商或承包商等对质量承诺、实现设计目标的依据，亦有助于材料、工程质量甄别，实施合理的维护与维修措施，提升建筑的可靠性与适应性。</w:t>
      </w:r>
    </w:p>
    <w:p w14:paraId="3E13A1EA">
      <w:pPr>
        <w:ind w:firstLine="0" w:firstLineChars="0"/>
        <w:jc w:val="center"/>
      </w:pPr>
      <w:r>
        <w:drawing>
          <wp:inline distT="0" distB="0" distL="114300" distR="114300">
            <wp:extent cx="3317240" cy="3274695"/>
            <wp:effectExtent l="0" t="0" r="16510"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a:stretch>
                      <a:fillRect/>
                    </a:stretch>
                  </pic:blipFill>
                  <pic:spPr>
                    <a:xfrm>
                      <a:off x="0" y="0"/>
                      <a:ext cx="3317240" cy="3274695"/>
                    </a:xfrm>
                    <a:prstGeom prst="rect">
                      <a:avLst/>
                    </a:prstGeom>
                    <a:noFill/>
                    <a:ln>
                      <a:noFill/>
                    </a:ln>
                  </pic:spPr>
                </pic:pic>
              </a:graphicData>
            </a:graphic>
          </wp:inline>
        </w:drawing>
      </w:r>
    </w:p>
    <w:p w14:paraId="751F6FA4">
      <w:pPr>
        <w:pStyle w:val="49"/>
      </w:pPr>
      <w:bookmarkStart w:id="113" w:name="_Ref148952832"/>
      <w:r>
        <w:rPr>
          <w:rFonts w:hint="eastAsia"/>
        </w:rPr>
        <w:t>耐久性规划与评定的相关要素</w:t>
      </w:r>
      <w:bookmarkEnd w:id="113"/>
    </w:p>
    <w:p w14:paraId="1A70FE92">
      <w:pPr>
        <w:pStyle w:val="29"/>
      </w:pPr>
      <w:r>
        <w:rPr>
          <w:rFonts w:hint="eastAsia"/>
        </w:rPr>
        <w:t>防水有效性关键指标可以从状态、时间维度定义成渗漏量、耐久性，均具有目标和结果属性，可对应规划和评定。</w:t>
      </w:r>
    </w:p>
    <w:p w14:paraId="604424B0">
      <w:pPr>
        <w:ind w:firstLine="420"/>
      </w:pPr>
      <w:r>
        <w:rPr>
          <w:rFonts w:hint="eastAsia"/>
        </w:rPr>
        <w:t>工程由相互作用、联系的要素组成，具有整体性、关联性、功能性、动态性和目标性，按层次可分为内在和外在。防水系统（Water</w:t>
      </w:r>
      <w:r>
        <w:t xml:space="preserve"> Proofing Kits</w:t>
      </w:r>
      <w:r>
        <w:rPr>
          <w:rFonts w:hint="eastAsia"/>
        </w:rPr>
        <w:t>）可理解成材料、技术等在工程中的集成，防水工程（Water</w:t>
      </w:r>
      <w:r>
        <w:t xml:space="preserve"> Proofing Engineering</w:t>
      </w:r>
      <w:r>
        <w:rPr>
          <w:rFonts w:hint="eastAsia"/>
        </w:rPr>
        <w:t>）包括材料、系统通过组织活动以实施、成物、使用等一系列过程，此属内在要素。外在要素则为客观存在的应用场景、环境条件等，应用场景包含建筑部位、使用、维护状况等，环境条件包括物理、化学和生物的综合作用。由于工程具有目标、过程和结果三重属性，表征目标的指标可用允许渗漏量、设计工作年限表达，表征结果的指标可用允许渗漏量、预期工作年限表达，全生命周期每一阶段过程均需目标、结果相对应，</w:t>
      </w:r>
      <w:bookmarkStart w:id="114" w:name="_Hlk158745721"/>
      <w:r>
        <w:rPr>
          <w:rFonts w:hint="eastAsia"/>
        </w:rPr>
        <w:t>各要素和属性的系统关系</w:t>
      </w:r>
      <w:bookmarkEnd w:id="114"/>
      <w:r>
        <w:rPr>
          <w:rFonts w:hint="eastAsia"/>
        </w:rPr>
        <w:t>见图2。</w:t>
      </w:r>
    </w:p>
    <w:p w14:paraId="1CBDBFED">
      <w:pPr>
        <w:ind w:firstLine="420"/>
      </w:pPr>
      <w:r>
        <w:rPr>
          <w:rFonts w:hint="eastAsia"/>
        </w:rPr>
        <w:t>为使耐久性规划与评定具备可操作性，在目标与结果之间需有联系两者的方法，此即本标准的适用范围。耐久性规划适用于工程建设早期阶段或运营阶段，依据技术可行性、经济合理性制定设计年限值，为材料、系统、工程需实现的目标，一般由工程建设、设计、咨询、运营等相关方参照相关依据提出。耐久性评定用于材料、系统、工程的质量保证，需依据科学方法，通过试验、推断等步骤得出预期年限值，一般由制造商、系统商、检测认证等相关方参照相关方法得出。</w:t>
      </w:r>
    </w:p>
    <w:p w14:paraId="3678B65F">
      <w:pPr>
        <w:ind w:firstLine="0" w:firstLineChars="0"/>
        <w:jc w:val="center"/>
      </w:pPr>
      <w:r>
        <w:drawing>
          <wp:inline distT="0" distB="0" distL="114300" distR="114300">
            <wp:extent cx="3933825" cy="521017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3933825" cy="5210175"/>
                    </a:xfrm>
                    <a:prstGeom prst="rect">
                      <a:avLst/>
                    </a:prstGeom>
                    <a:noFill/>
                    <a:ln>
                      <a:noFill/>
                    </a:ln>
                  </pic:spPr>
                </pic:pic>
              </a:graphicData>
            </a:graphic>
          </wp:inline>
        </w:drawing>
      </w:r>
    </w:p>
    <w:p w14:paraId="4FF93B18">
      <w:pPr>
        <w:pStyle w:val="49"/>
      </w:pPr>
      <w:bookmarkStart w:id="115" w:name="_Ref148294405"/>
      <w:r>
        <w:rPr>
          <w:rFonts w:hint="eastAsia"/>
        </w:rPr>
        <w:t>防水工程耐久性</w:t>
      </w:r>
      <w:bookmarkEnd w:id="115"/>
      <w:r>
        <w:rPr>
          <w:rFonts w:hint="eastAsia"/>
        </w:rPr>
        <w:t>要素和属性系统关系</w:t>
      </w:r>
    </w:p>
    <w:p w14:paraId="2BA3F963">
      <w:pPr>
        <w:pStyle w:val="29"/>
      </w:pPr>
      <w:r>
        <w:rPr>
          <w:rFonts w:hint="eastAsia"/>
        </w:rPr>
        <w:t>本标准以耐久性为主线，包含材料研发、材料制造、建筑设计、工程施工、物业运维等内容，涉及屋面工程耐久性影响因素、老化机理、常用材料耐久性试验方法等，标准对相关要素进行关联，形成一套相对科学、直观、量化的耐久性规划与判定方法。目前耐久性的研究还在不断发展，标准中的指标、方法均为推荐性要求，在产品开发、咨询、设计、施工、交付、服役等过程中引用或采用本标准内容时，如涉及与耐久性相关的性能、试验、设计、施工或运维要求，尚应符合国家现行有关标准规定，或在合约中指定。</w:t>
      </w:r>
    </w:p>
    <w:p w14:paraId="4CA309E7">
      <w:pPr>
        <w:pStyle w:val="58"/>
        <w:ind w:firstLine="420"/>
      </w:pPr>
    </w:p>
    <w:p w14:paraId="693F916F">
      <w:pPr>
        <w:ind w:firstLine="420"/>
        <w:sectPr>
          <w:pgSz w:w="7938" w:h="11510"/>
          <w:pgMar w:top="1162" w:right="907" w:bottom="1162" w:left="907" w:header="851" w:footer="431" w:gutter="0"/>
          <w:cols w:space="425" w:num="1"/>
          <w:docGrid w:type="lines" w:linePitch="312" w:charSpace="0"/>
        </w:sectPr>
      </w:pPr>
    </w:p>
    <w:p w14:paraId="4B0C09DE">
      <w:pPr>
        <w:pStyle w:val="27"/>
        <w:spacing w:before="312" w:after="312"/>
      </w:pPr>
      <w:bookmarkStart w:id="116" w:name="_Toc174112054"/>
      <w:bookmarkStart w:id="117" w:name="_Toc174116196"/>
      <w:r>
        <w:rPr>
          <w:rFonts w:hint="eastAsia"/>
        </w:rPr>
        <w:t>术语和符号</w:t>
      </w:r>
      <w:bookmarkEnd w:id="116"/>
      <w:bookmarkEnd w:id="117"/>
    </w:p>
    <w:p w14:paraId="27E36AD5">
      <w:pPr>
        <w:pStyle w:val="28"/>
        <w:numPr>
          <w:ilvl w:val="1"/>
          <w:numId w:val="10"/>
        </w:numPr>
        <w:spacing w:before="312"/>
      </w:pPr>
      <w:bookmarkStart w:id="118" w:name="_Toc174112055"/>
      <w:bookmarkStart w:id="119" w:name="_Toc174116197"/>
      <w:r>
        <w:rPr>
          <w:rFonts w:hint="eastAsia"/>
        </w:rPr>
        <w:t>术语</w:t>
      </w:r>
      <w:bookmarkEnd w:id="118"/>
      <w:bookmarkEnd w:id="119"/>
    </w:p>
    <w:p w14:paraId="5E836B0A">
      <w:pPr>
        <w:ind w:firstLine="420"/>
      </w:pPr>
      <w:r>
        <w:rPr>
          <w:rFonts w:hint="eastAsia"/>
        </w:rPr>
        <w:t>术语主要参考了</w:t>
      </w:r>
      <w:r>
        <w:t>ISO 15686-11:2014 Buildings and constructed assets — Service life planning — Part 11: Terminology</w:t>
      </w:r>
      <w:r>
        <w:rPr>
          <w:rFonts w:hint="eastAsia"/>
        </w:rPr>
        <w:t>，BS</w:t>
      </w:r>
      <w:r>
        <w:t xml:space="preserve"> 7543: 2015 Guide to durability of buildings and building elements, products and components</w:t>
      </w:r>
      <w:r>
        <w:rPr>
          <w:rFonts w:hint="eastAsia"/>
        </w:rPr>
        <w:t>等标准。</w:t>
      </w:r>
    </w:p>
    <w:p w14:paraId="3DDBE477">
      <w:pPr>
        <w:ind w:firstLine="420"/>
      </w:pPr>
      <w:r>
        <w:rPr>
          <w:rFonts w:hint="eastAsia"/>
        </w:rPr>
        <w:t>“防水系统”是我国防水行业的通俗用语，表示一系列材料的集成，在英语中为kits。</w:t>
      </w:r>
    </w:p>
    <w:p w14:paraId="2234BA8F">
      <w:pPr>
        <w:ind w:firstLine="420"/>
      </w:pPr>
      <w:r>
        <w:rPr>
          <w:rFonts w:hint="eastAsia"/>
        </w:rPr>
        <w:t>“工程”一词在中文语境中的涵义较“engineering”更广，“engineering”强调主观能动性，“工程”侧重于人造物的过程和结果，本标准中的“工程”更接近“engineering”。</w:t>
      </w:r>
    </w:p>
    <w:p w14:paraId="5BE5D298">
      <w:pPr>
        <w:ind w:firstLine="420"/>
      </w:pPr>
      <w:r>
        <w:rPr>
          <w:rFonts w:hint="eastAsia"/>
        </w:rPr>
        <w:t>“工作年限”一词沿用现行全文强制通用规范的表述，“工作”一词在ISO标准中对应于“service”。</w:t>
      </w:r>
    </w:p>
    <w:p w14:paraId="131A820C">
      <w:pPr>
        <w:ind w:firstLine="420"/>
      </w:pPr>
      <w:r>
        <w:rPr>
          <w:rFonts w:hint="eastAsia"/>
        </w:rPr>
        <w:t>服役过程中的材料、工程耐久性一般以“剩余工作年限”表征，以表征其性能降低到不可接受程度的预期时间，为简化和统一，本标准统一用“预期工作年限”表征。</w:t>
      </w:r>
    </w:p>
    <w:p w14:paraId="1ACCF879">
      <w:pPr>
        <w:pStyle w:val="28"/>
        <w:spacing w:before="312"/>
      </w:pPr>
      <w:bookmarkStart w:id="120" w:name="_Toc174112056"/>
      <w:bookmarkStart w:id="121" w:name="_Toc174116198"/>
      <w:r>
        <w:rPr>
          <w:rFonts w:hint="eastAsia"/>
        </w:rPr>
        <w:t>符号</w:t>
      </w:r>
      <w:bookmarkEnd w:id="120"/>
      <w:bookmarkEnd w:id="121"/>
    </w:p>
    <w:p w14:paraId="35BDC575">
      <w:pPr>
        <w:ind w:firstLine="420"/>
      </w:pPr>
      <w:r>
        <w:rPr>
          <w:rFonts w:hint="eastAsia"/>
        </w:rPr>
        <w:t>本标准中代号释义：A（agent），B（body），C（construction），E（environment和estimate），F（formation），L（life），</w:t>
      </w:r>
      <w:r>
        <w:t>R</w:t>
      </w:r>
      <w:r>
        <w:rPr>
          <w:rFonts w:hint="eastAsia"/>
        </w:rPr>
        <w:t>（risk），S（service）。</w:t>
      </w:r>
    </w:p>
    <w:p w14:paraId="4C4CDE83">
      <w:pPr>
        <w:ind w:firstLine="420"/>
      </w:pPr>
    </w:p>
    <w:p w14:paraId="280D82C6">
      <w:pPr>
        <w:ind w:firstLine="420"/>
        <w:sectPr>
          <w:pgSz w:w="7938" w:h="11510"/>
          <w:pgMar w:top="1162" w:right="907" w:bottom="1162" w:left="907" w:header="851" w:footer="431" w:gutter="0"/>
          <w:cols w:space="425" w:num="1"/>
          <w:docGrid w:type="lines" w:linePitch="312" w:charSpace="0"/>
        </w:sectPr>
      </w:pPr>
    </w:p>
    <w:p w14:paraId="1418975E">
      <w:pPr>
        <w:pStyle w:val="27"/>
        <w:spacing w:before="312" w:after="312"/>
      </w:pPr>
      <w:bookmarkStart w:id="122" w:name="_Toc174116199"/>
      <w:bookmarkStart w:id="123" w:name="_Toc174112057"/>
      <w:r>
        <w:rPr>
          <w:rFonts w:hint="eastAsia"/>
        </w:rPr>
        <w:t>基本规定</w:t>
      </w:r>
      <w:bookmarkEnd w:id="122"/>
      <w:bookmarkEnd w:id="123"/>
    </w:p>
    <w:p w14:paraId="2211357C">
      <w:pPr>
        <w:pStyle w:val="29"/>
      </w:pPr>
      <w:r>
        <w:rPr>
          <w:rFonts w:hint="eastAsia"/>
        </w:rPr>
        <w:t>参考第</w:t>
      </w:r>
      <w:r>
        <w:t>1.0.1</w:t>
      </w:r>
      <w:r>
        <w:rPr>
          <w:rFonts w:hint="eastAsia"/>
        </w:rPr>
        <w:t>条说明，只有从全生命周期对混凝土屋面工程防水耐久性进行规划，才可实现材料、系统、工程的经济合理性和可靠适用性，为便于规划、评定工作归类，将其简化为四个阶段。</w:t>
      </w:r>
    </w:p>
    <w:p w14:paraId="093DA0E7">
      <w:pPr>
        <w:ind w:firstLine="420"/>
      </w:pPr>
      <w:r>
        <w:t>1</w:t>
      </w:r>
      <w:r>
        <w:rPr>
          <w:rFonts w:hint="eastAsia"/>
        </w:rPr>
        <w:t>）制造。包括材料生产与</w:t>
      </w:r>
      <w:r>
        <w:t>系统</w:t>
      </w:r>
      <w:r>
        <w:rPr>
          <w:rFonts w:hint="eastAsia"/>
        </w:rPr>
        <w:t>集成，该阶段会客观存在不确定因素导致内在缺陷，制造商需对商品提供担保，采取一定措施验证产品性能，以满足标准、合约对耐久性的要求。</w:t>
      </w:r>
    </w:p>
    <w:p w14:paraId="09BE797A">
      <w:pPr>
        <w:ind w:firstLine="420"/>
      </w:pPr>
      <w:r>
        <w:rPr>
          <w:rFonts w:hint="eastAsia"/>
        </w:rPr>
        <w:t>2）设计。建设方、设计方需要基于经济性、标准规定或合约设定材料、系统、工程的耐久性期望值，确定材料类型和构造。</w:t>
      </w:r>
    </w:p>
    <w:p w14:paraId="1C528301">
      <w:pPr>
        <w:ind w:firstLine="420"/>
      </w:pPr>
      <w:r>
        <w:t>3</w:t>
      </w:r>
      <w:r>
        <w:rPr>
          <w:rFonts w:hint="eastAsia"/>
        </w:rPr>
        <w:t>）施工。承包商、材料供应商为实现工程性能，满足标准或合约要求，需采取正确的安装方式以实现耐久性目标并对之担保。</w:t>
      </w:r>
    </w:p>
    <w:p w14:paraId="247882F9">
      <w:pPr>
        <w:ind w:firstLine="420"/>
      </w:pPr>
      <w:r>
        <w:t>4</w:t>
      </w:r>
      <w:r>
        <w:rPr>
          <w:rFonts w:hint="eastAsia"/>
        </w:rPr>
        <w:t>）服役。包括正常使用、维修、翻新等活动，建筑运维、使用方需考虑环境、使用、维护条件等因素，预测工程性能，制定维护、维修、翻新计划与措施。当工程终止时，某些材料或还可继续使用或回收再利用，需对剩余工作年限进行预测。</w:t>
      </w:r>
    </w:p>
    <w:p w14:paraId="4AE9F83C">
      <w:pPr>
        <w:ind w:firstLine="420"/>
      </w:pPr>
      <w:r>
        <w:rPr>
          <w:rFonts w:hint="eastAsia"/>
        </w:rPr>
        <w:t>各阶段与耐久性相关的规划或评定内容可参考表1。</w:t>
      </w:r>
    </w:p>
    <w:p w14:paraId="05ACFA3A">
      <w:pPr>
        <w:pStyle w:val="51"/>
      </w:pPr>
      <w:bookmarkStart w:id="124" w:name="_Ref148294584"/>
      <w:r>
        <w:rPr>
          <w:rFonts w:hint="eastAsia"/>
        </w:rPr>
        <w:t>全生命周期耐久性规划与评定主要内容</w:t>
      </w:r>
      <w:bookmarkEnd w:id="124"/>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3"/>
        <w:gridCol w:w="860"/>
        <w:gridCol w:w="1488"/>
        <w:gridCol w:w="1489"/>
        <w:gridCol w:w="1490"/>
      </w:tblGrid>
      <w:tr w14:paraId="488F5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blHeader/>
        </w:trPr>
        <w:tc>
          <w:tcPr>
            <w:tcW w:w="690" w:type="pct"/>
            <w:vAlign w:val="center"/>
          </w:tcPr>
          <w:p w14:paraId="580838DE">
            <w:pPr>
              <w:pStyle w:val="26"/>
              <w:rPr>
                <w:kern w:val="0"/>
                <w:szCs w:val="21"/>
              </w:rPr>
            </w:pPr>
            <w:r>
              <w:rPr>
                <w:rFonts w:hint="eastAsia"/>
                <w:kern w:val="0"/>
                <w:szCs w:val="21"/>
              </w:rPr>
              <w:t>主要</w:t>
            </w:r>
            <w:r>
              <w:rPr>
                <w:kern w:val="0"/>
                <w:szCs w:val="21"/>
              </w:rPr>
              <w:t>阶段</w:t>
            </w:r>
          </w:p>
        </w:tc>
        <w:tc>
          <w:tcPr>
            <w:tcW w:w="696" w:type="pct"/>
          </w:tcPr>
          <w:p w14:paraId="4E7A8686">
            <w:pPr>
              <w:pStyle w:val="26"/>
              <w:rPr>
                <w:kern w:val="0"/>
                <w:szCs w:val="21"/>
              </w:rPr>
            </w:pPr>
            <w:r>
              <w:rPr>
                <w:rFonts w:hint="eastAsia"/>
                <w:kern w:val="0"/>
                <w:szCs w:val="21"/>
              </w:rPr>
              <w:t>细分阶段</w:t>
            </w:r>
          </w:p>
        </w:tc>
        <w:tc>
          <w:tcPr>
            <w:tcW w:w="1204" w:type="pct"/>
            <w:vAlign w:val="center"/>
          </w:tcPr>
          <w:p w14:paraId="4D878F68">
            <w:pPr>
              <w:pStyle w:val="26"/>
              <w:rPr>
                <w:kern w:val="0"/>
                <w:szCs w:val="21"/>
              </w:rPr>
            </w:pPr>
            <w:r>
              <w:rPr>
                <w:rFonts w:hint="eastAsia"/>
                <w:kern w:val="0"/>
                <w:szCs w:val="21"/>
              </w:rPr>
              <w:t>材料</w:t>
            </w:r>
          </w:p>
        </w:tc>
        <w:tc>
          <w:tcPr>
            <w:tcW w:w="1205" w:type="pct"/>
            <w:vAlign w:val="center"/>
          </w:tcPr>
          <w:p w14:paraId="6495629E">
            <w:pPr>
              <w:pStyle w:val="26"/>
              <w:rPr>
                <w:kern w:val="0"/>
                <w:szCs w:val="21"/>
              </w:rPr>
            </w:pPr>
            <w:r>
              <w:rPr>
                <w:rFonts w:hint="eastAsia"/>
                <w:kern w:val="0"/>
                <w:szCs w:val="21"/>
              </w:rPr>
              <w:t>系统</w:t>
            </w:r>
          </w:p>
        </w:tc>
        <w:tc>
          <w:tcPr>
            <w:tcW w:w="1205" w:type="pct"/>
            <w:vAlign w:val="center"/>
          </w:tcPr>
          <w:p w14:paraId="51F53F6F">
            <w:pPr>
              <w:pStyle w:val="26"/>
              <w:rPr>
                <w:kern w:val="0"/>
                <w:szCs w:val="21"/>
              </w:rPr>
            </w:pPr>
            <w:r>
              <w:rPr>
                <w:rFonts w:hint="eastAsia"/>
                <w:kern w:val="0"/>
                <w:szCs w:val="21"/>
              </w:rPr>
              <w:t>工程</w:t>
            </w:r>
          </w:p>
        </w:tc>
      </w:tr>
      <w:tr w14:paraId="18B2E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0" w:type="pct"/>
            <w:vMerge w:val="restart"/>
            <w:vAlign w:val="center"/>
          </w:tcPr>
          <w:p w14:paraId="3F3160B5">
            <w:pPr>
              <w:pStyle w:val="26"/>
              <w:rPr>
                <w:kern w:val="0"/>
                <w:szCs w:val="21"/>
              </w:rPr>
            </w:pPr>
            <w:r>
              <w:rPr>
                <w:rFonts w:hint="eastAsia"/>
                <w:kern w:val="0"/>
                <w:szCs w:val="21"/>
              </w:rPr>
              <w:t>制造</w:t>
            </w:r>
          </w:p>
        </w:tc>
        <w:tc>
          <w:tcPr>
            <w:tcW w:w="696" w:type="pct"/>
            <w:vAlign w:val="center"/>
          </w:tcPr>
          <w:p w14:paraId="6457CB81">
            <w:pPr>
              <w:pStyle w:val="26"/>
              <w:rPr>
                <w:kern w:val="0"/>
                <w:szCs w:val="21"/>
              </w:rPr>
            </w:pPr>
            <w:r>
              <w:rPr>
                <w:rFonts w:hint="eastAsia"/>
                <w:kern w:val="0"/>
                <w:szCs w:val="21"/>
              </w:rPr>
              <w:t>材料制造</w:t>
            </w:r>
          </w:p>
        </w:tc>
        <w:tc>
          <w:tcPr>
            <w:tcW w:w="1204" w:type="pct"/>
            <w:vAlign w:val="center"/>
          </w:tcPr>
          <w:p w14:paraId="17270635">
            <w:pPr>
              <w:pStyle w:val="26"/>
              <w:rPr>
                <w:kern w:val="0"/>
                <w:szCs w:val="21"/>
              </w:rPr>
            </w:pPr>
            <w:r>
              <w:rPr>
                <w:kern w:val="0"/>
                <w:szCs w:val="21"/>
              </w:rPr>
              <w:t>材料性能参数</w:t>
            </w:r>
          </w:p>
          <w:p w14:paraId="4F25D9C6">
            <w:pPr>
              <w:pStyle w:val="26"/>
              <w:rPr>
                <w:kern w:val="0"/>
                <w:szCs w:val="21"/>
              </w:rPr>
            </w:pPr>
            <w:r>
              <w:rPr>
                <w:rFonts w:hint="eastAsia"/>
                <w:kern w:val="0"/>
                <w:szCs w:val="21"/>
              </w:rPr>
              <w:t>耐久性验证及证明</w:t>
            </w:r>
          </w:p>
        </w:tc>
        <w:tc>
          <w:tcPr>
            <w:tcW w:w="1205" w:type="pct"/>
            <w:vAlign w:val="center"/>
          </w:tcPr>
          <w:p w14:paraId="7A205572">
            <w:pPr>
              <w:pStyle w:val="26"/>
              <w:rPr>
                <w:kern w:val="0"/>
                <w:szCs w:val="21"/>
              </w:rPr>
            </w:pPr>
            <w:r>
              <w:rPr>
                <w:rFonts w:hint="eastAsia"/>
                <w:kern w:val="0"/>
                <w:szCs w:val="21"/>
              </w:rPr>
              <w:t>—</w:t>
            </w:r>
          </w:p>
        </w:tc>
        <w:tc>
          <w:tcPr>
            <w:tcW w:w="1205" w:type="pct"/>
            <w:vAlign w:val="center"/>
          </w:tcPr>
          <w:p w14:paraId="457AF26C">
            <w:pPr>
              <w:pStyle w:val="26"/>
              <w:rPr>
                <w:kern w:val="0"/>
                <w:szCs w:val="21"/>
              </w:rPr>
            </w:pPr>
            <w:r>
              <w:rPr>
                <w:rFonts w:hint="eastAsia"/>
                <w:kern w:val="0"/>
                <w:szCs w:val="21"/>
              </w:rPr>
              <w:t>—</w:t>
            </w:r>
          </w:p>
        </w:tc>
      </w:tr>
      <w:tr w14:paraId="0B336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0" w:type="pct"/>
            <w:vMerge w:val="continue"/>
            <w:vAlign w:val="center"/>
          </w:tcPr>
          <w:p w14:paraId="21F08AED">
            <w:pPr>
              <w:pStyle w:val="26"/>
              <w:rPr>
                <w:kern w:val="0"/>
                <w:szCs w:val="21"/>
              </w:rPr>
            </w:pPr>
          </w:p>
        </w:tc>
        <w:tc>
          <w:tcPr>
            <w:tcW w:w="696" w:type="pct"/>
            <w:vAlign w:val="center"/>
          </w:tcPr>
          <w:p w14:paraId="240E5B39">
            <w:pPr>
              <w:pStyle w:val="26"/>
              <w:rPr>
                <w:kern w:val="0"/>
                <w:szCs w:val="21"/>
              </w:rPr>
            </w:pPr>
            <w:r>
              <w:rPr>
                <w:kern w:val="0"/>
                <w:szCs w:val="21"/>
              </w:rPr>
              <w:t>系统</w:t>
            </w:r>
            <w:r>
              <w:rPr>
                <w:rFonts w:hint="eastAsia"/>
                <w:kern w:val="0"/>
                <w:szCs w:val="21"/>
              </w:rPr>
              <w:t>集成</w:t>
            </w:r>
          </w:p>
        </w:tc>
        <w:tc>
          <w:tcPr>
            <w:tcW w:w="1204" w:type="pct"/>
            <w:vAlign w:val="center"/>
          </w:tcPr>
          <w:p w14:paraId="55CE6B3A">
            <w:pPr>
              <w:pStyle w:val="26"/>
              <w:rPr>
                <w:kern w:val="0"/>
                <w:szCs w:val="21"/>
              </w:rPr>
            </w:pPr>
            <w:r>
              <w:rPr>
                <w:kern w:val="0"/>
                <w:szCs w:val="21"/>
              </w:rPr>
              <w:t>材料性能参数</w:t>
            </w:r>
          </w:p>
          <w:p w14:paraId="6AF481E2">
            <w:pPr>
              <w:pStyle w:val="26"/>
              <w:rPr>
                <w:kern w:val="0"/>
                <w:szCs w:val="21"/>
              </w:rPr>
            </w:pPr>
            <w:r>
              <w:rPr>
                <w:rFonts w:hint="eastAsia"/>
                <w:kern w:val="0"/>
                <w:szCs w:val="21"/>
              </w:rPr>
              <w:t>耐久性验证及证明</w:t>
            </w:r>
          </w:p>
        </w:tc>
        <w:tc>
          <w:tcPr>
            <w:tcW w:w="1205" w:type="pct"/>
            <w:vAlign w:val="center"/>
          </w:tcPr>
          <w:p w14:paraId="4127B7EF">
            <w:pPr>
              <w:pStyle w:val="26"/>
              <w:rPr>
                <w:kern w:val="0"/>
                <w:szCs w:val="21"/>
              </w:rPr>
            </w:pPr>
            <w:r>
              <w:rPr>
                <w:rFonts w:hint="eastAsia"/>
                <w:kern w:val="0"/>
                <w:szCs w:val="21"/>
              </w:rPr>
              <w:t>构造、细节与性能</w:t>
            </w:r>
          </w:p>
          <w:p w14:paraId="2BC816FB">
            <w:pPr>
              <w:pStyle w:val="26"/>
              <w:rPr>
                <w:kern w:val="0"/>
                <w:szCs w:val="21"/>
              </w:rPr>
            </w:pPr>
            <w:r>
              <w:rPr>
                <w:rFonts w:hint="eastAsia"/>
                <w:kern w:val="0"/>
                <w:szCs w:val="21"/>
              </w:rPr>
              <w:t>耐久性验证及证明</w:t>
            </w:r>
          </w:p>
          <w:p w14:paraId="362655C7">
            <w:pPr>
              <w:pStyle w:val="26"/>
              <w:rPr>
                <w:kern w:val="0"/>
                <w:szCs w:val="21"/>
              </w:rPr>
            </w:pPr>
            <w:r>
              <w:rPr>
                <w:rFonts w:hint="eastAsia"/>
                <w:kern w:val="0"/>
                <w:szCs w:val="21"/>
              </w:rPr>
              <w:t>建造、运维指引</w:t>
            </w:r>
          </w:p>
        </w:tc>
        <w:tc>
          <w:tcPr>
            <w:tcW w:w="1205" w:type="pct"/>
            <w:vAlign w:val="center"/>
          </w:tcPr>
          <w:p w14:paraId="77B58EC7">
            <w:pPr>
              <w:pStyle w:val="26"/>
              <w:rPr>
                <w:kern w:val="0"/>
                <w:szCs w:val="21"/>
              </w:rPr>
            </w:pPr>
            <w:r>
              <w:rPr>
                <w:rFonts w:hint="eastAsia"/>
                <w:kern w:val="0"/>
                <w:szCs w:val="21"/>
              </w:rPr>
              <w:t>—</w:t>
            </w:r>
          </w:p>
        </w:tc>
      </w:tr>
      <w:tr w14:paraId="43AB1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0" w:type="pct"/>
            <w:vAlign w:val="center"/>
          </w:tcPr>
          <w:p w14:paraId="4CFD902A">
            <w:pPr>
              <w:pStyle w:val="26"/>
              <w:rPr>
                <w:kern w:val="0"/>
                <w:szCs w:val="21"/>
              </w:rPr>
            </w:pPr>
            <w:r>
              <w:rPr>
                <w:rFonts w:hint="eastAsia"/>
                <w:kern w:val="0"/>
                <w:szCs w:val="21"/>
              </w:rPr>
              <w:t>设计</w:t>
            </w:r>
          </w:p>
        </w:tc>
        <w:tc>
          <w:tcPr>
            <w:tcW w:w="696" w:type="pct"/>
            <w:vAlign w:val="center"/>
          </w:tcPr>
          <w:p w14:paraId="369071BA">
            <w:pPr>
              <w:pStyle w:val="26"/>
              <w:rPr>
                <w:kern w:val="0"/>
                <w:szCs w:val="21"/>
              </w:rPr>
            </w:pPr>
            <w:r>
              <w:rPr>
                <w:rFonts w:hint="eastAsia"/>
                <w:kern w:val="0"/>
                <w:szCs w:val="21"/>
              </w:rPr>
              <w:t>—</w:t>
            </w:r>
          </w:p>
        </w:tc>
        <w:tc>
          <w:tcPr>
            <w:tcW w:w="1204" w:type="pct"/>
            <w:vAlign w:val="center"/>
          </w:tcPr>
          <w:p w14:paraId="5E67B792">
            <w:pPr>
              <w:pStyle w:val="26"/>
              <w:rPr>
                <w:kern w:val="0"/>
                <w:szCs w:val="21"/>
              </w:rPr>
            </w:pPr>
            <w:r>
              <w:rPr>
                <w:rFonts w:hint="eastAsia"/>
                <w:kern w:val="0"/>
                <w:szCs w:val="21"/>
              </w:rPr>
              <w:t>分析可用数据</w:t>
            </w:r>
          </w:p>
          <w:p w14:paraId="4BFA556C">
            <w:pPr>
              <w:pStyle w:val="26"/>
              <w:rPr>
                <w:kern w:val="0"/>
                <w:szCs w:val="21"/>
              </w:rPr>
            </w:pPr>
            <w:r>
              <w:rPr>
                <w:kern w:val="0"/>
                <w:szCs w:val="21"/>
              </w:rPr>
              <w:t>材料性能参数</w:t>
            </w:r>
          </w:p>
        </w:tc>
        <w:tc>
          <w:tcPr>
            <w:tcW w:w="1205" w:type="pct"/>
            <w:vAlign w:val="center"/>
          </w:tcPr>
          <w:p w14:paraId="5DABF3F6">
            <w:pPr>
              <w:pStyle w:val="26"/>
              <w:rPr>
                <w:kern w:val="0"/>
                <w:szCs w:val="21"/>
              </w:rPr>
            </w:pPr>
            <w:r>
              <w:rPr>
                <w:rFonts w:hint="eastAsia"/>
                <w:kern w:val="0"/>
                <w:szCs w:val="21"/>
              </w:rPr>
              <w:t>分析可用数据</w:t>
            </w:r>
          </w:p>
          <w:p w14:paraId="28BB1B81">
            <w:pPr>
              <w:pStyle w:val="26"/>
              <w:rPr>
                <w:kern w:val="0"/>
                <w:szCs w:val="21"/>
              </w:rPr>
            </w:pPr>
            <w:r>
              <w:rPr>
                <w:rFonts w:hint="eastAsia"/>
                <w:kern w:val="0"/>
                <w:szCs w:val="21"/>
              </w:rPr>
              <w:t>构造、细节与性能</w:t>
            </w:r>
          </w:p>
        </w:tc>
        <w:tc>
          <w:tcPr>
            <w:tcW w:w="1205" w:type="pct"/>
            <w:vAlign w:val="center"/>
          </w:tcPr>
          <w:p w14:paraId="2D1AF65C">
            <w:pPr>
              <w:pStyle w:val="26"/>
              <w:rPr>
                <w:kern w:val="0"/>
                <w:szCs w:val="21"/>
              </w:rPr>
            </w:pPr>
            <w:r>
              <w:rPr>
                <w:rFonts w:hint="eastAsia"/>
                <w:kern w:val="0"/>
                <w:szCs w:val="21"/>
              </w:rPr>
              <w:t>耐久性参数</w:t>
            </w:r>
          </w:p>
          <w:p w14:paraId="7E6A00BC">
            <w:pPr>
              <w:pStyle w:val="26"/>
              <w:rPr>
                <w:kern w:val="0"/>
                <w:szCs w:val="21"/>
              </w:rPr>
            </w:pPr>
            <w:r>
              <w:rPr>
                <w:rFonts w:hint="eastAsia"/>
                <w:kern w:val="0"/>
                <w:szCs w:val="21"/>
              </w:rPr>
              <w:t>构造与细节设计</w:t>
            </w:r>
          </w:p>
        </w:tc>
      </w:tr>
      <w:tr w14:paraId="0B9C6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0" w:type="pct"/>
            <w:vAlign w:val="center"/>
          </w:tcPr>
          <w:p w14:paraId="427443B2">
            <w:pPr>
              <w:pStyle w:val="26"/>
              <w:rPr>
                <w:kern w:val="0"/>
                <w:szCs w:val="21"/>
              </w:rPr>
            </w:pPr>
            <w:r>
              <w:rPr>
                <w:rFonts w:hint="eastAsia"/>
                <w:kern w:val="0"/>
                <w:szCs w:val="21"/>
              </w:rPr>
              <w:t>施工</w:t>
            </w:r>
          </w:p>
        </w:tc>
        <w:tc>
          <w:tcPr>
            <w:tcW w:w="696" w:type="pct"/>
            <w:vAlign w:val="center"/>
          </w:tcPr>
          <w:p w14:paraId="0155DCC2">
            <w:pPr>
              <w:pStyle w:val="26"/>
              <w:rPr>
                <w:kern w:val="0"/>
                <w:szCs w:val="21"/>
              </w:rPr>
            </w:pPr>
            <w:r>
              <w:rPr>
                <w:rFonts w:hint="eastAsia"/>
                <w:kern w:val="0"/>
                <w:szCs w:val="21"/>
              </w:rPr>
              <w:t>—</w:t>
            </w:r>
          </w:p>
        </w:tc>
        <w:tc>
          <w:tcPr>
            <w:tcW w:w="1204" w:type="pct"/>
            <w:vAlign w:val="center"/>
          </w:tcPr>
          <w:p w14:paraId="48019B90">
            <w:pPr>
              <w:pStyle w:val="26"/>
              <w:rPr>
                <w:kern w:val="0"/>
                <w:szCs w:val="21"/>
              </w:rPr>
            </w:pPr>
            <w:r>
              <w:rPr>
                <w:kern w:val="0"/>
                <w:szCs w:val="21"/>
              </w:rPr>
              <w:t>材料性能参数</w:t>
            </w:r>
          </w:p>
          <w:p w14:paraId="4ADE7A7B">
            <w:pPr>
              <w:pStyle w:val="26"/>
              <w:rPr>
                <w:kern w:val="0"/>
                <w:szCs w:val="21"/>
              </w:rPr>
            </w:pPr>
            <w:r>
              <w:rPr>
                <w:rFonts w:hint="eastAsia"/>
                <w:kern w:val="0"/>
                <w:szCs w:val="21"/>
              </w:rPr>
              <w:t>施工记录</w:t>
            </w:r>
          </w:p>
          <w:p w14:paraId="5602B0D4">
            <w:pPr>
              <w:pStyle w:val="26"/>
              <w:rPr>
                <w:kern w:val="0"/>
                <w:szCs w:val="21"/>
              </w:rPr>
            </w:pPr>
            <w:r>
              <w:rPr>
                <w:rFonts w:hint="eastAsia"/>
                <w:kern w:val="0"/>
                <w:szCs w:val="21"/>
              </w:rPr>
              <w:t>运维资料</w:t>
            </w:r>
          </w:p>
        </w:tc>
        <w:tc>
          <w:tcPr>
            <w:tcW w:w="1205" w:type="pct"/>
            <w:vAlign w:val="center"/>
          </w:tcPr>
          <w:p w14:paraId="6E38EE41">
            <w:pPr>
              <w:pStyle w:val="26"/>
              <w:rPr>
                <w:kern w:val="0"/>
                <w:szCs w:val="21"/>
              </w:rPr>
            </w:pPr>
            <w:r>
              <w:rPr>
                <w:rFonts w:hint="eastAsia"/>
                <w:kern w:val="0"/>
                <w:szCs w:val="21"/>
              </w:rPr>
              <w:t>构造、细节与性能</w:t>
            </w:r>
          </w:p>
          <w:p w14:paraId="458BCCEA">
            <w:pPr>
              <w:pStyle w:val="26"/>
              <w:ind w:firstLine="420"/>
              <w:jc w:val="both"/>
              <w:rPr>
                <w:kern w:val="0"/>
                <w:szCs w:val="21"/>
              </w:rPr>
            </w:pPr>
            <w:r>
              <w:rPr>
                <w:rFonts w:hint="eastAsia"/>
                <w:kern w:val="0"/>
                <w:szCs w:val="21"/>
              </w:rPr>
              <w:t>施工记录</w:t>
            </w:r>
          </w:p>
          <w:p w14:paraId="40469141">
            <w:pPr>
              <w:pStyle w:val="26"/>
              <w:rPr>
                <w:kern w:val="0"/>
                <w:szCs w:val="21"/>
              </w:rPr>
            </w:pPr>
            <w:r>
              <w:rPr>
                <w:rFonts w:hint="eastAsia"/>
                <w:kern w:val="0"/>
                <w:szCs w:val="21"/>
              </w:rPr>
              <w:t>运维资料</w:t>
            </w:r>
          </w:p>
        </w:tc>
        <w:tc>
          <w:tcPr>
            <w:tcW w:w="1205" w:type="pct"/>
            <w:vAlign w:val="center"/>
          </w:tcPr>
          <w:p w14:paraId="758705FC">
            <w:pPr>
              <w:pStyle w:val="26"/>
              <w:rPr>
                <w:kern w:val="0"/>
                <w:szCs w:val="21"/>
              </w:rPr>
            </w:pPr>
            <w:r>
              <w:rPr>
                <w:rFonts w:hint="eastAsia"/>
                <w:kern w:val="0"/>
                <w:szCs w:val="21"/>
              </w:rPr>
              <w:t>耐久性参数</w:t>
            </w:r>
          </w:p>
          <w:p w14:paraId="089A1EF4">
            <w:pPr>
              <w:pStyle w:val="26"/>
              <w:rPr>
                <w:kern w:val="0"/>
                <w:szCs w:val="21"/>
              </w:rPr>
            </w:pPr>
            <w:r>
              <w:rPr>
                <w:rFonts w:hint="eastAsia"/>
                <w:kern w:val="0"/>
                <w:szCs w:val="21"/>
              </w:rPr>
              <w:t>施工记录</w:t>
            </w:r>
          </w:p>
          <w:p w14:paraId="6E3F408E">
            <w:pPr>
              <w:pStyle w:val="26"/>
              <w:rPr>
                <w:kern w:val="0"/>
                <w:szCs w:val="21"/>
              </w:rPr>
            </w:pPr>
            <w:r>
              <w:rPr>
                <w:rFonts w:hint="eastAsia"/>
                <w:kern w:val="0"/>
                <w:szCs w:val="21"/>
              </w:rPr>
              <w:t>运维资料</w:t>
            </w:r>
          </w:p>
        </w:tc>
      </w:tr>
      <w:tr w14:paraId="220FF5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0" w:type="pct"/>
            <w:vMerge w:val="restart"/>
            <w:vAlign w:val="center"/>
          </w:tcPr>
          <w:p w14:paraId="2F339E4A">
            <w:pPr>
              <w:pStyle w:val="26"/>
              <w:rPr>
                <w:kern w:val="0"/>
                <w:szCs w:val="21"/>
              </w:rPr>
            </w:pPr>
            <w:r>
              <w:rPr>
                <w:rFonts w:hint="eastAsia"/>
                <w:kern w:val="0"/>
                <w:szCs w:val="21"/>
              </w:rPr>
              <w:t>服役</w:t>
            </w:r>
          </w:p>
        </w:tc>
        <w:tc>
          <w:tcPr>
            <w:tcW w:w="696" w:type="pct"/>
            <w:vAlign w:val="center"/>
          </w:tcPr>
          <w:p w14:paraId="6A4C542C">
            <w:pPr>
              <w:pStyle w:val="26"/>
              <w:rPr>
                <w:kern w:val="0"/>
                <w:szCs w:val="21"/>
              </w:rPr>
            </w:pPr>
            <w:r>
              <w:rPr>
                <w:rFonts w:hint="eastAsia"/>
                <w:kern w:val="0"/>
                <w:szCs w:val="21"/>
              </w:rPr>
              <w:t>使用</w:t>
            </w:r>
          </w:p>
        </w:tc>
        <w:tc>
          <w:tcPr>
            <w:tcW w:w="1204" w:type="pct"/>
            <w:vAlign w:val="center"/>
          </w:tcPr>
          <w:p w14:paraId="0D461AEB">
            <w:pPr>
              <w:pStyle w:val="26"/>
              <w:rPr>
                <w:kern w:val="0"/>
                <w:szCs w:val="21"/>
              </w:rPr>
            </w:pPr>
            <w:r>
              <w:rPr>
                <w:rFonts w:hint="eastAsia"/>
                <w:kern w:val="0"/>
                <w:szCs w:val="21"/>
              </w:rPr>
              <w:t>运维指引</w:t>
            </w:r>
          </w:p>
        </w:tc>
        <w:tc>
          <w:tcPr>
            <w:tcW w:w="1205" w:type="pct"/>
            <w:vAlign w:val="center"/>
          </w:tcPr>
          <w:p w14:paraId="5583514F">
            <w:pPr>
              <w:pStyle w:val="26"/>
              <w:rPr>
                <w:kern w:val="0"/>
                <w:szCs w:val="21"/>
              </w:rPr>
            </w:pPr>
            <w:r>
              <w:rPr>
                <w:rFonts w:hint="eastAsia"/>
                <w:kern w:val="0"/>
                <w:szCs w:val="21"/>
              </w:rPr>
              <w:t>运维指引</w:t>
            </w:r>
          </w:p>
        </w:tc>
        <w:tc>
          <w:tcPr>
            <w:tcW w:w="1205" w:type="pct"/>
            <w:vAlign w:val="center"/>
          </w:tcPr>
          <w:p w14:paraId="29D3166C">
            <w:pPr>
              <w:pStyle w:val="26"/>
              <w:rPr>
                <w:kern w:val="0"/>
                <w:szCs w:val="21"/>
              </w:rPr>
            </w:pPr>
            <w:r>
              <w:rPr>
                <w:rFonts w:hint="eastAsia"/>
                <w:kern w:val="0"/>
                <w:szCs w:val="21"/>
              </w:rPr>
              <w:t>使用指引</w:t>
            </w:r>
          </w:p>
        </w:tc>
      </w:tr>
      <w:tr w14:paraId="728E0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0" w:type="pct"/>
            <w:vMerge w:val="continue"/>
            <w:vAlign w:val="center"/>
          </w:tcPr>
          <w:p w14:paraId="593A549C">
            <w:pPr>
              <w:pStyle w:val="26"/>
              <w:rPr>
                <w:kern w:val="0"/>
                <w:szCs w:val="21"/>
              </w:rPr>
            </w:pPr>
          </w:p>
        </w:tc>
        <w:tc>
          <w:tcPr>
            <w:tcW w:w="696" w:type="pct"/>
            <w:vAlign w:val="center"/>
          </w:tcPr>
          <w:p w14:paraId="2DCCDC09">
            <w:pPr>
              <w:pStyle w:val="26"/>
              <w:rPr>
                <w:kern w:val="0"/>
                <w:szCs w:val="21"/>
              </w:rPr>
            </w:pPr>
            <w:r>
              <w:rPr>
                <w:rFonts w:hint="eastAsia"/>
                <w:kern w:val="0"/>
                <w:szCs w:val="21"/>
              </w:rPr>
              <w:t>维修</w:t>
            </w:r>
          </w:p>
        </w:tc>
        <w:tc>
          <w:tcPr>
            <w:tcW w:w="1204" w:type="pct"/>
            <w:vAlign w:val="center"/>
          </w:tcPr>
          <w:p w14:paraId="2722064F">
            <w:pPr>
              <w:pStyle w:val="26"/>
              <w:rPr>
                <w:kern w:val="0"/>
                <w:szCs w:val="21"/>
              </w:rPr>
            </w:pPr>
            <w:r>
              <w:rPr>
                <w:rFonts w:hint="eastAsia"/>
                <w:kern w:val="0"/>
                <w:szCs w:val="21"/>
              </w:rPr>
              <w:t>维修计划</w:t>
            </w:r>
          </w:p>
        </w:tc>
        <w:tc>
          <w:tcPr>
            <w:tcW w:w="1205" w:type="pct"/>
            <w:vAlign w:val="center"/>
          </w:tcPr>
          <w:p w14:paraId="5F58D1A6">
            <w:pPr>
              <w:pStyle w:val="26"/>
              <w:rPr>
                <w:kern w:val="0"/>
                <w:szCs w:val="21"/>
              </w:rPr>
            </w:pPr>
            <w:r>
              <w:rPr>
                <w:rFonts w:hint="eastAsia"/>
                <w:kern w:val="0"/>
                <w:szCs w:val="21"/>
              </w:rPr>
              <w:t>维修计划</w:t>
            </w:r>
          </w:p>
        </w:tc>
        <w:tc>
          <w:tcPr>
            <w:tcW w:w="1205" w:type="pct"/>
            <w:vAlign w:val="center"/>
          </w:tcPr>
          <w:p w14:paraId="6D6FBC0C">
            <w:pPr>
              <w:pStyle w:val="26"/>
              <w:rPr>
                <w:kern w:val="0"/>
                <w:szCs w:val="21"/>
              </w:rPr>
            </w:pPr>
            <w:r>
              <w:rPr>
                <w:rFonts w:hint="eastAsia"/>
                <w:kern w:val="0"/>
                <w:szCs w:val="21"/>
              </w:rPr>
              <w:t>维修计划</w:t>
            </w:r>
          </w:p>
        </w:tc>
      </w:tr>
      <w:tr w14:paraId="4C26F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0" w:type="pct"/>
            <w:vMerge w:val="continue"/>
            <w:vAlign w:val="center"/>
          </w:tcPr>
          <w:p w14:paraId="4D3D817E">
            <w:pPr>
              <w:pStyle w:val="26"/>
              <w:rPr>
                <w:kern w:val="0"/>
                <w:szCs w:val="21"/>
              </w:rPr>
            </w:pPr>
          </w:p>
        </w:tc>
        <w:tc>
          <w:tcPr>
            <w:tcW w:w="696" w:type="pct"/>
            <w:vAlign w:val="center"/>
          </w:tcPr>
          <w:p w14:paraId="4B9DAFD7">
            <w:pPr>
              <w:pStyle w:val="26"/>
              <w:rPr>
                <w:kern w:val="0"/>
                <w:szCs w:val="21"/>
              </w:rPr>
            </w:pPr>
            <w:r>
              <w:rPr>
                <w:rFonts w:hint="eastAsia"/>
                <w:kern w:val="0"/>
                <w:szCs w:val="21"/>
              </w:rPr>
              <w:t>翻新</w:t>
            </w:r>
          </w:p>
        </w:tc>
        <w:tc>
          <w:tcPr>
            <w:tcW w:w="1204" w:type="pct"/>
            <w:vAlign w:val="center"/>
          </w:tcPr>
          <w:p w14:paraId="7B6FA89D">
            <w:pPr>
              <w:pStyle w:val="26"/>
              <w:rPr>
                <w:kern w:val="0"/>
                <w:szCs w:val="21"/>
              </w:rPr>
            </w:pPr>
            <w:r>
              <w:rPr>
                <w:rFonts w:hint="eastAsia"/>
                <w:kern w:val="0"/>
                <w:szCs w:val="21"/>
              </w:rPr>
              <w:t>—</w:t>
            </w:r>
          </w:p>
        </w:tc>
        <w:tc>
          <w:tcPr>
            <w:tcW w:w="1205" w:type="pct"/>
            <w:vAlign w:val="center"/>
          </w:tcPr>
          <w:p w14:paraId="05A48341">
            <w:pPr>
              <w:pStyle w:val="26"/>
              <w:rPr>
                <w:kern w:val="0"/>
                <w:szCs w:val="21"/>
              </w:rPr>
            </w:pPr>
            <w:r>
              <w:rPr>
                <w:rFonts w:hint="eastAsia"/>
                <w:kern w:val="0"/>
                <w:szCs w:val="21"/>
              </w:rPr>
              <w:t>—</w:t>
            </w:r>
          </w:p>
        </w:tc>
        <w:tc>
          <w:tcPr>
            <w:tcW w:w="1205" w:type="pct"/>
            <w:vAlign w:val="center"/>
          </w:tcPr>
          <w:p w14:paraId="134BFD9A">
            <w:pPr>
              <w:pStyle w:val="26"/>
              <w:rPr>
                <w:kern w:val="0"/>
                <w:szCs w:val="21"/>
              </w:rPr>
            </w:pPr>
            <w:r>
              <w:rPr>
                <w:rFonts w:hint="eastAsia"/>
                <w:kern w:val="0"/>
                <w:szCs w:val="21"/>
              </w:rPr>
              <w:t>分析可用数据</w:t>
            </w:r>
          </w:p>
          <w:p w14:paraId="654CBE22">
            <w:pPr>
              <w:pStyle w:val="26"/>
              <w:rPr>
                <w:kern w:val="0"/>
                <w:szCs w:val="21"/>
              </w:rPr>
            </w:pPr>
            <w:r>
              <w:rPr>
                <w:rFonts w:hint="eastAsia"/>
                <w:kern w:val="0"/>
                <w:szCs w:val="21"/>
              </w:rPr>
              <w:t>耐久性参数</w:t>
            </w:r>
          </w:p>
        </w:tc>
      </w:tr>
    </w:tbl>
    <w:p w14:paraId="4F65BF65">
      <w:pPr>
        <w:pStyle w:val="29"/>
      </w:pPr>
      <w:r>
        <w:rPr>
          <w:rFonts w:hint="eastAsia"/>
        </w:rPr>
        <w:t>建筑材料、系统、工程使用时间一般较长，在研究或试验中单位可以设定成h、d或m，为便于使用并与相关标准保持一致，采用y为单位。耐久性数值一般为某一区间，不存在绝对精确值，采用整数相对合理。</w:t>
      </w:r>
    </w:p>
    <w:p w14:paraId="7DE09731">
      <w:pPr>
        <w:pStyle w:val="29"/>
      </w:pPr>
      <w:r>
        <w:rPr>
          <w:rFonts w:hint="eastAsia"/>
        </w:rPr>
        <w:t>影响防水工程耐久性的因素是决定预期工作年限的基础条件，为便于进行全生命周期耐久性规划与评定，将影响因素分成材料质量、建造质量、使用环境和服役过程四类，分类原则可参考第</w:t>
      </w:r>
      <w:r>
        <w:t>1.0.2</w:t>
      </w:r>
      <w:r>
        <w:rPr>
          <w:rFonts w:hint="eastAsia"/>
        </w:rPr>
        <w:t>条说明。材料质量包括材料性能和系统性能，建造质量包括设计水平和施工水平，使用环境包括室内、室外环境以及微环境（Micro</w:t>
      </w:r>
      <w:r>
        <w:t>-</w:t>
      </w:r>
      <w:r>
        <w:rPr>
          <w:rFonts w:hint="eastAsia"/>
        </w:rPr>
        <w:t>environments）的影响，服役过程包括使用条件和维护水平。</w:t>
      </w:r>
    </w:p>
    <w:p w14:paraId="7BEF0FB4">
      <w:pPr>
        <w:pStyle w:val="29"/>
      </w:pPr>
      <w:r>
        <w:rPr>
          <w:rFonts w:hint="eastAsia"/>
        </w:rPr>
        <w:t>材料类型和系统构造是决定耐久性的根本条件，首先需进行防水系统设计和材料选择，验证其耐久性，并制定建造、维护要求，相关事项见表2。</w:t>
      </w:r>
    </w:p>
    <w:p w14:paraId="1D3A6C85">
      <w:pPr>
        <w:pStyle w:val="51"/>
      </w:pPr>
      <w:bookmarkStart w:id="125" w:name="_Ref148294616"/>
      <w:r>
        <w:rPr>
          <w:rFonts w:hint="eastAsia"/>
        </w:rPr>
        <w:t>制造阶段耐久性</w:t>
      </w:r>
      <w:bookmarkEnd w:id="125"/>
      <w:r>
        <w:rPr>
          <w:rFonts w:hint="eastAsia"/>
        </w:rPr>
        <w:t>相关事项</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2"/>
        <w:gridCol w:w="4448"/>
        <w:gridCol w:w="880"/>
      </w:tblGrid>
      <w:tr w14:paraId="1DAFE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689" w:type="pct"/>
          </w:tcPr>
          <w:p w14:paraId="6561F52B">
            <w:pPr>
              <w:pStyle w:val="26"/>
              <w:rPr>
                <w:kern w:val="0"/>
                <w:szCs w:val="21"/>
              </w:rPr>
            </w:pPr>
            <w:r>
              <w:rPr>
                <w:rFonts w:hint="eastAsia"/>
                <w:kern w:val="0"/>
                <w:szCs w:val="21"/>
              </w:rPr>
              <w:t>类别</w:t>
            </w:r>
          </w:p>
        </w:tc>
        <w:tc>
          <w:tcPr>
            <w:tcW w:w="3599" w:type="pct"/>
            <w:vAlign w:val="center"/>
          </w:tcPr>
          <w:p w14:paraId="7A075E11">
            <w:pPr>
              <w:pStyle w:val="26"/>
              <w:rPr>
                <w:kern w:val="0"/>
                <w:szCs w:val="21"/>
              </w:rPr>
            </w:pPr>
            <w:r>
              <w:rPr>
                <w:rFonts w:hint="eastAsia"/>
                <w:kern w:val="0"/>
                <w:szCs w:val="21"/>
              </w:rPr>
              <w:t>规划、评定内容解释</w:t>
            </w:r>
          </w:p>
        </w:tc>
        <w:tc>
          <w:tcPr>
            <w:tcW w:w="712" w:type="pct"/>
          </w:tcPr>
          <w:p w14:paraId="07B09E27">
            <w:pPr>
              <w:pStyle w:val="26"/>
              <w:rPr>
                <w:kern w:val="0"/>
                <w:szCs w:val="21"/>
              </w:rPr>
            </w:pPr>
            <w:r>
              <w:rPr>
                <w:rFonts w:hint="eastAsia"/>
                <w:kern w:val="0"/>
                <w:szCs w:val="21"/>
              </w:rPr>
              <w:t>相关方</w:t>
            </w:r>
          </w:p>
        </w:tc>
      </w:tr>
      <w:tr w14:paraId="70130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0060696E">
            <w:pPr>
              <w:pStyle w:val="26"/>
              <w:rPr>
                <w:kern w:val="0"/>
                <w:szCs w:val="21"/>
              </w:rPr>
            </w:pPr>
            <w:r>
              <w:rPr>
                <w:rFonts w:hint="eastAsia"/>
                <w:kern w:val="0"/>
                <w:szCs w:val="21"/>
              </w:rPr>
              <w:t>材料选择</w:t>
            </w:r>
          </w:p>
        </w:tc>
        <w:tc>
          <w:tcPr>
            <w:tcW w:w="3599" w:type="pct"/>
            <w:vAlign w:val="center"/>
          </w:tcPr>
          <w:p w14:paraId="0DB952A4">
            <w:pPr>
              <w:pStyle w:val="63"/>
              <w:ind w:left="210" w:hanging="210"/>
              <w:rPr>
                <w:kern w:val="0"/>
                <w:szCs w:val="21"/>
              </w:rPr>
            </w:pPr>
            <w:r>
              <w:rPr>
                <w:rFonts w:hint="eastAsia"/>
                <w:kern w:val="0"/>
                <w:szCs w:val="21"/>
              </w:rPr>
              <w:t>1）材料对影响因素的反应可能相差较大，需考虑材料在实际使用中的性能衰减特征，选择适用材料。</w:t>
            </w:r>
          </w:p>
          <w:p w14:paraId="19A42178">
            <w:pPr>
              <w:pStyle w:val="63"/>
              <w:ind w:left="210" w:hanging="210"/>
              <w:rPr>
                <w:kern w:val="0"/>
                <w:szCs w:val="21"/>
              </w:rPr>
            </w:pPr>
            <w:r>
              <w:rPr>
                <w:rFonts w:hint="eastAsia"/>
                <w:kern w:val="0"/>
                <w:szCs w:val="21"/>
              </w:rPr>
              <w:t>2）确定需对哪些材料进行耐久性评定</w:t>
            </w:r>
          </w:p>
        </w:tc>
        <w:tc>
          <w:tcPr>
            <w:tcW w:w="712" w:type="pct"/>
            <w:vAlign w:val="center"/>
          </w:tcPr>
          <w:p w14:paraId="48A4A9CD">
            <w:pPr>
              <w:pStyle w:val="26"/>
              <w:rPr>
                <w:kern w:val="0"/>
                <w:szCs w:val="21"/>
              </w:rPr>
            </w:pPr>
            <w:r>
              <w:rPr>
                <w:rFonts w:hint="eastAsia"/>
                <w:kern w:val="0"/>
                <w:szCs w:val="21"/>
              </w:rPr>
              <w:t>制造商</w:t>
            </w:r>
          </w:p>
        </w:tc>
      </w:tr>
      <w:tr w14:paraId="06D14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25C4EDD6">
            <w:pPr>
              <w:pStyle w:val="26"/>
              <w:rPr>
                <w:kern w:val="0"/>
                <w:szCs w:val="21"/>
              </w:rPr>
            </w:pPr>
            <w:r>
              <w:rPr>
                <w:rFonts w:hint="eastAsia"/>
                <w:kern w:val="0"/>
                <w:szCs w:val="21"/>
              </w:rPr>
              <w:t>系统构成</w:t>
            </w:r>
          </w:p>
        </w:tc>
        <w:tc>
          <w:tcPr>
            <w:tcW w:w="3599" w:type="pct"/>
            <w:vAlign w:val="center"/>
          </w:tcPr>
          <w:p w14:paraId="0EE4E5DD">
            <w:pPr>
              <w:pStyle w:val="63"/>
              <w:ind w:left="210" w:hanging="210"/>
              <w:rPr>
                <w:kern w:val="0"/>
                <w:szCs w:val="21"/>
              </w:rPr>
            </w:pPr>
            <w:r>
              <w:rPr>
                <w:rFonts w:hint="eastAsia"/>
                <w:kern w:val="0"/>
                <w:szCs w:val="21"/>
              </w:rPr>
              <w:t>1）确定防水系统耐久性评定方法。</w:t>
            </w:r>
          </w:p>
          <w:p w14:paraId="7E530ED2">
            <w:pPr>
              <w:pStyle w:val="63"/>
              <w:ind w:left="210" w:hanging="210"/>
              <w:rPr>
                <w:kern w:val="0"/>
                <w:szCs w:val="21"/>
              </w:rPr>
            </w:pPr>
            <w:r>
              <w:rPr>
                <w:rFonts w:hint="eastAsia"/>
                <w:kern w:val="0"/>
                <w:szCs w:val="21"/>
              </w:rPr>
              <w:t>2）设计构造与细节，在关键部位或界面处通过保护或防护措施降低衰减因素的影响</w:t>
            </w:r>
          </w:p>
        </w:tc>
        <w:tc>
          <w:tcPr>
            <w:tcW w:w="712" w:type="pct"/>
            <w:vAlign w:val="center"/>
          </w:tcPr>
          <w:p w14:paraId="536C8FB0">
            <w:pPr>
              <w:pStyle w:val="26"/>
              <w:rPr>
                <w:kern w:val="0"/>
                <w:szCs w:val="21"/>
              </w:rPr>
            </w:pPr>
            <w:r>
              <w:rPr>
                <w:rFonts w:hint="eastAsia"/>
                <w:kern w:val="0"/>
                <w:szCs w:val="21"/>
              </w:rPr>
              <w:t>供应商</w:t>
            </w:r>
          </w:p>
        </w:tc>
      </w:tr>
      <w:tr w14:paraId="51931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25AEF1ED">
            <w:pPr>
              <w:pStyle w:val="26"/>
              <w:rPr>
                <w:kern w:val="0"/>
                <w:szCs w:val="21"/>
              </w:rPr>
            </w:pPr>
            <w:r>
              <w:rPr>
                <w:rFonts w:hint="eastAsia"/>
                <w:kern w:val="0"/>
                <w:szCs w:val="21"/>
              </w:rPr>
              <w:t>耐久性分析</w:t>
            </w:r>
          </w:p>
        </w:tc>
        <w:tc>
          <w:tcPr>
            <w:tcW w:w="3599" w:type="pct"/>
            <w:vAlign w:val="center"/>
          </w:tcPr>
          <w:p w14:paraId="4383E132">
            <w:pPr>
              <w:pStyle w:val="63"/>
              <w:ind w:left="210" w:hanging="210"/>
              <w:rPr>
                <w:kern w:val="0"/>
                <w:szCs w:val="21"/>
              </w:rPr>
            </w:pPr>
            <w:r>
              <w:rPr>
                <w:rFonts w:hint="eastAsia"/>
                <w:kern w:val="0"/>
                <w:szCs w:val="21"/>
              </w:rPr>
              <w:t>1）获取与防水系统相关的设计工作年限数据，核查是否需要对之进行调整。</w:t>
            </w:r>
          </w:p>
          <w:p w14:paraId="35631BAC">
            <w:pPr>
              <w:pStyle w:val="63"/>
              <w:ind w:left="210" w:hanging="210"/>
              <w:rPr>
                <w:kern w:val="0"/>
                <w:szCs w:val="21"/>
              </w:rPr>
            </w:pPr>
            <w:r>
              <w:rPr>
                <w:rFonts w:hint="eastAsia"/>
                <w:kern w:val="0"/>
                <w:szCs w:val="21"/>
              </w:rPr>
              <w:t>2）获取参照工作年限数据，计算参照工作年限。</w:t>
            </w:r>
          </w:p>
          <w:p w14:paraId="36296D87">
            <w:pPr>
              <w:pStyle w:val="63"/>
              <w:ind w:left="210" w:hanging="210"/>
              <w:rPr>
                <w:kern w:val="0"/>
                <w:szCs w:val="21"/>
              </w:rPr>
            </w:pPr>
            <w:r>
              <w:rPr>
                <w:rFonts w:hint="eastAsia"/>
                <w:kern w:val="0"/>
                <w:szCs w:val="21"/>
              </w:rPr>
              <w:t>3）确定修正因子和取值，计算预期工作年限。</w:t>
            </w:r>
          </w:p>
          <w:p w14:paraId="1A36BB6F">
            <w:pPr>
              <w:pStyle w:val="63"/>
              <w:ind w:left="210" w:hanging="210"/>
              <w:rPr>
                <w:kern w:val="0"/>
                <w:szCs w:val="21"/>
              </w:rPr>
            </w:pPr>
            <w:r>
              <w:rPr>
                <w:rFonts w:hint="eastAsia"/>
                <w:kern w:val="0"/>
                <w:szCs w:val="21"/>
              </w:rPr>
              <w:t>4）核查预期工作年限是否大于设计工作年限</w:t>
            </w:r>
          </w:p>
        </w:tc>
        <w:tc>
          <w:tcPr>
            <w:tcW w:w="712" w:type="pct"/>
            <w:vAlign w:val="center"/>
          </w:tcPr>
          <w:p w14:paraId="40C14579">
            <w:pPr>
              <w:pStyle w:val="26"/>
              <w:rPr>
                <w:kern w:val="0"/>
                <w:szCs w:val="21"/>
              </w:rPr>
            </w:pPr>
            <w:r>
              <w:rPr>
                <w:rFonts w:hint="eastAsia"/>
                <w:kern w:val="0"/>
                <w:szCs w:val="21"/>
              </w:rPr>
              <w:t>供应商</w:t>
            </w:r>
          </w:p>
        </w:tc>
      </w:tr>
      <w:tr w14:paraId="2D132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13CBA3DA">
            <w:pPr>
              <w:pStyle w:val="26"/>
              <w:rPr>
                <w:kern w:val="0"/>
                <w:szCs w:val="21"/>
              </w:rPr>
            </w:pPr>
            <w:r>
              <w:rPr>
                <w:rFonts w:hint="eastAsia"/>
                <w:kern w:val="0"/>
                <w:szCs w:val="21"/>
              </w:rPr>
              <w:t>建造、维护要求</w:t>
            </w:r>
          </w:p>
        </w:tc>
        <w:tc>
          <w:tcPr>
            <w:tcW w:w="3599" w:type="pct"/>
            <w:vAlign w:val="center"/>
          </w:tcPr>
          <w:p w14:paraId="06598D6F">
            <w:pPr>
              <w:pStyle w:val="63"/>
              <w:ind w:left="210" w:hanging="210"/>
              <w:rPr>
                <w:kern w:val="0"/>
                <w:szCs w:val="21"/>
              </w:rPr>
            </w:pPr>
            <w:r>
              <w:rPr>
                <w:rFonts w:hint="eastAsia"/>
                <w:kern w:val="0"/>
                <w:szCs w:val="21"/>
              </w:rPr>
              <w:t>1）提出耐久性维护要求，包括但不限于：面层、保护层、隔离层、局部材料的可替换性；排水设施、防水层的可替换性；预期工作年限的假定条件。</w:t>
            </w:r>
          </w:p>
          <w:p w14:paraId="34938762">
            <w:pPr>
              <w:pStyle w:val="63"/>
              <w:ind w:left="210" w:hanging="210"/>
              <w:rPr>
                <w:kern w:val="0"/>
                <w:szCs w:val="21"/>
              </w:rPr>
            </w:pPr>
            <w:r>
              <w:rPr>
                <w:rFonts w:hint="eastAsia"/>
                <w:kern w:val="0"/>
                <w:szCs w:val="21"/>
              </w:rPr>
              <w:t>2）将耐久性相关文件通知、交予建筑使用、运维方</w:t>
            </w:r>
          </w:p>
        </w:tc>
        <w:tc>
          <w:tcPr>
            <w:tcW w:w="712" w:type="pct"/>
            <w:vAlign w:val="center"/>
          </w:tcPr>
          <w:p w14:paraId="1ABD8CF3">
            <w:pPr>
              <w:pStyle w:val="26"/>
              <w:rPr>
                <w:kern w:val="0"/>
                <w:szCs w:val="21"/>
              </w:rPr>
            </w:pPr>
            <w:r>
              <w:rPr>
                <w:rFonts w:hint="eastAsia"/>
                <w:kern w:val="0"/>
                <w:szCs w:val="21"/>
              </w:rPr>
              <w:t>供应商</w:t>
            </w:r>
          </w:p>
          <w:p w14:paraId="74D511A7">
            <w:pPr>
              <w:pStyle w:val="26"/>
              <w:rPr>
                <w:kern w:val="0"/>
                <w:szCs w:val="21"/>
              </w:rPr>
            </w:pPr>
            <w:r>
              <w:rPr>
                <w:rFonts w:hint="eastAsia"/>
                <w:kern w:val="0"/>
                <w:szCs w:val="21"/>
              </w:rPr>
              <w:t>运维方</w:t>
            </w:r>
          </w:p>
        </w:tc>
      </w:tr>
    </w:tbl>
    <w:p w14:paraId="42E9F6B0">
      <w:pPr>
        <w:pStyle w:val="29"/>
      </w:pPr>
      <w:r>
        <w:rPr>
          <w:rFonts w:hint="eastAsia"/>
        </w:rPr>
        <w:t>设计阶段是影响屋面工程防水耐久性的关键时期，需从全生命周期角度选择材料、设计构造、制定维修替换措施等，相关事项见表3。</w:t>
      </w:r>
    </w:p>
    <w:p w14:paraId="24A9A856">
      <w:pPr>
        <w:pStyle w:val="51"/>
      </w:pPr>
      <w:bookmarkStart w:id="126" w:name="_Ref148294634"/>
      <w:r>
        <w:rPr>
          <w:rFonts w:hint="eastAsia"/>
        </w:rPr>
        <w:t>设计阶段耐久性相关事项</w:t>
      </w:r>
      <w:bookmarkEnd w:id="126"/>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2"/>
        <w:gridCol w:w="4448"/>
        <w:gridCol w:w="880"/>
      </w:tblGrid>
      <w:tr w14:paraId="08143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689" w:type="pct"/>
          </w:tcPr>
          <w:p w14:paraId="1BABC263">
            <w:pPr>
              <w:pStyle w:val="26"/>
              <w:rPr>
                <w:kern w:val="0"/>
                <w:szCs w:val="21"/>
              </w:rPr>
            </w:pPr>
            <w:r>
              <w:rPr>
                <w:rFonts w:hint="eastAsia"/>
                <w:kern w:val="0"/>
                <w:szCs w:val="21"/>
              </w:rPr>
              <w:t>类别</w:t>
            </w:r>
          </w:p>
        </w:tc>
        <w:tc>
          <w:tcPr>
            <w:tcW w:w="3599" w:type="pct"/>
            <w:vAlign w:val="center"/>
          </w:tcPr>
          <w:p w14:paraId="274D0CF5">
            <w:pPr>
              <w:pStyle w:val="26"/>
              <w:rPr>
                <w:kern w:val="0"/>
                <w:szCs w:val="21"/>
              </w:rPr>
            </w:pPr>
            <w:r>
              <w:rPr>
                <w:rFonts w:hint="eastAsia"/>
                <w:kern w:val="0"/>
                <w:szCs w:val="21"/>
              </w:rPr>
              <w:t>规划、评定内容解释</w:t>
            </w:r>
          </w:p>
        </w:tc>
        <w:tc>
          <w:tcPr>
            <w:tcW w:w="712" w:type="pct"/>
          </w:tcPr>
          <w:p w14:paraId="51F6E74C">
            <w:pPr>
              <w:pStyle w:val="26"/>
              <w:rPr>
                <w:kern w:val="0"/>
                <w:szCs w:val="21"/>
              </w:rPr>
            </w:pPr>
            <w:r>
              <w:rPr>
                <w:rFonts w:hint="eastAsia"/>
                <w:kern w:val="0"/>
                <w:szCs w:val="21"/>
              </w:rPr>
              <w:t>相关方</w:t>
            </w:r>
          </w:p>
        </w:tc>
      </w:tr>
      <w:tr w14:paraId="466C6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0A5D5E90">
            <w:pPr>
              <w:pStyle w:val="26"/>
              <w:rPr>
                <w:kern w:val="0"/>
                <w:szCs w:val="21"/>
              </w:rPr>
            </w:pPr>
            <w:r>
              <w:rPr>
                <w:rFonts w:hint="eastAsia"/>
                <w:kern w:val="0"/>
                <w:szCs w:val="21"/>
              </w:rPr>
              <w:t>设定设计工作年限</w:t>
            </w:r>
          </w:p>
        </w:tc>
        <w:tc>
          <w:tcPr>
            <w:tcW w:w="3599" w:type="pct"/>
            <w:vAlign w:val="center"/>
          </w:tcPr>
          <w:p w14:paraId="3B016CD1">
            <w:pPr>
              <w:pStyle w:val="63"/>
              <w:ind w:left="210" w:hanging="210"/>
              <w:rPr>
                <w:kern w:val="0"/>
                <w:szCs w:val="21"/>
              </w:rPr>
            </w:pPr>
            <w:r>
              <w:rPr>
                <w:rFonts w:hint="eastAsia"/>
                <w:kern w:val="0"/>
                <w:szCs w:val="21"/>
              </w:rPr>
              <w:t>1）确定不可替换、可替换材料的种类。</w:t>
            </w:r>
          </w:p>
          <w:p w14:paraId="40B851BC">
            <w:pPr>
              <w:pStyle w:val="63"/>
              <w:ind w:left="210" w:hanging="210"/>
              <w:rPr>
                <w:kern w:val="0"/>
                <w:szCs w:val="21"/>
              </w:rPr>
            </w:pPr>
            <w:r>
              <w:rPr>
                <w:rFonts w:hint="eastAsia"/>
                <w:kern w:val="0"/>
                <w:szCs w:val="21"/>
              </w:rPr>
              <w:t>2）参考标准、协议或要求，依据成本、进度、性能、维修与翻新等条件，设置合理的防水设计工作年限</w:t>
            </w:r>
          </w:p>
        </w:tc>
        <w:tc>
          <w:tcPr>
            <w:tcW w:w="712" w:type="pct"/>
            <w:vAlign w:val="center"/>
          </w:tcPr>
          <w:p w14:paraId="7A2481E5">
            <w:pPr>
              <w:pStyle w:val="26"/>
              <w:rPr>
                <w:kern w:val="0"/>
                <w:szCs w:val="21"/>
              </w:rPr>
            </w:pPr>
            <w:r>
              <w:rPr>
                <w:rFonts w:hint="eastAsia"/>
                <w:kern w:val="0"/>
                <w:szCs w:val="21"/>
              </w:rPr>
              <w:t>设计师</w:t>
            </w:r>
          </w:p>
          <w:p w14:paraId="65981DE8">
            <w:pPr>
              <w:pStyle w:val="26"/>
              <w:rPr>
                <w:kern w:val="0"/>
                <w:szCs w:val="21"/>
              </w:rPr>
            </w:pPr>
            <w:r>
              <w:rPr>
                <w:rFonts w:hint="eastAsia"/>
                <w:kern w:val="0"/>
                <w:szCs w:val="21"/>
              </w:rPr>
              <w:t>咨询机构</w:t>
            </w:r>
          </w:p>
          <w:p w14:paraId="17C046E5">
            <w:pPr>
              <w:pStyle w:val="26"/>
              <w:rPr>
                <w:kern w:val="0"/>
                <w:szCs w:val="21"/>
              </w:rPr>
            </w:pPr>
            <w:r>
              <w:rPr>
                <w:rFonts w:hint="eastAsia"/>
                <w:kern w:val="0"/>
                <w:szCs w:val="21"/>
              </w:rPr>
              <w:t>建设单位</w:t>
            </w:r>
          </w:p>
        </w:tc>
      </w:tr>
      <w:tr w14:paraId="713C5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485588DB">
            <w:pPr>
              <w:pStyle w:val="26"/>
              <w:rPr>
                <w:kern w:val="0"/>
                <w:szCs w:val="21"/>
              </w:rPr>
            </w:pPr>
            <w:r>
              <w:rPr>
                <w:rFonts w:hint="eastAsia"/>
                <w:kern w:val="0"/>
                <w:szCs w:val="21"/>
              </w:rPr>
              <w:t>工程设计</w:t>
            </w:r>
          </w:p>
        </w:tc>
        <w:tc>
          <w:tcPr>
            <w:tcW w:w="3599" w:type="pct"/>
            <w:vAlign w:val="center"/>
          </w:tcPr>
          <w:p w14:paraId="14700D2E">
            <w:pPr>
              <w:pStyle w:val="63"/>
              <w:ind w:left="210" w:hanging="210"/>
              <w:rPr>
                <w:kern w:val="0"/>
                <w:szCs w:val="21"/>
              </w:rPr>
            </w:pPr>
            <w:r>
              <w:rPr>
                <w:rFonts w:hint="eastAsia"/>
                <w:kern w:val="0"/>
                <w:szCs w:val="21"/>
              </w:rPr>
              <w:t>1）确定主要材料的关键性能要求，定义使用条件和环境特征，包括材料、连接或结合方式、微环境。相邻材料间、材料间结合产生的微气候是关键部分，需明确进行定义。</w:t>
            </w:r>
          </w:p>
          <w:p w14:paraId="29B66C76">
            <w:pPr>
              <w:pStyle w:val="63"/>
              <w:ind w:left="210" w:hanging="210"/>
              <w:rPr>
                <w:kern w:val="0"/>
                <w:szCs w:val="21"/>
              </w:rPr>
            </w:pPr>
            <w:r>
              <w:rPr>
                <w:rFonts w:hint="eastAsia"/>
                <w:kern w:val="0"/>
                <w:szCs w:val="21"/>
              </w:rPr>
              <w:t>2）确定构造和设计细节，提出参数要求</w:t>
            </w:r>
          </w:p>
        </w:tc>
        <w:tc>
          <w:tcPr>
            <w:tcW w:w="712" w:type="pct"/>
            <w:vAlign w:val="center"/>
          </w:tcPr>
          <w:p w14:paraId="566BC109">
            <w:pPr>
              <w:pStyle w:val="26"/>
              <w:rPr>
                <w:kern w:val="0"/>
                <w:szCs w:val="21"/>
              </w:rPr>
            </w:pPr>
            <w:r>
              <w:rPr>
                <w:rFonts w:hint="eastAsia"/>
                <w:kern w:val="0"/>
                <w:szCs w:val="21"/>
              </w:rPr>
              <w:t>设计师</w:t>
            </w:r>
          </w:p>
          <w:p w14:paraId="7ED94BC2">
            <w:pPr>
              <w:pStyle w:val="26"/>
              <w:rPr>
                <w:kern w:val="0"/>
                <w:szCs w:val="21"/>
              </w:rPr>
            </w:pPr>
            <w:r>
              <w:rPr>
                <w:rFonts w:hint="eastAsia"/>
                <w:kern w:val="0"/>
                <w:szCs w:val="21"/>
              </w:rPr>
              <w:t>供应商</w:t>
            </w:r>
          </w:p>
        </w:tc>
      </w:tr>
      <w:tr w14:paraId="28DD3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33892133">
            <w:pPr>
              <w:pStyle w:val="26"/>
              <w:rPr>
                <w:kern w:val="0"/>
                <w:szCs w:val="21"/>
              </w:rPr>
            </w:pPr>
            <w:r>
              <w:rPr>
                <w:rFonts w:hint="eastAsia"/>
                <w:kern w:val="0"/>
                <w:szCs w:val="21"/>
              </w:rPr>
              <w:t>一致性检验</w:t>
            </w:r>
          </w:p>
        </w:tc>
        <w:tc>
          <w:tcPr>
            <w:tcW w:w="3599" w:type="pct"/>
            <w:vAlign w:val="center"/>
          </w:tcPr>
          <w:p w14:paraId="2ECB8076">
            <w:pPr>
              <w:pStyle w:val="63"/>
              <w:ind w:left="210" w:hanging="210"/>
              <w:rPr>
                <w:kern w:val="0"/>
                <w:szCs w:val="21"/>
              </w:rPr>
            </w:pPr>
            <w:r>
              <w:rPr>
                <w:rFonts w:hint="eastAsia"/>
                <w:kern w:val="0"/>
                <w:szCs w:val="21"/>
              </w:rPr>
              <w:t>1）衡量材料、系统的耐久性与相关标准、规定、协议的一致性，制定相应措施，或对协议进行修正。</w:t>
            </w:r>
          </w:p>
          <w:p w14:paraId="500C0E07">
            <w:pPr>
              <w:pStyle w:val="63"/>
              <w:ind w:left="210" w:hanging="210"/>
              <w:rPr>
                <w:kern w:val="0"/>
                <w:szCs w:val="21"/>
              </w:rPr>
            </w:pPr>
            <w:r>
              <w:rPr>
                <w:kern w:val="0"/>
                <w:szCs w:val="21"/>
              </w:rPr>
              <w:t>2</w:t>
            </w:r>
            <w:r>
              <w:rPr>
                <w:rFonts w:hint="eastAsia"/>
                <w:kern w:val="0"/>
                <w:szCs w:val="21"/>
              </w:rPr>
              <w:t>）核查预期工作年限实现条件的合理性，如不合理，对设计、细节、现场条件进行复核，或对设计工作年限进行复核，直到满足要求。</w:t>
            </w:r>
          </w:p>
          <w:p w14:paraId="7982F03E">
            <w:pPr>
              <w:pStyle w:val="63"/>
              <w:ind w:left="210" w:hanging="210"/>
              <w:rPr>
                <w:kern w:val="0"/>
                <w:szCs w:val="21"/>
              </w:rPr>
            </w:pPr>
            <w:r>
              <w:rPr>
                <w:kern w:val="0"/>
                <w:szCs w:val="21"/>
              </w:rPr>
              <w:t>3</w:t>
            </w:r>
            <w:r>
              <w:rPr>
                <w:rFonts w:hint="eastAsia"/>
                <w:kern w:val="0"/>
                <w:szCs w:val="21"/>
              </w:rPr>
              <w:t>）核查预期工作年限是否有足够的冗余度，考虑安装工艺水平，维护、维修、替换或翻新过程中可能导致建筑使用中断，设置一定的冗余量以维持使用功能。</w:t>
            </w:r>
          </w:p>
          <w:p w14:paraId="2F47623A">
            <w:pPr>
              <w:pStyle w:val="63"/>
              <w:ind w:left="210" w:hanging="210"/>
              <w:rPr>
                <w:kern w:val="0"/>
                <w:szCs w:val="21"/>
              </w:rPr>
            </w:pPr>
            <w:r>
              <w:rPr>
                <w:rFonts w:hint="eastAsia"/>
                <w:kern w:val="0"/>
                <w:szCs w:val="21"/>
              </w:rPr>
              <w:t>4）评价失效后可能出现的后果</w:t>
            </w:r>
          </w:p>
        </w:tc>
        <w:tc>
          <w:tcPr>
            <w:tcW w:w="712" w:type="pct"/>
            <w:vAlign w:val="center"/>
          </w:tcPr>
          <w:p w14:paraId="60900D88">
            <w:pPr>
              <w:pStyle w:val="26"/>
              <w:rPr>
                <w:kern w:val="0"/>
                <w:szCs w:val="21"/>
              </w:rPr>
            </w:pPr>
            <w:r>
              <w:rPr>
                <w:rFonts w:hint="eastAsia"/>
                <w:kern w:val="0"/>
                <w:szCs w:val="21"/>
              </w:rPr>
              <w:t>设计师</w:t>
            </w:r>
          </w:p>
          <w:p w14:paraId="1163F8AB">
            <w:pPr>
              <w:pStyle w:val="26"/>
              <w:rPr>
                <w:kern w:val="0"/>
                <w:szCs w:val="21"/>
              </w:rPr>
            </w:pPr>
            <w:r>
              <w:rPr>
                <w:rFonts w:hint="eastAsia"/>
                <w:kern w:val="0"/>
                <w:szCs w:val="21"/>
              </w:rPr>
              <w:t>咨询机构</w:t>
            </w:r>
          </w:p>
          <w:p w14:paraId="43477EEE">
            <w:pPr>
              <w:pStyle w:val="26"/>
              <w:rPr>
                <w:kern w:val="0"/>
                <w:szCs w:val="21"/>
              </w:rPr>
            </w:pPr>
            <w:r>
              <w:rPr>
                <w:rFonts w:hint="eastAsia"/>
                <w:kern w:val="0"/>
                <w:szCs w:val="21"/>
              </w:rPr>
              <w:t>供应商</w:t>
            </w:r>
          </w:p>
        </w:tc>
      </w:tr>
      <w:tr w14:paraId="7D8F1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4A75B4CB">
            <w:pPr>
              <w:pStyle w:val="26"/>
              <w:rPr>
                <w:kern w:val="0"/>
                <w:szCs w:val="21"/>
              </w:rPr>
            </w:pPr>
            <w:r>
              <w:rPr>
                <w:rFonts w:hint="eastAsia"/>
                <w:kern w:val="0"/>
                <w:szCs w:val="21"/>
              </w:rPr>
              <w:t>建造、维护要求</w:t>
            </w:r>
          </w:p>
        </w:tc>
        <w:tc>
          <w:tcPr>
            <w:tcW w:w="3599" w:type="pct"/>
            <w:vAlign w:val="center"/>
          </w:tcPr>
          <w:p w14:paraId="20A5B1E8">
            <w:pPr>
              <w:pStyle w:val="63"/>
              <w:ind w:left="210" w:hanging="210"/>
              <w:rPr>
                <w:kern w:val="0"/>
                <w:szCs w:val="21"/>
              </w:rPr>
            </w:pPr>
            <w:r>
              <w:rPr>
                <w:rFonts w:hint="eastAsia"/>
                <w:kern w:val="0"/>
                <w:szCs w:val="21"/>
              </w:rPr>
              <w:t>1）对维护相关事项进行规划，包括但不限于：面层、保护层、隔离层、局部材料的可替换性；排水设施、防水层的可替换性；结构承重单元的可替换性；设计工作年限的假定条件；维护翻新措施建议等。</w:t>
            </w:r>
          </w:p>
          <w:p w14:paraId="0FA6C2D0">
            <w:pPr>
              <w:pStyle w:val="63"/>
              <w:ind w:left="210" w:hanging="210"/>
              <w:rPr>
                <w:kern w:val="0"/>
                <w:szCs w:val="21"/>
              </w:rPr>
            </w:pPr>
            <w:r>
              <w:rPr>
                <w:kern w:val="0"/>
                <w:szCs w:val="21"/>
              </w:rPr>
              <w:t>2</w:t>
            </w:r>
            <w:r>
              <w:rPr>
                <w:rFonts w:hint="eastAsia"/>
                <w:kern w:val="0"/>
                <w:szCs w:val="21"/>
              </w:rPr>
              <w:t>）将工程防水耐久性的设计要求等文件通知、交予建筑的使用、运维相关方</w:t>
            </w:r>
          </w:p>
        </w:tc>
        <w:tc>
          <w:tcPr>
            <w:tcW w:w="712" w:type="pct"/>
            <w:vAlign w:val="center"/>
          </w:tcPr>
          <w:p w14:paraId="0B8C5B84">
            <w:pPr>
              <w:pStyle w:val="26"/>
              <w:rPr>
                <w:kern w:val="0"/>
                <w:szCs w:val="21"/>
              </w:rPr>
            </w:pPr>
            <w:r>
              <w:rPr>
                <w:rFonts w:hint="eastAsia"/>
                <w:kern w:val="0"/>
                <w:szCs w:val="21"/>
              </w:rPr>
              <w:t>设计师</w:t>
            </w:r>
          </w:p>
          <w:p w14:paraId="229F820A">
            <w:pPr>
              <w:pStyle w:val="26"/>
              <w:rPr>
                <w:kern w:val="0"/>
                <w:szCs w:val="21"/>
              </w:rPr>
            </w:pPr>
            <w:r>
              <w:rPr>
                <w:rFonts w:hint="eastAsia"/>
                <w:kern w:val="0"/>
                <w:szCs w:val="21"/>
              </w:rPr>
              <w:t>运维方</w:t>
            </w:r>
          </w:p>
          <w:p w14:paraId="5C4C7E1E">
            <w:pPr>
              <w:pStyle w:val="26"/>
              <w:rPr>
                <w:kern w:val="0"/>
                <w:szCs w:val="21"/>
              </w:rPr>
            </w:pPr>
            <w:r>
              <w:rPr>
                <w:rFonts w:hint="eastAsia"/>
                <w:kern w:val="0"/>
                <w:szCs w:val="21"/>
              </w:rPr>
              <w:t>建设单位</w:t>
            </w:r>
          </w:p>
        </w:tc>
      </w:tr>
    </w:tbl>
    <w:p w14:paraId="1E192A32">
      <w:pPr>
        <w:pStyle w:val="29"/>
      </w:pPr>
      <w:r>
        <w:rPr>
          <w:rFonts w:hint="eastAsia"/>
        </w:rPr>
        <w:t>按照Michael T. Kubal所提“90%的渗漏发生在1%的部位，99%渗漏非材料原因”原则，施工阶段非常关键，相关事项见表4。</w:t>
      </w:r>
    </w:p>
    <w:p w14:paraId="4674724B">
      <w:pPr>
        <w:pStyle w:val="51"/>
      </w:pPr>
      <w:bookmarkStart w:id="127" w:name="_Ref148294652"/>
      <w:r>
        <w:rPr>
          <w:rFonts w:hint="eastAsia"/>
        </w:rPr>
        <w:t>施工阶段耐久性相关事项</w:t>
      </w:r>
      <w:bookmarkEnd w:id="127"/>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2"/>
        <w:gridCol w:w="4448"/>
        <w:gridCol w:w="880"/>
      </w:tblGrid>
      <w:tr w14:paraId="2F216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689" w:type="pct"/>
          </w:tcPr>
          <w:p w14:paraId="7C516E93">
            <w:pPr>
              <w:pStyle w:val="26"/>
              <w:rPr>
                <w:kern w:val="0"/>
                <w:szCs w:val="21"/>
              </w:rPr>
            </w:pPr>
            <w:r>
              <w:rPr>
                <w:rFonts w:hint="eastAsia"/>
                <w:kern w:val="0"/>
                <w:szCs w:val="21"/>
              </w:rPr>
              <w:t>类别</w:t>
            </w:r>
          </w:p>
        </w:tc>
        <w:tc>
          <w:tcPr>
            <w:tcW w:w="3599" w:type="pct"/>
            <w:vAlign w:val="center"/>
          </w:tcPr>
          <w:p w14:paraId="5B0BFA9B">
            <w:pPr>
              <w:pStyle w:val="26"/>
              <w:rPr>
                <w:kern w:val="0"/>
                <w:szCs w:val="21"/>
              </w:rPr>
            </w:pPr>
            <w:r>
              <w:rPr>
                <w:rFonts w:hint="eastAsia"/>
                <w:kern w:val="0"/>
                <w:szCs w:val="21"/>
              </w:rPr>
              <w:t>规划、评定内容解释</w:t>
            </w:r>
          </w:p>
        </w:tc>
        <w:tc>
          <w:tcPr>
            <w:tcW w:w="712" w:type="pct"/>
          </w:tcPr>
          <w:p w14:paraId="7599FA3A">
            <w:pPr>
              <w:pStyle w:val="26"/>
              <w:rPr>
                <w:kern w:val="0"/>
                <w:szCs w:val="21"/>
              </w:rPr>
            </w:pPr>
            <w:r>
              <w:rPr>
                <w:rFonts w:hint="eastAsia"/>
                <w:kern w:val="0"/>
                <w:szCs w:val="21"/>
              </w:rPr>
              <w:t>相关方</w:t>
            </w:r>
          </w:p>
        </w:tc>
      </w:tr>
      <w:tr w14:paraId="114B6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30A5298F">
            <w:pPr>
              <w:pStyle w:val="26"/>
              <w:rPr>
                <w:kern w:val="0"/>
                <w:szCs w:val="21"/>
              </w:rPr>
            </w:pPr>
            <w:r>
              <w:rPr>
                <w:rFonts w:hint="eastAsia"/>
                <w:kern w:val="0"/>
                <w:szCs w:val="21"/>
              </w:rPr>
              <w:t>校核优化</w:t>
            </w:r>
          </w:p>
        </w:tc>
        <w:tc>
          <w:tcPr>
            <w:tcW w:w="3599" w:type="pct"/>
            <w:vAlign w:val="center"/>
          </w:tcPr>
          <w:p w14:paraId="4B38206D">
            <w:pPr>
              <w:pStyle w:val="63"/>
              <w:ind w:left="210" w:hanging="210"/>
              <w:rPr>
                <w:kern w:val="0"/>
                <w:szCs w:val="21"/>
              </w:rPr>
            </w:pPr>
            <w:r>
              <w:rPr>
                <w:rFonts w:hint="eastAsia"/>
                <w:kern w:val="0"/>
                <w:szCs w:val="21"/>
              </w:rPr>
              <w:t>1）核查施工条件，确保施工条件和假设条件一致，核查现场存储和施工假设条件是否一致，审核方案的合理性和可行性。如施工质量水平和工艺和要求存在的差距，是否会导致材料实际性能和预期相差很大。</w:t>
            </w:r>
          </w:p>
          <w:p w14:paraId="4340C865">
            <w:pPr>
              <w:pStyle w:val="63"/>
              <w:ind w:left="210" w:hanging="210"/>
              <w:rPr>
                <w:kern w:val="0"/>
                <w:szCs w:val="21"/>
              </w:rPr>
            </w:pPr>
            <w:r>
              <w:rPr>
                <w:rFonts w:hint="eastAsia"/>
                <w:kern w:val="0"/>
                <w:szCs w:val="21"/>
              </w:rPr>
              <w:t>2）进行方案优化和施工设计</w:t>
            </w:r>
          </w:p>
        </w:tc>
        <w:tc>
          <w:tcPr>
            <w:tcW w:w="712" w:type="pct"/>
            <w:vAlign w:val="center"/>
          </w:tcPr>
          <w:p w14:paraId="27549985">
            <w:pPr>
              <w:pStyle w:val="26"/>
              <w:rPr>
                <w:kern w:val="0"/>
                <w:szCs w:val="21"/>
              </w:rPr>
            </w:pPr>
            <w:r>
              <w:rPr>
                <w:rFonts w:hint="eastAsia"/>
                <w:kern w:val="0"/>
                <w:szCs w:val="21"/>
              </w:rPr>
              <w:t>承包商</w:t>
            </w:r>
          </w:p>
          <w:p w14:paraId="73923A16">
            <w:pPr>
              <w:pStyle w:val="26"/>
              <w:rPr>
                <w:kern w:val="0"/>
                <w:szCs w:val="21"/>
              </w:rPr>
            </w:pPr>
            <w:r>
              <w:rPr>
                <w:rFonts w:hint="eastAsia"/>
                <w:kern w:val="0"/>
                <w:szCs w:val="21"/>
              </w:rPr>
              <w:t>分包商</w:t>
            </w:r>
          </w:p>
          <w:p w14:paraId="4BCB55BA">
            <w:pPr>
              <w:pStyle w:val="26"/>
              <w:rPr>
                <w:kern w:val="0"/>
                <w:szCs w:val="21"/>
              </w:rPr>
            </w:pPr>
            <w:r>
              <w:rPr>
                <w:rFonts w:hint="eastAsia"/>
                <w:kern w:val="0"/>
                <w:szCs w:val="21"/>
              </w:rPr>
              <w:t>设计单位</w:t>
            </w:r>
          </w:p>
          <w:p w14:paraId="52A4A499">
            <w:pPr>
              <w:pStyle w:val="26"/>
              <w:rPr>
                <w:kern w:val="0"/>
                <w:szCs w:val="21"/>
              </w:rPr>
            </w:pPr>
            <w:r>
              <w:rPr>
                <w:rFonts w:hint="eastAsia"/>
                <w:kern w:val="0"/>
                <w:szCs w:val="21"/>
              </w:rPr>
              <w:t>建设单位</w:t>
            </w:r>
          </w:p>
        </w:tc>
      </w:tr>
      <w:tr w14:paraId="59BDD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15D08F73">
            <w:pPr>
              <w:pStyle w:val="26"/>
              <w:rPr>
                <w:kern w:val="0"/>
                <w:szCs w:val="21"/>
              </w:rPr>
            </w:pPr>
            <w:r>
              <w:rPr>
                <w:rFonts w:hint="eastAsia"/>
                <w:kern w:val="0"/>
                <w:szCs w:val="21"/>
              </w:rPr>
              <w:t>施工</w:t>
            </w:r>
          </w:p>
        </w:tc>
        <w:tc>
          <w:tcPr>
            <w:tcW w:w="3599" w:type="pct"/>
            <w:vAlign w:val="center"/>
          </w:tcPr>
          <w:p w14:paraId="7D1BE339">
            <w:pPr>
              <w:pStyle w:val="63"/>
              <w:ind w:left="210" w:hanging="210"/>
              <w:rPr>
                <w:kern w:val="0"/>
                <w:szCs w:val="21"/>
              </w:rPr>
            </w:pPr>
            <w:r>
              <w:rPr>
                <w:rFonts w:hint="eastAsia"/>
                <w:kern w:val="0"/>
                <w:szCs w:val="21"/>
              </w:rPr>
              <w:t>1）任何条件下，需理解实际施工与理想条件存在的差距，采取以下措施规避隐患：对于手工操作的关键部位，如搭接、连接、端部等部位采取加强措施，可采用机械化施工；尽量将现场工作转移到工厂装配，以避免人工操作导致的缺陷；使用较成熟的材料与工艺；在可能破坏的区域加强施工防护或采取增强措施；设置一定的安全边际以规避不可避免的错误。</w:t>
            </w:r>
          </w:p>
          <w:p w14:paraId="31E9079B">
            <w:pPr>
              <w:pStyle w:val="63"/>
              <w:ind w:left="210" w:hanging="210"/>
              <w:rPr>
                <w:kern w:val="0"/>
                <w:szCs w:val="21"/>
              </w:rPr>
            </w:pPr>
            <w:r>
              <w:rPr>
                <w:rFonts w:hint="eastAsia"/>
                <w:kern w:val="0"/>
                <w:szCs w:val="21"/>
              </w:rPr>
              <w:t>2）如施工时替换材料，则可能之前的预期工作年限可能不成立。</w:t>
            </w:r>
          </w:p>
          <w:p w14:paraId="53D58F90">
            <w:pPr>
              <w:pStyle w:val="63"/>
              <w:ind w:left="210" w:hanging="210"/>
              <w:rPr>
                <w:kern w:val="0"/>
                <w:szCs w:val="21"/>
              </w:rPr>
            </w:pPr>
            <w:r>
              <w:rPr>
                <w:kern w:val="0"/>
                <w:szCs w:val="21"/>
              </w:rPr>
              <w:t>3</w:t>
            </w:r>
            <w:r>
              <w:rPr>
                <w:rFonts w:hint="eastAsia"/>
                <w:kern w:val="0"/>
                <w:szCs w:val="21"/>
              </w:rPr>
              <w:t>）如有需要，可依据材料、系统的预期工作年限，基于实际材料质量、施工质量提出保证或承诺</w:t>
            </w:r>
          </w:p>
        </w:tc>
        <w:tc>
          <w:tcPr>
            <w:tcW w:w="712" w:type="pct"/>
            <w:vAlign w:val="center"/>
          </w:tcPr>
          <w:p w14:paraId="42F16160">
            <w:pPr>
              <w:pStyle w:val="26"/>
              <w:rPr>
                <w:kern w:val="0"/>
                <w:szCs w:val="21"/>
              </w:rPr>
            </w:pPr>
            <w:r>
              <w:rPr>
                <w:rFonts w:hint="eastAsia"/>
                <w:kern w:val="0"/>
                <w:szCs w:val="21"/>
              </w:rPr>
              <w:t>承包商</w:t>
            </w:r>
          </w:p>
          <w:p w14:paraId="41318674">
            <w:pPr>
              <w:pStyle w:val="26"/>
              <w:rPr>
                <w:kern w:val="0"/>
                <w:szCs w:val="21"/>
              </w:rPr>
            </w:pPr>
            <w:r>
              <w:rPr>
                <w:rFonts w:hint="eastAsia"/>
                <w:kern w:val="0"/>
                <w:szCs w:val="21"/>
              </w:rPr>
              <w:t>分包商</w:t>
            </w:r>
          </w:p>
          <w:p w14:paraId="23FFDD2B">
            <w:pPr>
              <w:pStyle w:val="26"/>
              <w:rPr>
                <w:kern w:val="0"/>
                <w:szCs w:val="21"/>
              </w:rPr>
            </w:pPr>
            <w:r>
              <w:rPr>
                <w:rFonts w:hint="eastAsia"/>
                <w:kern w:val="0"/>
                <w:szCs w:val="21"/>
              </w:rPr>
              <w:t>设计单位</w:t>
            </w:r>
          </w:p>
          <w:p w14:paraId="29D489F9">
            <w:pPr>
              <w:pStyle w:val="26"/>
              <w:rPr>
                <w:kern w:val="0"/>
                <w:szCs w:val="21"/>
              </w:rPr>
            </w:pPr>
            <w:r>
              <w:rPr>
                <w:rFonts w:hint="eastAsia"/>
                <w:kern w:val="0"/>
                <w:szCs w:val="21"/>
              </w:rPr>
              <w:t>建设单位</w:t>
            </w:r>
          </w:p>
        </w:tc>
      </w:tr>
      <w:tr w14:paraId="2E3AE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62E052D4">
            <w:pPr>
              <w:pStyle w:val="26"/>
              <w:rPr>
                <w:kern w:val="0"/>
                <w:szCs w:val="21"/>
              </w:rPr>
            </w:pPr>
            <w:r>
              <w:rPr>
                <w:rFonts w:hint="eastAsia"/>
                <w:kern w:val="0"/>
                <w:szCs w:val="21"/>
              </w:rPr>
              <w:t>建造、维护要求</w:t>
            </w:r>
          </w:p>
        </w:tc>
        <w:tc>
          <w:tcPr>
            <w:tcW w:w="3599" w:type="pct"/>
            <w:vAlign w:val="center"/>
          </w:tcPr>
          <w:p w14:paraId="52D67584">
            <w:pPr>
              <w:pStyle w:val="63"/>
              <w:ind w:left="210" w:hanging="210"/>
              <w:rPr>
                <w:kern w:val="0"/>
                <w:szCs w:val="21"/>
              </w:rPr>
            </w:pPr>
            <w:r>
              <w:rPr>
                <w:rFonts w:hint="eastAsia"/>
                <w:kern w:val="0"/>
                <w:szCs w:val="21"/>
              </w:rPr>
              <w:t>1）对施工细节进行记录，包括但不限于：面层、保护层、隔离层、保温层、防水层类型、构造和细节等。</w:t>
            </w:r>
          </w:p>
          <w:p w14:paraId="08673561">
            <w:pPr>
              <w:pStyle w:val="63"/>
              <w:ind w:left="210" w:hanging="210"/>
              <w:rPr>
                <w:kern w:val="0"/>
                <w:szCs w:val="21"/>
              </w:rPr>
            </w:pPr>
            <w:r>
              <w:rPr>
                <w:kern w:val="0"/>
                <w:szCs w:val="21"/>
              </w:rPr>
              <w:t>2</w:t>
            </w:r>
            <w:r>
              <w:rPr>
                <w:rFonts w:hint="eastAsia"/>
                <w:kern w:val="0"/>
                <w:szCs w:val="21"/>
              </w:rPr>
              <w:t>）将记录文件交予建筑的使用、运维相关方</w:t>
            </w:r>
          </w:p>
        </w:tc>
        <w:tc>
          <w:tcPr>
            <w:tcW w:w="712" w:type="pct"/>
            <w:vAlign w:val="center"/>
          </w:tcPr>
          <w:p w14:paraId="7A777758">
            <w:pPr>
              <w:pStyle w:val="26"/>
              <w:rPr>
                <w:kern w:val="0"/>
                <w:szCs w:val="21"/>
              </w:rPr>
            </w:pPr>
            <w:r>
              <w:rPr>
                <w:rFonts w:hint="eastAsia"/>
                <w:kern w:val="0"/>
                <w:szCs w:val="21"/>
              </w:rPr>
              <w:t>承包商</w:t>
            </w:r>
          </w:p>
          <w:p w14:paraId="542A5225">
            <w:pPr>
              <w:pStyle w:val="26"/>
              <w:rPr>
                <w:kern w:val="0"/>
                <w:szCs w:val="21"/>
              </w:rPr>
            </w:pPr>
            <w:r>
              <w:rPr>
                <w:rFonts w:hint="eastAsia"/>
                <w:kern w:val="0"/>
                <w:szCs w:val="21"/>
              </w:rPr>
              <w:t>运维方</w:t>
            </w:r>
          </w:p>
          <w:p w14:paraId="769E33EC">
            <w:pPr>
              <w:pStyle w:val="26"/>
              <w:rPr>
                <w:kern w:val="0"/>
                <w:szCs w:val="21"/>
              </w:rPr>
            </w:pPr>
            <w:r>
              <w:rPr>
                <w:rFonts w:hint="eastAsia"/>
                <w:kern w:val="0"/>
                <w:szCs w:val="21"/>
              </w:rPr>
              <w:t>建设单位</w:t>
            </w:r>
          </w:p>
        </w:tc>
      </w:tr>
    </w:tbl>
    <w:p w14:paraId="071EAFDB">
      <w:pPr>
        <w:pStyle w:val="29"/>
      </w:pPr>
      <w:r>
        <w:rPr>
          <w:rFonts w:hint="eastAsia"/>
        </w:rPr>
        <w:t>使用与维护阶段是施工阶段的延续，良好的维护、维修可保持屋面正常运行，从而保证预期工作年限实现，相关事项见表5。</w:t>
      </w:r>
    </w:p>
    <w:p w14:paraId="3F4D278B">
      <w:pPr>
        <w:pStyle w:val="51"/>
      </w:pPr>
      <w:bookmarkStart w:id="128" w:name="_Ref148294716"/>
      <w:r>
        <w:rPr>
          <w:rFonts w:hint="eastAsia"/>
        </w:rPr>
        <w:t>服役阶段耐久性相关事项</w:t>
      </w:r>
      <w:bookmarkEnd w:id="128"/>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2"/>
        <w:gridCol w:w="4448"/>
        <w:gridCol w:w="880"/>
      </w:tblGrid>
      <w:tr w14:paraId="0C9EB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689" w:type="pct"/>
          </w:tcPr>
          <w:p w14:paraId="0DF2E82D">
            <w:pPr>
              <w:pStyle w:val="26"/>
              <w:rPr>
                <w:kern w:val="0"/>
                <w:szCs w:val="21"/>
              </w:rPr>
            </w:pPr>
            <w:r>
              <w:rPr>
                <w:rFonts w:hint="eastAsia"/>
                <w:kern w:val="0"/>
                <w:szCs w:val="21"/>
              </w:rPr>
              <w:t>类别</w:t>
            </w:r>
          </w:p>
        </w:tc>
        <w:tc>
          <w:tcPr>
            <w:tcW w:w="3599" w:type="pct"/>
            <w:vAlign w:val="center"/>
          </w:tcPr>
          <w:p w14:paraId="3AC1B04F">
            <w:pPr>
              <w:pStyle w:val="26"/>
              <w:rPr>
                <w:kern w:val="0"/>
                <w:szCs w:val="21"/>
              </w:rPr>
            </w:pPr>
            <w:r>
              <w:rPr>
                <w:rFonts w:hint="eastAsia"/>
                <w:kern w:val="0"/>
                <w:szCs w:val="21"/>
              </w:rPr>
              <w:t>规划、评定内容解释</w:t>
            </w:r>
          </w:p>
        </w:tc>
        <w:tc>
          <w:tcPr>
            <w:tcW w:w="712" w:type="pct"/>
          </w:tcPr>
          <w:p w14:paraId="339595C0">
            <w:pPr>
              <w:pStyle w:val="26"/>
              <w:rPr>
                <w:kern w:val="0"/>
                <w:szCs w:val="21"/>
              </w:rPr>
            </w:pPr>
            <w:r>
              <w:rPr>
                <w:rFonts w:hint="eastAsia"/>
                <w:kern w:val="0"/>
                <w:szCs w:val="21"/>
              </w:rPr>
              <w:t>相关方</w:t>
            </w:r>
          </w:p>
        </w:tc>
      </w:tr>
      <w:tr w14:paraId="76477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3F2FEAF8">
            <w:pPr>
              <w:pStyle w:val="26"/>
              <w:rPr>
                <w:kern w:val="0"/>
                <w:szCs w:val="21"/>
              </w:rPr>
            </w:pPr>
            <w:r>
              <w:rPr>
                <w:rFonts w:hint="eastAsia"/>
                <w:kern w:val="0"/>
                <w:szCs w:val="21"/>
              </w:rPr>
              <w:t>准备</w:t>
            </w:r>
          </w:p>
        </w:tc>
        <w:tc>
          <w:tcPr>
            <w:tcW w:w="3599" w:type="pct"/>
            <w:vAlign w:val="center"/>
          </w:tcPr>
          <w:p w14:paraId="2C561119">
            <w:pPr>
              <w:pStyle w:val="63"/>
              <w:ind w:left="210" w:hanging="210"/>
              <w:rPr>
                <w:kern w:val="0"/>
                <w:szCs w:val="21"/>
              </w:rPr>
            </w:pPr>
            <w:r>
              <w:rPr>
                <w:rFonts w:hint="eastAsia"/>
                <w:kern w:val="0"/>
                <w:szCs w:val="21"/>
              </w:rPr>
              <w:t>1）收集与耐久性相关的信息作为维护、维修参考资料，包括预期工作年限实现的假定条件、维护周期、细节等。</w:t>
            </w:r>
          </w:p>
          <w:p w14:paraId="7CDAC039">
            <w:pPr>
              <w:pStyle w:val="63"/>
              <w:ind w:left="210" w:hanging="210"/>
              <w:rPr>
                <w:kern w:val="0"/>
                <w:szCs w:val="21"/>
              </w:rPr>
            </w:pPr>
            <w:r>
              <w:rPr>
                <w:kern w:val="0"/>
                <w:szCs w:val="21"/>
              </w:rPr>
              <w:t>2</w:t>
            </w:r>
            <w:r>
              <w:rPr>
                <w:rFonts w:hint="eastAsia"/>
                <w:kern w:val="0"/>
                <w:szCs w:val="21"/>
              </w:rPr>
              <w:t>）前置参与到设计、施工过程中，以让维护人员知晓维护的限制条件、成本、限制因素等，如密封材料、屋顶压顶等材料被替换的时间和条件</w:t>
            </w:r>
          </w:p>
        </w:tc>
        <w:tc>
          <w:tcPr>
            <w:tcW w:w="712" w:type="pct"/>
            <w:vAlign w:val="center"/>
          </w:tcPr>
          <w:p w14:paraId="6F0D4A3C">
            <w:pPr>
              <w:pStyle w:val="26"/>
              <w:rPr>
                <w:kern w:val="0"/>
                <w:szCs w:val="21"/>
              </w:rPr>
            </w:pPr>
            <w:r>
              <w:rPr>
                <w:rFonts w:hint="eastAsia"/>
                <w:kern w:val="0"/>
                <w:szCs w:val="21"/>
              </w:rPr>
              <w:t>承包商</w:t>
            </w:r>
          </w:p>
          <w:p w14:paraId="6BE5BFA1">
            <w:pPr>
              <w:pStyle w:val="26"/>
              <w:rPr>
                <w:kern w:val="0"/>
                <w:szCs w:val="21"/>
              </w:rPr>
            </w:pPr>
            <w:r>
              <w:rPr>
                <w:rFonts w:hint="eastAsia"/>
                <w:kern w:val="0"/>
                <w:szCs w:val="21"/>
              </w:rPr>
              <w:t>分包商</w:t>
            </w:r>
          </w:p>
          <w:p w14:paraId="67F5699D">
            <w:pPr>
              <w:pStyle w:val="26"/>
              <w:rPr>
                <w:kern w:val="0"/>
                <w:szCs w:val="21"/>
              </w:rPr>
            </w:pPr>
            <w:r>
              <w:rPr>
                <w:rFonts w:hint="eastAsia"/>
                <w:kern w:val="0"/>
                <w:szCs w:val="21"/>
              </w:rPr>
              <w:t>设计单位</w:t>
            </w:r>
          </w:p>
          <w:p w14:paraId="4CE19C0D">
            <w:pPr>
              <w:pStyle w:val="26"/>
              <w:rPr>
                <w:kern w:val="0"/>
                <w:szCs w:val="21"/>
              </w:rPr>
            </w:pPr>
            <w:r>
              <w:rPr>
                <w:rFonts w:hint="eastAsia"/>
                <w:kern w:val="0"/>
                <w:szCs w:val="21"/>
              </w:rPr>
              <w:t>建设单位</w:t>
            </w:r>
          </w:p>
          <w:p w14:paraId="062C8DC5">
            <w:pPr>
              <w:pStyle w:val="26"/>
              <w:rPr>
                <w:kern w:val="0"/>
                <w:szCs w:val="21"/>
              </w:rPr>
            </w:pPr>
            <w:r>
              <w:rPr>
                <w:rFonts w:hint="eastAsia"/>
                <w:kern w:val="0"/>
                <w:szCs w:val="21"/>
              </w:rPr>
              <w:t>运维方</w:t>
            </w:r>
          </w:p>
        </w:tc>
      </w:tr>
      <w:tr w14:paraId="2516C0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2F0894FF">
            <w:pPr>
              <w:pStyle w:val="26"/>
              <w:rPr>
                <w:kern w:val="0"/>
                <w:szCs w:val="21"/>
              </w:rPr>
            </w:pPr>
            <w:r>
              <w:rPr>
                <w:rFonts w:hint="eastAsia"/>
                <w:kern w:val="0"/>
                <w:szCs w:val="21"/>
              </w:rPr>
              <w:t>分析</w:t>
            </w:r>
          </w:p>
        </w:tc>
        <w:tc>
          <w:tcPr>
            <w:tcW w:w="3599" w:type="pct"/>
            <w:vAlign w:val="center"/>
          </w:tcPr>
          <w:p w14:paraId="7748BFCB">
            <w:pPr>
              <w:pStyle w:val="63"/>
              <w:ind w:left="210" w:hanging="210"/>
              <w:rPr>
                <w:kern w:val="0"/>
                <w:szCs w:val="21"/>
              </w:rPr>
            </w:pPr>
            <w:r>
              <w:rPr>
                <w:rFonts w:hint="eastAsia"/>
                <w:kern w:val="0"/>
                <w:szCs w:val="21"/>
              </w:rPr>
              <w:t>1）环境影响包括室内外条件，体现为影响因素作用强度，如浓度、级别、循环（如干燥和潮湿、冻融循环、高低温循环、盐雾浓度）等，每个建筑的外部环境都不相同，故需对之独立评估。</w:t>
            </w:r>
          </w:p>
          <w:p w14:paraId="3CF2C1B0">
            <w:pPr>
              <w:pStyle w:val="63"/>
              <w:ind w:left="210" w:hanging="210"/>
              <w:rPr>
                <w:kern w:val="0"/>
                <w:szCs w:val="21"/>
              </w:rPr>
            </w:pPr>
            <w:r>
              <w:rPr>
                <w:kern w:val="0"/>
                <w:szCs w:val="21"/>
              </w:rPr>
              <w:t>2</w:t>
            </w:r>
            <w:r>
              <w:rPr>
                <w:rFonts w:hint="eastAsia"/>
                <w:kern w:val="0"/>
                <w:szCs w:val="21"/>
              </w:rPr>
              <w:t>）微环境影响，包括：特定位置的微环境，如水分、污染物、风驱雨等，渗漏后的水分会加剧屋面工程性能衰减；易产生冷凝的部位，如楼板缝隙、热桥、屋顶的排气通道等部位；功能区域，如走道、上人踩踏等；不能维修的区域，如人员不能到达的区域或限制进入的区域等；循环疲劳区域，如冻融。</w:t>
            </w:r>
          </w:p>
          <w:p w14:paraId="47FD48FD">
            <w:pPr>
              <w:pStyle w:val="63"/>
              <w:ind w:left="210" w:hanging="210"/>
              <w:rPr>
                <w:kern w:val="0"/>
                <w:szCs w:val="21"/>
              </w:rPr>
            </w:pPr>
            <w:r>
              <w:rPr>
                <w:rFonts w:hint="eastAsia"/>
                <w:kern w:val="0"/>
                <w:szCs w:val="21"/>
              </w:rPr>
              <w:t>3）采取分级的方式评价影响因素，包括：环境作用强度、浓度、级别、循环、微环境等；特定位置的使用强度、特殊生产作业、冷凝、维护频次、不能到达或限制进入的区域等</w:t>
            </w:r>
          </w:p>
        </w:tc>
        <w:tc>
          <w:tcPr>
            <w:tcW w:w="712" w:type="pct"/>
            <w:vAlign w:val="center"/>
          </w:tcPr>
          <w:p w14:paraId="5AE5F9C2">
            <w:pPr>
              <w:pStyle w:val="26"/>
              <w:rPr>
                <w:kern w:val="0"/>
                <w:szCs w:val="21"/>
              </w:rPr>
            </w:pPr>
            <w:r>
              <w:rPr>
                <w:rFonts w:hint="eastAsia"/>
                <w:kern w:val="0"/>
                <w:szCs w:val="21"/>
              </w:rPr>
              <w:t>运维方</w:t>
            </w:r>
          </w:p>
          <w:p w14:paraId="43AB7E3D">
            <w:pPr>
              <w:pStyle w:val="26"/>
              <w:rPr>
                <w:kern w:val="0"/>
                <w:szCs w:val="21"/>
              </w:rPr>
            </w:pPr>
            <w:r>
              <w:rPr>
                <w:rFonts w:hint="eastAsia"/>
                <w:kern w:val="0"/>
                <w:szCs w:val="21"/>
              </w:rPr>
              <w:t>供应商</w:t>
            </w:r>
          </w:p>
        </w:tc>
      </w:tr>
      <w:tr w14:paraId="046C7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Align w:val="center"/>
          </w:tcPr>
          <w:p w14:paraId="74D76C44">
            <w:pPr>
              <w:pStyle w:val="26"/>
              <w:rPr>
                <w:kern w:val="0"/>
                <w:szCs w:val="21"/>
              </w:rPr>
            </w:pPr>
            <w:r>
              <w:rPr>
                <w:rFonts w:hint="eastAsia"/>
                <w:kern w:val="0"/>
                <w:szCs w:val="21"/>
              </w:rPr>
              <w:t>制定制度</w:t>
            </w:r>
          </w:p>
        </w:tc>
        <w:tc>
          <w:tcPr>
            <w:tcW w:w="3599" w:type="pct"/>
            <w:vAlign w:val="center"/>
          </w:tcPr>
          <w:p w14:paraId="07615874">
            <w:pPr>
              <w:pStyle w:val="63"/>
              <w:ind w:left="210" w:hanging="210"/>
              <w:rPr>
                <w:kern w:val="0"/>
                <w:szCs w:val="21"/>
              </w:rPr>
            </w:pPr>
            <w:r>
              <w:rPr>
                <w:rFonts w:hint="eastAsia"/>
                <w:kern w:val="0"/>
                <w:szCs w:val="21"/>
              </w:rPr>
              <w:t>1）制定可规避、降低影响因素作用的措施。</w:t>
            </w:r>
          </w:p>
          <w:p w14:paraId="3C8B1569">
            <w:pPr>
              <w:pStyle w:val="63"/>
              <w:ind w:left="210" w:hanging="210"/>
              <w:rPr>
                <w:kern w:val="0"/>
                <w:szCs w:val="21"/>
              </w:rPr>
            </w:pPr>
            <w:r>
              <w:rPr>
                <w:rFonts w:hint="eastAsia"/>
                <w:kern w:val="0"/>
                <w:szCs w:val="21"/>
              </w:rPr>
              <w:t>2）制定材料、工程周期性检查、监测方案，针对缺陷的维护、维修、翻新计划和措施，并形成制度</w:t>
            </w:r>
          </w:p>
        </w:tc>
        <w:tc>
          <w:tcPr>
            <w:tcW w:w="712" w:type="pct"/>
            <w:vAlign w:val="center"/>
          </w:tcPr>
          <w:p w14:paraId="3EC12A9F">
            <w:pPr>
              <w:pStyle w:val="26"/>
              <w:rPr>
                <w:kern w:val="0"/>
                <w:szCs w:val="21"/>
              </w:rPr>
            </w:pPr>
            <w:r>
              <w:rPr>
                <w:rFonts w:hint="eastAsia"/>
                <w:kern w:val="0"/>
                <w:szCs w:val="21"/>
              </w:rPr>
              <w:t>运维方</w:t>
            </w:r>
          </w:p>
          <w:p w14:paraId="138CE88F">
            <w:pPr>
              <w:pStyle w:val="26"/>
              <w:rPr>
                <w:kern w:val="0"/>
                <w:szCs w:val="21"/>
              </w:rPr>
            </w:pPr>
            <w:r>
              <w:rPr>
                <w:rFonts w:hint="eastAsia"/>
                <w:kern w:val="0"/>
                <w:szCs w:val="21"/>
              </w:rPr>
              <w:t>供应商</w:t>
            </w:r>
          </w:p>
          <w:p w14:paraId="1FC284C7">
            <w:pPr>
              <w:pStyle w:val="26"/>
              <w:rPr>
                <w:kern w:val="0"/>
                <w:szCs w:val="21"/>
              </w:rPr>
            </w:pPr>
            <w:r>
              <w:rPr>
                <w:rFonts w:hint="eastAsia"/>
                <w:kern w:val="0"/>
                <w:szCs w:val="21"/>
              </w:rPr>
              <w:t>分包商</w:t>
            </w:r>
          </w:p>
        </w:tc>
      </w:tr>
    </w:tbl>
    <w:p w14:paraId="5106C68C">
      <w:pPr>
        <w:ind w:firstLine="420"/>
      </w:pPr>
    </w:p>
    <w:p w14:paraId="71F82028">
      <w:pPr>
        <w:ind w:firstLine="420"/>
        <w:sectPr>
          <w:pgSz w:w="7938" w:h="11510"/>
          <w:pgMar w:top="1162" w:right="907" w:bottom="1162" w:left="907" w:header="851" w:footer="431" w:gutter="0"/>
          <w:cols w:space="425" w:num="1"/>
          <w:docGrid w:type="lines" w:linePitch="312" w:charSpace="0"/>
        </w:sectPr>
      </w:pPr>
    </w:p>
    <w:p w14:paraId="55EA4D5E">
      <w:pPr>
        <w:pStyle w:val="27"/>
        <w:spacing w:before="312" w:after="312"/>
      </w:pPr>
      <w:bookmarkStart w:id="129" w:name="_Toc174116200"/>
      <w:bookmarkStart w:id="130" w:name="_Toc174112058"/>
      <w:r>
        <w:rPr>
          <w:rFonts w:hint="eastAsia"/>
        </w:rPr>
        <w:t>耐久性规划</w:t>
      </w:r>
      <w:bookmarkEnd w:id="129"/>
      <w:bookmarkEnd w:id="130"/>
    </w:p>
    <w:p w14:paraId="18A6FFC5">
      <w:pPr>
        <w:pStyle w:val="28"/>
        <w:numPr>
          <w:ilvl w:val="1"/>
          <w:numId w:val="11"/>
        </w:numPr>
        <w:spacing w:before="312"/>
      </w:pPr>
      <w:bookmarkStart w:id="131" w:name="_Toc174112059"/>
      <w:bookmarkStart w:id="132" w:name="_Toc174116201"/>
      <w:r>
        <w:rPr>
          <w:rFonts w:hint="eastAsia"/>
        </w:rPr>
        <w:t>一般规定</w:t>
      </w:r>
      <w:bookmarkEnd w:id="131"/>
      <w:bookmarkEnd w:id="132"/>
    </w:p>
    <w:p w14:paraId="1D76106D">
      <w:pPr>
        <w:pStyle w:val="29"/>
      </w:pPr>
      <w:r>
        <w:rPr>
          <w:rFonts w:hint="eastAsia"/>
        </w:rPr>
        <w:t>防水工程耐久性规划需考虑建筑所处的客观环境条件及其影响，要求材料、系统应能适应环境，做到因地制宜。</w:t>
      </w:r>
    </w:p>
    <w:p w14:paraId="07A4B5C9">
      <w:pPr>
        <w:ind w:firstLine="420"/>
      </w:pPr>
      <w:r>
        <w:rPr>
          <w:rFonts w:hint="eastAsia"/>
        </w:rPr>
        <w:t>材料、工程废弃的原因可能与功能、技术或经济性相关，也可能是用户偏好，但关键原因一般为经济性，如功能不适用，更好的可替换技术与工艺，建筑功能变化，效率低下等。废弃一般因维护成本已变得高度不合理所致，常采用翻新恢复。故耐久性规划的核心之一是工程经济，即在一定时间内，实现防水有效性所需要的短期和长期成本，以及渗漏后可能造成的损失，两者均需做到经济合理。建筑系长期资本投资，为了降低材料、工程废弃的可能性，或使其资源价值最大化，设计阶段可能存在预见局限性，设计方案应具备适应性，预留安全边际，以减少被废弃的可能。针对屋面工程，需预见功能改变、防水系统变更等，故防水系统的可拆除性、结构冗余度等需重点关注，如需再利用拆除后材料，以降低浪费，可采用拆分的材料，保证材料间不被污染、便于分类回收。</w:t>
      </w:r>
    </w:p>
    <w:p w14:paraId="54DEA614">
      <w:pPr>
        <w:ind w:firstLine="420"/>
      </w:pPr>
      <w:r>
        <w:rPr>
          <w:rFonts w:hint="eastAsia"/>
        </w:rPr>
        <w:t>耐久性规划需可靠的数据、判定方法作为基础，所选材料、系统也需技术可靠。</w:t>
      </w:r>
    </w:p>
    <w:p w14:paraId="7DB25811">
      <w:pPr>
        <w:pStyle w:val="29"/>
      </w:pPr>
      <w:r>
        <w:rPr>
          <w:rFonts w:hint="eastAsia"/>
        </w:rPr>
        <w:t>本条规定了耐久性规划的范围。耐久性指维持防水有效性的潜力，系在规划、设计、合约中对时间参数进行约定时，各方认可的预期值，如设计文件、图纸、合同、标准等。耐久性规划属于制定目标，需依据一定条件提出，以状态、量值表征，分别为性能、风险、时间要求。</w:t>
      </w:r>
    </w:p>
    <w:p w14:paraId="3DE9916B">
      <w:pPr>
        <w:ind w:firstLine="420"/>
      </w:pPr>
      <w:r>
        <w:rPr>
          <w:rFonts w:hint="eastAsia"/>
        </w:rPr>
        <w:t>1）防水性能要求为屋面的防水有效性指标，进而可对材料、系统性能进行直接或间接检验、评判。防水性能要求也是预期工作年限临界状态的判定指标，据此对相关材料、系统性能试验方法、指标提出要求。</w:t>
      </w:r>
    </w:p>
    <w:p w14:paraId="447C787B">
      <w:pPr>
        <w:ind w:firstLine="420"/>
      </w:pPr>
      <w:r>
        <w:t>2</w:t>
      </w:r>
      <w:r>
        <w:rPr>
          <w:rFonts w:hint="eastAsia"/>
        </w:rPr>
        <w:t>）渗漏风险可对应于工程防水类别，其源于现行国家标准《建筑与市政工程防水通用规范》GB</w:t>
      </w:r>
      <w:r>
        <w:t xml:space="preserve"> 55030</w:t>
      </w:r>
      <w:r>
        <w:rPr>
          <w:rFonts w:hint="eastAsia"/>
        </w:rPr>
        <w:t>，表征渗漏对工程的影响程度，按工程重要程度和渗漏产生风险判断，分为甲、乙、丙三类。</w:t>
      </w:r>
    </w:p>
    <w:p w14:paraId="7626F2E1">
      <w:pPr>
        <w:ind w:firstLine="420"/>
      </w:pPr>
      <w:r>
        <w:t>3</w:t>
      </w:r>
      <w:r>
        <w:rPr>
          <w:rFonts w:hint="eastAsia"/>
        </w:rPr>
        <w:t>）防水设计工作年限源于现行国家标准《建筑与市政工程防水通用规范》GB</w:t>
      </w:r>
      <w:r>
        <w:t xml:space="preserve"> 55030</w:t>
      </w:r>
      <w:r>
        <w:rPr>
          <w:rFonts w:hint="eastAsia"/>
        </w:rPr>
        <w:t>，同时参考了现行国家标准《坡屋面工程技术规范》GB 50693和《屋面工程技术规范》GB 50345的规定，作为耐久性规划的目标值。</w:t>
      </w:r>
    </w:p>
    <w:p w14:paraId="02D5EFC5">
      <w:pPr>
        <w:pStyle w:val="29"/>
      </w:pPr>
      <w:r>
        <w:rPr>
          <w:rFonts w:hint="eastAsia"/>
        </w:rPr>
        <w:t>防水性能要求源于现行国家标准《建筑与市政工程防水通用规范》GB</w:t>
      </w:r>
      <w:r>
        <w:t xml:space="preserve"> 55030</w:t>
      </w:r>
      <w:r>
        <w:rPr>
          <w:rFonts w:hint="eastAsia"/>
        </w:rPr>
        <w:t>中防水工程渗漏检验合格判定指标，同时参考现行国家标准《屋面工程质量验收规范》GB</w:t>
      </w:r>
      <w:r>
        <w:t xml:space="preserve"> </w:t>
      </w:r>
      <w:r>
        <w:rPr>
          <w:rFonts w:hint="eastAsia"/>
        </w:rPr>
        <w:t>50207的要求：甲、乙、丙三类工程防水类别的防水性能要求均为无渗漏，且结构背水面无湿渍。为简化表达，标准不再按照甲、乙、丙分类，将其统一成一条。</w:t>
      </w:r>
    </w:p>
    <w:p w14:paraId="4D311227">
      <w:pPr>
        <w:pStyle w:val="29"/>
      </w:pPr>
      <w:r>
        <w:rPr>
          <w:rFonts w:hint="eastAsia"/>
        </w:rPr>
        <w:t>参考第</w:t>
      </w:r>
      <w:r>
        <w:t>1.0.2</w:t>
      </w:r>
      <w:r>
        <w:rPr>
          <w:rFonts w:hint="eastAsia"/>
        </w:rPr>
        <w:t>条说明，工程具有目标和结果属性，对应目标值和结果值。</w:t>
      </w:r>
    </w:p>
    <w:p w14:paraId="664B4D61">
      <w:pPr>
        <w:pStyle w:val="58"/>
        <w:ind w:firstLine="420"/>
      </w:pPr>
      <w:r>
        <w:rPr>
          <w:rFonts w:hint="eastAsia"/>
        </w:rPr>
        <w:t>依据新建、改建、扩建屋面工程功能需求，耐久性目标值以设计工作年限表征，系考虑了经济水平、技术水平、实际工程状态、使用环境等因素的预期值，适用于设计文件、图纸、合同引用或约定。设计工作年限的规划有助于工程人员选择合适的材料，设置科学的构造，制定合理的维护计划，使建筑可靠性和适应性提高，降低废弃风险。</w:t>
      </w:r>
    </w:p>
    <w:p w14:paraId="7147EF78">
      <w:pPr>
        <w:pStyle w:val="58"/>
        <w:ind w:firstLine="420"/>
      </w:pPr>
      <w:r>
        <w:rPr>
          <w:rFonts w:hint="eastAsia"/>
        </w:rPr>
        <w:t>按屋面工程需具备的性能，材料、系统耐久性估计值以预期工作年限表征，按照工程目标和结果相统一的关系，结果应能实现目标，且包含一定冗余度，故预期工作年限大于设计工作年限。</w:t>
      </w:r>
    </w:p>
    <w:p w14:paraId="6FBAC19B">
      <w:pPr>
        <w:pStyle w:val="28"/>
        <w:spacing w:before="312"/>
      </w:pPr>
      <w:bookmarkStart w:id="133" w:name="_Toc174112060"/>
      <w:bookmarkStart w:id="134" w:name="_Toc174116202"/>
      <w:r>
        <w:rPr>
          <w:rFonts w:hint="eastAsia"/>
        </w:rPr>
        <w:t>渗漏风险</w:t>
      </w:r>
      <w:bookmarkEnd w:id="133"/>
      <w:bookmarkEnd w:id="134"/>
    </w:p>
    <w:p w14:paraId="6A62CD0A">
      <w:pPr>
        <w:pStyle w:val="29"/>
      </w:pPr>
      <w:r>
        <w:rPr>
          <w:rFonts w:hint="eastAsia"/>
        </w:rPr>
        <w:t>耐久性规划一般依据建筑重要级别和防水材料、系统的替换难度确定，某些材料、系统性能衰减后可不必替换，除非性能不能满足使用要求，某些性能衰减后，其替换、维修会产生较大成本或安全问题，故耐久性规划的第一要素是风险，可从功能、技术和经济三方面分析，见表6。</w:t>
      </w:r>
    </w:p>
    <w:p w14:paraId="6B60D923">
      <w:pPr>
        <w:pStyle w:val="51"/>
      </w:pPr>
      <w:bookmarkStart w:id="135" w:name="_Ref148295048"/>
      <w:r>
        <w:rPr>
          <w:rFonts w:hint="eastAsia"/>
        </w:rPr>
        <w:t>渗漏风险分析细则</w:t>
      </w:r>
      <w:bookmarkEnd w:id="135"/>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5472"/>
      </w:tblGrid>
      <w:tr w14:paraId="5EC5A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573" w:type="pct"/>
          </w:tcPr>
          <w:p w14:paraId="7D77121E">
            <w:pPr>
              <w:pStyle w:val="26"/>
              <w:rPr>
                <w:kern w:val="0"/>
                <w:szCs w:val="21"/>
              </w:rPr>
            </w:pPr>
            <w:r>
              <w:rPr>
                <w:rFonts w:hint="eastAsia"/>
                <w:kern w:val="0"/>
                <w:szCs w:val="21"/>
              </w:rPr>
              <w:t>类别</w:t>
            </w:r>
          </w:p>
        </w:tc>
        <w:tc>
          <w:tcPr>
            <w:tcW w:w="4427" w:type="pct"/>
          </w:tcPr>
          <w:p w14:paraId="5BFEF338">
            <w:pPr>
              <w:pStyle w:val="26"/>
              <w:rPr>
                <w:kern w:val="0"/>
                <w:szCs w:val="21"/>
              </w:rPr>
            </w:pPr>
            <w:r>
              <w:rPr>
                <w:rFonts w:hint="eastAsia"/>
                <w:kern w:val="0"/>
                <w:szCs w:val="21"/>
              </w:rPr>
              <w:t>判定要素</w:t>
            </w:r>
          </w:p>
        </w:tc>
      </w:tr>
      <w:tr w14:paraId="7B664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tcPr>
          <w:p w14:paraId="5EE2FC15">
            <w:pPr>
              <w:pStyle w:val="26"/>
              <w:rPr>
                <w:kern w:val="0"/>
                <w:szCs w:val="21"/>
              </w:rPr>
            </w:pPr>
            <w:r>
              <w:rPr>
                <w:rFonts w:hint="eastAsia"/>
                <w:kern w:val="0"/>
                <w:szCs w:val="21"/>
              </w:rPr>
              <w:t>功能</w:t>
            </w:r>
          </w:p>
        </w:tc>
        <w:tc>
          <w:tcPr>
            <w:tcW w:w="4427" w:type="pct"/>
          </w:tcPr>
          <w:p w14:paraId="44EDA7CA">
            <w:pPr>
              <w:pStyle w:val="63"/>
              <w:ind w:left="210" w:hanging="210"/>
              <w:rPr>
                <w:kern w:val="0"/>
                <w:szCs w:val="21"/>
              </w:rPr>
            </w:pPr>
            <w:r>
              <w:rPr>
                <w:rFonts w:hint="eastAsia"/>
                <w:kern w:val="0"/>
                <w:szCs w:val="21"/>
              </w:rPr>
              <w:t>1）安全事件：渗漏后可能导致的安全事件。</w:t>
            </w:r>
          </w:p>
          <w:p w14:paraId="6C4ADB61">
            <w:pPr>
              <w:pStyle w:val="63"/>
              <w:ind w:left="210" w:hanging="210"/>
              <w:rPr>
                <w:kern w:val="0"/>
                <w:szCs w:val="21"/>
              </w:rPr>
            </w:pPr>
            <w:r>
              <w:rPr>
                <w:rFonts w:hint="eastAsia"/>
                <w:kern w:val="0"/>
                <w:szCs w:val="21"/>
              </w:rPr>
              <w:t>2）法规、标准要求：实际性能与要求不一致或随时间变化后产生的不一致。</w:t>
            </w:r>
          </w:p>
          <w:p w14:paraId="0ECF00C4">
            <w:pPr>
              <w:pStyle w:val="63"/>
              <w:ind w:left="210" w:hanging="210"/>
              <w:rPr>
                <w:kern w:val="0"/>
                <w:szCs w:val="21"/>
              </w:rPr>
            </w:pPr>
            <w:r>
              <w:rPr>
                <w:rFonts w:hint="eastAsia"/>
                <w:kern w:val="0"/>
                <w:szCs w:val="21"/>
              </w:rPr>
              <w:t>3）结构安全：渗漏后对结构稳定性的影响。</w:t>
            </w:r>
          </w:p>
          <w:p w14:paraId="365D21AA">
            <w:pPr>
              <w:pStyle w:val="63"/>
              <w:ind w:left="210" w:hanging="210"/>
              <w:rPr>
                <w:kern w:val="0"/>
                <w:szCs w:val="21"/>
              </w:rPr>
            </w:pPr>
            <w:r>
              <w:rPr>
                <w:rFonts w:hint="eastAsia"/>
                <w:kern w:val="0"/>
                <w:szCs w:val="21"/>
              </w:rPr>
              <w:t>4）防护功能：内部使用人员、结构和存储物品的防护或保护。</w:t>
            </w:r>
          </w:p>
          <w:p w14:paraId="2DE15505">
            <w:pPr>
              <w:pStyle w:val="63"/>
              <w:ind w:left="210" w:hanging="210"/>
              <w:rPr>
                <w:kern w:val="0"/>
                <w:szCs w:val="21"/>
              </w:rPr>
            </w:pPr>
            <w:r>
              <w:rPr>
                <w:rFonts w:hint="eastAsia"/>
                <w:kern w:val="0"/>
                <w:szCs w:val="21"/>
              </w:rPr>
              <w:t>5）舒适、卫生与环境：如室内温湿度、受潮、霉变，室内清洁等。</w:t>
            </w:r>
          </w:p>
          <w:p w14:paraId="388767A0">
            <w:pPr>
              <w:pStyle w:val="63"/>
              <w:ind w:left="210" w:hanging="210"/>
              <w:rPr>
                <w:kern w:val="0"/>
                <w:szCs w:val="21"/>
              </w:rPr>
            </w:pPr>
            <w:r>
              <w:rPr>
                <w:rFonts w:hint="eastAsia"/>
                <w:kern w:val="0"/>
                <w:szCs w:val="21"/>
              </w:rPr>
              <w:t>6）外观：使用者或公众的审美与视觉感受。</w:t>
            </w:r>
          </w:p>
          <w:p w14:paraId="3D9F318D">
            <w:pPr>
              <w:pStyle w:val="63"/>
              <w:ind w:left="210" w:hanging="210"/>
              <w:rPr>
                <w:kern w:val="0"/>
                <w:szCs w:val="21"/>
              </w:rPr>
            </w:pPr>
            <w:r>
              <w:rPr>
                <w:rFonts w:hint="eastAsia"/>
                <w:kern w:val="0"/>
                <w:szCs w:val="21"/>
              </w:rPr>
              <w:t>7）运营：如水分导致的腐蚀。</w:t>
            </w:r>
          </w:p>
          <w:p w14:paraId="1F3CD28E">
            <w:pPr>
              <w:pStyle w:val="63"/>
              <w:ind w:left="210" w:hanging="210"/>
              <w:rPr>
                <w:kern w:val="0"/>
                <w:szCs w:val="21"/>
              </w:rPr>
            </w:pPr>
            <w:r>
              <w:rPr>
                <w:rFonts w:hint="eastAsia"/>
                <w:kern w:val="0"/>
                <w:szCs w:val="21"/>
              </w:rPr>
              <w:t>8）使用者感觉：对生活品质、使用感受的影响</w:t>
            </w:r>
          </w:p>
        </w:tc>
      </w:tr>
      <w:tr w14:paraId="1E44F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tcPr>
          <w:p w14:paraId="1EB35A22">
            <w:pPr>
              <w:pStyle w:val="26"/>
              <w:rPr>
                <w:kern w:val="0"/>
                <w:szCs w:val="21"/>
              </w:rPr>
            </w:pPr>
            <w:r>
              <w:rPr>
                <w:rFonts w:hint="eastAsia"/>
                <w:kern w:val="0"/>
                <w:szCs w:val="21"/>
              </w:rPr>
              <w:t>技术</w:t>
            </w:r>
          </w:p>
        </w:tc>
        <w:tc>
          <w:tcPr>
            <w:tcW w:w="4427" w:type="pct"/>
          </w:tcPr>
          <w:p w14:paraId="61958060">
            <w:pPr>
              <w:pStyle w:val="63"/>
              <w:ind w:left="210" w:hanging="210"/>
              <w:rPr>
                <w:kern w:val="0"/>
                <w:szCs w:val="21"/>
              </w:rPr>
            </w:pPr>
            <w:r>
              <w:rPr>
                <w:rFonts w:hint="eastAsia"/>
                <w:kern w:val="0"/>
                <w:szCs w:val="21"/>
              </w:rPr>
              <w:t>1）法规、标准要求：防水材料、系统性能的要求。</w:t>
            </w:r>
          </w:p>
          <w:p w14:paraId="3F6ABB4A">
            <w:pPr>
              <w:pStyle w:val="63"/>
              <w:ind w:left="210" w:hanging="210"/>
              <w:rPr>
                <w:kern w:val="0"/>
                <w:szCs w:val="21"/>
              </w:rPr>
            </w:pPr>
            <w:r>
              <w:rPr>
                <w:rFonts w:hint="eastAsia"/>
                <w:kern w:val="0"/>
                <w:szCs w:val="21"/>
              </w:rPr>
              <w:t>2）适用性：工程属性、功能改变导致技术条件变化。</w:t>
            </w:r>
          </w:p>
          <w:p w14:paraId="7C9FEC9B">
            <w:pPr>
              <w:pStyle w:val="63"/>
              <w:ind w:left="210" w:hanging="210"/>
              <w:rPr>
                <w:kern w:val="0"/>
                <w:szCs w:val="21"/>
              </w:rPr>
            </w:pPr>
            <w:r>
              <w:rPr>
                <w:rFonts w:hint="eastAsia"/>
                <w:kern w:val="0"/>
                <w:szCs w:val="21"/>
              </w:rPr>
              <w:t>3）性能：建筑性能提升的要求</w:t>
            </w:r>
          </w:p>
        </w:tc>
      </w:tr>
      <w:tr w14:paraId="2388D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tcPr>
          <w:p w14:paraId="56DCEF78">
            <w:pPr>
              <w:pStyle w:val="26"/>
              <w:rPr>
                <w:kern w:val="0"/>
                <w:szCs w:val="21"/>
              </w:rPr>
            </w:pPr>
            <w:r>
              <w:rPr>
                <w:rFonts w:hint="eastAsia"/>
                <w:kern w:val="0"/>
                <w:szCs w:val="21"/>
              </w:rPr>
              <w:t>经济</w:t>
            </w:r>
          </w:p>
        </w:tc>
        <w:tc>
          <w:tcPr>
            <w:tcW w:w="4427" w:type="pct"/>
          </w:tcPr>
          <w:p w14:paraId="74DBC4D4">
            <w:pPr>
              <w:pStyle w:val="63"/>
              <w:ind w:left="210" w:hanging="210"/>
              <w:rPr>
                <w:kern w:val="0"/>
                <w:szCs w:val="21"/>
              </w:rPr>
            </w:pPr>
            <w:r>
              <w:rPr>
                <w:rFonts w:hint="eastAsia"/>
                <w:kern w:val="0"/>
                <w:szCs w:val="21"/>
              </w:rPr>
              <w:t>1）维修成本：如防水、密封材料的定期替换等。</w:t>
            </w:r>
          </w:p>
          <w:p w14:paraId="2E1AEAFC">
            <w:pPr>
              <w:pStyle w:val="63"/>
              <w:ind w:left="210" w:hanging="210"/>
              <w:rPr>
                <w:kern w:val="0"/>
                <w:szCs w:val="21"/>
              </w:rPr>
            </w:pPr>
            <w:r>
              <w:rPr>
                <w:rFonts w:hint="eastAsia"/>
                <w:kern w:val="0"/>
                <w:szCs w:val="21"/>
              </w:rPr>
              <w:t>2）使用成本：如渗漏后保温失效，能源损耗与舒适度降低等。</w:t>
            </w:r>
          </w:p>
          <w:p w14:paraId="59B583A9">
            <w:pPr>
              <w:pStyle w:val="63"/>
              <w:ind w:left="210" w:hanging="210"/>
              <w:rPr>
                <w:kern w:val="0"/>
                <w:szCs w:val="21"/>
              </w:rPr>
            </w:pPr>
            <w:r>
              <w:rPr>
                <w:rFonts w:hint="eastAsia"/>
                <w:kern w:val="0"/>
                <w:szCs w:val="21"/>
              </w:rPr>
              <w:t>3）闲置成本：使用中断导致的经济损失</w:t>
            </w:r>
          </w:p>
        </w:tc>
      </w:tr>
    </w:tbl>
    <w:p w14:paraId="5432BD0F">
      <w:pPr>
        <w:ind w:firstLine="420"/>
      </w:pPr>
      <w:r>
        <w:rPr>
          <w:rFonts w:hint="eastAsia"/>
        </w:rPr>
        <w:t>当防水工程性能不满足使用要求，或由于不可避免缺陷导致渗漏时，在制定风险应对措施时，需要考虑下列关键问题：</w:t>
      </w:r>
    </w:p>
    <w:p w14:paraId="398BC583">
      <w:pPr>
        <w:ind w:firstLine="420"/>
      </w:pPr>
      <w:r>
        <w:t>1</w:t>
      </w:r>
      <w:r>
        <w:rPr>
          <w:rFonts w:hint="eastAsia"/>
        </w:rPr>
        <w:t>）在性能不能满足使用要求之前进行替换或废弃。</w:t>
      </w:r>
    </w:p>
    <w:p w14:paraId="4224FCFE">
      <w:pPr>
        <w:ind w:firstLine="420"/>
      </w:pPr>
      <w:r>
        <w:rPr>
          <w:rFonts w:hint="eastAsia"/>
        </w:rPr>
        <w:t>2）有效维护可抵消性能衰减，如替换、修复及重新规划等。</w:t>
      </w:r>
    </w:p>
    <w:p w14:paraId="200A8447">
      <w:pPr>
        <w:ind w:firstLine="420"/>
      </w:pPr>
      <w:r>
        <w:rPr>
          <w:rFonts w:hint="eastAsia"/>
        </w:rPr>
        <w:t>3）防水材料、系统的缺陷具有不可避免性。</w:t>
      </w:r>
    </w:p>
    <w:p w14:paraId="4E814FC4">
      <w:pPr>
        <w:ind w:firstLine="420"/>
      </w:pPr>
      <w:r>
        <w:rPr>
          <w:rFonts w:hint="eastAsia"/>
        </w:rPr>
        <w:t>4）充分考虑可预见的性能衰减，尽可能减少不可预期的替换，如因非防水原因导致的防水材料替换。</w:t>
      </w:r>
    </w:p>
    <w:p w14:paraId="51DDDFFA">
      <w:pPr>
        <w:ind w:firstLine="420"/>
      </w:pPr>
      <w:r>
        <w:rPr>
          <w:rFonts w:hint="eastAsia"/>
        </w:rPr>
        <w:t>耐久性依靠材料性能、做法、维护实现，在渗漏风险分析后，需通过防水工程实施措施以规避，故可将渗漏风险与工程防水类别进行关联，工程防水类别可参考现行国家标准《建筑与市政工程防水通用规范》GB</w:t>
      </w:r>
      <w:r>
        <w:t xml:space="preserve"> 55030</w:t>
      </w:r>
      <w:r>
        <w:rPr>
          <w:rFonts w:hint="eastAsia"/>
        </w:rPr>
        <w:t>的规定。</w:t>
      </w:r>
    </w:p>
    <w:p w14:paraId="3BAADB24">
      <w:pPr>
        <w:pStyle w:val="29"/>
      </w:pPr>
      <w:r>
        <w:rPr>
          <w:rFonts w:hint="eastAsia"/>
        </w:rPr>
        <w:t>渗漏风险可分解成社会、经济、环境三类，分类见表7。</w:t>
      </w:r>
    </w:p>
    <w:p w14:paraId="794F3A87">
      <w:pPr>
        <w:pStyle w:val="51"/>
      </w:pPr>
      <w:bookmarkStart w:id="136" w:name="_Ref164781913"/>
      <w:r>
        <w:rPr>
          <w:rFonts w:hint="eastAsia"/>
        </w:rPr>
        <w:t>渗漏风险分类</w:t>
      </w:r>
      <w:bookmarkEnd w:id="136"/>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2"/>
        <w:gridCol w:w="860"/>
        <w:gridCol w:w="4468"/>
      </w:tblGrid>
      <w:tr w14:paraId="4F948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689" w:type="pct"/>
          </w:tcPr>
          <w:p w14:paraId="6F8554F6">
            <w:pPr>
              <w:pStyle w:val="26"/>
              <w:rPr>
                <w:kern w:val="0"/>
                <w:szCs w:val="21"/>
              </w:rPr>
            </w:pPr>
            <w:r>
              <w:rPr>
                <w:rFonts w:hint="eastAsia"/>
                <w:kern w:val="0"/>
                <w:szCs w:val="21"/>
              </w:rPr>
              <w:t>一级</w:t>
            </w:r>
          </w:p>
        </w:tc>
        <w:tc>
          <w:tcPr>
            <w:tcW w:w="696" w:type="pct"/>
          </w:tcPr>
          <w:p w14:paraId="69195C9F">
            <w:pPr>
              <w:pStyle w:val="26"/>
              <w:rPr>
                <w:kern w:val="0"/>
                <w:szCs w:val="21"/>
              </w:rPr>
            </w:pPr>
            <w:r>
              <w:rPr>
                <w:rFonts w:hint="eastAsia"/>
                <w:kern w:val="0"/>
                <w:szCs w:val="21"/>
              </w:rPr>
              <w:t>次级</w:t>
            </w:r>
          </w:p>
        </w:tc>
        <w:tc>
          <w:tcPr>
            <w:tcW w:w="3615" w:type="pct"/>
          </w:tcPr>
          <w:p w14:paraId="0D033853">
            <w:pPr>
              <w:pStyle w:val="26"/>
              <w:rPr>
                <w:kern w:val="0"/>
                <w:szCs w:val="21"/>
              </w:rPr>
            </w:pPr>
            <w:r>
              <w:rPr>
                <w:kern w:val="0"/>
                <w:szCs w:val="21"/>
              </w:rPr>
              <w:t>说明</w:t>
            </w:r>
          </w:p>
        </w:tc>
      </w:tr>
      <w:tr w14:paraId="247AE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restart"/>
          </w:tcPr>
          <w:p w14:paraId="0FD5EFF7">
            <w:pPr>
              <w:pStyle w:val="26"/>
              <w:rPr>
                <w:kern w:val="0"/>
                <w:szCs w:val="21"/>
              </w:rPr>
            </w:pPr>
            <w:r>
              <w:rPr>
                <w:rFonts w:hint="eastAsia"/>
                <w:kern w:val="0"/>
                <w:szCs w:val="21"/>
              </w:rPr>
              <w:t>社会</w:t>
            </w:r>
          </w:p>
        </w:tc>
        <w:tc>
          <w:tcPr>
            <w:tcW w:w="696" w:type="pct"/>
          </w:tcPr>
          <w:p w14:paraId="1D637EBF">
            <w:pPr>
              <w:pStyle w:val="26"/>
              <w:rPr>
                <w:kern w:val="0"/>
                <w:szCs w:val="21"/>
              </w:rPr>
            </w:pPr>
            <w:r>
              <w:rPr>
                <w:rFonts w:hint="eastAsia"/>
                <w:kern w:val="0"/>
                <w:szCs w:val="21"/>
              </w:rPr>
              <w:t>直接影响</w:t>
            </w:r>
          </w:p>
        </w:tc>
        <w:tc>
          <w:tcPr>
            <w:tcW w:w="3615" w:type="pct"/>
          </w:tcPr>
          <w:p w14:paraId="0D0218B7">
            <w:pPr>
              <w:pStyle w:val="26"/>
              <w:jc w:val="left"/>
              <w:rPr>
                <w:kern w:val="0"/>
                <w:szCs w:val="21"/>
              </w:rPr>
            </w:pPr>
            <w:r>
              <w:rPr>
                <w:rFonts w:hint="eastAsia"/>
                <w:kern w:val="0"/>
                <w:szCs w:val="21"/>
              </w:rPr>
              <w:t>结构安全、外观、生产生活环境、健康卫生、生命安全等</w:t>
            </w:r>
          </w:p>
        </w:tc>
      </w:tr>
      <w:tr w14:paraId="64F8B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continue"/>
          </w:tcPr>
          <w:p w14:paraId="1A2B679D">
            <w:pPr>
              <w:pStyle w:val="26"/>
              <w:rPr>
                <w:kern w:val="0"/>
                <w:szCs w:val="21"/>
              </w:rPr>
            </w:pPr>
          </w:p>
        </w:tc>
        <w:tc>
          <w:tcPr>
            <w:tcW w:w="696" w:type="pct"/>
          </w:tcPr>
          <w:p w14:paraId="0E32BF84">
            <w:pPr>
              <w:pStyle w:val="26"/>
              <w:rPr>
                <w:kern w:val="0"/>
                <w:szCs w:val="21"/>
              </w:rPr>
            </w:pPr>
            <w:r>
              <w:rPr>
                <w:rFonts w:hint="eastAsia"/>
                <w:kern w:val="0"/>
                <w:szCs w:val="21"/>
              </w:rPr>
              <w:t>间接影响</w:t>
            </w:r>
          </w:p>
        </w:tc>
        <w:tc>
          <w:tcPr>
            <w:tcW w:w="3615" w:type="pct"/>
          </w:tcPr>
          <w:p w14:paraId="4BE9D763">
            <w:pPr>
              <w:pStyle w:val="26"/>
              <w:jc w:val="left"/>
              <w:rPr>
                <w:kern w:val="0"/>
                <w:szCs w:val="21"/>
              </w:rPr>
            </w:pPr>
            <w:r>
              <w:rPr>
                <w:rFonts w:hint="eastAsia"/>
                <w:kern w:val="0"/>
                <w:szCs w:val="21"/>
              </w:rPr>
              <w:t>渗漏可能引起的社会纠纷、舆论等</w:t>
            </w:r>
          </w:p>
        </w:tc>
      </w:tr>
      <w:tr w14:paraId="6B6F1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restart"/>
          </w:tcPr>
          <w:p w14:paraId="35E28585">
            <w:pPr>
              <w:pStyle w:val="26"/>
              <w:rPr>
                <w:kern w:val="0"/>
                <w:szCs w:val="21"/>
              </w:rPr>
            </w:pPr>
            <w:r>
              <w:rPr>
                <w:rFonts w:hint="eastAsia"/>
                <w:kern w:val="0"/>
                <w:szCs w:val="21"/>
              </w:rPr>
              <w:t>经济</w:t>
            </w:r>
          </w:p>
        </w:tc>
        <w:tc>
          <w:tcPr>
            <w:tcW w:w="696" w:type="pct"/>
          </w:tcPr>
          <w:p w14:paraId="4E2910B0">
            <w:pPr>
              <w:pStyle w:val="26"/>
              <w:rPr>
                <w:kern w:val="0"/>
                <w:szCs w:val="21"/>
              </w:rPr>
            </w:pPr>
            <w:r>
              <w:rPr>
                <w:rFonts w:hint="eastAsia"/>
                <w:kern w:val="0"/>
                <w:szCs w:val="21"/>
              </w:rPr>
              <w:t>直接成本</w:t>
            </w:r>
          </w:p>
        </w:tc>
        <w:tc>
          <w:tcPr>
            <w:tcW w:w="3615" w:type="pct"/>
          </w:tcPr>
          <w:p w14:paraId="187213D2">
            <w:pPr>
              <w:pStyle w:val="26"/>
              <w:jc w:val="left"/>
              <w:rPr>
                <w:kern w:val="0"/>
                <w:szCs w:val="21"/>
              </w:rPr>
            </w:pPr>
            <w:r>
              <w:rPr>
                <w:rFonts w:hint="eastAsia"/>
                <w:kern w:val="0"/>
                <w:szCs w:val="21"/>
              </w:rPr>
              <w:t>渗漏导致的材料的维修、替换、建筑资产等</w:t>
            </w:r>
          </w:p>
        </w:tc>
      </w:tr>
      <w:tr w14:paraId="3E2C9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continue"/>
          </w:tcPr>
          <w:p w14:paraId="1FEA9279">
            <w:pPr>
              <w:pStyle w:val="26"/>
              <w:rPr>
                <w:kern w:val="0"/>
                <w:szCs w:val="21"/>
              </w:rPr>
            </w:pPr>
          </w:p>
        </w:tc>
        <w:tc>
          <w:tcPr>
            <w:tcW w:w="696" w:type="pct"/>
          </w:tcPr>
          <w:p w14:paraId="0501DFBD">
            <w:pPr>
              <w:pStyle w:val="26"/>
              <w:rPr>
                <w:kern w:val="0"/>
                <w:szCs w:val="21"/>
              </w:rPr>
            </w:pPr>
            <w:r>
              <w:rPr>
                <w:rFonts w:hint="eastAsia"/>
                <w:kern w:val="0"/>
                <w:szCs w:val="21"/>
              </w:rPr>
              <w:t>间接成本</w:t>
            </w:r>
          </w:p>
        </w:tc>
        <w:tc>
          <w:tcPr>
            <w:tcW w:w="3615" w:type="pct"/>
          </w:tcPr>
          <w:p w14:paraId="33F0F67B">
            <w:pPr>
              <w:pStyle w:val="26"/>
              <w:jc w:val="left"/>
              <w:rPr>
                <w:kern w:val="0"/>
                <w:szCs w:val="21"/>
              </w:rPr>
            </w:pPr>
            <w:r>
              <w:rPr>
                <w:rFonts w:hint="eastAsia"/>
                <w:kern w:val="0"/>
                <w:szCs w:val="21"/>
              </w:rPr>
              <w:t>渗漏导致热工性能下降，由此导致的能耗成本，建筑因使用功能丧失导致的中断、闲置经济损失，渗漏导致存储物品损坏等</w:t>
            </w:r>
          </w:p>
        </w:tc>
      </w:tr>
      <w:tr w14:paraId="238A0A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restart"/>
          </w:tcPr>
          <w:p w14:paraId="4F739194">
            <w:pPr>
              <w:pStyle w:val="26"/>
              <w:rPr>
                <w:kern w:val="0"/>
                <w:szCs w:val="21"/>
              </w:rPr>
            </w:pPr>
            <w:r>
              <w:rPr>
                <w:rFonts w:hint="eastAsia"/>
                <w:kern w:val="0"/>
                <w:szCs w:val="21"/>
              </w:rPr>
              <w:t>环境</w:t>
            </w:r>
          </w:p>
        </w:tc>
        <w:tc>
          <w:tcPr>
            <w:tcW w:w="696" w:type="pct"/>
          </w:tcPr>
          <w:p w14:paraId="1FA4BECC">
            <w:pPr>
              <w:pStyle w:val="26"/>
              <w:rPr>
                <w:kern w:val="0"/>
                <w:szCs w:val="21"/>
              </w:rPr>
            </w:pPr>
            <w:r>
              <w:rPr>
                <w:rFonts w:hint="eastAsia"/>
                <w:kern w:val="0"/>
                <w:szCs w:val="21"/>
              </w:rPr>
              <w:t>直接影响</w:t>
            </w:r>
          </w:p>
        </w:tc>
        <w:tc>
          <w:tcPr>
            <w:tcW w:w="3615" w:type="pct"/>
          </w:tcPr>
          <w:p w14:paraId="0E385E65">
            <w:pPr>
              <w:pStyle w:val="26"/>
              <w:jc w:val="left"/>
              <w:rPr>
                <w:kern w:val="0"/>
                <w:szCs w:val="21"/>
              </w:rPr>
            </w:pPr>
            <w:r>
              <w:rPr>
                <w:rFonts w:hint="eastAsia"/>
                <w:kern w:val="0"/>
                <w:szCs w:val="21"/>
              </w:rPr>
              <w:t>渗漏水分对环境的直接污染</w:t>
            </w:r>
          </w:p>
        </w:tc>
      </w:tr>
      <w:tr w14:paraId="61D1A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continue"/>
          </w:tcPr>
          <w:p w14:paraId="0C652A95">
            <w:pPr>
              <w:pStyle w:val="26"/>
              <w:rPr>
                <w:kern w:val="0"/>
                <w:szCs w:val="21"/>
              </w:rPr>
            </w:pPr>
          </w:p>
        </w:tc>
        <w:tc>
          <w:tcPr>
            <w:tcW w:w="696" w:type="pct"/>
          </w:tcPr>
          <w:p w14:paraId="201F5A9E">
            <w:pPr>
              <w:pStyle w:val="26"/>
              <w:rPr>
                <w:kern w:val="0"/>
                <w:szCs w:val="21"/>
              </w:rPr>
            </w:pPr>
            <w:r>
              <w:rPr>
                <w:rFonts w:hint="eastAsia"/>
                <w:kern w:val="0"/>
                <w:szCs w:val="21"/>
              </w:rPr>
              <w:t>间接影响</w:t>
            </w:r>
          </w:p>
        </w:tc>
        <w:tc>
          <w:tcPr>
            <w:tcW w:w="3615" w:type="pct"/>
          </w:tcPr>
          <w:p w14:paraId="6DE4139F">
            <w:pPr>
              <w:pStyle w:val="26"/>
              <w:jc w:val="left"/>
              <w:rPr>
                <w:kern w:val="0"/>
                <w:szCs w:val="21"/>
              </w:rPr>
            </w:pPr>
            <w:r>
              <w:rPr>
                <w:rFonts w:hint="eastAsia"/>
                <w:kern w:val="0"/>
                <w:szCs w:val="21"/>
              </w:rPr>
              <w:t>渗漏水分导致其他物质变质、反应产生的间接污染</w:t>
            </w:r>
          </w:p>
        </w:tc>
      </w:tr>
    </w:tbl>
    <w:p w14:paraId="142BEF7D">
      <w:pPr>
        <w:ind w:firstLine="420"/>
      </w:pPr>
      <w:r>
        <w:rPr>
          <w:rFonts w:hint="eastAsia"/>
        </w:rPr>
        <w:t>渗漏风险与影响类型存在并列或从属关系，经济成本可定量分析，但社会和环境影响很难量化，为便于分析而简化分级，参考表8</w:t>
      </w:r>
      <w:r>
        <w:t>~</w:t>
      </w:r>
      <w:r>
        <w:rPr>
          <w:rFonts w:hint="eastAsia"/>
        </w:rPr>
        <w:t>表10规定。风险分解修正因子取值级别分别为</w:t>
      </w:r>
      <w:r>
        <w:t>0.8</w:t>
      </w:r>
      <w:r>
        <w:rPr>
          <w:rFonts w:hint="eastAsia"/>
        </w:rPr>
        <w:t>、</w:t>
      </w:r>
      <w:r>
        <w:t>0.4</w:t>
      </w:r>
      <w:r>
        <w:rPr>
          <w:rFonts w:hint="eastAsia"/>
        </w:rPr>
        <w:t>、</w:t>
      </w:r>
      <w:r>
        <w:t>0.2</w:t>
      </w:r>
      <w:r>
        <w:rPr>
          <w:rFonts w:hint="eastAsia"/>
        </w:rPr>
        <w:t>、</w:t>
      </w:r>
      <w:r>
        <w:t>0.1</w:t>
      </w:r>
      <w:r>
        <w:rPr>
          <w:rFonts w:hint="eastAsia"/>
        </w:rPr>
        <w:t>、</w:t>
      </w:r>
      <w:r>
        <w:t>0.05</w:t>
      </w:r>
      <w:r>
        <w:rPr>
          <w:rFonts w:hint="eastAsia"/>
        </w:rPr>
        <w:t>、</w:t>
      </w:r>
      <w:r>
        <w:t>0</w:t>
      </w:r>
      <w:r>
        <w:rPr>
          <w:rFonts w:hint="eastAsia"/>
        </w:rPr>
        <w:t>，参考了项目管理协会PMI（Project Management Institute）《项目管理知识体系指南》中规划风险管理的“概率和影响矩阵”。</w:t>
      </w:r>
    </w:p>
    <w:p w14:paraId="748F4987">
      <w:pPr>
        <w:pStyle w:val="51"/>
      </w:pPr>
      <w:bookmarkStart w:id="137" w:name="_Ref148295118"/>
      <w:r>
        <w:rPr>
          <w:rFonts w:hint="eastAsia"/>
        </w:rPr>
        <w:t>社会风险分级依据</w:t>
      </w:r>
      <w:bookmarkEnd w:id="137"/>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2"/>
        <w:gridCol w:w="860"/>
        <w:gridCol w:w="4468"/>
      </w:tblGrid>
      <w:tr w14:paraId="06C13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689" w:type="pct"/>
          </w:tcPr>
          <w:p w14:paraId="3804A5F2">
            <w:pPr>
              <w:pStyle w:val="26"/>
              <w:rPr>
                <w:kern w:val="0"/>
                <w:szCs w:val="21"/>
              </w:rPr>
            </w:pPr>
            <w:r>
              <w:rPr>
                <w:rFonts w:hint="eastAsia"/>
                <w:kern w:val="0"/>
                <w:szCs w:val="21"/>
              </w:rPr>
              <w:t>分级代号</w:t>
            </w:r>
          </w:p>
        </w:tc>
        <w:tc>
          <w:tcPr>
            <w:tcW w:w="696" w:type="pct"/>
          </w:tcPr>
          <w:p w14:paraId="255F0FF4">
            <w:pPr>
              <w:pStyle w:val="26"/>
              <w:rPr>
                <w:kern w:val="0"/>
                <w:szCs w:val="21"/>
              </w:rPr>
            </w:pPr>
            <w:r>
              <w:rPr>
                <w:rFonts w:hint="eastAsia"/>
                <w:kern w:val="0"/>
                <w:szCs w:val="21"/>
              </w:rPr>
              <w:t>分级</w:t>
            </w:r>
          </w:p>
        </w:tc>
        <w:tc>
          <w:tcPr>
            <w:tcW w:w="3615" w:type="pct"/>
          </w:tcPr>
          <w:p w14:paraId="4AF3D1B7">
            <w:pPr>
              <w:pStyle w:val="26"/>
              <w:rPr>
                <w:kern w:val="0"/>
                <w:szCs w:val="21"/>
              </w:rPr>
            </w:pPr>
            <w:r>
              <w:rPr>
                <w:kern w:val="0"/>
                <w:szCs w:val="21"/>
              </w:rPr>
              <w:t>损失</w:t>
            </w:r>
            <w:r>
              <w:rPr>
                <w:rFonts w:hint="eastAsia"/>
                <w:kern w:val="0"/>
                <w:szCs w:val="21"/>
              </w:rPr>
              <w:t>或影响</w:t>
            </w:r>
            <w:r>
              <w:rPr>
                <w:kern w:val="0"/>
                <w:szCs w:val="21"/>
              </w:rPr>
              <w:t>说明</w:t>
            </w:r>
          </w:p>
        </w:tc>
      </w:tr>
      <w:tr w14:paraId="35A94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3E67509D">
            <w:pPr>
              <w:pStyle w:val="26"/>
              <w:rPr>
                <w:rFonts w:cstheme="minorHAnsi"/>
                <w:kern w:val="0"/>
                <w:szCs w:val="21"/>
              </w:rPr>
            </w:pPr>
            <w:r>
              <w:rPr>
                <w:rFonts w:cstheme="minorHAnsi"/>
                <w:kern w:val="0"/>
                <w:szCs w:val="21"/>
              </w:rPr>
              <w:t>Ⅰ</w:t>
            </w:r>
          </w:p>
        </w:tc>
        <w:tc>
          <w:tcPr>
            <w:tcW w:w="696" w:type="pct"/>
          </w:tcPr>
          <w:p w14:paraId="1C8C772C">
            <w:pPr>
              <w:pStyle w:val="26"/>
              <w:rPr>
                <w:kern w:val="0"/>
                <w:szCs w:val="21"/>
              </w:rPr>
            </w:pPr>
            <w:r>
              <w:rPr>
                <w:rFonts w:hint="eastAsia"/>
                <w:kern w:val="0"/>
                <w:szCs w:val="21"/>
              </w:rPr>
              <w:t>很高</w:t>
            </w:r>
          </w:p>
        </w:tc>
        <w:tc>
          <w:tcPr>
            <w:tcW w:w="3615" w:type="pct"/>
          </w:tcPr>
          <w:p w14:paraId="53C4882F">
            <w:pPr>
              <w:pStyle w:val="26"/>
              <w:jc w:val="left"/>
              <w:rPr>
                <w:kern w:val="0"/>
                <w:szCs w:val="21"/>
              </w:rPr>
            </w:pPr>
            <w:r>
              <w:rPr>
                <w:rFonts w:hint="eastAsia"/>
                <w:kern w:val="0"/>
                <w:szCs w:val="21"/>
              </w:rPr>
              <w:t>导致建筑不能使用或失去使用功能，引起强烈纠纷或舆论</w:t>
            </w:r>
          </w:p>
        </w:tc>
      </w:tr>
      <w:tr w14:paraId="186F1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89" w:type="pct"/>
          </w:tcPr>
          <w:p w14:paraId="3AC4C102">
            <w:pPr>
              <w:pStyle w:val="26"/>
              <w:rPr>
                <w:rFonts w:cstheme="minorHAnsi"/>
                <w:kern w:val="0"/>
                <w:szCs w:val="21"/>
              </w:rPr>
            </w:pPr>
            <w:r>
              <w:rPr>
                <w:rFonts w:eastAsia="宋体" w:cstheme="minorHAnsi"/>
                <w:kern w:val="0"/>
                <w:szCs w:val="21"/>
              </w:rPr>
              <w:t>Ⅱ</w:t>
            </w:r>
          </w:p>
        </w:tc>
        <w:tc>
          <w:tcPr>
            <w:tcW w:w="696" w:type="pct"/>
          </w:tcPr>
          <w:p w14:paraId="292D4092">
            <w:pPr>
              <w:pStyle w:val="26"/>
              <w:rPr>
                <w:kern w:val="0"/>
                <w:szCs w:val="21"/>
              </w:rPr>
            </w:pPr>
            <w:r>
              <w:rPr>
                <w:rFonts w:hint="eastAsia"/>
                <w:kern w:val="0"/>
                <w:szCs w:val="21"/>
              </w:rPr>
              <w:t>高</w:t>
            </w:r>
          </w:p>
        </w:tc>
        <w:tc>
          <w:tcPr>
            <w:tcW w:w="3615" w:type="pct"/>
          </w:tcPr>
          <w:p w14:paraId="4812E885">
            <w:pPr>
              <w:pStyle w:val="26"/>
              <w:jc w:val="left"/>
              <w:rPr>
                <w:kern w:val="0"/>
                <w:szCs w:val="21"/>
              </w:rPr>
            </w:pPr>
            <w:r>
              <w:rPr>
                <w:rFonts w:hint="eastAsia"/>
                <w:kern w:val="0"/>
                <w:szCs w:val="21"/>
              </w:rPr>
              <w:t>严重影响建筑使用，关键性能下降，引起纠纷或舆论</w:t>
            </w:r>
          </w:p>
        </w:tc>
      </w:tr>
      <w:tr w14:paraId="633E4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796F4D51">
            <w:pPr>
              <w:pStyle w:val="26"/>
              <w:rPr>
                <w:rFonts w:cstheme="minorHAnsi"/>
                <w:kern w:val="0"/>
                <w:szCs w:val="21"/>
              </w:rPr>
            </w:pPr>
            <w:r>
              <w:rPr>
                <w:rFonts w:cstheme="minorHAnsi"/>
                <w:kern w:val="0"/>
                <w:szCs w:val="21"/>
              </w:rPr>
              <w:t>Ⅲ</w:t>
            </w:r>
          </w:p>
        </w:tc>
        <w:tc>
          <w:tcPr>
            <w:tcW w:w="696" w:type="pct"/>
          </w:tcPr>
          <w:p w14:paraId="3DF62851">
            <w:pPr>
              <w:pStyle w:val="26"/>
              <w:rPr>
                <w:kern w:val="0"/>
                <w:szCs w:val="21"/>
              </w:rPr>
            </w:pPr>
            <w:r>
              <w:rPr>
                <w:rFonts w:hint="eastAsia"/>
                <w:kern w:val="0"/>
                <w:szCs w:val="21"/>
              </w:rPr>
              <w:t>中</w:t>
            </w:r>
          </w:p>
        </w:tc>
        <w:tc>
          <w:tcPr>
            <w:tcW w:w="3615" w:type="pct"/>
          </w:tcPr>
          <w:p w14:paraId="27758A10">
            <w:pPr>
              <w:pStyle w:val="26"/>
              <w:jc w:val="left"/>
              <w:rPr>
                <w:kern w:val="0"/>
                <w:szCs w:val="21"/>
              </w:rPr>
            </w:pPr>
            <w:r>
              <w:rPr>
                <w:rFonts w:hint="eastAsia"/>
                <w:kern w:val="0"/>
                <w:szCs w:val="21"/>
              </w:rPr>
              <w:t>影响建筑使用，关键性能下降</w:t>
            </w:r>
          </w:p>
        </w:tc>
      </w:tr>
      <w:tr w14:paraId="24CEF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89" w:type="pct"/>
          </w:tcPr>
          <w:p w14:paraId="67D3DC44">
            <w:pPr>
              <w:pStyle w:val="26"/>
              <w:rPr>
                <w:rFonts w:cstheme="minorHAnsi"/>
                <w:kern w:val="0"/>
                <w:szCs w:val="21"/>
              </w:rPr>
            </w:pPr>
            <w:r>
              <w:rPr>
                <w:rFonts w:eastAsia="宋体" w:cstheme="minorHAnsi"/>
                <w:kern w:val="0"/>
                <w:szCs w:val="21"/>
              </w:rPr>
              <w:t>Ⅳ</w:t>
            </w:r>
          </w:p>
        </w:tc>
        <w:tc>
          <w:tcPr>
            <w:tcW w:w="696" w:type="pct"/>
          </w:tcPr>
          <w:p w14:paraId="45B602E8">
            <w:pPr>
              <w:pStyle w:val="26"/>
              <w:rPr>
                <w:kern w:val="0"/>
                <w:szCs w:val="21"/>
              </w:rPr>
            </w:pPr>
            <w:r>
              <w:rPr>
                <w:rFonts w:hint="eastAsia"/>
                <w:kern w:val="0"/>
                <w:szCs w:val="21"/>
              </w:rPr>
              <w:t>低</w:t>
            </w:r>
          </w:p>
        </w:tc>
        <w:tc>
          <w:tcPr>
            <w:tcW w:w="3615" w:type="pct"/>
          </w:tcPr>
          <w:p w14:paraId="729A4ED4">
            <w:pPr>
              <w:pStyle w:val="26"/>
              <w:jc w:val="left"/>
              <w:rPr>
                <w:kern w:val="0"/>
                <w:szCs w:val="21"/>
              </w:rPr>
            </w:pPr>
            <w:r>
              <w:rPr>
                <w:rFonts w:hint="eastAsia"/>
                <w:kern w:val="0"/>
                <w:szCs w:val="21"/>
              </w:rPr>
              <w:t>建筑可使用，导致部分性能下降，简易的维修可复原</w:t>
            </w:r>
          </w:p>
        </w:tc>
      </w:tr>
      <w:tr w14:paraId="08188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341855EC">
            <w:pPr>
              <w:pStyle w:val="26"/>
              <w:rPr>
                <w:rFonts w:cstheme="minorHAnsi"/>
                <w:kern w:val="0"/>
                <w:szCs w:val="21"/>
              </w:rPr>
            </w:pPr>
            <w:r>
              <w:rPr>
                <w:rFonts w:cstheme="minorHAnsi"/>
                <w:kern w:val="0"/>
                <w:szCs w:val="21"/>
              </w:rPr>
              <w:t>Ⅴ</w:t>
            </w:r>
          </w:p>
        </w:tc>
        <w:tc>
          <w:tcPr>
            <w:tcW w:w="696" w:type="pct"/>
          </w:tcPr>
          <w:p w14:paraId="24A512CE">
            <w:pPr>
              <w:pStyle w:val="26"/>
              <w:rPr>
                <w:kern w:val="0"/>
                <w:szCs w:val="21"/>
              </w:rPr>
            </w:pPr>
            <w:r>
              <w:rPr>
                <w:rFonts w:hint="eastAsia"/>
                <w:kern w:val="0"/>
                <w:szCs w:val="21"/>
              </w:rPr>
              <w:t>很低</w:t>
            </w:r>
          </w:p>
        </w:tc>
        <w:tc>
          <w:tcPr>
            <w:tcW w:w="3615" w:type="pct"/>
          </w:tcPr>
          <w:p w14:paraId="6BCF3B08">
            <w:pPr>
              <w:pStyle w:val="26"/>
              <w:jc w:val="left"/>
              <w:rPr>
                <w:kern w:val="0"/>
                <w:szCs w:val="21"/>
              </w:rPr>
            </w:pPr>
            <w:r>
              <w:rPr>
                <w:rFonts w:hint="eastAsia"/>
                <w:kern w:val="0"/>
                <w:szCs w:val="21"/>
              </w:rPr>
              <w:t>建筑可使用，影响轻微</w:t>
            </w:r>
          </w:p>
        </w:tc>
      </w:tr>
    </w:tbl>
    <w:p w14:paraId="2FCE6EDC">
      <w:pPr>
        <w:pStyle w:val="51"/>
      </w:pPr>
      <w:bookmarkStart w:id="138" w:name="_Ref148295126"/>
      <w:r>
        <w:rPr>
          <w:rFonts w:hint="eastAsia"/>
        </w:rPr>
        <w:t>经济风险分级依据</w:t>
      </w:r>
      <w:bookmarkEnd w:id="138"/>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2"/>
        <w:gridCol w:w="860"/>
        <w:gridCol w:w="4468"/>
      </w:tblGrid>
      <w:tr w14:paraId="0ED98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689" w:type="pct"/>
          </w:tcPr>
          <w:p w14:paraId="1D7FBC4D">
            <w:pPr>
              <w:pStyle w:val="26"/>
              <w:rPr>
                <w:kern w:val="0"/>
                <w:szCs w:val="21"/>
              </w:rPr>
            </w:pPr>
            <w:r>
              <w:rPr>
                <w:rFonts w:hint="eastAsia"/>
                <w:kern w:val="0"/>
                <w:szCs w:val="21"/>
              </w:rPr>
              <w:t>分级代号</w:t>
            </w:r>
          </w:p>
        </w:tc>
        <w:tc>
          <w:tcPr>
            <w:tcW w:w="696" w:type="pct"/>
          </w:tcPr>
          <w:p w14:paraId="4867894C">
            <w:pPr>
              <w:pStyle w:val="26"/>
              <w:rPr>
                <w:kern w:val="0"/>
                <w:szCs w:val="21"/>
              </w:rPr>
            </w:pPr>
            <w:r>
              <w:rPr>
                <w:kern w:val="0"/>
                <w:szCs w:val="21"/>
              </w:rPr>
              <w:t>分级</w:t>
            </w:r>
          </w:p>
        </w:tc>
        <w:tc>
          <w:tcPr>
            <w:tcW w:w="3615" w:type="pct"/>
          </w:tcPr>
          <w:p w14:paraId="470B12B5">
            <w:pPr>
              <w:pStyle w:val="26"/>
              <w:rPr>
                <w:kern w:val="0"/>
                <w:szCs w:val="21"/>
              </w:rPr>
            </w:pPr>
            <w:r>
              <w:rPr>
                <w:kern w:val="0"/>
                <w:szCs w:val="21"/>
              </w:rPr>
              <w:t>损失</w:t>
            </w:r>
            <w:r>
              <w:rPr>
                <w:rFonts w:hint="eastAsia"/>
                <w:kern w:val="0"/>
                <w:szCs w:val="21"/>
              </w:rPr>
              <w:t>或影响</w:t>
            </w:r>
            <w:r>
              <w:rPr>
                <w:kern w:val="0"/>
                <w:szCs w:val="21"/>
              </w:rPr>
              <w:t>说明</w:t>
            </w:r>
          </w:p>
        </w:tc>
      </w:tr>
      <w:tr w14:paraId="74326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4AC52271">
            <w:pPr>
              <w:pStyle w:val="26"/>
              <w:rPr>
                <w:kern w:val="0"/>
                <w:szCs w:val="21"/>
              </w:rPr>
            </w:pPr>
            <w:r>
              <w:rPr>
                <w:kern w:val="0"/>
                <w:szCs w:val="21"/>
              </w:rPr>
              <w:t>Ⅰ</w:t>
            </w:r>
          </w:p>
        </w:tc>
        <w:tc>
          <w:tcPr>
            <w:tcW w:w="696" w:type="pct"/>
          </w:tcPr>
          <w:p w14:paraId="07C71BDA">
            <w:pPr>
              <w:pStyle w:val="26"/>
              <w:rPr>
                <w:kern w:val="0"/>
                <w:szCs w:val="21"/>
              </w:rPr>
            </w:pPr>
            <w:r>
              <w:rPr>
                <w:rFonts w:hint="eastAsia"/>
                <w:kern w:val="0"/>
                <w:szCs w:val="21"/>
              </w:rPr>
              <w:t>很高</w:t>
            </w:r>
          </w:p>
        </w:tc>
        <w:tc>
          <w:tcPr>
            <w:tcW w:w="3615" w:type="pct"/>
          </w:tcPr>
          <w:p w14:paraId="7C8422A7">
            <w:pPr>
              <w:pStyle w:val="26"/>
              <w:jc w:val="left"/>
              <w:rPr>
                <w:kern w:val="0"/>
                <w:szCs w:val="21"/>
              </w:rPr>
            </w:pPr>
            <w:r>
              <w:rPr>
                <w:rFonts w:hint="eastAsia"/>
                <w:kern w:val="0"/>
                <w:szCs w:val="21"/>
              </w:rPr>
              <w:t>直接或间接经济损失超过1</w:t>
            </w:r>
            <w:r>
              <w:rPr>
                <w:kern w:val="0"/>
                <w:szCs w:val="21"/>
              </w:rPr>
              <w:t>00</w:t>
            </w:r>
            <w:r>
              <w:rPr>
                <w:rFonts w:hint="eastAsia"/>
                <w:kern w:val="0"/>
                <w:szCs w:val="21"/>
              </w:rPr>
              <w:t>万元</w:t>
            </w:r>
          </w:p>
        </w:tc>
      </w:tr>
      <w:tr w14:paraId="4B06D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4C399711">
            <w:pPr>
              <w:pStyle w:val="26"/>
              <w:rPr>
                <w:kern w:val="0"/>
                <w:szCs w:val="21"/>
              </w:rPr>
            </w:pPr>
            <w:r>
              <w:rPr>
                <w:kern w:val="0"/>
                <w:szCs w:val="21"/>
              </w:rPr>
              <w:t>Ⅱ</w:t>
            </w:r>
          </w:p>
        </w:tc>
        <w:tc>
          <w:tcPr>
            <w:tcW w:w="696" w:type="pct"/>
          </w:tcPr>
          <w:p w14:paraId="58655219">
            <w:pPr>
              <w:pStyle w:val="26"/>
              <w:rPr>
                <w:kern w:val="0"/>
                <w:szCs w:val="21"/>
              </w:rPr>
            </w:pPr>
            <w:r>
              <w:rPr>
                <w:rFonts w:hint="eastAsia"/>
                <w:kern w:val="0"/>
                <w:szCs w:val="21"/>
              </w:rPr>
              <w:t>高</w:t>
            </w:r>
          </w:p>
        </w:tc>
        <w:tc>
          <w:tcPr>
            <w:tcW w:w="3615" w:type="pct"/>
          </w:tcPr>
          <w:p w14:paraId="420B6AA4">
            <w:pPr>
              <w:pStyle w:val="26"/>
              <w:jc w:val="left"/>
              <w:rPr>
                <w:kern w:val="0"/>
                <w:szCs w:val="21"/>
              </w:rPr>
            </w:pPr>
            <w:r>
              <w:rPr>
                <w:rFonts w:hint="eastAsia"/>
                <w:kern w:val="0"/>
                <w:szCs w:val="21"/>
              </w:rPr>
              <w:t>直接或间接经济损失超过1</w:t>
            </w:r>
            <w:r>
              <w:rPr>
                <w:kern w:val="0"/>
                <w:szCs w:val="21"/>
              </w:rPr>
              <w:t>0</w:t>
            </w:r>
            <w:r>
              <w:rPr>
                <w:rFonts w:hint="eastAsia"/>
                <w:kern w:val="0"/>
                <w:szCs w:val="21"/>
              </w:rPr>
              <w:t>万元</w:t>
            </w:r>
          </w:p>
        </w:tc>
      </w:tr>
      <w:tr w14:paraId="2818C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61360EE8">
            <w:pPr>
              <w:pStyle w:val="26"/>
              <w:rPr>
                <w:kern w:val="0"/>
                <w:szCs w:val="21"/>
              </w:rPr>
            </w:pPr>
            <w:r>
              <w:rPr>
                <w:kern w:val="0"/>
                <w:szCs w:val="21"/>
              </w:rPr>
              <w:t>Ⅲ</w:t>
            </w:r>
          </w:p>
        </w:tc>
        <w:tc>
          <w:tcPr>
            <w:tcW w:w="696" w:type="pct"/>
          </w:tcPr>
          <w:p w14:paraId="71E6CF17">
            <w:pPr>
              <w:pStyle w:val="26"/>
              <w:rPr>
                <w:kern w:val="0"/>
                <w:szCs w:val="21"/>
              </w:rPr>
            </w:pPr>
            <w:r>
              <w:rPr>
                <w:rFonts w:hint="eastAsia"/>
                <w:kern w:val="0"/>
                <w:szCs w:val="21"/>
              </w:rPr>
              <w:t>中</w:t>
            </w:r>
          </w:p>
        </w:tc>
        <w:tc>
          <w:tcPr>
            <w:tcW w:w="3615" w:type="pct"/>
          </w:tcPr>
          <w:p w14:paraId="3EA3AC60">
            <w:pPr>
              <w:pStyle w:val="26"/>
              <w:jc w:val="left"/>
              <w:rPr>
                <w:kern w:val="0"/>
                <w:szCs w:val="21"/>
              </w:rPr>
            </w:pPr>
            <w:r>
              <w:rPr>
                <w:rFonts w:hint="eastAsia"/>
                <w:kern w:val="0"/>
                <w:szCs w:val="21"/>
              </w:rPr>
              <w:t>直接或间接经济损失超过1万元</w:t>
            </w:r>
          </w:p>
        </w:tc>
      </w:tr>
      <w:tr w14:paraId="283EB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594A80F1">
            <w:pPr>
              <w:pStyle w:val="26"/>
              <w:rPr>
                <w:kern w:val="0"/>
                <w:szCs w:val="21"/>
              </w:rPr>
            </w:pPr>
            <w:r>
              <w:rPr>
                <w:kern w:val="0"/>
                <w:szCs w:val="21"/>
              </w:rPr>
              <w:t>Ⅳ</w:t>
            </w:r>
          </w:p>
        </w:tc>
        <w:tc>
          <w:tcPr>
            <w:tcW w:w="696" w:type="pct"/>
          </w:tcPr>
          <w:p w14:paraId="1A4185A1">
            <w:pPr>
              <w:pStyle w:val="26"/>
              <w:rPr>
                <w:kern w:val="0"/>
                <w:szCs w:val="21"/>
              </w:rPr>
            </w:pPr>
            <w:r>
              <w:rPr>
                <w:rFonts w:hint="eastAsia"/>
                <w:kern w:val="0"/>
                <w:szCs w:val="21"/>
              </w:rPr>
              <w:t>低</w:t>
            </w:r>
          </w:p>
        </w:tc>
        <w:tc>
          <w:tcPr>
            <w:tcW w:w="3615" w:type="pct"/>
          </w:tcPr>
          <w:p w14:paraId="5EB0306D">
            <w:pPr>
              <w:pStyle w:val="26"/>
              <w:jc w:val="left"/>
              <w:rPr>
                <w:kern w:val="0"/>
                <w:szCs w:val="21"/>
              </w:rPr>
            </w:pPr>
            <w:r>
              <w:rPr>
                <w:rFonts w:hint="eastAsia"/>
                <w:kern w:val="0"/>
                <w:szCs w:val="21"/>
              </w:rPr>
              <w:t>直接或间接经济损失超过0</w:t>
            </w:r>
            <w:r>
              <w:rPr>
                <w:kern w:val="0"/>
                <w:szCs w:val="21"/>
              </w:rPr>
              <w:t>.</w:t>
            </w:r>
            <w:r>
              <w:rPr>
                <w:rFonts w:hint="eastAsia"/>
                <w:kern w:val="0"/>
                <w:szCs w:val="21"/>
              </w:rPr>
              <w:t>1万元</w:t>
            </w:r>
          </w:p>
        </w:tc>
      </w:tr>
      <w:tr w14:paraId="7D938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08CA3715">
            <w:pPr>
              <w:pStyle w:val="26"/>
              <w:rPr>
                <w:kern w:val="0"/>
                <w:szCs w:val="21"/>
              </w:rPr>
            </w:pPr>
            <w:r>
              <w:rPr>
                <w:kern w:val="0"/>
                <w:szCs w:val="21"/>
              </w:rPr>
              <w:t>Ⅴ</w:t>
            </w:r>
          </w:p>
        </w:tc>
        <w:tc>
          <w:tcPr>
            <w:tcW w:w="696" w:type="pct"/>
          </w:tcPr>
          <w:p w14:paraId="50AFDB72">
            <w:pPr>
              <w:pStyle w:val="26"/>
              <w:rPr>
                <w:kern w:val="0"/>
                <w:szCs w:val="21"/>
              </w:rPr>
            </w:pPr>
            <w:r>
              <w:rPr>
                <w:rFonts w:hint="eastAsia"/>
                <w:kern w:val="0"/>
                <w:szCs w:val="21"/>
              </w:rPr>
              <w:t>很低</w:t>
            </w:r>
          </w:p>
        </w:tc>
        <w:tc>
          <w:tcPr>
            <w:tcW w:w="3615" w:type="pct"/>
          </w:tcPr>
          <w:p w14:paraId="058294CF">
            <w:pPr>
              <w:pStyle w:val="26"/>
              <w:jc w:val="left"/>
              <w:rPr>
                <w:kern w:val="0"/>
                <w:szCs w:val="21"/>
              </w:rPr>
            </w:pPr>
            <w:r>
              <w:rPr>
                <w:rFonts w:hint="eastAsia"/>
                <w:kern w:val="0"/>
                <w:szCs w:val="21"/>
              </w:rPr>
              <w:t>直接或间接经济损失低于0</w:t>
            </w:r>
            <w:r>
              <w:rPr>
                <w:kern w:val="0"/>
                <w:szCs w:val="21"/>
              </w:rPr>
              <w:t>.</w:t>
            </w:r>
            <w:r>
              <w:rPr>
                <w:rFonts w:hint="eastAsia"/>
                <w:kern w:val="0"/>
                <w:szCs w:val="21"/>
              </w:rPr>
              <w:t>1万元</w:t>
            </w:r>
          </w:p>
        </w:tc>
      </w:tr>
    </w:tbl>
    <w:p w14:paraId="20C92C00">
      <w:pPr>
        <w:pStyle w:val="51"/>
      </w:pPr>
      <w:bookmarkStart w:id="139" w:name="_Ref148295120"/>
      <w:r>
        <w:rPr>
          <w:rFonts w:hint="eastAsia"/>
        </w:rPr>
        <w:t>环境风险分级依据</w:t>
      </w:r>
      <w:bookmarkEnd w:id="139"/>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2"/>
        <w:gridCol w:w="860"/>
        <w:gridCol w:w="4468"/>
      </w:tblGrid>
      <w:tr w14:paraId="5DE9B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689" w:type="pct"/>
          </w:tcPr>
          <w:p w14:paraId="60A9C80D">
            <w:pPr>
              <w:pStyle w:val="26"/>
              <w:rPr>
                <w:kern w:val="0"/>
                <w:szCs w:val="21"/>
              </w:rPr>
            </w:pPr>
            <w:r>
              <w:rPr>
                <w:rFonts w:hint="eastAsia"/>
                <w:kern w:val="0"/>
                <w:szCs w:val="21"/>
              </w:rPr>
              <w:t>分级代号</w:t>
            </w:r>
          </w:p>
        </w:tc>
        <w:tc>
          <w:tcPr>
            <w:tcW w:w="696" w:type="pct"/>
          </w:tcPr>
          <w:p w14:paraId="6C6C8292">
            <w:pPr>
              <w:pStyle w:val="26"/>
              <w:rPr>
                <w:kern w:val="0"/>
                <w:szCs w:val="21"/>
              </w:rPr>
            </w:pPr>
            <w:r>
              <w:rPr>
                <w:kern w:val="0"/>
                <w:szCs w:val="21"/>
              </w:rPr>
              <w:t>分级</w:t>
            </w:r>
          </w:p>
        </w:tc>
        <w:tc>
          <w:tcPr>
            <w:tcW w:w="3615" w:type="pct"/>
          </w:tcPr>
          <w:p w14:paraId="19DA11CE">
            <w:pPr>
              <w:pStyle w:val="26"/>
              <w:rPr>
                <w:kern w:val="0"/>
                <w:szCs w:val="21"/>
              </w:rPr>
            </w:pPr>
            <w:r>
              <w:rPr>
                <w:kern w:val="0"/>
                <w:szCs w:val="21"/>
              </w:rPr>
              <w:t>损失</w:t>
            </w:r>
            <w:r>
              <w:rPr>
                <w:rFonts w:hint="eastAsia"/>
                <w:kern w:val="0"/>
                <w:szCs w:val="21"/>
              </w:rPr>
              <w:t>或影响</w:t>
            </w:r>
            <w:r>
              <w:rPr>
                <w:kern w:val="0"/>
                <w:szCs w:val="21"/>
              </w:rPr>
              <w:t>说明</w:t>
            </w:r>
          </w:p>
        </w:tc>
      </w:tr>
      <w:tr w14:paraId="1EBB7E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6ACD7833">
            <w:pPr>
              <w:pStyle w:val="26"/>
              <w:rPr>
                <w:kern w:val="0"/>
                <w:szCs w:val="21"/>
              </w:rPr>
            </w:pPr>
            <w:r>
              <w:rPr>
                <w:kern w:val="0"/>
                <w:szCs w:val="21"/>
              </w:rPr>
              <w:t>Ⅰ</w:t>
            </w:r>
          </w:p>
        </w:tc>
        <w:tc>
          <w:tcPr>
            <w:tcW w:w="696" w:type="pct"/>
          </w:tcPr>
          <w:p w14:paraId="67892427">
            <w:pPr>
              <w:pStyle w:val="26"/>
              <w:rPr>
                <w:kern w:val="0"/>
                <w:szCs w:val="21"/>
              </w:rPr>
            </w:pPr>
            <w:r>
              <w:rPr>
                <w:rFonts w:hint="eastAsia"/>
                <w:kern w:val="0"/>
                <w:szCs w:val="21"/>
              </w:rPr>
              <w:t>很高</w:t>
            </w:r>
          </w:p>
        </w:tc>
        <w:tc>
          <w:tcPr>
            <w:tcW w:w="3615" w:type="pct"/>
          </w:tcPr>
          <w:p w14:paraId="133CCE1A">
            <w:pPr>
              <w:pStyle w:val="26"/>
              <w:jc w:val="left"/>
              <w:rPr>
                <w:kern w:val="0"/>
                <w:szCs w:val="21"/>
              </w:rPr>
            </w:pPr>
            <w:r>
              <w:rPr>
                <w:rFonts w:hint="eastAsia"/>
                <w:kern w:val="0"/>
                <w:szCs w:val="21"/>
              </w:rPr>
              <w:t>因水分与其他物质反应导致环境污染，出现人员疏散、转移事件</w:t>
            </w:r>
          </w:p>
        </w:tc>
      </w:tr>
      <w:tr w14:paraId="7088F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19EE2AA3">
            <w:pPr>
              <w:pStyle w:val="26"/>
              <w:rPr>
                <w:kern w:val="0"/>
                <w:szCs w:val="21"/>
              </w:rPr>
            </w:pPr>
            <w:r>
              <w:rPr>
                <w:kern w:val="0"/>
                <w:szCs w:val="21"/>
              </w:rPr>
              <w:t>Ⅱ</w:t>
            </w:r>
          </w:p>
        </w:tc>
        <w:tc>
          <w:tcPr>
            <w:tcW w:w="696" w:type="pct"/>
          </w:tcPr>
          <w:p w14:paraId="60E67F89">
            <w:pPr>
              <w:pStyle w:val="26"/>
              <w:rPr>
                <w:kern w:val="0"/>
                <w:szCs w:val="21"/>
              </w:rPr>
            </w:pPr>
            <w:r>
              <w:rPr>
                <w:rFonts w:hint="eastAsia"/>
                <w:kern w:val="0"/>
                <w:szCs w:val="21"/>
              </w:rPr>
              <w:t>高</w:t>
            </w:r>
          </w:p>
        </w:tc>
        <w:tc>
          <w:tcPr>
            <w:tcW w:w="3615" w:type="pct"/>
          </w:tcPr>
          <w:p w14:paraId="05B7A030">
            <w:pPr>
              <w:pStyle w:val="26"/>
              <w:jc w:val="left"/>
              <w:rPr>
                <w:kern w:val="0"/>
                <w:szCs w:val="21"/>
              </w:rPr>
            </w:pPr>
            <w:r>
              <w:rPr>
                <w:rFonts w:hint="eastAsia"/>
                <w:kern w:val="0"/>
                <w:szCs w:val="21"/>
              </w:rPr>
              <w:t>因水分导致直接或间接污染，导致生产、生活中断</w:t>
            </w:r>
          </w:p>
        </w:tc>
      </w:tr>
      <w:tr w14:paraId="2CF2E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516F0F1F">
            <w:pPr>
              <w:pStyle w:val="26"/>
              <w:rPr>
                <w:kern w:val="0"/>
                <w:szCs w:val="21"/>
              </w:rPr>
            </w:pPr>
            <w:r>
              <w:rPr>
                <w:kern w:val="0"/>
                <w:szCs w:val="21"/>
              </w:rPr>
              <w:t>Ⅲ</w:t>
            </w:r>
          </w:p>
        </w:tc>
        <w:tc>
          <w:tcPr>
            <w:tcW w:w="696" w:type="pct"/>
          </w:tcPr>
          <w:p w14:paraId="2CA3FD57">
            <w:pPr>
              <w:pStyle w:val="26"/>
              <w:rPr>
                <w:kern w:val="0"/>
                <w:szCs w:val="21"/>
              </w:rPr>
            </w:pPr>
            <w:r>
              <w:rPr>
                <w:rFonts w:hint="eastAsia"/>
                <w:kern w:val="0"/>
                <w:szCs w:val="21"/>
              </w:rPr>
              <w:t>中</w:t>
            </w:r>
          </w:p>
        </w:tc>
        <w:tc>
          <w:tcPr>
            <w:tcW w:w="3615" w:type="pct"/>
          </w:tcPr>
          <w:p w14:paraId="2A3ACDB8">
            <w:pPr>
              <w:pStyle w:val="26"/>
              <w:jc w:val="left"/>
              <w:rPr>
                <w:kern w:val="0"/>
                <w:szCs w:val="21"/>
              </w:rPr>
            </w:pPr>
            <w:r>
              <w:rPr>
                <w:rFonts w:hint="eastAsia"/>
                <w:kern w:val="0"/>
                <w:szCs w:val="21"/>
              </w:rPr>
              <w:t>渗漏导致轻微污染，导致使用者出现卫生、健康问题</w:t>
            </w:r>
          </w:p>
        </w:tc>
      </w:tr>
      <w:tr w14:paraId="5A384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7CAA4485">
            <w:pPr>
              <w:pStyle w:val="26"/>
              <w:rPr>
                <w:kern w:val="0"/>
                <w:szCs w:val="21"/>
              </w:rPr>
            </w:pPr>
            <w:r>
              <w:rPr>
                <w:kern w:val="0"/>
                <w:szCs w:val="21"/>
              </w:rPr>
              <w:t>Ⅳ</w:t>
            </w:r>
          </w:p>
        </w:tc>
        <w:tc>
          <w:tcPr>
            <w:tcW w:w="696" w:type="pct"/>
          </w:tcPr>
          <w:p w14:paraId="2B139D46">
            <w:pPr>
              <w:pStyle w:val="26"/>
              <w:rPr>
                <w:kern w:val="0"/>
                <w:szCs w:val="21"/>
              </w:rPr>
            </w:pPr>
            <w:r>
              <w:rPr>
                <w:rFonts w:hint="eastAsia"/>
                <w:kern w:val="0"/>
                <w:szCs w:val="21"/>
              </w:rPr>
              <w:t>低</w:t>
            </w:r>
          </w:p>
        </w:tc>
        <w:tc>
          <w:tcPr>
            <w:tcW w:w="3615" w:type="pct"/>
          </w:tcPr>
          <w:p w14:paraId="2A85631E">
            <w:pPr>
              <w:pStyle w:val="26"/>
              <w:jc w:val="left"/>
              <w:rPr>
                <w:kern w:val="0"/>
                <w:szCs w:val="21"/>
              </w:rPr>
            </w:pPr>
            <w:r>
              <w:rPr>
                <w:rFonts w:hint="eastAsia"/>
                <w:kern w:val="0"/>
                <w:szCs w:val="21"/>
              </w:rPr>
              <w:t>渗漏导致轻微污染，导致使用者感官不舒适</w:t>
            </w:r>
          </w:p>
        </w:tc>
      </w:tr>
      <w:tr w14:paraId="609CA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tcPr>
          <w:p w14:paraId="3B8ECBE5">
            <w:pPr>
              <w:pStyle w:val="26"/>
              <w:rPr>
                <w:kern w:val="0"/>
                <w:szCs w:val="21"/>
              </w:rPr>
            </w:pPr>
            <w:r>
              <w:rPr>
                <w:kern w:val="0"/>
                <w:szCs w:val="21"/>
              </w:rPr>
              <w:t>Ⅴ</w:t>
            </w:r>
          </w:p>
        </w:tc>
        <w:tc>
          <w:tcPr>
            <w:tcW w:w="696" w:type="pct"/>
          </w:tcPr>
          <w:p w14:paraId="7030ECA6">
            <w:pPr>
              <w:pStyle w:val="26"/>
              <w:rPr>
                <w:kern w:val="0"/>
                <w:szCs w:val="21"/>
              </w:rPr>
            </w:pPr>
            <w:r>
              <w:rPr>
                <w:rFonts w:hint="eastAsia"/>
                <w:kern w:val="0"/>
                <w:szCs w:val="21"/>
              </w:rPr>
              <w:t>很低</w:t>
            </w:r>
          </w:p>
        </w:tc>
        <w:tc>
          <w:tcPr>
            <w:tcW w:w="3615" w:type="pct"/>
          </w:tcPr>
          <w:p w14:paraId="1FF3A20E">
            <w:pPr>
              <w:pStyle w:val="26"/>
              <w:jc w:val="left"/>
              <w:rPr>
                <w:kern w:val="0"/>
                <w:szCs w:val="21"/>
              </w:rPr>
            </w:pPr>
            <w:r>
              <w:rPr>
                <w:rFonts w:hint="eastAsia"/>
                <w:kern w:val="0"/>
                <w:szCs w:val="21"/>
              </w:rPr>
              <w:t>渗漏导致轻微污染，不影响使用</w:t>
            </w:r>
          </w:p>
        </w:tc>
      </w:tr>
    </w:tbl>
    <w:p w14:paraId="7601E4B9">
      <w:pPr>
        <w:ind w:firstLine="420"/>
      </w:pPr>
      <w:r>
        <w:rPr>
          <w:rFonts w:hint="eastAsia"/>
        </w:rPr>
        <w:t>此外，也可自行设计风险分解层次和细则，采用层次分析法计算，建筑分类可参考现行国家标准《民用建筑通用规范》GB</w:t>
      </w:r>
      <w:r>
        <w:t xml:space="preserve"> 55031</w:t>
      </w:r>
      <w:r>
        <w:rPr>
          <w:rFonts w:hint="eastAsia"/>
        </w:rPr>
        <w:t>及其他相关标准。</w:t>
      </w:r>
    </w:p>
    <w:p w14:paraId="3F9B8879">
      <w:pPr>
        <w:pStyle w:val="29"/>
      </w:pPr>
      <w:r>
        <w:rPr>
          <w:rFonts w:hint="eastAsia"/>
        </w:rPr>
        <w:t>为与现行国家标准《建筑与市政工程防水通用规范》GB</w:t>
      </w:r>
      <w:r>
        <w:t xml:space="preserve"> 55030</w:t>
      </w:r>
      <w:r>
        <w:rPr>
          <w:rFonts w:hint="eastAsia"/>
        </w:rPr>
        <w:t>中的工程防水类别建立联系，并支撑其量化分级，制定第</w:t>
      </w:r>
      <w:r>
        <w:t>4.2.2</w:t>
      </w:r>
      <w:r>
        <w:rPr>
          <w:rFonts w:hint="eastAsia"/>
        </w:rPr>
        <w:t>条、第</w:t>
      </w:r>
      <w:r>
        <w:t>4.2.3</w:t>
      </w:r>
      <w:r>
        <w:rPr>
          <w:rFonts w:hint="eastAsia"/>
        </w:rPr>
        <w:t>条。考虑实际工程的多样性及标准适用性，在确定“工程防水类别”时，规避直接按建筑类型进行规定，而是按风险相对量化等级进行分级，可起指导功能并便于与其他标准协调。按照表</w:t>
      </w:r>
      <w:r>
        <w:t>4.2.2</w:t>
      </w:r>
      <w:r>
        <w:rPr>
          <w:rFonts w:hint="eastAsia"/>
        </w:rPr>
        <w:t>和表</w:t>
      </w:r>
      <w:r>
        <w:t>4.2.3</w:t>
      </w:r>
      <w:r>
        <w:rPr>
          <w:rFonts w:hint="eastAsia"/>
        </w:rPr>
        <w:t>的规定，工程防水类别量化分级原则解释如下：</w:t>
      </w:r>
    </w:p>
    <w:p w14:paraId="4CCF5CAD">
      <w:pPr>
        <w:ind w:firstLine="420"/>
      </w:pPr>
      <w:r>
        <w:rPr>
          <w:rFonts w:hint="eastAsia"/>
        </w:rPr>
        <w:t>1）甲类。当表</w:t>
      </w:r>
      <w:r>
        <w:t>4.2.2</w:t>
      </w:r>
      <w:r>
        <w:rPr>
          <w:rFonts w:hint="eastAsia"/>
        </w:rPr>
        <w:t>中9类风险分解因子影响严重程度达到Ⅳ级，若出现</w:t>
      </w:r>
      <w:r>
        <w:t>1</w:t>
      </w:r>
      <w:r>
        <w:rPr>
          <w:rFonts w:hint="eastAsia"/>
        </w:rPr>
        <w:t>项达到Ⅲ级，则判定为甲类，即表8</w:t>
      </w:r>
      <w:r>
        <w:t>~</w:t>
      </w:r>
      <w:r>
        <w:rPr>
          <w:rFonts w:hint="eastAsia"/>
        </w:rPr>
        <w:t>表10中出现1类风险分级为“中”状态。对应于现行国家标准《建筑与市政工程防水通用规范》GB</w:t>
      </w:r>
      <w:r>
        <w:t xml:space="preserve"> 55030</w:t>
      </w:r>
      <w:r>
        <w:rPr>
          <w:rFonts w:hint="eastAsia"/>
        </w:rPr>
        <w:t>中“民用建筑和对渗漏敏感的工业建筑屋面”，采用量化指标诠释“渗漏敏感”。</w:t>
      </w:r>
    </w:p>
    <w:p w14:paraId="4A234711">
      <w:pPr>
        <w:ind w:firstLine="420"/>
      </w:pPr>
      <w:r>
        <w:rPr>
          <w:rFonts w:hint="eastAsia"/>
        </w:rPr>
        <w:t>2）乙类。当表</w:t>
      </w:r>
      <w:r>
        <w:t>4.2.2</w:t>
      </w:r>
      <w:r>
        <w:rPr>
          <w:rFonts w:hint="eastAsia"/>
        </w:rPr>
        <w:t>中的9类风险分解因子影响严重程度为Ⅴ级，若出现</w:t>
      </w:r>
      <w:r>
        <w:t>1</w:t>
      </w:r>
      <w:r>
        <w:rPr>
          <w:rFonts w:hint="eastAsia"/>
        </w:rPr>
        <w:t>项达到Ⅳ级，则判定为乙类，即表8</w:t>
      </w:r>
      <w:r>
        <w:t>~</w:t>
      </w:r>
      <w:r>
        <w:rPr>
          <w:rFonts w:hint="eastAsia"/>
        </w:rPr>
        <w:t>表10中出现1类风险分级为“低”状态。对应于现行国家标准《建筑与市政工程防水通用规范》GB</w:t>
      </w:r>
      <w:r>
        <w:t xml:space="preserve"> 55030</w:t>
      </w:r>
      <w:r>
        <w:rPr>
          <w:rFonts w:hint="eastAsia"/>
        </w:rPr>
        <w:t>中“除甲类和丙类以外的建筑屋面”，采用量化指标合理诠释。</w:t>
      </w:r>
    </w:p>
    <w:p w14:paraId="466A386F">
      <w:pPr>
        <w:ind w:firstLine="420"/>
      </w:pPr>
      <w:r>
        <w:rPr>
          <w:rFonts w:hint="eastAsia"/>
        </w:rPr>
        <w:t>3）丙类。当表</w:t>
      </w:r>
      <w:r>
        <w:t>4.2.2</w:t>
      </w:r>
      <w:r>
        <w:rPr>
          <w:rFonts w:hint="eastAsia"/>
        </w:rPr>
        <w:t>中的9类风险分解因子影响严重程度均为Ⅴ级时，则判定为丙类，即表8</w:t>
      </w:r>
      <w:r>
        <w:t>~</w:t>
      </w:r>
      <w:r>
        <w:rPr>
          <w:rFonts w:hint="eastAsia"/>
        </w:rPr>
        <w:t>表10中风险分级均为“很低”状态。对应于现行国家标准《建筑与市政工程防水通用规范》GB</w:t>
      </w:r>
      <w:r>
        <w:t xml:space="preserve"> 55030</w:t>
      </w:r>
      <w:r>
        <w:rPr>
          <w:rFonts w:hint="eastAsia"/>
        </w:rPr>
        <w:t>中“对渗漏不敏感的工业建筑屋面”，以此诠释“渗漏不敏感”。</w:t>
      </w:r>
    </w:p>
    <w:p w14:paraId="095A54C1">
      <w:pPr>
        <w:pStyle w:val="29"/>
      </w:pPr>
      <w:r>
        <w:rPr>
          <w:rFonts w:hint="eastAsia"/>
        </w:rPr>
        <w:t>第</w:t>
      </w:r>
      <w:r>
        <w:t>4.2.2</w:t>
      </w:r>
      <w:r>
        <w:rPr>
          <w:rFonts w:hint="eastAsia"/>
        </w:rPr>
        <w:t>条计算得出渗漏风险指标</w:t>
      </w:r>
      <m:oMath>
        <m:r>
          <m:rPr/>
          <w:rPr>
            <w:rFonts w:ascii="Cambria Math" w:hAnsi="Cambria Math"/>
          </w:rPr>
          <m:t>R</m:t>
        </m:r>
      </m:oMath>
      <w:r>
        <w:rPr>
          <w:rFonts w:hint="eastAsia"/>
        </w:rPr>
        <w:t>后，可按渗漏概率对风险任务分解的每一细则计算出“风险概率和影响系数”，见表11。</w:t>
      </w:r>
    </w:p>
    <w:p w14:paraId="6972387E">
      <w:pPr>
        <w:pStyle w:val="51"/>
      </w:pPr>
      <w:bookmarkStart w:id="140" w:name="_Ref148295277"/>
      <w:r>
        <w:rPr>
          <w:rFonts w:hint="eastAsia"/>
        </w:rPr>
        <w:t>风险概率和影响系数</w:t>
      </w:r>
      <w:bookmarkEnd w:id="140"/>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68"/>
        <w:gridCol w:w="768"/>
        <w:gridCol w:w="771"/>
        <w:gridCol w:w="773"/>
        <w:gridCol w:w="773"/>
        <w:gridCol w:w="773"/>
        <w:gridCol w:w="773"/>
        <w:gridCol w:w="781"/>
      </w:tblGrid>
      <w:tr w14:paraId="12D64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1868" w:type="pct"/>
            <w:gridSpan w:val="3"/>
            <w:vMerge w:val="restart"/>
          </w:tcPr>
          <w:p w14:paraId="5DEE2572">
            <w:pPr>
              <w:pStyle w:val="26"/>
              <w:rPr>
                <w:kern w:val="0"/>
                <w:szCs w:val="21"/>
              </w:rPr>
            </w:pPr>
          </w:p>
        </w:tc>
        <w:tc>
          <w:tcPr>
            <w:tcW w:w="3132" w:type="pct"/>
            <w:gridSpan w:val="5"/>
          </w:tcPr>
          <w:p w14:paraId="141F60EE">
            <w:pPr>
              <w:pStyle w:val="26"/>
              <w:rPr>
                <w:kern w:val="0"/>
                <w:szCs w:val="21"/>
              </w:rPr>
            </w:pPr>
            <w:r>
              <w:rPr>
                <w:rFonts w:hint="eastAsia"/>
                <w:kern w:val="0"/>
                <w:szCs w:val="21"/>
              </w:rPr>
              <w:t>渗漏风险指标</w:t>
            </w:r>
            <m:oMath>
              <m:r>
                <m:rPr/>
                <w:rPr>
                  <w:rFonts w:ascii="Cambria Math" w:hAnsi="Cambria Math"/>
                  <w:kern w:val="0"/>
                  <w:szCs w:val="21"/>
                </w:rPr>
                <m:t>R</m:t>
              </m:r>
            </m:oMath>
          </w:p>
        </w:tc>
      </w:tr>
      <w:tr w14:paraId="3FDA5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1868" w:type="pct"/>
            <w:gridSpan w:val="3"/>
            <w:vMerge w:val="continue"/>
          </w:tcPr>
          <w:p w14:paraId="427FD5ED">
            <w:pPr>
              <w:pStyle w:val="26"/>
              <w:rPr>
                <w:kern w:val="0"/>
                <w:szCs w:val="21"/>
              </w:rPr>
            </w:pPr>
          </w:p>
        </w:tc>
        <w:tc>
          <w:tcPr>
            <w:tcW w:w="625" w:type="pct"/>
          </w:tcPr>
          <w:p w14:paraId="3D3EB6B2">
            <w:pPr>
              <w:pStyle w:val="26"/>
              <w:rPr>
                <w:kern w:val="0"/>
                <w:szCs w:val="21"/>
              </w:rPr>
            </w:pPr>
            <w:r>
              <w:rPr>
                <w:rFonts w:hint="eastAsia"/>
                <w:kern w:val="0"/>
                <w:szCs w:val="21"/>
              </w:rPr>
              <w:t>很高</w:t>
            </w:r>
          </w:p>
        </w:tc>
        <w:tc>
          <w:tcPr>
            <w:tcW w:w="625" w:type="pct"/>
          </w:tcPr>
          <w:p w14:paraId="29F39D16">
            <w:pPr>
              <w:pStyle w:val="26"/>
              <w:rPr>
                <w:kern w:val="0"/>
                <w:szCs w:val="21"/>
              </w:rPr>
            </w:pPr>
            <w:r>
              <w:rPr>
                <w:rFonts w:hint="eastAsia"/>
                <w:kern w:val="0"/>
                <w:szCs w:val="21"/>
              </w:rPr>
              <w:t>高</w:t>
            </w:r>
          </w:p>
        </w:tc>
        <w:tc>
          <w:tcPr>
            <w:tcW w:w="625" w:type="pct"/>
          </w:tcPr>
          <w:p w14:paraId="01DE2758">
            <w:pPr>
              <w:pStyle w:val="26"/>
              <w:rPr>
                <w:kern w:val="0"/>
                <w:szCs w:val="21"/>
              </w:rPr>
            </w:pPr>
            <w:r>
              <w:rPr>
                <w:rFonts w:hint="eastAsia"/>
                <w:kern w:val="0"/>
                <w:szCs w:val="21"/>
              </w:rPr>
              <w:t>中</w:t>
            </w:r>
          </w:p>
        </w:tc>
        <w:tc>
          <w:tcPr>
            <w:tcW w:w="625" w:type="pct"/>
          </w:tcPr>
          <w:p w14:paraId="4297FFFC">
            <w:pPr>
              <w:pStyle w:val="26"/>
              <w:rPr>
                <w:kern w:val="0"/>
                <w:szCs w:val="21"/>
              </w:rPr>
            </w:pPr>
            <w:r>
              <w:rPr>
                <w:rFonts w:hint="eastAsia"/>
                <w:kern w:val="0"/>
                <w:szCs w:val="21"/>
              </w:rPr>
              <w:t>低</w:t>
            </w:r>
          </w:p>
        </w:tc>
        <w:tc>
          <w:tcPr>
            <w:tcW w:w="632" w:type="pct"/>
          </w:tcPr>
          <w:p w14:paraId="5C44360C">
            <w:pPr>
              <w:pStyle w:val="26"/>
              <w:rPr>
                <w:kern w:val="0"/>
                <w:szCs w:val="21"/>
              </w:rPr>
            </w:pPr>
            <w:r>
              <w:rPr>
                <w:rFonts w:hint="eastAsia"/>
                <w:kern w:val="0"/>
                <w:szCs w:val="21"/>
              </w:rPr>
              <w:t>很低</w:t>
            </w:r>
          </w:p>
        </w:tc>
      </w:tr>
      <w:tr w14:paraId="4C6E4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1868" w:type="pct"/>
            <w:gridSpan w:val="3"/>
            <w:vMerge w:val="continue"/>
          </w:tcPr>
          <w:p w14:paraId="354E94FE">
            <w:pPr>
              <w:pStyle w:val="26"/>
              <w:rPr>
                <w:kern w:val="0"/>
                <w:szCs w:val="21"/>
              </w:rPr>
            </w:pPr>
          </w:p>
        </w:tc>
        <w:tc>
          <w:tcPr>
            <w:tcW w:w="625" w:type="pct"/>
          </w:tcPr>
          <w:p w14:paraId="22B695FD">
            <w:pPr>
              <w:pStyle w:val="26"/>
              <w:rPr>
                <w:kern w:val="0"/>
                <w:szCs w:val="21"/>
              </w:rPr>
            </w:pPr>
            <w:r>
              <w:rPr>
                <w:rFonts w:hint="eastAsia"/>
                <w:kern w:val="0"/>
                <w:szCs w:val="21"/>
              </w:rPr>
              <w:t>0</w:t>
            </w:r>
            <w:r>
              <w:rPr>
                <w:kern w:val="0"/>
                <w:szCs w:val="21"/>
              </w:rPr>
              <w:t>.80</w:t>
            </w:r>
          </w:p>
        </w:tc>
        <w:tc>
          <w:tcPr>
            <w:tcW w:w="625" w:type="pct"/>
          </w:tcPr>
          <w:p w14:paraId="51A4C9D9">
            <w:pPr>
              <w:pStyle w:val="26"/>
              <w:rPr>
                <w:kern w:val="0"/>
                <w:szCs w:val="21"/>
              </w:rPr>
            </w:pPr>
            <w:r>
              <w:rPr>
                <w:rFonts w:hint="eastAsia"/>
                <w:kern w:val="0"/>
                <w:szCs w:val="21"/>
              </w:rPr>
              <w:t>0</w:t>
            </w:r>
            <w:r>
              <w:rPr>
                <w:kern w:val="0"/>
                <w:szCs w:val="21"/>
              </w:rPr>
              <w:t>.40</w:t>
            </w:r>
          </w:p>
        </w:tc>
        <w:tc>
          <w:tcPr>
            <w:tcW w:w="625" w:type="pct"/>
          </w:tcPr>
          <w:p w14:paraId="39E079DA">
            <w:pPr>
              <w:pStyle w:val="26"/>
              <w:rPr>
                <w:kern w:val="0"/>
                <w:szCs w:val="21"/>
              </w:rPr>
            </w:pPr>
            <w:r>
              <w:rPr>
                <w:rFonts w:hint="eastAsia"/>
                <w:kern w:val="0"/>
                <w:szCs w:val="21"/>
              </w:rPr>
              <w:t>0</w:t>
            </w:r>
            <w:r>
              <w:rPr>
                <w:kern w:val="0"/>
                <w:szCs w:val="21"/>
              </w:rPr>
              <w:t>.20</w:t>
            </w:r>
          </w:p>
        </w:tc>
        <w:tc>
          <w:tcPr>
            <w:tcW w:w="625" w:type="pct"/>
          </w:tcPr>
          <w:p w14:paraId="73AF68DF">
            <w:pPr>
              <w:pStyle w:val="26"/>
              <w:rPr>
                <w:kern w:val="0"/>
                <w:szCs w:val="21"/>
              </w:rPr>
            </w:pPr>
            <w:r>
              <w:rPr>
                <w:rFonts w:hint="eastAsia"/>
                <w:kern w:val="0"/>
                <w:szCs w:val="21"/>
              </w:rPr>
              <w:t>0</w:t>
            </w:r>
            <w:r>
              <w:rPr>
                <w:kern w:val="0"/>
                <w:szCs w:val="21"/>
              </w:rPr>
              <w:t>.10</w:t>
            </w:r>
          </w:p>
        </w:tc>
        <w:tc>
          <w:tcPr>
            <w:tcW w:w="632" w:type="pct"/>
          </w:tcPr>
          <w:p w14:paraId="2B573A8F">
            <w:pPr>
              <w:pStyle w:val="26"/>
              <w:rPr>
                <w:kern w:val="0"/>
                <w:szCs w:val="21"/>
              </w:rPr>
            </w:pPr>
            <w:r>
              <w:rPr>
                <w:rFonts w:hint="eastAsia"/>
                <w:kern w:val="0"/>
                <w:szCs w:val="21"/>
              </w:rPr>
              <w:t>0</w:t>
            </w:r>
            <w:r>
              <w:rPr>
                <w:kern w:val="0"/>
                <w:szCs w:val="21"/>
              </w:rPr>
              <w:t>.05</w:t>
            </w:r>
          </w:p>
        </w:tc>
      </w:tr>
      <w:tr w14:paraId="48362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22" w:type="pct"/>
            <w:vMerge w:val="restart"/>
            <w:vAlign w:val="center"/>
          </w:tcPr>
          <w:p w14:paraId="3E1BC737">
            <w:pPr>
              <w:pStyle w:val="26"/>
              <w:rPr>
                <w:kern w:val="0"/>
                <w:szCs w:val="21"/>
              </w:rPr>
            </w:pPr>
            <w:r>
              <w:rPr>
                <w:rFonts w:hint="eastAsia"/>
                <w:kern w:val="0"/>
                <w:szCs w:val="21"/>
              </w:rPr>
              <w:t>渗漏概率</w:t>
            </w:r>
          </w:p>
        </w:tc>
        <w:tc>
          <w:tcPr>
            <w:tcW w:w="622" w:type="pct"/>
          </w:tcPr>
          <w:p w14:paraId="4AB65170">
            <w:pPr>
              <w:pStyle w:val="26"/>
              <w:rPr>
                <w:kern w:val="0"/>
                <w:szCs w:val="21"/>
              </w:rPr>
            </w:pPr>
            <w:r>
              <w:rPr>
                <w:rFonts w:hint="eastAsia"/>
                <w:kern w:val="0"/>
                <w:szCs w:val="21"/>
              </w:rPr>
              <w:t>很高</w:t>
            </w:r>
          </w:p>
        </w:tc>
        <w:tc>
          <w:tcPr>
            <w:tcW w:w="624" w:type="pct"/>
          </w:tcPr>
          <w:p w14:paraId="4F5F01F7">
            <w:pPr>
              <w:pStyle w:val="26"/>
              <w:rPr>
                <w:kern w:val="0"/>
                <w:szCs w:val="21"/>
              </w:rPr>
            </w:pPr>
            <w:r>
              <w:rPr>
                <w:kern w:val="0"/>
                <w:szCs w:val="21"/>
              </w:rPr>
              <w:t>90%</w:t>
            </w:r>
          </w:p>
        </w:tc>
        <w:tc>
          <w:tcPr>
            <w:tcW w:w="625" w:type="pct"/>
            <w:shd w:val="clear" w:color="auto" w:fill="7E7E7E" w:themeFill="text1" w:themeFillTint="80"/>
            <w:vAlign w:val="center"/>
          </w:tcPr>
          <w:p w14:paraId="0ADB3720">
            <w:pPr>
              <w:pStyle w:val="26"/>
              <w:rPr>
                <w:color w:val="FFFFFF" w:themeColor="background1"/>
                <w:kern w:val="0"/>
                <w:szCs w:val="21"/>
                <w14:textFill>
                  <w14:solidFill>
                    <w14:schemeClr w14:val="bg1"/>
                  </w14:solidFill>
                </w14:textFill>
              </w:rPr>
            </w:pPr>
            <w:r>
              <w:rPr>
                <w:rFonts w:hint="eastAsia"/>
                <w:color w:val="FFFFFF" w:themeColor="background1"/>
                <w:kern w:val="0"/>
                <w:szCs w:val="21"/>
                <w14:textFill>
                  <w14:solidFill>
                    <w14:schemeClr w14:val="bg1"/>
                  </w14:solidFill>
                </w14:textFill>
              </w:rPr>
              <w:t>0</w:t>
            </w:r>
            <w:r>
              <w:rPr>
                <w:color w:val="FFFFFF" w:themeColor="background1"/>
                <w:kern w:val="0"/>
                <w:szCs w:val="21"/>
                <w14:textFill>
                  <w14:solidFill>
                    <w14:schemeClr w14:val="bg1"/>
                  </w14:solidFill>
                </w14:textFill>
              </w:rPr>
              <w:t>.72</w:t>
            </w:r>
          </w:p>
        </w:tc>
        <w:tc>
          <w:tcPr>
            <w:tcW w:w="625" w:type="pct"/>
            <w:shd w:val="clear" w:color="auto" w:fill="7E7E7E" w:themeFill="text1" w:themeFillTint="80"/>
            <w:vAlign w:val="center"/>
          </w:tcPr>
          <w:p w14:paraId="16DE8AAA">
            <w:pPr>
              <w:pStyle w:val="26"/>
              <w:rPr>
                <w:color w:val="FFFFFF" w:themeColor="background1"/>
                <w:kern w:val="0"/>
                <w:szCs w:val="21"/>
                <w14:textFill>
                  <w14:solidFill>
                    <w14:schemeClr w14:val="bg1"/>
                  </w14:solidFill>
                </w14:textFill>
              </w:rPr>
            </w:pPr>
            <w:r>
              <w:rPr>
                <w:rFonts w:hint="eastAsia"/>
                <w:color w:val="FFFFFF" w:themeColor="background1"/>
                <w:kern w:val="0"/>
                <w:szCs w:val="21"/>
                <w14:textFill>
                  <w14:solidFill>
                    <w14:schemeClr w14:val="bg1"/>
                  </w14:solidFill>
                </w14:textFill>
              </w:rPr>
              <w:t>0</w:t>
            </w:r>
            <w:r>
              <w:rPr>
                <w:color w:val="FFFFFF" w:themeColor="background1"/>
                <w:kern w:val="0"/>
                <w:szCs w:val="21"/>
                <w14:textFill>
                  <w14:solidFill>
                    <w14:schemeClr w14:val="bg1"/>
                  </w14:solidFill>
                </w14:textFill>
              </w:rPr>
              <w:t>.36</w:t>
            </w:r>
          </w:p>
        </w:tc>
        <w:tc>
          <w:tcPr>
            <w:tcW w:w="625" w:type="pct"/>
            <w:shd w:val="clear" w:color="auto" w:fill="BEBEBE" w:themeFill="background1" w:themeFillShade="BF"/>
            <w:vAlign w:val="center"/>
          </w:tcPr>
          <w:p w14:paraId="727A4C89">
            <w:pPr>
              <w:pStyle w:val="26"/>
              <w:rPr>
                <w:kern w:val="0"/>
                <w:szCs w:val="21"/>
              </w:rPr>
            </w:pPr>
            <w:r>
              <w:rPr>
                <w:rFonts w:hint="eastAsia"/>
                <w:kern w:val="0"/>
                <w:szCs w:val="21"/>
              </w:rPr>
              <w:t>0</w:t>
            </w:r>
            <w:r>
              <w:rPr>
                <w:kern w:val="0"/>
                <w:szCs w:val="21"/>
              </w:rPr>
              <w:t>.18</w:t>
            </w:r>
          </w:p>
        </w:tc>
        <w:tc>
          <w:tcPr>
            <w:tcW w:w="625" w:type="pct"/>
            <w:shd w:val="clear" w:color="auto" w:fill="BEBEBE" w:themeFill="background1" w:themeFillShade="BF"/>
            <w:vAlign w:val="center"/>
          </w:tcPr>
          <w:p w14:paraId="58D70720">
            <w:pPr>
              <w:pStyle w:val="26"/>
              <w:rPr>
                <w:kern w:val="0"/>
                <w:szCs w:val="21"/>
              </w:rPr>
            </w:pPr>
            <w:r>
              <w:rPr>
                <w:rFonts w:hint="eastAsia"/>
                <w:kern w:val="0"/>
                <w:szCs w:val="21"/>
              </w:rPr>
              <w:t>0</w:t>
            </w:r>
            <w:r>
              <w:rPr>
                <w:kern w:val="0"/>
                <w:szCs w:val="21"/>
              </w:rPr>
              <w:t>.09</w:t>
            </w:r>
          </w:p>
        </w:tc>
        <w:tc>
          <w:tcPr>
            <w:tcW w:w="632" w:type="pct"/>
            <w:shd w:val="clear" w:color="auto" w:fill="F1F1F1" w:themeFill="background1" w:themeFillShade="F2"/>
            <w:vAlign w:val="center"/>
          </w:tcPr>
          <w:p w14:paraId="4C392B12">
            <w:pPr>
              <w:pStyle w:val="26"/>
              <w:rPr>
                <w:kern w:val="0"/>
                <w:szCs w:val="21"/>
              </w:rPr>
            </w:pPr>
            <w:r>
              <w:rPr>
                <w:rFonts w:hint="eastAsia"/>
                <w:kern w:val="0"/>
                <w:szCs w:val="21"/>
              </w:rPr>
              <w:t>0</w:t>
            </w:r>
            <w:r>
              <w:rPr>
                <w:kern w:val="0"/>
                <w:szCs w:val="21"/>
              </w:rPr>
              <w:t>.05</w:t>
            </w:r>
          </w:p>
        </w:tc>
      </w:tr>
      <w:tr w14:paraId="24217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22" w:type="pct"/>
            <w:vMerge w:val="continue"/>
          </w:tcPr>
          <w:p w14:paraId="5F7EAD2E">
            <w:pPr>
              <w:pStyle w:val="26"/>
              <w:rPr>
                <w:kern w:val="0"/>
                <w:szCs w:val="21"/>
              </w:rPr>
            </w:pPr>
          </w:p>
        </w:tc>
        <w:tc>
          <w:tcPr>
            <w:tcW w:w="622" w:type="pct"/>
          </w:tcPr>
          <w:p w14:paraId="19C69754">
            <w:pPr>
              <w:pStyle w:val="26"/>
              <w:rPr>
                <w:kern w:val="0"/>
                <w:szCs w:val="21"/>
              </w:rPr>
            </w:pPr>
            <w:r>
              <w:rPr>
                <w:rFonts w:hint="eastAsia"/>
                <w:kern w:val="0"/>
                <w:szCs w:val="21"/>
              </w:rPr>
              <w:t>高</w:t>
            </w:r>
          </w:p>
        </w:tc>
        <w:tc>
          <w:tcPr>
            <w:tcW w:w="624" w:type="pct"/>
          </w:tcPr>
          <w:p w14:paraId="72A82E48">
            <w:pPr>
              <w:pStyle w:val="26"/>
              <w:rPr>
                <w:kern w:val="0"/>
                <w:szCs w:val="21"/>
              </w:rPr>
            </w:pPr>
            <w:r>
              <w:rPr>
                <w:kern w:val="0"/>
                <w:szCs w:val="21"/>
              </w:rPr>
              <w:t>70%</w:t>
            </w:r>
          </w:p>
        </w:tc>
        <w:tc>
          <w:tcPr>
            <w:tcW w:w="625" w:type="pct"/>
            <w:shd w:val="clear" w:color="auto" w:fill="7E7E7E" w:themeFill="text1" w:themeFillTint="80"/>
            <w:vAlign w:val="center"/>
          </w:tcPr>
          <w:p w14:paraId="390465E9">
            <w:pPr>
              <w:pStyle w:val="26"/>
              <w:rPr>
                <w:color w:val="FFFFFF" w:themeColor="background1"/>
                <w:kern w:val="0"/>
                <w:szCs w:val="21"/>
                <w14:textFill>
                  <w14:solidFill>
                    <w14:schemeClr w14:val="bg1"/>
                  </w14:solidFill>
                </w14:textFill>
              </w:rPr>
            </w:pPr>
            <w:r>
              <w:rPr>
                <w:rFonts w:hint="eastAsia"/>
                <w:color w:val="FFFFFF" w:themeColor="background1"/>
                <w:kern w:val="0"/>
                <w:szCs w:val="21"/>
                <w14:textFill>
                  <w14:solidFill>
                    <w14:schemeClr w14:val="bg1"/>
                  </w14:solidFill>
                </w14:textFill>
              </w:rPr>
              <w:t>0</w:t>
            </w:r>
            <w:r>
              <w:rPr>
                <w:color w:val="FFFFFF" w:themeColor="background1"/>
                <w:kern w:val="0"/>
                <w:szCs w:val="21"/>
                <w14:textFill>
                  <w14:solidFill>
                    <w14:schemeClr w14:val="bg1"/>
                  </w14:solidFill>
                </w14:textFill>
              </w:rPr>
              <w:t>.56</w:t>
            </w:r>
          </w:p>
        </w:tc>
        <w:tc>
          <w:tcPr>
            <w:tcW w:w="625" w:type="pct"/>
            <w:shd w:val="clear" w:color="auto" w:fill="7E7E7E" w:themeFill="text1" w:themeFillTint="80"/>
            <w:vAlign w:val="center"/>
          </w:tcPr>
          <w:p w14:paraId="78C668E4">
            <w:pPr>
              <w:pStyle w:val="26"/>
              <w:rPr>
                <w:color w:val="FFFFFF" w:themeColor="background1"/>
                <w:kern w:val="0"/>
                <w:szCs w:val="21"/>
                <w14:textFill>
                  <w14:solidFill>
                    <w14:schemeClr w14:val="bg1"/>
                  </w14:solidFill>
                </w14:textFill>
              </w:rPr>
            </w:pPr>
            <w:r>
              <w:rPr>
                <w:rFonts w:hint="eastAsia"/>
                <w:color w:val="FFFFFF" w:themeColor="background1"/>
                <w:kern w:val="0"/>
                <w:szCs w:val="21"/>
                <w14:textFill>
                  <w14:solidFill>
                    <w14:schemeClr w14:val="bg1"/>
                  </w14:solidFill>
                </w14:textFill>
              </w:rPr>
              <w:t>0</w:t>
            </w:r>
            <w:r>
              <w:rPr>
                <w:color w:val="FFFFFF" w:themeColor="background1"/>
                <w:kern w:val="0"/>
                <w:szCs w:val="21"/>
                <w14:textFill>
                  <w14:solidFill>
                    <w14:schemeClr w14:val="bg1"/>
                  </w14:solidFill>
                </w14:textFill>
              </w:rPr>
              <w:t>.28</w:t>
            </w:r>
          </w:p>
        </w:tc>
        <w:tc>
          <w:tcPr>
            <w:tcW w:w="625" w:type="pct"/>
            <w:shd w:val="clear" w:color="auto" w:fill="BEBEBE" w:themeFill="background1" w:themeFillShade="BF"/>
            <w:vAlign w:val="center"/>
          </w:tcPr>
          <w:p w14:paraId="6EB2FD71">
            <w:pPr>
              <w:pStyle w:val="26"/>
              <w:rPr>
                <w:kern w:val="0"/>
                <w:szCs w:val="21"/>
              </w:rPr>
            </w:pPr>
            <w:r>
              <w:rPr>
                <w:rFonts w:hint="eastAsia"/>
                <w:kern w:val="0"/>
                <w:szCs w:val="21"/>
              </w:rPr>
              <w:t>0</w:t>
            </w:r>
            <w:r>
              <w:rPr>
                <w:kern w:val="0"/>
                <w:szCs w:val="21"/>
              </w:rPr>
              <w:t>.14</w:t>
            </w:r>
          </w:p>
        </w:tc>
        <w:tc>
          <w:tcPr>
            <w:tcW w:w="625" w:type="pct"/>
            <w:shd w:val="clear" w:color="auto" w:fill="F1F1F1" w:themeFill="background1" w:themeFillShade="F2"/>
            <w:vAlign w:val="center"/>
          </w:tcPr>
          <w:p w14:paraId="63B1D9C0">
            <w:pPr>
              <w:pStyle w:val="26"/>
              <w:rPr>
                <w:kern w:val="0"/>
                <w:szCs w:val="21"/>
              </w:rPr>
            </w:pPr>
            <w:r>
              <w:rPr>
                <w:rFonts w:hint="eastAsia"/>
                <w:kern w:val="0"/>
                <w:szCs w:val="21"/>
              </w:rPr>
              <w:t>0</w:t>
            </w:r>
            <w:r>
              <w:rPr>
                <w:kern w:val="0"/>
                <w:szCs w:val="21"/>
              </w:rPr>
              <w:t>.07</w:t>
            </w:r>
          </w:p>
        </w:tc>
        <w:tc>
          <w:tcPr>
            <w:tcW w:w="632" w:type="pct"/>
            <w:shd w:val="clear" w:color="auto" w:fill="F1F1F1" w:themeFill="background1" w:themeFillShade="F2"/>
            <w:vAlign w:val="center"/>
          </w:tcPr>
          <w:p w14:paraId="38FB84C6">
            <w:pPr>
              <w:pStyle w:val="26"/>
              <w:rPr>
                <w:kern w:val="0"/>
                <w:szCs w:val="21"/>
              </w:rPr>
            </w:pPr>
            <w:r>
              <w:rPr>
                <w:rFonts w:hint="eastAsia"/>
                <w:kern w:val="0"/>
                <w:szCs w:val="21"/>
              </w:rPr>
              <w:t>0</w:t>
            </w:r>
            <w:r>
              <w:rPr>
                <w:kern w:val="0"/>
                <w:szCs w:val="21"/>
              </w:rPr>
              <w:t>.04</w:t>
            </w:r>
          </w:p>
        </w:tc>
      </w:tr>
      <w:tr w14:paraId="3A004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22" w:type="pct"/>
            <w:vMerge w:val="continue"/>
          </w:tcPr>
          <w:p w14:paraId="3368EAD1">
            <w:pPr>
              <w:pStyle w:val="26"/>
              <w:rPr>
                <w:kern w:val="0"/>
                <w:szCs w:val="21"/>
              </w:rPr>
            </w:pPr>
          </w:p>
        </w:tc>
        <w:tc>
          <w:tcPr>
            <w:tcW w:w="622" w:type="pct"/>
          </w:tcPr>
          <w:p w14:paraId="5B052658">
            <w:pPr>
              <w:pStyle w:val="26"/>
              <w:rPr>
                <w:kern w:val="0"/>
                <w:szCs w:val="21"/>
              </w:rPr>
            </w:pPr>
            <w:r>
              <w:rPr>
                <w:rFonts w:hint="eastAsia"/>
                <w:kern w:val="0"/>
                <w:szCs w:val="21"/>
              </w:rPr>
              <w:t>中</w:t>
            </w:r>
          </w:p>
        </w:tc>
        <w:tc>
          <w:tcPr>
            <w:tcW w:w="624" w:type="pct"/>
          </w:tcPr>
          <w:p w14:paraId="6F9CF6AD">
            <w:pPr>
              <w:pStyle w:val="26"/>
              <w:rPr>
                <w:kern w:val="0"/>
                <w:szCs w:val="21"/>
              </w:rPr>
            </w:pPr>
            <w:r>
              <w:rPr>
                <w:kern w:val="0"/>
                <w:szCs w:val="21"/>
              </w:rPr>
              <w:t>50%</w:t>
            </w:r>
          </w:p>
        </w:tc>
        <w:tc>
          <w:tcPr>
            <w:tcW w:w="625" w:type="pct"/>
            <w:shd w:val="clear" w:color="auto" w:fill="7E7E7E" w:themeFill="text1" w:themeFillTint="80"/>
            <w:vAlign w:val="center"/>
          </w:tcPr>
          <w:p w14:paraId="73B03C96">
            <w:pPr>
              <w:pStyle w:val="26"/>
              <w:rPr>
                <w:color w:val="FFFFFF" w:themeColor="background1"/>
                <w:kern w:val="0"/>
                <w:szCs w:val="21"/>
                <w14:textFill>
                  <w14:solidFill>
                    <w14:schemeClr w14:val="bg1"/>
                  </w14:solidFill>
                </w14:textFill>
              </w:rPr>
            </w:pPr>
            <w:r>
              <w:rPr>
                <w:rFonts w:hint="eastAsia"/>
                <w:color w:val="FFFFFF" w:themeColor="background1"/>
                <w:kern w:val="0"/>
                <w:szCs w:val="21"/>
                <w14:textFill>
                  <w14:solidFill>
                    <w14:schemeClr w14:val="bg1"/>
                  </w14:solidFill>
                </w14:textFill>
              </w:rPr>
              <w:t>0</w:t>
            </w:r>
            <w:r>
              <w:rPr>
                <w:color w:val="FFFFFF" w:themeColor="background1"/>
                <w:kern w:val="0"/>
                <w:szCs w:val="21"/>
                <w14:textFill>
                  <w14:solidFill>
                    <w14:schemeClr w14:val="bg1"/>
                  </w14:solidFill>
                </w14:textFill>
              </w:rPr>
              <w:t>.40</w:t>
            </w:r>
          </w:p>
        </w:tc>
        <w:tc>
          <w:tcPr>
            <w:tcW w:w="625" w:type="pct"/>
            <w:shd w:val="clear" w:color="auto" w:fill="BEBEBE" w:themeFill="background1" w:themeFillShade="BF"/>
            <w:vAlign w:val="center"/>
          </w:tcPr>
          <w:p w14:paraId="4B113C81">
            <w:pPr>
              <w:pStyle w:val="26"/>
              <w:rPr>
                <w:kern w:val="0"/>
                <w:szCs w:val="21"/>
              </w:rPr>
            </w:pPr>
            <w:r>
              <w:rPr>
                <w:rFonts w:hint="eastAsia"/>
                <w:kern w:val="0"/>
                <w:szCs w:val="21"/>
              </w:rPr>
              <w:t>0</w:t>
            </w:r>
            <w:r>
              <w:rPr>
                <w:kern w:val="0"/>
                <w:szCs w:val="21"/>
              </w:rPr>
              <w:t>.20</w:t>
            </w:r>
          </w:p>
        </w:tc>
        <w:tc>
          <w:tcPr>
            <w:tcW w:w="625" w:type="pct"/>
            <w:shd w:val="clear" w:color="auto" w:fill="BEBEBE" w:themeFill="background1" w:themeFillShade="BF"/>
            <w:vAlign w:val="center"/>
          </w:tcPr>
          <w:p w14:paraId="6F4AFDFF">
            <w:pPr>
              <w:pStyle w:val="26"/>
              <w:rPr>
                <w:kern w:val="0"/>
                <w:szCs w:val="21"/>
              </w:rPr>
            </w:pPr>
            <w:r>
              <w:rPr>
                <w:rFonts w:hint="eastAsia"/>
                <w:kern w:val="0"/>
                <w:szCs w:val="21"/>
              </w:rPr>
              <w:t>0</w:t>
            </w:r>
            <w:r>
              <w:rPr>
                <w:kern w:val="0"/>
                <w:szCs w:val="21"/>
              </w:rPr>
              <w:t>.10</w:t>
            </w:r>
          </w:p>
        </w:tc>
        <w:tc>
          <w:tcPr>
            <w:tcW w:w="625" w:type="pct"/>
            <w:shd w:val="clear" w:color="auto" w:fill="F1F1F1" w:themeFill="background1" w:themeFillShade="F2"/>
            <w:vAlign w:val="center"/>
          </w:tcPr>
          <w:p w14:paraId="2AFF1760">
            <w:pPr>
              <w:pStyle w:val="26"/>
              <w:rPr>
                <w:kern w:val="0"/>
                <w:szCs w:val="21"/>
              </w:rPr>
            </w:pPr>
            <w:r>
              <w:rPr>
                <w:rFonts w:hint="eastAsia"/>
                <w:kern w:val="0"/>
                <w:szCs w:val="21"/>
              </w:rPr>
              <w:t>0</w:t>
            </w:r>
            <w:r>
              <w:rPr>
                <w:kern w:val="0"/>
                <w:szCs w:val="21"/>
              </w:rPr>
              <w:t>.05</w:t>
            </w:r>
          </w:p>
        </w:tc>
        <w:tc>
          <w:tcPr>
            <w:tcW w:w="632" w:type="pct"/>
            <w:shd w:val="clear" w:color="auto" w:fill="F1F1F1" w:themeFill="background1" w:themeFillShade="F2"/>
            <w:vAlign w:val="center"/>
          </w:tcPr>
          <w:p w14:paraId="17307B8B">
            <w:pPr>
              <w:pStyle w:val="26"/>
              <w:rPr>
                <w:kern w:val="0"/>
                <w:szCs w:val="21"/>
              </w:rPr>
            </w:pPr>
            <w:r>
              <w:rPr>
                <w:rFonts w:hint="eastAsia"/>
                <w:kern w:val="0"/>
                <w:szCs w:val="21"/>
              </w:rPr>
              <w:t>0</w:t>
            </w:r>
            <w:r>
              <w:rPr>
                <w:kern w:val="0"/>
                <w:szCs w:val="21"/>
              </w:rPr>
              <w:t>.03</w:t>
            </w:r>
          </w:p>
        </w:tc>
      </w:tr>
      <w:tr w14:paraId="51D17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22" w:type="pct"/>
            <w:vMerge w:val="continue"/>
          </w:tcPr>
          <w:p w14:paraId="381B3FAB">
            <w:pPr>
              <w:pStyle w:val="26"/>
              <w:rPr>
                <w:kern w:val="0"/>
                <w:szCs w:val="21"/>
              </w:rPr>
            </w:pPr>
          </w:p>
        </w:tc>
        <w:tc>
          <w:tcPr>
            <w:tcW w:w="622" w:type="pct"/>
          </w:tcPr>
          <w:p w14:paraId="08665DF0">
            <w:pPr>
              <w:pStyle w:val="26"/>
              <w:rPr>
                <w:kern w:val="0"/>
                <w:szCs w:val="21"/>
              </w:rPr>
            </w:pPr>
            <w:r>
              <w:rPr>
                <w:rFonts w:hint="eastAsia"/>
                <w:kern w:val="0"/>
                <w:szCs w:val="21"/>
              </w:rPr>
              <w:t>低</w:t>
            </w:r>
          </w:p>
        </w:tc>
        <w:tc>
          <w:tcPr>
            <w:tcW w:w="624" w:type="pct"/>
          </w:tcPr>
          <w:p w14:paraId="5A2E795B">
            <w:pPr>
              <w:pStyle w:val="26"/>
              <w:rPr>
                <w:kern w:val="0"/>
                <w:szCs w:val="21"/>
              </w:rPr>
            </w:pPr>
            <w:r>
              <w:rPr>
                <w:kern w:val="0"/>
                <w:szCs w:val="21"/>
              </w:rPr>
              <w:t>30%</w:t>
            </w:r>
          </w:p>
        </w:tc>
        <w:tc>
          <w:tcPr>
            <w:tcW w:w="625" w:type="pct"/>
            <w:shd w:val="clear" w:color="auto" w:fill="7E7E7E" w:themeFill="text1" w:themeFillTint="80"/>
            <w:vAlign w:val="center"/>
          </w:tcPr>
          <w:p w14:paraId="43F2889A">
            <w:pPr>
              <w:pStyle w:val="26"/>
              <w:rPr>
                <w:color w:val="FFFFFF" w:themeColor="background1"/>
                <w:kern w:val="0"/>
                <w:szCs w:val="21"/>
                <w14:textFill>
                  <w14:solidFill>
                    <w14:schemeClr w14:val="bg1"/>
                  </w14:solidFill>
                </w14:textFill>
              </w:rPr>
            </w:pPr>
            <w:r>
              <w:rPr>
                <w:rFonts w:hint="eastAsia"/>
                <w:color w:val="FFFFFF" w:themeColor="background1"/>
                <w:kern w:val="0"/>
                <w:szCs w:val="21"/>
                <w14:textFill>
                  <w14:solidFill>
                    <w14:schemeClr w14:val="bg1"/>
                  </w14:solidFill>
                </w14:textFill>
              </w:rPr>
              <w:t>0</w:t>
            </w:r>
            <w:r>
              <w:rPr>
                <w:color w:val="FFFFFF" w:themeColor="background1"/>
                <w:kern w:val="0"/>
                <w:szCs w:val="21"/>
                <w14:textFill>
                  <w14:solidFill>
                    <w14:schemeClr w14:val="bg1"/>
                  </w14:solidFill>
                </w14:textFill>
              </w:rPr>
              <w:t>.24</w:t>
            </w:r>
          </w:p>
        </w:tc>
        <w:tc>
          <w:tcPr>
            <w:tcW w:w="625" w:type="pct"/>
            <w:shd w:val="clear" w:color="auto" w:fill="BEBEBE" w:themeFill="background1" w:themeFillShade="BF"/>
            <w:vAlign w:val="center"/>
          </w:tcPr>
          <w:p w14:paraId="4A6F4F0A">
            <w:pPr>
              <w:pStyle w:val="26"/>
              <w:rPr>
                <w:kern w:val="0"/>
                <w:szCs w:val="21"/>
              </w:rPr>
            </w:pPr>
            <w:r>
              <w:rPr>
                <w:rFonts w:hint="eastAsia"/>
                <w:kern w:val="0"/>
                <w:szCs w:val="21"/>
              </w:rPr>
              <w:t>0</w:t>
            </w:r>
            <w:r>
              <w:rPr>
                <w:kern w:val="0"/>
                <w:szCs w:val="21"/>
              </w:rPr>
              <w:t>.12</w:t>
            </w:r>
          </w:p>
        </w:tc>
        <w:tc>
          <w:tcPr>
            <w:tcW w:w="625" w:type="pct"/>
            <w:shd w:val="clear" w:color="auto" w:fill="F1F1F1" w:themeFill="background1" w:themeFillShade="F2"/>
            <w:vAlign w:val="center"/>
          </w:tcPr>
          <w:p w14:paraId="2B381D55">
            <w:pPr>
              <w:pStyle w:val="26"/>
              <w:rPr>
                <w:kern w:val="0"/>
                <w:szCs w:val="21"/>
              </w:rPr>
            </w:pPr>
            <w:r>
              <w:rPr>
                <w:rFonts w:hint="eastAsia"/>
                <w:kern w:val="0"/>
                <w:szCs w:val="21"/>
              </w:rPr>
              <w:t>0</w:t>
            </w:r>
            <w:r>
              <w:rPr>
                <w:kern w:val="0"/>
                <w:szCs w:val="21"/>
              </w:rPr>
              <w:t>.06</w:t>
            </w:r>
          </w:p>
        </w:tc>
        <w:tc>
          <w:tcPr>
            <w:tcW w:w="625" w:type="pct"/>
            <w:shd w:val="clear" w:color="auto" w:fill="F1F1F1" w:themeFill="background1" w:themeFillShade="F2"/>
            <w:vAlign w:val="center"/>
          </w:tcPr>
          <w:p w14:paraId="22CA1288">
            <w:pPr>
              <w:pStyle w:val="26"/>
              <w:rPr>
                <w:kern w:val="0"/>
                <w:szCs w:val="21"/>
              </w:rPr>
            </w:pPr>
            <w:r>
              <w:rPr>
                <w:rFonts w:hint="eastAsia"/>
                <w:kern w:val="0"/>
                <w:szCs w:val="21"/>
              </w:rPr>
              <w:t>0</w:t>
            </w:r>
            <w:r>
              <w:rPr>
                <w:kern w:val="0"/>
                <w:szCs w:val="21"/>
              </w:rPr>
              <w:t>.03</w:t>
            </w:r>
          </w:p>
        </w:tc>
        <w:tc>
          <w:tcPr>
            <w:tcW w:w="632" w:type="pct"/>
            <w:shd w:val="clear" w:color="auto" w:fill="F1F1F1" w:themeFill="background1" w:themeFillShade="F2"/>
            <w:vAlign w:val="center"/>
          </w:tcPr>
          <w:p w14:paraId="3D35BE47">
            <w:pPr>
              <w:pStyle w:val="26"/>
              <w:rPr>
                <w:kern w:val="0"/>
                <w:szCs w:val="21"/>
              </w:rPr>
            </w:pPr>
            <w:r>
              <w:rPr>
                <w:rFonts w:hint="eastAsia"/>
                <w:kern w:val="0"/>
                <w:szCs w:val="21"/>
              </w:rPr>
              <w:t>0</w:t>
            </w:r>
            <w:r>
              <w:rPr>
                <w:kern w:val="0"/>
                <w:szCs w:val="21"/>
              </w:rPr>
              <w:t>.02</w:t>
            </w:r>
          </w:p>
        </w:tc>
      </w:tr>
      <w:tr w14:paraId="5A4B5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22" w:type="pct"/>
            <w:vMerge w:val="continue"/>
          </w:tcPr>
          <w:p w14:paraId="6D187681">
            <w:pPr>
              <w:pStyle w:val="26"/>
              <w:rPr>
                <w:kern w:val="0"/>
                <w:szCs w:val="21"/>
              </w:rPr>
            </w:pPr>
          </w:p>
        </w:tc>
        <w:tc>
          <w:tcPr>
            <w:tcW w:w="622" w:type="pct"/>
          </w:tcPr>
          <w:p w14:paraId="5E872AF9">
            <w:pPr>
              <w:pStyle w:val="26"/>
              <w:rPr>
                <w:kern w:val="0"/>
                <w:szCs w:val="21"/>
              </w:rPr>
            </w:pPr>
            <w:r>
              <w:rPr>
                <w:rFonts w:hint="eastAsia"/>
                <w:kern w:val="0"/>
                <w:szCs w:val="21"/>
              </w:rPr>
              <w:t>很低</w:t>
            </w:r>
          </w:p>
        </w:tc>
        <w:tc>
          <w:tcPr>
            <w:tcW w:w="624" w:type="pct"/>
          </w:tcPr>
          <w:p w14:paraId="028872E5">
            <w:pPr>
              <w:pStyle w:val="26"/>
              <w:rPr>
                <w:kern w:val="0"/>
                <w:szCs w:val="21"/>
              </w:rPr>
            </w:pPr>
            <w:r>
              <w:rPr>
                <w:rFonts w:hint="eastAsia" w:ascii="宋体" w:hAnsi="宋体" w:eastAsia="宋体"/>
                <w:kern w:val="0"/>
                <w:szCs w:val="21"/>
              </w:rPr>
              <w:t>1</w:t>
            </w:r>
            <w:r>
              <w:rPr>
                <w:rFonts w:ascii="宋体" w:hAnsi="宋体" w:eastAsia="宋体"/>
                <w:kern w:val="0"/>
                <w:szCs w:val="21"/>
              </w:rPr>
              <w:t>0</w:t>
            </w:r>
            <w:r>
              <w:rPr>
                <w:kern w:val="0"/>
                <w:szCs w:val="21"/>
              </w:rPr>
              <w:t>%</w:t>
            </w:r>
          </w:p>
        </w:tc>
        <w:tc>
          <w:tcPr>
            <w:tcW w:w="625" w:type="pct"/>
            <w:shd w:val="clear" w:color="auto" w:fill="BEBEBE" w:themeFill="background1" w:themeFillShade="BF"/>
            <w:vAlign w:val="center"/>
          </w:tcPr>
          <w:p w14:paraId="47AC65E7">
            <w:pPr>
              <w:pStyle w:val="26"/>
              <w:rPr>
                <w:kern w:val="0"/>
                <w:szCs w:val="21"/>
              </w:rPr>
            </w:pPr>
            <w:r>
              <w:rPr>
                <w:rFonts w:hint="eastAsia"/>
                <w:kern w:val="0"/>
                <w:szCs w:val="21"/>
              </w:rPr>
              <w:t>0</w:t>
            </w:r>
            <w:r>
              <w:rPr>
                <w:kern w:val="0"/>
                <w:szCs w:val="21"/>
              </w:rPr>
              <w:t>.08</w:t>
            </w:r>
          </w:p>
        </w:tc>
        <w:tc>
          <w:tcPr>
            <w:tcW w:w="625" w:type="pct"/>
            <w:shd w:val="clear" w:color="auto" w:fill="F1F1F1" w:themeFill="background1" w:themeFillShade="F2"/>
            <w:vAlign w:val="center"/>
          </w:tcPr>
          <w:p w14:paraId="3BCE16ED">
            <w:pPr>
              <w:pStyle w:val="26"/>
              <w:rPr>
                <w:kern w:val="0"/>
                <w:szCs w:val="21"/>
              </w:rPr>
            </w:pPr>
            <w:r>
              <w:rPr>
                <w:rFonts w:hint="eastAsia"/>
                <w:kern w:val="0"/>
                <w:szCs w:val="21"/>
              </w:rPr>
              <w:t>0</w:t>
            </w:r>
            <w:r>
              <w:rPr>
                <w:kern w:val="0"/>
                <w:szCs w:val="21"/>
              </w:rPr>
              <w:t>.04</w:t>
            </w:r>
          </w:p>
        </w:tc>
        <w:tc>
          <w:tcPr>
            <w:tcW w:w="625" w:type="pct"/>
            <w:shd w:val="clear" w:color="auto" w:fill="F1F1F1" w:themeFill="background1" w:themeFillShade="F2"/>
            <w:vAlign w:val="center"/>
          </w:tcPr>
          <w:p w14:paraId="6C5261EE">
            <w:pPr>
              <w:pStyle w:val="26"/>
              <w:rPr>
                <w:kern w:val="0"/>
                <w:szCs w:val="21"/>
              </w:rPr>
            </w:pPr>
            <w:r>
              <w:rPr>
                <w:rFonts w:hint="eastAsia"/>
                <w:kern w:val="0"/>
                <w:szCs w:val="21"/>
              </w:rPr>
              <w:t>0</w:t>
            </w:r>
            <w:r>
              <w:rPr>
                <w:kern w:val="0"/>
                <w:szCs w:val="21"/>
              </w:rPr>
              <w:t>.02</w:t>
            </w:r>
          </w:p>
        </w:tc>
        <w:tc>
          <w:tcPr>
            <w:tcW w:w="625" w:type="pct"/>
            <w:shd w:val="clear" w:color="auto" w:fill="F1F1F1" w:themeFill="background1" w:themeFillShade="F2"/>
            <w:vAlign w:val="center"/>
          </w:tcPr>
          <w:p w14:paraId="2F83CD84">
            <w:pPr>
              <w:pStyle w:val="26"/>
              <w:rPr>
                <w:kern w:val="0"/>
                <w:szCs w:val="21"/>
              </w:rPr>
            </w:pPr>
            <w:r>
              <w:rPr>
                <w:rFonts w:hint="eastAsia"/>
                <w:kern w:val="0"/>
                <w:szCs w:val="21"/>
              </w:rPr>
              <w:t>0</w:t>
            </w:r>
            <w:r>
              <w:rPr>
                <w:kern w:val="0"/>
                <w:szCs w:val="21"/>
              </w:rPr>
              <w:t>.01</w:t>
            </w:r>
          </w:p>
        </w:tc>
        <w:tc>
          <w:tcPr>
            <w:tcW w:w="632" w:type="pct"/>
            <w:shd w:val="clear" w:color="auto" w:fill="F1F1F1" w:themeFill="background1" w:themeFillShade="F2"/>
            <w:vAlign w:val="center"/>
          </w:tcPr>
          <w:p w14:paraId="6E7003B6">
            <w:pPr>
              <w:pStyle w:val="26"/>
              <w:rPr>
                <w:kern w:val="0"/>
                <w:szCs w:val="21"/>
              </w:rPr>
            </w:pPr>
            <w:r>
              <w:rPr>
                <w:rFonts w:hint="eastAsia"/>
                <w:kern w:val="0"/>
                <w:szCs w:val="21"/>
              </w:rPr>
              <w:t>0</w:t>
            </w:r>
            <w:r>
              <w:rPr>
                <w:kern w:val="0"/>
                <w:szCs w:val="21"/>
              </w:rPr>
              <w:t>.01</w:t>
            </w:r>
          </w:p>
        </w:tc>
      </w:tr>
    </w:tbl>
    <w:p w14:paraId="34D29ADB">
      <w:pPr>
        <w:ind w:firstLine="420"/>
      </w:pPr>
      <w:r>
        <w:rPr>
          <w:rFonts w:hint="eastAsia"/>
        </w:rPr>
        <w:t>表11参考PMI《项目管理知识体系指南》中的规划风险管理“风险概率和影响系数”，可以将其分成三个级别，见表中的三类颜色，据此在每个组别中排列单个风险的相对优先级。渗漏风险管理可参照下列要点制定：</w:t>
      </w:r>
    </w:p>
    <w:p w14:paraId="0E8B9190">
      <w:pPr>
        <w:ind w:firstLine="420"/>
      </w:pPr>
      <w:r>
        <w:t>1</w:t>
      </w:r>
      <w:r>
        <w:rPr>
          <w:rFonts w:hint="eastAsia"/>
        </w:rPr>
        <w:t>）防水工程的维护、维修、翻新和废弃措施可建立在防水设计工作年限、渗漏风险后果和渗漏风险概率的基础上，依据“风险概率和影响系数”确定相对优先级。</w:t>
      </w:r>
    </w:p>
    <w:p w14:paraId="1B5BF82A">
      <w:pPr>
        <w:ind w:firstLine="420"/>
      </w:pPr>
      <w:r>
        <w:rPr>
          <w:rFonts w:hint="eastAsia"/>
        </w:rPr>
        <w:t>2）因不可规避的概率事件导致渗漏时，渗漏风险管理的内容应至少包括以下内容：识别（渗漏监控与预警）、风险分析（定量和定性）、应对措施（人员与设备转移、临时防护、维修方案）、实施风险应对（执行应对措施、诊断、治理）。</w:t>
      </w:r>
    </w:p>
    <w:p w14:paraId="324C153C">
      <w:pPr>
        <w:ind w:firstLine="420"/>
      </w:pPr>
      <w:r>
        <w:rPr>
          <w:rFonts w:hint="eastAsia"/>
        </w:rPr>
        <w:t>3）因防水工程性能衰减到性能不满足使用要求，渗漏风险管理应至少包括以下内容：识别（渗漏监控与预警）、风险分析（继续使用可能带来的定量和定性风险）、应对措施（临时防护、维修方案）、实施风险应对（执行应对维修或替换）。</w:t>
      </w:r>
    </w:p>
    <w:p w14:paraId="2BD77E8F">
      <w:pPr>
        <w:ind w:firstLine="420"/>
      </w:pPr>
      <w:r>
        <w:rPr>
          <w:rFonts w:hint="eastAsia"/>
        </w:rPr>
        <w:t>4）渗漏风险管理体系可参照PMI《项目管理知识体系指南》制定，与运行维护相关的内容可参照现行国家标准《建筑与市政工程防水通用规范》GB</w:t>
      </w:r>
      <w:r>
        <w:t xml:space="preserve"> 55030</w:t>
      </w:r>
      <w:r>
        <w:rPr>
          <w:rFonts w:hint="eastAsia"/>
        </w:rPr>
        <w:t>中的相关规定。</w:t>
      </w:r>
    </w:p>
    <w:p w14:paraId="1E87AECE">
      <w:pPr>
        <w:pStyle w:val="29"/>
      </w:pPr>
      <w:r>
        <w:rPr>
          <w:rFonts w:hint="eastAsia"/>
        </w:rPr>
        <w:t>工程防水类别划分的依据为渗漏风险，防水有效性、渗漏风险、设计与预期工作年限构成了耐久性规划的主要内容。渗漏风险分析后，在第</w:t>
      </w:r>
      <w:r>
        <w:t>4.2.4</w:t>
      </w:r>
      <w:r>
        <w:rPr>
          <w:rFonts w:hint="eastAsia"/>
        </w:rPr>
        <w:t>条规定了“渗漏风险管理”。按防水工程定义，其包括防水系统与建造方法：防水系统的基本特征为构成，体现为防水层道数和构造；建造方法体现为工艺、质量控制等措施，在相关标准中均有规定。本节将本标准与现行国家标准《建筑与市政工程防水通用规范》GB</w:t>
      </w:r>
      <w:r>
        <w:t xml:space="preserve"> 55030</w:t>
      </w:r>
      <w:r>
        <w:rPr>
          <w:rFonts w:hint="eastAsia"/>
        </w:rPr>
        <w:t>形成了关联。</w:t>
      </w:r>
    </w:p>
    <w:p w14:paraId="5649D6EC">
      <w:pPr>
        <w:pStyle w:val="28"/>
        <w:spacing w:before="312"/>
      </w:pPr>
      <w:bookmarkStart w:id="141" w:name="_Toc174112061"/>
      <w:bookmarkStart w:id="142" w:name="_Toc174116203"/>
      <w:r>
        <w:rPr>
          <w:rFonts w:hint="eastAsia"/>
        </w:rPr>
        <w:t>防水设计工作年限</w:t>
      </w:r>
      <w:bookmarkEnd w:id="141"/>
      <w:bookmarkEnd w:id="142"/>
    </w:p>
    <w:p w14:paraId="0B0A1DD4">
      <w:pPr>
        <w:pStyle w:val="29"/>
      </w:pPr>
      <w:r>
        <w:rPr>
          <w:rFonts w:hint="eastAsia"/>
        </w:rPr>
        <w:t>替换难度指材料、工程在使用、废弃等阶段，对之进行维护、维修、替换的可行性和经济性。确定防水设计工作年限的首要因素是替换难度，防水失效导致的经济、社会与环境影响可通过替换解决，其决定可行性和成本，故为防水设计工作年限设置的基准，与此相关的可行性、经济性建议如下：</w:t>
      </w:r>
    </w:p>
    <w:p w14:paraId="1E26F62E">
      <w:pPr>
        <w:ind w:firstLine="420"/>
      </w:pPr>
      <w:r>
        <w:rPr>
          <w:rFonts w:hint="eastAsia"/>
        </w:rPr>
        <w:t>1）结构构件通常最难替换，如基础、结构或组装的连接件，这些结构构件替换时可能导致建筑失去使用功能。</w:t>
      </w:r>
    </w:p>
    <w:p w14:paraId="57BF0F79">
      <w:pPr>
        <w:ind w:firstLine="420"/>
      </w:pPr>
      <w:r>
        <w:rPr>
          <w:rFonts w:hint="eastAsia"/>
        </w:rPr>
        <w:t>2）对于临时建筑，可依据设计工作年限对材料、构件进行性能定义，较方便的拆除更利于回收或再利用。</w:t>
      </w:r>
    </w:p>
    <w:p w14:paraId="57C18576">
      <w:pPr>
        <w:ind w:firstLine="420"/>
      </w:pPr>
      <w:r>
        <w:rPr>
          <w:rFonts w:hint="eastAsia"/>
        </w:rPr>
        <w:t>3）如建筑的设计工作年限非常长，可能需要多次替换或替换材料、构件以保持性能，因此，更易于拆除或重新组装的方式更利于保留建筑结构，避免维修对各种设施的破坏，此亦设计工作年限规划的目标和理念。</w:t>
      </w:r>
    </w:p>
    <w:p w14:paraId="3629E2A0">
      <w:pPr>
        <w:ind w:firstLine="420"/>
      </w:pPr>
      <w:r>
        <w:rPr>
          <w:rFonts w:hint="eastAsia"/>
        </w:rPr>
        <w:t>4）设计工作年限的规划必须考虑经济性，如某些材料的工作年限需达5</w:t>
      </w:r>
      <w:r>
        <w:t>0</w:t>
      </w:r>
      <w:r>
        <w:rPr>
          <w:rFonts w:hint="eastAsia"/>
        </w:rPr>
        <w:t>年，可能会使制造和建造成本急剧增加。</w:t>
      </w:r>
    </w:p>
    <w:p w14:paraId="7C3155F9">
      <w:pPr>
        <w:ind w:firstLine="420"/>
      </w:pPr>
      <w:r>
        <w:rPr>
          <w:rFonts w:hint="eastAsia"/>
        </w:rPr>
        <w:t>混凝土屋面防水功能在第</w:t>
      </w:r>
      <w:r>
        <w:t>4.1.3</w:t>
      </w:r>
      <w:r>
        <w:rPr>
          <w:rFonts w:hint="eastAsia"/>
        </w:rPr>
        <w:t>条进行了规定，在规划防水设计工作年限时，需考虑如下因素：</w:t>
      </w:r>
    </w:p>
    <w:p w14:paraId="0BBC2C45">
      <w:pPr>
        <w:ind w:firstLine="420"/>
      </w:pPr>
      <w:r>
        <w:rPr>
          <w:rFonts w:hint="eastAsia"/>
        </w:rPr>
        <w:t>1）材料、系统的性能可参考相应的法规或标准进行限定，当性能不能满足时就可进行维修或替换。但非外露防水材料老化后性能很难监控，在服役达到设计工作年限后，可酌情鉴定其性能。</w:t>
      </w:r>
    </w:p>
    <w:p w14:paraId="4CFAFB74">
      <w:pPr>
        <w:ind w:firstLine="420"/>
      </w:pPr>
      <w:r>
        <w:rPr>
          <w:rFonts w:hint="eastAsia"/>
        </w:rPr>
        <w:t>2）在工程规划、设计等早期阶段，应确定材料、系统重要部位防水性能的最低可接受程度，一旦服役到性能不满足使用要求时，可对之进行替换。</w:t>
      </w:r>
    </w:p>
    <w:p w14:paraId="538D674F">
      <w:pPr>
        <w:ind w:firstLine="420"/>
      </w:pPr>
      <w:r>
        <w:rPr>
          <w:rFonts w:hint="eastAsia"/>
        </w:rPr>
        <w:t>3）并非所有的材料服役时间超过设计工作年限后都不能满足要求，需依据实际应用区分对待。</w:t>
      </w:r>
    </w:p>
    <w:p w14:paraId="72C11731">
      <w:pPr>
        <w:ind w:firstLine="420"/>
      </w:pPr>
      <w:r>
        <w:rPr>
          <w:rFonts w:hint="eastAsia"/>
        </w:rPr>
        <w:t>4）明确与防水工程相关的其他建筑关键性能要求，如屋面外观劣化导致防水系统被拆除，保温性能不能满足节能标准规定时需要拆除整个防水系统等。</w:t>
      </w:r>
    </w:p>
    <w:p w14:paraId="74A3964D">
      <w:pPr>
        <w:ind w:firstLine="420"/>
      </w:pPr>
      <w:r>
        <w:rPr>
          <w:rFonts w:hint="eastAsia"/>
        </w:rPr>
        <w:t>5）设计工作年限仅能用于处理可预见的变化。</w:t>
      </w:r>
    </w:p>
    <w:p w14:paraId="33931ED3">
      <w:pPr>
        <w:pStyle w:val="29"/>
      </w:pPr>
      <w:r>
        <w:rPr>
          <w:rFonts w:hint="eastAsia"/>
        </w:rPr>
        <w:t>参考</w:t>
      </w:r>
      <w:r>
        <w:t>ISO 15686-1:2011 Buildings and constructed assets — Service life planning — Part 1: General principles and framework</w:t>
      </w:r>
      <w:r>
        <w:rPr>
          <w:rFonts w:hint="eastAsia"/>
        </w:rPr>
        <w:t>中对“永久性、可替换和可维修的建筑结构”使用年限（service</w:t>
      </w:r>
      <w:r>
        <w:t xml:space="preserve"> life</w:t>
      </w:r>
      <w:r>
        <w:rPr>
          <w:rFonts w:hint="eastAsia"/>
        </w:rPr>
        <w:t>）的建议和基准，以及</w:t>
      </w:r>
      <w:r>
        <w:t>BS 7543: 2015 Guide to durability of buildings and building elements, products and components</w:t>
      </w:r>
      <w:r>
        <w:rPr>
          <w:rFonts w:hint="eastAsia"/>
        </w:rPr>
        <w:t>中对建筑构件设计工作年限（</w:t>
      </w:r>
      <w:r>
        <w:t>C</w:t>
      </w:r>
      <w:r>
        <w:rPr>
          <w:rFonts w:hint="eastAsia"/>
        </w:rPr>
        <w:t>omponents or assemblies design life）的分级，本条对防水材料、系统替换难度进行分级规定：</w:t>
      </w:r>
    </w:p>
    <w:p w14:paraId="0EB7BC5E">
      <w:pPr>
        <w:ind w:firstLine="420"/>
      </w:pPr>
      <w:r>
        <w:rPr>
          <w:rFonts w:hint="eastAsia"/>
        </w:rPr>
        <w:t>1）可替换，短期使用。可通过较小成本对材料、系统、工程等进行替换，该类不要求很长的使用时间，如易消耗、宜老化的材料，临时设施等。</w:t>
      </w:r>
    </w:p>
    <w:p w14:paraId="39C21553">
      <w:pPr>
        <w:ind w:firstLine="420"/>
      </w:pPr>
      <w:r>
        <w:rPr>
          <w:rFonts w:hint="eastAsia"/>
        </w:rPr>
        <w:t>2）可维修，可轻易替换。与第1类相似，但需要适当成本对之进行替换。</w:t>
      </w:r>
    </w:p>
    <w:p w14:paraId="65B8ED50">
      <w:pPr>
        <w:ind w:firstLine="420"/>
      </w:pPr>
      <w:r>
        <w:rPr>
          <w:rFonts w:hint="eastAsia"/>
        </w:rPr>
        <w:t>3）可维修，需一定难度进行替换。替换时需较高的拆除、运输、安装成本，但是材料、构件均可进行替换。</w:t>
      </w:r>
    </w:p>
    <w:p w14:paraId="0274FFF1">
      <w:pPr>
        <w:ind w:firstLine="420"/>
      </w:pPr>
      <w:r>
        <w:rPr>
          <w:rFonts w:hint="eastAsia"/>
        </w:rPr>
        <w:t>4）替换难度极大或不能替换。替换时需要付出极大的拆除、运输、安装成本，或者不能替换，如永久性结构，厚重屋面等。</w:t>
      </w:r>
    </w:p>
    <w:p w14:paraId="16021B62">
      <w:pPr>
        <w:pStyle w:val="29"/>
      </w:pPr>
      <w:r>
        <w:rPr>
          <w:rFonts w:hint="eastAsia"/>
        </w:rPr>
        <w:t>防水设计工作年限取值参考了</w:t>
      </w:r>
      <w:r>
        <w:rPr>
          <w:kern w:val="0"/>
        </w:rPr>
        <w:t>EOTA</w:t>
      </w:r>
      <w:r>
        <w:rPr>
          <w:rFonts w:hint="eastAsia"/>
          <w:kern w:val="0"/>
        </w:rPr>
        <w:t>（</w:t>
      </w:r>
      <w:r>
        <w:rPr>
          <w:kern w:val="0"/>
        </w:rPr>
        <w:t>European Organi</w:t>
      </w:r>
      <w:r>
        <w:rPr>
          <w:rFonts w:hint="eastAsia"/>
          <w:kern w:val="0"/>
        </w:rPr>
        <w:t>z</w:t>
      </w:r>
      <w:r>
        <w:rPr>
          <w:kern w:val="0"/>
        </w:rPr>
        <w:t>ation for Technical Approvals</w:t>
      </w:r>
      <w:r>
        <w:rPr>
          <w:rFonts w:hint="eastAsia"/>
          <w:kern w:val="0"/>
        </w:rPr>
        <w:t>）、EN（</w:t>
      </w:r>
      <w:r>
        <w:rPr>
          <w:kern w:val="0"/>
        </w:rPr>
        <w:t>European Standards</w:t>
      </w:r>
      <w:r>
        <w:rPr>
          <w:rFonts w:hint="eastAsia"/>
          <w:kern w:val="0"/>
        </w:rPr>
        <w:t>）、ISO（</w:t>
      </w:r>
      <w:r>
        <w:rPr>
          <w:kern w:val="0"/>
        </w:rPr>
        <w:t>International Organization for Standards</w:t>
      </w:r>
      <w:r>
        <w:rPr>
          <w:rFonts w:hint="eastAsia"/>
          <w:kern w:val="0"/>
        </w:rPr>
        <w:t>）、BS（</w:t>
      </w:r>
      <w:r>
        <w:rPr>
          <w:kern w:val="0"/>
        </w:rPr>
        <w:t>British Standards Institution</w:t>
      </w:r>
      <w:r>
        <w:rPr>
          <w:rFonts w:hint="eastAsia"/>
          <w:kern w:val="0"/>
        </w:rPr>
        <w:t>）系列标准，</w:t>
      </w:r>
      <w:r>
        <w:rPr>
          <w:rFonts w:hint="eastAsia"/>
        </w:rPr>
        <w:t>并以现行国家标准《民用建筑通用规范》GB</w:t>
      </w:r>
      <w:r>
        <w:t xml:space="preserve"> 55031</w:t>
      </w:r>
      <w:r>
        <w:rPr>
          <w:rFonts w:hint="eastAsia"/>
        </w:rPr>
        <w:t>为参照进行统一，见表12</w:t>
      </w:r>
      <w:r>
        <w:t>~</w:t>
      </w:r>
      <w:r>
        <w:rPr>
          <w:rFonts w:hint="eastAsia"/>
        </w:rPr>
        <w:t>表14。</w:t>
      </w:r>
    </w:p>
    <w:p w14:paraId="69E12929">
      <w:pPr>
        <w:pStyle w:val="51"/>
      </w:pPr>
      <w:bookmarkStart w:id="143" w:name="_Ref148295398"/>
      <w:r>
        <w:rPr>
          <w:rFonts w:hint="eastAsia"/>
        </w:rPr>
        <w:t>《民用建筑通用规范》对设计工作年限的分级</w:t>
      </w:r>
      <w:bookmarkEnd w:id="143"/>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1462"/>
        <w:gridCol w:w="1768"/>
        <w:gridCol w:w="3110"/>
      </w:tblGrid>
      <w:tr w14:paraId="4415DFD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153" w:type="pct"/>
          </w:tcPr>
          <w:p w14:paraId="7DF4EA53">
            <w:pPr>
              <w:pStyle w:val="26"/>
            </w:pPr>
            <w:r>
              <w:rPr>
                <w:rFonts w:hint="eastAsia"/>
              </w:rPr>
              <w:t>类别</w:t>
            </w:r>
          </w:p>
        </w:tc>
        <w:tc>
          <w:tcPr>
            <w:tcW w:w="1394" w:type="pct"/>
          </w:tcPr>
          <w:p w14:paraId="37CE6997">
            <w:pPr>
              <w:pStyle w:val="26"/>
            </w:pPr>
            <w:r>
              <w:rPr>
                <w:rFonts w:hint="eastAsia"/>
              </w:rPr>
              <w:t>设计工作年限（y）</w:t>
            </w:r>
          </w:p>
        </w:tc>
        <w:tc>
          <w:tcPr>
            <w:tcW w:w="2453" w:type="pct"/>
          </w:tcPr>
          <w:p w14:paraId="04B58E04">
            <w:pPr>
              <w:pStyle w:val="26"/>
            </w:pPr>
            <w:r>
              <w:rPr>
                <w:rFonts w:hint="eastAsia"/>
              </w:rPr>
              <w:t>示例</w:t>
            </w:r>
          </w:p>
        </w:tc>
      </w:tr>
      <w:tr w14:paraId="197DD6E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153" w:type="pct"/>
          </w:tcPr>
          <w:p w14:paraId="1639BB70">
            <w:pPr>
              <w:pStyle w:val="26"/>
            </w:pPr>
            <w:r>
              <w:rPr>
                <w:rFonts w:hint="eastAsia"/>
              </w:rPr>
              <w:t>1</w:t>
            </w:r>
          </w:p>
        </w:tc>
        <w:tc>
          <w:tcPr>
            <w:tcW w:w="1394" w:type="pct"/>
          </w:tcPr>
          <w:p w14:paraId="3FD87A39">
            <w:pPr>
              <w:pStyle w:val="26"/>
            </w:pPr>
            <w:r>
              <w:rPr>
                <w:rFonts w:hint="eastAsia"/>
              </w:rPr>
              <w:t>5</w:t>
            </w:r>
          </w:p>
        </w:tc>
        <w:tc>
          <w:tcPr>
            <w:tcW w:w="2453" w:type="pct"/>
          </w:tcPr>
          <w:p w14:paraId="6ED5C1EF">
            <w:pPr>
              <w:pStyle w:val="26"/>
              <w:jc w:val="left"/>
            </w:pPr>
            <w:r>
              <w:rPr>
                <w:rFonts w:hint="eastAsia"/>
              </w:rPr>
              <w:t>临时性建筑</w:t>
            </w:r>
          </w:p>
        </w:tc>
      </w:tr>
      <w:tr w14:paraId="0DBD1EE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153" w:type="pct"/>
          </w:tcPr>
          <w:p w14:paraId="0BA91C54">
            <w:pPr>
              <w:pStyle w:val="26"/>
            </w:pPr>
            <w:r>
              <w:rPr>
                <w:rFonts w:hint="eastAsia"/>
              </w:rPr>
              <w:t>2</w:t>
            </w:r>
          </w:p>
        </w:tc>
        <w:tc>
          <w:tcPr>
            <w:tcW w:w="1394" w:type="pct"/>
          </w:tcPr>
          <w:p w14:paraId="71B08AE5">
            <w:pPr>
              <w:pStyle w:val="26"/>
            </w:pPr>
            <w:r>
              <w:rPr>
                <w:rFonts w:hint="eastAsia"/>
              </w:rPr>
              <w:t>25</w:t>
            </w:r>
          </w:p>
        </w:tc>
        <w:tc>
          <w:tcPr>
            <w:tcW w:w="2453" w:type="pct"/>
          </w:tcPr>
          <w:p w14:paraId="1CCD5EDE">
            <w:pPr>
              <w:pStyle w:val="26"/>
              <w:jc w:val="left"/>
            </w:pPr>
            <w:r>
              <w:rPr>
                <w:rFonts w:hint="eastAsia"/>
              </w:rPr>
              <w:t>易于替换的结构构件</w:t>
            </w:r>
          </w:p>
        </w:tc>
      </w:tr>
      <w:tr w14:paraId="0521308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153" w:type="pct"/>
          </w:tcPr>
          <w:p w14:paraId="2B564201">
            <w:pPr>
              <w:pStyle w:val="26"/>
            </w:pPr>
            <w:r>
              <w:rPr>
                <w:rFonts w:hint="eastAsia"/>
              </w:rPr>
              <w:t>3</w:t>
            </w:r>
          </w:p>
        </w:tc>
        <w:tc>
          <w:tcPr>
            <w:tcW w:w="1394" w:type="pct"/>
          </w:tcPr>
          <w:p w14:paraId="272EF6E8">
            <w:pPr>
              <w:pStyle w:val="26"/>
            </w:pPr>
            <w:r>
              <w:rPr>
                <w:rFonts w:hint="eastAsia"/>
              </w:rPr>
              <w:t>50</w:t>
            </w:r>
          </w:p>
        </w:tc>
        <w:tc>
          <w:tcPr>
            <w:tcW w:w="2453" w:type="pct"/>
          </w:tcPr>
          <w:p w14:paraId="4FC2F441">
            <w:pPr>
              <w:pStyle w:val="26"/>
              <w:jc w:val="left"/>
            </w:pPr>
            <w:r>
              <w:rPr>
                <w:rFonts w:hint="eastAsia"/>
              </w:rPr>
              <w:t>普通房屋和构筑物</w:t>
            </w:r>
          </w:p>
        </w:tc>
      </w:tr>
      <w:tr w14:paraId="7026B08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153" w:type="pct"/>
          </w:tcPr>
          <w:p w14:paraId="654EF5B1">
            <w:pPr>
              <w:pStyle w:val="26"/>
            </w:pPr>
            <w:r>
              <w:rPr>
                <w:rFonts w:hint="eastAsia"/>
              </w:rPr>
              <w:t>4</w:t>
            </w:r>
          </w:p>
        </w:tc>
        <w:tc>
          <w:tcPr>
            <w:tcW w:w="1394" w:type="pct"/>
          </w:tcPr>
          <w:p w14:paraId="21347AEB">
            <w:pPr>
              <w:pStyle w:val="26"/>
            </w:pPr>
            <w:r>
              <w:rPr>
                <w:rFonts w:hint="eastAsia"/>
              </w:rPr>
              <w:t>100</w:t>
            </w:r>
          </w:p>
        </w:tc>
        <w:tc>
          <w:tcPr>
            <w:tcW w:w="2453" w:type="pct"/>
          </w:tcPr>
          <w:p w14:paraId="755C4742">
            <w:pPr>
              <w:pStyle w:val="26"/>
              <w:jc w:val="left"/>
            </w:pPr>
            <w:r>
              <w:rPr>
                <w:rFonts w:hint="eastAsia"/>
              </w:rPr>
              <w:t>纪念性建筑和特别重要的建筑</w:t>
            </w:r>
          </w:p>
        </w:tc>
      </w:tr>
    </w:tbl>
    <w:p w14:paraId="174F0722">
      <w:pPr>
        <w:pStyle w:val="51"/>
      </w:pPr>
      <w:r>
        <w:rPr>
          <w:rFonts w:hint="eastAsia"/>
        </w:rPr>
        <w:t>EN</w:t>
      </w:r>
      <w:r>
        <w:t xml:space="preserve"> </w:t>
      </w:r>
      <w:r>
        <w:rPr>
          <w:rFonts w:hint="eastAsia"/>
        </w:rPr>
        <w:t>1990关于建筑设计工作年限的分级</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1462"/>
        <w:gridCol w:w="1768"/>
        <w:gridCol w:w="3110"/>
      </w:tblGrid>
      <w:tr w14:paraId="7A33C68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153" w:type="pct"/>
          </w:tcPr>
          <w:p w14:paraId="4DD15FF8">
            <w:pPr>
              <w:pStyle w:val="26"/>
            </w:pPr>
            <w:r>
              <w:rPr>
                <w:rFonts w:hint="eastAsia"/>
              </w:rPr>
              <w:t>类别</w:t>
            </w:r>
          </w:p>
        </w:tc>
        <w:tc>
          <w:tcPr>
            <w:tcW w:w="1394" w:type="pct"/>
          </w:tcPr>
          <w:p w14:paraId="745B84E8">
            <w:pPr>
              <w:pStyle w:val="26"/>
            </w:pPr>
            <w:r>
              <w:rPr>
                <w:rFonts w:hint="eastAsia"/>
              </w:rPr>
              <w:t>design life（y）</w:t>
            </w:r>
          </w:p>
        </w:tc>
        <w:tc>
          <w:tcPr>
            <w:tcW w:w="2453" w:type="pct"/>
          </w:tcPr>
          <w:p w14:paraId="7606B3FC">
            <w:pPr>
              <w:pStyle w:val="26"/>
            </w:pPr>
            <w:r>
              <w:rPr>
                <w:rFonts w:hint="eastAsia"/>
              </w:rPr>
              <w:t>示例</w:t>
            </w:r>
          </w:p>
        </w:tc>
      </w:tr>
      <w:tr w14:paraId="7193B30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153" w:type="pct"/>
          </w:tcPr>
          <w:p w14:paraId="2F5500BE">
            <w:pPr>
              <w:pStyle w:val="26"/>
            </w:pPr>
            <w:r>
              <w:rPr>
                <w:rFonts w:hint="eastAsia"/>
              </w:rPr>
              <w:t>1</w:t>
            </w:r>
          </w:p>
        </w:tc>
        <w:tc>
          <w:tcPr>
            <w:tcW w:w="1394" w:type="pct"/>
          </w:tcPr>
          <w:p w14:paraId="6B0A33B1">
            <w:pPr>
              <w:pStyle w:val="26"/>
            </w:pPr>
            <w:r>
              <w:rPr>
                <w:rFonts w:hint="eastAsia"/>
              </w:rPr>
              <w:t>10</w:t>
            </w:r>
          </w:p>
        </w:tc>
        <w:tc>
          <w:tcPr>
            <w:tcW w:w="2453" w:type="pct"/>
          </w:tcPr>
          <w:p w14:paraId="016DEFC3">
            <w:pPr>
              <w:pStyle w:val="26"/>
              <w:jc w:val="left"/>
            </w:pPr>
            <w:r>
              <w:rPr>
                <w:rFonts w:hint="eastAsia"/>
              </w:rPr>
              <w:t>临时性建筑结构</w:t>
            </w:r>
          </w:p>
        </w:tc>
      </w:tr>
      <w:tr w14:paraId="0DDED17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153" w:type="pct"/>
          </w:tcPr>
          <w:p w14:paraId="4A47ED4F">
            <w:pPr>
              <w:pStyle w:val="26"/>
            </w:pPr>
            <w:r>
              <w:rPr>
                <w:rFonts w:hint="eastAsia"/>
              </w:rPr>
              <w:t>2</w:t>
            </w:r>
          </w:p>
        </w:tc>
        <w:tc>
          <w:tcPr>
            <w:tcW w:w="1394" w:type="pct"/>
          </w:tcPr>
          <w:p w14:paraId="4467C5F1">
            <w:pPr>
              <w:pStyle w:val="26"/>
            </w:pPr>
            <w:r>
              <w:rPr>
                <w:rFonts w:hint="eastAsia"/>
              </w:rPr>
              <w:t>10~25</w:t>
            </w:r>
          </w:p>
        </w:tc>
        <w:tc>
          <w:tcPr>
            <w:tcW w:w="2453" w:type="pct"/>
          </w:tcPr>
          <w:p w14:paraId="5C218B03">
            <w:pPr>
              <w:pStyle w:val="26"/>
              <w:jc w:val="left"/>
            </w:pPr>
            <w:r>
              <w:rPr>
                <w:rFonts w:hint="eastAsia"/>
              </w:rPr>
              <w:t>易于替换的结构</w:t>
            </w:r>
          </w:p>
        </w:tc>
      </w:tr>
      <w:tr w14:paraId="4683CF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153" w:type="pct"/>
          </w:tcPr>
          <w:p w14:paraId="3816F190">
            <w:pPr>
              <w:pStyle w:val="26"/>
            </w:pPr>
            <w:r>
              <w:rPr>
                <w:rFonts w:hint="eastAsia"/>
              </w:rPr>
              <w:t>3</w:t>
            </w:r>
          </w:p>
        </w:tc>
        <w:tc>
          <w:tcPr>
            <w:tcW w:w="1394" w:type="pct"/>
          </w:tcPr>
          <w:p w14:paraId="633DFCA6">
            <w:pPr>
              <w:pStyle w:val="26"/>
            </w:pPr>
            <w:r>
              <w:rPr>
                <w:rFonts w:hint="eastAsia"/>
              </w:rPr>
              <w:t>15~30</w:t>
            </w:r>
          </w:p>
        </w:tc>
        <w:tc>
          <w:tcPr>
            <w:tcW w:w="2453" w:type="pct"/>
          </w:tcPr>
          <w:p w14:paraId="5C125640">
            <w:pPr>
              <w:pStyle w:val="26"/>
              <w:jc w:val="left"/>
            </w:pPr>
            <w:r>
              <w:rPr>
                <w:rFonts w:hint="eastAsia"/>
              </w:rPr>
              <w:t>农业或相关的结构</w:t>
            </w:r>
          </w:p>
        </w:tc>
      </w:tr>
      <w:tr w14:paraId="65D2422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153" w:type="pct"/>
          </w:tcPr>
          <w:p w14:paraId="49B4DF6B">
            <w:pPr>
              <w:pStyle w:val="26"/>
            </w:pPr>
            <w:r>
              <w:rPr>
                <w:rFonts w:hint="eastAsia"/>
              </w:rPr>
              <w:t>4</w:t>
            </w:r>
          </w:p>
        </w:tc>
        <w:tc>
          <w:tcPr>
            <w:tcW w:w="1394" w:type="pct"/>
          </w:tcPr>
          <w:p w14:paraId="3AEBDDEB">
            <w:pPr>
              <w:pStyle w:val="26"/>
            </w:pPr>
            <w:r>
              <w:rPr>
                <w:rFonts w:hint="eastAsia"/>
              </w:rPr>
              <w:t>50</w:t>
            </w:r>
          </w:p>
        </w:tc>
        <w:tc>
          <w:tcPr>
            <w:tcW w:w="2453" w:type="pct"/>
          </w:tcPr>
          <w:p w14:paraId="05AD563E">
            <w:pPr>
              <w:pStyle w:val="26"/>
              <w:jc w:val="left"/>
            </w:pPr>
            <w:r>
              <w:rPr>
                <w:rFonts w:hint="eastAsia"/>
              </w:rPr>
              <w:t>普通房屋和构筑物</w:t>
            </w:r>
          </w:p>
        </w:tc>
      </w:tr>
      <w:tr w14:paraId="76A046F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153" w:type="pct"/>
          </w:tcPr>
          <w:p w14:paraId="4E405311">
            <w:pPr>
              <w:pStyle w:val="26"/>
            </w:pPr>
            <w:r>
              <w:rPr>
                <w:rFonts w:hint="eastAsia"/>
              </w:rPr>
              <w:t>5</w:t>
            </w:r>
          </w:p>
        </w:tc>
        <w:tc>
          <w:tcPr>
            <w:tcW w:w="1394" w:type="pct"/>
          </w:tcPr>
          <w:p w14:paraId="14BF93E9">
            <w:pPr>
              <w:pStyle w:val="26"/>
            </w:pPr>
            <w:r>
              <w:rPr>
                <w:rFonts w:hint="eastAsia"/>
              </w:rPr>
              <w:t>100</w:t>
            </w:r>
          </w:p>
        </w:tc>
        <w:tc>
          <w:tcPr>
            <w:tcW w:w="2453" w:type="pct"/>
          </w:tcPr>
          <w:p w14:paraId="149A183B">
            <w:pPr>
              <w:pStyle w:val="26"/>
              <w:jc w:val="left"/>
            </w:pPr>
            <w:r>
              <w:rPr>
                <w:rFonts w:hint="eastAsia"/>
              </w:rPr>
              <w:t>标志性建筑、桥梁或其他同等重要的建筑</w:t>
            </w:r>
          </w:p>
        </w:tc>
      </w:tr>
    </w:tbl>
    <w:p w14:paraId="7DCEEF54">
      <w:pPr>
        <w:pStyle w:val="51"/>
      </w:pPr>
      <w:bookmarkStart w:id="144" w:name="_Ref148295400"/>
      <w:r>
        <w:rPr>
          <w:rFonts w:hint="eastAsia"/>
        </w:rPr>
        <w:t>EOTA Guidance Document 002对建筑产品工作年限的分级</w:t>
      </w:r>
      <w:bookmarkEnd w:id="144"/>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1056"/>
        <w:gridCol w:w="1056"/>
        <w:gridCol w:w="1058"/>
        <w:gridCol w:w="1056"/>
        <w:gridCol w:w="1056"/>
        <w:gridCol w:w="1058"/>
      </w:tblGrid>
      <w:tr w14:paraId="03A6FBB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666" w:type="pct"/>
            <w:gridSpan w:val="2"/>
          </w:tcPr>
          <w:p w14:paraId="06C070EA">
            <w:pPr>
              <w:pStyle w:val="26"/>
            </w:pPr>
            <w:r>
              <w:rPr>
                <w:rFonts w:hint="eastAsia"/>
              </w:rPr>
              <w:t>工程的假定工作年限（y）</w:t>
            </w:r>
          </w:p>
        </w:tc>
        <w:tc>
          <w:tcPr>
            <w:tcW w:w="3334" w:type="pct"/>
            <w:gridSpan w:val="4"/>
          </w:tcPr>
          <w:p w14:paraId="1FB87D2D">
            <w:pPr>
              <w:pStyle w:val="26"/>
            </w:pPr>
            <w:r>
              <w:rPr>
                <w:rFonts w:hint="eastAsia"/>
              </w:rPr>
              <w:t>ETAGs、ETAs和hENs中建筑产品的假定工作年限（y）</w:t>
            </w:r>
          </w:p>
        </w:tc>
      </w:tr>
      <w:tr w14:paraId="1088C6F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833" w:type="pct"/>
          </w:tcPr>
          <w:p w14:paraId="3813898D">
            <w:pPr>
              <w:pStyle w:val="26"/>
            </w:pPr>
            <w:r>
              <w:rPr>
                <w:rFonts w:hint="eastAsia"/>
              </w:rPr>
              <w:t>类别</w:t>
            </w:r>
          </w:p>
        </w:tc>
        <w:tc>
          <w:tcPr>
            <w:tcW w:w="833" w:type="pct"/>
          </w:tcPr>
          <w:p w14:paraId="6090B98B">
            <w:pPr>
              <w:pStyle w:val="26"/>
            </w:pPr>
            <w:r>
              <w:rPr>
                <w:rFonts w:hint="eastAsia"/>
              </w:rPr>
              <w:t>设计使用年限</w:t>
            </w:r>
          </w:p>
        </w:tc>
        <w:tc>
          <w:tcPr>
            <w:tcW w:w="834" w:type="pct"/>
          </w:tcPr>
          <w:p w14:paraId="2B2AE2BD">
            <w:pPr>
              <w:pStyle w:val="26"/>
            </w:pPr>
            <w:r>
              <w:rPr>
                <w:rFonts w:hint="eastAsia"/>
              </w:rPr>
              <w:t>可维修或轻易可替换</w:t>
            </w:r>
            <w:r>
              <w:rPr>
                <w:rFonts w:hint="eastAsia"/>
                <w:vertAlign w:val="superscript"/>
              </w:rPr>
              <w:t>1</w:t>
            </w:r>
          </w:p>
        </w:tc>
        <w:tc>
          <w:tcPr>
            <w:tcW w:w="833" w:type="pct"/>
          </w:tcPr>
          <w:p w14:paraId="27492CF3">
            <w:pPr>
              <w:pStyle w:val="26"/>
            </w:pPr>
            <w:r>
              <w:rPr>
                <w:rFonts w:hint="eastAsia"/>
              </w:rPr>
              <w:t>可维修或需要一定难度进行替换</w:t>
            </w:r>
          </w:p>
        </w:tc>
        <w:tc>
          <w:tcPr>
            <w:tcW w:w="833" w:type="pct"/>
          </w:tcPr>
          <w:p w14:paraId="3D4E3A46">
            <w:pPr>
              <w:pStyle w:val="26"/>
            </w:pPr>
            <w:r>
              <w:rPr>
                <w:rFonts w:hint="eastAsia"/>
              </w:rPr>
              <w:t>长期使用</w:t>
            </w:r>
            <w:r>
              <w:rPr>
                <w:rFonts w:hint="eastAsia"/>
                <w:vertAlign w:val="superscript"/>
              </w:rPr>
              <w:t>2</w:t>
            </w:r>
          </w:p>
        </w:tc>
        <w:tc>
          <w:tcPr>
            <w:tcW w:w="834" w:type="pct"/>
          </w:tcPr>
          <w:p w14:paraId="7D1E5AA7">
            <w:pPr>
              <w:pStyle w:val="26"/>
            </w:pPr>
            <w:r>
              <w:rPr>
                <w:rFonts w:hint="eastAsia"/>
              </w:rPr>
              <w:t>类别</w:t>
            </w:r>
          </w:p>
        </w:tc>
      </w:tr>
      <w:tr w14:paraId="274EC64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833" w:type="pct"/>
          </w:tcPr>
          <w:p w14:paraId="6A457C71">
            <w:pPr>
              <w:pStyle w:val="26"/>
            </w:pPr>
            <w:r>
              <w:t>Short</w:t>
            </w:r>
          </w:p>
        </w:tc>
        <w:tc>
          <w:tcPr>
            <w:tcW w:w="833" w:type="pct"/>
          </w:tcPr>
          <w:p w14:paraId="06C3FA48">
            <w:pPr>
              <w:pStyle w:val="26"/>
            </w:pPr>
            <w:r>
              <w:t>10</w:t>
            </w:r>
          </w:p>
        </w:tc>
        <w:tc>
          <w:tcPr>
            <w:tcW w:w="834" w:type="pct"/>
          </w:tcPr>
          <w:p w14:paraId="27655FF8">
            <w:pPr>
              <w:pStyle w:val="26"/>
            </w:pPr>
            <w:r>
              <w:t>10</w:t>
            </w:r>
          </w:p>
        </w:tc>
        <w:tc>
          <w:tcPr>
            <w:tcW w:w="833" w:type="pct"/>
          </w:tcPr>
          <w:p w14:paraId="771F6F54">
            <w:pPr>
              <w:pStyle w:val="26"/>
            </w:pPr>
            <w:r>
              <w:t>10</w:t>
            </w:r>
          </w:p>
        </w:tc>
        <w:tc>
          <w:tcPr>
            <w:tcW w:w="833" w:type="pct"/>
          </w:tcPr>
          <w:p w14:paraId="0BFED93D">
            <w:pPr>
              <w:pStyle w:val="26"/>
            </w:pPr>
            <w:r>
              <w:t>10</w:t>
            </w:r>
          </w:p>
        </w:tc>
        <w:tc>
          <w:tcPr>
            <w:tcW w:w="834" w:type="pct"/>
          </w:tcPr>
          <w:p w14:paraId="4AE0A60B">
            <w:pPr>
              <w:pStyle w:val="26"/>
            </w:pPr>
            <w:r>
              <w:t>Short</w:t>
            </w:r>
          </w:p>
        </w:tc>
      </w:tr>
      <w:tr w14:paraId="78BCE0B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833" w:type="pct"/>
          </w:tcPr>
          <w:p w14:paraId="1419097B">
            <w:pPr>
              <w:pStyle w:val="26"/>
            </w:pPr>
            <w:r>
              <w:t>Medium</w:t>
            </w:r>
          </w:p>
        </w:tc>
        <w:tc>
          <w:tcPr>
            <w:tcW w:w="833" w:type="pct"/>
          </w:tcPr>
          <w:p w14:paraId="1F8D60F1">
            <w:pPr>
              <w:pStyle w:val="26"/>
            </w:pPr>
            <w:r>
              <w:t>25</w:t>
            </w:r>
          </w:p>
        </w:tc>
        <w:tc>
          <w:tcPr>
            <w:tcW w:w="834" w:type="pct"/>
          </w:tcPr>
          <w:p w14:paraId="0DCCCC4E">
            <w:pPr>
              <w:pStyle w:val="26"/>
            </w:pPr>
            <w:r>
              <w:t>10</w:t>
            </w:r>
          </w:p>
        </w:tc>
        <w:tc>
          <w:tcPr>
            <w:tcW w:w="833" w:type="pct"/>
          </w:tcPr>
          <w:p w14:paraId="04C67C25">
            <w:pPr>
              <w:pStyle w:val="26"/>
            </w:pPr>
            <w:r>
              <w:t>25</w:t>
            </w:r>
          </w:p>
        </w:tc>
        <w:tc>
          <w:tcPr>
            <w:tcW w:w="833" w:type="pct"/>
          </w:tcPr>
          <w:p w14:paraId="4D954692">
            <w:pPr>
              <w:pStyle w:val="26"/>
            </w:pPr>
            <w:r>
              <w:t>25</w:t>
            </w:r>
          </w:p>
        </w:tc>
        <w:tc>
          <w:tcPr>
            <w:tcW w:w="834" w:type="pct"/>
          </w:tcPr>
          <w:p w14:paraId="72C1328B">
            <w:pPr>
              <w:pStyle w:val="26"/>
            </w:pPr>
            <w:r>
              <w:t>Medium</w:t>
            </w:r>
          </w:p>
        </w:tc>
      </w:tr>
      <w:tr w14:paraId="68AFE3D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833" w:type="pct"/>
          </w:tcPr>
          <w:p w14:paraId="01061E82">
            <w:pPr>
              <w:pStyle w:val="26"/>
            </w:pPr>
            <w:r>
              <w:t>Normal</w:t>
            </w:r>
          </w:p>
        </w:tc>
        <w:tc>
          <w:tcPr>
            <w:tcW w:w="833" w:type="pct"/>
          </w:tcPr>
          <w:p w14:paraId="62CD1A18">
            <w:pPr>
              <w:pStyle w:val="26"/>
            </w:pPr>
            <w:r>
              <w:t>50</w:t>
            </w:r>
          </w:p>
        </w:tc>
        <w:tc>
          <w:tcPr>
            <w:tcW w:w="834" w:type="pct"/>
          </w:tcPr>
          <w:p w14:paraId="716F05C0">
            <w:pPr>
              <w:pStyle w:val="26"/>
            </w:pPr>
            <w:r>
              <w:t>10</w:t>
            </w:r>
          </w:p>
        </w:tc>
        <w:tc>
          <w:tcPr>
            <w:tcW w:w="833" w:type="pct"/>
          </w:tcPr>
          <w:p w14:paraId="4B3C85CB">
            <w:pPr>
              <w:pStyle w:val="26"/>
            </w:pPr>
            <w:r>
              <w:t>25</w:t>
            </w:r>
          </w:p>
        </w:tc>
        <w:tc>
          <w:tcPr>
            <w:tcW w:w="833" w:type="pct"/>
          </w:tcPr>
          <w:p w14:paraId="6BE59E13">
            <w:pPr>
              <w:pStyle w:val="26"/>
            </w:pPr>
            <w:r>
              <w:t>50</w:t>
            </w:r>
          </w:p>
        </w:tc>
        <w:tc>
          <w:tcPr>
            <w:tcW w:w="834" w:type="pct"/>
          </w:tcPr>
          <w:p w14:paraId="62EE3D3B">
            <w:pPr>
              <w:pStyle w:val="26"/>
            </w:pPr>
            <w:r>
              <w:t>Normal</w:t>
            </w:r>
          </w:p>
        </w:tc>
      </w:tr>
      <w:tr w14:paraId="158F25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833" w:type="pct"/>
          </w:tcPr>
          <w:p w14:paraId="3EC5708C">
            <w:pPr>
              <w:pStyle w:val="26"/>
            </w:pPr>
            <w:r>
              <w:t>Long</w:t>
            </w:r>
          </w:p>
        </w:tc>
        <w:tc>
          <w:tcPr>
            <w:tcW w:w="833" w:type="pct"/>
          </w:tcPr>
          <w:p w14:paraId="377B8DD7">
            <w:pPr>
              <w:pStyle w:val="26"/>
            </w:pPr>
            <w:r>
              <w:t>100</w:t>
            </w:r>
          </w:p>
        </w:tc>
        <w:tc>
          <w:tcPr>
            <w:tcW w:w="834" w:type="pct"/>
          </w:tcPr>
          <w:p w14:paraId="19FD48ED">
            <w:pPr>
              <w:pStyle w:val="26"/>
            </w:pPr>
            <w:r>
              <w:t>10</w:t>
            </w:r>
          </w:p>
        </w:tc>
        <w:tc>
          <w:tcPr>
            <w:tcW w:w="833" w:type="pct"/>
          </w:tcPr>
          <w:p w14:paraId="24E35B14">
            <w:pPr>
              <w:pStyle w:val="26"/>
            </w:pPr>
            <w:r>
              <w:t>25</w:t>
            </w:r>
          </w:p>
        </w:tc>
        <w:tc>
          <w:tcPr>
            <w:tcW w:w="833" w:type="pct"/>
          </w:tcPr>
          <w:p w14:paraId="4129E3D6">
            <w:pPr>
              <w:pStyle w:val="26"/>
            </w:pPr>
            <w:r>
              <w:t>100</w:t>
            </w:r>
          </w:p>
        </w:tc>
        <w:tc>
          <w:tcPr>
            <w:tcW w:w="834" w:type="pct"/>
          </w:tcPr>
          <w:p w14:paraId="7F164CD9">
            <w:pPr>
              <w:pStyle w:val="26"/>
            </w:pPr>
            <w:r>
              <w:t>Long</w:t>
            </w:r>
          </w:p>
        </w:tc>
      </w:tr>
    </w:tbl>
    <w:p w14:paraId="2F970092">
      <w:pPr>
        <w:pStyle w:val="38"/>
        <w:ind w:left="300" w:hanging="300"/>
      </w:pPr>
      <w:r>
        <w:rPr>
          <w:rFonts w:hint="eastAsia"/>
        </w:rPr>
        <w:t>注：</w:t>
      </w:r>
      <w:r>
        <w:t>1 </w:t>
      </w:r>
      <w:r>
        <w:rPr>
          <w:rFonts w:hint="eastAsia"/>
        </w:rPr>
        <w:t>在理由充足或例外场景，如某些需要维修的产品，工作年限可设计成</w:t>
      </w:r>
      <w:r>
        <w:t>3</w:t>
      </w:r>
      <w:r>
        <w:rPr>
          <w:rFonts w:hint="eastAsia"/>
        </w:rPr>
        <w:t xml:space="preserve"> y</w:t>
      </w:r>
      <w:r>
        <w:t xml:space="preserve"> ~6 </w:t>
      </w:r>
      <w:r>
        <w:rPr>
          <w:rFonts w:hint="eastAsia"/>
        </w:rPr>
        <w:t>y。</w:t>
      </w:r>
    </w:p>
    <w:p w14:paraId="4EFDB5B5">
      <w:pPr>
        <w:pStyle w:val="38"/>
        <w:ind w:left="300" w:hanging="300"/>
      </w:pPr>
      <w:r>
        <w:t>  2 </w:t>
      </w:r>
      <w:r>
        <w:rPr>
          <w:rFonts w:hint="eastAsia"/>
        </w:rPr>
        <w:t>表示不能或很难替换之外的情况。</w:t>
      </w:r>
    </w:p>
    <w:p w14:paraId="7630C455">
      <w:pPr>
        <w:ind w:firstLine="420"/>
      </w:pPr>
      <w:r>
        <w:rPr>
          <w:rFonts w:hint="eastAsia"/>
        </w:rPr>
        <w:t>在</w:t>
      </w:r>
      <w:r>
        <w:t>ISO 15686-1:2011 Buildings and constructed assets — Service life planning — Part 1: General principles and framework</w:t>
      </w:r>
      <w:r>
        <w:rPr>
          <w:rFonts w:hint="eastAsia"/>
        </w:rPr>
        <w:t>中给出了“永久性、可替换和可维修的结构（Construction）”的设计工作年限建议和基准，同时需要考虑经济性，见表15。</w:t>
      </w:r>
    </w:p>
    <w:p w14:paraId="47E8DA14">
      <w:pPr>
        <w:pStyle w:val="51"/>
      </w:pPr>
      <w:bookmarkStart w:id="145" w:name="_Ref148295425"/>
      <w:r>
        <w:rPr>
          <w:rFonts w:hint="eastAsia"/>
        </w:rPr>
        <w:t>ISO 15686</w:t>
      </w:r>
      <w:r>
        <w:t>-</w:t>
      </w:r>
      <w:r>
        <w:rPr>
          <w:rFonts w:hint="eastAsia"/>
        </w:rPr>
        <w:t>1建议的建筑构件最小设计工作年限（y）</w:t>
      </w:r>
      <w:bookmarkEnd w:id="145"/>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1269"/>
        <w:gridCol w:w="1271"/>
        <w:gridCol w:w="1268"/>
        <w:gridCol w:w="1268"/>
        <w:gridCol w:w="1264"/>
      </w:tblGrid>
      <w:tr w14:paraId="577A33E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blHeader/>
        </w:trPr>
        <w:tc>
          <w:tcPr>
            <w:tcW w:w="1001" w:type="pct"/>
          </w:tcPr>
          <w:p w14:paraId="4B030C01">
            <w:pPr>
              <w:pStyle w:val="26"/>
            </w:pPr>
            <w:r>
              <w:rPr>
                <w:rFonts w:hint="eastAsia"/>
              </w:rPr>
              <w:t>建筑</w:t>
            </w:r>
            <w:r>
              <w:br w:type="textWrapping"/>
            </w:r>
            <w:r>
              <w:rPr>
                <w:rFonts w:hint="eastAsia"/>
              </w:rPr>
              <w:t>design life</w:t>
            </w:r>
          </w:p>
        </w:tc>
        <w:tc>
          <w:tcPr>
            <w:tcW w:w="1002" w:type="pct"/>
          </w:tcPr>
          <w:p w14:paraId="4EF05AEE">
            <w:pPr>
              <w:pStyle w:val="26"/>
            </w:pPr>
            <w:r>
              <w:rPr>
                <w:rFonts w:hint="eastAsia"/>
              </w:rPr>
              <w:t>难以进入维修的建筑构件或结构</w:t>
            </w:r>
          </w:p>
        </w:tc>
        <w:tc>
          <w:tcPr>
            <w:tcW w:w="1000" w:type="pct"/>
          </w:tcPr>
          <w:p w14:paraId="75DD2AC2">
            <w:pPr>
              <w:pStyle w:val="26"/>
            </w:pPr>
            <w:r>
              <w:rPr>
                <w:rFonts w:hint="eastAsia"/>
              </w:rPr>
              <w:t>构件的替换或维修极困难且成本高昂</w:t>
            </w:r>
          </w:p>
        </w:tc>
        <w:tc>
          <w:tcPr>
            <w:tcW w:w="1000" w:type="pct"/>
          </w:tcPr>
          <w:p w14:paraId="40BE4D90">
            <w:pPr>
              <w:pStyle w:val="26"/>
            </w:pPr>
            <w:r>
              <w:rPr>
                <w:rFonts w:hint="eastAsia"/>
              </w:rPr>
              <w:t>主要的可替换建筑构件</w:t>
            </w:r>
          </w:p>
        </w:tc>
        <w:tc>
          <w:tcPr>
            <w:tcW w:w="997" w:type="pct"/>
          </w:tcPr>
          <w:p w14:paraId="5FB2552B">
            <w:pPr>
              <w:pStyle w:val="26"/>
            </w:pPr>
            <w:r>
              <w:rPr>
                <w:rFonts w:hint="eastAsia"/>
              </w:rPr>
              <w:t>辅助性建筑</w:t>
            </w:r>
          </w:p>
        </w:tc>
      </w:tr>
      <w:tr w14:paraId="353B4EC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1001" w:type="pct"/>
          </w:tcPr>
          <w:p w14:paraId="06250FBD">
            <w:pPr>
              <w:pStyle w:val="26"/>
            </w:pPr>
            <w:r>
              <w:rPr>
                <w:rFonts w:hint="eastAsia"/>
              </w:rPr>
              <w:t>无限制</w:t>
            </w:r>
          </w:p>
        </w:tc>
        <w:tc>
          <w:tcPr>
            <w:tcW w:w="1002" w:type="pct"/>
          </w:tcPr>
          <w:p w14:paraId="56D986B2">
            <w:pPr>
              <w:pStyle w:val="26"/>
            </w:pPr>
            <w:r>
              <w:rPr>
                <w:rFonts w:hint="eastAsia"/>
              </w:rPr>
              <w:t>无限制</w:t>
            </w:r>
          </w:p>
        </w:tc>
        <w:tc>
          <w:tcPr>
            <w:tcW w:w="1000" w:type="pct"/>
          </w:tcPr>
          <w:p w14:paraId="72114DFA">
            <w:pPr>
              <w:pStyle w:val="26"/>
            </w:pPr>
            <w:r>
              <w:rPr>
                <w:rFonts w:hint="eastAsia"/>
              </w:rPr>
              <w:t>100</w:t>
            </w:r>
          </w:p>
        </w:tc>
        <w:tc>
          <w:tcPr>
            <w:tcW w:w="1000" w:type="pct"/>
          </w:tcPr>
          <w:p w14:paraId="1CE95E91">
            <w:pPr>
              <w:pStyle w:val="26"/>
            </w:pPr>
            <w:r>
              <w:rPr>
                <w:rFonts w:hint="eastAsia"/>
              </w:rPr>
              <w:t>40</w:t>
            </w:r>
          </w:p>
        </w:tc>
        <w:tc>
          <w:tcPr>
            <w:tcW w:w="997" w:type="pct"/>
          </w:tcPr>
          <w:p w14:paraId="3FDDA622">
            <w:pPr>
              <w:pStyle w:val="26"/>
            </w:pPr>
            <w:r>
              <w:rPr>
                <w:rFonts w:hint="eastAsia"/>
              </w:rPr>
              <w:t>25</w:t>
            </w:r>
          </w:p>
        </w:tc>
      </w:tr>
      <w:tr w14:paraId="29077B2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001" w:type="pct"/>
          </w:tcPr>
          <w:p w14:paraId="3F4AF041">
            <w:pPr>
              <w:pStyle w:val="26"/>
            </w:pPr>
            <w:r>
              <w:t>150</w:t>
            </w:r>
          </w:p>
        </w:tc>
        <w:tc>
          <w:tcPr>
            <w:tcW w:w="1002" w:type="pct"/>
          </w:tcPr>
          <w:p w14:paraId="38EFC907">
            <w:pPr>
              <w:pStyle w:val="26"/>
            </w:pPr>
            <w:r>
              <w:t>150</w:t>
            </w:r>
          </w:p>
        </w:tc>
        <w:tc>
          <w:tcPr>
            <w:tcW w:w="1000" w:type="pct"/>
          </w:tcPr>
          <w:p w14:paraId="61FFDC18">
            <w:pPr>
              <w:pStyle w:val="26"/>
            </w:pPr>
            <w:r>
              <w:t>100</w:t>
            </w:r>
          </w:p>
        </w:tc>
        <w:tc>
          <w:tcPr>
            <w:tcW w:w="1000" w:type="pct"/>
          </w:tcPr>
          <w:p w14:paraId="2FAB7AA8">
            <w:pPr>
              <w:pStyle w:val="26"/>
            </w:pPr>
            <w:r>
              <w:t>40</w:t>
            </w:r>
          </w:p>
        </w:tc>
        <w:tc>
          <w:tcPr>
            <w:tcW w:w="997" w:type="pct"/>
          </w:tcPr>
          <w:p w14:paraId="608D551F">
            <w:pPr>
              <w:pStyle w:val="26"/>
            </w:pPr>
            <w:r>
              <w:t>25</w:t>
            </w:r>
          </w:p>
        </w:tc>
      </w:tr>
      <w:tr w14:paraId="6165829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001" w:type="pct"/>
          </w:tcPr>
          <w:p w14:paraId="1F0C486F">
            <w:pPr>
              <w:pStyle w:val="26"/>
            </w:pPr>
            <w:r>
              <w:t>100</w:t>
            </w:r>
          </w:p>
        </w:tc>
        <w:tc>
          <w:tcPr>
            <w:tcW w:w="1002" w:type="pct"/>
          </w:tcPr>
          <w:p w14:paraId="354385D1">
            <w:pPr>
              <w:pStyle w:val="26"/>
            </w:pPr>
            <w:r>
              <w:t>100</w:t>
            </w:r>
          </w:p>
        </w:tc>
        <w:tc>
          <w:tcPr>
            <w:tcW w:w="1000" w:type="pct"/>
          </w:tcPr>
          <w:p w14:paraId="7A71854E">
            <w:pPr>
              <w:pStyle w:val="26"/>
            </w:pPr>
            <w:r>
              <w:t>100</w:t>
            </w:r>
          </w:p>
        </w:tc>
        <w:tc>
          <w:tcPr>
            <w:tcW w:w="1000" w:type="pct"/>
          </w:tcPr>
          <w:p w14:paraId="7013EE21">
            <w:pPr>
              <w:pStyle w:val="26"/>
            </w:pPr>
            <w:r>
              <w:t>40</w:t>
            </w:r>
          </w:p>
        </w:tc>
        <w:tc>
          <w:tcPr>
            <w:tcW w:w="997" w:type="pct"/>
          </w:tcPr>
          <w:p w14:paraId="47A35E4D">
            <w:pPr>
              <w:pStyle w:val="26"/>
            </w:pPr>
            <w:r>
              <w:t>25</w:t>
            </w:r>
          </w:p>
        </w:tc>
      </w:tr>
      <w:tr w14:paraId="5FFE6EB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001" w:type="pct"/>
          </w:tcPr>
          <w:p w14:paraId="0E50CEA7">
            <w:pPr>
              <w:pStyle w:val="26"/>
            </w:pPr>
            <w:r>
              <w:t>60</w:t>
            </w:r>
          </w:p>
        </w:tc>
        <w:tc>
          <w:tcPr>
            <w:tcW w:w="1002" w:type="pct"/>
          </w:tcPr>
          <w:p w14:paraId="4D149BAF">
            <w:pPr>
              <w:pStyle w:val="26"/>
            </w:pPr>
            <w:r>
              <w:t>60</w:t>
            </w:r>
          </w:p>
        </w:tc>
        <w:tc>
          <w:tcPr>
            <w:tcW w:w="1000" w:type="pct"/>
          </w:tcPr>
          <w:p w14:paraId="2AA55933">
            <w:pPr>
              <w:pStyle w:val="26"/>
            </w:pPr>
            <w:r>
              <w:t>60</w:t>
            </w:r>
          </w:p>
        </w:tc>
        <w:tc>
          <w:tcPr>
            <w:tcW w:w="1000" w:type="pct"/>
          </w:tcPr>
          <w:p w14:paraId="245BBE17">
            <w:pPr>
              <w:pStyle w:val="26"/>
            </w:pPr>
            <w:r>
              <w:t>40</w:t>
            </w:r>
          </w:p>
        </w:tc>
        <w:tc>
          <w:tcPr>
            <w:tcW w:w="997" w:type="pct"/>
          </w:tcPr>
          <w:p w14:paraId="6E98338C">
            <w:pPr>
              <w:pStyle w:val="26"/>
            </w:pPr>
            <w:r>
              <w:t>25</w:t>
            </w:r>
          </w:p>
        </w:tc>
      </w:tr>
      <w:tr w14:paraId="652756D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001" w:type="pct"/>
          </w:tcPr>
          <w:p w14:paraId="3EEAD2ED">
            <w:pPr>
              <w:pStyle w:val="26"/>
            </w:pPr>
            <w:r>
              <w:t>25</w:t>
            </w:r>
          </w:p>
        </w:tc>
        <w:tc>
          <w:tcPr>
            <w:tcW w:w="1002" w:type="pct"/>
          </w:tcPr>
          <w:p w14:paraId="51AAA384">
            <w:pPr>
              <w:pStyle w:val="26"/>
            </w:pPr>
            <w:r>
              <w:t>25</w:t>
            </w:r>
          </w:p>
        </w:tc>
        <w:tc>
          <w:tcPr>
            <w:tcW w:w="1000" w:type="pct"/>
          </w:tcPr>
          <w:p w14:paraId="1A4FDB7E">
            <w:pPr>
              <w:pStyle w:val="26"/>
            </w:pPr>
            <w:r>
              <w:t>25</w:t>
            </w:r>
          </w:p>
        </w:tc>
        <w:tc>
          <w:tcPr>
            <w:tcW w:w="1000" w:type="pct"/>
          </w:tcPr>
          <w:p w14:paraId="04A430C4">
            <w:pPr>
              <w:pStyle w:val="26"/>
            </w:pPr>
            <w:r>
              <w:t>25</w:t>
            </w:r>
          </w:p>
        </w:tc>
        <w:tc>
          <w:tcPr>
            <w:tcW w:w="997" w:type="pct"/>
          </w:tcPr>
          <w:p w14:paraId="29EF8753">
            <w:pPr>
              <w:pStyle w:val="26"/>
            </w:pPr>
            <w:r>
              <w:t>25</w:t>
            </w:r>
          </w:p>
        </w:tc>
      </w:tr>
      <w:tr w14:paraId="04FBE2C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001" w:type="pct"/>
          </w:tcPr>
          <w:p w14:paraId="313C42B7">
            <w:pPr>
              <w:pStyle w:val="26"/>
            </w:pPr>
            <w:r>
              <w:t>15</w:t>
            </w:r>
          </w:p>
        </w:tc>
        <w:tc>
          <w:tcPr>
            <w:tcW w:w="1002" w:type="pct"/>
          </w:tcPr>
          <w:p w14:paraId="6FD82591">
            <w:pPr>
              <w:pStyle w:val="26"/>
            </w:pPr>
            <w:r>
              <w:t>15</w:t>
            </w:r>
          </w:p>
        </w:tc>
        <w:tc>
          <w:tcPr>
            <w:tcW w:w="1000" w:type="pct"/>
          </w:tcPr>
          <w:p w14:paraId="522629A1">
            <w:pPr>
              <w:pStyle w:val="26"/>
            </w:pPr>
            <w:r>
              <w:t>15</w:t>
            </w:r>
          </w:p>
        </w:tc>
        <w:tc>
          <w:tcPr>
            <w:tcW w:w="1000" w:type="pct"/>
          </w:tcPr>
          <w:p w14:paraId="1D17EC5E">
            <w:pPr>
              <w:pStyle w:val="26"/>
            </w:pPr>
            <w:r>
              <w:t>15</w:t>
            </w:r>
          </w:p>
        </w:tc>
        <w:tc>
          <w:tcPr>
            <w:tcW w:w="997" w:type="pct"/>
          </w:tcPr>
          <w:p w14:paraId="39D394AF">
            <w:pPr>
              <w:pStyle w:val="26"/>
            </w:pPr>
            <w:r>
              <w:t>15</w:t>
            </w:r>
          </w:p>
        </w:tc>
      </w:tr>
      <w:tr w14:paraId="3DD5491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1001" w:type="pct"/>
          </w:tcPr>
          <w:p w14:paraId="4E38BB86">
            <w:pPr>
              <w:pStyle w:val="26"/>
            </w:pPr>
            <w:r>
              <w:t>10</w:t>
            </w:r>
          </w:p>
        </w:tc>
        <w:tc>
          <w:tcPr>
            <w:tcW w:w="1002" w:type="pct"/>
          </w:tcPr>
          <w:p w14:paraId="717ED07A">
            <w:pPr>
              <w:pStyle w:val="26"/>
            </w:pPr>
            <w:r>
              <w:t>10</w:t>
            </w:r>
          </w:p>
        </w:tc>
        <w:tc>
          <w:tcPr>
            <w:tcW w:w="1000" w:type="pct"/>
          </w:tcPr>
          <w:p w14:paraId="2910DF7E">
            <w:pPr>
              <w:pStyle w:val="26"/>
            </w:pPr>
            <w:r>
              <w:t>10</w:t>
            </w:r>
          </w:p>
        </w:tc>
        <w:tc>
          <w:tcPr>
            <w:tcW w:w="1000" w:type="pct"/>
          </w:tcPr>
          <w:p w14:paraId="075AB254">
            <w:pPr>
              <w:pStyle w:val="26"/>
            </w:pPr>
            <w:r>
              <w:t>10</w:t>
            </w:r>
          </w:p>
        </w:tc>
        <w:tc>
          <w:tcPr>
            <w:tcW w:w="997" w:type="pct"/>
          </w:tcPr>
          <w:p w14:paraId="3D77F3EB">
            <w:pPr>
              <w:pStyle w:val="26"/>
            </w:pPr>
            <w:r>
              <w:t>10</w:t>
            </w:r>
          </w:p>
        </w:tc>
      </w:tr>
    </w:tbl>
    <w:p w14:paraId="3A613B6A">
      <w:pPr>
        <w:pStyle w:val="38"/>
        <w:ind w:left="300" w:hanging="300"/>
      </w:pPr>
      <w:r>
        <w:rPr>
          <w:rFonts w:hint="eastAsia"/>
        </w:rPr>
        <w:t>注：对于易于替换的建筑构件设计工作年限可为3~6年。</w:t>
      </w:r>
    </w:p>
    <w:p w14:paraId="3F311F5C">
      <w:pPr>
        <w:ind w:firstLine="420"/>
      </w:pPr>
      <w:r>
        <w:rPr>
          <w:rFonts w:hint="eastAsia"/>
        </w:rPr>
        <w:t>BS 7543</w:t>
      </w:r>
      <w:r>
        <w:t>: 2015 Guide to durability of buildings and building elements, products and components</w:t>
      </w:r>
      <w:r>
        <w:rPr>
          <w:rFonts w:hint="eastAsia"/>
        </w:rPr>
        <w:t>更多考虑采用替换难度进行“工作年限”划分。在1992版本中，专门针对建筑、材料与构件分别制定了不同的设计工作年限，见表16</w:t>
      </w:r>
      <w:r>
        <w:t>~</w:t>
      </w:r>
      <w:r>
        <w:rPr>
          <w:rFonts w:hint="eastAsia"/>
        </w:rPr>
        <w:t>表18。</w:t>
      </w:r>
    </w:p>
    <w:p w14:paraId="5A8CDBB2">
      <w:pPr>
        <w:pStyle w:val="51"/>
      </w:pPr>
      <w:bookmarkStart w:id="146" w:name="_Ref148295445"/>
      <w:r>
        <w:rPr>
          <w:rFonts w:hint="eastAsia"/>
        </w:rPr>
        <w:t>BS 7543: 1992对建筑设计工作年限的分级</w:t>
      </w:r>
      <w:bookmarkEnd w:id="146"/>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578"/>
        <w:gridCol w:w="1031"/>
        <w:gridCol w:w="1472"/>
        <w:gridCol w:w="3259"/>
      </w:tblGrid>
      <w:tr w14:paraId="4F1D7B3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6" w:type="pct"/>
          </w:tcPr>
          <w:p w14:paraId="68D51C3F">
            <w:pPr>
              <w:pStyle w:val="26"/>
            </w:pPr>
            <w:r>
              <w:rPr>
                <w:rFonts w:hint="eastAsia"/>
              </w:rPr>
              <w:t>类别</w:t>
            </w:r>
          </w:p>
        </w:tc>
        <w:tc>
          <w:tcPr>
            <w:tcW w:w="813" w:type="pct"/>
          </w:tcPr>
          <w:p w14:paraId="52A97BE5">
            <w:pPr>
              <w:pStyle w:val="26"/>
            </w:pPr>
            <w:r>
              <w:rPr>
                <w:rFonts w:hint="eastAsia"/>
              </w:rPr>
              <w:t>定义</w:t>
            </w:r>
          </w:p>
        </w:tc>
        <w:tc>
          <w:tcPr>
            <w:tcW w:w="1161" w:type="pct"/>
          </w:tcPr>
          <w:p w14:paraId="4B02E651">
            <w:pPr>
              <w:pStyle w:val="26"/>
            </w:pPr>
            <w:r>
              <w:rPr>
                <w:rFonts w:hint="eastAsia"/>
              </w:rPr>
              <w:t>design life（y）</w:t>
            </w:r>
          </w:p>
        </w:tc>
        <w:tc>
          <w:tcPr>
            <w:tcW w:w="2570" w:type="pct"/>
          </w:tcPr>
          <w:p w14:paraId="494AA15E">
            <w:pPr>
              <w:pStyle w:val="26"/>
            </w:pPr>
            <w:r>
              <w:rPr>
                <w:rFonts w:hint="eastAsia"/>
              </w:rPr>
              <w:t>示例</w:t>
            </w:r>
          </w:p>
        </w:tc>
      </w:tr>
      <w:tr w14:paraId="447F4F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6" w:type="pct"/>
          </w:tcPr>
          <w:p w14:paraId="390D1F03">
            <w:pPr>
              <w:pStyle w:val="26"/>
            </w:pPr>
            <w:r>
              <w:rPr>
                <w:rFonts w:hint="eastAsia"/>
              </w:rPr>
              <w:t>1</w:t>
            </w:r>
          </w:p>
        </w:tc>
        <w:tc>
          <w:tcPr>
            <w:tcW w:w="813" w:type="pct"/>
          </w:tcPr>
          <w:p w14:paraId="476B7FBF">
            <w:pPr>
              <w:pStyle w:val="26"/>
            </w:pPr>
            <w:r>
              <w:rPr>
                <w:rFonts w:hint="eastAsia"/>
              </w:rPr>
              <w:t>临时</w:t>
            </w:r>
          </w:p>
        </w:tc>
        <w:tc>
          <w:tcPr>
            <w:tcW w:w="1161" w:type="pct"/>
          </w:tcPr>
          <w:p w14:paraId="02108B12">
            <w:pPr>
              <w:pStyle w:val="26"/>
            </w:pPr>
            <w:r>
              <w:rPr>
                <w:rFonts w:hint="eastAsia"/>
              </w:rPr>
              <w:t>≤10</w:t>
            </w:r>
          </w:p>
        </w:tc>
        <w:tc>
          <w:tcPr>
            <w:tcW w:w="2570" w:type="pct"/>
          </w:tcPr>
          <w:p w14:paraId="4FB3EC5B">
            <w:pPr>
              <w:pStyle w:val="26"/>
              <w:jc w:val="left"/>
            </w:pPr>
            <w:r>
              <w:rPr>
                <w:rFonts w:hint="eastAsia"/>
              </w:rPr>
              <w:t>临时性建筑</w:t>
            </w:r>
          </w:p>
        </w:tc>
      </w:tr>
      <w:tr w14:paraId="5A5F7B0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6" w:type="pct"/>
          </w:tcPr>
          <w:p w14:paraId="6317F14D">
            <w:pPr>
              <w:pStyle w:val="26"/>
            </w:pPr>
            <w:r>
              <w:rPr>
                <w:rFonts w:hint="eastAsia"/>
              </w:rPr>
              <w:t>2</w:t>
            </w:r>
          </w:p>
        </w:tc>
        <w:tc>
          <w:tcPr>
            <w:tcW w:w="813" w:type="pct"/>
          </w:tcPr>
          <w:p w14:paraId="289100D9">
            <w:pPr>
              <w:pStyle w:val="26"/>
            </w:pPr>
            <w:r>
              <w:rPr>
                <w:rFonts w:hint="eastAsia"/>
              </w:rPr>
              <w:t>短期</w:t>
            </w:r>
          </w:p>
        </w:tc>
        <w:tc>
          <w:tcPr>
            <w:tcW w:w="1161" w:type="pct"/>
          </w:tcPr>
          <w:p w14:paraId="5DDA518F">
            <w:pPr>
              <w:pStyle w:val="26"/>
            </w:pPr>
            <w:r>
              <w:rPr>
                <w:rFonts w:hint="eastAsia"/>
              </w:rPr>
              <w:t>≥10</w:t>
            </w:r>
          </w:p>
        </w:tc>
        <w:tc>
          <w:tcPr>
            <w:tcW w:w="2570" w:type="pct"/>
          </w:tcPr>
          <w:p w14:paraId="1B77B4CA">
            <w:pPr>
              <w:pStyle w:val="26"/>
              <w:jc w:val="left"/>
            </w:pPr>
            <w:r>
              <w:rPr>
                <w:rFonts w:hint="eastAsia"/>
              </w:rPr>
              <w:t>短时间使用的工业建筑，临售、临时仓库等</w:t>
            </w:r>
          </w:p>
        </w:tc>
      </w:tr>
      <w:tr w14:paraId="0259CFF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6" w:type="pct"/>
          </w:tcPr>
          <w:p w14:paraId="1C00A17A">
            <w:pPr>
              <w:pStyle w:val="26"/>
            </w:pPr>
            <w:r>
              <w:rPr>
                <w:rFonts w:hint="eastAsia"/>
              </w:rPr>
              <w:t>3</w:t>
            </w:r>
          </w:p>
        </w:tc>
        <w:tc>
          <w:tcPr>
            <w:tcW w:w="813" w:type="pct"/>
          </w:tcPr>
          <w:p w14:paraId="5F3F938B">
            <w:pPr>
              <w:pStyle w:val="26"/>
            </w:pPr>
            <w:r>
              <w:rPr>
                <w:rFonts w:hint="eastAsia"/>
              </w:rPr>
              <w:t>中期</w:t>
            </w:r>
          </w:p>
        </w:tc>
        <w:tc>
          <w:tcPr>
            <w:tcW w:w="1161" w:type="pct"/>
          </w:tcPr>
          <w:p w14:paraId="250C2D9D">
            <w:pPr>
              <w:pStyle w:val="26"/>
            </w:pPr>
            <w:r>
              <w:rPr>
                <w:rFonts w:hint="eastAsia"/>
              </w:rPr>
              <w:t>≥30</w:t>
            </w:r>
          </w:p>
        </w:tc>
        <w:tc>
          <w:tcPr>
            <w:tcW w:w="2570" w:type="pct"/>
          </w:tcPr>
          <w:p w14:paraId="5F3EAC03">
            <w:pPr>
              <w:pStyle w:val="26"/>
              <w:jc w:val="left"/>
            </w:pPr>
            <w:r>
              <w:rPr>
                <w:rFonts w:hint="eastAsia"/>
              </w:rPr>
              <w:t>常规工业建筑，房屋翻新</w:t>
            </w:r>
          </w:p>
        </w:tc>
      </w:tr>
      <w:tr w14:paraId="4DCB4EF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6" w:type="pct"/>
          </w:tcPr>
          <w:p w14:paraId="4A8C57FA">
            <w:pPr>
              <w:pStyle w:val="26"/>
            </w:pPr>
            <w:r>
              <w:rPr>
                <w:rFonts w:hint="eastAsia"/>
              </w:rPr>
              <w:t>4</w:t>
            </w:r>
          </w:p>
        </w:tc>
        <w:tc>
          <w:tcPr>
            <w:tcW w:w="813" w:type="pct"/>
          </w:tcPr>
          <w:p w14:paraId="0517E778">
            <w:pPr>
              <w:pStyle w:val="26"/>
            </w:pPr>
            <w:r>
              <w:rPr>
                <w:rFonts w:hint="eastAsia"/>
              </w:rPr>
              <w:t>常规</w:t>
            </w:r>
          </w:p>
        </w:tc>
        <w:tc>
          <w:tcPr>
            <w:tcW w:w="1161" w:type="pct"/>
          </w:tcPr>
          <w:p w14:paraId="0117A251">
            <w:pPr>
              <w:pStyle w:val="26"/>
            </w:pPr>
            <w:r>
              <w:rPr>
                <w:rFonts w:hint="eastAsia"/>
              </w:rPr>
              <w:t>≥60</w:t>
            </w:r>
          </w:p>
        </w:tc>
        <w:tc>
          <w:tcPr>
            <w:tcW w:w="2570" w:type="pct"/>
          </w:tcPr>
          <w:p w14:paraId="02BAA7FD">
            <w:pPr>
              <w:pStyle w:val="26"/>
              <w:jc w:val="left"/>
            </w:pPr>
            <w:r>
              <w:rPr>
                <w:rFonts w:hint="eastAsia"/>
              </w:rPr>
              <w:t>健康、教育，新建房屋，公共建筑翻新</w:t>
            </w:r>
          </w:p>
        </w:tc>
      </w:tr>
      <w:tr w14:paraId="2BBAC96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6" w:type="pct"/>
          </w:tcPr>
          <w:p w14:paraId="0BA1CFC2">
            <w:pPr>
              <w:pStyle w:val="26"/>
            </w:pPr>
            <w:r>
              <w:rPr>
                <w:rFonts w:hint="eastAsia"/>
              </w:rPr>
              <w:t>5</w:t>
            </w:r>
          </w:p>
        </w:tc>
        <w:tc>
          <w:tcPr>
            <w:tcW w:w="813" w:type="pct"/>
          </w:tcPr>
          <w:p w14:paraId="59AC052A">
            <w:pPr>
              <w:pStyle w:val="26"/>
            </w:pPr>
            <w:r>
              <w:rPr>
                <w:rFonts w:hint="eastAsia"/>
              </w:rPr>
              <w:t>长期</w:t>
            </w:r>
          </w:p>
        </w:tc>
        <w:tc>
          <w:tcPr>
            <w:tcW w:w="1161" w:type="pct"/>
          </w:tcPr>
          <w:p w14:paraId="374F053C">
            <w:pPr>
              <w:pStyle w:val="26"/>
            </w:pPr>
            <w:r>
              <w:rPr>
                <w:rFonts w:hint="eastAsia"/>
              </w:rPr>
              <w:t>≥120</w:t>
            </w:r>
          </w:p>
        </w:tc>
        <w:tc>
          <w:tcPr>
            <w:tcW w:w="2570" w:type="pct"/>
          </w:tcPr>
          <w:p w14:paraId="6D8894A1">
            <w:pPr>
              <w:pStyle w:val="26"/>
              <w:jc w:val="left"/>
            </w:pPr>
            <w:r>
              <w:rPr>
                <w:rFonts w:hint="eastAsia"/>
              </w:rPr>
              <w:t>标志性建筑和特别重要的建筑、市政建筑</w:t>
            </w:r>
          </w:p>
        </w:tc>
      </w:tr>
    </w:tbl>
    <w:p w14:paraId="37CDDB1F">
      <w:pPr>
        <w:pStyle w:val="51"/>
      </w:pPr>
      <w:r>
        <w:rPr>
          <w:rFonts w:hint="eastAsia"/>
        </w:rPr>
        <w:t>BS 7543: 1992对建筑构件设计工作年限的分级</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579"/>
        <w:gridCol w:w="1031"/>
        <w:gridCol w:w="2797"/>
        <w:gridCol w:w="1933"/>
      </w:tblGrid>
      <w:tr w14:paraId="5C03A21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tcPr>
          <w:p w14:paraId="6F5C1883">
            <w:pPr>
              <w:pStyle w:val="26"/>
            </w:pPr>
            <w:r>
              <w:rPr>
                <w:rFonts w:hint="eastAsia"/>
              </w:rPr>
              <w:t>类别</w:t>
            </w:r>
          </w:p>
        </w:tc>
        <w:tc>
          <w:tcPr>
            <w:tcW w:w="813" w:type="pct"/>
          </w:tcPr>
          <w:p w14:paraId="3B255B24">
            <w:pPr>
              <w:pStyle w:val="26"/>
            </w:pPr>
            <w:r>
              <w:rPr>
                <w:rFonts w:hint="eastAsia"/>
              </w:rPr>
              <w:t>定义</w:t>
            </w:r>
          </w:p>
        </w:tc>
        <w:tc>
          <w:tcPr>
            <w:tcW w:w="2206" w:type="pct"/>
          </w:tcPr>
          <w:p w14:paraId="2326502B">
            <w:pPr>
              <w:pStyle w:val="26"/>
            </w:pPr>
            <w:r>
              <w:rPr>
                <w:rFonts w:hint="eastAsia"/>
              </w:rPr>
              <w:t>design life（y）</w:t>
            </w:r>
          </w:p>
        </w:tc>
        <w:tc>
          <w:tcPr>
            <w:tcW w:w="1524" w:type="pct"/>
          </w:tcPr>
          <w:p w14:paraId="0FDE3E2B">
            <w:pPr>
              <w:pStyle w:val="26"/>
            </w:pPr>
            <w:r>
              <w:rPr>
                <w:rFonts w:hint="eastAsia"/>
              </w:rPr>
              <w:t>示例</w:t>
            </w:r>
          </w:p>
        </w:tc>
      </w:tr>
      <w:tr w14:paraId="72765A6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tcPr>
          <w:p w14:paraId="126EBF47">
            <w:pPr>
              <w:pStyle w:val="26"/>
            </w:pPr>
            <w:r>
              <w:rPr>
                <w:rFonts w:hint="eastAsia"/>
              </w:rPr>
              <w:t>1</w:t>
            </w:r>
          </w:p>
        </w:tc>
        <w:tc>
          <w:tcPr>
            <w:tcW w:w="813" w:type="pct"/>
          </w:tcPr>
          <w:p w14:paraId="3DACB5A0">
            <w:pPr>
              <w:pStyle w:val="26"/>
            </w:pPr>
            <w:r>
              <w:rPr>
                <w:rFonts w:hint="eastAsia"/>
              </w:rPr>
              <w:t>可替换</w:t>
            </w:r>
          </w:p>
        </w:tc>
        <w:tc>
          <w:tcPr>
            <w:tcW w:w="2206" w:type="pct"/>
          </w:tcPr>
          <w:p w14:paraId="25C082C2">
            <w:pPr>
              <w:pStyle w:val="26"/>
              <w:jc w:val="left"/>
            </w:pPr>
            <w:r>
              <w:rPr>
                <w:rFonts w:hint="eastAsia"/>
              </w:rPr>
              <w:t>低于建筑设计使用年限，可替换</w:t>
            </w:r>
          </w:p>
        </w:tc>
        <w:tc>
          <w:tcPr>
            <w:tcW w:w="1524" w:type="pct"/>
          </w:tcPr>
          <w:p w14:paraId="656518D4">
            <w:pPr>
              <w:pStyle w:val="26"/>
              <w:jc w:val="left"/>
            </w:pPr>
            <w:r>
              <w:rPr>
                <w:rFonts w:hint="eastAsia"/>
              </w:rPr>
              <w:t>室内地面、装饰等</w:t>
            </w:r>
          </w:p>
        </w:tc>
      </w:tr>
      <w:tr w14:paraId="2E9FCAA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7" w:type="pct"/>
          </w:tcPr>
          <w:p w14:paraId="4175FB27">
            <w:pPr>
              <w:pStyle w:val="26"/>
            </w:pPr>
            <w:r>
              <w:rPr>
                <w:rFonts w:hint="eastAsia"/>
              </w:rPr>
              <w:t>2</w:t>
            </w:r>
          </w:p>
        </w:tc>
        <w:tc>
          <w:tcPr>
            <w:tcW w:w="813" w:type="pct"/>
          </w:tcPr>
          <w:p w14:paraId="6630DEC2">
            <w:pPr>
              <w:pStyle w:val="26"/>
            </w:pPr>
            <w:r>
              <w:rPr>
                <w:rFonts w:hint="eastAsia"/>
              </w:rPr>
              <w:t>可维护</w:t>
            </w:r>
          </w:p>
        </w:tc>
        <w:tc>
          <w:tcPr>
            <w:tcW w:w="2206" w:type="pct"/>
          </w:tcPr>
          <w:p w14:paraId="7BDE9F46">
            <w:pPr>
              <w:pStyle w:val="26"/>
              <w:jc w:val="left"/>
            </w:pPr>
            <w:r>
              <w:rPr>
                <w:rFonts w:hint="eastAsia"/>
              </w:rPr>
              <w:t>通过维修与建筑的使用年限一致</w:t>
            </w:r>
          </w:p>
        </w:tc>
        <w:tc>
          <w:tcPr>
            <w:tcW w:w="1524" w:type="pct"/>
          </w:tcPr>
          <w:p w14:paraId="269148BA">
            <w:pPr>
              <w:pStyle w:val="26"/>
              <w:jc w:val="left"/>
            </w:pPr>
            <w:r>
              <w:rPr>
                <w:rFonts w:hint="eastAsia"/>
              </w:rPr>
              <w:t>室外装饰、门窗等</w:t>
            </w:r>
          </w:p>
        </w:tc>
      </w:tr>
      <w:tr w14:paraId="55D74B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7" w:type="pct"/>
          </w:tcPr>
          <w:p w14:paraId="432D7222">
            <w:pPr>
              <w:pStyle w:val="26"/>
            </w:pPr>
            <w:r>
              <w:rPr>
                <w:rFonts w:hint="eastAsia"/>
              </w:rPr>
              <w:t>3</w:t>
            </w:r>
          </w:p>
        </w:tc>
        <w:tc>
          <w:tcPr>
            <w:tcW w:w="813" w:type="pct"/>
          </w:tcPr>
          <w:p w14:paraId="41804E8E">
            <w:pPr>
              <w:pStyle w:val="26"/>
            </w:pPr>
            <w:r>
              <w:rPr>
                <w:rFonts w:hint="eastAsia"/>
              </w:rPr>
              <w:t>长期</w:t>
            </w:r>
          </w:p>
        </w:tc>
        <w:tc>
          <w:tcPr>
            <w:tcW w:w="2206" w:type="pct"/>
          </w:tcPr>
          <w:p w14:paraId="72526D02">
            <w:pPr>
              <w:pStyle w:val="26"/>
              <w:jc w:val="left"/>
            </w:pPr>
            <w:r>
              <w:rPr>
                <w:rFonts w:hint="eastAsia"/>
              </w:rPr>
              <w:t>与建筑的使用年限一致</w:t>
            </w:r>
          </w:p>
        </w:tc>
        <w:tc>
          <w:tcPr>
            <w:tcW w:w="1524" w:type="pct"/>
          </w:tcPr>
          <w:p w14:paraId="5F2CD43F">
            <w:pPr>
              <w:pStyle w:val="26"/>
              <w:jc w:val="left"/>
            </w:pPr>
            <w:r>
              <w:rPr>
                <w:rFonts w:hint="eastAsia"/>
              </w:rPr>
              <w:t>基础和主要的结构单元</w:t>
            </w:r>
          </w:p>
        </w:tc>
      </w:tr>
    </w:tbl>
    <w:p w14:paraId="3F810C6A">
      <w:pPr>
        <w:pStyle w:val="51"/>
      </w:pPr>
      <w:bookmarkStart w:id="147" w:name="_Ref148295468"/>
      <w:r>
        <w:rPr>
          <w:rFonts w:hint="eastAsia"/>
        </w:rPr>
        <w:t>BS 7543: 2015对建筑构件设计工作年限的分级</w:t>
      </w:r>
      <w:bookmarkEnd w:id="147"/>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579"/>
        <w:gridCol w:w="1031"/>
        <w:gridCol w:w="2797"/>
        <w:gridCol w:w="1933"/>
      </w:tblGrid>
      <w:tr w14:paraId="6134D2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tcPr>
          <w:p w14:paraId="54C62349">
            <w:pPr>
              <w:pStyle w:val="26"/>
            </w:pPr>
            <w:r>
              <w:rPr>
                <w:rFonts w:hint="eastAsia"/>
              </w:rPr>
              <w:t>类别</w:t>
            </w:r>
          </w:p>
        </w:tc>
        <w:tc>
          <w:tcPr>
            <w:tcW w:w="813" w:type="pct"/>
          </w:tcPr>
          <w:p w14:paraId="50448D1F">
            <w:pPr>
              <w:pStyle w:val="26"/>
            </w:pPr>
            <w:r>
              <w:rPr>
                <w:rFonts w:hint="eastAsia"/>
              </w:rPr>
              <w:t>定义</w:t>
            </w:r>
          </w:p>
        </w:tc>
        <w:tc>
          <w:tcPr>
            <w:tcW w:w="2206" w:type="pct"/>
          </w:tcPr>
          <w:p w14:paraId="70E6C3C9">
            <w:pPr>
              <w:pStyle w:val="26"/>
            </w:pPr>
            <w:r>
              <w:rPr>
                <w:rFonts w:hint="eastAsia"/>
              </w:rPr>
              <w:t>design life（y）</w:t>
            </w:r>
          </w:p>
        </w:tc>
        <w:tc>
          <w:tcPr>
            <w:tcW w:w="1524" w:type="pct"/>
          </w:tcPr>
          <w:p w14:paraId="5FF1FAF1">
            <w:pPr>
              <w:pStyle w:val="26"/>
            </w:pPr>
            <w:r>
              <w:rPr>
                <w:rFonts w:hint="eastAsia"/>
              </w:rPr>
              <w:t>示例</w:t>
            </w:r>
          </w:p>
        </w:tc>
      </w:tr>
      <w:tr w14:paraId="5507335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tcPr>
          <w:p w14:paraId="4277C37B">
            <w:pPr>
              <w:pStyle w:val="26"/>
            </w:pPr>
            <w:r>
              <w:rPr>
                <w:rFonts w:hint="eastAsia"/>
              </w:rPr>
              <w:t>1</w:t>
            </w:r>
          </w:p>
        </w:tc>
        <w:tc>
          <w:tcPr>
            <w:tcW w:w="813" w:type="pct"/>
          </w:tcPr>
          <w:p w14:paraId="07932346">
            <w:pPr>
              <w:pStyle w:val="26"/>
            </w:pPr>
            <w:r>
              <w:rPr>
                <w:rFonts w:hint="eastAsia"/>
              </w:rPr>
              <w:t>短期</w:t>
            </w:r>
          </w:p>
        </w:tc>
        <w:tc>
          <w:tcPr>
            <w:tcW w:w="2206" w:type="pct"/>
          </w:tcPr>
          <w:p w14:paraId="32BCE2E3">
            <w:pPr>
              <w:pStyle w:val="26"/>
              <w:jc w:val="left"/>
            </w:pPr>
            <w:r>
              <w:rPr>
                <w:rFonts w:hint="eastAsia"/>
              </w:rPr>
              <w:t>低于建筑设计使用年限，可轻易替换</w:t>
            </w:r>
          </w:p>
        </w:tc>
        <w:tc>
          <w:tcPr>
            <w:tcW w:w="1524" w:type="pct"/>
          </w:tcPr>
          <w:p w14:paraId="1358E99F">
            <w:pPr>
              <w:pStyle w:val="26"/>
              <w:jc w:val="left"/>
            </w:pPr>
            <w:r>
              <w:rPr>
                <w:rFonts w:hint="eastAsia"/>
              </w:rPr>
              <w:t>门窗五金件等</w:t>
            </w:r>
          </w:p>
        </w:tc>
      </w:tr>
      <w:tr w14:paraId="45E5A09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7" w:type="pct"/>
          </w:tcPr>
          <w:p w14:paraId="104A058D">
            <w:pPr>
              <w:pStyle w:val="26"/>
            </w:pPr>
            <w:r>
              <w:rPr>
                <w:rFonts w:hint="eastAsia"/>
              </w:rPr>
              <w:t>2</w:t>
            </w:r>
          </w:p>
        </w:tc>
        <w:tc>
          <w:tcPr>
            <w:tcW w:w="813" w:type="pct"/>
          </w:tcPr>
          <w:p w14:paraId="02C39D63">
            <w:pPr>
              <w:pStyle w:val="26"/>
            </w:pPr>
            <w:r>
              <w:rPr>
                <w:rFonts w:hint="eastAsia"/>
              </w:rPr>
              <w:t>可替换</w:t>
            </w:r>
          </w:p>
        </w:tc>
        <w:tc>
          <w:tcPr>
            <w:tcW w:w="2206" w:type="pct"/>
          </w:tcPr>
          <w:p w14:paraId="2579840E">
            <w:pPr>
              <w:pStyle w:val="26"/>
              <w:jc w:val="left"/>
            </w:pPr>
            <w:r>
              <w:rPr>
                <w:rFonts w:hint="eastAsia"/>
              </w:rPr>
              <w:t>低于建筑设计使用年限，可替换</w:t>
            </w:r>
          </w:p>
        </w:tc>
        <w:tc>
          <w:tcPr>
            <w:tcW w:w="1524" w:type="pct"/>
          </w:tcPr>
          <w:p w14:paraId="41CBE38E">
            <w:pPr>
              <w:pStyle w:val="26"/>
              <w:jc w:val="left"/>
            </w:pPr>
            <w:r>
              <w:rPr>
                <w:rFonts w:hint="eastAsia"/>
              </w:rPr>
              <w:t>室内地面、装饰等</w:t>
            </w:r>
          </w:p>
        </w:tc>
      </w:tr>
      <w:tr w14:paraId="497A9AB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7" w:type="pct"/>
          </w:tcPr>
          <w:p w14:paraId="154EB12D">
            <w:pPr>
              <w:pStyle w:val="26"/>
            </w:pPr>
            <w:r>
              <w:rPr>
                <w:rFonts w:hint="eastAsia"/>
              </w:rPr>
              <w:t>3</w:t>
            </w:r>
          </w:p>
        </w:tc>
        <w:tc>
          <w:tcPr>
            <w:tcW w:w="813" w:type="pct"/>
          </w:tcPr>
          <w:p w14:paraId="06EFC98B">
            <w:pPr>
              <w:pStyle w:val="26"/>
            </w:pPr>
            <w:r>
              <w:rPr>
                <w:rFonts w:hint="eastAsia"/>
              </w:rPr>
              <w:t>可维护</w:t>
            </w:r>
          </w:p>
        </w:tc>
        <w:tc>
          <w:tcPr>
            <w:tcW w:w="2206" w:type="pct"/>
          </w:tcPr>
          <w:p w14:paraId="381383D5">
            <w:pPr>
              <w:pStyle w:val="26"/>
              <w:jc w:val="left"/>
            </w:pPr>
            <w:r>
              <w:rPr>
                <w:rFonts w:hint="eastAsia"/>
              </w:rPr>
              <w:t>通过维修与建筑的使用年限一致</w:t>
            </w:r>
          </w:p>
        </w:tc>
        <w:tc>
          <w:tcPr>
            <w:tcW w:w="1524" w:type="pct"/>
          </w:tcPr>
          <w:p w14:paraId="5FB54DE8">
            <w:pPr>
              <w:pStyle w:val="26"/>
              <w:jc w:val="left"/>
            </w:pPr>
            <w:r>
              <w:rPr>
                <w:rFonts w:hint="eastAsia"/>
              </w:rPr>
              <w:t>室外装饰、门窗等</w:t>
            </w:r>
          </w:p>
        </w:tc>
      </w:tr>
      <w:tr w14:paraId="0259961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7" w:type="pct"/>
          </w:tcPr>
          <w:p w14:paraId="7F8E4BB9">
            <w:pPr>
              <w:pStyle w:val="26"/>
            </w:pPr>
            <w:r>
              <w:rPr>
                <w:rFonts w:hint="eastAsia"/>
              </w:rPr>
              <w:t>4</w:t>
            </w:r>
          </w:p>
        </w:tc>
        <w:tc>
          <w:tcPr>
            <w:tcW w:w="813" w:type="pct"/>
          </w:tcPr>
          <w:p w14:paraId="10FBF1F8">
            <w:pPr>
              <w:pStyle w:val="26"/>
            </w:pPr>
            <w:r>
              <w:rPr>
                <w:rFonts w:hint="eastAsia"/>
              </w:rPr>
              <w:t>长期</w:t>
            </w:r>
          </w:p>
        </w:tc>
        <w:tc>
          <w:tcPr>
            <w:tcW w:w="2206" w:type="pct"/>
          </w:tcPr>
          <w:p w14:paraId="2C7E7104">
            <w:pPr>
              <w:pStyle w:val="26"/>
              <w:jc w:val="left"/>
            </w:pPr>
            <w:r>
              <w:rPr>
                <w:rFonts w:hint="eastAsia"/>
              </w:rPr>
              <w:t>与建筑的使用年限一致</w:t>
            </w:r>
          </w:p>
        </w:tc>
        <w:tc>
          <w:tcPr>
            <w:tcW w:w="1524" w:type="pct"/>
          </w:tcPr>
          <w:p w14:paraId="09C26998">
            <w:pPr>
              <w:pStyle w:val="26"/>
              <w:jc w:val="left"/>
            </w:pPr>
            <w:r>
              <w:rPr>
                <w:rFonts w:hint="eastAsia"/>
              </w:rPr>
              <w:t>基础和主要的结构单元</w:t>
            </w:r>
          </w:p>
        </w:tc>
      </w:tr>
    </w:tbl>
    <w:p w14:paraId="41E051E4">
      <w:pPr>
        <w:ind w:firstLine="420"/>
      </w:pPr>
      <w:r>
        <w:rPr>
          <w:rFonts w:hint="eastAsia"/>
        </w:rPr>
        <w:t>BS 7543: 2015版本取消了建筑设计工作年限的要求，仅对建筑构件设计工作年限进行规定，增加对功能失效风险评估，见表19。</w:t>
      </w:r>
    </w:p>
    <w:p w14:paraId="55B267A1">
      <w:pPr>
        <w:pStyle w:val="51"/>
      </w:pPr>
      <w:bookmarkStart w:id="148" w:name="_Ref148295483"/>
      <w:r>
        <w:rPr>
          <w:rFonts w:hint="eastAsia"/>
        </w:rPr>
        <w:t>BS 7543: 2015对建筑构件设计工作年限的分级</w:t>
      </w:r>
      <w:bookmarkEnd w:id="148"/>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833"/>
        <w:gridCol w:w="1484"/>
        <w:gridCol w:w="4023"/>
      </w:tblGrid>
      <w:tr w14:paraId="71F25B1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blHeader/>
        </w:trPr>
        <w:tc>
          <w:tcPr>
            <w:tcW w:w="657" w:type="pct"/>
          </w:tcPr>
          <w:p w14:paraId="383E6720">
            <w:pPr>
              <w:pStyle w:val="26"/>
            </w:pPr>
            <w:r>
              <w:rPr>
                <w:rFonts w:hint="eastAsia"/>
              </w:rPr>
              <w:t>类别</w:t>
            </w:r>
          </w:p>
        </w:tc>
        <w:tc>
          <w:tcPr>
            <w:tcW w:w="1170" w:type="pct"/>
          </w:tcPr>
          <w:p w14:paraId="4D071615">
            <w:pPr>
              <w:pStyle w:val="26"/>
            </w:pPr>
            <w:r>
              <w:rPr>
                <w:rFonts w:hint="eastAsia"/>
              </w:rPr>
              <w:t>定义</w:t>
            </w:r>
          </w:p>
        </w:tc>
        <w:tc>
          <w:tcPr>
            <w:tcW w:w="3173" w:type="pct"/>
          </w:tcPr>
          <w:p w14:paraId="23E70D34">
            <w:pPr>
              <w:pStyle w:val="26"/>
            </w:pPr>
            <w:r>
              <w:rPr>
                <w:rFonts w:hint="eastAsia"/>
              </w:rPr>
              <w:t>示例</w:t>
            </w:r>
          </w:p>
        </w:tc>
      </w:tr>
      <w:tr w14:paraId="4E14E9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657" w:type="pct"/>
          </w:tcPr>
          <w:p w14:paraId="799E0521">
            <w:pPr>
              <w:pStyle w:val="26"/>
            </w:pPr>
            <w:r>
              <w:rPr>
                <w:rFonts w:hint="eastAsia"/>
              </w:rPr>
              <w:t>A</w:t>
            </w:r>
          </w:p>
        </w:tc>
        <w:tc>
          <w:tcPr>
            <w:tcW w:w="1170" w:type="pct"/>
          </w:tcPr>
          <w:p w14:paraId="3E37B99A">
            <w:pPr>
              <w:pStyle w:val="26"/>
            </w:pPr>
            <w:r>
              <w:rPr>
                <w:rFonts w:hint="eastAsia"/>
              </w:rPr>
              <w:t>危及生命</w:t>
            </w:r>
          </w:p>
        </w:tc>
        <w:tc>
          <w:tcPr>
            <w:tcW w:w="3173" w:type="pct"/>
          </w:tcPr>
          <w:p w14:paraId="7AD81119">
            <w:pPr>
              <w:pStyle w:val="26"/>
              <w:jc w:val="left"/>
            </w:pPr>
            <w:r>
              <w:rPr>
                <w:rFonts w:hint="eastAsia"/>
              </w:rPr>
              <w:t>结构坍塌、失效</w:t>
            </w:r>
          </w:p>
        </w:tc>
      </w:tr>
      <w:tr w14:paraId="46F0B79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657" w:type="pct"/>
          </w:tcPr>
          <w:p w14:paraId="1343A3A6">
            <w:pPr>
              <w:pStyle w:val="26"/>
            </w:pPr>
            <w:r>
              <w:rPr>
                <w:rFonts w:hint="eastAsia"/>
              </w:rPr>
              <w:t>B</w:t>
            </w:r>
          </w:p>
        </w:tc>
        <w:tc>
          <w:tcPr>
            <w:tcW w:w="1170" w:type="pct"/>
          </w:tcPr>
          <w:p w14:paraId="24E9C16B">
            <w:pPr>
              <w:pStyle w:val="26"/>
            </w:pPr>
            <w:r>
              <w:rPr>
                <w:rFonts w:hint="eastAsia"/>
              </w:rPr>
              <w:t>导致人员受伤</w:t>
            </w:r>
          </w:p>
        </w:tc>
        <w:tc>
          <w:tcPr>
            <w:tcW w:w="3173" w:type="pct"/>
          </w:tcPr>
          <w:p w14:paraId="36ADDC7F">
            <w:pPr>
              <w:pStyle w:val="26"/>
              <w:jc w:val="left"/>
            </w:pPr>
            <w:r>
              <w:rPr>
                <w:rFonts w:hint="eastAsia"/>
              </w:rPr>
              <w:t>建筑局部的损坏，导致人员使用的风险</w:t>
            </w:r>
          </w:p>
        </w:tc>
      </w:tr>
      <w:tr w14:paraId="5C30827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657" w:type="pct"/>
          </w:tcPr>
          <w:p w14:paraId="1BBF482A">
            <w:pPr>
              <w:pStyle w:val="26"/>
            </w:pPr>
            <w:r>
              <w:rPr>
                <w:rFonts w:hint="eastAsia"/>
              </w:rPr>
              <w:t>C</w:t>
            </w:r>
          </w:p>
        </w:tc>
        <w:tc>
          <w:tcPr>
            <w:tcW w:w="1170" w:type="pct"/>
          </w:tcPr>
          <w:p w14:paraId="14402ADC">
            <w:pPr>
              <w:pStyle w:val="26"/>
            </w:pPr>
            <w:r>
              <w:rPr>
                <w:rFonts w:hint="eastAsia"/>
              </w:rPr>
              <w:t>危及健康</w:t>
            </w:r>
          </w:p>
        </w:tc>
        <w:tc>
          <w:tcPr>
            <w:tcW w:w="3173" w:type="pct"/>
          </w:tcPr>
          <w:p w14:paraId="7CB8E4DA">
            <w:pPr>
              <w:pStyle w:val="26"/>
              <w:jc w:val="left"/>
            </w:pPr>
            <w:r>
              <w:rPr>
                <w:rFonts w:hint="eastAsia"/>
              </w:rPr>
              <w:t>受潮</w:t>
            </w:r>
          </w:p>
        </w:tc>
      </w:tr>
      <w:tr w14:paraId="26B0D9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657" w:type="pct"/>
          </w:tcPr>
          <w:p w14:paraId="4C0A186C">
            <w:pPr>
              <w:pStyle w:val="26"/>
            </w:pPr>
            <w:r>
              <w:rPr>
                <w:rFonts w:hint="eastAsia"/>
              </w:rPr>
              <w:t>D</w:t>
            </w:r>
          </w:p>
        </w:tc>
        <w:tc>
          <w:tcPr>
            <w:tcW w:w="1170" w:type="pct"/>
          </w:tcPr>
          <w:p w14:paraId="3A57D77A">
            <w:pPr>
              <w:pStyle w:val="26"/>
            </w:pPr>
            <w:r>
              <w:rPr>
                <w:rFonts w:hint="eastAsia"/>
              </w:rPr>
              <w:t>维修成本消耗</w:t>
            </w:r>
          </w:p>
        </w:tc>
        <w:tc>
          <w:tcPr>
            <w:tcW w:w="3173" w:type="pct"/>
          </w:tcPr>
          <w:p w14:paraId="56F240E8">
            <w:pPr>
              <w:pStyle w:val="26"/>
              <w:jc w:val="left"/>
            </w:pPr>
            <w:r>
              <w:rPr>
                <w:rFonts w:hint="eastAsia"/>
              </w:rPr>
              <w:t>维修时需要较大的成本，如外墙的翻新</w:t>
            </w:r>
          </w:p>
        </w:tc>
      </w:tr>
      <w:tr w14:paraId="5F5FC14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657" w:type="pct"/>
          </w:tcPr>
          <w:p w14:paraId="69858599">
            <w:pPr>
              <w:pStyle w:val="26"/>
            </w:pPr>
            <w:r>
              <w:rPr>
                <w:rFonts w:hint="eastAsia"/>
              </w:rPr>
              <w:t>E</w:t>
            </w:r>
          </w:p>
        </w:tc>
        <w:tc>
          <w:tcPr>
            <w:tcW w:w="1170" w:type="pct"/>
          </w:tcPr>
          <w:p w14:paraId="42631F8A">
            <w:pPr>
              <w:pStyle w:val="26"/>
            </w:pPr>
            <w:r>
              <w:rPr>
                <w:rFonts w:hint="eastAsia"/>
              </w:rPr>
              <w:t>重复消耗成本</w:t>
            </w:r>
          </w:p>
        </w:tc>
        <w:tc>
          <w:tcPr>
            <w:tcW w:w="3173" w:type="pct"/>
          </w:tcPr>
          <w:p w14:paraId="6FBDCC9E">
            <w:pPr>
              <w:pStyle w:val="26"/>
              <w:jc w:val="left"/>
            </w:pPr>
            <w:r>
              <w:rPr>
                <w:rFonts w:hint="eastAsia"/>
              </w:rPr>
              <w:t>门窗五金件替换</w:t>
            </w:r>
          </w:p>
        </w:tc>
      </w:tr>
      <w:tr w14:paraId="182D39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657" w:type="pct"/>
          </w:tcPr>
          <w:p w14:paraId="7786D8F8">
            <w:pPr>
              <w:pStyle w:val="26"/>
            </w:pPr>
            <w:r>
              <w:rPr>
                <w:rFonts w:hint="eastAsia"/>
              </w:rPr>
              <w:t>F</w:t>
            </w:r>
          </w:p>
        </w:tc>
        <w:tc>
          <w:tcPr>
            <w:tcW w:w="1170" w:type="pct"/>
          </w:tcPr>
          <w:p w14:paraId="0B3E9EEE">
            <w:pPr>
              <w:pStyle w:val="26"/>
            </w:pPr>
            <w:r>
              <w:rPr>
                <w:rFonts w:hint="eastAsia"/>
              </w:rPr>
              <w:t>中断使用</w:t>
            </w:r>
          </w:p>
        </w:tc>
        <w:tc>
          <w:tcPr>
            <w:tcW w:w="3173" w:type="pct"/>
          </w:tcPr>
          <w:p w14:paraId="7C63B53F">
            <w:pPr>
              <w:pStyle w:val="26"/>
              <w:jc w:val="left"/>
            </w:pPr>
            <w:r>
              <w:rPr>
                <w:rFonts w:hint="eastAsia"/>
              </w:rPr>
              <w:t>暖通空调，或渗漏导致使用中断</w:t>
            </w:r>
          </w:p>
        </w:tc>
      </w:tr>
      <w:tr w14:paraId="7F0A010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657" w:type="pct"/>
          </w:tcPr>
          <w:p w14:paraId="19F881E5">
            <w:pPr>
              <w:pStyle w:val="26"/>
            </w:pPr>
            <w:r>
              <w:rPr>
                <w:rFonts w:hint="eastAsia"/>
              </w:rPr>
              <w:t>G</w:t>
            </w:r>
          </w:p>
        </w:tc>
        <w:tc>
          <w:tcPr>
            <w:tcW w:w="1170" w:type="pct"/>
          </w:tcPr>
          <w:p w14:paraId="6D9BE749">
            <w:pPr>
              <w:pStyle w:val="26"/>
            </w:pPr>
            <w:r>
              <w:rPr>
                <w:rFonts w:hint="eastAsia"/>
              </w:rPr>
              <w:t>安全防卫</w:t>
            </w:r>
          </w:p>
        </w:tc>
        <w:tc>
          <w:tcPr>
            <w:tcW w:w="3173" w:type="pct"/>
          </w:tcPr>
          <w:p w14:paraId="1104C519">
            <w:pPr>
              <w:pStyle w:val="26"/>
              <w:jc w:val="left"/>
            </w:pPr>
            <w:r>
              <w:rPr>
                <w:rFonts w:hint="eastAsia"/>
              </w:rPr>
              <w:t>门窗的防卫</w:t>
            </w:r>
          </w:p>
        </w:tc>
      </w:tr>
      <w:tr w14:paraId="1EF324E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657" w:type="pct"/>
          </w:tcPr>
          <w:p w14:paraId="3DD59B05">
            <w:pPr>
              <w:pStyle w:val="26"/>
            </w:pPr>
            <w:r>
              <w:rPr>
                <w:rFonts w:hint="eastAsia"/>
              </w:rPr>
              <w:t>H</w:t>
            </w:r>
          </w:p>
        </w:tc>
        <w:tc>
          <w:tcPr>
            <w:tcW w:w="1170" w:type="pct"/>
          </w:tcPr>
          <w:p w14:paraId="46A8DADE">
            <w:pPr>
              <w:pStyle w:val="26"/>
            </w:pPr>
            <w:r>
              <w:rPr>
                <w:rFonts w:hint="eastAsia"/>
              </w:rPr>
              <w:t>无特殊情况</w:t>
            </w:r>
          </w:p>
        </w:tc>
        <w:tc>
          <w:tcPr>
            <w:tcW w:w="3173" w:type="pct"/>
          </w:tcPr>
          <w:p w14:paraId="56E15E7F">
            <w:pPr>
              <w:pStyle w:val="26"/>
              <w:jc w:val="left"/>
            </w:pPr>
            <w:r>
              <w:rPr>
                <w:rFonts w:hint="eastAsia"/>
              </w:rPr>
              <w:t>配件的替换</w:t>
            </w:r>
          </w:p>
        </w:tc>
      </w:tr>
    </w:tbl>
    <w:p w14:paraId="70DB6192">
      <w:pPr>
        <w:ind w:firstLine="420"/>
      </w:pPr>
      <w:r>
        <w:rPr>
          <w:rFonts w:hint="eastAsia"/>
        </w:rPr>
        <w:t>BS 7543: 2015关于设计工作年限需要考虑的因素包括：</w:t>
      </w:r>
    </w:p>
    <w:p w14:paraId="2B3B0BF6">
      <w:pPr>
        <w:ind w:firstLine="420"/>
      </w:pPr>
      <w:r>
        <w:rPr>
          <w:rFonts w:hint="eastAsia"/>
        </w:rPr>
        <w:t>1）时间因素，评估耐久性时，使用或周期性替换的时间。</w:t>
      </w:r>
    </w:p>
    <w:p w14:paraId="1346A1D4">
      <w:pPr>
        <w:ind w:firstLine="420"/>
      </w:pPr>
      <w:r>
        <w:rPr>
          <w:rFonts w:hint="eastAsia"/>
        </w:rPr>
        <w:t>2）使用因素，使用中需具备的性能，如环境、使用要求等。</w:t>
      </w:r>
    </w:p>
    <w:p w14:paraId="17BB041B">
      <w:pPr>
        <w:ind w:firstLine="420"/>
      </w:pPr>
      <w:r>
        <w:rPr>
          <w:rFonts w:hint="eastAsia"/>
        </w:rPr>
        <w:t>3）性能因素，维持耐久性需要保持的性能指标，如性能要求、可靠度等。</w:t>
      </w:r>
    </w:p>
    <w:p w14:paraId="7C993B39">
      <w:pPr>
        <w:ind w:firstLine="420"/>
      </w:pPr>
      <w:r>
        <w:rPr>
          <w:rFonts w:hint="eastAsia"/>
        </w:rPr>
        <w:t>从世界主要标准对设计工作年限的规定可看出：标准在逐渐弱化具体的规定，更强调需要遵循的原则。本标准为兼顾我国建筑、防水行业标准体系，对设计工作年限进行了推荐性规定。</w:t>
      </w:r>
    </w:p>
    <w:p w14:paraId="58425CFA">
      <w:pPr>
        <w:pStyle w:val="29"/>
      </w:pPr>
      <w:r>
        <w:rPr>
          <w:rFonts w:hint="eastAsia"/>
        </w:rPr>
        <w:t>为便于引用防水材料、系统、工程的设计工作年限，本条依据主要材料、系统的固有耐久性特征，结合第</w:t>
      </w:r>
      <w:r>
        <w:t>4.3.3</w:t>
      </w:r>
      <w:r>
        <w:rPr>
          <w:rFonts w:hint="eastAsia"/>
        </w:rPr>
        <w:t>条耐久性规划推荐值，对之进行了规定，防水工程则直接对应第</w:t>
      </w:r>
      <w:r>
        <w:t>4.3.3</w:t>
      </w:r>
      <w:r>
        <w:rPr>
          <w:rFonts w:hint="eastAsia"/>
        </w:rPr>
        <w:t>条的推荐值。相关规定说明见表20。</w:t>
      </w:r>
    </w:p>
    <w:p w14:paraId="04F5B6F8">
      <w:pPr>
        <w:pStyle w:val="51"/>
      </w:pPr>
      <w:bookmarkStart w:id="149" w:name="_Ref148295541"/>
      <w:r>
        <w:rPr>
          <w:rFonts w:hint="eastAsia"/>
        </w:rPr>
        <w:t>防水材料、系统、工程设计工作年限推荐值说明</w:t>
      </w:r>
      <w:bookmarkEnd w:id="149"/>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579"/>
        <w:gridCol w:w="2208"/>
        <w:gridCol w:w="3553"/>
      </w:tblGrid>
      <w:tr w14:paraId="55BB63A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blHeader/>
        </w:trPr>
        <w:tc>
          <w:tcPr>
            <w:tcW w:w="457" w:type="pct"/>
            <w:vAlign w:val="center"/>
          </w:tcPr>
          <w:p w14:paraId="6178FAE5">
            <w:pPr>
              <w:pStyle w:val="26"/>
            </w:pPr>
            <w:r>
              <w:rPr>
                <w:rFonts w:hint="eastAsia"/>
              </w:rPr>
              <w:t>类别</w:t>
            </w:r>
          </w:p>
        </w:tc>
        <w:tc>
          <w:tcPr>
            <w:tcW w:w="1741" w:type="pct"/>
            <w:vAlign w:val="center"/>
          </w:tcPr>
          <w:p w14:paraId="793E02DF">
            <w:pPr>
              <w:pStyle w:val="26"/>
            </w:pPr>
            <w:r>
              <w:rPr>
                <w:rFonts w:hint="eastAsia"/>
              </w:rPr>
              <w:t>类型</w:t>
            </w:r>
          </w:p>
        </w:tc>
        <w:tc>
          <w:tcPr>
            <w:tcW w:w="2802" w:type="pct"/>
            <w:vAlign w:val="center"/>
          </w:tcPr>
          <w:p w14:paraId="5B01237D">
            <w:pPr>
              <w:pStyle w:val="26"/>
            </w:pPr>
            <w:r>
              <w:rPr>
                <w:rFonts w:hint="eastAsia"/>
              </w:rPr>
              <w:t>分级说明</w:t>
            </w:r>
          </w:p>
        </w:tc>
      </w:tr>
      <w:tr w14:paraId="35F1CA1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restart"/>
            <w:vAlign w:val="center"/>
          </w:tcPr>
          <w:p w14:paraId="10E9DC93">
            <w:pPr>
              <w:pStyle w:val="26"/>
            </w:pPr>
            <w:r>
              <w:rPr>
                <w:rFonts w:hint="eastAsia"/>
              </w:rPr>
              <w:t>材料</w:t>
            </w:r>
          </w:p>
        </w:tc>
        <w:tc>
          <w:tcPr>
            <w:tcW w:w="1741" w:type="pct"/>
            <w:vAlign w:val="center"/>
          </w:tcPr>
          <w:p w14:paraId="76BFB902">
            <w:pPr>
              <w:pStyle w:val="26"/>
              <w:jc w:val="left"/>
            </w:pPr>
            <w:r>
              <w:rPr>
                <w:rFonts w:hint="eastAsia"/>
              </w:rPr>
              <w:t>外露防水卷材、涂料、水泥基防水材料</w:t>
            </w:r>
          </w:p>
        </w:tc>
        <w:tc>
          <w:tcPr>
            <w:tcW w:w="2802" w:type="pct"/>
            <w:vAlign w:val="center"/>
          </w:tcPr>
          <w:p w14:paraId="3429781D">
            <w:pPr>
              <w:pStyle w:val="26"/>
              <w:jc w:val="left"/>
            </w:pPr>
            <w:r>
              <w:rPr>
                <w:rFonts w:hint="eastAsia"/>
              </w:rPr>
              <w:t>外露防水材料一般较容易进行维修和替换，大部分材料耐久性可达到1</w:t>
            </w:r>
            <w:r>
              <w:t>0y</w:t>
            </w:r>
            <w:r>
              <w:rPr>
                <w:rFonts w:hint="eastAsia"/>
              </w:rPr>
              <w:t>，少部分可达到5</w:t>
            </w:r>
            <w:r>
              <w:t>0y</w:t>
            </w:r>
            <w:r>
              <w:rPr>
                <w:rFonts w:hint="eastAsia"/>
              </w:rPr>
              <w:t>，某些易替换材料不必要求达5</w:t>
            </w:r>
            <w:r>
              <w:t>0y</w:t>
            </w:r>
          </w:p>
        </w:tc>
      </w:tr>
      <w:tr w14:paraId="54A3C99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17E21711">
            <w:pPr>
              <w:pStyle w:val="26"/>
            </w:pPr>
          </w:p>
        </w:tc>
        <w:tc>
          <w:tcPr>
            <w:tcW w:w="1741" w:type="pct"/>
            <w:vAlign w:val="center"/>
          </w:tcPr>
          <w:p w14:paraId="579BAAAF">
            <w:pPr>
              <w:pStyle w:val="26"/>
              <w:jc w:val="left"/>
            </w:pPr>
            <w:r>
              <w:rPr>
                <w:rFonts w:hint="eastAsia"/>
              </w:rPr>
              <w:t>非外露防水卷材、涂料、水泥基防水材料</w:t>
            </w:r>
          </w:p>
        </w:tc>
        <w:tc>
          <w:tcPr>
            <w:tcW w:w="2802" w:type="pct"/>
            <w:vAlign w:val="center"/>
          </w:tcPr>
          <w:p w14:paraId="09EFEEAB">
            <w:pPr>
              <w:pStyle w:val="26"/>
              <w:jc w:val="left"/>
            </w:pPr>
            <w:r>
              <w:rPr>
                <w:rFonts w:hint="eastAsia"/>
              </w:rPr>
              <w:t>非外露防水材料相对难于维修和替换，大部分材料耐久性可达到2</w:t>
            </w:r>
            <w:r>
              <w:t>5y</w:t>
            </w:r>
            <w:r>
              <w:rPr>
                <w:rFonts w:hint="eastAsia"/>
              </w:rPr>
              <w:t>，少部分可达到5</w:t>
            </w:r>
            <w:r>
              <w:t>0y</w:t>
            </w:r>
            <w:r>
              <w:rPr>
                <w:rFonts w:hint="eastAsia"/>
              </w:rPr>
              <w:t>，某些易替换材料不必要求达5</w:t>
            </w:r>
            <w:r>
              <w:t>0y</w:t>
            </w:r>
          </w:p>
        </w:tc>
      </w:tr>
      <w:tr w14:paraId="77C8739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2A79C441">
            <w:pPr>
              <w:pStyle w:val="26"/>
            </w:pPr>
          </w:p>
        </w:tc>
        <w:tc>
          <w:tcPr>
            <w:tcW w:w="1741" w:type="pct"/>
            <w:vAlign w:val="center"/>
          </w:tcPr>
          <w:p w14:paraId="1C6ACB01">
            <w:pPr>
              <w:pStyle w:val="26"/>
              <w:jc w:val="left"/>
            </w:pPr>
            <w:r>
              <w:rPr>
                <w:rFonts w:hint="eastAsia"/>
              </w:rPr>
              <w:t>抵抗疲劳作用的密封材料</w:t>
            </w:r>
          </w:p>
        </w:tc>
        <w:tc>
          <w:tcPr>
            <w:tcW w:w="2802" w:type="pct"/>
            <w:vAlign w:val="center"/>
          </w:tcPr>
          <w:p w14:paraId="47FAB397">
            <w:pPr>
              <w:pStyle w:val="26"/>
              <w:jc w:val="left"/>
            </w:pPr>
            <w:r>
              <w:rPr>
                <w:rFonts w:hint="eastAsia"/>
              </w:rPr>
              <w:t>疲劳、冻融作用会严重降低材料耐久性，这类材料应可维修或替换，所以</w:t>
            </w:r>
            <w:r>
              <w:rPr>
                <w:rFonts w:cstheme="minorHAnsi"/>
              </w:rPr>
              <w:t>仅对Ⅰ、Ⅱ</w:t>
            </w:r>
            <w:r>
              <w:rPr>
                <w:rFonts w:hint="eastAsia" w:cstheme="minorHAnsi"/>
              </w:rPr>
              <w:t>类进行了规定，第</w:t>
            </w:r>
            <w:r>
              <w:t>Ⅰ</w:t>
            </w:r>
            <w:r>
              <w:rPr>
                <w:rFonts w:hint="eastAsia" w:cstheme="minorHAnsi"/>
              </w:rPr>
              <w:t>类取值相对较低，第</w:t>
            </w:r>
            <w:r>
              <w:rPr>
                <w:rFonts w:cstheme="minorHAnsi"/>
              </w:rPr>
              <w:t>Ⅱ</w:t>
            </w:r>
            <w:r>
              <w:rPr>
                <w:rFonts w:hint="eastAsia" w:cstheme="minorHAnsi"/>
              </w:rPr>
              <w:t>类可选1</w:t>
            </w:r>
            <w:r>
              <w:rPr>
                <w:rFonts w:cstheme="minorHAnsi"/>
              </w:rPr>
              <w:t>0y</w:t>
            </w:r>
            <w:r>
              <w:rPr>
                <w:rFonts w:hint="eastAsia" w:cstheme="minorHAnsi"/>
              </w:rPr>
              <w:t>或2</w:t>
            </w:r>
            <w:r>
              <w:rPr>
                <w:rFonts w:cstheme="minorHAnsi"/>
              </w:rPr>
              <w:t>5y</w:t>
            </w:r>
          </w:p>
        </w:tc>
      </w:tr>
      <w:tr w14:paraId="54E3796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6007F3A6">
            <w:pPr>
              <w:pStyle w:val="26"/>
            </w:pPr>
          </w:p>
        </w:tc>
        <w:tc>
          <w:tcPr>
            <w:tcW w:w="1741" w:type="pct"/>
            <w:vAlign w:val="center"/>
          </w:tcPr>
          <w:p w14:paraId="2C1B0857">
            <w:pPr>
              <w:pStyle w:val="26"/>
              <w:jc w:val="left"/>
            </w:pPr>
            <w:r>
              <w:rPr>
                <w:rFonts w:hint="eastAsia"/>
              </w:rPr>
              <w:t>非抵抗疲劳作用的密封材料</w:t>
            </w:r>
          </w:p>
        </w:tc>
        <w:tc>
          <w:tcPr>
            <w:tcW w:w="2802" w:type="pct"/>
            <w:vAlign w:val="center"/>
          </w:tcPr>
          <w:p w14:paraId="241BADB3">
            <w:pPr>
              <w:pStyle w:val="26"/>
              <w:jc w:val="left"/>
            </w:pPr>
            <w:r>
              <w:rPr>
                <w:rFonts w:hint="eastAsia"/>
              </w:rPr>
              <w:t>按照维修和替换的难度进行规定</w:t>
            </w:r>
          </w:p>
        </w:tc>
      </w:tr>
      <w:tr w14:paraId="276543B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35B63CCA">
            <w:pPr>
              <w:pStyle w:val="26"/>
            </w:pPr>
          </w:p>
        </w:tc>
        <w:tc>
          <w:tcPr>
            <w:tcW w:w="1741" w:type="pct"/>
            <w:vAlign w:val="center"/>
          </w:tcPr>
          <w:p w14:paraId="2B46E454">
            <w:pPr>
              <w:pStyle w:val="26"/>
              <w:jc w:val="left"/>
            </w:pPr>
            <w:r>
              <w:rPr>
                <w:rFonts w:hint="eastAsia"/>
              </w:rPr>
              <w:t>采光窗、屋顶窗、导光管、采光瓦</w:t>
            </w:r>
          </w:p>
        </w:tc>
        <w:tc>
          <w:tcPr>
            <w:tcW w:w="2802" w:type="pct"/>
            <w:vAlign w:val="center"/>
          </w:tcPr>
          <w:p w14:paraId="59B24747">
            <w:pPr>
              <w:pStyle w:val="26"/>
              <w:jc w:val="left"/>
            </w:pPr>
            <w:r>
              <w:rPr>
                <w:rFonts w:hint="eastAsia"/>
              </w:rPr>
              <w:t>一般而言，采光窗、屋顶窗、导光管、采光瓦均作为部件安装，要实现5</w:t>
            </w:r>
            <w:r>
              <w:t>0y</w:t>
            </w:r>
            <w:r>
              <w:rPr>
                <w:rFonts w:hint="eastAsia"/>
              </w:rPr>
              <w:t>的耐久性难度较大，所以</w:t>
            </w:r>
            <w:r>
              <w:rPr>
                <w:rFonts w:cstheme="minorHAnsi"/>
              </w:rPr>
              <w:t>仅对Ⅰ、Ⅱ</w:t>
            </w:r>
            <w:r>
              <w:rPr>
                <w:rFonts w:hint="eastAsia" w:cstheme="minorHAnsi"/>
              </w:rPr>
              <w:t>类进行了规定</w:t>
            </w:r>
          </w:p>
        </w:tc>
      </w:tr>
      <w:tr w14:paraId="0F6EDDC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7B7F34EA">
            <w:pPr>
              <w:pStyle w:val="26"/>
            </w:pPr>
          </w:p>
        </w:tc>
        <w:tc>
          <w:tcPr>
            <w:tcW w:w="1741" w:type="pct"/>
            <w:vAlign w:val="center"/>
          </w:tcPr>
          <w:p w14:paraId="5A1DEFF7">
            <w:pPr>
              <w:pStyle w:val="26"/>
              <w:jc w:val="left"/>
            </w:pPr>
            <w:r>
              <w:rPr>
                <w:rFonts w:hint="eastAsia"/>
              </w:rPr>
              <w:t>金属、塑料类盖板、压顶、遮挡材料</w:t>
            </w:r>
          </w:p>
        </w:tc>
        <w:tc>
          <w:tcPr>
            <w:tcW w:w="2802" w:type="pct"/>
            <w:vAlign w:val="center"/>
          </w:tcPr>
          <w:p w14:paraId="498BB36B">
            <w:pPr>
              <w:pStyle w:val="26"/>
              <w:jc w:val="left"/>
            </w:pPr>
            <w:r>
              <w:rPr>
                <w:rFonts w:hint="eastAsia"/>
              </w:rPr>
              <w:t>金属、塑料类盖板、压顶、遮挡材料一般位于接缝、端部、女儿墙等部位，且易于替换，所以对</w:t>
            </w:r>
            <w:r>
              <w:rPr>
                <w:rFonts w:cstheme="minorHAnsi"/>
              </w:rPr>
              <w:t>Ⅰ、Ⅱ</w:t>
            </w:r>
            <w:r>
              <w:rPr>
                <w:rFonts w:hint="eastAsia" w:cstheme="minorHAnsi"/>
              </w:rPr>
              <w:t>类进行了规定</w:t>
            </w:r>
          </w:p>
        </w:tc>
      </w:tr>
      <w:tr w14:paraId="5DC3929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2B3FB15A">
            <w:pPr>
              <w:pStyle w:val="26"/>
            </w:pPr>
          </w:p>
        </w:tc>
        <w:tc>
          <w:tcPr>
            <w:tcW w:w="1741" w:type="pct"/>
            <w:vAlign w:val="center"/>
          </w:tcPr>
          <w:p w14:paraId="4583A628">
            <w:pPr>
              <w:pStyle w:val="26"/>
              <w:jc w:val="left"/>
            </w:pPr>
            <w:r>
              <w:rPr>
                <w:rFonts w:hint="eastAsia"/>
              </w:rPr>
              <w:t>薄板间封闭弹性密封材料，衬垫材料</w:t>
            </w:r>
          </w:p>
        </w:tc>
        <w:tc>
          <w:tcPr>
            <w:tcW w:w="2802" w:type="pct"/>
            <w:vAlign w:val="center"/>
          </w:tcPr>
          <w:p w14:paraId="668A2BEA">
            <w:pPr>
              <w:pStyle w:val="26"/>
              <w:jc w:val="left"/>
            </w:pPr>
            <w:r>
              <w:rPr>
                <w:rFonts w:hint="eastAsia"/>
              </w:rPr>
              <w:t>在金属、塑料类盖板、压顶、遮挡材料间一般需设置密封材料，原则上可与这些材料同步替换</w:t>
            </w:r>
          </w:p>
        </w:tc>
      </w:tr>
      <w:tr w14:paraId="6090960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32DC6C60">
            <w:pPr>
              <w:pStyle w:val="26"/>
            </w:pPr>
          </w:p>
        </w:tc>
        <w:tc>
          <w:tcPr>
            <w:tcW w:w="1741" w:type="pct"/>
            <w:vAlign w:val="center"/>
          </w:tcPr>
          <w:p w14:paraId="4D366276">
            <w:pPr>
              <w:pStyle w:val="26"/>
              <w:jc w:val="left"/>
            </w:pPr>
            <w:r>
              <w:rPr>
                <w:rFonts w:hint="eastAsia"/>
              </w:rPr>
              <w:t>混凝土类盖板、压顶、遮挡材料</w:t>
            </w:r>
          </w:p>
        </w:tc>
        <w:tc>
          <w:tcPr>
            <w:tcW w:w="2802" w:type="pct"/>
            <w:vAlign w:val="center"/>
          </w:tcPr>
          <w:p w14:paraId="3A6C1C90">
            <w:pPr>
              <w:pStyle w:val="26"/>
              <w:jc w:val="left"/>
            </w:pPr>
            <w:r>
              <w:rPr>
                <w:rFonts w:hint="eastAsia"/>
              </w:rPr>
              <w:t>混凝土类盖板、压顶、遮挡材料一般较厚重，在替换时难度相对更大，由于其耐久性相对更好，故对</w:t>
            </w:r>
            <w:r>
              <w:t>Ⅱ</w:t>
            </w:r>
            <w:r>
              <w:rPr>
                <w:rFonts w:hint="eastAsia"/>
              </w:rPr>
              <w:t>、</w:t>
            </w:r>
            <w:r>
              <w:t>Ⅲ</w:t>
            </w:r>
            <w:r>
              <w:rPr>
                <w:rFonts w:hint="eastAsia" w:cstheme="minorHAnsi"/>
              </w:rPr>
              <w:t>类进行了规定</w:t>
            </w:r>
          </w:p>
        </w:tc>
      </w:tr>
      <w:tr w14:paraId="3839945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25D882F4">
            <w:pPr>
              <w:pStyle w:val="26"/>
            </w:pPr>
          </w:p>
        </w:tc>
        <w:tc>
          <w:tcPr>
            <w:tcW w:w="1741" w:type="pct"/>
            <w:vAlign w:val="center"/>
          </w:tcPr>
          <w:p w14:paraId="7E24A081">
            <w:pPr>
              <w:pStyle w:val="26"/>
              <w:jc w:val="left"/>
            </w:pPr>
            <w:r>
              <w:rPr>
                <w:rFonts w:hint="eastAsia"/>
              </w:rPr>
              <w:t>防水材料收口部位固定、封边材料</w:t>
            </w:r>
          </w:p>
        </w:tc>
        <w:tc>
          <w:tcPr>
            <w:tcW w:w="2802" w:type="pct"/>
            <w:vAlign w:val="center"/>
          </w:tcPr>
          <w:p w14:paraId="5E2E7B35">
            <w:pPr>
              <w:pStyle w:val="26"/>
              <w:jc w:val="left"/>
            </w:pPr>
            <w:r>
              <w:rPr>
                <w:rFonts w:hint="eastAsia"/>
              </w:rPr>
              <w:t>与金属、塑料类盖板类似，一般用于端部的封边，这些材料需定期进行检查、替换，故对</w:t>
            </w:r>
            <w:r>
              <w:rPr>
                <w:rFonts w:cstheme="minorHAnsi"/>
              </w:rPr>
              <w:t>Ⅰ、Ⅱ</w:t>
            </w:r>
            <w:r>
              <w:rPr>
                <w:rFonts w:hint="eastAsia" w:cstheme="minorHAnsi"/>
              </w:rPr>
              <w:t>类进行了规定</w:t>
            </w:r>
          </w:p>
        </w:tc>
      </w:tr>
      <w:tr w14:paraId="4647177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13FBCF21">
            <w:pPr>
              <w:pStyle w:val="26"/>
            </w:pPr>
          </w:p>
        </w:tc>
        <w:tc>
          <w:tcPr>
            <w:tcW w:w="1741" w:type="pct"/>
            <w:vAlign w:val="center"/>
          </w:tcPr>
          <w:p w14:paraId="3E45E773">
            <w:pPr>
              <w:pStyle w:val="26"/>
              <w:jc w:val="left"/>
            </w:pPr>
            <w:r>
              <w:rPr>
                <w:rFonts w:hint="eastAsia"/>
              </w:rPr>
              <w:t>保温材料</w:t>
            </w:r>
          </w:p>
        </w:tc>
        <w:tc>
          <w:tcPr>
            <w:tcW w:w="2802" w:type="pct"/>
            <w:vAlign w:val="center"/>
          </w:tcPr>
          <w:p w14:paraId="1ACD050A">
            <w:pPr>
              <w:pStyle w:val="26"/>
              <w:jc w:val="left"/>
            </w:pPr>
            <w:r>
              <w:rPr>
                <w:rFonts w:hint="eastAsia"/>
              </w:rPr>
              <w:t>保温材料与非外露防水材料类似，相对难于维修和替换，大部分材料耐久性可达到2</w:t>
            </w:r>
            <w:r>
              <w:t>5y</w:t>
            </w:r>
            <w:r>
              <w:rPr>
                <w:rFonts w:hint="eastAsia"/>
              </w:rPr>
              <w:t>，少部分可达到5</w:t>
            </w:r>
            <w:r>
              <w:t>0y</w:t>
            </w:r>
          </w:p>
        </w:tc>
      </w:tr>
      <w:tr w14:paraId="728EFAC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305B167B">
            <w:pPr>
              <w:pStyle w:val="26"/>
            </w:pPr>
          </w:p>
        </w:tc>
        <w:tc>
          <w:tcPr>
            <w:tcW w:w="1741" w:type="pct"/>
            <w:vAlign w:val="center"/>
          </w:tcPr>
          <w:p w14:paraId="317A2AA7">
            <w:pPr>
              <w:pStyle w:val="26"/>
              <w:jc w:val="left"/>
            </w:pPr>
            <w:r>
              <w:rPr>
                <w:rFonts w:hint="eastAsia"/>
              </w:rPr>
              <w:t>隔汽层、排汽管、排汽设施</w:t>
            </w:r>
          </w:p>
        </w:tc>
        <w:tc>
          <w:tcPr>
            <w:tcW w:w="2802" w:type="pct"/>
            <w:vAlign w:val="center"/>
          </w:tcPr>
          <w:p w14:paraId="36C30476">
            <w:pPr>
              <w:pStyle w:val="26"/>
              <w:jc w:val="left"/>
            </w:pPr>
            <w:r>
              <w:rPr>
                <w:rFonts w:hint="eastAsia"/>
              </w:rPr>
              <w:t>排汽材料可与保温层同步替换，参照保温材料规定</w:t>
            </w:r>
          </w:p>
        </w:tc>
      </w:tr>
      <w:tr w14:paraId="6B8A71B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7236C0C9">
            <w:pPr>
              <w:pStyle w:val="26"/>
            </w:pPr>
          </w:p>
        </w:tc>
        <w:tc>
          <w:tcPr>
            <w:tcW w:w="1741" w:type="pct"/>
            <w:vAlign w:val="center"/>
          </w:tcPr>
          <w:p w14:paraId="398ED6D5">
            <w:pPr>
              <w:pStyle w:val="26"/>
              <w:jc w:val="left"/>
            </w:pPr>
            <w:r>
              <w:rPr>
                <w:rFonts w:hint="eastAsia"/>
              </w:rPr>
              <w:t>块状保护层、隔离材料</w:t>
            </w:r>
          </w:p>
        </w:tc>
        <w:tc>
          <w:tcPr>
            <w:tcW w:w="2802" w:type="pct"/>
            <w:vAlign w:val="center"/>
          </w:tcPr>
          <w:p w14:paraId="37D46DF0">
            <w:pPr>
              <w:pStyle w:val="26"/>
              <w:jc w:val="left"/>
            </w:pPr>
            <w:r>
              <w:rPr>
                <w:rFonts w:hint="eastAsia"/>
              </w:rPr>
              <w:t>块状保护层包括面砖、混凝土、预制构件等，一般具有较好的耐久性，面层替换有一定难度，故对</w:t>
            </w:r>
            <w:r>
              <w:t>Ⅱ</w:t>
            </w:r>
            <w:r>
              <w:rPr>
                <w:rFonts w:hint="eastAsia"/>
              </w:rPr>
              <w:t>、</w:t>
            </w:r>
            <w:r>
              <w:t>Ⅲ</w:t>
            </w:r>
            <w:r>
              <w:rPr>
                <w:rFonts w:hint="eastAsia" w:cstheme="minorHAnsi"/>
              </w:rPr>
              <w:t>类进行了规定，隔离材料与保护层一致</w:t>
            </w:r>
          </w:p>
        </w:tc>
      </w:tr>
      <w:tr w14:paraId="225AC05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393A72E5">
            <w:pPr>
              <w:pStyle w:val="26"/>
            </w:pPr>
          </w:p>
        </w:tc>
        <w:tc>
          <w:tcPr>
            <w:tcW w:w="1741" w:type="pct"/>
            <w:vAlign w:val="center"/>
          </w:tcPr>
          <w:p w14:paraId="12569230">
            <w:pPr>
              <w:pStyle w:val="26"/>
              <w:jc w:val="left"/>
            </w:pPr>
            <w:r>
              <w:rPr>
                <w:rFonts w:hint="eastAsia"/>
              </w:rPr>
              <w:t>薄层保护层</w:t>
            </w:r>
          </w:p>
        </w:tc>
        <w:tc>
          <w:tcPr>
            <w:tcW w:w="2802" w:type="pct"/>
            <w:vAlign w:val="center"/>
          </w:tcPr>
          <w:p w14:paraId="1E32EA7F">
            <w:pPr>
              <w:pStyle w:val="26"/>
              <w:jc w:val="left"/>
            </w:pPr>
            <w:r>
              <w:rPr>
                <w:rFonts w:hint="eastAsia"/>
              </w:rPr>
              <w:t>与块状保护层不同，薄层保护层易于替换，如砂岩、金属、涂层、金属等，故对</w:t>
            </w:r>
            <w:r>
              <w:rPr>
                <w:rFonts w:cstheme="minorHAnsi"/>
              </w:rPr>
              <w:t>Ⅰ、Ⅱ</w:t>
            </w:r>
            <w:r>
              <w:rPr>
                <w:rFonts w:hint="eastAsia" w:cstheme="minorHAnsi"/>
              </w:rPr>
              <w:t>类进行规定</w:t>
            </w:r>
          </w:p>
        </w:tc>
      </w:tr>
      <w:tr w14:paraId="5771902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0E907D0E">
            <w:pPr>
              <w:pStyle w:val="26"/>
            </w:pPr>
          </w:p>
        </w:tc>
        <w:tc>
          <w:tcPr>
            <w:tcW w:w="1741" w:type="pct"/>
            <w:vAlign w:val="center"/>
          </w:tcPr>
          <w:p w14:paraId="581A3A35">
            <w:pPr>
              <w:pStyle w:val="26"/>
              <w:jc w:val="left"/>
            </w:pPr>
            <w:r>
              <w:rPr>
                <w:rFonts w:hint="eastAsia"/>
              </w:rPr>
              <w:t>水落口、天沟、檐沟、排水管道</w:t>
            </w:r>
          </w:p>
        </w:tc>
        <w:tc>
          <w:tcPr>
            <w:tcW w:w="2802" w:type="pct"/>
            <w:vAlign w:val="center"/>
          </w:tcPr>
          <w:p w14:paraId="0137DEF8">
            <w:pPr>
              <w:pStyle w:val="26"/>
              <w:jc w:val="left"/>
            </w:pPr>
            <w:r>
              <w:rPr>
                <w:rFonts w:hint="eastAsia"/>
              </w:rPr>
              <w:t>水落口、天沟、檐沟、排水管道取决于屋面类型和材料，可灵活选择，对</w:t>
            </w:r>
            <w:r>
              <w:rPr>
                <w:rFonts w:cstheme="minorHAnsi"/>
              </w:rPr>
              <w:t>Ⅰ、</w:t>
            </w:r>
            <w:r>
              <w:t>Ⅱ</w:t>
            </w:r>
            <w:r>
              <w:rPr>
                <w:rFonts w:hint="eastAsia"/>
              </w:rPr>
              <w:t>、</w:t>
            </w:r>
            <w:r>
              <w:t>Ⅲ</w:t>
            </w:r>
            <w:r>
              <w:rPr>
                <w:rFonts w:hint="eastAsia" w:cstheme="minorHAnsi"/>
              </w:rPr>
              <w:t>类进行了规定</w:t>
            </w:r>
          </w:p>
        </w:tc>
      </w:tr>
      <w:tr w14:paraId="5CD3162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3AB433FC">
            <w:pPr>
              <w:pStyle w:val="26"/>
            </w:pPr>
          </w:p>
        </w:tc>
        <w:tc>
          <w:tcPr>
            <w:tcW w:w="1741" w:type="pct"/>
            <w:vAlign w:val="center"/>
          </w:tcPr>
          <w:p w14:paraId="2E3B2D9A">
            <w:pPr>
              <w:pStyle w:val="26"/>
              <w:jc w:val="left"/>
            </w:pPr>
            <w:r>
              <w:rPr>
                <w:rFonts w:hint="eastAsia"/>
              </w:rPr>
              <w:t>卷材或防水材料紧固件</w:t>
            </w:r>
          </w:p>
        </w:tc>
        <w:tc>
          <w:tcPr>
            <w:tcW w:w="2802" w:type="pct"/>
            <w:vAlign w:val="center"/>
          </w:tcPr>
          <w:p w14:paraId="2F514BBB">
            <w:pPr>
              <w:pStyle w:val="26"/>
              <w:jc w:val="left"/>
            </w:pPr>
            <w:r>
              <w:rPr>
                <w:rFonts w:hint="eastAsia"/>
              </w:rPr>
              <w:t>与“防水材料收口部位固定、封边材料”类似</w:t>
            </w:r>
          </w:p>
        </w:tc>
      </w:tr>
      <w:tr w14:paraId="2B9158E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2905D27A">
            <w:pPr>
              <w:pStyle w:val="26"/>
            </w:pPr>
          </w:p>
        </w:tc>
        <w:tc>
          <w:tcPr>
            <w:tcW w:w="1741" w:type="pct"/>
            <w:vAlign w:val="center"/>
          </w:tcPr>
          <w:p w14:paraId="5F6852E8">
            <w:pPr>
              <w:pStyle w:val="26"/>
              <w:jc w:val="left"/>
            </w:pPr>
            <w:r>
              <w:rPr>
                <w:rFonts w:hint="eastAsia"/>
              </w:rPr>
              <w:t>泡沫填充材料</w:t>
            </w:r>
          </w:p>
        </w:tc>
        <w:tc>
          <w:tcPr>
            <w:tcW w:w="2802" w:type="pct"/>
            <w:vAlign w:val="center"/>
          </w:tcPr>
          <w:p w14:paraId="40417E26">
            <w:pPr>
              <w:pStyle w:val="26"/>
              <w:jc w:val="left"/>
            </w:pPr>
            <w:r>
              <w:rPr>
                <w:rFonts w:hint="eastAsia"/>
              </w:rPr>
              <w:t>填充材料不一定容易替换，某些可能很难替换，对</w:t>
            </w:r>
            <w:r>
              <w:t>Ⅱ</w:t>
            </w:r>
            <w:r>
              <w:rPr>
                <w:rFonts w:hint="eastAsia"/>
              </w:rPr>
              <w:t>、</w:t>
            </w:r>
            <w:r>
              <w:t>Ⅲ</w:t>
            </w:r>
            <w:r>
              <w:rPr>
                <w:rFonts w:hint="eastAsia" w:cstheme="minorHAnsi"/>
              </w:rPr>
              <w:t>类进行了规定</w:t>
            </w:r>
          </w:p>
        </w:tc>
      </w:tr>
      <w:tr w14:paraId="2BE30B3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020CCC13">
            <w:pPr>
              <w:pStyle w:val="26"/>
            </w:pPr>
          </w:p>
        </w:tc>
        <w:tc>
          <w:tcPr>
            <w:tcW w:w="1741" w:type="pct"/>
            <w:vAlign w:val="center"/>
          </w:tcPr>
          <w:p w14:paraId="3FFD97D2">
            <w:pPr>
              <w:pStyle w:val="26"/>
              <w:jc w:val="left"/>
            </w:pPr>
            <w:r>
              <w:rPr>
                <w:rFonts w:hint="eastAsia"/>
              </w:rPr>
              <w:t>架空层</w:t>
            </w:r>
          </w:p>
        </w:tc>
        <w:tc>
          <w:tcPr>
            <w:tcW w:w="2802" w:type="pct"/>
            <w:vAlign w:val="center"/>
          </w:tcPr>
          <w:p w14:paraId="7EB61F7D">
            <w:pPr>
              <w:pStyle w:val="26"/>
              <w:jc w:val="left"/>
            </w:pPr>
            <w:r>
              <w:rPr>
                <w:rFonts w:hint="eastAsia"/>
              </w:rPr>
              <w:t>与“块状保护层”类似</w:t>
            </w:r>
          </w:p>
        </w:tc>
      </w:tr>
      <w:tr w14:paraId="0010FE1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4031890E">
            <w:pPr>
              <w:pStyle w:val="26"/>
            </w:pPr>
          </w:p>
        </w:tc>
        <w:tc>
          <w:tcPr>
            <w:tcW w:w="1741" w:type="pct"/>
            <w:vAlign w:val="center"/>
          </w:tcPr>
          <w:p w14:paraId="4763BCA5">
            <w:pPr>
              <w:pStyle w:val="26"/>
              <w:jc w:val="left"/>
            </w:pPr>
            <w:r>
              <w:rPr>
                <w:rFonts w:hint="eastAsia"/>
              </w:rPr>
              <w:t>屋顶出入口盖板</w:t>
            </w:r>
          </w:p>
        </w:tc>
        <w:tc>
          <w:tcPr>
            <w:tcW w:w="2802" w:type="pct"/>
            <w:vAlign w:val="center"/>
          </w:tcPr>
          <w:p w14:paraId="5848E89F">
            <w:pPr>
              <w:pStyle w:val="26"/>
              <w:jc w:val="left"/>
            </w:pPr>
            <w:r>
              <w:rPr>
                <w:rFonts w:hint="eastAsia"/>
              </w:rPr>
              <w:t>与“薄层保护层”类似</w:t>
            </w:r>
          </w:p>
        </w:tc>
      </w:tr>
      <w:tr w14:paraId="6048009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restart"/>
            <w:vAlign w:val="center"/>
          </w:tcPr>
          <w:p w14:paraId="26EFB801">
            <w:pPr>
              <w:pStyle w:val="26"/>
            </w:pPr>
            <w:r>
              <w:rPr>
                <w:rFonts w:hint="eastAsia"/>
              </w:rPr>
              <w:t>系统</w:t>
            </w:r>
          </w:p>
        </w:tc>
        <w:tc>
          <w:tcPr>
            <w:tcW w:w="1741" w:type="pct"/>
            <w:vAlign w:val="center"/>
          </w:tcPr>
          <w:p w14:paraId="5572D26F">
            <w:pPr>
              <w:pStyle w:val="26"/>
              <w:jc w:val="left"/>
            </w:pPr>
            <w:r>
              <w:rPr>
                <w:rFonts w:hint="eastAsia"/>
              </w:rPr>
              <w:t>防水层非外露卷材、涂膜防水系统</w:t>
            </w:r>
          </w:p>
        </w:tc>
        <w:tc>
          <w:tcPr>
            <w:tcW w:w="2802" w:type="pct"/>
            <w:vAlign w:val="center"/>
          </w:tcPr>
          <w:p w14:paraId="30FFCC29">
            <w:pPr>
              <w:pStyle w:val="26"/>
              <w:jc w:val="left"/>
            </w:pPr>
            <w:r>
              <w:rPr>
                <w:rFonts w:hint="eastAsia"/>
              </w:rPr>
              <w:t>参考EOTA Guidance Document 002对防水系统假定工作年限的规定，大部分可达2</w:t>
            </w:r>
            <w:r>
              <w:t>5y</w:t>
            </w:r>
            <w:r>
              <w:rPr>
                <w:rFonts w:hint="eastAsia"/>
              </w:rPr>
              <w:t>，部分可达5</w:t>
            </w:r>
            <w:r>
              <w:t>0</w:t>
            </w:r>
            <w:r>
              <w:rPr>
                <w:rFonts w:hint="eastAsia"/>
              </w:rPr>
              <w:t>y</w:t>
            </w:r>
          </w:p>
        </w:tc>
      </w:tr>
      <w:tr w14:paraId="0A2E2A7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457" w:type="pct"/>
            <w:vMerge w:val="continue"/>
            <w:vAlign w:val="center"/>
          </w:tcPr>
          <w:p w14:paraId="454B3D1A">
            <w:pPr>
              <w:pStyle w:val="26"/>
            </w:pPr>
          </w:p>
        </w:tc>
        <w:tc>
          <w:tcPr>
            <w:tcW w:w="1741" w:type="pct"/>
            <w:vAlign w:val="center"/>
          </w:tcPr>
          <w:p w14:paraId="7273FAA4">
            <w:pPr>
              <w:pStyle w:val="26"/>
              <w:jc w:val="left"/>
            </w:pPr>
            <w:r>
              <w:rPr>
                <w:rFonts w:hint="eastAsia"/>
              </w:rPr>
              <w:t>防水层外露卷材、涂膜防水系统</w:t>
            </w:r>
          </w:p>
        </w:tc>
        <w:tc>
          <w:tcPr>
            <w:tcW w:w="2802" w:type="pct"/>
            <w:vAlign w:val="center"/>
          </w:tcPr>
          <w:p w14:paraId="66634A81">
            <w:pPr>
              <w:pStyle w:val="26"/>
              <w:jc w:val="left"/>
            </w:pPr>
            <w:r>
              <w:rPr>
                <w:rFonts w:hint="eastAsia"/>
              </w:rPr>
              <w:t>参考EOTA Guidance Document 002对防水系统的假定工作年限的规定，大部分可达2</w:t>
            </w:r>
            <w:r>
              <w:t>5y</w:t>
            </w:r>
            <w:r>
              <w:rPr>
                <w:rFonts w:hint="eastAsia"/>
              </w:rPr>
              <w:t>，1</w:t>
            </w:r>
            <w:r>
              <w:t>0y</w:t>
            </w:r>
            <w:r>
              <w:rPr>
                <w:rFonts w:hint="eastAsia"/>
              </w:rPr>
              <w:t>为简易构造</w:t>
            </w:r>
          </w:p>
        </w:tc>
      </w:tr>
      <w:tr w14:paraId="3149C496">
        <w:tblPrEx>
          <w:tblCellMar>
            <w:top w:w="28" w:type="dxa"/>
            <w:left w:w="108" w:type="dxa"/>
            <w:bottom w:w="28" w:type="dxa"/>
            <w:right w:w="108" w:type="dxa"/>
          </w:tblCellMar>
        </w:tblPrEx>
        <w:trPr>
          <w:trHeight w:val="154" w:hRule="atLeast"/>
        </w:trPr>
        <w:tc>
          <w:tcPr>
            <w:tcW w:w="457" w:type="pct"/>
            <w:vMerge w:val="continue"/>
            <w:vAlign w:val="center"/>
          </w:tcPr>
          <w:p w14:paraId="28206E93">
            <w:pPr>
              <w:pStyle w:val="26"/>
            </w:pPr>
          </w:p>
        </w:tc>
        <w:tc>
          <w:tcPr>
            <w:tcW w:w="1741" w:type="pct"/>
            <w:vAlign w:val="center"/>
          </w:tcPr>
          <w:p w14:paraId="7F3ED896">
            <w:pPr>
              <w:pStyle w:val="26"/>
              <w:jc w:val="left"/>
            </w:pPr>
            <w:r>
              <w:rPr>
                <w:rFonts w:hint="eastAsia"/>
              </w:rPr>
              <w:t>重型种植屋面防水系统</w:t>
            </w:r>
          </w:p>
        </w:tc>
        <w:tc>
          <w:tcPr>
            <w:tcW w:w="2802" w:type="pct"/>
            <w:vAlign w:val="center"/>
          </w:tcPr>
          <w:p w14:paraId="2907F4DE">
            <w:pPr>
              <w:pStyle w:val="26"/>
              <w:jc w:val="left"/>
            </w:pPr>
            <w:r>
              <w:rPr>
                <w:rFonts w:hint="eastAsia"/>
              </w:rPr>
              <w:t>参考EOTA Guidance Document 002对防水系统的假定工作年限的规定，大部分可达2</w:t>
            </w:r>
            <w:r>
              <w:t>5y</w:t>
            </w:r>
            <w:r>
              <w:rPr>
                <w:rFonts w:hint="eastAsia"/>
              </w:rPr>
              <w:t>，部分可达5</w:t>
            </w:r>
            <w:r>
              <w:t>0</w:t>
            </w:r>
            <w:r>
              <w:rPr>
                <w:rFonts w:hint="eastAsia"/>
              </w:rPr>
              <w:t>y</w:t>
            </w:r>
          </w:p>
        </w:tc>
      </w:tr>
      <w:tr w14:paraId="70E489F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7" w:type="pct"/>
            <w:vMerge w:val="restart"/>
            <w:vAlign w:val="center"/>
          </w:tcPr>
          <w:p w14:paraId="76078375">
            <w:pPr>
              <w:pStyle w:val="26"/>
            </w:pPr>
            <w:r>
              <w:rPr>
                <w:rFonts w:hint="eastAsia"/>
              </w:rPr>
              <w:t>工程</w:t>
            </w:r>
          </w:p>
        </w:tc>
        <w:tc>
          <w:tcPr>
            <w:tcW w:w="1741" w:type="pct"/>
            <w:vAlign w:val="center"/>
          </w:tcPr>
          <w:p w14:paraId="194B1EF6">
            <w:pPr>
              <w:pStyle w:val="26"/>
              <w:jc w:val="left"/>
            </w:pPr>
            <w:r>
              <w:rPr>
                <w:rFonts w:hint="eastAsia"/>
              </w:rPr>
              <w:t>防水层非外露卷材、涂膜防水屋面</w:t>
            </w:r>
          </w:p>
        </w:tc>
        <w:tc>
          <w:tcPr>
            <w:tcW w:w="2802" w:type="pct"/>
            <w:vAlign w:val="center"/>
          </w:tcPr>
          <w:p w14:paraId="71EF75CB">
            <w:pPr>
              <w:pStyle w:val="26"/>
              <w:jc w:val="left"/>
            </w:pPr>
            <w:r>
              <w:t>5</w:t>
            </w:r>
            <w:r>
              <w:rPr>
                <w:rFonts w:hint="eastAsia"/>
              </w:rPr>
              <w:t>y为临时建筑屋面，虽然绝大多数防水材料耐久性可超过5</w:t>
            </w:r>
            <w:r>
              <w:t>y</w:t>
            </w:r>
            <w:r>
              <w:rPr>
                <w:rFonts w:hint="eastAsia"/>
              </w:rPr>
              <w:t>，为了与规定统一，取5</w:t>
            </w:r>
            <w:r>
              <w:t>y</w:t>
            </w:r>
            <w:r>
              <w:rPr>
                <w:rFonts w:hint="eastAsia"/>
              </w:rPr>
              <w:t>。</w:t>
            </w:r>
          </w:p>
          <w:p w14:paraId="0A86CFF4">
            <w:pPr>
              <w:pStyle w:val="26"/>
              <w:jc w:val="left"/>
            </w:pPr>
            <w:r>
              <w:rPr>
                <w:rFonts w:hint="eastAsia"/>
              </w:rPr>
              <w:t>普通房屋耐久性需要达到5</w:t>
            </w:r>
            <w:r>
              <w:t>0y</w:t>
            </w:r>
            <w:r>
              <w:rPr>
                <w:rFonts w:hint="eastAsia"/>
              </w:rPr>
              <w:t>，对于标志性或特别重要建筑为1</w:t>
            </w:r>
            <w:r>
              <w:t>00y</w:t>
            </w:r>
            <w:r>
              <w:rPr>
                <w:rFonts w:hint="eastAsia"/>
              </w:rPr>
              <w:t>，可用耐久性为1</w:t>
            </w:r>
            <w:r>
              <w:t>0</w:t>
            </w:r>
            <w:r>
              <w:rPr>
                <w:rFonts w:hint="eastAsia"/>
              </w:rPr>
              <w:t>y</w:t>
            </w:r>
            <w:r>
              <w:t>\</w:t>
            </w:r>
            <w:r>
              <w:rPr>
                <w:rFonts w:hint="eastAsia"/>
              </w:rPr>
              <w:t>2</w:t>
            </w:r>
            <w:r>
              <w:t>5</w:t>
            </w:r>
            <w:r>
              <w:rPr>
                <w:rFonts w:hint="eastAsia"/>
              </w:rPr>
              <w:t>y</w:t>
            </w:r>
            <w:r>
              <w:t>\50</w:t>
            </w:r>
            <w:r>
              <w:rPr>
                <w:rFonts w:hint="eastAsia"/>
              </w:rPr>
              <w:t>y的防水材料、系统以多次替换方式实现</w:t>
            </w:r>
          </w:p>
        </w:tc>
      </w:tr>
      <w:tr w14:paraId="5C6774F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7" w:type="pct"/>
            <w:vMerge w:val="continue"/>
            <w:vAlign w:val="center"/>
          </w:tcPr>
          <w:p w14:paraId="0A8EEAFC">
            <w:pPr>
              <w:pStyle w:val="26"/>
            </w:pPr>
          </w:p>
        </w:tc>
        <w:tc>
          <w:tcPr>
            <w:tcW w:w="1741" w:type="pct"/>
            <w:vAlign w:val="center"/>
          </w:tcPr>
          <w:p w14:paraId="27D97607">
            <w:pPr>
              <w:pStyle w:val="26"/>
              <w:jc w:val="left"/>
            </w:pPr>
            <w:r>
              <w:rPr>
                <w:rFonts w:hint="eastAsia"/>
              </w:rPr>
              <w:t>防水层外露卷材、涂膜防水屋面</w:t>
            </w:r>
          </w:p>
        </w:tc>
        <w:tc>
          <w:tcPr>
            <w:tcW w:w="2802" w:type="pct"/>
            <w:vAlign w:val="center"/>
          </w:tcPr>
          <w:p w14:paraId="5C91B206">
            <w:pPr>
              <w:pStyle w:val="26"/>
              <w:jc w:val="left"/>
            </w:pPr>
            <w:r>
              <w:rPr>
                <w:rFonts w:hint="eastAsia"/>
              </w:rPr>
              <w:t>同上</w:t>
            </w:r>
          </w:p>
        </w:tc>
      </w:tr>
      <w:tr w14:paraId="2F44B3A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7" w:type="pct"/>
            <w:vMerge w:val="continue"/>
            <w:vAlign w:val="center"/>
          </w:tcPr>
          <w:p w14:paraId="07FEC09C">
            <w:pPr>
              <w:pStyle w:val="26"/>
            </w:pPr>
          </w:p>
        </w:tc>
        <w:tc>
          <w:tcPr>
            <w:tcW w:w="1741" w:type="pct"/>
            <w:vAlign w:val="center"/>
          </w:tcPr>
          <w:p w14:paraId="532FDFD6">
            <w:pPr>
              <w:pStyle w:val="26"/>
              <w:jc w:val="left"/>
            </w:pPr>
            <w:r>
              <w:rPr>
                <w:rFonts w:hint="eastAsia"/>
              </w:rPr>
              <w:t>重型种植屋面</w:t>
            </w:r>
          </w:p>
        </w:tc>
        <w:tc>
          <w:tcPr>
            <w:tcW w:w="2802" w:type="pct"/>
            <w:vAlign w:val="center"/>
          </w:tcPr>
          <w:p w14:paraId="6EAAF34D">
            <w:pPr>
              <w:pStyle w:val="26"/>
              <w:jc w:val="left"/>
            </w:pPr>
            <w:r>
              <w:rPr>
                <w:rFonts w:hint="eastAsia"/>
              </w:rPr>
              <w:t>同上</w:t>
            </w:r>
          </w:p>
        </w:tc>
      </w:tr>
      <w:tr w14:paraId="2B8D085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17" w:hRule="atLeast"/>
        </w:trPr>
        <w:tc>
          <w:tcPr>
            <w:tcW w:w="457" w:type="pct"/>
            <w:vMerge w:val="continue"/>
            <w:vAlign w:val="center"/>
          </w:tcPr>
          <w:p w14:paraId="79ACF00C">
            <w:pPr>
              <w:pStyle w:val="26"/>
            </w:pPr>
          </w:p>
        </w:tc>
        <w:tc>
          <w:tcPr>
            <w:tcW w:w="1741" w:type="pct"/>
            <w:vAlign w:val="center"/>
          </w:tcPr>
          <w:p w14:paraId="7A81E927">
            <w:pPr>
              <w:pStyle w:val="26"/>
              <w:jc w:val="left"/>
            </w:pPr>
            <w:r>
              <w:rPr>
                <w:rFonts w:hint="eastAsia"/>
              </w:rPr>
              <w:t>架空屋面、停车屋面、蓄水屋面</w:t>
            </w:r>
          </w:p>
        </w:tc>
        <w:tc>
          <w:tcPr>
            <w:tcW w:w="2802" w:type="pct"/>
            <w:vAlign w:val="center"/>
          </w:tcPr>
          <w:p w14:paraId="64DA737A">
            <w:pPr>
              <w:pStyle w:val="26"/>
              <w:jc w:val="left"/>
            </w:pPr>
            <w:r>
              <w:rPr>
                <w:rFonts w:hint="eastAsia"/>
              </w:rPr>
              <w:t>同上</w:t>
            </w:r>
          </w:p>
        </w:tc>
      </w:tr>
    </w:tbl>
    <w:p w14:paraId="049DF596">
      <w:pPr>
        <w:ind w:firstLine="420"/>
      </w:pPr>
    </w:p>
    <w:p w14:paraId="1FE4CDF0">
      <w:pPr>
        <w:ind w:firstLine="420"/>
        <w:sectPr>
          <w:pgSz w:w="7938" w:h="11510"/>
          <w:pgMar w:top="1162" w:right="907" w:bottom="1162" w:left="907" w:header="851" w:footer="431" w:gutter="0"/>
          <w:cols w:space="425" w:num="1"/>
          <w:docGrid w:type="lines" w:linePitch="312" w:charSpace="0"/>
        </w:sectPr>
      </w:pPr>
    </w:p>
    <w:p w14:paraId="372C21AC">
      <w:pPr>
        <w:pStyle w:val="27"/>
        <w:spacing w:before="312" w:after="312"/>
      </w:pPr>
      <w:bookmarkStart w:id="150" w:name="_Toc174112062"/>
      <w:bookmarkStart w:id="151" w:name="_Toc174116204"/>
      <w:r>
        <w:rPr>
          <w:rFonts w:hint="eastAsia"/>
        </w:rPr>
        <w:t>耐久性评定</w:t>
      </w:r>
      <w:bookmarkEnd w:id="150"/>
      <w:bookmarkEnd w:id="151"/>
    </w:p>
    <w:p w14:paraId="3314A50B">
      <w:pPr>
        <w:pStyle w:val="28"/>
        <w:numPr>
          <w:ilvl w:val="1"/>
          <w:numId w:val="12"/>
        </w:numPr>
        <w:spacing w:before="312"/>
      </w:pPr>
      <w:bookmarkStart w:id="152" w:name="_Toc174112063"/>
      <w:bookmarkStart w:id="153" w:name="_Toc174116205"/>
      <w:r>
        <w:rPr>
          <w:rFonts w:hint="eastAsia"/>
        </w:rPr>
        <w:t>一般规定</w:t>
      </w:r>
      <w:bookmarkEnd w:id="152"/>
      <w:bookmarkEnd w:id="153"/>
    </w:p>
    <w:p w14:paraId="539A6B1B">
      <w:pPr>
        <w:pStyle w:val="29"/>
      </w:pPr>
      <w:r>
        <w:rPr>
          <w:rFonts w:hint="eastAsia"/>
        </w:rPr>
        <w:t>本条对耐久性评定过程中的试验方法、耐久性数据获取，推断方法，结果评定与校验原则进行了规定。</w:t>
      </w:r>
    </w:p>
    <w:p w14:paraId="660BCB77">
      <w:pPr>
        <w:ind w:firstLine="420"/>
      </w:pPr>
      <w:r>
        <w:rPr>
          <w:rFonts w:hint="eastAsia"/>
        </w:rPr>
        <w:t>耐久性试验是取得数据的基础，可采用实际使用条件老化或实验室加速老化，试验方法需与被测主体实际性能衰减机理一致，所采取老化作用强度能体现影响因素的作用。试验方案需要结合原理、经验进行探索，找出最合理的方式，同时采用长期、短期、多种影响因素组合等方式进行预试验，相互校验，以体现科学性。</w:t>
      </w:r>
    </w:p>
    <w:p w14:paraId="6D897A35">
      <w:pPr>
        <w:ind w:firstLine="420"/>
      </w:pPr>
      <w:r>
        <w:rPr>
          <w:rFonts w:hint="eastAsia"/>
        </w:rPr>
        <w:t>用于评定的数据来源需可靠、明确、有据可循，包含防水工程中材料、系统、影响因素等信息，数据一般来自于试验、建筑服役监测、研究报告或文献等，为保证数据真实可靠，对干扰数据应予以清洗。此外，因数据具有离散型，较多的样本数据更利于分析其分布特征，故进行试验时，宜综合经济、时间成本，尽量取得满足统计需求的数据量。</w:t>
      </w:r>
    </w:p>
    <w:p w14:paraId="4E222542">
      <w:pPr>
        <w:ind w:firstLine="420"/>
      </w:pPr>
      <w:r>
        <w:rPr>
          <w:rFonts w:hint="eastAsia"/>
        </w:rPr>
        <w:t>耐久性一般采用回归模型推断，也可设置耐久性临界判定条件，采用“通过</w:t>
      </w:r>
      <w:r>
        <w:t>\</w:t>
      </w:r>
      <w:r>
        <w:rPr>
          <w:rFonts w:hint="eastAsia"/>
        </w:rPr>
        <w:t>不通过”试验进行判定，无论哪种方法，其技术路线与逻辑均需严谨。</w:t>
      </w:r>
    </w:p>
    <w:p w14:paraId="0EFC454C">
      <w:pPr>
        <w:ind w:firstLine="420"/>
      </w:pPr>
      <w:r>
        <w:rPr>
          <w:rFonts w:hint="eastAsia"/>
        </w:rPr>
        <w:t>耐久性评定应采取适当保守、稳健的原则。因耐久性系工程指标，非特定、精确的单一值，适当保守的取值可降低服役期间防水失效概率；用于评定的数据一般属于某类分布区间，但工程防水耐久性受材料质量、建造质量、使用环境和服役过程影响，真实的分布特征很难确定，适当保守的推断和计算结论更可行；在进行试验或监测时，材料间的拼装、结合部位因微环境影响，可能比实验室或理论条件下的假定条件更苛刻，适当保守的数据会更可靠；对于不可替换或很难替换的结构构件，适当保守可为建筑后续使用、改造提供更大的冗余度，增加其适应性。</w:t>
      </w:r>
    </w:p>
    <w:p w14:paraId="7EFB32CC">
      <w:pPr>
        <w:ind w:firstLine="420"/>
      </w:pPr>
      <w:r>
        <w:rPr>
          <w:rFonts w:hint="eastAsia"/>
        </w:rPr>
        <w:t>预期工作年限或参照工作年限的评定方法均可能存在误差或不足，采用多类数据、不同的推断模型相互参照、校验，可以得出更可靠、趋近真实的结论。</w:t>
      </w:r>
    </w:p>
    <w:p w14:paraId="185F9A52">
      <w:pPr>
        <w:pStyle w:val="29"/>
      </w:pPr>
      <w:r>
        <w:rPr>
          <w:rFonts w:hint="eastAsia"/>
        </w:rPr>
        <w:t>耐久性系维持功能的可持续时间潜力，表征时间的预期工作年限为材料、系统性能降低到不可接受程度的时间分布范围。本条提出了耐久性评定的总体范围，方法、推断方法对应第</w:t>
      </w:r>
      <w:r>
        <w:t>5.2</w:t>
      </w:r>
      <w:r>
        <w:rPr>
          <w:rFonts w:hint="eastAsia"/>
        </w:rPr>
        <w:t>节的因子计算方法和第</w:t>
      </w:r>
      <w:r>
        <w:t>5.4</w:t>
      </w:r>
      <w:r>
        <w:rPr>
          <w:rFonts w:hint="eastAsia"/>
        </w:rPr>
        <w:t>节的专家判断方法，数据的获取、处理、分析和推断对应第</w:t>
      </w:r>
      <w:r>
        <w:t>5.3</w:t>
      </w:r>
      <w:r>
        <w:rPr>
          <w:rFonts w:hint="eastAsia"/>
        </w:rPr>
        <w:t>节。</w:t>
      </w:r>
    </w:p>
    <w:p w14:paraId="4BA1AEE6">
      <w:pPr>
        <w:pStyle w:val="29"/>
      </w:pPr>
      <w:r>
        <w:rPr>
          <w:rFonts w:hint="eastAsia"/>
        </w:rPr>
        <w:t>本条规定了两类预期工作年限的评定方法选用原则和总体要求。材料、系统、工程耐久性的常用预测方法见表21，回归推断、随机模型预测、仿真模拟等方法较适用于研究工作，是经典的预测方法，这些方法需针对特定的材料和使用条件，数据相对精确，但灵活性略显不足，即便如此，标准第</w:t>
      </w:r>
      <w:r>
        <w:t>5.3.7</w:t>
      </w:r>
      <w:r>
        <w:rPr>
          <w:rFonts w:hint="eastAsia"/>
        </w:rPr>
        <w:t>条仍采用了回归推断方法。因防水工程的材料、构造、影响因素多样，因子计算方法可将复杂问题简单化、清晰化，同时修正因子可结合概率使用，操作灵活，较适合工程人员使用，故本标准以此为主。当采用新材料、新工艺时，可能性能衰减机理不完全清晰，试验数据不充分，数据有效性不足，若亟需耐久性数据时，可使用专家判断方法。</w:t>
      </w:r>
    </w:p>
    <w:p w14:paraId="0C318A03">
      <w:pPr>
        <w:pStyle w:val="51"/>
      </w:pPr>
      <w:bookmarkStart w:id="154" w:name="_Ref164786184"/>
      <w:r>
        <w:rPr>
          <w:rFonts w:hint="eastAsia"/>
        </w:rPr>
        <w:t>耐久性常用预测方法</w:t>
      </w:r>
      <w:bookmarkEnd w:id="154"/>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1150"/>
        <w:gridCol w:w="1884"/>
        <w:gridCol w:w="3204"/>
      </w:tblGrid>
      <w:tr w14:paraId="675B878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blHeader/>
        </w:trPr>
        <w:tc>
          <w:tcPr>
            <w:tcW w:w="922" w:type="pct"/>
          </w:tcPr>
          <w:p w14:paraId="63884019">
            <w:pPr>
              <w:pStyle w:val="26"/>
            </w:pPr>
            <w:r>
              <w:rPr>
                <w:rFonts w:hint="eastAsia"/>
              </w:rPr>
              <w:t>类型</w:t>
            </w:r>
          </w:p>
        </w:tc>
        <w:tc>
          <w:tcPr>
            <w:tcW w:w="1510" w:type="pct"/>
          </w:tcPr>
          <w:p w14:paraId="7D0FE2F5">
            <w:pPr>
              <w:pStyle w:val="26"/>
            </w:pPr>
            <w:r>
              <w:rPr>
                <w:rFonts w:hint="eastAsia"/>
              </w:rPr>
              <w:t>适用条件</w:t>
            </w:r>
          </w:p>
        </w:tc>
        <w:tc>
          <w:tcPr>
            <w:tcW w:w="2568" w:type="pct"/>
          </w:tcPr>
          <w:p w14:paraId="6582D613">
            <w:pPr>
              <w:pStyle w:val="26"/>
            </w:pPr>
            <w:r>
              <w:rPr>
                <w:rFonts w:hint="eastAsia"/>
              </w:rPr>
              <w:t>说明</w:t>
            </w:r>
          </w:p>
        </w:tc>
      </w:tr>
      <w:tr w14:paraId="72178BF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922" w:type="pct"/>
          </w:tcPr>
          <w:p w14:paraId="3D6AD361">
            <w:pPr>
              <w:pStyle w:val="26"/>
              <w:jc w:val="left"/>
            </w:pPr>
            <w:r>
              <w:rPr>
                <w:rFonts w:hint="eastAsia"/>
              </w:rPr>
              <w:t>数学回归推断</w:t>
            </w:r>
          </w:p>
        </w:tc>
        <w:tc>
          <w:tcPr>
            <w:tcW w:w="1510" w:type="pct"/>
          </w:tcPr>
          <w:p w14:paraId="463C16D1">
            <w:pPr>
              <w:pStyle w:val="26"/>
              <w:jc w:val="left"/>
            </w:pPr>
            <w:r>
              <w:rPr>
                <w:rFonts w:hint="eastAsia"/>
              </w:rPr>
              <w:t>材料性能衰变规律</w:t>
            </w:r>
          </w:p>
        </w:tc>
        <w:tc>
          <w:tcPr>
            <w:tcW w:w="2568" w:type="pct"/>
          </w:tcPr>
          <w:p w14:paraId="0A441CF5">
            <w:pPr>
              <w:pStyle w:val="26"/>
              <w:jc w:val="left"/>
            </w:pPr>
            <w:r>
              <w:rPr>
                <w:rFonts w:hint="eastAsia"/>
              </w:rPr>
              <w:t>预测出由自变量导致的因变量，基于各种经典数学模型，对性能衰减到不能满足使用要求时的时间进行推断</w:t>
            </w:r>
          </w:p>
        </w:tc>
      </w:tr>
      <w:tr w14:paraId="1498B2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tcPr>
          <w:p w14:paraId="0C625077">
            <w:pPr>
              <w:pStyle w:val="26"/>
              <w:jc w:val="left"/>
            </w:pPr>
            <w:r>
              <w:rPr>
                <w:rFonts w:hint="eastAsia"/>
              </w:rPr>
              <w:t>随机模型预测</w:t>
            </w:r>
          </w:p>
        </w:tc>
        <w:tc>
          <w:tcPr>
            <w:tcW w:w="1510" w:type="pct"/>
          </w:tcPr>
          <w:p w14:paraId="3CBA9FDB">
            <w:pPr>
              <w:pStyle w:val="26"/>
              <w:jc w:val="left"/>
            </w:pPr>
            <w:r>
              <w:rPr>
                <w:rFonts w:hint="eastAsia"/>
              </w:rPr>
              <w:t>对既有、服役建筑中材料进行耐久性预测。</w:t>
            </w:r>
          </w:p>
          <w:p w14:paraId="32B599E8">
            <w:pPr>
              <w:pStyle w:val="26"/>
              <w:jc w:val="left"/>
            </w:pPr>
            <w:r>
              <w:rPr>
                <w:rFonts w:hint="eastAsia"/>
              </w:rPr>
              <w:t>因子计算方法中影响因子的取值</w:t>
            </w:r>
          </w:p>
        </w:tc>
        <w:tc>
          <w:tcPr>
            <w:tcW w:w="2568" w:type="pct"/>
          </w:tcPr>
          <w:p w14:paraId="5558E377">
            <w:pPr>
              <w:pStyle w:val="26"/>
              <w:jc w:val="left"/>
            </w:pPr>
            <w:r>
              <w:rPr>
                <w:rFonts w:hint="eastAsia"/>
              </w:rPr>
              <w:t>采用0\1二元对立分析处理“失效\有效”，以随机模型对每个衰减因素变量的正确率进行预测，并定义一个等量的概率模型。</w:t>
            </w:r>
          </w:p>
          <w:p w14:paraId="7BDE275A">
            <w:pPr>
              <w:pStyle w:val="26"/>
              <w:jc w:val="left"/>
            </w:pPr>
            <w:r>
              <w:rPr>
                <w:rFonts w:hint="eastAsia"/>
              </w:rPr>
              <w:t>也可以描述每一个衰减因素导致另一个因素变化的可能性，将衰减因素数据通过概率分析转换成统计分布公式，通过随机模型计算，从逻辑回归中得到耐久性预测值</w:t>
            </w:r>
          </w:p>
        </w:tc>
      </w:tr>
      <w:tr w14:paraId="7243549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tcPr>
          <w:p w14:paraId="40FAA274">
            <w:pPr>
              <w:pStyle w:val="26"/>
              <w:jc w:val="left"/>
            </w:pPr>
            <w:r>
              <w:rPr>
                <w:rFonts w:hint="eastAsia"/>
              </w:rPr>
              <w:t>仿真模拟</w:t>
            </w:r>
          </w:p>
        </w:tc>
        <w:tc>
          <w:tcPr>
            <w:tcW w:w="1510" w:type="pct"/>
          </w:tcPr>
          <w:p w14:paraId="00660DD2">
            <w:pPr>
              <w:pStyle w:val="26"/>
              <w:jc w:val="left"/>
            </w:pPr>
            <w:r>
              <w:rPr>
                <w:rFonts w:hint="eastAsia"/>
              </w:rPr>
              <w:t>数据样本足够，耐久性相关因素明确。</w:t>
            </w:r>
          </w:p>
          <w:p w14:paraId="6A37233D">
            <w:pPr>
              <w:pStyle w:val="26"/>
              <w:jc w:val="left"/>
            </w:pPr>
            <w:r>
              <w:rPr>
                <w:rFonts w:hint="eastAsia"/>
              </w:rPr>
              <w:t>处理模糊、随机、非线性数据时较有优势</w:t>
            </w:r>
          </w:p>
        </w:tc>
        <w:tc>
          <w:tcPr>
            <w:tcW w:w="2568" w:type="pct"/>
          </w:tcPr>
          <w:p w14:paraId="604FD8F7">
            <w:pPr>
              <w:pStyle w:val="26"/>
              <w:jc w:val="left"/>
            </w:pPr>
            <w:r>
              <w:rPr>
                <w:rFonts w:hint="eastAsia"/>
              </w:rPr>
              <w:t>人工神经网络模拟基于过往信息对材料性能进行预测，通过对已知信息的反复学习与训练，达到处理信息、模拟“输入-输出”间关系</w:t>
            </w:r>
          </w:p>
        </w:tc>
      </w:tr>
      <w:tr w14:paraId="441662F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tcPr>
          <w:p w14:paraId="1C113565">
            <w:pPr>
              <w:pStyle w:val="26"/>
              <w:jc w:val="left"/>
            </w:pPr>
            <w:r>
              <w:rPr>
                <w:rFonts w:hint="eastAsia"/>
              </w:rPr>
              <w:t>因子修正计算</w:t>
            </w:r>
          </w:p>
        </w:tc>
        <w:tc>
          <w:tcPr>
            <w:tcW w:w="1510" w:type="pct"/>
          </w:tcPr>
          <w:p w14:paraId="5B3A2600">
            <w:pPr>
              <w:pStyle w:val="26"/>
              <w:jc w:val="left"/>
            </w:pPr>
            <w:r>
              <w:rPr>
                <w:rFonts w:hint="eastAsia"/>
              </w:rPr>
              <w:t>适用于有耐久性参照依据的条件，在工程中被广泛使用</w:t>
            </w:r>
          </w:p>
        </w:tc>
        <w:tc>
          <w:tcPr>
            <w:tcW w:w="2568" w:type="pct"/>
          </w:tcPr>
          <w:p w14:paraId="60D0C4AF">
            <w:pPr>
              <w:pStyle w:val="26"/>
              <w:jc w:val="left"/>
            </w:pPr>
            <w:r>
              <w:rPr>
                <w:rFonts w:hint="eastAsia"/>
              </w:rPr>
              <w:t>基于参照工作年限，使用一系列因子进行组合修正，各种参数基于研究或经验，属于半概率半经验分析方法</w:t>
            </w:r>
          </w:p>
        </w:tc>
      </w:tr>
      <w:tr w14:paraId="1B16CE2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tcPr>
          <w:p w14:paraId="137DFFB7">
            <w:pPr>
              <w:pStyle w:val="26"/>
              <w:jc w:val="left"/>
            </w:pPr>
            <w:r>
              <w:rPr>
                <w:rFonts w:hint="eastAsia"/>
              </w:rPr>
              <w:t>专家判断方法</w:t>
            </w:r>
          </w:p>
        </w:tc>
        <w:tc>
          <w:tcPr>
            <w:tcW w:w="1510" w:type="pct"/>
          </w:tcPr>
          <w:p w14:paraId="63C7D636">
            <w:pPr>
              <w:pStyle w:val="26"/>
              <w:jc w:val="left"/>
            </w:pPr>
            <w:r>
              <w:rPr>
                <w:rFonts w:hint="eastAsia"/>
              </w:rPr>
              <w:t>相关研究、经验、数据不足时</w:t>
            </w:r>
          </w:p>
        </w:tc>
        <w:tc>
          <w:tcPr>
            <w:tcW w:w="2568" w:type="pct"/>
          </w:tcPr>
          <w:p w14:paraId="0471C171">
            <w:pPr>
              <w:pStyle w:val="26"/>
              <w:jc w:val="left"/>
            </w:pPr>
            <w:r>
              <w:rPr>
                <w:rFonts w:hint="eastAsia"/>
              </w:rPr>
              <w:t>基于专家的经验和感知进行判断</w:t>
            </w:r>
          </w:p>
        </w:tc>
      </w:tr>
    </w:tbl>
    <w:p w14:paraId="16CB2C2F">
      <w:pPr>
        <w:pStyle w:val="29"/>
      </w:pPr>
      <w:r>
        <w:rPr>
          <w:rFonts w:hint="eastAsia"/>
        </w:rPr>
        <w:t>参照工作年限是计算预期工作年限的基础，其来源可为试验数据、实际服役记录等。常用的老化试验分类见表22，也可参考第</w:t>
      </w:r>
      <w:r>
        <w:t>A.0.5</w:t>
      </w:r>
      <w:r>
        <w:rPr>
          <w:rFonts w:hint="eastAsia"/>
        </w:rPr>
        <w:t>条，若实际服役状况没有周期性试验数据，但存在“失效/非失效”记录，当样本量足够时，也可作为参照工作年限取值依据。</w:t>
      </w:r>
    </w:p>
    <w:p w14:paraId="40B6EB62">
      <w:pPr>
        <w:pStyle w:val="51"/>
      </w:pPr>
      <w:bookmarkStart w:id="155" w:name="_Ref159143385"/>
      <w:r>
        <w:rPr>
          <w:rFonts w:hint="eastAsia"/>
        </w:rPr>
        <w:t>常用老化试验分类</w:t>
      </w:r>
      <w:bookmarkEnd w:id="155"/>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57" w:type="dxa"/>
          <w:bottom w:w="28" w:type="dxa"/>
          <w:right w:w="57" w:type="dxa"/>
        </w:tblCellMar>
      </w:tblPr>
      <w:tblGrid>
        <w:gridCol w:w="1150"/>
        <w:gridCol w:w="1013"/>
        <w:gridCol w:w="4075"/>
      </w:tblGrid>
      <w:tr w14:paraId="0011929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922" w:type="pct"/>
          </w:tcPr>
          <w:p w14:paraId="4470D290">
            <w:pPr>
              <w:pStyle w:val="26"/>
            </w:pPr>
            <w:r>
              <w:rPr>
                <w:rFonts w:hint="eastAsia"/>
              </w:rPr>
              <w:t>类型</w:t>
            </w:r>
          </w:p>
        </w:tc>
        <w:tc>
          <w:tcPr>
            <w:tcW w:w="812" w:type="pct"/>
          </w:tcPr>
          <w:p w14:paraId="374AAE7D">
            <w:pPr>
              <w:pStyle w:val="26"/>
            </w:pPr>
            <w:r>
              <w:rPr>
                <w:rFonts w:hint="eastAsia"/>
              </w:rPr>
              <w:t>时间</w:t>
            </w:r>
          </w:p>
        </w:tc>
        <w:tc>
          <w:tcPr>
            <w:tcW w:w="3266" w:type="pct"/>
          </w:tcPr>
          <w:p w14:paraId="4714B286">
            <w:pPr>
              <w:pStyle w:val="26"/>
            </w:pPr>
            <w:r>
              <w:rPr>
                <w:rFonts w:hint="eastAsia"/>
              </w:rPr>
              <w:t>老化条件</w:t>
            </w:r>
          </w:p>
        </w:tc>
      </w:tr>
      <w:tr w14:paraId="0498089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54" w:hRule="atLeast"/>
        </w:trPr>
        <w:tc>
          <w:tcPr>
            <w:tcW w:w="922" w:type="pct"/>
            <w:vMerge w:val="restart"/>
            <w:vAlign w:val="center"/>
          </w:tcPr>
          <w:p w14:paraId="3D31E235">
            <w:pPr>
              <w:pStyle w:val="26"/>
            </w:pPr>
            <w:r>
              <w:rPr>
                <w:rFonts w:hint="eastAsia"/>
              </w:rPr>
              <w:t>实验室试验</w:t>
            </w:r>
          </w:p>
        </w:tc>
        <w:tc>
          <w:tcPr>
            <w:tcW w:w="812" w:type="pct"/>
            <w:vMerge w:val="restart"/>
            <w:vAlign w:val="center"/>
          </w:tcPr>
          <w:p w14:paraId="3DBFD0F0">
            <w:pPr>
              <w:pStyle w:val="26"/>
            </w:pPr>
            <w:r>
              <w:rPr>
                <w:rFonts w:hint="eastAsia"/>
              </w:rPr>
              <w:t>短期性</w:t>
            </w:r>
          </w:p>
        </w:tc>
        <w:tc>
          <w:tcPr>
            <w:tcW w:w="3266" w:type="pct"/>
            <w:vAlign w:val="center"/>
          </w:tcPr>
          <w:p w14:paraId="02BF6BD2">
            <w:pPr>
              <w:pStyle w:val="26"/>
              <w:jc w:val="left"/>
            </w:pPr>
            <w:r>
              <w:rPr>
                <w:rFonts w:hint="eastAsia"/>
              </w:rPr>
              <w:t>加速老化</w:t>
            </w:r>
          </w:p>
        </w:tc>
      </w:tr>
      <w:tr w14:paraId="1EB71E3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vMerge w:val="continue"/>
            <w:vAlign w:val="center"/>
          </w:tcPr>
          <w:p w14:paraId="578E76A0">
            <w:pPr>
              <w:pStyle w:val="26"/>
            </w:pPr>
          </w:p>
        </w:tc>
        <w:tc>
          <w:tcPr>
            <w:tcW w:w="812" w:type="pct"/>
            <w:vMerge w:val="continue"/>
            <w:vAlign w:val="center"/>
          </w:tcPr>
          <w:p w14:paraId="68E797D5">
            <w:pPr>
              <w:pStyle w:val="26"/>
            </w:pPr>
          </w:p>
        </w:tc>
        <w:tc>
          <w:tcPr>
            <w:tcW w:w="3266" w:type="pct"/>
            <w:vAlign w:val="center"/>
          </w:tcPr>
          <w:p w14:paraId="226884B0">
            <w:pPr>
              <w:pStyle w:val="26"/>
              <w:jc w:val="left"/>
            </w:pPr>
            <w:r>
              <w:rPr>
                <w:rFonts w:hint="eastAsia"/>
              </w:rPr>
              <w:t>无加速老化</w:t>
            </w:r>
          </w:p>
        </w:tc>
      </w:tr>
      <w:tr w14:paraId="2DAC695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vMerge w:val="continue"/>
            <w:vAlign w:val="center"/>
          </w:tcPr>
          <w:p w14:paraId="4E8A61C6">
            <w:pPr>
              <w:pStyle w:val="26"/>
            </w:pPr>
          </w:p>
        </w:tc>
        <w:tc>
          <w:tcPr>
            <w:tcW w:w="812" w:type="pct"/>
            <w:vAlign w:val="center"/>
          </w:tcPr>
          <w:p w14:paraId="2DD5CD2F">
            <w:pPr>
              <w:pStyle w:val="26"/>
            </w:pPr>
            <w:r>
              <w:rPr>
                <w:rFonts w:hint="eastAsia"/>
              </w:rPr>
              <w:t>长期性</w:t>
            </w:r>
          </w:p>
        </w:tc>
        <w:tc>
          <w:tcPr>
            <w:tcW w:w="3266" w:type="pct"/>
            <w:vAlign w:val="center"/>
          </w:tcPr>
          <w:p w14:paraId="7E2D5F42">
            <w:pPr>
              <w:pStyle w:val="26"/>
              <w:jc w:val="left"/>
            </w:pPr>
            <w:r>
              <w:rPr>
                <w:rFonts w:hint="eastAsia"/>
              </w:rPr>
              <w:t>无加速老化</w:t>
            </w:r>
          </w:p>
        </w:tc>
      </w:tr>
      <w:tr w14:paraId="1201879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vMerge w:val="restart"/>
            <w:vAlign w:val="center"/>
          </w:tcPr>
          <w:p w14:paraId="720E17DD">
            <w:pPr>
              <w:pStyle w:val="26"/>
            </w:pPr>
            <w:r>
              <w:rPr>
                <w:rFonts w:hint="eastAsia"/>
              </w:rPr>
              <w:t>实验建筑试验</w:t>
            </w:r>
          </w:p>
        </w:tc>
        <w:tc>
          <w:tcPr>
            <w:tcW w:w="812" w:type="pct"/>
            <w:vAlign w:val="center"/>
          </w:tcPr>
          <w:p w14:paraId="6C886E62">
            <w:pPr>
              <w:pStyle w:val="26"/>
            </w:pPr>
            <w:r>
              <w:rPr>
                <w:rFonts w:hint="eastAsia"/>
              </w:rPr>
              <w:t>短期性</w:t>
            </w:r>
          </w:p>
        </w:tc>
        <w:tc>
          <w:tcPr>
            <w:tcW w:w="3266" w:type="pct"/>
            <w:vAlign w:val="center"/>
          </w:tcPr>
          <w:p w14:paraId="48FFA248">
            <w:pPr>
              <w:pStyle w:val="26"/>
              <w:jc w:val="left"/>
            </w:pPr>
            <w:r>
              <w:rPr>
                <w:rFonts w:hint="eastAsia"/>
              </w:rPr>
              <w:t>实际服役性能监测（持续性记录）</w:t>
            </w:r>
          </w:p>
        </w:tc>
      </w:tr>
      <w:tr w14:paraId="79CD17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vMerge w:val="continue"/>
            <w:vAlign w:val="center"/>
          </w:tcPr>
          <w:p w14:paraId="27F7F6F4">
            <w:pPr>
              <w:pStyle w:val="26"/>
            </w:pPr>
          </w:p>
        </w:tc>
        <w:tc>
          <w:tcPr>
            <w:tcW w:w="812" w:type="pct"/>
            <w:vMerge w:val="restart"/>
            <w:vAlign w:val="center"/>
          </w:tcPr>
          <w:p w14:paraId="6EC9B213">
            <w:pPr>
              <w:pStyle w:val="26"/>
            </w:pPr>
            <w:r>
              <w:rPr>
                <w:rFonts w:hint="eastAsia"/>
              </w:rPr>
              <w:t>长期性</w:t>
            </w:r>
          </w:p>
        </w:tc>
        <w:tc>
          <w:tcPr>
            <w:tcW w:w="3266" w:type="pct"/>
            <w:vAlign w:val="center"/>
          </w:tcPr>
          <w:p w14:paraId="4AC16F06">
            <w:pPr>
              <w:pStyle w:val="26"/>
              <w:jc w:val="left"/>
            </w:pPr>
            <w:r>
              <w:rPr>
                <w:rFonts w:hint="eastAsia"/>
              </w:rPr>
              <w:t>样品实地老化</w:t>
            </w:r>
          </w:p>
        </w:tc>
      </w:tr>
      <w:tr w14:paraId="788DF98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vMerge w:val="continue"/>
            <w:vAlign w:val="center"/>
          </w:tcPr>
          <w:p w14:paraId="44935B35">
            <w:pPr>
              <w:pStyle w:val="26"/>
            </w:pPr>
          </w:p>
        </w:tc>
        <w:tc>
          <w:tcPr>
            <w:tcW w:w="812" w:type="pct"/>
            <w:vMerge w:val="continue"/>
            <w:vAlign w:val="center"/>
          </w:tcPr>
          <w:p w14:paraId="641EE10F">
            <w:pPr>
              <w:pStyle w:val="26"/>
            </w:pPr>
          </w:p>
        </w:tc>
        <w:tc>
          <w:tcPr>
            <w:tcW w:w="3266" w:type="pct"/>
            <w:vAlign w:val="center"/>
          </w:tcPr>
          <w:p w14:paraId="0FACF05E">
            <w:pPr>
              <w:pStyle w:val="26"/>
              <w:jc w:val="left"/>
            </w:pPr>
            <w:r>
              <w:rPr>
                <w:rFonts w:hint="eastAsia"/>
              </w:rPr>
              <w:t>实际服役性能监测（持续性记录）</w:t>
            </w:r>
          </w:p>
        </w:tc>
      </w:tr>
      <w:tr w14:paraId="019574E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vMerge w:val="continue"/>
            <w:vAlign w:val="center"/>
          </w:tcPr>
          <w:p w14:paraId="1754ECB8">
            <w:pPr>
              <w:pStyle w:val="26"/>
            </w:pPr>
          </w:p>
        </w:tc>
        <w:tc>
          <w:tcPr>
            <w:tcW w:w="812" w:type="pct"/>
            <w:vMerge w:val="continue"/>
            <w:vAlign w:val="center"/>
          </w:tcPr>
          <w:p w14:paraId="300A0551">
            <w:pPr>
              <w:pStyle w:val="26"/>
            </w:pPr>
          </w:p>
        </w:tc>
        <w:tc>
          <w:tcPr>
            <w:tcW w:w="3266" w:type="pct"/>
            <w:vAlign w:val="center"/>
          </w:tcPr>
          <w:p w14:paraId="0B7AD04B">
            <w:pPr>
              <w:pStyle w:val="26"/>
              <w:jc w:val="left"/>
            </w:pPr>
            <w:r>
              <w:rPr>
                <w:rFonts w:hint="eastAsia"/>
              </w:rPr>
              <w:t>实验建筑</w:t>
            </w:r>
          </w:p>
        </w:tc>
      </w:tr>
      <w:tr w14:paraId="58D19A8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57" w:type="dxa"/>
            <w:bottom w:w="28" w:type="dxa"/>
            <w:right w:w="57" w:type="dxa"/>
          </w:tblCellMar>
        </w:tblPrEx>
        <w:trPr>
          <w:trHeight w:val="117" w:hRule="atLeast"/>
        </w:trPr>
        <w:tc>
          <w:tcPr>
            <w:tcW w:w="922" w:type="pct"/>
            <w:vMerge w:val="continue"/>
            <w:vAlign w:val="center"/>
          </w:tcPr>
          <w:p w14:paraId="10EDF7C9">
            <w:pPr>
              <w:pStyle w:val="26"/>
            </w:pPr>
          </w:p>
        </w:tc>
        <w:tc>
          <w:tcPr>
            <w:tcW w:w="812" w:type="pct"/>
            <w:vMerge w:val="continue"/>
            <w:vAlign w:val="center"/>
          </w:tcPr>
          <w:p w14:paraId="1447A374">
            <w:pPr>
              <w:pStyle w:val="26"/>
            </w:pPr>
          </w:p>
        </w:tc>
        <w:tc>
          <w:tcPr>
            <w:tcW w:w="3266" w:type="pct"/>
            <w:vAlign w:val="center"/>
          </w:tcPr>
          <w:p w14:paraId="1B564CEB">
            <w:pPr>
              <w:pStyle w:val="26"/>
              <w:jc w:val="left"/>
            </w:pPr>
            <w:r>
              <w:rPr>
                <w:rFonts w:hint="eastAsia"/>
              </w:rPr>
              <w:t>实际使用老化</w:t>
            </w:r>
          </w:p>
        </w:tc>
      </w:tr>
    </w:tbl>
    <w:p w14:paraId="352AFC96">
      <w:pPr>
        <w:ind w:firstLine="420"/>
      </w:pPr>
      <w:r>
        <w:rPr>
          <w:rFonts w:hint="eastAsia"/>
        </w:rPr>
        <w:t>因参照工作年限系耐久性评定中最重要的部分，对老化机理、试验方法、数据等进行相互对照，可验证工作的合理性，发现偏离实际的数据。观察或测量性能衰减时多采用实际服役与实验室加速老化试验对照，使用条件下的长期性能观测可核实加速老化试验性能衰变的真实性，且可察觉邻近材料的反应，如过高的温度可能造成材料分子结构变化，导致性能衰减机理与实际不一致等。</w:t>
      </w:r>
    </w:p>
    <w:p w14:paraId="4D28D8C3">
      <w:pPr>
        <w:pStyle w:val="28"/>
        <w:spacing w:before="312"/>
      </w:pPr>
      <w:bookmarkStart w:id="156" w:name="_Toc174112064"/>
      <w:bookmarkStart w:id="157" w:name="_Toc174116206"/>
      <w:r>
        <w:rPr>
          <w:rFonts w:hint="eastAsia"/>
        </w:rPr>
        <w:t>预期工作年限</w:t>
      </w:r>
      <w:bookmarkEnd w:id="156"/>
      <w:bookmarkEnd w:id="157"/>
    </w:p>
    <w:p w14:paraId="3B858F54">
      <w:pPr>
        <w:pStyle w:val="29"/>
      </w:pPr>
      <w:r>
        <w:rPr>
          <w:rFonts w:hint="eastAsia"/>
        </w:rPr>
        <w:t>预期工作年限评定采用因子计算方法，该方法以概率和经验结合，简洁，清晰，易用，系国际上通行的工程预测方法。</w:t>
      </w:r>
    </w:p>
    <w:p w14:paraId="0DD86C0D">
      <w:pPr>
        <w:ind w:firstLine="420"/>
      </w:pPr>
      <w:r>
        <w:rPr>
          <w:rFonts w:hint="eastAsia"/>
        </w:rPr>
        <w:t>参照工作年限一般源于制造商提供的数据、产品在相似使用条件下的监测数据记录、经认证的结果、经验值、研究资料、标准等。</w:t>
      </w:r>
    </w:p>
    <w:p w14:paraId="42B5DCBB">
      <w:pPr>
        <w:ind w:firstLine="420"/>
      </w:pPr>
      <w:r>
        <w:rPr>
          <w:rFonts w:hint="eastAsia"/>
        </w:rPr>
        <w:t>修正因子代表参照条件和目标条件间的偏差，取值需建立在大量统计数据基础上，或参考专家经验，其定义和说明见表23。</w:t>
      </w:r>
    </w:p>
    <w:p w14:paraId="55E1B9A4">
      <w:pPr>
        <w:pStyle w:val="51"/>
      </w:pPr>
      <w:bookmarkStart w:id="158" w:name="_Ref148295664"/>
      <w:r>
        <w:rPr>
          <w:rFonts w:hint="eastAsia"/>
        </w:rPr>
        <w:t>修正因子说明</w:t>
      </w:r>
      <w:bookmarkEnd w:id="158"/>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565"/>
        <w:gridCol w:w="559"/>
        <w:gridCol w:w="1763"/>
        <w:gridCol w:w="3351"/>
      </w:tblGrid>
      <w:tr w14:paraId="06F3C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blHeader/>
        </w:trPr>
        <w:tc>
          <w:tcPr>
            <w:tcW w:w="453" w:type="pct"/>
            <w:tcBorders>
              <w:bottom w:val="single" w:color="auto" w:sz="4" w:space="0"/>
            </w:tcBorders>
            <w:vAlign w:val="center"/>
          </w:tcPr>
          <w:p w14:paraId="4F9B9BE6">
            <w:pPr>
              <w:pStyle w:val="26"/>
            </w:pPr>
            <w:r>
              <w:rPr>
                <w:rFonts w:hint="eastAsia"/>
              </w:rPr>
              <w:t>影响条件</w:t>
            </w:r>
          </w:p>
        </w:tc>
        <w:tc>
          <w:tcPr>
            <w:tcW w:w="448" w:type="pct"/>
            <w:vAlign w:val="center"/>
          </w:tcPr>
          <w:p w14:paraId="1FB89FCC">
            <w:pPr>
              <w:pStyle w:val="26"/>
            </w:pPr>
            <w:r>
              <w:rPr>
                <w:rFonts w:hint="eastAsia"/>
              </w:rPr>
              <w:t>相关条件</w:t>
            </w:r>
          </w:p>
        </w:tc>
        <w:tc>
          <w:tcPr>
            <w:tcW w:w="1413" w:type="pct"/>
            <w:vAlign w:val="center"/>
          </w:tcPr>
          <w:p w14:paraId="08D71567">
            <w:pPr>
              <w:pStyle w:val="26"/>
            </w:pPr>
            <w:r>
              <w:rPr>
                <w:rFonts w:hint="eastAsia"/>
              </w:rPr>
              <w:t>分类</w:t>
            </w:r>
          </w:p>
        </w:tc>
        <w:tc>
          <w:tcPr>
            <w:tcW w:w="2686" w:type="pct"/>
            <w:vAlign w:val="center"/>
          </w:tcPr>
          <w:p w14:paraId="3E5CBE0D">
            <w:pPr>
              <w:pStyle w:val="26"/>
            </w:pPr>
            <w:r>
              <w:rPr>
                <w:rFonts w:hint="eastAsia"/>
              </w:rPr>
              <w:t>示例或说明</w:t>
            </w:r>
          </w:p>
        </w:tc>
      </w:tr>
      <w:tr w14:paraId="63B2A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restart"/>
            <w:tcBorders>
              <w:top w:val="single" w:color="auto" w:sz="4" w:space="0"/>
            </w:tcBorders>
            <w:vAlign w:val="center"/>
          </w:tcPr>
          <w:p w14:paraId="50B12934">
            <w:pPr>
              <w:pStyle w:val="26"/>
            </w:pPr>
            <w:r>
              <w:rPr>
                <w:rFonts w:hint="eastAsia"/>
              </w:rPr>
              <w:t>材料质量</w:t>
            </w:r>
          </w:p>
        </w:tc>
        <w:tc>
          <w:tcPr>
            <w:tcW w:w="448" w:type="pct"/>
            <w:vMerge w:val="restart"/>
            <w:vAlign w:val="center"/>
          </w:tcPr>
          <w:p w14:paraId="37868742">
            <w:pPr>
              <w:pStyle w:val="26"/>
            </w:pPr>
            <w:r>
              <w:rPr>
                <w:rFonts w:hint="eastAsia"/>
              </w:rPr>
              <w:t>材料质量</w:t>
            </w:r>
          </w:p>
        </w:tc>
        <w:tc>
          <w:tcPr>
            <w:tcW w:w="1413" w:type="pct"/>
            <w:vAlign w:val="center"/>
          </w:tcPr>
          <w:p w14:paraId="3EFFC0E0">
            <w:pPr>
              <w:pStyle w:val="26"/>
              <w:jc w:val="left"/>
            </w:pPr>
            <w:r>
              <w:rPr>
                <w:rFonts w:hint="eastAsia"/>
              </w:rPr>
              <w:t>固有特征</w:t>
            </w:r>
          </w:p>
        </w:tc>
        <w:tc>
          <w:tcPr>
            <w:tcW w:w="2686" w:type="pct"/>
            <w:vAlign w:val="center"/>
          </w:tcPr>
          <w:p w14:paraId="7497194E">
            <w:pPr>
              <w:pStyle w:val="26"/>
              <w:keepNext/>
              <w:keepLines/>
              <w:jc w:val="left"/>
            </w:pPr>
            <w:r>
              <w:rPr>
                <w:rFonts w:hint="eastAsia"/>
              </w:rPr>
              <w:t>材料制造质量波动、缺陷、不合格品，不同批次原料、工艺波动等</w:t>
            </w:r>
          </w:p>
        </w:tc>
      </w:tr>
      <w:tr w14:paraId="47876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continue"/>
            <w:vAlign w:val="center"/>
          </w:tcPr>
          <w:p w14:paraId="58B93A43">
            <w:pPr>
              <w:pStyle w:val="26"/>
            </w:pPr>
          </w:p>
        </w:tc>
        <w:tc>
          <w:tcPr>
            <w:tcW w:w="448" w:type="pct"/>
            <w:vMerge w:val="continue"/>
            <w:vAlign w:val="center"/>
          </w:tcPr>
          <w:p w14:paraId="54FD0B15">
            <w:pPr>
              <w:pStyle w:val="26"/>
            </w:pPr>
          </w:p>
        </w:tc>
        <w:tc>
          <w:tcPr>
            <w:tcW w:w="1413" w:type="pct"/>
            <w:vAlign w:val="center"/>
          </w:tcPr>
          <w:p w14:paraId="0A9F104E">
            <w:pPr>
              <w:pStyle w:val="26"/>
              <w:jc w:val="left"/>
            </w:pPr>
            <w:r>
              <w:rPr>
                <w:rFonts w:hint="eastAsia"/>
              </w:rPr>
              <w:t>存储、运输、再加工导致质量下降</w:t>
            </w:r>
          </w:p>
        </w:tc>
        <w:tc>
          <w:tcPr>
            <w:tcW w:w="2686" w:type="pct"/>
            <w:vAlign w:val="center"/>
          </w:tcPr>
          <w:p w14:paraId="1341347D">
            <w:pPr>
              <w:pStyle w:val="26"/>
              <w:keepNext/>
              <w:keepLines/>
              <w:jc w:val="left"/>
            </w:pPr>
            <w:r>
              <w:rPr>
                <w:rFonts w:hint="eastAsia"/>
              </w:rPr>
              <w:t>材料在存储、存放、保存中的破损、破坏、老化等导致的质量下降</w:t>
            </w:r>
          </w:p>
        </w:tc>
      </w:tr>
      <w:tr w14:paraId="0614D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continue"/>
            <w:vAlign w:val="center"/>
          </w:tcPr>
          <w:p w14:paraId="2FF08434">
            <w:pPr>
              <w:pStyle w:val="26"/>
            </w:pPr>
          </w:p>
        </w:tc>
        <w:tc>
          <w:tcPr>
            <w:tcW w:w="448" w:type="pct"/>
            <w:vMerge w:val="restart"/>
            <w:vAlign w:val="center"/>
          </w:tcPr>
          <w:p w14:paraId="390C907D">
            <w:pPr>
              <w:pStyle w:val="26"/>
            </w:pPr>
            <w:r>
              <w:rPr>
                <w:rFonts w:hint="eastAsia"/>
              </w:rPr>
              <w:t>系统质量</w:t>
            </w:r>
          </w:p>
        </w:tc>
        <w:tc>
          <w:tcPr>
            <w:tcW w:w="1413" w:type="pct"/>
            <w:vAlign w:val="center"/>
          </w:tcPr>
          <w:p w14:paraId="320FDDD5">
            <w:pPr>
              <w:pStyle w:val="26"/>
              <w:jc w:val="left"/>
            </w:pPr>
            <w:r>
              <w:rPr>
                <w:rFonts w:hint="eastAsia"/>
              </w:rPr>
              <w:t>设计、集成缺陷</w:t>
            </w:r>
          </w:p>
        </w:tc>
        <w:tc>
          <w:tcPr>
            <w:tcW w:w="2686" w:type="pct"/>
            <w:vAlign w:val="center"/>
          </w:tcPr>
          <w:p w14:paraId="25BE06BA">
            <w:pPr>
              <w:pStyle w:val="26"/>
              <w:keepNext/>
              <w:keepLines/>
              <w:jc w:val="left"/>
            </w:pPr>
            <w:r>
              <w:rPr>
                <w:rFonts w:hint="eastAsia"/>
              </w:rPr>
              <w:t>构造、细节不合理，材料选择或搭配不合理等</w:t>
            </w:r>
          </w:p>
        </w:tc>
      </w:tr>
      <w:tr w14:paraId="35ECD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continue"/>
            <w:tcBorders>
              <w:bottom w:val="single" w:color="auto" w:sz="4" w:space="0"/>
            </w:tcBorders>
            <w:vAlign w:val="center"/>
          </w:tcPr>
          <w:p w14:paraId="68D3B1C6">
            <w:pPr>
              <w:pStyle w:val="26"/>
            </w:pPr>
          </w:p>
        </w:tc>
        <w:tc>
          <w:tcPr>
            <w:tcW w:w="448" w:type="pct"/>
            <w:vMerge w:val="continue"/>
            <w:vAlign w:val="center"/>
          </w:tcPr>
          <w:p w14:paraId="1C57EE6B">
            <w:pPr>
              <w:pStyle w:val="26"/>
            </w:pPr>
          </w:p>
        </w:tc>
        <w:tc>
          <w:tcPr>
            <w:tcW w:w="1413" w:type="pct"/>
            <w:vAlign w:val="center"/>
          </w:tcPr>
          <w:p w14:paraId="74625184">
            <w:pPr>
              <w:pStyle w:val="26"/>
              <w:jc w:val="left"/>
            </w:pPr>
            <w:r>
              <w:rPr>
                <w:rFonts w:hint="eastAsia"/>
              </w:rPr>
              <w:t>材料质量下降</w:t>
            </w:r>
          </w:p>
        </w:tc>
        <w:tc>
          <w:tcPr>
            <w:tcW w:w="2686" w:type="pct"/>
            <w:vAlign w:val="center"/>
          </w:tcPr>
          <w:p w14:paraId="7ADE1C33">
            <w:pPr>
              <w:pStyle w:val="26"/>
              <w:keepNext/>
              <w:keepLines/>
              <w:jc w:val="left"/>
            </w:pPr>
            <w:r>
              <w:rPr>
                <w:rFonts w:hint="eastAsia"/>
              </w:rPr>
              <w:t>存储、存放、保存中的质量下降</w:t>
            </w:r>
          </w:p>
        </w:tc>
      </w:tr>
      <w:tr w14:paraId="31EE2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restart"/>
            <w:tcBorders>
              <w:top w:val="single" w:color="auto" w:sz="4" w:space="0"/>
            </w:tcBorders>
            <w:vAlign w:val="center"/>
          </w:tcPr>
          <w:p w14:paraId="5AD0D381">
            <w:pPr>
              <w:pStyle w:val="26"/>
            </w:pPr>
            <w:r>
              <w:rPr>
                <w:rFonts w:hint="eastAsia"/>
              </w:rPr>
              <w:t>建造质量</w:t>
            </w:r>
          </w:p>
        </w:tc>
        <w:tc>
          <w:tcPr>
            <w:tcW w:w="448" w:type="pct"/>
            <w:vAlign w:val="center"/>
          </w:tcPr>
          <w:p w14:paraId="184EE584">
            <w:pPr>
              <w:pStyle w:val="26"/>
            </w:pPr>
            <w:r>
              <w:rPr>
                <w:rFonts w:hint="eastAsia"/>
              </w:rPr>
              <w:t>设计水平</w:t>
            </w:r>
          </w:p>
        </w:tc>
        <w:tc>
          <w:tcPr>
            <w:tcW w:w="1413" w:type="pct"/>
            <w:vAlign w:val="center"/>
          </w:tcPr>
          <w:p w14:paraId="25C7B0C7">
            <w:pPr>
              <w:pStyle w:val="26"/>
              <w:jc w:val="left"/>
            </w:pPr>
            <w:r>
              <w:rPr>
                <w:rFonts w:hint="eastAsia"/>
              </w:rPr>
              <w:t>设计合理性</w:t>
            </w:r>
          </w:p>
        </w:tc>
        <w:tc>
          <w:tcPr>
            <w:tcW w:w="2686" w:type="pct"/>
            <w:vAlign w:val="center"/>
          </w:tcPr>
          <w:p w14:paraId="42FCA110">
            <w:pPr>
              <w:pStyle w:val="26"/>
              <w:keepNext/>
              <w:keepLines/>
              <w:jc w:val="left"/>
            </w:pPr>
            <w:r>
              <w:rPr>
                <w:rFonts w:hint="eastAsia"/>
              </w:rPr>
              <w:t>材料选择、系统选型的正确性和合适性；</w:t>
            </w:r>
          </w:p>
          <w:p w14:paraId="21B9E78F">
            <w:pPr>
              <w:pStyle w:val="26"/>
              <w:keepLines/>
              <w:jc w:val="left"/>
            </w:pPr>
            <w:r>
              <w:rPr>
                <w:rFonts w:hint="eastAsia"/>
              </w:rPr>
              <w:t>构造、细节设计的合理性；</w:t>
            </w:r>
          </w:p>
          <w:p w14:paraId="78D58221">
            <w:pPr>
              <w:pStyle w:val="26"/>
              <w:keepLines/>
              <w:jc w:val="left"/>
            </w:pPr>
            <w:r>
              <w:rPr>
                <w:rFonts w:hint="eastAsia"/>
              </w:rPr>
              <w:t>材料间连接、防护的合理性等，如防水层防护</w:t>
            </w:r>
          </w:p>
        </w:tc>
      </w:tr>
      <w:tr w14:paraId="6EB54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continue"/>
            <w:vAlign w:val="center"/>
          </w:tcPr>
          <w:p w14:paraId="17BDB596">
            <w:pPr>
              <w:pStyle w:val="26"/>
            </w:pPr>
          </w:p>
        </w:tc>
        <w:tc>
          <w:tcPr>
            <w:tcW w:w="448" w:type="pct"/>
            <w:vAlign w:val="center"/>
          </w:tcPr>
          <w:p w14:paraId="63EC01C6">
            <w:pPr>
              <w:pStyle w:val="26"/>
            </w:pPr>
            <w:r>
              <w:rPr>
                <w:rFonts w:hint="eastAsia"/>
              </w:rPr>
              <w:t>施工水平</w:t>
            </w:r>
          </w:p>
        </w:tc>
        <w:tc>
          <w:tcPr>
            <w:tcW w:w="1413" w:type="pct"/>
            <w:vAlign w:val="center"/>
          </w:tcPr>
          <w:p w14:paraId="700CF14D">
            <w:pPr>
              <w:pStyle w:val="26"/>
              <w:jc w:val="left"/>
            </w:pPr>
            <w:r>
              <w:rPr>
                <w:rFonts w:hint="eastAsia"/>
              </w:rPr>
              <w:t>施工可靠性</w:t>
            </w:r>
          </w:p>
        </w:tc>
        <w:tc>
          <w:tcPr>
            <w:tcW w:w="2686" w:type="pct"/>
            <w:vAlign w:val="center"/>
          </w:tcPr>
          <w:p w14:paraId="3B921826">
            <w:pPr>
              <w:pStyle w:val="26"/>
              <w:keepNext/>
              <w:keepLines/>
              <w:jc w:val="left"/>
            </w:pPr>
            <w:r>
              <w:rPr>
                <w:rFonts w:hint="eastAsia"/>
              </w:rPr>
              <w:t>现场的施工管理和施工质量，包括存储、防护、搬运、安装、细部处理（接缝、表面等）、施工气候干扰等</w:t>
            </w:r>
          </w:p>
        </w:tc>
      </w:tr>
      <w:tr w14:paraId="7E12E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restart"/>
            <w:vAlign w:val="center"/>
          </w:tcPr>
          <w:p w14:paraId="3BCB58C9">
            <w:pPr>
              <w:pStyle w:val="26"/>
            </w:pPr>
            <w:r>
              <w:rPr>
                <w:rFonts w:hint="eastAsia"/>
              </w:rPr>
              <w:t>使用环境</w:t>
            </w:r>
          </w:p>
        </w:tc>
        <w:tc>
          <w:tcPr>
            <w:tcW w:w="448" w:type="pct"/>
            <w:vAlign w:val="center"/>
          </w:tcPr>
          <w:p w14:paraId="0319EA45">
            <w:pPr>
              <w:pStyle w:val="26"/>
            </w:pPr>
            <w:r>
              <w:rPr>
                <w:rFonts w:hint="eastAsia"/>
              </w:rPr>
              <w:t>室内环境</w:t>
            </w:r>
          </w:p>
        </w:tc>
        <w:tc>
          <w:tcPr>
            <w:tcW w:w="1413" w:type="pct"/>
            <w:vAlign w:val="center"/>
          </w:tcPr>
          <w:p w14:paraId="143D04FA">
            <w:pPr>
              <w:pStyle w:val="26"/>
              <w:jc w:val="left"/>
            </w:pPr>
            <w:r>
              <w:rPr>
                <w:rFonts w:hint="eastAsia"/>
              </w:rPr>
              <w:t>室内温湿度</w:t>
            </w:r>
          </w:p>
        </w:tc>
        <w:tc>
          <w:tcPr>
            <w:tcW w:w="2686" w:type="pct"/>
            <w:vAlign w:val="center"/>
          </w:tcPr>
          <w:p w14:paraId="03F4AF3C">
            <w:pPr>
              <w:pStyle w:val="26"/>
              <w:keepLines/>
              <w:jc w:val="left"/>
            </w:pPr>
            <w:r>
              <w:rPr>
                <w:rFonts w:hint="eastAsia"/>
              </w:rPr>
              <w:t>潮湿区域的水分、湿气、内部冷凝等；</w:t>
            </w:r>
          </w:p>
          <w:p w14:paraId="5CF3550E">
            <w:pPr>
              <w:pStyle w:val="26"/>
              <w:keepLines/>
              <w:jc w:val="left"/>
            </w:pPr>
            <w:r>
              <w:rPr>
                <w:rFonts w:hint="eastAsia"/>
              </w:rPr>
              <w:t>室内高温、腐蚀性环境影响等</w:t>
            </w:r>
          </w:p>
        </w:tc>
      </w:tr>
      <w:tr w14:paraId="19516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continue"/>
            <w:vAlign w:val="center"/>
          </w:tcPr>
          <w:p w14:paraId="36137D58">
            <w:pPr>
              <w:pStyle w:val="26"/>
            </w:pPr>
          </w:p>
        </w:tc>
        <w:tc>
          <w:tcPr>
            <w:tcW w:w="448" w:type="pct"/>
            <w:vAlign w:val="center"/>
          </w:tcPr>
          <w:p w14:paraId="24BC6E77">
            <w:pPr>
              <w:pStyle w:val="26"/>
            </w:pPr>
            <w:r>
              <w:rPr>
                <w:rFonts w:hint="eastAsia"/>
              </w:rPr>
              <w:t>室外环境</w:t>
            </w:r>
          </w:p>
        </w:tc>
        <w:tc>
          <w:tcPr>
            <w:tcW w:w="1413" w:type="pct"/>
            <w:vAlign w:val="center"/>
          </w:tcPr>
          <w:p w14:paraId="6BE6885F">
            <w:pPr>
              <w:pStyle w:val="26"/>
              <w:jc w:val="left"/>
            </w:pPr>
            <w:r>
              <w:rPr>
                <w:rFonts w:hint="eastAsia"/>
              </w:rPr>
              <w:t>室外条件和微环境</w:t>
            </w:r>
          </w:p>
        </w:tc>
        <w:tc>
          <w:tcPr>
            <w:tcW w:w="2686" w:type="pct"/>
            <w:vAlign w:val="center"/>
          </w:tcPr>
          <w:p w14:paraId="060A86BF">
            <w:pPr>
              <w:pStyle w:val="26"/>
              <w:keepNext/>
              <w:keepLines/>
              <w:jc w:val="left"/>
            </w:pPr>
            <w:r>
              <w:rPr>
                <w:rFonts w:hint="eastAsia"/>
              </w:rPr>
              <w:t>本地环境条件，如气温、降水、辐照、污染、风向、风压、盐雾、建筑朝向等；</w:t>
            </w:r>
          </w:p>
          <w:p w14:paraId="5CE005F5">
            <w:pPr>
              <w:pStyle w:val="26"/>
              <w:keepNext/>
              <w:keepLines/>
              <w:jc w:val="left"/>
            </w:pPr>
            <w:r>
              <w:rPr>
                <w:rFonts w:hint="eastAsia"/>
              </w:rPr>
              <w:t>建筑局部、材料间的微环境影响</w:t>
            </w:r>
          </w:p>
        </w:tc>
      </w:tr>
      <w:tr w14:paraId="7EBAB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restart"/>
            <w:vAlign w:val="center"/>
          </w:tcPr>
          <w:p w14:paraId="62EF83F5">
            <w:pPr>
              <w:pStyle w:val="26"/>
            </w:pPr>
            <w:r>
              <w:rPr>
                <w:rFonts w:hint="eastAsia"/>
              </w:rPr>
              <w:t>服役过程</w:t>
            </w:r>
          </w:p>
        </w:tc>
        <w:tc>
          <w:tcPr>
            <w:tcW w:w="448" w:type="pct"/>
            <w:vAlign w:val="center"/>
          </w:tcPr>
          <w:p w14:paraId="19A635B5">
            <w:pPr>
              <w:pStyle w:val="26"/>
            </w:pPr>
            <w:r>
              <w:rPr>
                <w:rFonts w:hint="eastAsia"/>
              </w:rPr>
              <w:t>使用条件</w:t>
            </w:r>
          </w:p>
        </w:tc>
        <w:tc>
          <w:tcPr>
            <w:tcW w:w="1413" w:type="pct"/>
            <w:vAlign w:val="center"/>
          </w:tcPr>
          <w:p w14:paraId="18672338">
            <w:pPr>
              <w:pStyle w:val="26"/>
              <w:jc w:val="left"/>
            </w:pPr>
            <w:r>
              <w:rPr>
                <w:rFonts w:hint="eastAsia"/>
              </w:rPr>
              <w:t>使用中的物理或化学作用</w:t>
            </w:r>
          </w:p>
        </w:tc>
        <w:tc>
          <w:tcPr>
            <w:tcW w:w="2686" w:type="pct"/>
            <w:vAlign w:val="center"/>
          </w:tcPr>
          <w:p w14:paraId="47BED33D">
            <w:pPr>
              <w:pStyle w:val="26"/>
              <w:keepNext/>
              <w:keepLines/>
              <w:jc w:val="left"/>
            </w:pPr>
            <w:r>
              <w:rPr>
                <w:rFonts w:hint="eastAsia"/>
              </w:rPr>
              <w:t>使用中的使用强度、磨损、撕裂、可能的机械冲击，生产生活中产生的腐蚀性物质作用</w:t>
            </w:r>
          </w:p>
        </w:tc>
      </w:tr>
      <w:tr w14:paraId="5E622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453" w:type="pct"/>
            <w:vMerge w:val="continue"/>
            <w:vAlign w:val="center"/>
          </w:tcPr>
          <w:p w14:paraId="5C3E614E">
            <w:pPr>
              <w:pStyle w:val="26"/>
            </w:pPr>
          </w:p>
        </w:tc>
        <w:tc>
          <w:tcPr>
            <w:tcW w:w="448" w:type="pct"/>
            <w:vAlign w:val="center"/>
          </w:tcPr>
          <w:p w14:paraId="6027D1AA">
            <w:pPr>
              <w:pStyle w:val="26"/>
            </w:pPr>
            <w:r>
              <w:rPr>
                <w:rFonts w:hint="eastAsia"/>
              </w:rPr>
              <w:t>维护水平</w:t>
            </w:r>
          </w:p>
        </w:tc>
        <w:tc>
          <w:tcPr>
            <w:tcW w:w="1413" w:type="pct"/>
            <w:vAlign w:val="center"/>
          </w:tcPr>
          <w:p w14:paraId="72A348E9">
            <w:pPr>
              <w:pStyle w:val="26"/>
              <w:jc w:val="left"/>
            </w:pPr>
            <w:r>
              <w:rPr>
                <w:rFonts w:hint="eastAsia"/>
              </w:rPr>
              <w:t>维护水平高低导致性能下降缓解或加剧</w:t>
            </w:r>
          </w:p>
        </w:tc>
        <w:tc>
          <w:tcPr>
            <w:tcW w:w="2686" w:type="pct"/>
            <w:vAlign w:val="center"/>
          </w:tcPr>
          <w:p w14:paraId="7D3110E5">
            <w:pPr>
              <w:pStyle w:val="26"/>
              <w:keepNext/>
              <w:keepLines/>
              <w:jc w:val="left"/>
            </w:pPr>
            <w:r>
              <w:rPr>
                <w:rFonts w:hint="eastAsia"/>
              </w:rPr>
              <w:t>按照维护计划进行实施的情况，维护周期与质量、维修的方便程度、清洗介质的腐蚀性等</w:t>
            </w:r>
          </w:p>
        </w:tc>
      </w:tr>
    </w:tbl>
    <w:p w14:paraId="7609AD0A">
      <w:pPr>
        <w:ind w:firstLine="420"/>
      </w:pPr>
      <w:r>
        <w:rPr>
          <w:rFonts w:hint="eastAsia"/>
        </w:rPr>
        <w:t>因子计算方法不仅可用于计算，也可作为材料制造、系统集成、耐久性规划、建筑运维的检查、参考工具：</w:t>
      </w:r>
    </w:p>
    <w:p w14:paraId="6C404653">
      <w:pPr>
        <w:ind w:firstLine="420"/>
      </w:pPr>
      <w:r>
        <w:rPr>
          <w:rFonts w:hint="eastAsia"/>
        </w:rPr>
        <w:t>1）具有概率思想。其涵盖对耐久性产生影响的所有变量或因素，可将设计施工经验、实际性能监测、制造商承诺、试验数据等综合在一个系统框架内。</w:t>
      </w:r>
    </w:p>
    <w:p w14:paraId="78D6DB5B">
      <w:pPr>
        <w:ind w:firstLine="420"/>
      </w:pPr>
      <w:r>
        <w:rPr>
          <w:rFonts w:hint="eastAsia"/>
        </w:rPr>
        <w:t>2）体现失效风险。使用者在用该方法评定耐久性时会倾向于考虑失效后果，如渗漏后的经济、社会、环境影响等，可作为评估材料使用的指南，亦可为规避失效风险的指引，据此制定针对措施。该方法本身虽不显示失效后果，但结果的解读可对失效风险程度提出建议，如提升性能、及时监控等措施，或谨慎地评估系数取值。</w:t>
      </w:r>
    </w:p>
    <w:p w14:paraId="6819DF3B">
      <w:pPr>
        <w:ind w:firstLine="420"/>
      </w:pPr>
      <w:r>
        <w:t>3</w:t>
      </w:r>
      <w:r>
        <w:rPr>
          <w:rFonts w:hint="eastAsia"/>
        </w:rPr>
        <w:t>）涵盖叠加效应。因子计算方法可将每一类独立或共同对耐久性产生影响的因素重要程度反映出来。单一影响因素对材料、工程性能的衰减规律较容易确定，但多因素共存时，性能衰减速度可能远大于或小于单因素影响。如较差的建造质量与较差的材料质量叠加时，较好的材料质量也不会缓解工程耐久性，但有时不良的施工水平也会加速性能衰减。所以，多类因素共同作用时，宜进行充分的分析和论证。</w:t>
      </w:r>
    </w:p>
    <w:p w14:paraId="03746D08">
      <w:pPr>
        <w:ind w:firstLine="420"/>
      </w:pPr>
      <w:r>
        <w:rPr>
          <w:rFonts w:hint="eastAsia"/>
        </w:rPr>
        <w:t>在使用因子计算方法时需理解其局限性和适用范围：</w:t>
      </w:r>
    </w:p>
    <w:p w14:paraId="7E5F5690">
      <w:pPr>
        <w:ind w:firstLine="420"/>
      </w:pPr>
      <w:r>
        <w:rPr>
          <w:rFonts w:hint="eastAsia"/>
        </w:rPr>
        <w:t>1）半经验半概率。因子计算结果非绝对精确值，而是一种基于合理数据、经验、概率的估计值，因子取值具有较强主观性，使用时需明确其“尽量趋近”真实值的思想。</w:t>
      </w:r>
    </w:p>
    <w:p w14:paraId="0E39EA65">
      <w:pPr>
        <w:ind w:firstLine="420"/>
      </w:pPr>
      <w:r>
        <w:t>2</w:t>
      </w:r>
      <w:r>
        <w:rPr>
          <w:rFonts w:hint="eastAsia"/>
        </w:rPr>
        <w:t>）无时间参数。因子计算方法不能对性能衰减的时间进程进行分析计算，因材料实际性能的衰减程度与时间并非呈线性关系，大部分材料在初始阶段性能衰减较快，某些材料则在特定季节衰减较快，这些特征在该方法中均不能体现。</w:t>
      </w:r>
    </w:p>
    <w:p w14:paraId="2A88C33B">
      <w:pPr>
        <w:ind w:firstLine="420"/>
      </w:pPr>
      <w:r>
        <w:t>3</w:t>
      </w:r>
      <w:r>
        <w:rPr>
          <w:rFonts w:hint="eastAsia"/>
        </w:rPr>
        <w:t>）避免修正失真。较小的因子组合相乘可能会对整体产生显著影响，需系统、谨慎地考虑评估整体结果与实际的吻合度。</w:t>
      </w:r>
    </w:p>
    <w:p w14:paraId="5BB67E15">
      <w:pPr>
        <w:ind w:firstLine="420"/>
      </w:pPr>
      <w:r>
        <w:t>4</w:t>
      </w:r>
      <w:r>
        <w:rPr>
          <w:rFonts w:hint="eastAsia"/>
        </w:rPr>
        <w:t>）宜进行敏感性分析。由于修正因子之间会相互影响，因子计算方法允许同时检查可能导致工作年限变化的所有因素，可对每个因素敏感性进行分析。</w:t>
      </w:r>
    </w:p>
    <w:p w14:paraId="619E9820">
      <w:pPr>
        <w:pStyle w:val="29"/>
      </w:pPr>
      <w:r>
        <w:rPr>
          <w:rFonts w:hint="eastAsia"/>
        </w:rPr>
        <w:t>本条对参照工作年限取值原则和要求进行了规定：</w:t>
      </w:r>
    </w:p>
    <w:p w14:paraId="7AAFBA39">
      <w:pPr>
        <w:ind w:firstLine="420"/>
      </w:pPr>
      <w:r>
        <w:rPr>
          <w:rFonts w:hint="eastAsia"/>
        </w:rPr>
        <w:t>1）因子计算方法需对参照条件与预期条件进行比较、修正，参照工作年限源于参照案例，包含特定使用条件，故使用时需具备相应信息，可参考第</w:t>
      </w:r>
      <w:r>
        <w:t>3.0.3</w:t>
      </w:r>
      <w:r>
        <w:rPr>
          <w:rFonts w:hint="eastAsia"/>
        </w:rPr>
        <w:t>条的说明。</w:t>
      </w:r>
    </w:p>
    <w:p w14:paraId="42880A7A">
      <w:pPr>
        <w:ind w:firstLine="420"/>
      </w:pPr>
      <w:r>
        <w:rPr>
          <w:rFonts w:hint="eastAsia"/>
        </w:rPr>
        <w:t>2）当被评定的材料、系统、工程所处使用条件与参照案例一致时，则可直接采用参照案例数据，使用条件相差越大，则最终评定值误差越大，故参照条件、预期条件应尽量一致，以将不确定性降到最低，亦可参照第</w:t>
      </w:r>
      <w:r>
        <w:t>5.2.3</w:t>
      </w:r>
      <w:r>
        <w:rPr>
          <w:rFonts w:hint="eastAsia"/>
        </w:rPr>
        <w:t>条第4款。</w:t>
      </w:r>
    </w:p>
    <w:p w14:paraId="7806C834">
      <w:pPr>
        <w:ind w:firstLine="420"/>
      </w:pPr>
      <w:r>
        <w:t>3</w:t>
      </w:r>
      <w:r>
        <w:rPr>
          <w:rFonts w:hint="eastAsia"/>
        </w:rPr>
        <w:t>）参照工作年限数据的获取途径见表24。</w:t>
      </w:r>
    </w:p>
    <w:p w14:paraId="373B6395">
      <w:pPr>
        <w:pStyle w:val="51"/>
      </w:pPr>
      <w:bookmarkStart w:id="159" w:name="_Ref148295699"/>
      <w:r>
        <w:rPr>
          <w:rFonts w:hint="eastAsia"/>
        </w:rPr>
        <w:t>参照工作年限数据获取途径</w:t>
      </w:r>
      <w:bookmarkEnd w:id="159"/>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862"/>
        <w:gridCol w:w="1884"/>
        <w:gridCol w:w="3492"/>
      </w:tblGrid>
      <w:tr w14:paraId="2E546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7" w:hRule="atLeast"/>
        </w:trPr>
        <w:tc>
          <w:tcPr>
            <w:tcW w:w="691" w:type="pct"/>
            <w:vAlign w:val="center"/>
          </w:tcPr>
          <w:p w14:paraId="7C682C28">
            <w:pPr>
              <w:pStyle w:val="26"/>
              <w:rPr>
                <w:kern w:val="0"/>
                <w:szCs w:val="21"/>
              </w:rPr>
            </w:pPr>
            <w:r>
              <w:rPr>
                <w:rFonts w:hint="eastAsia"/>
                <w:kern w:val="0"/>
                <w:szCs w:val="21"/>
              </w:rPr>
              <w:t>类型</w:t>
            </w:r>
          </w:p>
        </w:tc>
        <w:tc>
          <w:tcPr>
            <w:tcW w:w="1510" w:type="pct"/>
          </w:tcPr>
          <w:p w14:paraId="79E259A4">
            <w:pPr>
              <w:pStyle w:val="26"/>
              <w:rPr>
                <w:kern w:val="0"/>
                <w:szCs w:val="21"/>
              </w:rPr>
            </w:pPr>
            <w:r>
              <w:rPr>
                <w:rFonts w:hint="eastAsia"/>
                <w:kern w:val="0"/>
                <w:szCs w:val="21"/>
              </w:rPr>
              <w:t>适用性</w:t>
            </w:r>
          </w:p>
        </w:tc>
        <w:tc>
          <w:tcPr>
            <w:tcW w:w="2799" w:type="pct"/>
            <w:vAlign w:val="center"/>
          </w:tcPr>
          <w:p w14:paraId="4373035A">
            <w:pPr>
              <w:pStyle w:val="26"/>
              <w:rPr>
                <w:kern w:val="0"/>
                <w:szCs w:val="21"/>
              </w:rPr>
            </w:pPr>
            <w:r>
              <w:rPr>
                <w:rFonts w:hint="eastAsia"/>
                <w:kern w:val="0"/>
                <w:szCs w:val="21"/>
              </w:rPr>
              <w:t>说明</w:t>
            </w:r>
          </w:p>
        </w:tc>
      </w:tr>
      <w:tr w14:paraId="79ECC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5" w:hRule="atLeast"/>
        </w:trPr>
        <w:tc>
          <w:tcPr>
            <w:tcW w:w="691" w:type="pct"/>
            <w:vAlign w:val="center"/>
          </w:tcPr>
          <w:p w14:paraId="762387A6">
            <w:pPr>
              <w:pStyle w:val="26"/>
              <w:rPr>
                <w:kern w:val="0"/>
                <w:szCs w:val="21"/>
              </w:rPr>
            </w:pPr>
            <w:r>
              <w:rPr>
                <w:rFonts w:hint="eastAsia"/>
                <w:kern w:val="0"/>
                <w:szCs w:val="21"/>
              </w:rPr>
              <w:t>实际应用</w:t>
            </w:r>
          </w:p>
        </w:tc>
        <w:tc>
          <w:tcPr>
            <w:tcW w:w="1510" w:type="pct"/>
            <w:vAlign w:val="center"/>
          </w:tcPr>
          <w:p w14:paraId="425D8367">
            <w:pPr>
              <w:pStyle w:val="26"/>
              <w:jc w:val="both"/>
              <w:rPr>
                <w:kern w:val="0"/>
                <w:szCs w:val="21"/>
              </w:rPr>
            </w:pPr>
            <w:r>
              <w:rPr>
                <w:rFonts w:hint="eastAsia"/>
                <w:kern w:val="0"/>
                <w:szCs w:val="21"/>
              </w:rPr>
              <w:t>若材料、系统或工程已普及多年且具备完整生命周期案例，基于实际应用获取的数据最客观真实，应尽可能采用此类</w:t>
            </w:r>
          </w:p>
        </w:tc>
        <w:tc>
          <w:tcPr>
            <w:tcW w:w="2799" w:type="pct"/>
            <w:vAlign w:val="center"/>
          </w:tcPr>
          <w:p w14:paraId="4A6E0619">
            <w:pPr>
              <w:pStyle w:val="26"/>
              <w:jc w:val="both"/>
              <w:rPr>
                <w:kern w:val="0"/>
                <w:szCs w:val="21"/>
              </w:rPr>
            </w:pPr>
            <w:r>
              <w:rPr>
                <w:rFonts w:hint="eastAsia"/>
                <w:kern w:val="0"/>
                <w:szCs w:val="21"/>
              </w:rPr>
              <w:t>材料单纯老化具有渐进特征，但工程中90%的渗漏发生在1%的区域，该区域的渗漏可能与耐久性非直接相关，如设计、构造缺陷，施工、使用中的局部破坏等，在调研、收集、整理实际案例数据时需有充分认识</w:t>
            </w:r>
          </w:p>
        </w:tc>
      </w:tr>
      <w:tr w14:paraId="5AC36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691" w:type="pct"/>
            <w:vAlign w:val="center"/>
          </w:tcPr>
          <w:p w14:paraId="0AD78613">
            <w:pPr>
              <w:pStyle w:val="26"/>
              <w:rPr>
                <w:kern w:val="0"/>
                <w:szCs w:val="21"/>
              </w:rPr>
            </w:pPr>
            <w:r>
              <w:rPr>
                <w:rFonts w:hint="eastAsia"/>
                <w:kern w:val="0"/>
                <w:szCs w:val="21"/>
              </w:rPr>
              <w:t>试验数据</w:t>
            </w:r>
          </w:p>
        </w:tc>
        <w:tc>
          <w:tcPr>
            <w:tcW w:w="1510" w:type="pct"/>
            <w:vAlign w:val="center"/>
          </w:tcPr>
          <w:p w14:paraId="07ACA8CB">
            <w:pPr>
              <w:pStyle w:val="26"/>
              <w:jc w:val="both"/>
              <w:rPr>
                <w:kern w:val="0"/>
                <w:szCs w:val="21"/>
              </w:rPr>
            </w:pPr>
            <w:r>
              <w:rPr>
                <w:rFonts w:hint="eastAsia"/>
                <w:kern w:val="0"/>
                <w:szCs w:val="21"/>
              </w:rPr>
              <w:t>新材料、新应用等耐久性数据不充分时</w:t>
            </w:r>
          </w:p>
        </w:tc>
        <w:tc>
          <w:tcPr>
            <w:tcW w:w="2799" w:type="pct"/>
            <w:vAlign w:val="center"/>
          </w:tcPr>
          <w:p w14:paraId="093F4193">
            <w:pPr>
              <w:pStyle w:val="26"/>
              <w:jc w:val="both"/>
              <w:rPr>
                <w:kern w:val="0"/>
                <w:szCs w:val="21"/>
              </w:rPr>
            </w:pPr>
            <w:r>
              <w:rPr>
                <w:rFonts w:hint="eastAsia"/>
                <w:kern w:val="0"/>
                <w:szCs w:val="21"/>
              </w:rPr>
              <w:t>最常用的方式，针对材料最适用，系统次之</w:t>
            </w:r>
          </w:p>
        </w:tc>
      </w:tr>
      <w:tr w14:paraId="2E60C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691" w:type="pct"/>
            <w:vAlign w:val="center"/>
          </w:tcPr>
          <w:p w14:paraId="1459B58A">
            <w:pPr>
              <w:pStyle w:val="26"/>
              <w:rPr>
                <w:kern w:val="0"/>
                <w:szCs w:val="21"/>
              </w:rPr>
            </w:pPr>
            <w:r>
              <w:rPr>
                <w:rFonts w:hint="eastAsia"/>
                <w:kern w:val="0"/>
                <w:szCs w:val="21"/>
              </w:rPr>
              <w:t>实际应用与试验数据结合</w:t>
            </w:r>
          </w:p>
        </w:tc>
        <w:tc>
          <w:tcPr>
            <w:tcW w:w="1510" w:type="pct"/>
            <w:vAlign w:val="center"/>
          </w:tcPr>
          <w:p w14:paraId="364ACEE1">
            <w:pPr>
              <w:pStyle w:val="26"/>
              <w:jc w:val="both"/>
              <w:rPr>
                <w:kern w:val="0"/>
                <w:szCs w:val="21"/>
              </w:rPr>
            </w:pPr>
            <w:r>
              <w:rPr>
                <w:rFonts w:hint="eastAsia"/>
                <w:kern w:val="0"/>
                <w:szCs w:val="21"/>
              </w:rPr>
              <w:t>相互印证数据的有效性，最合理的方式</w:t>
            </w:r>
          </w:p>
        </w:tc>
        <w:tc>
          <w:tcPr>
            <w:tcW w:w="2799" w:type="pct"/>
            <w:vAlign w:val="center"/>
          </w:tcPr>
          <w:p w14:paraId="50963AF6">
            <w:pPr>
              <w:pStyle w:val="26"/>
              <w:jc w:val="both"/>
              <w:rPr>
                <w:kern w:val="0"/>
                <w:szCs w:val="21"/>
              </w:rPr>
            </w:pPr>
            <w:r>
              <w:rPr>
                <w:rFonts w:hint="eastAsia"/>
                <w:kern w:val="0"/>
                <w:szCs w:val="21"/>
              </w:rPr>
              <w:t>若材料、系统、工程具备应用案例，但因取样、调研、数据归属等原因不易获取时，可采用试验和工程实际数据相结合印证的方式，使数据可信度得以保证。目前我国防水工程耐久性案例极多，但因无前期规划和持续性研究，有效数据有限</w:t>
            </w:r>
          </w:p>
        </w:tc>
      </w:tr>
      <w:tr w14:paraId="7E84B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691" w:type="pct"/>
            <w:vAlign w:val="center"/>
          </w:tcPr>
          <w:p w14:paraId="510B53D3">
            <w:pPr>
              <w:pStyle w:val="26"/>
              <w:rPr>
                <w:kern w:val="0"/>
                <w:szCs w:val="21"/>
              </w:rPr>
            </w:pPr>
            <w:r>
              <w:rPr>
                <w:rFonts w:hint="eastAsia"/>
                <w:kern w:val="0"/>
                <w:szCs w:val="21"/>
              </w:rPr>
              <w:t>制造商数据</w:t>
            </w:r>
          </w:p>
        </w:tc>
        <w:tc>
          <w:tcPr>
            <w:tcW w:w="1510" w:type="pct"/>
            <w:vAlign w:val="center"/>
          </w:tcPr>
          <w:p w14:paraId="4A2AB804">
            <w:pPr>
              <w:pStyle w:val="26"/>
              <w:jc w:val="both"/>
              <w:rPr>
                <w:kern w:val="0"/>
                <w:szCs w:val="21"/>
              </w:rPr>
            </w:pPr>
            <w:r>
              <w:rPr>
                <w:rFonts w:hint="eastAsia"/>
                <w:kern w:val="0"/>
                <w:szCs w:val="21"/>
              </w:rPr>
              <w:t>来源于实际应用或试验，但具有独特性</w:t>
            </w:r>
          </w:p>
        </w:tc>
        <w:tc>
          <w:tcPr>
            <w:tcW w:w="2799" w:type="pct"/>
            <w:vAlign w:val="center"/>
          </w:tcPr>
          <w:p w14:paraId="3A9B9A8C">
            <w:pPr>
              <w:pStyle w:val="26"/>
              <w:jc w:val="both"/>
              <w:rPr>
                <w:kern w:val="0"/>
                <w:szCs w:val="21"/>
              </w:rPr>
            </w:pPr>
            <w:r>
              <w:rPr>
                <w:rFonts w:hint="eastAsia"/>
                <w:kern w:val="0"/>
                <w:szCs w:val="21"/>
              </w:rPr>
              <w:t>因制造商需对产品耐久性负责，可依据实际应用或试验数据进行推断</w:t>
            </w:r>
          </w:p>
        </w:tc>
      </w:tr>
      <w:tr w14:paraId="5FD89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691" w:type="pct"/>
            <w:vAlign w:val="center"/>
          </w:tcPr>
          <w:p w14:paraId="459F8005">
            <w:pPr>
              <w:pStyle w:val="26"/>
              <w:rPr>
                <w:kern w:val="0"/>
                <w:szCs w:val="21"/>
              </w:rPr>
            </w:pPr>
            <w:r>
              <w:rPr>
                <w:rFonts w:hint="eastAsia"/>
                <w:kern w:val="0"/>
                <w:szCs w:val="21"/>
              </w:rPr>
              <w:t>经验判断</w:t>
            </w:r>
          </w:p>
        </w:tc>
        <w:tc>
          <w:tcPr>
            <w:tcW w:w="1510" w:type="pct"/>
            <w:vAlign w:val="center"/>
          </w:tcPr>
          <w:p w14:paraId="7D43D8D6">
            <w:pPr>
              <w:pStyle w:val="26"/>
              <w:jc w:val="both"/>
              <w:rPr>
                <w:kern w:val="0"/>
                <w:szCs w:val="21"/>
              </w:rPr>
            </w:pPr>
            <w:r>
              <w:rPr>
                <w:rFonts w:hint="eastAsia"/>
                <w:kern w:val="0"/>
                <w:szCs w:val="21"/>
              </w:rPr>
              <w:t>相似材料或相似使用条件下的推断</w:t>
            </w:r>
          </w:p>
        </w:tc>
        <w:tc>
          <w:tcPr>
            <w:tcW w:w="2799" w:type="pct"/>
            <w:vAlign w:val="center"/>
          </w:tcPr>
          <w:p w14:paraId="12FF1BC2">
            <w:pPr>
              <w:pStyle w:val="26"/>
              <w:jc w:val="both"/>
              <w:rPr>
                <w:kern w:val="0"/>
                <w:szCs w:val="21"/>
              </w:rPr>
            </w:pPr>
            <w:r>
              <w:rPr>
                <w:rFonts w:hint="eastAsia"/>
                <w:kern w:val="0"/>
                <w:szCs w:val="21"/>
              </w:rPr>
              <w:t>某些新材料、新应用等耐久性数据非常不充分，或很难获取耐久性数据时</w:t>
            </w:r>
          </w:p>
        </w:tc>
      </w:tr>
      <w:tr w14:paraId="137F0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c>
          <w:tcPr>
            <w:tcW w:w="691" w:type="pct"/>
            <w:vAlign w:val="center"/>
          </w:tcPr>
          <w:p w14:paraId="4DBD66EA">
            <w:pPr>
              <w:pStyle w:val="26"/>
              <w:rPr>
                <w:kern w:val="0"/>
                <w:szCs w:val="21"/>
              </w:rPr>
            </w:pPr>
            <w:r>
              <w:rPr>
                <w:rFonts w:hint="eastAsia"/>
                <w:kern w:val="0"/>
                <w:szCs w:val="21"/>
              </w:rPr>
              <w:t>研究文献</w:t>
            </w:r>
          </w:p>
        </w:tc>
        <w:tc>
          <w:tcPr>
            <w:tcW w:w="1510" w:type="pct"/>
            <w:vAlign w:val="center"/>
          </w:tcPr>
          <w:p w14:paraId="563D5730">
            <w:pPr>
              <w:pStyle w:val="26"/>
              <w:jc w:val="both"/>
              <w:rPr>
                <w:kern w:val="0"/>
                <w:szCs w:val="21"/>
              </w:rPr>
            </w:pPr>
            <w:r>
              <w:rPr>
                <w:rFonts w:hint="eastAsia"/>
                <w:kern w:val="0"/>
                <w:szCs w:val="21"/>
              </w:rPr>
              <w:t>研究或参考</w:t>
            </w:r>
          </w:p>
        </w:tc>
        <w:tc>
          <w:tcPr>
            <w:tcW w:w="2799" w:type="pct"/>
            <w:vAlign w:val="center"/>
          </w:tcPr>
          <w:p w14:paraId="6023530F">
            <w:pPr>
              <w:pStyle w:val="26"/>
              <w:jc w:val="both"/>
              <w:rPr>
                <w:kern w:val="0"/>
                <w:szCs w:val="21"/>
              </w:rPr>
            </w:pPr>
            <w:r>
              <w:rPr>
                <w:rFonts w:hint="eastAsia"/>
                <w:kern w:val="0"/>
                <w:szCs w:val="21"/>
              </w:rPr>
              <w:t>耐久性数据记录、资料、文献；</w:t>
            </w:r>
          </w:p>
          <w:p w14:paraId="46365172">
            <w:pPr>
              <w:pStyle w:val="26"/>
              <w:jc w:val="both"/>
              <w:rPr>
                <w:kern w:val="0"/>
                <w:szCs w:val="21"/>
              </w:rPr>
            </w:pPr>
            <w:r>
              <w:rPr>
                <w:rFonts w:hint="eastAsia"/>
                <w:kern w:val="0"/>
                <w:szCs w:val="21"/>
              </w:rPr>
              <w:t>相关标准给出的耐久性取值；</w:t>
            </w:r>
          </w:p>
          <w:p w14:paraId="76220DF9">
            <w:pPr>
              <w:pStyle w:val="26"/>
              <w:jc w:val="both"/>
              <w:rPr>
                <w:kern w:val="0"/>
                <w:szCs w:val="21"/>
              </w:rPr>
            </w:pPr>
            <w:r>
              <w:rPr>
                <w:rFonts w:hint="eastAsia"/>
                <w:kern w:val="0"/>
                <w:szCs w:val="21"/>
              </w:rPr>
              <w:t>专业机构的研究</w:t>
            </w:r>
          </w:p>
        </w:tc>
      </w:tr>
    </w:tbl>
    <w:p w14:paraId="6E0A9E89">
      <w:pPr>
        <w:pStyle w:val="29"/>
      </w:pPr>
      <w:r>
        <w:rPr>
          <w:rFonts w:hint="eastAsia"/>
        </w:rPr>
        <w:t>本条对修正因子的分级和取值要求进行了规定。</w:t>
      </w:r>
    </w:p>
    <w:p w14:paraId="0C77FD09">
      <w:pPr>
        <w:ind w:firstLine="420"/>
      </w:pPr>
      <w:r>
        <w:t>1</w:t>
      </w:r>
      <w:r>
        <w:rPr>
          <w:rFonts w:hint="eastAsia"/>
        </w:rPr>
        <w:t>）修正因子为预期条件与参照条件间差异性的无量纲指标，预期条件系预期工作年限的拟定使用条件，参照条件系参照工作年限的使用条件。因影响因素间差异很难用完全定量数据表达，往往具有定量、定性综合的性质，为快捷、清晰、准确确定两者间差异，采用5个等级划分，对应量化修正系数。在参照工作年限数据收集时，如参照条件中缺乏相关影响因素信息，可将级别标示为“0”，表示相关信息缺失。某些条件下可能无需分级，如不需维护的材料不必包含服役过程因素，此时可标示“N/A”，表示某类影响因素不存在。</w:t>
      </w:r>
    </w:p>
    <w:p w14:paraId="723304A7">
      <w:pPr>
        <w:ind w:firstLine="420"/>
      </w:pPr>
      <w:r>
        <w:t>2</w:t>
      </w:r>
      <w:r>
        <w:rPr>
          <w:rFonts w:hint="eastAsia"/>
        </w:rPr>
        <w:t>）由于系数叠加乘积后可能导致乖离，且修正因子间一般存在内在联系，修正值存在一定的不确定性，故需对照实际应用，从总体上对修正值进行控制，避免偏离过大而失真。</w:t>
      </w:r>
    </w:p>
    <w:p w14:paraId="6C82D327">
      <w:pPr>
        <w:ind w:firstLine="420"/>
      </w:pPr>
      <w:r>
        <w:t>3</w:t>
      </w:r>
      <w:r>
        <w:rPr>
          <w:rFonts w:hint="eastAsia"/>
        </w:rPr>
        <w:t>）修正计算越简单越好，因子间往往相互关联，关系复杂，最好的状态是“参照条件”与“预期条件”足够接近，参考第</w:t>
      </w:r>
      <w:r>
        <w:t>5.2.2</w:t>
      </w:r>
      <w:r>
        <w:rPr>
          <w:rFonts w:hint="eastAsia"/>
        </w:rPr>
        <w:t>条第2款的规定和说明。</w:t>
      </w:r>
    </w:p>
    <w:p w14:paraId="549E0D7D">
      <w:pPr>
        <w:ind w:firstLine="420"/>
      </w:pPr>
      <w:r>
        <w:t>4</w:t>
      </w:r>
      <w:r>
        <w:rPr>
          <w:rFonts w:hint="eastAsia"/>
        </w:rPr>
        <w:t>）为避免重复修正，次级因素不得在不同类因子中重复出现，如防水材料接缝部位的搭接，材料搭接的粘结可归成材料性能，从工艺控制也可归于施工水平。若参照工作年限中已包含了某项修正因子，在预期工作年限计算时也不能重复修正，如参照条件数据中已经包含第</w:t>
      </w:r>
      <w:r>
        <w:t>3.0.2</w:t>
      </w:r>
      <w:r>
        <w:rPr>
          <w:rFonts w:hint="eastAsia"/>
        </w:rPr>
        <w:t>条所规定的某些类修正因子。</w:t>
      </w:r>
    </w:p>
    <w:p w14:paraId="4E784DF3">
      <w:pPr>
        <w:ind w:firstLine="420"/>
      </w:pPr>
      <w:r>
        <w:t>5</w:t>
      </w:r>
      <w:r>
        <w:rPr>
          <w:rFonts w:hint="eastAsia"/>
        </w:rPr>
        <w:t>）单一值经修正计算后结论亦为单一值，不能体现分布特征。实际工程的使用年限服从一定分布，可将修正因子采用置信区间、概率分布函数表达，并采用不同的拟合检验方法检验偏差，如Anderson-Darling test，Kolmogorov-Smirnov test和卡方检验Chi-square test。计算方法见第</w:t>
      </w:r>
      <w:r>
        <w:t>5.2.9</w:t>
      </w:r>
      <w:r>
        <w:rPr>
          <w:rFonts w:hint="eastAsia"/>
        </w:rPr>
        <w:t>条的说明。</w:t>
      </w:r>
    </w:p>
    <w:p w14:paraId="78533F70">
      <w:pPr>
        <w:ind w:firstLine="420"/>
      </w:pPr>
      <w:r>
        <w:t>6</w:t>
      </w:r>
      <w:r>
        <w:rPr>
          <w:rFonts w:hint="eastAsia"/>
        </w:rPr>
        <w:t xml:space="preserve">）当条件不成熟，或被评定对象与本标准范围相差较大时，如新型屋面应用，特殊场景等，此时可依据专家经验判断，一般采用德尔非法（Delphi </w:t>
      </w:r>
      <w:r>
        <w:t>m</w:t>
      </w:r>
      <w:r>
        <w:rPr>
          <w:rFonts w:hint="eastAsia"/>
        </w:rPr>
        <w:t>ethod），参考第</w:t>
      </w:r>
      <w:r>
        <w:t>5.4</w:t>
      </w:r>
      <w:r>
        <w:rPr>
          <w:rFonts w:hint="eastAsia"/>
        </w:rPr>
        <w:t>节的规定。</w:t>
      </w:r>
    </w:p>
    <w:p w14:paraId="5A95836C">
      <w:pPr>
        <w:pStyle w:val="29"/>
      </w:pPr>
      <w:r>
        <w:rPr>
          <w:rFonts w:hint="eastAsia"/>
        </w:rPr>
        <w:t>修正因子的分级方法为：首先将修正因子分解成6类次级因子，按照</w:t>
      </w:r>
      <w:r>
        <w:rPr>
          <w:rFonts w:hint="eastAsia" w:cstheme="minorHAnsi"/>
        </w:rPr>
        <w:t>“</w:t>
      </w:r>
      <w:r>
        <w:rPr>
          <w:rFonts w:cstheme="minorHAnsi"/>
        </w:rPr>
        <w:t>1~3</w:t>
      </w:r>
      <w:r>
        <w:rPr>
          <w:rFonts w:hint="eastAsia" w:cstheme="minorHAnsi"/>
        </w:rPr>
        <w:t>”</w:t>
      </w:r>
      <w:r>
        <w:rPr>
          <w:rFonts w:hint="eastAsia"/>
        </w:rPr>
        <w:t>级定义每类次级因子，然后按次级因素叠加得出修正因子分级。次级因子的代号缩写示意：sub（</w:t>
      </w:r>
      <w:r>
        <w:t>substrate</w:t>
      </w:r>
      <w:r>
        <w:rPr>
          <w:rFonts w:hint="eastAsia"/>
        </w:rPr>
        <w:t>），ins（insulation），mem（</w:t>
      </w:r>
      <w:r>
        <w:t>membrane</w:t>
      </w:r>
      <w:r>
        <w:rPr>
          <w:rFonts w:hint="eastAsia"/>
        </w:rPr>
        <w:t>），s</w:t>
      </w:r>
      <w:r>
        <w:t>hi</w:t>
      </w:r>
      <w:r>
        <w:rPr>
          <w:rFonts w:hint="eastAsia"/>
        </w:rPr>
        <w:t>（</w:t>
      </w:r>
      <w:r>
        <w:t>shield</w:t>
      </w:r>
      <w:r>
        <w:rPr>
          <w:rFonts w:hint="eastAsia"/>
        </w:rPr>
        <w:t>ing），</w:t>
      </w:r>
      <w:r>
        <w:t>det</w:t>
      </w:r>
      <w:r>
        <w:rPr>
          <w:rFonts w:hint="eastAsia"/>
        </w:rPr>
        <w:t>（d</w:t>
      </w:r>
      <w:r>
        <w:t>etail</w:t>
      </w:r>
      <w:r>
        <w:rPr>
          <w:rFonts w:hint="eastAsia"/>
        </w:rPr>
        <w:t>），</w:t>
      </w:r>
      <w:r>
        <w:t>dra</w:t>
      </w:r>
      <w:r>
        <w:rPr>
          <w:rFonts w:hint="eastAsia"/>
        </w:rPr>
        <w:t>（</w:t>
      </w:r>
      <w:r>
        <w:t>drainage</w:t>
      </w:r>
      <w:r>
        <w:rPr>
          <w:rFonts w:hint="eastAsia"/>
        </w:rPr>
        <w:t>）。</w:t>
      </w:r>
    </w:p>
    <w:p w14:paraId="34DFA0C0">
      <w:pPr>
        <w:ind w:firstLine="420"/>
      </w:pPr>
      <w:r>
        <w:rPr>
          <w:rFonts w:hint="eastAsia"/>
        </w:rPr>
        <w:t>材料质量次级因子分类参考现行国家标准《屋面工程技术规范》GB</w:t>
      </w:r>
      <w:r>
        <w:t xml:space="preserve"> 50345</w:t>
      </w:r>
      <w:r>
        <w:rPr>
          <w:rFonts w:hint="eastAsia"/>
        </w:rPr>
        <w:t>编排内容，分别从防水材料质量、基层质量、保温层质量、保护隔离层质量、接缝密封材料质量、排水性能6项次级因素进行分级，每类次级因素分3个等级。</w:t>
      </w:r>
    </w:p>
    <w:p w14:paraId="203DFBCF">
      <w:pPr>
        <w:ind w:firstLine="420"/>
      </w:pPr>
      <w:r>
        <w:rPr>
          <w:rFonts w:hint="eastAsia"/>
        </w:rPr>
        <w:t>材料质量均应满足相关标准要求。材料制造到施工过程中存在制造离散性，存储、运输的破损、破坏导致性能下降。材料质量概率分布可以假定服从标准正态或对数正态分布，参考图3：质量参数可以使用平均值</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f</m:t>
            </m:r>
            <m:ctrlPr>
              <w:rPr>
                <w:rFonts w:ascii="Cambria Math" w:hAnsi="Cambria Math"/>
              </w:rPr>
            </m:ctrlPr>
          </m:sub>
        </m:sSub>
      </m:oMath>
      <w:r>
        <w:rPr>
          <w:rFonts w:hint="eastAsia"/>
        </w:rPr>
        <w:t>和标准差</w:t>
      </w:r>
      <m:oMath>
        <m:sSub>
          <m:sSubPr>
            <m:ctrlPr>
              <w:rPr>
                <w:rFonts w:ascii="Cambria Math" w:hAnsi="Cambria Math" w:cs="Arial"/>
              </w:rPr>
            </m:ctrlPr>
          </m:sSubPr>
          <m:e>
            <m:r>
              <m:rPr/>
              <w:rPr>
                <w:rFonts w:ascii="Cambria Math" w:hAnsi="Cambria Math" w:cs="Arial"/>
              </w:rPr>
              <m:t>σ</m:t>
            </m:r>
            <m:ctrlPr>
              <w:rPr>
                <w:rFonts w:ascii="Cambria Math" w:hAnsi="Cambria Math" w:cs="Arial"/>
              </w:rPr>
            </m:ctrlPr>
          </m:e>
          <m:sub>
            <m:r>
              <m:rPr/>
              <w:rPr>
                <w:rFonts w:ascii="Cambria Math" w:hAnsi="Cambria Math" w:cs="Arial"/>
              </w:rPr>
              <m:t>f</m:t>
            </m:r>
            <m:ctrlPr>
              <w:rPr>
                <w:rFonts w:ascii="Cambria Math" w:hAnsi="Cambria Math" w:cs="Arial"/>
              </w:rPr>
            </m:ctrlPr>
          </m:sub>
        </m:sSub>
      </m:oMath>
      <w:r>
        <w:rPr>
          <w:rFonts w:hint="eastAsia"/>
        </w:rPr>
        <w:t>表达，产品质量应保证性能达到设计要求的正常水平，即设计要求</w:t>
      </w:r>
      <m:oMath>
        <m:r>
          <m:rPr/>
          <w:rPr>
            <w:rFonts w:ascii="Cambria Math" w:hAnsi="Cambria Math"/>
          </w:rPr>
          <m:t>β</m:t>
        </m:r>
      </m:oMath>
      <w:r>
        <w:rPr>
          <w:rFonts w:hint="eastAsia"/>
        </w:rPr>
        <w:t>，由于不正常原因导致的质量下降，不得低于设计允许的下限水平</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rPr>
        <w:t>，如位于“不允许质量区”时，则为不合格产品。工程中可使用近似的直线方程式表达，令直线与横坐标</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f</m:t>
            </m:r>
            <m:ctrlPr>
              <w:rPr>
                <w:rFonts w:ascii="Cambria Math" w:hAnsi="Cambria Math"/>
              </w:rPr>
            </m:ctrlPr>
          </m:sub>
        </m:sSub>
      </m:oMath>
      <w:r>
        <w:rPr>
          <w:rFonts w:hint="eastAsia"/>
        </w:rPr>
        <w:t>（平均值）的交点为材料性能的标准值</w:t>
      </w: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K</m:t>
            </m:r>
            <m:ctrlPr>
              <w:rPr>
                <w:rFonts w:ascii="Cambria Math" w:hAnsi="Cambria Math"/>
              </w:rPr>
            </m:ctrlPr>
          </m:sub>
        </m:sSub>
      </m:oMath>
      <w:r>
        <w:rPr>
          <w:rFonts w:hint="eastAsia"/>
        </w:rPr>
        <w:t>，方程为</w:t>
      </w:r>
      <m:oMath>
        <m:sSub>
          <m:sSubPr>
            <m:ctrlPr>
              <w:rPr>
                <w:rFonts w:ascii="Cambria Math" w:hAnsi="Cambria Math"/>
              </w:rPr>
            </m:ctrlPr>
          </m:sSubPr>
          <m:e>
            <m:r>
              <m:rPr/>
              <w:rPr>
                <w:rFonts w:hint="eastAsia" w:ascii="Cambria Math" w:hAnsi="Cambria Math"/>
              </w:rPr>
              <m:t>m</m:t>
            </m:r>
            <m:ctrlPr>
              <w:rPr>
                <w:rFonts w:ascii="Cambria Math" w:hAnsi="Cambria Math"/>
              </w:rPr>
            </m:ctrlPr>
          </m:e>
          <m:sub>
            <m:r>
              <m:rPr/>
              <w:rPr>
                <w:rFonts w:ascii="Cambria Math" w:hAnsi="Cambria Math"/>
              </w:rPr>
              <m:t>f</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K</m:t>
            </m:r>
            <m:ctrlPr>
              <w:rPr>
                <w:rFonts w:ascii="Cambria Math" w:hAnsi="Cambria Math"/>
              </w:rPr>
            </m:ctrlPr>
          </m:sub>
        </m:sSub>
        <m:sSub>
          <m:sSubPr>
            <m:ctrlPr>
              <w:rPr>
                <w:rFonts w:ascii="Cambria Math" w:hAnsi="Cambria Math"/>
              </w:rPr>
            </m:ctrlPr>
          </m:sSubPr>
          <m:e>
            <m:r>
              <m:rPr/>
              <w:rPr>
                <w:rFonts w:ascii="Cambria Math" w:hAnsi="Cambria Math"/>
              </w:rPr>
              <m:t>σ</m:t>
            </m:r>
            <m:ctrlPr>
              <w:rPr>
                <w:rFonts w:ascii="Cambria Math" w:hAnsi="Cambria Math"/>
              </w:rPr>
            </m:ctrlPr>
          </m:e>
          <m:sub>
            <m:r>
              <m:rPr/>
              <w:rPr>
                <w:rFonts w:ascii="Cambria Math" w:hAnsi="Cambria Math"/>
              </w:rPr>
              <m:t>f</m:t>
            </m:r>
            <m:ctrlPr>
              <w:rPr>
                <w:rFonts w:ascii="Cambria Math" w:hAnsi="Cambria Math"/>
              </w:rPr>
            </m:ctrlPr>
          </m:sub>
        </m:sSub>
      </m:oMath>
      <w:r>
        <w:rPr>
          <w:rFonts w:hint="eastAsia"/>
        </w:rPr>
        <w:t>，其中，</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K</m:t>
            </m:r>
            <m:ctrlPr>
              <w:rPr>
                <w:rFonts w:ascii="Cambria Math" w:hAnsi="Cambria Math"/>
              </w:rPr>
            </m:ctrlPr>
          </m:sub>
        </m:sSub>
      </m:oMath>
      <w:r>
        <w:rPr>
          <w:rFonts w:hint="eastAsia"/>
        </w:rPr>
        <w:t>为斜率。对于随机分布的材料性能，可规定标准值</w:t>
      </w: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K</m:t>
            </m:r>
            <m:ctrlPr>
              <w:rPr>
                <w:rFonts w:ascii="Cambria Math" w:hAnsi="Cambria Math"/>
              </w:rPr>
            </m:ctrlPr>
          </m:sub>
        </m:sSub>
      </m:oMath>
      <w:r>
        <w:rPr>
          <w:rFonts w:hint="eastAsia"/>
        </w:rPr>
        <w:t>作为材料的特征，同时给出一个偏低概率</w:t>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K</m:t>
            </m:r>
            <m:ctrlPr>
              <w:rPr>
                <w:rFonts w:ascii="Cambria Math" w:hAnsi="Cambria Math"/>
              </w:rPr>
            </m:ctrlPr>
          </m:sub>
        </m:sSub>
      </m:oMath>
      <w:r>
        <w:rPr>
          <w:rFonts w:hint="eastAsia"/>
        </w:rPr>
        <w:t>与设计要求质量</w:t>
      </w:r>
      <m:oMath>
        <m:r>
          <m:rPr/>
          <w:rPr>
            <w:rFonts w:ascii="Cambria Math" w:hAnsi="Cambria Math"/>
          </w:rPr>
          <m:t>β</m:t>
        </m:r>
      </m:oMath>
      <w:r>
        <w:rPr>
          <w:rFonts w:hint="eastAsia"/>
        </w:rPr>
        <w:t>对应。一般工程材料标准值</w:t>
      </w: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K</m:t>
            </m:r>
            <m:ctrlPr>
              <w:rPr>
                <w:rFonts w:ascii="Cambria Math" w:hAnsi="Cambria Math"/>
              </w:rPr>
            </m:ctrlPr>
          </m:sub>
        </m:sSub>
      </m:oMath>
      <w:r>
        <w:rPr>
          <w:rFonts w:hint="eastAsia"/>
        </w:rPr>
        <w:t>定义在与设计限定值相应概率</w:t>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K</m:t>
            </m:r>
            <m:ctrlPr>
              <w:rPr>
                <w:rFonts w:ascii="Cambria Math" w:hAnsi="Cambria Math"/>
              </w:rPr>
            </m:ctrlPr>
          </m:sub>
        </m:sSub>
      </m:oMath>
      <w:r>
        <w:rPr>
          <w:rFonts w:hint="eastAsia"/>
        </w:rPr>
        <w:t>的分位数值上，如</w:t>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K</m:t>
            </m:r>
            <m:ctrlPr>
              <w:rPr>
                <w:rFonts w:ascii="Cambria Math" w:hAnsi="Cambria Math"/>
              </w:rPr>
            </m:ctrlPr>
          </m:sub>
        </m:sSub>
      </m:oMath>
      <w:r>
        <w:rPr>
          <w:rFonts w:hint="eastAsia"/>
        </w:rPr>
        <w:t>=5%，此值大概相当于材料质量下限水平</w:t>
      </w:r>
      <m:oMath>
        <m:sSub>
          <m:sSubPr>
            <m:ctrlPr>
              <w:rPr>
                <w:rFonts w:ascii="Cambria Math" w:hAnsi="Cambria Math"/>
              </w:rPr>
            </m:ctrlPr>
          </m:sSubPr>
          <m:e>
            <m:r>
              <m:rPr/>
              <w:rPr>
                <w:rFonts w:ascii="Cambria Math" w:hAnsi="Cambria Math"/>
              </w:rPr>
              <m:t>β</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rPr>
        <w:t>。在实际生产中，应依据设计要求</w:t>
      </w:r>
      <m:oMath>
        <m:r>
          <m:rPr/>
          <w:rPr>
            <w:rFonts w:ascii="Cambria Math" w:hAnsi="Cambria Math"/>
          </w:rPr>
          <m:t>β</m:t>
        </m:r>
      </m:oMath>
      <w:r>
        <w:rPr>
          <w:rFonts w:hint="eastAsia"/>
        </w:rPr>
        <w:t>，保证材料从生产到工程使用阶段都能在预计质量范围内。</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14"/>
      </w:tblGrid>
      <w:tr w14:paraId="53D5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6114" w:type="dxa"/>
          </w:tcPr>
          <w:p w14:paraId="04F205CD">
            <w:pPr>
              <w:pStyle w:val="58"/>
              <w:ind w:firstLine="0" w:firstLineChars="0"/>
              <w:jc w:val="center"/>
            </w:pPr>
            <w:r>
              <w:rPr>
                <w:rFonts w:hint="eastAsia"/>
                <w:sz w:val="15"/>
              </w:rPr>
              <mc:AlternateContent>
                <mc:Choice Requires="wpg">
                  <w:drawing>
                    <wp:anchor distT="0" distB="0" distL="114300" distR="114300" simplePos="0" relativeHeight="251659264" behindDoc="0" locked="0" layoutInCell="1" allowOverlap="1">
                      <wp:simplePos x="0" y="0"/>
                      <wp:positionH relativeFrom="column">
                        <wp:posOffset>367665</wp:posOffset>
                      </wp:positionH>
                      <wp:positionV relativeFrom="paragraph">
                        <wp:posOffset>53975</wp:posOffset>
                      </wp:positionV>
                      <wp:extent cx="2781935" cy="1486535"/>
                      <wp:effectExtent l="0" t="0" r="0" b="0"/>
                      <wp:wrapNone/>
                      <wp:docPr id="1769710400" name="组合 2"/>
                      <wp:cNvGraphicFramePr/>
                      <a:graphic xmlns:a="http://schemas.openxmlformats.org/drawingml/2006/main">
                        <a:graphicData uri="http://schemas.microsoft.com/office/word/2010/wordprocessingGroup">
                          <wpg:wgp>
                            <wpg:cNvGrpSpPr/>
                            <wpg:grpSpPr>
                              <a:xfrm>
                                <a:off x="0" y="0"/>
                                <a:ext cx="2782156" cy="1486509"/>
                                <a:chOff x="0" y="1"/>
                                <a:chExt cx="2782156" cy="1486509"/>
                              </a:xfrm>
                            </wpg:grpSpPr>
                            <wps:wsp>
                              <wps:cNvPr id="585803791" name="文本框 22"/>
                              <wps:cNvSpPr txBox="1"/>
                              <wps:spPr>
                                <a:xfrm>
                                  <a:off x="620453" y="1344706"/>
                                  <a:ext cx="375285" cy="136915"/>
                                </a:xfrm>
                                <a:prstGeom prst="rect">
                                  <a:avLst/>
                                </a:prstGeom>
                                <a:noFill/>
                                <a:ln w="6350">
                                  <a:noFill/>
                                </a:ln>
                                <a:effectLst/>
                              </wps:spPr>
                              <wps:txbx>
                                <w:txbxContent>
                                  <w:p w14:paraId="767C47F8">
                                    <w:pPr>
                                      <w:pStyle w:val="26"/>
                                      <w:ind w:firstLine="420"/>
                                      <w:rPr>
                                        <w:rFonts w:ascii="Cambria Math" w:hAnsi="Cambria Math"/>
                                        <w:oMath/>
                                      </w:rP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K</m:t>
                                            </m:r>
                                            <m:ctrlPr>
                                              <w:rPr>
                                                <w:rFonts w:ascii="Cambria Math" w:hAnsi="Cambria Math"/>
                                              </w:rPr>
                                            </m:ctrlPr>
                                          </m:sub>
                                        </m:sSub>
                                      </m:oMath>
                                    </m:oMathPara>
                                  </w:p>
                                </w:txbxContent>
                              </wps:txbx>
                              <wps:bodyPr rot="0" spcFirstLastPara="0" vertOverflow="overflow" horzOverflow="overflow" vert="horz" wrap="square" lIns="0" tIns="0" rIns="0" bIns="0" numCol="1" spcCol="0" rtlCol="0" fromWordArt="0" anchor="t" anchorCtr="0" forceAA="0" compatLnSpc="1">
                                <a:noAutofit/>
                              </wps:bodyPr>
                            </wps:wsp>
                            <wpg:grpSp>
                              <wpg:cNvPr id="886756209" name="组合 1"/>
                              <wpg:cNvGrpSpPr/>
                              <wpg:grpSpPr>
                                <a:xfrm>
                                  <a:off x="0" y="1"/>
                                  <a:ext cx="2782156" cy="1486509"/>
                                  <a:chOff x="0" y="1"/>
                                  <a:chExt cx="2782156" cy="1486509"/>
                                </a:xfrm>
                              </wpg:grpSpPr>
                              <wps:wsp>
                                <wps:cNvPr id="1100500017" name="文本框 22"/>
                                <wps:cNvSpPr txBox="1"/>
                                <wps:spPr>
                                  <a:xfrm>
                                    <a:off x="2509181" y="1325045"/>
                                    <a:ext cx="272975" cy="132026"/>
                                  </a:xfrm>
                                  <a:prstGeom prst="rect">
                                    <a:avLst/>
                                  </a:prstGeom>
                                  <a:noFill/>
                                  <a:ln w="6350">
                                    <a:noFill/>
                                  </a:ln>
                                  <a:effectLst/>
                                </wps:spPr>
                                <wps:txbx>
                                  <w:txbxContent>
                                    <w:p w14:paraId="2D2AD1C6">
                                      <w:pPr>
                                        <w:pStyle w:val="26"/>
                                        <w:ind w:left="210" w:firstLine="420"/>
                                        <w:rPr>
                                          <w:rFonts w:ascii="Cambria Math" w:hAnsi="Cambria Math"/>
                                          <w:oMath/>
                                        </w:rPr>
                                      </w:pPr>
                                      <m:oMathPara>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f</m:t>
                                              </m:r>
                                              <m:ctrlPr>
                                                <w:rPr>
                                                  <w:rFonts w:ascii="Cambria Math" w:hAnsi="Cambria Math"/>
                                                </w:rPr>
                                              </m:ctrlPr>
                                            </m:sub>
                                          </m:sSub>
                                        </m:oMath>
                                      </m:oMathPara>
                                    </w:p>
                                  </w:txbxContent>
                                </wps:txbx>
                                <wps:bodyPr rot="0" spcFirstLastPara="0" vertOverflow="overflow" horzOverflow="overflow" vert="horz" wrap="square" lIns="0" tIns="0" rIns="0" bIns="0" numCol="1" spcCol="0" rtlCol="0" fromWordArt="0" anchor="t" anchorCtr="0" forceAA="0" compatLnSpc="1">
                                  <a:noAutofit/>
                                </wps:bodyPr>
                              </wps:wsp>
                              <wps:wsp>
                                <wps:cNvPr id="2080990421" name="文本框 22"/>
                                <wps:cNvSpPr txBox="1"/>
                                <wps:spPr>
                                  <a:xfrm>
                                    <a:off x="1877698" y="322730"/>
                                    <a:ext cx="831850" cy="226060"/>
                                  </a:xfrm>
                                  <a:prstGeom prst="rect">
                                    <a:avLst/>
                                  </a:prstGeom>
                                  <a:noFill/>
                                  <a:ln w="6350">
                                    <a:noFill/>
                                  </a:ln>
                                  <a:effectLst/>
                                </wps:spPr>
                                <wps:txbx>
                                  <w:txbxContent>
                                    <w:p w14:paraId="4AF264FD">
                                      <w:pPr>
                                        <w:pStyle w:val="26"/>
                                        <w:ind w:left="210"/>
                                        <w:jc w:val="both"/>
                                        <w:rPr>
                                          <w:rFonts w:ascii="Cambria Math" w:hAnsi="Cambria Math"/>
                                          <w:oMath/>
                                        </w:rPr>
                                      </w:pPr>
                                      <w:r>
                                        <w:rPr>
                                          <w:rFonts w:hint="eastAsia"/>
                                        </w:rPr>
                                        <w:t>正常质量</w:t>
                                      </w:r>
                                      <m:oMath>
                                        <m:r>
                                          <m:rPr/>
                                          <w:rPr>
                                            <w:rFonts w:ascii="Cambria Math" w:hAnsi="Cambria Math"/>
                                          </w:rPr>
                                          <m:t>β</m:t>
                                        </m:r>
                                      </m:oMath>
                                    </w:p>
                                  </w:txbxContent>
                                </wps:txbx>
                                <wps:bodyPr rot="0" spcFirstLastPara="0" vertOverflow="overflow" horzOverflow="overflow" vert="horz" wrap="square" lIns="0" tIns="0" rIns="0" bIns="0" numCol="1" spcCol="0" rtlCol="0" fromWordArt="0" anchor="t" anchorCtr="0" forceAA="0" compatLnSpc="1">
                                  <a:noAutofit/>
                                </wps:bodyPr>
                              </wps:wsp>
                              <wps:wsp>
                                <wps:cNvPr id="2145718748" name="文本框 22"/>
                                <wps:cNvSpPr txBox="1"/>
                                <wps:spPr>
                                  <a:xfrm>
                                    <a:off x="238316" y="1"/>
                                    <a:ext cx="422583" cy="203682"/>
                                  </a:xfrm>
                                  <a:prstGeom prst="rect">
                                    <a:avLst/>
                                  </a:prstGeom>
                                  <a:noFill/>
                                  <a:ln w="6350">
                                    <a:noFill/>
                                  </a:ln>
                                  <a:effectLst/>
                                </wps:spPr>
                                <wps:txbx>
                                  <w:txbxContent>
                                    <w:p w14:paraId="6E494B91">
                                      <w:pPr>
                                        <w:pStyle w:val="26"/>
                                        <w:ind w:left="210" w:firstLine="420"/>
                                        <w:rPr>
                                          <w:rFonts w:ascii="Cambria Math" w:hAnsi="Cambria Math"/>
                                          <w:oMath/>
                                        </w:rPr>
                                      </w:pPr>
                                      <m:oMathPara>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f</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f</m:t>
                                                  </m:r>
                                                  <m:ctrlPr>
                                                    <w:rPr>
                                                      <w:rFonts w:ascii="Cambria Math" w:hAnsi="Cambria Math"/>
                                                      <w:i/>
                                                    </w:rPr>
                                                  </m:ctrlPr>
                                                </m:sub>
                                              </m:sSub>
                                              <m:ctrlPr>
                                                <w:rPr>
                                                  <w:rFonts w:ascii="Cambria Math" w:hAnsi="Cambria Math"/>
                                                  <w:i/>
                                                </w:rPr>
                                              </m:ctrlPr>
                                            </m:e>
                                          </m:d>
                                        </m:oMath>
                                      </m:oMathPara>
                                    </w:p>
                                    <w:p w14:paraId="0CE4DED5">
                                      <w:pPr>
                                        <w:ind w:firstLine="420"/>
                                      </w:pPr>
                                    </w:p>
                                  </w:txbxContent>
                                </wps:txbx>
                                <wps:bodyPr rot="0" spcFirstLastPara="0" vertOverflow="overflow" horzOverflow="overflow" vert="horz" wrap="square" lIns="0" tIns="0" rIns="0" bIns="0" numCol="1" spcCol="0" rtlCol="0" fromWordArt="0" anchor="t" anchorCtr="0" forceAA="0" compatLnSpc="1">
                                  <a:noAutofit/>
                                </wps:bodyPr>
                              </wps:wsp>
                              <wps:wsp>
                                <wps:cNvPr id="163055260" name="文本框 22"/>
                                <wps:cNvSpPr txBox="1"/>
                                <wps:spPr>
                                  <a:xfrm>
                                    <a:off x="376517" y="1318033"/>
                                    <a:ext cx="375285" cy="141805"/>
                                  </a:xfrm>
                                  <a:prstGeom prst="rect">
                                    <a:avLst/>
                                  </a:prstGeom>
                                  <a:noFill/>
                                  <a:ln w="6350">
                                    <a:noFill/>
                                  </a:ln>
                                  <a:effectLst/>
                                </wps:spPr>
                                <wps:txbx>
                                  <w:txbxContent>
                                    <w:p w14:paraId="54B148BF">
                                      <w:pPr>
                                        <w:pStyle w:val="26"/>
                                        <w:ind w:firstLine="420"/>
                                        <w:rPr>
                                          <w:rFonts w:ascii="Cambria Math" w:hAnsi="Cambria Math"/>
                                          <w:oMath/>
                                        </w:rPr>
                                      </w:pPr>
                                      <m:oMathPara>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K</m:t>
                                              </m:r>
                                              <m:ctrlPr>
                                                <w:rPr>
                                                  <w:rFonts w:ascii="Cambria Math" w:hAnsi="Cambria Math"/>
                                                </w:rPr>
                                              </m:ctrlPr>
                                            </m:sub>
                                          </m:sSub>
                                        </m:oMath>
                                      </m:oMathPara>
                                    </w:p>
                                  </w:txbxContent>
                                </wps:txbx>
                                <wps:bodyPr rot="0" spcFirstLastPara="0" vertOverflow="overflow" horzOverflow="overflow" vert="horz" wrap="square" lIns="0" tIns="0" rIns="0" bIns="0" numCol="1" spcCol="0" rtlCol="0" fromWordArt="0" anchor="t" anchorCtr="0" forceAA="0" compatLnSpc="1">
                                  <a:noAutofit/>
                                </wps:bodyPr>
                              </wps:wsp>
                              <wps:wsp>
                                <wps:cNvPr id="1283965591" name="文本框 22"/>
                                <wps:cNvSpPr txBox="1"/>
                                <wps:spPr>
                                  <a:xfrm>
                                    <a:off x="0" y="1354485"/>
                                    <a:ext cx="375285" cy="132025"/>
                                  </a:xfrm>
                                  <a:prstGeom prst="rect">
                                    <a:avLst/>
                                  </a:prstGeom>
                                  <a:noFill/>
                                  <a:ln w="6350">
                                    <a:noFill/>
                                  </a:ln>
                                  <a:effectLst/>
                                </wps:spPr>
                                <wps:txbx>
                                  <w:txbxContent>
                                    <w:p w14:paraId="3A36C297">
                                      <w:pPr>
                                        <w:pStyle w:val="26"/>
                                        <w:ind w:left="210" w:firstLine="420"/>
                                        <w:rPr>
                                          <w:rFonts w:ascii="Cambria Math" w:hAnsi="Cambria Math"/>
                                          <w:oMath/>
                                        </w:rPr>
                                      </w:pPr>
                                      <m:oMathPara>
                                        <m:oMathParaPr>
                                          <m:jc m:val="left"/>
                                        </m:oMathParaPr>
                                        <m:oMath>
                                          <m:r>
                                            <m:rPr/>
                                            <w:rPr>
                                              <w:rFonts w:ascii="Cambria Math" w:hAnsi="Cambria Math"/>
                                            </w:rPr>
                                            <m:t>0</m:t>
                                          </m:r>
                                        </m:oMath>
                                      </m:oMathPara>
                                    </w:p>
                                  </w:txbxContent>
                                </wps:txbx>
                                <wps:bodyPr rot="0" spcFirstLastPara="0" vertOverflow="overflow" horzOverflow="overflow" vert="horz" wrap="square" lIns="0" tIns="0" rIns="0" bIns="0" numCol="1" spcCol="0" rtlCol="0" fromWordArt="0" anchor="t" anchorCtr="0" forceAA="0" compatLnSpc="1">
                                  <a:noAutofit/>
                                </wps:bodyPr>
                              </wps:wsp>
                              <wps:wsp>
                                <wps:cNvPr id="979140485" name="文本框 22"/>
                                <wps:cNvSpPr txBox="1"/>
                                <wps:spPr>
                                  <a:xfrm>
                                    <a:off x="1320256" y="166254"/>
                                    <a:ext cx="831850" cy="226060"/>
                                  </a:xfrm>
                                  <a:prstGeom prst="rect">
                                    <a:avLst/>
                                  </a:prstGeom>
                                  <a:noFill/>
                                  <a:ln w="6350">
                                    <a:noFill/>
                                  </a:ln>
                                  <a:effectLst/>
                                </wps:spPr>
                                <wps:txbx>
                                  <w:txbxContent>
                                    <w:p w14:paraId="17A4CD46">
                                      <w:pPr>
                                        <w:pStyle w:val="26"/>
                                        <w:ind w:left="210"/>
                                        <w:jc w:val="both"/>
                                        <w:rPr>
                                          <w:rFonts w:ascii="Cambria Math" w:hAnsi="Cambria Math"/>
                                          <w:oMath/>
                                        </w:rPr>
                                      </w:pPr>
                                      <w:r>
                                        <w:rPr>
                                          <w:rFonts w:hint="eastAsia"/>
                                        </w:rPr>
                                        <w:t>质量下限</w:t>
                                      </w:r>
                                      <m:oMath>
                                        <m:sSub>
                                          <m:sSubPr>
                                            <m:ctrlPr>
                                              <w:rPr>
                                                <w:rFonts w:ascii="Cambria Math" w:hAnsi="Cambria Math"/>
                                                <w:i/>
                                                <w:iCs/>
                                              </w:rPr>
                                            </m:ctrlPr>
                                          </m:sSubPr>
                                          <m:e>
                                            <m:r>
                                              <m:rPr/>
                                              <w:rPr>
                                                <w:rFonts w:ascii="Cambria Math" w:hAnsi="Cambria Math"/>
                                              </w:rPr>
                                              <m:t>β</m:t>
                                            </m:r>
                                            <m:ctrlPr>
                                              <w:rPr>
                                                <w:rFonts w:ascii="Cambria Math" w:hAnsi="Cambria Math"/>
                                                <w:i/>
                                                <w:iCs/>
                                              </w:rPr>
                                            </m:ctrlPr>
                                          </m:e>
                                          <m:sub>
                                            <m:r>
                                              <m:rPr/>
                                              <w:rPr>
                                                <w:rFonts w:ascii="Cambria Math" w:hAnsi="Cambria Math"/>
                                              </w:rPr>
                                              <m:t>1</m:t>
                                            </m:r>
                                            <m:ctrlPr>
                                              <w:rPr>
                                                <w:rFonts w:ascii="Cambria Math" w:hAnsi="Cambria Math"/>
                                                <w:i/>
                                                <w:iCs/>
                                              </w:rPr>
                                            </m:ctrlPr>
                                          </m:sub>
                                        </m:sSub>
                                      </m:oMath>
                                    </w:p>
                                  </w:txbxContent>
                                </wps:txbx>
                                <wps:bodyPr rot="0" spcFirstLastPara="0" vertOverflow="overflow" horzOverflow="overflow" vert="horz" wrap="square" lIns="0" tIns="0" rIns="0" bIns="0" numCol="1" spcCol="0" rtlCol="0" fromWordArt="0" anchor="t" anchorCtr="0" forceAA="0" compatLnSpc="1">
                                  <a:noAutofit/>
                                </wps:bodyPr>
                              </wps:wsp>
                              <wps:wsp>
                                <wps:cNvPr id="872136940" name="文本框 22"/>
                                <wps:cNvSpPr txBox="1"/>
                                <wps:spPr>
                                  <a:xfrm>
                                    <a:off x="449865" y="332509"/>
                                    <a:ext cx="831850" cy="226060"/>
                                  </a:xfrm>
                                  <a:prstGeom prst="rect">
                                    <a:avLst/>
                                  </a:prstGeom>
                                  <a:noFill/>
                                  <a:ln w="6350">
                                    <a:noFill/>
                                  </a:ln>
                                  <a:effectLst/>
                                </wps:spPr>
                                <wps:txbx>
                                  <w:txbxContent>
                                    <w:p w14:paraId="163A0FC3">
                                      <w:pPr>
                                        <w:pStyle w:val="26"/>
                                        <w:ind w:left="210"/>
                                        <w:jc w:val="both"/>
                                        <w:rPr>
                                          <w:rFonts w:ascii="Cambria Math" w:hAnsi="Cambria Math"/>
                                          <w:oMath/>
                                        </w:rPr>
                                      </w:pPr>
                                      <w:r>
                                        <w:rPr>
                                          <w:rFonts w:hint="eastAsia"/>
                                        </w:rPr>
                                        <w:t>不允许质量区</w:t>
                                      </w:r>
                                    </w:p>
                                  </w:txbxContent>
                                </wps:txbx>
                                <wps:bodyPr rot="0" spcFirstLastPara="0" vertOverflow="overflow" horzOverflow="overflow" vert="horz" wrap="square" lIns="0" tIns="0" rIns="0" bIns="0" numCol="1" spcCol="0" rtlCol="0" fromWordArt="0" anchor="t" anchorCtr="0" forceAA="0" compatLnSpc="1">
                                  <a:noAutofit/>
                                </wps:bodyPr>
                              </wps:wsp>
                              <wps:wsp>
                                <wps:cNvPr id="1946225476" name="文本框 22"/>
                                <wps:cNvSpPr txBox="1"/>
                                <wps:spPr>
                                  <a:xfrm>
                                    <a:off x="1721223" y="909510"/>
                                    <a:ext cx="831850" cy="226060"/>
                                  </a:xfrm>
                                  <a:prstGeom prst="rect">
                                    <a:avLst/>
                                  </a:prstGeom>
                                  <a:noFill/>
                                  <a:ln w="6350">
                                    <a:noFill/>
                                  </a:ln>
                                  <a:effectLst/>
                                </wps:spPr>
                                <wps:txbx>
                                  <w:txbxContent>
                                    <w:p w14:paraId="34A570DB">
                                      <w:pPr>
                                        <w:pStyle w:val="26"/>
                                        <w:ind w:left="210"/>
                                        <w:jc w:val="both"/>
                                        <w:rPr>
                                          <w:rFonts w:ascii="Cambria Math" w:hAnsi="Cambria Math"/>
                                          <w:oMath/>
                                        </w:rPr>
                                      </w:pPr>
                                      <w:r>
                                        <w:rPr>
                                          <w:rFonts w:hint="eastAsia"/>
                                        </w:rPr>
                                        <w:t>正常质量区</w:t>
                                      </w:r>
                                    </w:p>
                                  </w:txbxContent>
                                </wps:txbx>
                                <wps:bodyPr rot="0" spcFirstLastPara="0" vertOverflow="overflow" horzOverflow="overflow" vert="horz" wrap="square" lIns="0" tIns="0" rIns="0" bIns="0" numCol="1" spcCol="0" rtlCol="0" fromWordArt="0" anchor="t" anchorCtr="0" forceAA="0" compatLnSpc="1">
                                  <a:noAutofit/>
                                </wps:bodyPr>
                              </wps:wsp>
                              <wps:wsp>
                                <wps:cNvPr id="1186416320" name="直接箭头连接符 4"/>
                                <wps:cNvCnPr/>
                                <wps:spPr>
                                  <a:xfrm flipH="1">
                                    <a:off x="929069" y="805295"/>
                                    <a:ext cx="482600" cy="0"/>
                                  </a:xfrm>
                                  <a:prstGeom prst="straightConnector1">
                                    <a:avLst/>
                                  </a:prstGeom>
                                  <a:noFill/>
                                  <a:ln w="6350" cap="flat" cmpd="sng" algn="ctr">
                                    <a:solidFill>
                                      <a:sysClr val="windowText" lastClr="000000">
                                        <a:shade val="95000"/>
                                        <a:satMod val="105000"/>
                                      </a:sysClr>
                                    </a:solidFill>
                                    <a:prstDash val="solid"/>
                                    <a:headEnd type="triangle" w="sm" len="sm"/>
                                    <a:tailEnd type="none" w="sm" len="sm"/>
                                  </a:ln>
                                  <a:effectLst/>
                                </wps:spPr>
                                <wps:bodyPr/>
                              </wps:wsp>
                              <wps:wsp>
                                <wps:cNvPr id="1527601274" name="文本框 22"/>
                                <wps:cNvSpPr txBox="1"/>
                                <wps:spPr>
                                  <a:xfrm>
                                    <a:off x="220042" y="753035"/>
                                    <a:ext cx="831850" cy="226060"/>
                                  </a:xfrm>
                                  <a:prstGeom prst="rect">
                                    <a:avLst/>
                                  </a:prstGeom>
                                  <a:noFill/>
                                  <a:ln w="6350">
                                    <a:noFill/>
                                  </a:ln>
                                  <a:effectLst/>
                                </wps:spPr>
                                <wps:txbx>
                                  <w:txbxContent>
                                    <w:p w14:paraId="4B81EB89">
                                      <w:pPr>
                                        <w:pStyle w:val="26"/>
                                        <w:ind w:left="210"/>
                                        <w:jc w:val="both"/>
                                        <w:rPr>
                                          <w:rFonts w:ascii="Cambria Math" w:hAnsi="Cambria Math"/>
                                          <w:oMath/>
                                        </w:rPr>
                                      </w:pPr>
                                      <w:r>
                                        <w:rPr>
                                          <w:rFonts w:hint="eastAsia"/>
                                        </w:rPr>
                                        <w:t>临界质量区</w:t>
                                      </w:r>
                                    </w:p>
                                  </w:txbxContent>
                                </wps:txbx>
                                <wps:bodyPr rot="0" spcFirstLastPara="0" vertOverflow="overflow" horzOverflow="overflow" vert="horz" wrap="square" lIns="0" tIns="0" rIns="0" bIns="0" numCol="1" spcCol="0" rtlCol="0" fromWordArt="0" anchor="t" anchorCtr="0" forceAA="0" compatLnSpc="1">
                                  <a:noAutofit/>
                                </wps:bodyPr>
                              </wps:wsp>
                            </wpg:grpSp>
                          </wpg:wgp>
                        </a:graphicData>
                      </a:graphic>
                    </wp:anchor>
                  </w:drawing>
                </mc:Choice>
                <mc:Fallback>
                  <w:pict>
                    <v:group id="组合 2" o:spid="_x0000_s1026" o:spt="203" style="position:absolute;left:0pt;margin-left:28.95pt;margin-top:4.25pt;height:117.05pt;width:219.05pt;z-index:251659264;mso-width-relative:page;mso-height-relative:page;" coordorigin="0,1" coordsize="2782156,1486509" o:gfxdata="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">
                      <o:lock v:ext="edit" aspectratio="f"/>
                      <v:shape id="文本框 22" o:spid="_x0000_s1026" o:spt="202" type="#_x0000_t202" style="position:absolute;left:620453;top:1344706;height:136915;width:375285;" filled="f" stroked="f" coordsize="21600,21600" o:gfxdata="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1sfOXFAAAA4gAAAA8AAAAAAAAAAQAgAAAAIgAAAGRycy9kb3ducmV2LnhtbFBLAQIUABQAAAAI&#10;AIdO4kAzLwWeOwAAADkAAAAQAAAAAAAAAAEAIAAAABQBAABkcnMvc2hhcGV4bWwueG1sUEsFBgAA&#10;AAAGAAYAWwEAAL4DAAAAAA==&#10;">
                        <v:fill on="f" focussize="0,0"/>
                        <v:stroke on="f" weight="0.5pt"/>
                        <v:imagedata o:title=""/>
                        <o:lock v:ext="edit" aspectratio="f"/>
                        <v:textbox inset="0mm,0mm,0mm,0mm">
                          <w:txbxContent>
                            <w:p w14:paraId="767C47F8">
                              <w:pPr>
                                <w:pStyle w:val="26"/>
                                <w:ind w:firstLine="420"/>
                                <w:rPr>
                                  <w:rFonts w:ascii="Cambria Math" w:hAnsi="Cambria Math"/>
                                  <w:oMath/>
                                </w:rP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K</m:t>
                                      </m:r>
                                      <m:ctrlPr>
                                        <w:rPr>
                                          <w:rFonts w:ascii="Cambria Math" w:hAnsi="Cambria Math"/>
                                        </w:rPr>
                                      </m:ctrlPr>
                                    </m:sub>
                                  </m:sSub>
                                </m:oMath>
                              </m:oMathPara>
                            </w:p>
                          </w:txbxContent>
                        </v:textbox>
                      </v:shape>
                      <v:group id="组合 1" o:spid="_x0000_s1026" o:spt="203" style="position:absolute;left:0;top:1;height:1486509;width:2782156;" coordorigin="0,1" coordsize="2782156,1486509" o:gfxdata="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Edb0+LEAAAA4gAAAA8AAAAAAAAAAQAgAAAAIgAAAGRycy9kb3du&#10;cmV2LnhtbFBLAQIUABQAAAAIAIdO4kAzLwWeOwAAADkAAAAVAAAAAAAAAAEAIAAAABMBAABkcnMv&#10;Z3JvdXBzaGFwZXhtbC54bWxQSwUGAAAAAAYABgBgAQAA0AMAAAAA&#10;">
                        <o:lock v:ext="edit" aspectratio="f"/>
                        <v:shape id="文本框 22" o:spid="_x0000_s1026" o:spt="202" type="#_x0000_t202" style="position:absolute;left:2509181;top:1325045;height:132026;width:272975;" filled="f" stroked="f" coordsize="21600,21600" o:gfxdata="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4eUe&#10;wAAAAOM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14:paraId="2D2AD1C6">
                                <w:pPr>
                                  <w:pStyle w:val="26"/>
                                  <w:ind w:left="210" w:firstLine="420"/>
                                  <w:rPr>
                                    <w:rFonts w:ascii="Cambria Math" w:hAnsi="Cambria Math"/>
                                    <w:oMath/>
                                  </w:rPr>
                                </w:pPr>
                                <m:oMathPara>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f</m:t>
                                        </m:r>
                                        <m:ctrlPr>
                                          <w:rPr>
                                            <w:rFonts w:ascii="Cambria Math" w:hAnsi="Cambria Math"/>
                                          </w:rPr>
                                        </m:ctrlPr>
                                      </m:sub>
                                    </m:sSub>
                                  </m:oMath>
                                </m:oMathPara>
                              </w:p>
                            </w:txbxContent>
                          </v:textbox>
                        </v:shape>
                        <v:shape id="文本框 22" o:spid="_x0000_s1026" o:spt="202" type="#_x0000_t202" style="position:absolute;left:1877698;top:322730;height:226060;width:831850;" filled="f" stroked="f" coordsize="21600,21600" o:gfxdata="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mUFCsQAAADjAAAADwAAAAAAAAABACAAAAAiAAAAZHJzL2Rvd25yZXYueG1sUEsBAhQAFAAAAAgA&#10;h07iQDMvBZ47AAAAOQAAABAAAAAAAAAAAQAgAAAAEwEAAGRycy9zaGFwZXhtbC54bWxQSwUGAAAA&#10;AAYABgBbAQAAvQMAAAAA&#10;">
                          <v:fill on="f" focussize="0,0"/>
                          <v:stroke on="f" weight="0.5pt"/>
                          <v:imagedata o:title=""/>
                          <o:lock v:ext="edit" aspectratio="f"/>
                          <v:textbox inset="0mm,0mm,0mm,0mm">
                            <w:txbxContent>
                              <w:p w14:paraId="4AF264FD">
                                <w:pPr>
                                  <w:pStyle w:val="26"/>
                                  <w:ind w:left="210"/>
                                  <w:jc w:val="both"/>
                                  <w:rPr>
                                    <w:rFonts w:ascii="Cambria Math" w:hAnsi="Cambria Math"/>
                                    <w:oMath/>
                                  </w:rPr>
                                </w:pPr>
                                <w:r>
                                  <w:rPr>
                                    <w:rFonts w:hint="eastAsia"/>
                                  </w:rPr>
                                  <w:t>正常质量</w:t>
                                </w:r>
                                <m:oMath>
                                  <m:r>
                                    <m:rPr/>
                                    <w:rPr>
                                      <w:rFonts w:ascii="Cambria Math" w:hAnsi="Cambria Math"/>
                                    </w:rPr>
                                    <m:t>β</m:t>
                                  </m:r>
                                </m:oMath>
                              </w:p>
                            </w:txbxContent>
                          </v:textbox>
                        </v:shape>
                        <v:shape id="文本框 22" o:spid="_x0000_s1026" o:spt="202" type="#_x0000_t202" style="position:absolute;left:238316;top:1;height:203682;width:422583;" filled="f" stroked="f" coordsize="21600,21600" o:gfxdata="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E&#10;wtfCAAAA4wAAAA8AAAAAAAAAAQAgAAAAIgAAAGRycy9kb3ducmV2LnhtbFBLAQIUABQAAAAIAIdO&#10;4kAzLwWeOwAAADkAAAAQAAAAAAAAAAEAIAAAABEBAABkcnMvc2hhcGV4bWwueG1sUEsFBgAAAAAG&#10;AAYAWwEAALsDAAAAAA==&#10;">
                          <v:fill on="f" focussize="0,0"/>
                          <v:stroke on="f" weight="0.5pt"/>
                          <v:imagedata o:title=""/>
                          <o:lock v:ext="edit" aspectratio="f"/>
                          <v:textbox inset="0mm,0mm,0mm,0mm">
                            <w:txbxContent>
                              <w:p w14:paraId="6E494B91">
                                <w:pPr>
                                  <w:pStyle w:val="26"/>
                                  <w:ind w:left="210" w:firstLine="420"/>
                                  <w:rPr>
                                    <w:rFonts w:ascii="Cambria Math" w:hAnsi="Cambria Math"/>
                                    <w:oMath/>
                                  </w:rPr>
                                </w:pPr>
                                <m:oMathPara>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f</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f</m:t>
                                            </m:r>
                                            <m:ctrlPr>
                                              <w:rPr>
                                                <w:rFonts w:ascii="Cambria Math" w:hAnsi="Cambria Math"/>
                                                <w:i/>
                                              </w:rPr>
                                            </m:ctrlPr>
                                          </m:sub>
                                        </m:sSub>
                                        <m:ctrlPr>
                                          <w:rPr>
                                            <w:rFonts w:ascii="Cambria Math" w:hAnsi="Cambria Math"/>
                                            <w:i/>
                                          </w:rPr>
                                        </m:ctrlPr>
                                      </m:e>
                                    </m:d>
                                  </m:oMath>
                                </m:oMathPara>
                              </w:p>
                              <w:p w14:paraId="0CE4DED5">
                                <w:pPr>
                                  <w:ind w:firstLine="420"/>
                                </w:pPr>
                              </w:p>
                            </w:txbxContent>
                          </v:textbox>
                        </v:shape>
                        <v:shape id="文本框 22" o:spid="_x0000_s1026" o:spt="202" type="#_x0000_t202" style="position:absolute;left:376517;top:1318033;height:141805;width:375285;" filled="f" stroked="f" coordsize="21600,21600" o:gfxdata="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xV&#10;t8EAAADiAAAADwAAAAAAAAABACAAAAAiAAAAZHJzL2Rvd25yZXYueG1sUEsBAhQAFAAAAAgAh07i&#10;QDMvBZ47AAAAOQAAABAAAAAAAAAAAQAgAAAAEAEAAGRycy9zaGFwZXhtbC54bWxQSwUGAAAAAAYA&#10;BgBbAQAAugMAAAAA&#10;">
                          <v:fill on="f" focussize="0,0"/>
                          <v:stroke on="f" weight="0.5pt"/>
                          <v:imagedata o:title=""/>
                          <o:lock v:ext="edit" aspectratio="f"/>
                          <v:textbox inset="0mm,0mm,0mm,0mm">
                            <w:txbxContent>
                              <w:p w14:paraId="54B148BF">
                                <w:pPr>
                                  <w:pStyle w:val="26"/>
                                  <w:ind w:firstLine="420"/>
                                  <w:rPr>
                                    <w:rFonts w:ascii="Cambria Math" w:hAnsi="Cambria Math"/>
                                    <w:oMath/>
                                  </w:rPr>
                                </w:pPr>
                                <m:oMathPara>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K</m:t>
                                        </m:r>
                                        <m:ctrlPr>
                                          <w:rPr>
                                            <w:rFonts w:ascii="Cambria Math" w:hAnsi="Cambria Math"/>
                                          </w:rPr>
                                        </m:ctrlPr>
                                      </m:sub>
                                    </m:sSub>
                                  </m:oMath>
                                </m:oMathPara>
                              </w:p>
                            </w:txbxContent>
                          </v:textbox>
                        </v:shape>
                        <v:shape id="文本框 22" o:spid="_x0000_s1026" o:spt="202" type="#_x0000_t202" style="position:absolute;left:0;top:1354485;height:132025;width:375285;" filled="f" stroked="f" coordsize="21600,21600" o:gfxdata="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f&#10;y/iWwwAAAOMAAAAPAAAAAAAAAAEAIAAAACIAAABkcnMvZG93bnJldi54bWxQSwECFAAUAAAACACH&#10;TuJAMy8FnjsAAAA5AAAAEAAAAAAAAAABACAAAAASAQAAZHJzL3NoYXBleG1sLnhtbFBLBQYAAAAA&#10;BgAGAFsBAAC8AwAAAAA=&#10;">
                          <v:fill on="f" focussize="0,0"/>
                          <v:stroke on="f" weight="0.5pt"/>
                          <v:imagedata o:title=""/>
                          <o:lock v:ext="edit" aspectratio="f"/>
                          <v:textbox inset="0mm,0mm,0mm,0mm">
                            <w:txbxContent>
                              <w:p w14:paraId="3A36C297">
                                <w:pPr>
                                  <w:pStyle w:val="26"/>
                                  <w:ind w:left="210" w:firstLine="420"/>
                                  <w:rPr>
                                    <w:rFonts w:ascii="Cambria Math" w:hAnsi="Cambria Math"/>
                                    <w:oMath/>
                                  </w:rPr>
                                </w:pPr>
                                <m:oMathPara>
                                  <m:oMathParaPr>
                                    <m:jc m:val="left"/>
                                  </m:oMathParaPr>
                                  <m:oMath>
                                    <m:r>
                                      <m:rPr/>
                                      <w:rPr>
                                        <w:rFonts w:ascii="Cambria Math" w:hAnsi="Cambria Math"/>
                                      </w:rPr>
                                      <m:t>0</m:t>
                                    </m:r>
                                  </m:oMath>
                                </m:oMathPara>
                              </w:p>
                            </w:txbxContent>
                          </v:textbox>
                        </v:shape>
                        <v:shape id="文本框 22" o:spid="_x0000_s1026" o:spt="202" type="#_x0000_t202" style="position:absolute;left:1320256;top:166254;height:226060;width:831850;" filled="f" stroked="f" coordsize="21600,21600" o:gfxdata="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DbJ2/FAAAA4gAAAA8AAAAAAAAAAQAgAAAAIgAAAGRycy9kb3ducmV2LnhtbFBLAQIUABQAAAAI&#10;AIdO4kAzLwWeOwAAADkAAAAQAAAAAAAAAAEAIAAAABQBAABkcnMvc2hhcGV4bWwueG1sUEsFBgAA&#10;AAAGAAYAWwEAAL4DAAAAAA==&#10;">
                          <v:fill on="f" focussize="0,0"/>
                          <v:stroke on="f" weight="0.5pt"/>
                          <v:imagedata o:title=""/>
                          <o:lock v:ext="edit" aspectratio="f"/>
                          <v:textbox inset="0mm,0mm,0mm,0mm">
                            <w:txbxContent>
                              <w:p w14:paraId="17A4CD46">
                                <w:pPr>
                                  <w:pStyle w:val="26"/>
                                  <w:ind w:left="210"/>
                                  <w:jc w:val="both"/>
                                  <w:rPr>
                                    <w:rFonts w:ascii="Cambria Math" w:hAnsi="Cambria Math"/>
                                    <w:oMath/>
                                  </w:rPr>
                                </w:pPr>
                                <w:r>
                                  <w:rPr>
                                    <w:rFonts w:hint="eastAsia"/>
                                  </w:rPr>
                                  <w:t>质量下限</w:t>
                                </w:r>
                                <m:oMath>
                                  <m:sSub>
                                    <m:sSubPr>
                                      <m:ctrlPr>
                                        <w:rPr>
                                          <w:rFonts w:ascii="Cambria Math" w:hAnsi="Cambria Math"/>
                                          <w:i/>
                                          <w:iCs/>
                                        </w:rPr>
                                      </m:ctrlPr>
                                    </m:sSubPr>
                                    <m:e>
                                      <m:r>
                                        <m:rPr/>
                                        <w:rPr>
                                          <w:rFonts w:ascii="Cambria Math" w:hAnsi="Cambria Math"/>
                                        </w:rPr>
                                        <m:t>β</m:t>
                                      </m:r>
                                      <m:ctrlPr>
                                        <w:rPr>
                                          <w:rFonts w:ascii="Cambria Math" w:hAnsi="Cambria Math"/>
                                          <w:i/>
                                          <w:iCs/>
                                        </w:rPr>
                                      </m:ctrlPr>
                                    </m:e>
                                    <m:sub>
                                      <m:r>
                                        <m:rPr/>
                                        <w:rPr>
                                          <w:rFonts w:ascii="Cambria Math" w:hAnsi="Cambria Math"/>
                                        </w:rPr>
                                        <m:t>1</m:t>
                                      </m:r>
                                      <m:ctrlPr>
                                        <w:rPr>
                                          <w:rFonts w:ascii="Cambria Math" w:hAnsi="Cambria Math"/>
                                          <w:i/>
                                          <w:iCs/>
                                        </w:rPr>
                                      </m:ctrlPr>
                                    </m:sub>
                                  </m:sSub>
                                </m:oMath>
                              </w:p>
                            </w:txbxContent>
                          </v:textbox>
                        </v:shape>
                        <v:shape id="文本框 22" o:spid="_x0000_s1026" o:spt="202" type="#_x0000_t202" style="position:absolute;left:449865;top:332509;height:226060;width:831850;" filled="f" stroked="f" coordsize="21600,21600" o:gfxdata="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wF3ncQAAADiAAAADwAAAAAAAAABACAAAAAiAAAAZHJzL2Rvd25yZXYueG1sUEsBAhQAFAAAAAgA&#10;h07iQDMvBZ47AAAAOQAAABAAAAAAAAAAAQAgAAAAEwEAAGRycy9zaGFwZXhtbC54bWxQSwUGAAAA&#10;AAYABgBbAQAAvQMAAAAA&#10;">
                          <v:fill on="f" focussize="0,0"/>
                          <v:stroke on="f" weight="0.5pt"/>
                          <v:imagedata o:title=""/>
                          <o:lock v:ext="edit" aspectratio="f"/>
                          <v:textbox inset="0mm,0mm,0mm,0mm">
                            <w:txbxContent>
                              <w:p w14:paraId="163A0FC3">
                                <w:pPr>
                                  <w:pStyle w:val="26"/>
                                  <w:ind w:left="210"/>
                                  <w:jc w:val="both"/>
                                  <w:rPr>
                                    <w:rFonts w:ascii="Cambria Math" w:hAnsi="Cambria Math"/>
                                    <w:oMath/>
                                  </w:rPr>
                                </w:pPr>
                                <w:r>
                                  <w:rPr>
                                    <w:rFonts w:hint="eastAsia"/>
                                  </w:rPr>
                                  <w:t>不允许质量区</w:t>
                                </w:r>
                              </w:p>
                            </w:txbxContent>
                          </v:textbox>
                        </v:shape>
                        <v:shape id="文本框 22" o:spid="_x0000_s1026" o:spt="202" type="#_x0000_t202" style="position:absolute;left:1721223;top:909510;height:226060;width:831850;" filled="f" stroked="f" coordsize="21600,21600" o:gfxdata="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N9&#10;c9LCAAAA4wAAAA8AAAAAAAAAAQAgAAAAIgAAAGRycy9kb3ducmV2LnhtbFBLAQIUABQAAAAIAIdO&#10;4kAzLwWeOwAAADkAAAAQAAAAAAAAAAEAIAAAABEBAABkcnMvc2hhcGV4bWwueG1sUEsFBgAAAAAG&#10;AAYAWwEAALsDAAAAAA==&#10;">
                          <v:fill on="f" focussize="0,0"/>
                          <v:stroke on="f" weight="0.5pt"/>
                          <v:imagedata o:title=""/>
                          <o:lock v:ext="edit" aspectratio="f"/>
                          <v:textbox inset="0mm,0mm,0mm,0mm">
                            <w:txbxContent>
                              <w:p w14:paraId="34A570DB">
                                <w:pPr>
                                  <w:pStyle w:val="26"/>
                                  <w:ind w:left="210"/>
                                  <w:jc w:val="both"/>
                                  <w:rPr>
                                    <w:rFonts w:ascii="Cambria Math" w:hAnsi="Cambria Math"/>
                                    <w:oMath/>
                                  </w:rPr>
                                </w:pPr>
                                <w:r>
                                  <w:rPr>
                                    <w:rFonts w:hint="eastAsia"/>
                                  </w:rPr>
                                  <w:t>正常质量区</w:t>
                                </w:r>
                              </w:p>
                            </w:txbxContent>
                          </v:textbox>
                        </v:shape>
                        <v:shape id="直接箭头连接符 4" o:spid="_x0000_s1026" o:spt="32" type="#_x0000_t32" style="position:absolute;left:929069;top:805295;flip:x;height:0;width:482600;" filled="f" stroked="t" coordsize="21600,21600" o:gfxdata="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LR8T7FAAAA4wAAAA8AAAAAAAAAAQAgAAAAIgAAAGRycy9kb3ducmV2LnhtbFBLAQIUABQAAAAI&#10;AIdO4kAzLwWeOwAAADkAAAAQAAAAAAAAAAEAIAAAABQBAABkcnMvc2hhcGV4bWwueG1sUEsFBgAA&#10;AAAGAAYAWwEAAL4DAAAAAA==&#10;">
                          <v:fill on="f" focussize="0,0"/>
                          <v:stroke weight="0.5pt" color="#000000" joinstyle="round" startarrow="block" startarrowwidth="narrow" startarrowlength="short" endarrowwidth="narrow" endarrowlength="short"/>
                          <v:imagedata o:title=""/>
                          <o:lock v:ext="edit" aspectratio="f"/>
                        </v:shape>
                        <v:shape id="文本框 22" o:spid="_x0000_s1026" o:spt="202" type="#_x0000_t202" style="position:absolute;left:220042;top:753035;height:226060;width:831850;" filled="f" stroked="f" coordsize="21600,21600" o:gfxdata="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xP&#10;5hnCAAAA4wAAAA8AAAAAAAAAAQAgAAAAIgAAAGRycy9kb3ducmV2LnhtbFBLAQIUABQAAAAIAIdO&#10;4kAzLwWeOwAAADkAAAAQAAAAAAAAAAEAIAAAABEBAABkcnMvc2hhcGV4bWwueG1sUEsFBgAAAAAG&#10;AAYAWwEAALsDAAAAAA==&#10;">
                          <v:fill on="f" focussize="0,0"/>
                          <v:stroke on="f" weight="0.5pt"/>
                          <v:imagedata o:title=""/>
                          <o:lock v:ext="edit" aspectratio="f"/>
                          <v:textbox inset="0mm,0mm,0mm,0mm">
                            <w:txbxContent>
                              <w:p w14:paraId="4B81EB89">
                                <w:pPr>
                                  <w:pStyle w:val="26"/>
                                  <w:ind w:left="210"/>
                                  <w:jc w:val="both"/>
                                  <w:rPr>
                                    <w:rFonts w:ascii="Cambria Math" w:hAnsi="Cambria Math"/>
                                    <w:oMath/>
                                  </w:rPr>
                                </w:pPr>
                                <w:r>
                                  <w:rPr>
                                    <w:rFonts w:hint="eastAsia"/>
                                  </w:rPr>
                                  <w:t>临界质量区</w:t>
                                </w:r>
                              </w:p>
                            </w:txbxContent>
                          </v:textbox>
                        </v:shape>
                      </v:group>
                    </v:group>
                  </w:pict>
                </mc:Fallback>
              </mc:AlternateContent>
            </w:r>
            <w:r>
              <w:rPr>
                <w:rFonts w:hint="eastAsia"/>
                <w:sz w:val="15"/>
              </w:rPr>
              <w:drawing>
                <wp:inline distT="0" distB="0" distL="0" distR="0">
                  <wp:extent cx="2472055" cy="1494155"/>
                  <wp:effectExtent l="0" t="0" r="4445" b="10795"/>
                  <wp:docPr id="1869134151" name="图片 186913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34151" name="图片 186913415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2205" cy="1494334"/>
                          </a:xfrm>
                          <a:prstGeom prst="rect">
                            <a:avLst/>
                          </a:prstGeom>
                        </pic:spPr>
                      </pic:pic>
                    </a:graphicData>
                  </a:graphic>
                </wp:inline>
              </w:drawing>
            </w:r>
          </w:p>
        </w:tc>
      </w:tr>
    </w:tbl>
    <w:p w14:paraId="38E5ED0D">
      <w:pPr>
        <w:pStyle w:val="49"/>
      </w:pPr>
      <w:bookmarkStart w:id="160" w:name="_Ref148295799"/>
      <w:r>
        <w:rPr>
          <w:rFonts w:hint="eastAsia"/>
        </w:rPr>
        <w:t>质量等级与概率表达示意</w:t>
      </w:r>
      <w:bookmarkEnd w:id="160"/>
    </w:p>
    <w:p w14:paraId="5F3F6E85">
      <w:pPr>
        <w:ind w:firstLine="420"/>
      </w:pPr>
      <w:r>
        <w:rPr>
          <w:rFonts w:hint="eastAsia"/>
        </w:rPr>
        <w:t>统计时，信度一般可取50%、25%、10%、5%或1%，即置信水平为50%、75%、90%、95%或99%，建筑材料质量控制的置信水平一般取值75%，90%和95%，有时也取99%。为便于分级，按照9</w:t>
      </w:r>
      <w:r>
        <w:t>5%</w:t>
      </w:r>
      <w:r>
        <w:rPr>
          <w:rFonts w:hint="eastAsia"/>
        </w:rPr>
        <w:t>、7</w:t>
      </w:r>
      <w:r>
        <w:t>5%</w:t>
      </w:r>
      <w:r>
        <w:rPr>
          <w:rFonts w:hint="eastAsia"/>
        </w:rPr>
        <w:t>规定材料的质量等级。我国工程现场一般需对材料复检，从现场材料某些关键性能检测值中可推测质量置信水平。</w:t>
      </w:r>
    </w:p>
    <w:p w14:paraId="1F7FD2D7">
      <w:pPr>
        <w:ind w:firstLine="420"/>
      </w:pPr>
      <w:r>
        <w:rPr>
          <w:rFonts w:hint="eastAsia"/>
        </w:rPr>
        <w:t>基层指防水层之下的找平、找坡层，一般为混凝土，基层材料对防水层的影响主要体现在施工后的尺寸稳定性，以强度和裂缝进行评判。混凝土裂缝控制等级参考现行国家标准《混凝土结构设计规范》GB</w:t>
      </w:r>
      <w:r>
        <w:t xml:space="preserve"> 50010</w:t>
      </w:r>
      <w:r>
        <w:rPr>
          <w:rFonts w:hint="eastAsia"/>
        </w:rPr>
        <w:t>的规定，裂缝质量可用观察的方式判断，强度可依据现场砂浆取样记录判断。</w:t>
      </w:r>
    </w:p>
    <w:p w14:paraId="05C83283">
      <w:pPr>
        <w:ind w:firstLine="420"/>
      </w:pPr>
      <w:r>
        <w:rPr>
          <w:rFonts w:hint="eastAsia"/>
        </w:rPr>
        <w:t>保温层材料在满足质量的基础上，主要考虑变形的影响，包括形状弯曲、几何尺寸收缩、压缩蠕变等。由于保温层几何尺寸一般较小（不大于1</w:t>
      </w:r>
      <w:r>
        <w:t>20</w:t>
      </w:r>
      <w:r>
        <w:rPr>
          <w:rFonts w:hint="eastAsia"/>
        </w:rPr>
        <w:t>0</w:t>
      </w:r>
      <w:r>
        <w:t xml:space="preserve"> mm</w:t>
      </w:r>
      <w:r>
        <w:rPr>
          <w:rFonts w:hint="eastAsia"/>
        </w:rPr>
        <w:t>），初始阶段发生的尺寸收缩会导致防水层协同变形，但其影响较有限，可不计其影响。压缩蠕变可能导致保温层之上的防水层、保护层与垂直面材料（女儿墙、墙体等）发生剪切变形，致使材料在局部受拉或破坏，故以压缩蠕变为主。若混凝土屋面保温层之上无较重的覆盖层，需考虑保温材料形状、几何尺寸变化的影响。</w:t>
      </w:r>
    </w:p>
    <w:p w14:paraId="055336EA">
      <w:pPr>
        <w:ind w:firstLine="420"/>
      </w:pPr>
      <w:r>
        <w:rPr>
          <w:rFonts w:hint="eastAsia"/>
        </w:rPr>
        <w:t>防水层质量需符合材料质量标准要求，在此基础上对材料等级按照质量控制水平进行分级。</w:t>
      </w:r>
    </w:p>
    <w:p w14:paraId="6C468C1A">
      <w:pPr>
        <w:ind w:firstLine="420"/>
      </w:pPr>
      <w:r>
        <w:rPr>
          <w:rFonts w:hint="eastAsia"/>
        </w:rPr>
        <w:t>保护层可为混凝土、面砖、碎石、岩片以及其他覆盖物，混凝土、面砖一般因温度循环、冻融导致变形、开裂、粘结固定破坏等，岩片的老化一般为高低温、UV作用后与防水基材脱落，可依据现场条件、材料性能判断。</w:t>
      </w:r>
    </w:p>
    <w:p w14:paraId="6979AA58">
      <w:pPr>
        <w:ind w:firstLine="420"/>
      </w:pPr>
      <w:r>
        <w:rPr>
          <w:rFonts w:hint="eastAsia"/>
        </w:rPr>
        <w:t>接缝密封材料一般包括密封胶、嵌缝油膏、丁基密封胶条等，以阻隔外部水分进入屋面。据现场调研数据，实际使用中该类材料容易老化，且无维修措施。可依据第</w:t>
      </w:r>
      <w:r>
        <w:t>4.3.4</w:t>
      </w:r>
      <w:r>
        <w:rPr>
          <w:rFonts w:hint="eastAsia"/>
        </w:rPr>
        <w:t>条关于设计工作年限的规定对材料性能进行评价。</w:t>
      </w:r>
    </w:p>
    <w:p w14:paraId="7B88D732">
      <w:pPr>
        <w:ind w:firstLine="420"/>
      </w:pPr>
      <w:r>
        <w:rPr>
          <w:rFonts w:hint="eastAsia"/>
        </w:rPr>
        <w:t>排水组件包括水落口、排水管道等，据现场调研，排水口部位与防水层的连接较容易破坏，很多渗漏源位于此处。虽然排水组件质量较稳定，但一旦出问题会产生较严重影响，故需考虑其耐久性。排水组件的质量分级可据其质量及与防水层的连接可靠度判断。</w:t>
      </w:r>
    </w:p>
    <w:p w14:paraId="69ABDAC5">
      <w:pPr>
        <w:ind w:firstLine="420"/>
      </w:pPr>
      <w:r>
        <w:rPr>
          <w:rFonts w:hint="eastAsia"/>
        </w:rPr>
        <w:t>材料质量修正因子采用保守原则按叠加效应分级，见表25。</w:t>
      </w:r>
    </w:p>
    <w:p w14:paraId="44054D34">
      <w:pPr>
        <w:pStyle w:val="51"/>
      </w:pPr>
      <w:bookmarkStart w:id="161" w:name="_Ref148295904"/>
      <w:r>
        <w:rPr>
          <w:rFonts w:hint="eastAsia"/>
        </w:rPr>
        <w:t>材料质量修正因子分级原则解释</w:t>
      </w:r>
      <w:bookmarkEnd w:id="161"/>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444"/>
        <w:gridCol w:w="451"/>
        <w:gridCol w:w="817"/>
        <w:gridCol w:w="718"/>
        <w:gridCol w:w="718"/>
        <w:gridCol w:w="3032"/>
      </w:tblGrid>
      <w:tr w14:paraId="63A8F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blHeader/>
        </w:trPr>
        <w:tc>
          <w:tcPr>
            <w:tcW w:w="359" w:type="pct"/>
            <w:vMerge w:val="restart"/>
            <w:vAlign w:val="center"/>
          </w:tcPr>
          <w:p w14:paraId="1A6FAF91">
            <w:pPr>
              <w:pStyle w:val="26"/>
              <w:rPr>
                <w:kern w:val="0"/>
                <w:szCs w:val="21"/>
              </w:rPr>
            </w:pPr>
            <w:r>
              <w:rPr>
                <w:rFonts w:hint="eastAsia"/>
                <w:kern w:val="0"/>
                <w:szCs w:val="21"/>
              </w:rPr>
              <w:t>代号</w:t>
            </w:r>
          </w:p>
        </w:tc>
        <w:tc>
          <w:tcPr>
            <w:tcW w:w="365" w:type="pct"/>
            <w:vMerge w:val="restart"/>
            <w:vAlign w:val="center"/>
          </w:tcPr>
          <w:p w14:paraId="49AF01D3">
            <w:pPr>
              <w:pStyle w:val="26"/>
              <w:rPr>
                <w:kern w:val="0"/>
                <w:szCs w:val="21"/>
              </w:rPr>
            </w:pPr>
            <w:r>
              <w:rPr>
                <w:rFonts w:hint="eastAsia"/>
                <w:kern w:val="0"/>
                <w:szCs w:val="21"/>
              </w:rPr>
              <w:t>分级</w:t>
            </w:r>
          </w:p>
        </w:tc>
        <w:tc>
          <w:tcPr>
            <w:tcW w:w="1823" w:type="pct"/>
            <w:gridSpan w:val="3"/>
            <w:vAlign w:val="center"/>
          </w:tcPr>
          <w:p w14:paraId="7A82A93E">
            <w:pPr>
              <w:pStyle w:val="26"/>
              <w:rPr>
                <w:kern w:val="0"/>
                <w:szCs w:val="21"/>
              </w:rPr>
            </w:pPr>
            <w:r>
              <w:rPr>
                <w:rFonts w:hint="eastAsia"/>
                <w:kern w:val="0"/>
                <w:szCs w:val="21"/>
              </w:rPr>
              <w:t>次级因素组合</w:t>
            </w:r>
          </w:p>
        </w:tc>
        <w:tc>
          <w:tcPr>
            <w:tcW w:w="2453" w:type="pct"/>
            <w:vMerge w:val="restart"/>
            <w:vAlign w:val="center"/>
          </w:tcPr>
          <w:p w14:paraId="1553DE4C">
            <w:pPr>
              <w:pStyle w:val="26"/>
              <w:rPr>
                <w:kern w:val="0"/>
                <w:szCs w:val="21"/>
              </w:rPr>
            </w:pPr>
            <w:r>
              <w:rPr>
                <w:rFonts w:hint="eastAsia"/>
                <w:kern w:val="0"/>
                <w:szCs w:val="21"/>
              </w:rPr>
              <w:t>说明</w:t>
            </w:r>
          </w:p>
        </w:tc>
      </w:tr>
      <w:tr w14:paraId="5B125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59" w:type="pct"/>
            <w:vMerge w:val="continue"/>
            <w:vAlign w:val="center"/>
          </w:tcPr>
          <w:p w14:paraId="1888D133">
            <w:pPr>
              <w:pStyle w:val="26"/>
              <w:rPr>
                <w:kern w:val="0"/>
                <w:szCs w:val="21"/>
              </w:rPr>
            </w:pPr>
          </w:p>
        </w:tc>
        <w:tc>
          <w:tcPr>
            <w:tcW w:w="365" w:type="pct"/>
            <w:vMerge w:val="continue"/>
            <w:vAlign w:val="center"/>
          </w:tcPr>
          <w:p w14:paraId="53CE6106">
            <w:pPr>
              <w:pStyle w:val="26"/>
              <w:rPr>
                <w:kern w:val="0"/>
                <w:szCs w:val="21"/>
              </w:rPr>
            </w:pPr>
          </w:p>
        </w:tc>
        <w:tc>
          <w:tcPr>
            <w:tcW w:w="661" w:type="pct"/>
            <w:vAlign w:val="center"/>
          </w:tcPr>
          <w:p w14:paraId="2F6D18AB">
            <w:pPr>
              <w:pStyle w:val="26"/>
              <w:rPr>
                <w:kern w:val="0"/>
                <w:szCs w:val="21"/>
              </w:rPr>
            </w:pPr>
            <w:r>
              <w:rPr>
                <w:rFonts w:hint="eastAsia"/>
                <w:kern w:val="0"/>
                <w:szCs w:val="21"/>
              </w:rPr>
              <w:t>1级</w:t>
            </w:r>
          </w:p>
        </w:tc>
        <w:tc>
          <w:tcPr>
            <w:tcW w:w="581" w:type="pct"/>
          </w:tcPr>
          <w:p w14:paraId="07582AC5">
            <w:pPr>
              <w:pStyle w:val="26"/>
              <w:rPr>
                <w:kern w:val="0"/>
                <w:szCs w:val="21"/>
              </w:rPr>
            </w:pPr>
            <w:r>
              <w:rPr>
                <w:rFonts w:hint="eastAsia"/>
                <w:kern w:val="0"/>
                <w:szCs w:val="21"/>
              </w:rPr>
              <w:t>2级</w:t>
            </w:r>
          </w:p>
        </w:tc>
        <w:tc>
          <w:tcPr>
            <w:tcW w:w="581" w:type="pct"/>
          </w:tcPr>
          <w:p w14:paraId="5C6D8874">
            <w:pPr>
              <w:pStyle w:val="26"/>
              <w:rPr>
                <w:kern w:val="0"/>
                <w:szCs w:val="21"/>
              </w:rPr>
            </w:pPr>
            <w:r>
              <w:rPr>
                <w:rFonts w:hint="eastAsia"/>
                <w:kern w:val="0"/>
                <w:szCs w:val="21"/>
              </w:rPr>
              <w:t>3级</w:t>
            </w:r>
          </w:p>
        </w:tc>
        <w:tc>
          <w:tcPr>
            <w:tcW w:w="2453" w:type="pct"/>
            <w:vMerge w:val="continue"/>
          </w:tcPr>
          <w:p w14:paraId="7118AF84">
            <w:pPr>
              <w:pStyle w:val="26"/>
              <w:rPr>
                <w:kern w:val="0"/>
                <w:szCs w:val="21"/>
              </w:rPr>
            </w:pPr>
          </w:p>
        </w:tc>
      </w:tr>
      <w:tr w14:paraId="0FD79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59" w:type="pct"/>
            <w:vAlign w:val="center"/>
          </w:tcPr>
          <w:p w14:paraId="64528B2F">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m:oMathPara>
          </w:p>
        </w:tc>
        <w:tc>
          <w:tcPr>
            <w:tcW w:w="365" w:type="pct"/>
            <w:vAlign w:val="center"/>
          </w:tcPr>
          <w:p w14:paraId="4DB282DC">
            <w:pPr>
              <w:pStyle w:val="26"/>
              <w:rPr>
                <w:kern w:val="0"/>
                <w:szCs w:val="21"/>
              </w:rPr>
            </w:pPr>
            <w:r>
              <w:rPr>
                <w:rFonts w:hint="eastAsia"/>
                <w:kern w:val="0"/>
                <w:szCs w:val="21"/>
              </w:rPr>
              <w:t>极强</w:t>
            </w:r>
          </w:p>
        </w:tc>
        <w:tc>
          <w:tcPr>
            <w:tcW w:w="661" w:type="pct"/>
            <w:shd w:val="clear" w:color="auto" w:fill="D8D8D8" w:themeFill="background1" w:themeFillShade="D9"/>
            <w:vAlign w:val="center"/>
          </w:tcPr>
          <w:p w14:paraId="54530444">
            <w:pPr>
              <w:pStyle w:val="26"/>
              <w:rPr>
                <w:kern w:val="0"/>
                <w:szCs w:val="21"/>
              </w:rPr>
            </w:pPr>
            <w:r>
              <w:rPr>
                <w:rFonts w:hint="eastAsia"/>
                <w:kern w:val="0"/>
                <w:szCs w:val="21"/>
              </w:rPr>
              <w:t>出现1项</w:t>
            </w:r>
          </w:p>
        </w:tc>
        <w:tc>
          <w:tcPr>
            <w:tcW w:w="581" w:type="pct"/>
            <w:shd w:val="clear" w:color="auto" w:fill="D8D8D8" w:themeFill="background1" w:themeFillShade="D9"/>
            <w:vAlign w:val="center"/>
          </w:tcPr>
          <w:p w14:paraId="693FAEBE">
            <w:pPr>
              <w:pStyle w:val="26"/>
              <w:rPr>
                <w:kern w:val="0"/>
                <w:szCs w:val="21"/>
              </w:rPr>
            </w:pPr>
            <w:r>
              <w:rPr>
                <w:kern w:val="0"/>
                <w:szCs w:val="21"/>
              </w:rPr>
              <w:t>—</w:t>
            </w:r>
          </w:p>
        </w:tc>
        <w:tc>
          <w:tcPr>
            <w:tcW w:w="581" w:type="pct"/>
            <w:shd w:val="clear" w:color="auto" w:fill="D8D8D8" w:themeFill="background1" w:themeFillShade="D9"/>
            <w:vAlign w:val="center"/>
          </w:tcPr>
          <w:p w14:paraId="01652FA1">
            <w:pPr>
              <w:pStyle w:val="26"/>
              <w:rPr>
                <w:kern w:val="0"/>
                <w:szCs w:val="21"/>
              </w:rPr>
            </w:pPr>
            <w:r>
              <w:rPr>
                <w:kern w:val="0"/>
                <w:szCs w:val="21"/>
              </w:rPr>
              <w:t>—</w:t>
            </w:r>
          </w:p>
        </w:tc>
        <w:tc>
          <w:tcPr>
            <w:tcW w:w="2453" w:type="pct"/>
            <w:shd w:val="clear" w:color="auto" w:fill="auto"/>
            <w:vAlign w:val="center"/>
          </w:tcPr>
          <w:p w14:paraId="511990C0">
            <w:pPr>
              <w:pStyle w:val="26"/>
              <w:jc w:val="left"/>
              <w:rPr>
                <w:kern w:val="0"/>
                <w:szCs w:val="21"/>
              </w:rPr>
            </w:pPr>
            <w:r>
              <w:rPr>
                <w:rFonts w:hint="eastAsia"/>
                <w:kern w:val="0"/>
                <w:szCs w:val="21"/>
              </w:rPr>
              <w:t>1项次级因素为1级，存在不合格或不合规的隐患，不能通过邻近材料缓冲或措施弥补</w:t>
            </w:r>
          </w:p>
        </w:tc>
      </w:tr>
      <w:tr w14:paraId="2478E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59" w:type="pct"/>
            <w:vAlign w:val="center"/>
          </w:tcPr>
          <w:p w14:paraId="5CB362E9">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m:oMathPara>
          </w:p>
        </w:tc>
        <w:tc>
          <w:tcPr>
            <w:tcW w:w="365" w:type="pct"/>
            <w:vAlign w:val="center"/>
          </w:tcPr>
          <w:p w14:paraId="68E67A21">
            <w:pPr>
              <w:pStyle w:val="26"/>
              <w:rPr>
                <w:kern w:val="0"/>
                <w:szCs w:val="21"/>
              </w:rPr>
            </w:pPr>
            <w:r>
              <w:rPr>
                <w:rFonts w:hint="eastAsia"/>
                <w:kern w:val="0"/>
                <w:szCs w:val="21"/>
              </w:rPr>
              <w:t>较强</w:t>
            </w:r>
          </w:p>
        </w:tc>
        <w:tc>
          <w:tcPr>
            <w:tcW w:w="661" w:type="pct"/>
            <w:vAlign w:val="center"/>
          </w:tcPr>
          <w:p w14:paraId="6CE83CFF">
            <w:pPr>
              <w:pStyle w:val="26"/>
              <w:rPr>
                <w:kern w:val="0"/>
                <w:szCs w:val="21"/>
              </w:rPr>
            </w:pPr>
            <w:r>
              <w:rPr>
                <w:rFonts w:hint="eastAsia"/>
                <w:kern w:val="0"/>
                <w:szCs w:val="21"/>
              </w:rPr>
              <w:t>无</w:t>
            </w:r>
          </w:p>
        </w:tc>
        <w:tc>
          <w:tcPr>
            <w:tcW w:w="581" w:type="pct"/>
            <w:shd w:val="clear" w:color="auto" w:fill="D8D8D8" w:themeFill="background1" w:themeFillShade="D9"/>
            <w:vAlign w:val="center"/>
          </w:tcPr>
          <w:p w14:paraId="16A6B75F">
            <w:pPr>
              <w:pStyle w:val="26"/>
              <w:rPr>
                <w:kern w:val="0"/>
                <w:szCs w:val="21"/>
              </w:rPr>
            </w:pPr>
            <w:r>
              <w:rPr>
                <w:rFonts w:hint="eastAsia"/>
                <w:kern w:val="0"/>
                <w:szCs w:val="21"/>
              </w:rPr>
              <w:t>出现3项</w:t>
            </w:r>
          </w:p>
        </w:tc>
        <w:tc>
          <w:tcPr>
            <w:tcW w:w="581" w:type="pct"/>
            <w:shd w:val="clear" w:color="auto" w:fill="D8D8D8" w:themeFill="background1" w:themeFillShade="D9"/>
            <w:vAlign w:val="center"/>
          </w:tcPr>
          <w:p w14:paraId="4BEF9011">
            <w:pPr>
              <w:pStyle w:val="26"/>
              <w:rPr>
                <w:kern w:val="0"/>
                <w:szCs w:val="21"/>
              </w:rPr>
            </w:pPr>
            <w:r>
              <w:rPr>
                <w:kern w:val="0"/>
                <w:szCs w:val="21"/>
              </w:rPr>
              <w:t>—</w:t>
            </w:r>
          </w:p>
        </w:tc>
        <w:tc>
          <w:tcPr>
            <w:tcW w:w="2453" w:type="pct"/>
            <w:shd w:val="clear" w:color="auto" w:fill="auto"/>
            <w:vAlign w:val="center"/>
          </w:tcPr>
          <w:p w14:paraId="255AAD37">
            <w:pPr>
              <w:pStyle w:val="26"/>
              <w:jc w:val="left"/>
              <w:rPr>
                <w:kern w:val="0"/>
                <w:szCs w:val="21"/>
              </w:rPr>
            </w:pPr>
            <w:r>
              <w:rPr>
                <w:rFonts w:hint="eastAsia"/>
                <w:kern w:val="0"/>
                <w:szCs w:val="21"/>
              </w:rPr>
              <w:t>3项次级因素为2级，邻近材料缓冲能力或弥补措施或无效，对质量产生显著影响</w:t>
            </w:r>
          </w:p>
        </w:tc>
      </w:tr>
      <w:tr w14:paraId="6D049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59" w:type="pct"/>
            <w:vAlign w:val="center"/>
          </w:tcPr>
          <w:p w14:paraId="4DB18EFE">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oMath>
            </m:oMathPara>
          </w:p>
        </w:tc>
        <w:tc>
          <w:tcPr>
            <w:tcW w:w="365" w:type="pct"/>
            <w:vAlign w:val="center"/>
          </w:tcPr>
          <w:p w14:paraId="2FC784D6">
            <w:pPr>
              <w:pStyle w:val="26"/>
              <w:rPr>
                <w:kern w:val="0"/>
                <w:szCs w:val="21"/>
              </w:rPr>
            </w:pPr>
            <w:r>
              <w:rPr>
                <w:rFonts w:hint="eastAsia"/>
                <w:kern w:val="0"/>
                <w:szCs w:val="21"/>
              </w:rPr>
              <w:t>中等</w:t>
            </w:r>
          </w:p>
        </w:tc>
        <w:tc>
          <w:tcPr>
            <w:tcW w:w="661" w:type="pct"/>
            <w:vAlign w:val="center"/>
          </w:tcPr>
          <w:p w14:paraId="143FC210">
            <w:pPr>
              <w:pStyle w:val="26"/>
              <w:rPr>
                <w:kern w:val="0"/>
                <w:szCs w:val="21"/>
              </w:rPr>
            </w:pPr>
            <w:r>
              <w:rPr>
                <w:rFonts w:hint="eastAsia"/>
                <w:kern w:val="0"/>
                <w:szCs w:val="21"/>
              </w:rPr>
              <w:t>无</w:t>
            </w:r>
          </w:p>
        </w:tc>
        <w:tc>
          <w:tcPr>
            <w:tcW w:w="581" w:type="pct"/>
            <w:shd w:val="clear" w:color="auto" w:fill="D8D8D8" w:themeFill="background1" w:themeFillShade="D9"/>
            <w:vAlign w:val="center"/>
          </w:tcPr>
          <w:p w14:paraId="59FD8303">
            <w:pPr>
              <w:pStyle w:val="26"/>
              <w:rPr>
                <w:kern w:val="0"/>
                <w:szCs w:val="21"/>
              </w:rPr>
            </w:pPr>
            <w:r>
              <w:rPr>
                <w:rFonts w:hint="eastAsia"/>
                <w:kern w:val="0"/>
                <w:szCs w:val="21"/>
              </w:rPr>
              <w:t>出现2项</w:t>
            </w:r>
          </w:p>
        </w:tc>
        <w:tc>
          <w:tcPr>
            <w:tcW w:w="581" w:type="pct"/>
            <w:shd w:val="clear" w:color="auto" w:fill="D8D8D8" w:themeFill="background1" w:themeFillShade="D9"/>
            <w:vAlign w:val="center"/>
          </w:tcPr>
          <w:p w14:paraId="23AEEA8F">
            <w:pPr>
              <w:pStyle w:val="26"/>
              <w:rPr>
                <w:kern w:val="0"/>
                <w:szCs w:val="21"/>
              </w:rPr>
            </w:pPr>
            <w:r>
              <w:rPr>
                <w:kern w:val="0"/>
                <w:szCs w:val="21"/>
              </w:rPr>
              <w:t>—</w:t>
            </w:r>
          </w:p>
        </w:tc>
        <w:tc>
          <w:tcPr>
            <w:tcW w:w="2453" w:type="pct"/>
            <w:shd w:val="clear" w:color="auto" w:fill="auto"/>
            <w:vAlign w:val="center"/>
          </w:tcPr>
          <w:p w14:paraId="6AF9C7AB">
            <w:pPr>
              <w:pStyle w:val="26"/>
              <w:jc w:val="left"/>
              <w:rPr>
                <w:kern w:val="0"/>
                <w:szCs w:val="21"/>
              </w:rPr>
            </w:pPr>
            <w:r>
              <w:rPr>
                <w:rFonts w:hint="eastAsia"/>
                <w:kern w:val="0"/>
                <w:szCs w:val="21"/>
              </w:rPr>
              <w:t>2项次级因素为2级，邻近材料缓冲能力或弥补措施效果减弱，对质量产生一定影响</w:t>
            </w:r>
          </w:p>
        </w:tc>
      </w:tr>
      <w:tr w14:paraId="51D8C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59" w:type="pct"/>
            <w:vAlign w:val="center"/>
          </w:tcPr>
          <w:p w14:paraId="64D820F0">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4</m:t>
                    </m:r>
                    <m:ctrlPr>
                      <w:rPr>
                        <w:rFonts w:ascii="Cambria Math" w:hAnsi="Cambria Math"/>
                        <w:kern w:val="0"/>
                        <w:szCs w:val="21"/>
                      </w:rPr>
                    </m:ctrlPr>
                  </m:sub>
                </m:sSub>
              </m:oMath>
            </m:oMathPara>
          </w:p>
        </w:tc>
        <w:tc>
          <w:tcPr>
            <w:tcW w:w="365" w:type="pct"/>
            <w:vAlign w:val="center"/>
          </w:tcPr>
          <w:p w14:paraId="527491B2">
            <w:pPr>
              <w:pStyle w:val="26"/>
              <w:rPr>
                <w:kern w:val="0"/>
                <w:szCs w:val="21"/>
              </w:rPr>
            </w:pPr>
            <w:r>
              <w:rPr>
                <w:rFonts w:hint="eastAsia"/>
                <w:kern w:val="0"/>
                <w:szCs w:val="21"/>
              </w:rPr>
              <w:t>较弱</w:t>
            </w:r>
          </w:p>
        </w:tc>
        <w:tc>
          <w:tcPr>
            <w:tcW w:w="661" w:type="pct"/>
            <w:vAlign w:val="center"/>
          </w:tcPr>
          <w:p w14:paraId="5D0632D4">
            <w:pPr>
              <w:pStyle w:val="26"/>
              <w:rPr>
                <w:kern w:val="0"/>
                <w:szCs w:val="21"/>
              </w:rPr>
            </w:pPr>
            <w:r>
              <w:rPr>
                <w:rFonts w:hint="eastAsia"/>
                <w:kern w:val="0"/>
                <w:szCs w:val="21"/>
              </w:rPr>
              <w:t>无</w:t>
            </w:r>
          </w:p>
        </w:tc>
        <w:tc>
          <w:tcPr>
            <w:tcW w:w="581" w:type="pct"/>
            <w:shd w:val="clear" w:color="auto" w:fill="D8D8D8" w:themeFill="background1" w:themeFillShade="D9"/>
            <w:vAlign w:val="center"/>
          </w:tcPr>
          <w:p w14:paraId="79EFD206">
            <w:pPr>
              <w:pStyle w:val="26"/>
              <w:rPr>
                <w:kern w:val="0"/>
                <w:szCs w:val="21"/>
              </w:rPr>
            </w:pPr>
            <w:r>
              <w:rPr>
                <w:rFonts w:hint="eastAsia"/>
                <w:kern w:val="0"/>
                <w:szCs w:val="21"/>
              </w:rPr>
              <w:t>出现1项</w:t>
            </w:r>
          </w:p>
        </w:tc>
        <w:tc>
          <w:tcPr>
            <w:tcW w:w="581" w:type="pct"/>
            <w:shd w:val="clear" w:color="auto" w:fill="D8D8D8" w:themeFill="background1" w:themeFillShade="D9"/>
            <w:vAlign w:val="center"/>
          </w:tcPr>
          <w:p w14:paraId="4788FB5A">
            <w:pPr>
              <w:pStyle w:val="26"/>
              <w:rPr>
                <w:kern w:val="0"/>
                <w:szCs w:val="21"/>
              </w:rPr>
            </w:pPr>
            <w:r>
              <w:rPr>
                <w:kern w:val="0"/>
                <w:szCs w:val="21"/>
              </w:rPr>
              <w:t>—</w:t>
            </w:r>
          </w:p>
        </w:tc>
        <w:tc>
          <w:tcPr>
            <w:tcW w:w="2453" w:type="pct"/>
            <w:shd w:val="clear" w:color="auto" w:fill="auto"/>
            <w:vAlign w:val="center"/>
          </w:tcPr>
          <w:p w14:paraId="0F51CA49">
            <w:pPr>
              <w:pStyle w:val="26"/>
              <w:jc w:val="left"/>
              <w:rPr>
                <w:kern w:val="0"/>
                <w:szCs w:val="21"/>
              </w:rPr>
            </w:pPr>
            <w:r>
              <w:rPr>
                <w:rFonts w:hint="eastAsia"/>
                <w:kern w:val="0"/>
                <w:szCs w:val="21"/>
              </w:rPr>
              <w:t>1项次级因素为2级，可通过邻近材料缓冲或控制措施弥补，对质量有影响但可控</w:t>
            </w:r>
          </w:p>
        </w:tc>
      </w:tr>
      <w:tr w14:paraId="41020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59" w:type="pct"/>
            <w:vAlign w:val="center"/>
          </w:tcPr>
          <w:p w14:paraId="057E8126">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B</m:t>
                    </m:r>
                    <m:ctrlPr>
                      <w:rPr>
                        <w:rFonts w:ascii="Cambria Math" w:hAnsi="Cambria Math"/>
                        <w:kern w:val="0"/>
                        <w:szCs w:val="21"/>
                      </w:rPr>
                    </m:ctrlPr>
                  </m:e>
                  <m:sub>
                    <m:r>
                      <m:rPr>
                        <m:sty m:val="p"/>
                      </m:rPr>
                      <w:rPr>
                        <w:rFonts w:ascii="Cambria Math" w:hAnsi="Cambria Math"/>
                        <w:kern w:val="0"/>
                        <w:szCs w:val="21"/>
                      </w:rPr>
                      <m:t>5</m:t>
                    </m:r>
                    <m:ctrlPr>
                      <w:rPr>
                        <w:rFonts w:ascii="Cambria Math" w:hAnsi="Cambria Math"/>
                        <w:kern w:val="0"/>
                        <w:szCs w:val="21"/>
                      </w:rPr>
                    </m:ctrlPr>
                  </m:sub>
                </m:sSub>
              </m:oMath>
            </m:oMathPara>
          </w:p>
        </w:tc>
        <w:tc>
          <w:tcPr>
            <w:tcW w:w="365" w:type="pct"/>
            <w:vAlign w:val="center"/>
          </w:tcPr>
          <w:p w14:paraId="612D334B">
            <w:pPr>
              <w:pStyle w:val="26"/>
              <w:rPr>
                <w:kern w:val="0"/>
                <w:szCs w:val="21"/>
              </w:rPr>
            </w:pPr>
            <w:r>
              <w:rPr>
                <w:rFonts w:hint="eastAsia"/>
                <w:kern w:val="0"/>
                <w:szCs w:val="21"/>
              </w:rPr>
              <w:t>极弱</w:t>
            </w:r>
          </w:p>
        </w:tc>
        <w:tc>
          <w:tcPr>
            <w:tcW w:w="661" w:type="pct"/>
            <w:vAlign w:val="center"/>
          </w:tcPr>
          <w:p w14:paraId="1E15AFB2">
            <w:pPr>
              <w:pStyle w:val="26"/>
              <w:rPr>
                <w:kern w:val="0"/>
                <w:szCs w:val="21"/>
              </w:rPr>
            </w:pPr>
            <w:r>
              <w:rPr>
                <w:rFonts w:hint="eastAsia"/>
                <w:kern w:val="0"/>
                <w:szCs w:val="21"/>
              </w:rPr>
              <w:t>无</w:t>
            </w:r>
          </w:p>
        </w:tc>
        <w:tc>
          <w:tcPr>
            <w:tcW w:w="581" w:type="pct"/>
            <w:vAlign w:val="center"/>
          </w:tcPr>
          <w:p w14:paraId="75B692F8">
            <w:pPr>
              <w:pStyle w:val="26"/>
              <w:rPr>
                <w:kern w:val="0"/>
                <w:szCs w:val="21"/>
              </w:rPr>
            </w:pPr>
            <w:r>
              <w:rPr>
                <w:rFonts w:hint="eastAsia"/>
                <w:kern w:val="0"/>
                <w:szCs w:val="21"/>
              </w:rPr>
              <w:t>无</w:t>
            </w:r>
          </w:p>
        </w:tc>
        <w:tc>
          <w:tcPr>
            <w:tcW w:w="581" w:type="pct"/>
            <w:shd w:val="clear" w:color="auto" w:fill="D8D8D8" w:themeFill="background1" w:themeFillShade="D9"/>
            <w:vAlign w:val="center"/>
          </w:tcPr>
          <w:p w14:paraId="6D3BAB79">
            <w:pPr>
              <w:pStyle w:val="26"/>
              <w:rPr>
                <w:kern w:val="0"/>
                <w:szCs w:val="21"/>
              </w:rPr>
            </w:pPr>
            <w:r>
              <w:rPr>
                <w:rFonts w:hint="eastAsia"/>
                <w:kern w:val="0"/>
                <w:szCs w:val="21"/>
              </w:rPr>
              <w:t>出现6项</w:t>
            </w:r>
          </w:p>
        </w:tc>
        <w:tc>
          <w:tcPr>
            <w:tcW w:w="2453" w:type="pct"/>
            <w:shd w:val="clear" w:color="auto" w:fill="auto"/>
            <w:vAlign w:val="center"/>
          </w:tcPr>
          <w:p w14:paraId="1776D53B">
            <w:pPr>
              <w:pStyle w:val="26"/>
              <w:jc w:val="left"/>
              <w:rPr>
                <w:kern w:val="0"/>
                <w:szCs w:val="21"/>
              </w:rPr>
            </w:pPr>
            <w:r>
              <w:rPr>
                <w:rFonts w:hint="eastAsia"/>
                <w:kern w:val="0"/>
                <w:szCs w:val="21"/>
              </w:rPr>
              <w:t>所有次级因素均为3级，质量趋近最佳状态</w:t>
            </w:r>
          </w:p>
        </w:tc>
      </w:tr>
    </w:tbl>
    <w:p w14:paraId="0ECDF1B3">
      <w:pPr>
        <w:pStyle w:val="29"/>
      </w:pPr>
      <w:r>
        <w:rPr>
          <w:rFonts w:hint="eastAsia"/>
        </w:rPr>
        <w:t>建造一般包括设计和施工，设计阶段确定构造、选材、细节处理后，在工程现场可能存在之前没有预期的问题，还需细化设计，很多细节有赖于现场工程人员处理，两者为系统性优化、迭代的整体，故将设计和施工统一成建造阶段，以强调系统性。</w:t>
      </w:r>
    </w:p>
    <w:p w14:paraId="4ED6FADB">
      <w:pPr>
        <w:ind w:firstLine="420"/>
      </w:pPr>
      <w:r>
        <w:rPr>
          <w:rFonts w:hint="eastAsia"/>
        </w:rPr>
        <w:t>设计水平通常体现为人为主动降低防水系统受影响因素作用的程度，如降低气候、微气候的影响，包括构造、选材、局部等处理，设计水平对防水工程耐久性有决定性影响。施工水平通常体现为实现设计意图所采取的组织活动和措施，如施工组织、细节处理、工艺水平、监管和验收等。</w:t>
      </w:r>
    </w:p>
    <w:p w14:paraId="70447B01">
      <w:pPr>
        <w:ind w:firstLine="420"/>
      </w:pPr>
      <w:r>
        <w:rPr>
          <w:rFonts w:hint="eastAsia"/>
        </w:rPr>
        <w:t>次级修正因子细则主要参考现行国家标准《屋面工程技术规范》</w:t>
      </w:r>
      <w:r>
        <w:t>GB 50345</w:t>
      </w:r>
      <w:r>
        <w:rPr>
          <w:rFonts w:hint="eastAsia"/>
        </w:rPr>
        <w:t>及相关节能、给水排水标准的规定，见表26，实际的设计与施工阶段可按表中各细则进行检查。</w:t>
      </w:r>
    </w:p>
    <w:p w14:paraId="0E2FD412">
      <w:pPr>
        <w:pStyle w:val="51"/>
      </w:pPr>
      <w:bookmarkStart w:id="162" w:name="_Ref148295992"/>
      <w:r>
        <w:rPr>
          <w:rFonts w:hint="eastAsia"/>
        </w:rPr>
        <w:t>建造质量次级因子分级细则</w:t>
      </w:r>
      <w:bookmarkEnd w:id="162"/>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708"/>
        <w:gridCol w:w="2736"/>
        <w:gridCol w:w="2736"/>
      </w:tblGrid>
      <w:tr w14:paraId="05AA7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blHeader/>
        </w:trPr>
        <w:tc>
          <w:tcPr>
            <w:tcW w:w="573" w:type="pct"/>
            <w:vAlign w:val="center"/>
          </w:tcPr>
          <w:p w14:paraId="5BE77002">
            <w:pPr>
              <w:pStyle w:val="26"/>
              <w:rPr>
                <w:kern w:val="0"/>
                <w:szCs w:val="21"/>
              </w:rPr>
            </w:pPr>
            <w:r>
              <w:rPr>
                <w:rFonts w:hint="eastAsia"/>
                <w:kern w:val="0"/>
                <w:szCs w:val="21"/>
              </w:rPr>
              <w:t>类别</w:t>
            </w:r>
          </w:p>
        </w:tc>
        <w:tc>
          <w:tcPr>
            <w:tcW w:w="2213" w:type="pct"/>
            <w:vAlign w:val="center"/>
          </w:tcPr>
          <w:p w14:paraId="58C0E2C7">
            <w:pPr>
              <w:pStyle w:val="26"/>
              <w:rPr>
                <w:kern w:val="0"/>
                <w:szCs w:val="21"/>
              </w:rPr>
            </w:pPr>
            <w:r>
              <w:rPr>
                <w:rFonts w:hint="eastAsia"/>
                <w:kern w:val="0"/>
                <w:szCs w:val="21"/>
              </w:rPr>
              <w:t>设计细则</w:t>
            </w:r>
          </w:p>
        </w:tc>
        <w:tc>
          <w:tcPr>
            <w:tcW w:w="2213" w:type="pct"/>
            <w:vAlign w:val="center"/>
          </w:tcPr>
          <w:p w14:paraId="7AC8D544">
            <w:pPr>
              <w:pStyle w:val="26"/>
              <w:rPr>
                <w:kern w:val="0"/>
                <w:szCs w:val="21"/>
              </w:rPr>
            </w:pPr>
            <w:r>
              <w:rPr>
                <w:rFonts w:hint="eastAsia"/>
                <w:kern w:val="0"/>
                <w:szCs w:val="21"/>
              </w:rPr>
              <w:t>施工细则</w:t>
            </w:r>
          </w:p>
        </w:tc>
      </w:tr>
      <w:tr w14:paraId="09CAD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78ACC57B">
            <w:pPr>
              <w:pStyle w:val="26"/>
              <w:rPr>
                <w:kern w:val="0"/>
                <w:szCs w:val="21"/>
              </w:rPr>
            </w:pPr>
            <w:r>
              <w:rPr>
                <w:rFonts w:hint="eastAsia"/>
                <w:kern w:val="0"/>
                <w:szCs w:val="21"/>
              </w:rPr>
              <w:t>基层</w:t>
            </w:r>
          </w:p>
        </w:tc>
        <w:tc>
          <w:tcPr>
            <w:tcW w:w="2213" w:type="pct"/>
          </w:tcPr>
          <w:p w14:paraId="1720F33A">
            <w:pPr>
              <w:pStyle w:val="63"/>
              <w:ind w:left="210" w:hanging="210"/>
              <w:rPr>
                <w:kern w:val="0"/>
                <w:szCs w:val="21"/>
              </w:rPr>
            </w:pPr>
            <w:r>
              <w:rPr>
                <w:rFonts w:hint="eastAsia"/>
                <w:kern w:val="0"/>
                <w:szCs w:val="21"/>
              </w:rPr>
              <w:t>1）找坡层、找平层包括坡度、材质、厚度、增强措施、分隔缝等。</w:t>
            </w:r>
          </w:p>
          <w:p w14:paraId="661FAF24">
            <w:pPr>
              <w:pStyle w:val="63"/>
              <w:ind w:left="210" w:hanging="210"/>
              <w:rPr>
                <w:kern w:val="0"/>
                <w:szCs w:val="21"/>
              </w:rPr>
            </w:pPr>
            <w:r>
              <w:rPr>
                <w:rFonts w:hint="eastAsia"/>
                <w:kern w:val="0"/>
                <w:szCs w:val="21"/>
              </w:rPr>
              <w:t>2）女儿墙、屋面结构层在温湿度循环条件下可能存在变形，女儿墙一般需采用混凝土整体浇筑，或采用构造柱加强稳定性。</w:t>
            </w:r>
          </w:p>
          <w:p w14:paraId="688EE552">
            <w:pPr>
              <w:pStyle w:val="63"/>
              <w:ind w:left="210" w:hanging="210"/>
              <w:rPr>
                <w:kern w:val="0"/>
                <w:szCs w:val="21"/>
              </w:rPr>
            </w:pPr>
            <w:r>
              <w:rPr>
                <w:rFonts w:hint="eastAsia"/>
                <w:kern w:val="0"/>
                <w:szCs w:val="21"/>
              </w:rPr>
              <w:t>3）结构层因尺寸过大，温湿度会导致局部开裂等</w:t>
            </w:r>
          </w:p>
        </w:tc>
        <w:tc>
          <w:tcPr>
            <w:tcW w:w="2213" w:type="pct"/>
          </w:tcPr>
          <w:p w14:paraId="4D00748C">
            <w:pPr>
              <w:pStyle w:val="63"/>
              <w:ind w:left="210" w:hanging="210"/>
              <w:rPr>
                <w:kern w:val="0"/>
                <w:szCs w:val="21"/>
              </w:rPr>
            </w:pPr>
            <w:r>
              <w:rPr>
                <w:rFonts w:hint="eastAsia"/>
                <w:kern w:val="0"/>
                <w:szCs w:val="21"/>
              </w:rPr>
              <w:t>1）针对基层、找坡的施工技术方案。</w:t>
            </w:r>
          </w:p>
          <w:p w14:paraId="2583FF12">
            <w:pPr>
              <w:pStyle w:val="63"/>
              <w:ind w:left="210" w:hanging="210"/>
              <w:rPr>
                <w:kern w:val="0"/>
                <w:szCs w:val="21"/>
              </w:rPr>
            </w:pPr>
            <w:r>
              <w:rPr>
                <w:rFonts w:hint="eastAsia"/>
                <w:kern w:val="0"/>
                <w:szCs w:val="21"/>
              </w:rPr>
              <w:t>2）基层表面平整度、坚实度、洁净度、干燥度、界面处理。</w:t>
            </w:r>
          </w:p>
          <w:p w14:paraId="53DD11B5">
            <w:pPr>
              <w:pStyle w:val="63"/>
              <w:ind w:left="210" w:hanging="210"/>
              <w:rPr>
                <w:kern w:val="0"/>
                <w:szCs w:val="21"/>
              </w:rPr>
            </w:pPr>
            <w:r>
              <w:rPr>
                <w:rFonts w:hint="eastAsia"/>
                <w:kern w:val="0"/>
                <w:szCs w:val="21"/>
              </w:rPr>
              <w:t>3）找平、找坡层的坡度、强度。</w:t>
            </w:r>
          </w:p>
          <w:p w14:paraId="62FD211F">
            <w:pPr>
              <w:pStyle w:val="63"/>
              <w:ind w:left="210" w:hanging="210"/>
              <w:rPr>
                <w:kern w:val="0"/>
                <w:szCs w:val="21"/>
              </w:rPr>
            </w:pPr>
            <w:r>
              <w:rPr>
                <w:rFonts w:hint="eastAsia"/>
                <w:kern w:val="0"/>
                <w:szCs w:val="21"/>
              </w:rPr>
              <w:t>4）基层突出部位、转角处的平直度、圆弧角。</w:t>
            </w:r>
          </w:p>
          <w:p w14:paraId="23EC9055">
            <w:pPr>
              <w:pStyle w:val="63"/>
              <w:ind w:left="210" w:hanging="210"/>
              <w:rPr>
                <w:kern w:val="0"/>
                <w:szCs w:val="21"/>
              </w:rPr>
            </w:pPr>
            <w:r>
              <w:rPr>
                <w:rFonts w:hint="eastAsia"/>
                <w:kern w:val="0"/>
                <w:szCs w:val="21"/>
              </w:rPr>
              <w:t>5）按工序操作、检查验收合格、对成品的保护措施。</w:t>
            </w:r>
          </w:p>
          <w:p w14:paraId="4569E033">
            <w:pPr>
              <w:pStyle w:val="63"/>
              <w:ind w:left="210" w:hanging="210"/>
              <w:rPr>
                <w:kern w:val="0"/>
                <w:szCs w:val="21"/>
              </w:rPr>
            </w:pPr>
            <w:r>
              <w:rPr>
                <w:rFonts w:hint="eastAsia"/>
                <w:kern w:val="0"/>
                <w:szCs w:val="21"/>
              </w:rPr>
              <w:t>6）施工环境要求</w:t>
            </w:r>
          </w:p>
        </w:tc>
      </w:tr>
      <w:tr w14:paraId="7220F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46AA8EDB">
            <w:pPr>
              <w:pStyle w:val="26"/>
              <w:rPr>
                <w:kern w:val="0"/>
                <w:szCs w:val="21"/>
              </w:rPr>
            </w:pPr>
            <w:r>
              <w:rPr>
                <w:rFonts w:hint="eastAsia"/>
                <w:kern w:val="0"/>
                <w:szCs w:val="21"/>
              </w:rPr>
              <w:t>保温层</w:t>
            </w:r>
          </w:p>
        </w:tc>
        <w:tc>
          <w:tcPr>
            <w:tcW w:w="2213" w:type="pct"/>
          </w:tcPr>
          <w:p w14:paraId="18373B8E">
            <w:pPr>
              <w:pStyle w:val="63"/>
              <w:ind w:left="210" w:hanging="210"/>
              <w:rPr>
                <w:kern w:val="0"/>
                <w:szCs w:val="21"/>
              </w:rPr>
            </w:pPr>
            <w:r>
              <w:rPr>
                <w:rFonts w:hint="eastAsia"/>
                <w:kern w:val="0"/>
                <w:szCs w:val="21"/>
              </w:rPr>
              <w:t>1）保温材料的适用、适宜性。</w:t>
            </w:r>
          </w:p>
          <w:p w14:paraId="19F481D1">
            <w:pPr>
              <w:pStyle w:val="63"/>
              <w:ind w:left="210" w:hanging="210"/>
              <w:rPr>
                <w:kern w:val="0"/>
                <w:szCs w:val="21"/>
              </w:rPr>
            </w:pPr>
            <w:r>
              <w:rPr>
                <w:rFonts w:hint="eastAsia"/>
                <w:kern w:val="0"/>
                <w:szCs w:val="21"/>
              </w:rPr>
              <w:t>2）隔汽、排气措施、种植、架空、蓄水的设计要求</w:t>
            </w:r>
          </w:p>
        </w:tc>
        <w:tc>
          <w:tcPr>
            <w:tcW w:w="2213" w:type="pct"/>
          </w:tcPr>
          <w:p w14:paraId="5424F07D">
            <w:pPr>
              <w:pStyle w:val="63"/>
              <w:ind w:left="210" w:hanging="210"/>
              <w:rPr>
                <w:kern w:val="0"/>
                <w:szCs w:val="21"/>
              </w:rPr>
            </w:pPr>
            <w:r>
              <w:rPr>
                <w:rFonts w:hint="eastAsia"/>
                <w:kern w:val="0"/>
                <w:szCs w:val="21"/>
              </w:rPr>
              <w:t>1）材料的存储、存放、搬运。</w:t>
            </w:r>
          </w:p>
          <w:p w14:paraId="282AC2C7">
            <w:pPr>
              <w:pStyle w:val="63"/>
              <w:ind w:left="210" w:hanging="210"/>
              <w:rPr>
                <w:kern w:val="0"/>
                <w:szCs w:val="21"/>
              </w:rPr>
            </w:pPr>
            <w:r>
              <w:rPr>
                <w:rFonts w:hint="eastAsia"/>
                <w:kern w:val="0"/>
                <w:szCs w:val="21"/>
              </w:rPr>
              <w:t>2）隔汽层的连续性，局部的密封处理。</w:t>
            </w:r>
          </w:p>
          <w:p w14:paraId="0B7F1E31">
            <w:pPr>
              <w:pStyle w:val="63"/>
              <w:ind w:left="210" w:hanging="210"/>
              <w:rPr>
                <w:kern w:val="0"/>
                <w:szCs w:val="21"/>
              </w:rPr>
            </w:pPr>
            <w:r>
              <w:rPr>
                <w:rFonts w:hint="eastAsia"/>
                <w:kern w:val="0"/>
                <w:szCs w:val="21"/>
              </w:rPr>
              <w:t>3）排汽通道、排汽孔的组织与优化，保证排汽通道疏通的措施。</w:t>
            </w:r>
          </w:p>
          <w:p w14:paraId="26B605BC">
            <w:pPr>
              <w:pStyle w:val="63"/>
              <w:ind w:left="210" w:hanging="210"/>
              <w:rPr>
                <w:kern w:val="0"/>
                <w:szCs w:val="21"/>
              </w:rPr>
            </w:pPr>
            <w:r>
              <w:rPr>
                <w:rFonts w:hint="eastAsia"/>
                <w:kern w:val="0"/>
                <w:szCs w:val="21"/>
              </w:rPr>
              <w:t>4）保温层的拼接，与邻近材料的贴合，热桥处理，保温层的固定。</w:t>
            </w:r>
          </w:p>
          <w:p w14:paraId="3006BF29">
            <w:pPr>
              <w:pStyle w:val="63"/>
              <w:ind w:left="210" w:hanging="210"/>
              <w:rPr>
                <w:kern w:val="0"/>
                <w:szCs w:val="21"/>
              </w:rPr>
            </w:pPr>
            <w:r>
              <w:rPr>
                <w:rFonts w:hint="eastAsia"/>
                <w:kern w:val="0"/>
                <w:szCs w:val="21"/>
              </w:rPr>
              <w:t>5）隔热层位置的平整度、稳定度、对防水层的保护。</w:t>
            </w:r>
          </w:p>
          <w:p w14:paraId="0DE054C6">
            <w:pPr>
              <w:pStyle w:val="63"/>
              <w:ind w:left="210" w:hanging="210"/>
              <w:rPr>
                <w:kern w:val="0"/>
                <w:szCs w:val="21"/>
              </w:rPr>
            </w:pPr>
            <w:r>
              <w:rPr>
                <w:rFonts w:hint="eastAsia"/>
                <w:kern w:val="0"/>
                <w:szCs w:val="21"/>
              </w:rPr>
              <w:t>6）施工环境要求</w:t>
            </w:r>
          </w:p>
        </w:tc>
      </w:tr>
      <w:tr w14:paraId="61432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74D78665">
            <w:pPr>
              <w:pStyle w:val="26"/>
              <w:rPr>
                <w:kern w:val="0"/>
                <w:szCs w:val="21"/>
              </w:rPr>
            </w:pPr>
            <w:r>
              <w:rPr>
                <w:rFonts w:hint="eastAsia"/>
                <w:kern w:val="0"/>
                <w:szCs w:val="21"/>
              </w:rPr>
              <w:t>防水层</w:t>
            </w:r>
          </w:p>
        </w:tc>
        <w:tc>
          <w:tcPr>
            <w:tcW w:w="2213" w:type="pct"/>
          </w:tcPr>
          <w:p w14:paraId="0B4BD132">
            <w:pPr>
              <w:pStyle w:val="63"/>
              <w:ind w:left="210" w:hanging="210"/>
              <w:rPr>
                <w:kern w:val="0"/>
                <w:szCs w:val="21"/>
              </w:rPr>
            </w:pPr>
            <w:r>
              <w:rPr>
                <w:rFonts w:hint="eastAsia"/>
                <w:kern w:val="0"/>
                <w:szCs w:val="21"/>
              </w:rPr>
              <w:t>1）材料与当地环境（温度、辐照、降水等）、屋面特点（坡度、变形量、循环变形、种植、材料间相容性、基层湿度等）和使用功能（人员使用、设备等）相适应。</w:t>
            </w:r>
          </w:p>
          <w:p w14:paraId="76A5326B">
            <w:pPr>
              <w:pStyle w:val="63"/>
              <w:ind w:left="210" w:hanging="210"/>
              <w:rPr>
                <w:kern w:val="0"/>
                <w:szCs w:val="21"/>
              </w:rPr>
            </w:pPr>
            <w:r>
              <w:rPr>
                <w:rFonts w:hint="eastAsia"/>
                <w:kern w:val="0"/>
                <w:szCs w:val="21"/>
              </w:rPr>
              <w:t>2）卷材防水层易拉裂部位，宜选用空铺、点粘、条粘或机械固定。</w:t>
            </w:r>
          </w:p>
          <w:p w14:paraId="3A8C291C">
            <w:pPr>
              <w:pStyle w:val="63"/>
              <w:ind w:left="210" w:hanging="210"/>
              <w:rPr>
                <w:kern w:val="0"/>
                <w:szCs w:val="21"/>
              </w:rPr>
            </w:pPr>
            <w:r>
              <w:rPr>
                <w:rFonts w:hint="eastAsia"/>
                <w:kern w:val="0"/>
                <w:szCs w:val="21"/>
              </w:rPr>
              <w:t>3）结构易发生较大变形、易渗漏和损坏的部位应设置卷材或涂膜附加层，交接部位设置附加层，如檐沟、天沟与屋面交接处、屋面平面与立面交接处，以及水落口、伸出屋面管道根部、找平层分格缝等。</w:t>
            </w:r>
          </w:p>
          <w:p w14:paraId="2E11E2ED">
            <w:pPr>
              <w:pStyle w:val="63"/>
              <w:ind w:left="210" w:hanging="210"/>
              <w:rPr>
                <w:kern w:val="0"/>
                <w:szCs w:val="21"/>
              </w:rPr>
            </w:pPr>
            <w:r>
              <w:rPr>
                <w:rFonts w:hint="eastAsia"/>
                <w:kern w:val="0"/>
                <w:szCs w:val="21"/>
              </w:rPr>
              <w:t>4）接缝宽度及工艺</w:t>
            </w:r>
          </w:p>
        </w:tc>
        <w:tc>
          <w:tcPr>
            <w:tcW w:w="2213" w:type="pct"/>
          </w:tcPr>
          <w:p w14:paraId="7F3B6A12">
            <w:pPr>
              <w:pStyle w:val="63"/>
              <w:ind w:left="210" w:hanging="210"/>
              <w:rPr>
                <w:kern w:val="0"/>
                <w:szCs w:val="21"/>
              </w:rPr>
            </w:pPr>
            <w:r>
              <w:rPr>
                <w:rFonts w:hint="eastAsia"/>
                <w:kern w:val="0"/>
                <w:szCs w:val="21"/>
              </w:rPr>
              <w:t>1）防水层的专项施工方案。</w:t>
            </w:r>
          </w:p>
          <w:p w14:paraId="25613BC9">
            <w:pPr>
              <w:pStyle w:val="63"/>
              <w:ind w:left="210" w:hanging="210"/>
              <w:rPr>
                <w:kern w:val="0"/>
                <w:szCs w:val="21"/>
              </w:rPr>
            </w:pPr>
            <w:r>
              <w:rPr>
                <w:rFonts w:hint="eastAsia"/>
                <w:kern w:val="0"/>
                <w:szCs w:val="21"/>
              </w:rPr>
              <w:t>2）材料的存储、存放、搬运。</w:t>
            </w:r>
          </w:p>
          <w:p w14:paraId="1E3F629E">
            <w:pPr>
              <w:pStyle w:val="63"/>
              <w:ind w:left="210" w:hanging="210"/>
              <w:rPr>
                <w:kern w:val="0"/>
                <w:szCs w:val="21"/>
              </w:rPr>
            </w:pPr>
            <w:r>
              <w:rPr>
                <w:rFonts w:hint="eastAsia"/>
                <w:kern w:val="0"/>
                <w:szCs w:val="21"/>
              </w:rPr>
              <w:t>3）基层处理剂。</w:t>
            </w:r>
          </w:p>
          <w:p w14:paraId="00B6FDA7">
            <w:pPr>
              <w:pStyle w:val="63"/>
              <w:ind w:left="210" w:hanging="210"/>
              <w:rPr>
                <w:kern w:val="0"/>
                <w:szCs w:val="21"/>
              </w:rPr>
            </w:pPr>
            <w:r>
              <w:rPr>
                <w:rFonts w:hint="eastAsia"/>
                <w:kern w:val="0"/>
                <w:szCs w:val="21"/>
              </w:rPr>
              <w:t>4）卷材防水层铺贴顺序和方向，与基层的粘结、固定。卷材接缝方向、接缝宽度、接缝错开间距、卷材与天沟、水落口的交接处理。</w:t>
            </w:r>
          </w:p>
          <w:p w14:paraId="072D9044">
            <w:pPr>
              <w:pStyle w:val="63"/>
              <w:ind w:left="210" w:hanging="210"/>
              <w:rPr>
                <w:kern w:val="0"/>
                <w:szCs w:val="21"/>
              </w:rPr>
            </w:pPr>
            <w:r>
              <w:rPr>
                <w:rFonts w:hint="eastAsia"/>
                <w:kern w:val="0"/>
                <w:szCs w:val="21"/>
              </w:rPr>
              <w:t>5）涂膜防水层施工的均匀度、涂膜总厚度，增强材料，细部处理与大面积涂布，转角及立面多遍涂布，施工工艺。</w:t>
            </w:r>
          </w:p>
          <w:p w14:paraId="7A0434B4">
            <w:pPr>
              <w:pStyle w:val="63"/>
              <w:ind w:left="210" w:hanging="210"/>
              <w:rPr>
                <w:kern w:val="0"/>
                <w:szCs w:val="21"/>
              </w:rPr>
            </w:pPr>
            <w:r>
              <w:rPr>
                <w:rFonts w:hint="eastAsia"/>
                <w:kern w:val="0"/>
                <w:szCs w:val="21"/>
              </w:rPr>
              <w:t>6）密封材料嵌填的合规性、密实度、连续度、饱满度，防止裹入空气；依据接缝宽度选用合适的施工机具，密封材料施工方向，表面修整。</w:t>
            </w:r>
          </w:p>
          <w:p w14:paraId="0E66C4FB">
            <w:pPr>
              <w:pStyle w:val="63"/>
              <w:ind w:left="210" w:hanging="210"/>
              <w:rPr>
                <w:kern w:val="0"/>
                <w:szCs w:val="21"/>
              </w:rPr>
            </w:pPr>
            <w:r>
              <w:rPr>
                <w:rFonts w:hint="eastAsia"/>
                <w:kern w:val="0"/>
                <w:szCs w:val="21"/>
              </w:rPr>
              <w:t>7）防水层的蓄水试验或细部防水检测。检查验收合格，成品的保护措施。</w:t>
            </w:r>
          </w:p>
          <w:p w14:paraId="179F9C7D">
            <w:pPr>
              <w:pStyle w:val="63"/>
              <w:ind w:left="210" w:hanging="210"/>
              <w:rPr>
                <w:kern w:val="0"/>
                <w:szCs w:val="21"/>
              </w:rPr>
            </w:pPr>
            <w:r>
              <w:rPr>
                <w:rFonts w:hint="eastAsia"/>
                <w:kern w:val="0"/>
                <w:szCs w:val="21"/>
              </w:rPr>
              <w:t>8）施工环境要求</w:t>
            </w:r>
          </w:p>
        </w:tc>
      </w:tr>
      <w:tr w14:paraId="6A88E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699303CB">
            <w:pPr>
              <w:pStyle w:val="26"/>
              <w:rPr>
                <w:kern w:val="0"/>
                <w:szCs w:val="21"/>
              </w:rPr>
            </w:pPr>
            <w:r>
              <w:rPr>
                <w:rFonts w:hint="eastAsia"/>
                <w:kern w:val="0"/>
                <w:szCs w:val="21"/>
              </w:rPr>
              <w:t>保护隔离层</w:t>
            </w:r>
          </w:p>
        </w:tc>
        <w:tc>
          <w:tcPr>
            <w:tcW w:w="2213" w:type="pct"/>
          </w:tcPr>
          <w:p w14:paraId="48057B61">
            <w:pPr>
              <w:pStyle w:val="63"/>
              <w:ind w:left="210" w:hanging="210"/>
              <w:rPr>
                <w:kern w:val="0"/>
                <w:szCs w:val="21"/>
              </w:rPr>
            </w:pPr>
            <w:r>
              <w:rPr>
                <w:rFonts w:hint="eastAsia"/>
                <w:kern w:val="0"/>
                <w:szCs w:val="21"/>
              </w:rPr>
              <w:t>1）保护层的分格缝、与女儿墙或山墙之间的变形缝、人行道、保护层与防水层之间的隔离材料类型、隔离材料技术指标。</w:t>
            </w:r>
          </w:p>
          <w:p w14:paraId="155B2304">
            <w:pPr>
              <w:pStyle w:val="63"/>
              <w:ind w:left="210" w:hanging="210"/>
              <w:rPr>
                <w:kern w:val="0"/>
                <w:szCs w:val="21"/>
              </w:rPr>
            </w:pPr>
            <w:r>
              <w:rPr>
                <w:rFonts w:hint="eastAsia"/>
                <w:kern w:val="0"/>
                <w:szCs w:val="21"/>
              </w:rPr>
              <w:t>2）为避免防水、密封材料暴露于UV、高低温、水分、机械作用条件下导致的加速老化，所采用的遮挡、保护措施。</w:t>
            </w:r>
          </w:p>
          <w:p w14:paraId="645AFDB5">
            <w:pPr>
              <w:pStyle w:val="63"/>
              <w:ind w:left="210" w:hanging="210"/>
              <w:rPr>
                <w:kern w:val="0"/>
                <w:szCs w:val="21"/>
              </w:rPr>
            </w:pPr>
            <w:r>
              <w:rPr>
                <w:kern w:val="0"/>
                <w:szCs w:val="21"/>
              </w:rPr>
              <w:t>3</w:t>
            </w:r>
            <w:r>
              <w:rPr>
                <w:rFonts w:hint="eastAsia"/>
                <w:kern w:val="0"/>
                <w:szCs w:val="21"/>
              </w:rPr>
              <w:t>）在可能存在变形的位置，为缓解材料受变形影响而采取的隔离、缓冲措施</w:t>
            </w:r>
          </w:p>
        </w:tc>
        <w:tc>
          <w:tcPr>
            <w:tcW w:w="2213" w:type="pct"/>
          </w:tcPr>
          <w:p w14:paraId="11C3FDDF">
            <w:pPr>
              <w:pStyle w:val="63"/>
              <w:ind w:left="210" w:hanging="210"/>
              <w:rPr>
                <w:kern w:val="0"/>
                <w:szCs w:val="21"/>
              </w:rPr>
            </w:pPr>
            <w:r>
              <w:rPr>
                <w:rFonts w:hint="eastAsia"/>
                <w:kern w:val="0"/>
                <w:szCs w:val="21"/>
              </w:rPr>
              <w:t>1）材料的存储、存放、搬运</w:t>
            </w:r>
          </w:p>
          <w:p w14:paraId="26EF03D1">
            <w:pPr>
              <w:pStyle w:val="63"/>
              <w:ind w:left="210" w:hanging="210"/>
              <w:rPr>
                <w:kern w:val="0"/>
                <w:szCs w:val="21"/>
              </w:rPr>
            </w:pPr>
            <w:r>
              <w:rPr>
                <w:rFonts w:hint="eastAsia"/>
                <w:kern w:val="0"/>
                <w:szCs w:val="21"/>
              </w:rPr>
              <w:t>2）防水层或保温层的表面应平整、干净，对防水层的保护。</w:t>
            </w:r>
          </w:p>
          <w:p w14:paraId="3A723E6B">
            <w:pPr>
              <w:pStyle w:val="63"/>
              <w:ind w:left="210" w:hanging="210"/>
              <w:rPr>
                <w:kern w:val="0"/>
                <w:szCs w:val="21"/>
              </w:rPr>
            </w:pPr>
            <w:r>
              <w:rPr>
                <w:rFonts w:hint="eastAsia"/>
                <w:kern w:val="0"/>
                <w:szCs w:val="21"/>
              </w:rPr>
              <w:t>3）保护层的接缝处理、伸缩缝留置、隔离材料的使用，涂料保护层与防水层的相容性。</w:t>
            </w:r>
          </w:p>
          <w:p w14:paraId="4BD17260">
            <w:pPr>
              <w:pStyle w:val="63"/>
              <w:ind w:left="210" w:hanging="210"/>
              <w:rPr>
                <w:kern w:val="0"/>
                <w:szCs w:val="21"/>
              </w:rPr>
            </w:pPr>
            <w:r>
              <w:rPr>
                <w:rFonts w:hint="eastAsia"/>
                <w:kern w:val="0"/>
                <w:szCs w:val="21"/>
              </w:rPr>
              <w:t>4）隔离材料的搭接尺寸。</w:t>
            </w:r>
          </w:p>
          <w:p w14:paraId="3D1DAF1B">
            <w:pPr>
              <w:pStyle w:val="63"/>
              <w:ind w:left="210" w:hanging="210"/>
              <w:rPr>
                <w:kern w:val="0"/>
                <w:szCs w:val="21"/>
              </w:rPr>
            </w:pPr>
            <w:r>
              <w:rPr>
                <w:rFonts w:hint="eastAsia"/>
                <w:kern w:val="0"/>
                <w:szCs w:val="21"/>
              </w:rPr>
              <w:t>5）验收合格，进行淋水、蓄水试验观察，表面积水状况。</w:t>
            </w:r>
          </w:p>
          <w:p w14:paraId="36D37DAB">
            <w:pPr>
              <w:pStyle w:val="63"/>
              <w:ind w:left="210" w:hanging="210"/>
              <w:rPr>
                <w:kern w:val="0"/>
                <w:szCs w:val="21"/>
              </w:rPr>
            </w:pPr>
            <w:r>
              <w:rPr>
                <w:rFonts w:hint="eastAsia"/>
                <w:kern w:val="0"/>
                <w:szCs w:val="21"/>
              </w:rPr>
              <w:t>6）施工环境要求</w:t>
            </w:r>
          </w:p>
        </w:tc>
      </w:tr>
      <w:tr w14:paraId="77227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20388BE3">
            <w:pPr>
              <w:pStyle w:val="26"/>
              <w:rPr>
                <w:kern w:val="0"/>
                <w:szCs w:val="21"/>
              </w:rPr>
            </w:pPr>
            <w:r>
              <w:rPr>
                <w:rFonts w:hint="eastAsia"/>
                <w:kern w:val="0"/>
                <w:szCs w:val="21"/>
              </w:rPr>
              <w:t>细部构造</w:t>
            </w:r>
          </w:p>
        </w:tc>
        <w:tc>
          <w:tcPr>
            <w:tcW w:w="2213" w:type="pct"/>
          </w:tcPr>
          <w:p w14:paraId="345B446E">
            <w:pPr>
              <w:pStyle w:val="63"/>
              <w:ind w:left="210" w:hanging="210"/>
              <w:rPr>
                <w:kern w:val="0"/>
                <w:szCs w:val="21"/>
              </w:rPr>
            </w:pPr>
            <w:r>
              <w:rPr>
                <w:rFonts w:hint="eastAsia"/>
                <w:kern w:val="0"/>
                <w:szCs w:val="21"/>
              </w:rPr>
              <w:t>1）接缝密封：位移接缝和非位移接缝的材料类型选择合理，密封材料能适应温度、变形缝尺寸和位移，具备相容性和耐老化性能，背衬材料使用正确。</w:t>
            </w:r>
          </w:p>
          <w:p w14:paraId="2C5CF5F2">
            <w:pPr>
              <w:pStyle w:val="63"/>
              <w:ind w:left="210" w:hanging="210"/>
              <w:rPr>
                <w:kern w:val="0"/>
                <w:szCs w:val="21"/>
              </w:rPr>
            </w:pPr>
            <w:r>
              <w:rPr>
                <w:rFonts w:hint="eastAsia"/>
                <w:kern w:val="0"/>
                <w:szCs w:val="21"/>
              </w:rPr>
              <w:t>2）檐口、檐沟和天沟：防水材料满粘或加强措施、排水挑出尺寸、防水材料的端部处理等。</w:t>
            </w:r>
          </w:p>
          <w:p w14:paraId="0554116B">
            <w:pPr>
              <w:pStyle w:val="63"/>
              <w:ind w:left="210" w:hanging="210"/>
              <w:rPr>
                <w:kern w:val="0"/>
                <w:szCs w:val="21"/>
              </w:rPr>
            </w:pPr>
            <w:r>
              <w:rPr>
                <w:rFonts w:hint="eastAsia"/>
                <w:kern w:val="0"/>
                <w:szCs w:val="21"/>
              </w:rPr>
              <w:t>3）女儿墙和山墙：压顶排水方向与坡度、防水材料附加层、防水材料端部处理、泛水高度、泛水板的尺寸与选材等。</w:t>
            </w:r>
          </w:p>
          <w:p w14:paraId="052CFACF">
            <w:pPr>
              <w:pStyle w:val="63"/>
              <w:ind w:left="210" w:hanging="210"/>
              <w:rPr>
                <w:kern w:val="0"/>
                <w:szCs w:val="21"/>
              </w:rPr>
            </w:pPr>
            <w:r>
              <w:rPr>
                <w:rFonts w:hint="eastAsia"/>
                <w:kern w:val="0"/>
                <w:szCs w:val="21"/>
              </w:rPr>
              <w:t>4）水落口：水落口固定方式、集水坡度、防水层与水落口的衔接等。</w:t>
            </w:r>
          </w:p>
          <w:p w14:paraId="299E8EDF">
            <w:pPr>
              <w:pStyle w:val="63"/>
              <w:ind w:left="210" w:hanging="210"/>
              <w:rPr>
                <w:kern w:val="0"/>
                <w:szCs w:val="21"/>
              </w:rPr>
            </w:pPr>
            <w:r>
              <w:rPr>
                <w:rFonts w:hint="eastAsia"/>
                <w:kern w:val="0"/>
                <w:szCs w:val="21"/>
              </w:rPr>
              <w:t>5）变形缝：防水层加强措施、盖板、泛水尺寸、固定措施等。</w:t>
            </w:r>
          </w:p>
          <w:p w14:paraId="42DBD947">
            <w:pPr>
              <w:pStyle w:val="63"/>
              <w:ind w:left="210" w:hanging="210"/>
              <w:rPr>
                <w:kern w:val="0"/>
                <w:szCs w:val="21"/>
              </w:rPr>
            </w:pPr>
            <w:r>
              <w:rPr>
                <w:rFonts w:hint="eastAsia"/>
                <w:kern w:val="0"/>
                <w:szCs w:val="21"/>
              </w:rPr>
              <w:t>6）伸出屋面管道：防水层加强措施、端部处理、端部的耐老化措施、泛水高度、固定件等。</w:t>
            </w:r>
          </w:p>
          <w:p w14:paraId="072B5196">
            <w:pPr>
              <w:pStyle w:val="63"/>
              <w:ind w:left="210" w:hanging="210"/>
              <w:rPr>
                <w:kern w:val="0"/>
                <w:szCs w:val="21"/>
              </w:rPr>
            </w:pPr>
            <w:r>
              <w:rPr>
                <w:rFonts w:hint="eastAsia"/>
                <w:kern w:val="0"/>
                <w:szCs w:val="21"/>
              </w:rPr>
              <w:t>7）屋面出入口、设施基座：防水层加强措施、端部处理、端部的耐老化措施、泛水高度、固定件等、保护层等。</w:t>
            </w:r>
          </w:p>
          <w:p w14:paraId="23E5A456">
            <w:pPr>
              <w:pStyle w:val="63"/>
              <w:ind w:left="210" w:hanging="210"/>
              <w:rPr>
                <w:kern w:val="0"/>
                <w:szCs w:val="21"/>
              </w:rPr>
            </w:pPr>
            <w:r>
              <w:rPr>
                <w:rFonts w:hint="eastAsia"/>
                <w:kern w:val="0"/>
                <w:szCs w:val="21"/>
              </w:rPr>
              <w:t>8）屋顶窗：屋顶窗与防水层的衔接、防水层的加强、防水材料与屋顶窗的相容性、连接措施、端部处理、固定件等。</w:t>
            </w:r>
          </w:p>
          <w:p w14:paraId="3BDE3D9A">
            <w:pPr>
              <w:pStyle w:val="63"/>
              <w:ind w:left="210" w:hanging="210"/>
              <w:rPr>
                <w:kern w:val="0"/>
                <w:szCs w:val="21"/>
              </w:rPr>
            </w:pPr>
            <w:r>
              <w:rPr>
                <w:rFonts w:hint="eastAsia"/>
                <w:kern w:val="0"/>
                <w:szCs w:val="21"/>
              </w:rPr>
              <w:t>9）滴水：檐口、檐沟外侧下端及女儿墙压顶内侧下端等部位的滴水处理</w:t>
            </w:r>
          </w:p>
        </w:tc>
        <w:tc>
          <w:tcPr>
            <w:tcW w:w="2213" w:type="pct"/>
          </w:tcPr>
          <w:p w14:paraId="57EE05ED">
            <w:pPr>
              <w:pStyle w:val="63"/>
              <w:ind w:left="210" w:hanging="210"/>
              <w:rPr>
                <w:kern w:val="0"/>
                <w:szCs w:val="21"/>
              </w:rPr>
            </w:pPr>
            <w:r>
              <w:rPr>
                <w:rFonts w:hint="eastAsia"/>
                <w:kern w:val="0"/>
                <w:szCs w:val="21"/>
              </w:rPr>
              <w:t>1）针对细部构造优化和专项施工方案。</w:t>
            </w:r>
          </w:p>
          <w:p w14:paraId="6AB1FC8B">
            <w:pPr>
              <w:pStyle w:val="63"/>
              <w:ind w:left="210" w:hanging="210"/>
              <w:rPr>
                <w:kern w:val="0"/>
                <w:szCs w:val="21"/>
              </w:rPr>
            </w:pPr>
            <w:r>
              <w:rPr>
                <w:rFonts w:hint="eastAsia"/>
                <w:kern w:val="0"/>
                <w:szCs w:val="21"/>
              </w:rPr>
              <w:t>2）考虑材料尺寸稳定性，使用相容的防水材料层进行增强。</w:t>
            </w:r>
          </w:p>
          <w:p w14:paraId="61662BCA">
            <w:pPr>
              <w:pStyle w:val="63"/>
              <w:ind w:left="210" w:hanging="210"/>
              <w:rPr>
                <w:kern w:val="0"/>
                <w:szCs w:val="21"/>
              </w:rPr>
            </w:pPr>
            <w:r>
              <w:rPr>
                <w:kern w:val="0"/>
                <w:szCs w:val="21"/>
              </w:rPr>
              <w:t>3</w:t>
            </w:r>
            <w:r>
              <w:rPr>
                <w:rFonts w:hint="eastAsia"/>
                <w:kern w:val="0"/>
                <w:szCs w:val="21"/>
              </w:rPr>
              <w:t>）考虑施工</w:t>
            </w:r>
            <w:r>
              <w:rPr>
                <w:kern w:val="0"/>
                <w:szCs w:val="21"/>
              </w:rPr>
              <w:t>与使用</w:t>
            </w:r>
            <w:r>
              <w:rPr>
                <w:rFonts w:hint="eastAsia"/>
                <w:kern w:val="0"/>
                <w:szCs w:val="21"/>
              </w:rPr>
              <w:t>的沉降或位移，使用隔离层、增强等措施。</w:t>
            </w:r>
          </w:p>
          <w:p w14:paraId="27AAC44B">
            <w:pPr>
              <w:pStyle w:val="63"/>
              <w:ind w:left="210" w:hanging="210"/>
              <w:rPr>
                <w:kern w:val="0"/>
                <w:szCs w:val="21"/>
              </w:rPr>
            </w:pPr>
            <w:r>
              <w:rPr>
                <w:rFonts w:hint="eastAsia"/>
                <w:kern w:val="0"/>
                <w:szCs w:val="21"/>
              </w:rPr>
              <w:t>4）细部施工同设计要求。</w:t>
            </w:r>
          </w:p>
          <w:p w14:paraId="5D3937E7">
            <w:pPr>
              <w:pStyle w:val="63"/>
              <w:ind w:left="210" w:hanging="210"/>
              <w:rPr>
                <w:kern w:val="0"/>
                <w:szCs w:val="21"/>
              </w:rPr>
            </w:pPr>
            <w:r>
              <w:rPr>
                <w:rFonts w:hint="eastAsia"/>
                <w:kern w:val="0"/>
                <w:szCs w:val="21"/>
              </w:rPr>
              <w:t>5）细部验收</w:t>
            </w:r>
          </w:p>
        </w:tc>
      </w:tr>
      <w:tr w14:paraId="50D4A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573" w:type="pct"/>
            <w:vAlign w:val="center"/>
          </w:tcPr>
          <w:p w14:paraId="013FDB24">
            <w:pPr>
              <w:pStyle w:val="26"/>
              <w:rPr>
                <w:kern w:val="0"/>
                <w:szCs w:val="21"/>
              </w:rPr>
            </w:pPr>
            <w:r>
              <w:rPr>
                <w:rFonts w:hint="eastAsia"/>
                <w:kern w:val="0"/>
                <w:szCs w:val="21"/>
              </w:rPr>
              <w:t>排水措施</w:t>
            </w:r>
          </w:p>
        </w:tc>
        <w:tc>
          <w:tcPr>
            <w:tcW w:w="2213" w:type="pct"/>
          </w:tcPr>
          <w:p w14:paraId="09C6AF33">
            <w:pPr>
              <w:pStyle w:val="63"/>
              <w:ind w:left="210" w:hanging="210"/>
              <w:rPr>
                <w:kern w:val="0"/>
                <w:szCs w:val="21"/>
              </w:rPr>
            </w:pPr>
            <w:r>
              <w:rPr>
                <w:rFonts w:hint="eastAsia"/>
                <w:kern w:val="0"/>
                <w:szCs w:val="21"/>
              </w:rPr>
              <w:t>1）排水设计参数（雨水流量、暴雨强度、降雨历时、屋面汇水面积、排水口数量等）。</w:t>
            </w:r>
          </w:p>
          <w:p w14:paraId="263BF712">
            <w:pPr>
              <w:pStyle w:val="63"/>
              <w:ind w:left="210" w:hanging="210"/>
              <w:rPr>
                <w:kern w:val="0"/>
                <w:szCs w:val="21"/>
              </w:rPr>
            </w:pPr>
            <w:r>
              <w:rPr>
                <w:rFonts w:hint="eastAsia"/>
                <w:kern w:val="0"/>
                <w:szCs w:val="21"/>
              </w:rPr>
              <w:t>2）排水路线合理（排水区域、排水路线、受雨水冲刷部位、汇水区域）。</w:t>
            </w:r>
          </w:p>
          <w:p w14:paraId="65822DB7">
            <w:pPr>
              <w:pStyle w:val="63"/>
              <w:ind w:left="210" w:hanging="210"/>
              <w:rPr>
                <w:kern w:val="0"/>
                <w:szCs w:val="21"/>
              </w:rPr>
            </w:pPr>
            <w:r>
              <w:rPr>
                <w:rFonts w:hint="eastAsia"/>
                <w:kern w:val="0"/>
                <w:szCs w:val="21"/>
              </w:rPr>
              <w:t>3）排水设施（檐沟、天沟、水落口、水落管等）能力</w:t>
            </w:r>
          </w:p>
        </w:tc>
        <w:tc>
          <w:tcPr>
            <w:tcW w:w="2213" w:type="pct"/>
          </w:tcPr>
          <w:p w14:paraId="4E20A234">
            <w:pPr>
              <w:pStyle w:val="63"/>
              <w:ind w:left="210" w:hanging="210"/>
              <w:rPr>
                <w:kern w:val="0"/>
                <w:szCs w:val="21"/>
              </w:rPr>
            </w:pPr>
            <w:r>
              <w:rPr>
                <w:rFonts w:hint="eastAsia"/>
                <w:kern w:val="0"/>
                <w:szCs w:val="21"/>
              </w:rPr>
              <w:t>1）排水路线的优化。</w:t>
            </w:r>
          </w:p>
          <w:p w14:paraId="54FB8972">
            <w:pPr>
              <w:pStyle w:val="63"/>
              <w:ind w:left="210" w:hanging="210"/>
              <w:rPr>
                <w:kern w:val="0"/>
                <w:szCs w:val="21"/>
              </w:rPr>
            </w:pPr>
            <w:r>
              <w:rPr>
                <w:rFonts w:hint="eastAsia"/>
                <w:kern w:val="0"/>
                <w:szCs w:val="21"/>
              </w:rPr>
              <w:t>2）防止杂物堵塞排水系统</w:t>
            </w:r>
          </w:p>
        </w:tc>
      </w:tr>
    </w:tbl>
    <w:p w14:paraId="09DA9A40">
      <w:pPr>
        <w:ind w:firstLine="420"/>
      </w:pPr>
      <w:r>
        <w:rPr>
          <w:rFonts w:hint="eastAsia"/>
        </w:rPr>
        <w:t>表26为次级修正因子的分级判断参考，在进行防水系统设计时，可参考表27对影响因素进行核查，表中1为相关，0为不相关。</w:t>
      </w:r>
    </w:p>
    <w:p w14:paraId="225C5022">
      <w:pPr>
        <w:pStyle w:val="51"/>
      </w:pPr>
      <w:bookmarkStart w:id="163" w:name="_Ref148296071"/>
      <w:r>
        <w:rPr>
          <w:rFonts w:hint="eastAsia"/>
        </w:rPr>
        <w:t>屋面防水材料、系统设计要点</w:t>
      </w:r>
      <w:bookmarkEnd w:id="163"/>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4565"/>
        <w:gridCol w:w="587"/>
        <w:gridCol w:w="606"/>
      </w:tblGrid>
      <w:tr w14:paraId="293D5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 w:hRule="atLeast"/>
          <w:tblHeader/>
        </w:trPr>
        <w:tc>
          <w:tcPr>
            <w:tcW w:w="459" w:type="pct"/>
            <w:vAlign w:val="center"/>
          </w:tcPr>
          <w:p w14:paraId="4A7AFBBF">
            <w:pPr>
              <w:pStyle w:val="26"/>
            </w:pPr>
            <w:r>
              <w:rPr>
                <w:rFonts w:hint="eastAsia"/>
              </w:rPr>
              <w:t>因素</w:t>
            </w:r>
          </w:p>
        </w:tc>
        <w:tc>
          <w:tcPr>
            <w:tcW w:w="3600" w:type="pct"/>
            <w:vAlign w:val="center"/>
          </w:tcPr>
          <w:p w14:paraId="6B18AE98">
            <w:pPr>
              <w:pStyle w:val="26"/>
            </w:pPr>
            <w:r>
              <w:rPr>
                <w:rFonts w:hint="eastAsia"/>
              </w:rPr>
              <w:t>设计要点</w:t>
            </w:r>
          </w:p>
        </w:tc>
        <w:tc>
          <w:tcPr>
            <w:tcW w:w="463" w:type="pct"/>
            <w:vAlign w:val="center"/>
          </w:tcPr>
          <w:p w14:paraId="2CEEDFC0">
            <w:pPr>
              <w:pStyle w:val="26"/>
            </w:pPr>
            <w:r>
              <w:rPr>
                <w:rFonts w:hint="eastAsia"/>
              </w:rPr>
              <w:t>材料</w:t>
            </w:r>
          </w:p>
        </w:tc>
        <w:tc>
          <w:tcPr>
            <w:tcW w:w="478" w:type="pct"/>
            <w:vAlign w:val="center"/>
          </w:tcPr>
          <w:p w14:paraId="630A9D31">
            <w:pPr>
              <w:pStyle w:val="26"/>
            </w:pPr>
            <w:r>
              <w:rPr>
                <w:rFonts w:hint="eastAsia"/>
              </w:rPr>
              <w:t>系统</w:t>
            </w:r>
          </w:p>
        </w:tc>
      </w:tr>
      <w:tr w14:paraId="2A948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459" w:type="pct"/>
            <w:vMerge w:val="restart"/>
            <w:vAlign w:val="center"/>
          </w:tcPr>
          <w:p w14:paraId="3112E84E">
            <w:pPr>
              <w:pStyle w:val="26"/>
            </w:pPr>
            <w:r>
              <w:rPr>
                <w:rFonts w:hint="eastAsia"/>
              </w:rPr>
              <w:t>内部湿度</w:t>
            </w:r>
          </w:p>
        </w:tc>
        <w:tc>
          <w:tcPr>
            <w:tcW w:w="3600" w:type="pct"/>
            <w:vAlign w:val="center"/>
          </w:tcPr>
          <w:p w14:paraId="3D66D1F3">
            <w:pPr>
              <w:pStyle w:val="26"/>
              <w:jc w:val="left"/>
            </w:pPr>
            <w:r>
              <w:rPr>
                <w:rFonts w:hint="eastAsia"/>
              </w:rPr>
              <w:t>材料的水蒸气渗透性能</w:t>
            </w:r>
          </w:p>
        </w:tc>
        <w:tc>
          <w:tcPr>
            <w:tcW w:w="463" w:type="pct"/>
            <w:vAlign w:val="center"/>
          </w:tcPr>
          <w:p w14:paraId="2C913A69">
            <w:pPr>
              <w:pStyle w:val="26"/>
            </w:pPr>
            <w:r>
              <w:t>1</w:t>
            </w:r>
          </w:p>
        </w:tc>
        <w:tc>
          <w:tcPr>
            <w:tcW w:w="478" w:type="pct"/>
            <w:vAlign w:val="center"/>
          </w:tcPr>
          <w:p w14:paraId="5A7A8D88">
            <w:pPr>
              <w:pStyle w:val="26"/>
            </w:pPr>
            <w:r>
              <w:rPr>
                <w:rFonts w:hint="eastAsia"/>
              </w:rPr>
              <w:t>0</w:t>
            </w:r>
          </w:p>
        </w:tc>
      </w:tr>
      <w:tr w14:paraId="08993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459" w:type="pct"/>
            <w:vMerge w:val="continue"/>
            <w:vAlign w:val="center"/>
          </w:tcPr>
          <w:p w14:paraId="20137A55">
            <w:pPr>
              <w:pStyle w:val="26"/>
            </w:pPr>
          </w:p>
        </w:tc>
        <w:tc>
          <w:tcPr>
            <w:tcW w:w="3600" w:type="pct"/>
            <w:vAlign w:val="center"/>
          </w:tcPr>
          <w:p w14:paraId="2648CBF3">
            <w:pPr>
              <w:pStyle w:val="26"/>
              <w:jc w:val="left"/>
            </w:pPr>
            <w:r>
              <w:rPr>
                <w:rFonts w:hint="eastAsia"/>
              </w:rPr>
              <w:t>系统内部</w:t>
            </w:r>
            <w:r>
              <w:t>湿度和水蒸气压力，考虑材料类型</w:t>
            </w:r>
            <w:r>
              <w:rPr>
                <w:rFonts w:hint="eastAsia"/>
              </w:rPr>
              <w:t>，设置排汽</w:t>
            </w:r>
          </w:p>
        </w:tc>
        <w:tc>
          <w:tcPr>
            <w:tcW w:w="463" w:type="pct"/>
            <w:vAlign w:val="center"/>
          </w:tcPr>
          <w:p w14:paraId="51C4DE2D">
            <w:pPr>
              <w:pStyle w:val="26"/>
            </w:pPr>
            <w:r>
              <w:rPr>
                <w:rFonts w:hint="eastAsia"/>
              </w:rPr>
              <w:t>0</w:t>
            </w:r>
          </w:p>
        </w:tc>
        <w:tc>
          <w:tcPr>
            <w:tcW w:w="478" w:type="pct"/>
            <w:vAlign w:val="center"/>
          </w:tcPr>
          <w:p w14:paraId="088C4755">
            <w:pPr>
              <w:pStyle w:val="26"/>
            </w:pPr>
            <w:r>
              <w:t>1</w:t>
            </w:r>
          </w:p>
        </w:tc>
      </w:tr>
      <w:tr w14:paraId="68B32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59" w:type="pct"/>
            <w:vMerge w:val="restart"/>
            <w:vAlign w:val="center"/>
          </w:tcPr>
          <w:p w14:paraId="79394738">
            <w:pPr>
              <w:pStyle w:val="26"/>
            </w:pPr>
            <w:r>
              <w:rPr>
                <w:rFonts w:hint="eastAsia"/>
              </w:rPr>
              <w:t>室内水分</w:t>
            </w:r>
          </w:p>
        </w:tc>
        <w:tc>
          <w:tcPr>
            <w:tcW w:w="3600" w:type="pct"/>
            <w:vAlign w:val="center"/>
          </w:tcPr>
          <w:p w14:paraId="256E2B47">
            <w:pPr>
              <w:pStyle w:val="26"/>
              <w:jc w:val="left"/>
            </w:pPr>
            <w:r>
              <w:rPr>
                <w:rFonts w:hint="eastAsia"/>
              </w:rPr>
              <w:t>材料的水蒸气渗透性能，</w:t>
            </w:r>
            <w:r>
              <w:t>评价内部冷凝和表面冷凝</w:t>
            </w:r>
            <w:r>
              <w:rPr>
                <w:rFonts w:hint="eastAsia"/>
              </w:rPr>
              <w:t>与</w:t>
            </w:r>
            <w:r>
              <w:t>霉变</w:t>
            </w:r>
            <w:r>
              <w:rPr>
                <w:rFonts w:hint="eastAsia"/>
              </w:rPr>
              <w:t>；</w:t>
            </w:r>
          </w:p>
          <w:p w14:paraId="0E7F070E">
            <w:pPr>
              <w:pStyle w:val="26"/>
              <w:jc w:val="left"/>
            </w:pPr>
            <w:r>
              <w:rPr>
                <w:rFonts w:hint="eastAsia"/>
              </w:rPr>
              <w:t>设置水蒸气阻隔层，</w:t>
            </w:r>
            <w:r>
              <w:t>控制水蒸气</w:t>
            </w:r>
            <w:r>
              <w:rPr>
                <w:rFonts w:hint="eastAsia"/>
              </w:rPr>
              <w:t>出入</w:t>
            </w:r>
          </w:p>
        </w:tc>
        <w:tc>
          <w:tcPr>
            <w:tcW w:w="463" w:type="pct"/>
            <w:vAlign w:val="center"/>
          </w:tcPr>
          <w:p w14:paraId="3A3E69C5">
            <w:pPr>
              <w:pStyle w:val="26"/>
            </w:pPr>
            <w:r>
              <w:t>1</w:t>
            </w:r>
          </w:p>
        </w:tc>
        <w:tc>
          <w:tcPr>
            <w:tcW w:w="478" w:type="pct"/>
            <w:vAlign w:val="center"/>
          </w:tcPr>
          <w:p w14:paraId="076C8190">
            <w:pPr>
              <w:pStyle w:val="26"/>
            </w:pPr>
            <w:r>
              <w:t>1</w:t>
            </w:r>
          </w:p>
        </w:tc>
      </w:tr>
      <w:tr w14:paraId="75F3F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59" w:type="pct"/>
            <w:vMerge w:val="continue"/>
            <w:vAlign w:val="center"/>
          </w:tcPr>
          <w:p w14:paraId="3AED92AF">
            <w:pPr>
              <w:pStyle w:val="26"/>
            </w:pPr>
          </w:p>
        </w:tc>
        <w:tc>
          <w:tcPr>
            <w:tcW w:w="3600" w:type="pct"/>
            <w:vAlign w:val="center"/>
          </w:tcPr>
          <w:p w14:paraId="472129ED">
            <w:pPr>
              <w:pStyle w:val="26"/>
              <w:jc w:val="left"/>
            </w:pPr>
            <w:r>
              <w:rPr>
                <w:rFonts w:hint="eastAsia"/>
              </w:rPr>
              <w:t>防水性能</w:t>
            </w:r>
          </w:p>
        </w:tc>
        <w:tc>
          <w:tcPr>
            <w:tcW w:w="463" w:type="pct"/>
            <w:vAlign w:val="center"/>
          </w:tcPr>
          <w:p w14:paraId="5E524795">
            <w:pPr>
              <w:pStyle w:val="26"/>
            </w:pPr>
            <w:r>
              <w:t>1</w:t>
            </w:r>
          </w:p>
        </w:tc>
        <w:tc>
          <w:tcPr>
            <w:tcW w:w="478" w:type="pct"/>
            <w:vAlign w:val="center"/>
          </w:tcPr>
          <w:p w14:paraId="1590FAD8">
            <w:pPr>
              <w:pStyle w:val="26"/>
            </w:pPr>
            <w:r>
              <w:rPr>
                <w:rFonts w:hint="eastAsia"/>
              </w:rPr>
              <w:t>0</w:t>
            </w:r>
          </w:p>
        </w:tc>
      </w:tr>
      <w:tr w14:paraId="15BC3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restart"/>
            <w:vAlign w:val="center"/>
          </w:tcPr>
          <w:p w14:paraId="2A5F76DC">
            <w:pPr>
              <w:pStyle w:val="26"/>
            </w:pPr>
            <w:r>
              <w:rPr>
                <w:rFonts w:hint="eastAsia"/>
              </w:rPr>
              <w:t>有害物质</w:t>
            </w:r>
          </w:p>
        </w:tc>
        <w:tc>
          <w:tcPr>
            <w:tcW w:w="3600" w:type="pct"/>
            <w:vAlign w:val="center"/>
          </w:tcPr>
          <w:p w14:paraId="2B5FADAA">
            <w:pPr>
              <w:pStyle w:val="26"/>
              <w:jc w:val="left"/>
            </w:pPr>
            <w:r>
              <w:rPr>
                <w:rFonts w:hint="eastAsia"/>
              </w:rPr>
              <w:t>防水材料化学特征</w:t>
            </w:r>
          </w:p>
        </w:tc>
        <w:tc>
          <w:tcPr>
            <w:tcW w:w="463" w:type="pct"/>
            <w:vAlign w:val="center"/>
          </w:tcPr>
          <w:p w14:paraId="10962123">
            <w:pPr>
              <w:pStyle w:val="26"/>
            </w:pPr>
            <w:r>
              <w:t>1</w:t>
            </w:r>
          </w:p>
        </w:tc>
        <w:tc>
          <w:tcPr>
            <w:tcW w:w="478" w:type="pct"/>
            <w:vAlign w:val="center"/>
          </w:tcPr>
          <w:p w14:paraId="6A81EF0A">
            <w:pPr>
              <w:pStyle w:val="26"/>
            </w:pPr>
            <w:r>
              <w:rPr>
                <w:rFonts w:hint="eastAsia"/>
              </w:rPr>
              <w:t>0</w:t>
            </w:r>
          </w:p>
        </w:tc>
      </w:tr>
      <w:tr w14:paraId="5BB38780">
        <w:tblPrEx>
          <w:tblCellMar>
            <w:top w:w="0" w:type="dxa"/>
            <w:left w:w="108" w:type="dxa"/>
            <w:bottom w:w="0" w:type="dxa"/>
            <w:right w:w="108" w:type="dxa"/>
          </w:tblCellMar>
        </w:tblPrEx>
        <w:trPr>
          <w:trHeight w:val="41" w:hRule="atLeast"/>
        </w:trPr>
        <w:tc>
          <w:tcPr>
            <w:tcW w:w="459" w:type="pct"/>
            <w:vMerge w:val="continue"/>
            <w:vAlign w:val="center"/>
          </w:tcPr>
          <w:p w14:paraId="7172B390">
            <w:pPr>
              <w:pStyle w:val="26"/>
            </w:pPr>
          </w:p>
        </w:tc>
        <w:tc>
          <w:tcPr>
            <w:tcW w:w="3600" w:type="pct"/>
            <w:vAlign w:val="center"/>
          </w:tcPr>
          <w:p w14:paraId="585F8F27">
            <w:pPr>
              <w:pStyle w:val="26"/>
              <w:jc w:val="left"/>
            </w:pPr>
            <w:r>
              <w:rPr>
                <w:rFonts w:hint="eastAsia"/>
              </w:rPr>
              <w:t>使用中释放危险物质</w:t>
            </w:r>
          </w:p>
        </w:tc>
        <w:tc>
          <w:tcPr>
            <w:tcW w:w="463" w:type="pct"/>
            <w:vAlign w:val="center"/>
          </w:tcPr>
          <w:p w14:paraId="65039E1D">
            <w:pPr>
              <w:pStyle w:val="26"/>
            </w:pPr>
            <w:r>
              <w:t>1</w:t>
            </w:r>
          </w:p>
        </w:tc>
        <w:tc>
          <w:tcPr>
            <w:tcW w:w="478" w:type="pct"/>
            <w:vAlign w:val="center"/>
          </w:tcPr>
          <w:p w14:paraId="56D59B4C">
            <w:pPr>
              <w:pStyle w:val="26"/>
            </w:pPr>
            <w:r>
              <w:rPr>
                <w:rFonts w:hint="eastAsia"/>
              </w:rPr>
              <w:t>0</w:t>
            </w:r>
          </w:p>
        </w:tc>
      </w:tr>
      <w:tr w14:paraId="1C8BEF63">
        <w:tblPrEx>
          <w:tblCellMar>
            <w:top w:w="0" w:type="dxa"/>
            <w:left w:w="108" w:type="dxa"/>
            <w:bottom w:w="0" w:type="dxa"/>
            <w:right w:w="108" w:type="dxa"/>
          </w:tblCellMar>
        </w:tblPrEx>
        <w:trPr>
          <w:trHeight w:val="23" w:hRule="atLeast"/>
        </w:trPr>
        <w:tc>
          <w:tcPr>
            <w:tcW w:w="459" w:type="pct"/>
            <w:vMerge w:val="continue"/>
            <w:vAlign w:val="center"/>
          </w:tcPr>
          <w:p w14:paraId="116231FD">
            <w:pPr>
              <w:pStyle w:val="26"/>
            </w:pPr>
          </w:p>
        </w:tc>
        <w:tc>
          <w:tcPr>
            <w:tcW w:w="3600" w:type="pct"/>
            <w:vAlign w:val="center"/>
          </w:tcPr>
          <w:p w14:paraId="7F246D61">
            <w:pPr>
              <w:pStyle w:val="26"/>
              <w:jc w:val="left"/>
            </w:pPr>
            <w:r>
              <w:rPr>
                <w:rFonts w:hint="eastAsia"/>
              </w:rPr>
              <w:t>使用中析出的危险物质</w:t>
            </w:r>
          </w:p>
        </w:tc>
        <w:tc>
          <w:tcPr>
            <w:tcW w:w="463" w:type="pct"/>
            <w:vAlign w:val="center"/>
          </w:tcPr>
          <w:p w14:paraId="33852477">
            <w:pPr>
              <w:pStyle w:val="26"/>
            </w:pPr>
            <w:r>
              <w:t>1</w:t>
            </w:r>
          </w:p>
        </w:tc>
        <w:tc>
          <w:tcPr>
            <w:tcW w:w="478" w:type="pct"/>
            <w:vAlign w:val="center"/>
          </w:tcPr>
          <w:p w14:paraId="15D4B762">
            <w:pPr>
              <w:pStyle w:val="26"/>
            </w:pPr>
            <w:r>
              <w:rPr>
                <w:rFonts w:hint="eastAsia"/>
              </w:rPr>
              <w:t>0</w:t>
            </w:r>
          </w:p>
        </w:tc>
      </w:tr>
      <w:tr w14:paraId="7A095BE0">
        <w:tblPrEx>
          <w:tblCellMar>
            <w:top w:w="0" w:type="dxa"/>
            <w:left w:w="108" w:type="dxa"/>
            <w:bottom w:w="0" w:type="dxa"/>
            <w:right w:w="108" w:type="dxa"/>
          </w:tblCellMar>
        </w:tblPrEx>
        <w:trPr>
          <w:trHeight w:val="175" w:hRule="atLeast"/>
        </w:trPr>
        <w:tc>
          <w:tcPr>
            <w:tcW w:w="459" w:type="pct"/>
            <w:vMerge w:val="restart"/>
            <w:vAlign w:val="center"/>
          </w:tcPr>
          <w:p w14:paraId="3F6B7910">
            <w:pPr>
              <w:pStyle w:val="26"/>
            </w:pPr>
            <w:r>
              <w:rPr>
                <w:rFonts w:hint="eastAsia"/>
              </w:rPr>
              <w:t>耐久性</w:t>
            </w:r>
          </w:p>
        </w:tc>
        <w:tc>
          <w:tcPr>
            <w:tcW w:w="3600" w:type="pct"/>
            <w:vAlign w:val="center"/>
          </w:tcPr>
          <w:p w14:paraId="19103B53">
            <w:pPr>
              <w:pStyle w:val="26"/>
              <w:jc w:val="left"/>
            </w:pPr>
            <w:r>
              <w:rPr>
                <w:rFonts w:hint="eastAsia"/>
              </w:rPr>
              <w:t>抵抗风荷载，参考固定方式进行分类试验或</w:t>
            </w:r>
            <w:r>
              <w:t>验证</w:t>
            </w:r>
            <w:r>
              <w:rPr>
                <w:rFonts w:hint="eastAsia"/>
              </w:rPr>
              <w:t>；</w:t>
            </w:r>
          </w:p>
          <w:p w14:paraId="1EC090D5">
            <w:pPr>
              <w:pStyle w:val="26"/>
              <w:jc w:val="left"/>
            </w:pPr>
            <w:r>
              <w:rPr>
                <w:rFonts w:hint="eastAsia"/>
              </w:rPr>
              <w:t>考虑</w:t>
            </w:r>
            <w:r>
              <w:t>风荷载作用下系统连接件的疲劳</w:t>
            </w:r>
          </w:p>
        </w:tc>
        <w:tc>
          <w:tcPr>
            <w:tcW w:w="463" w:type="pct"/>
            <w:vAlign w:val="center"/>
          </w:tcPr>
          <w:p w14:paraId="5C80FF43">
            <w:pPr>
              <w:pStyle w:val="26"/>
            </w:pPr>
            <w:r>
              <w:t>1</w:t>
            </w:r>
          </w:p>
        </w:tc>
        <w:tc>
          <w:tcPr>
            <w:tcW w:w="478" w:type="pct"/>
            <w:vAlign w:val="center"/>
          </w:tcPr>
          <w:p w14:paraId="5BCD9CE8">
            <w:pPr>
              <w:pStyle w:val="26"/>
            </w:pPr>
            <w:r>
              <w:rPr>
                <w:rFonts w:hint="eastAsia"/>
              </w:rPr>
              <w:t>1</w:t>
            </w:r>
          </w:p>
        </w:tc>
      </w:tr>
      <w:tr w14:paraId="746EA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459" w:type="pct"/>
            <w:vMerge w:val="continue"/>
            <w:vAlign w:val="center"/>
          </w:tcPr>
          <w:p w14:paraId="54169A48">
            <w:pPr>
              <w:pStyle w:val="26"/>
            </w:pPr>
          </w:p>
        </w:tc>
        <w:tc>
          <w:tcPr>
            <w:tcW w:w="3600" w:type="pct"/>
            <w:vAlign w:val="center"/>
          </w:tcPr>
          <w:p w14:paraId="0229AA61">
            <w:pPr>
              <w:pStyle w:val="26"/>
              <w:jc w:val="left"/>
            </w:pPr>
            <w:r>
              <w:rPr>
                <w:rFonts w:hint="eastAsia"/>
              </w:rPr>
              <w:t>抵抗机械损坏，参考荷载级别的分级进行动态和静态荷载试验</w:t>
            </w:r>
          </w:p>
        </w:tc>
        <w:tc>
          <w:tcPr>
            <w:tcW w:w="463" w:type="pct"/>
            <w:vAlign w:val="center"/>
          </w:tcPr>
          <w:p w14:paraId="137A0623">
            <w:pPr>
              <w:pStyle w:val="26"/>
            </w:pPr>
            <w:r>
              <w:t>1</w:t>
            </w:r>
          </w:p>
        </w:tc>
        <w:tc>
          <w:tcPr>
            <w:tcW w:w="478" w:type="pct"/>
            <w:vAlign w:val="center"/>
          </w:tcPr>
          <w:p w14:paraId="4B4A175A">
            <w:pPr>
              <w:pStyle w:val="26"/>
            </w:pPr>
            <w:r>
              <w:rPr>
                <w:rFonts w:hint="eastAsia"/>
              </w:rPr>
              <w:t>1</w:t>
            </w:r>
          </w:p>
        </w:tc>
      </w:tr>
      <w:tr w14:paraId="4CA25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59" w:type="pct"/>
            <w:vMerge w:val="continue"/>
            <w:vAlign w:val="center"/>
          </w:tcPr>
          <w:p w14:paraId="5558A98B">
            <w:pPr>
              <w:pStyle w:val="26"/>
            </w:pPr>
          </w:p>
        </w:tc>
        <w:tc>
          <w:tcPr>
            <w:tcW w:w="3600" w:type="pct"/>
            <w:vAlign w:val="center"/>
          </w:tcPr>
          <w:p w14:paraId="456D2937">
            <w:pPr>
              <w:pStyle w:val="26"/>
              <w:jc w:val="left"/>
            </w:pPr>
            <w:r>
              <w:rPr>
                <w:rFonts w:hint="eastAsia"/>
              </w:rPr>
              <w:t>抵抗疲劳运动，参考荷载级别的分级进行疲劳试验；</w:t>
            </w:r>
          </w:p>
          <w:p w14:paraId="07D2F628">
            <w:pPr>
              <w:pStyle w:val="26"/>
              <w:jc w:val="left"/>
            </w:pPr>
            <w:r>
              <w:rPr>
                <w:rFonts w:hint="eastAsia"/>
              </w:rPr>
              <w:t>当</w:t>
            </w:r>
            <w:r>
              <w:t>温度波动较大时，对接缝、连接点进行疲劳老化验证</w:t>
            </w:r>
            <w:r>
              <w:rPr>
                <w:rFonts w:hint="eastAsia"/>
              </w:rPr>
              <w:t>；</w:t>
            </w:r>
          </w:p>
          <w:p w14:paraId="433A0179">
            <w:pPr>
              <w:pStyle w:val="26"/>
              <w:jc w:val="left"/>
            </w:pPr>
            <w:r>
              <w:t>在</w:t>
            </w:r>
            <w:r>
              <w:rPr>
                <w:rFonts w:hint="eastAsia"/>
              </w:rPr>
              <w:t>系统</w:t>
            </w:r>
            <w:r>
              <w:t>设计时应考虑</w:t>
            </w:r>
            <w:r>
              <w:rPr>
                <w:rFonts w:hint="eastAsia"/>
              </w:rPr>
              <w:t>通过</w:t>
            </w:r>
            <w:r>
              <w:t>构造</w:t>
            </w:r>
            <w:r>
              <w:rPr>
                <w:rFonts w:hint="eastAsia"/>
              </w:rPr>
              <w:t>缓解</w:t>
            </w:r>
            <w:r>
              <w:t>疲劳的影响</w:t>
            </w:r>
          </w:p>
        </w:tc>
        <w:tc>
          <w:tcPr>
            <w:tcW w:w="463" w:type="pct"/>
            <w:vAlign w:val="center"/>
          </w:tcPr>
          <w:p w14:paraId="2357477D">
            <w:pPr>
              <w:pStyle w:val="26"/>
            </w:pPr>
            <w:r>
              <w:rPr>
                <w:rFonts w:hint="eastAsia"/>
              </w:rPr>
              <w:t>1</w:t>
            </w:r>
          </w:p>
        </w:tc>
        <w:tc>
          <w:tcPr>
            <w:tcW w:w="478" w:type="pct"/>
            <w:vAlign w:val="center"/>
          </w:tcPr>
          <w:p w14:paraId="665E59A7">
            <w:pPr>
              <w:pStyle w:val="26"/>
            </w:pPr>
            <w:r>
              <w:rPr>
                <w:rFonts w:hint="eastAsia"/>
              </w:rPr>
              <w:t>1</w:t>
            </w:r>
          </w:p>
        </w:tc>
      </w:tr>
      <w:tr w14:paraId="71FE6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59" w:type="pct"/>
            <w:vMerge w:val="continue"/>
            <w:vAlign w:val="center"/>
          </w:tcPr>
          <w:p w14:paraId="0A88F8C0">
            <w:pPr>
              <w:pStyle w:val="26"/>
            </w:pPr>
          </w:p>
        </w:tc>
        <w:tc>
          <w:tcPr>
            <w:tcW w:w="3600" w:type="pct"/>
            <w:vAlign w:val="center"/>
          </w:tcPr>
          <w:p w14:paraId="43BB8B02">
            <w:pPr>
              <w:pStyle w:val="26"/>
              <w:jc w:val="left"/>
            </w:pPr>
            <w:r>
              <w:rPr>
                <w:rFonts w:hint="eastAsia"/>
              </w:rPr>
              <w:t>抵抗温度影响，材料的动态或静态荷载、强度、柔韧性、抗开裂性能试验和</w:t>
            </w:r>
            <w:r>
              <w:t>验证</w:t>
            </w:r>
            <w:r>
              <w:rPr>
                <w:rFonts w:hint="eastAsia"/>
              </w:rPr>
              <w:t>；</w:t>
            </w:r>
          </w:p>
          <w:p w14:paraId="0CD09A7B">
            <w:pPr>
              <w:pStyle w:val="26"/>
              <w:jc w:val="left"/>
            </w:pPr>
            <w:r>
              <w:t>考虑温度变形的影响，设置缓冲层、变形缝等构造措施</w:t>
            </w:r>
          </w:p>
        </w:tc>
        <w:tc>
          <w:tcPr>
            <w:tcW w:w="463" w:type="pct"/>
            <w:vAlign w:val="center"/>
          </w:tcPr>
          <w:p w14:paraId="39C3107D">
            <w:pPr>
              <w:pStyle w:val="26"/>
            </w:pPr>
            <w:r>
              <w:rPr>
                <w:rFonts w:hint="eastAsia"/>
              </w:rPr>
              <w:t>1</w:t>
            </w:r>
          </w:p>
        </w:tc>
        <w:tc>
          <w:tcPr>
            <w:tcW w:w="478" w:type="pct"/>
            <w:vAlign w:val="center"/>
          </w:tcPr>
          <w:p w14:paraId="0B5C60E8">
            <w:pPr>
              <w:pStyle w:val="26"/>
            </w:pPr>
            <w:r>
              <w:rPr>
                <w:rFonts w:hint="eastAsia"/>
              </w:rPr>
              <w:t>0</w:t>
            </w:r>
          </w:p>
        </w:tc>
      </w:tr>
      <w:tr w14:paraId="14FB7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59" w:type="pct"/>
            <w:vMerge w:val="continue"/>
            <w:vAlign w:val="center"/>
          </w:tcPr>
          <w:p w14:paraId="46EC4E77">
            <w:pPr>
              <w:pStyle w:val="26"/>
            </w:pPr>
          </w:p>
        </w:tc>
        <w:tc>
          <w:tcPr>
            <w:tcW w:w="3600" w:type="pct"/>
            <w:vAlign w:val="center"/>
          </w:tcPr>
          <w:p w14:paraId="728B0A29">
            <w:pPr>
              <w:pStyle w:val="26"/>
              <w:jc w:val="left"/>
            </w:pPr>
            <w:r>
              <w:rPr>
                <w:rFonts w:hint="eastAsia"/>
              </w:rPr>
              <w:t>进行热、UV、热水等老化试验和</w:t>
            </w:r>
            <w:r>
              <w:t>验证</w:t>
            </w:r>
            <w:r>
              <w:rPr>
                <w:rFonts w:hint="eastAsia"/>
              </w:rPr>
              <w:t>，</w:t>
            </w:r>
            <w:r>
              <w:t>选择合适的材料</w:t>
            </w:r>
          </w:p>
        </w:tc>
        <w:tc>
          <w:tcPr>
            <w:tcW w:w="463" w:type="pct"/>
            <w:vAlign w:val="center"/>
          </w:tcPr>
          <w:p w14:paraId="5B11CC6A">
            <w:pPr>
              <w:pStyle w:val="26"/>
            </w:pPr>
            <w:r>
              <w:rPr>
                <w:rFonts w:hint="eastAsia"/>
              </w:rPr>
              <w:t>1</w:t>
            </w:r>
          </w:p>
        </w:tc>
        <w:tc>
          <w:tcPr>
            <w:tcW w:w="478" w:type="pct"/>
            <w:vAlign w:val="center"/>
          </w:tcPr>
          <w:p w14:paraId="54DBF2B8">
            <w:pPr>
              <w:pStyle w:val="26"/>
            </w:pPr>
            <w:r>
              <w:rPr>
                <w:rFonts w:hint="eastAsia"/>
              </w:rPr>
              <w:t>0</w:t>
            </w:r>
          </w:p>
        </w:tc>
      </w:tr>
      <w:tr w14:paraId="4ACA28A3">
        <w:tblPrEx>
          <w:tblCellMar>
            <w:top w:w="0" w:type="dxa"/>
            <w:left w:w="108" w:type="dxa"/>
            <w:bottom w:w="0" w:type="dxa"/>
            <w:right w:w="108" w:type="dxa"/>
          </w:tblCellMar>
        </w:tblPrEx>
        <w:trPr>
          <w:trHeight w:val="107" w:hRule="atLeast"/>
        </w:trPr>
        <w:tc>
          <w:tcPr>
            <w:tcW w:w="459" w:type="pct"/>
            <w:vMerge w:val="continue"/>
            <w:vAlign w:val="center"/>
          </w:tcPr>
          <w:p w14:paraId="0D63B945">
            <w:pPr>
              <w:pStyle w:val="26"/>
            </w:pPr>
          </w:p>
        </w:tc>
        <w:tc>
          <w:tcPr>
            <w:tcW w:w="3600" w:type="pct"/>
            <w:vAlign w:val="center"/>
          </w:tcPr>
          <w:p w14:paraId="45C744B6">
            <w:pPr>
              <w:pStyle w:val="26"/>
              <w:jc w:val="left"/>
            </w:pPr>
            <w:r>
              <w:rPr>
                <w:rFonts w:hint="eastAsia"/>
              </w:rPr>
              <w:t>抵抗生物（根）的作用，针对种植屋面的耐根刺试验；</w:t>
            </w:r>
          </w:p>
          <w:p w14:paraId="08A3E040">
            <w:pPr>
              <w:pStyle w:val="26"/>
              <w:jc w:val="left"/>
            </w:pPr>
            <w:r>
              <w:t>评价极端情况下屋顶偶然</w:t>
            </w:r>
            <w:r>
              <w:rPr>
                <w:rFonts w:hint="eastAsia"/>
              </w:rPr>
              <w:t>出现</w:t>
            </w:r>
            <w:r>
              <w:t>的植物</w:t>
            </w:r>
            <w:r>
              <w:rPr>
                <w:rFonts w:hint="eastAsia"/>
              </w:rPr>
              <w:t>根刺</w:t>
            </w:r>
          </w:p>
        </w:tc>
        <w:tc>
          <w:tcPr>
            <w:tcW w:w="463" w:type="pct"/>
            <w:vAlign w:val="center"/>
          </w:tcPr>
          <w:p w14:paraId="11DE9A78">
            <w:pPr>
              <w:pStyle w:val="26"/>
            </w:pPr>
            <w:r>
              <w:rPr>
                <w:rFonts w:hint="eastAsia"/>
              </w:rPr>
              <w:t>1</w:t>
            </w:r>
          </w:p>
        </w:tc>
        <w:tc>
          <w:tcPr>
            <w:tcW w:w="478" w:type="pct"/>
            <w:vAlign w:val="center"/>
          </w:tcPr>
          <w:p w14:paraId="23D8AF4F">
            <w:pPr>
              <w:pStyle w:val="26"/>
            </w:pPr>
            <w:r>
              <w:rPr>
                <w:rFonts w:hint="eastAsia"/>
              </w:rPr>
              <w:t>0</w:t>
            </w:r>
          </w:p>
        </w:tc>
      </w:tr>
      <w:tr w14:paraId="0E9A0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459" w:type="pct"/>
            <w:vMerge w:val="restart"/>
            <w:vAlign w:val="center"/>
          </w:tcPr>
          <w:p w14:paraId="4885E53C">
            <w:pPr>
              <w:pStyle w:val="26"/>
            </w:pPr>
            <w:r>
              <w:rPr>
                <w:rFonts w:hint="eastAsia"/>
              </w:rPr>
              <w:t>抵抗荷载</w:t>
            </w:r>
          </w:p>
        </w:tc>
        <w:tc>
          <w:tcPr>
            <w:tcW w:w="3600" w:type="pct"/>
            <w:vAlign w:val="center"/>
          </w:tcPr>
          <w:p w14:paraId="53B7F77A">
            <w:pPr>
              <w:pStyle w:val="26"/>
              <w:jc w:val="left"/>
            </w:pPr>
            <w:r>
              <w:rPr>
                <w:rFonts w:hint="eastAsia"/>
              </w:rPr>
              <w:t>评价系统抵抗风荷载作用的</w:t>
            </w:r>
            <w:r>
              <w:t>强度和变形量，变形影响</w:t>
            </w:r>
          </w:p>
        </w:tc>
        <w:tc>
          <w:tcPr>
            <w:tcW w:w="463" w:type="pct"/>
            <w:vAlign w:val="center"/>
          </w:tcPr>
          <w:p w14:paraId="539DE480">
            <w:pPr>
              <w:pStyle w:val="26"/>
            </w:pPr>
            <w:r>
              <w:rPr>
                <w:rFonts w:hint="eastAsia"/>
              </w:rPr>
              <w:t>0</w:t>
            </w:r>
          </w:p>
        </w:tc>
        <w:tc>
          <w:tcPr>
            <w:tcW w:w="478" w:type="pct"/>
            <w:vAlign w:val="center"/>
          </w:tcPr>
          <w:p w14:paraId="6B53F2E4">
            <w:pPr>
              <w:pStyle w:val="26"/>
            </w:pPr>
            <w:r>
              <w:rPr>
                <w:rFonts w:hint="eastAsia"/>
              </w:rPr>
              <w:t>1</w:t>
            </w:r>
          </w:p>
        </w:tc>
      </w:tr>
      <w:tr w14:paraId="55440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459" w:type="pct"/>
            <w:vMerge w:val="continue"/>
            <w:vAlign w:val="center"/>
          </w:tcPr>
          <w:p w14:paraId="450C4959">
            <w:pPr>
              <w:pStyle w:val="26"/>
            </w:pPr>
          </w:p>
        </w:tc>
        <w:tc>
          <w:tcPr>
            <w:tcW w:w="3600" w:type="pct"/>
            <w:vAlign w:val="center"/>
          </w:tcPr>
          <w:p w14:paraId="0366AE35">
            <w:pPr>
              <w:pStyle w:val="26"/>
              <w:jc w:val="left"/>
            </w:pPr>
            <w:r>
              <w:rPr>
                <w:rFonts w:hint="eastAsia"/>
              </w:rPr>
              <w:t>评价系统在荷载作用下的变形</w:t>
            </w:r>
          </w:p>
        </w:tc>
        <w:tc>
          <w:tcPr>
            <w:tcW w:w="463" w:type="pct"/>
            <w:vAlign w:val="center"/>
          </w:tcPr>
          <w:p w14:paraId="1535D6B0">
            <w:pPr>
              <w:pStyle w:val="26"/>
            </w:pPr>
            <w:r>
              <w:rPr>
                <w:rFonts w:hint="eastAsia"/>
              </w:rPr>
              <w:t>0</w:t>
            </w:r>
          </w:p>
        </w:tc>
        <w:tc>
          <w:tcPr>
            <w:tcW w:w="478" w:type="pct"/>
            <w:vAlign w:val="center"/>
          </w:tcPr>
          <w:p w14:paraId="4D79D097">
            <w:pPr>
              <w:pStyle w:val="26"/>
            </w:pPr>
            <w:r>
              <w:rPr>
                <w:rFonts w:hint="eastAsia"/>
              </w:rPr>
              <w:t>1</w:t>
            </w:r>
          </w:p>
        </w:tc>
      </w:tr>
      <w:tr w14:paraId="310C5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59" w:type="pct"/>
            <w:vMerge w:val="continue"/>
            <w:vAlign w:val="center"/>
          </w:tcPr>
          <w:p w14:paraId="2D24AE4E">
            <w:pPr>
              <w:pStyle w:val="26"/>
            </w:pPr>
          </w:p>
        </w:tc>
        <w:tc>
          <w:tcPr>
            <w:tcW w:w="3600" w:type="pct"/>
            <w:vAlign w:val="center"/>
          </w:tcPr>
          <w:p w14:paraId="733FB070">
            <w:pPr>
              <w:pStyle w:val="26"/>
              <w:jc w:val="left"/>
            </w:pPr>
            <w:r>
              <w:rPr>
                <w:rFonts w:hint="eastAsia"/>
              </w:rPr>
              <w:t>系统材料老化后强度的下降，进行热水老化试验和</w:t>
            </w:r>
            <w:r>
              <w:t>验证</w:t>
            </w:r>
          </w:p>
        </w:tc>
        <w:tc>
          <w:tcPr>
            <w:tcW w:w="463" w:type="pct"/>
            <w:vAlign w:val="center"/>
          </w:tcPr>
          <w:p w14:paraId="6D60AB2D">
            <w:pPr>
              <w:pStyle w:val="26"/>
            </w:pPr>
            <w:r>
              <w:rPr>
                <w:rFonts w:hint="eastAsia"/>
              </w:rPr>
              <w:t>1</w:t>
            </w:r>
          </w:p>
        </w:tc>
        <w:tc>
          <w:tcPr>
            <w:tcW w:w="478" w:type="pct"/>
            <w:vAlign w:val="center"/>
          </w:tcPr>
          <w:p w14:paraId="3093CC2B">
            <w:pPr>
              <w:pStyle w:val="26"/>
            </w:pPr>
            <w:r>
              <w:rPr>
                <w:rFonts w:hint="eastAsia"/>
              </w:rPr>
              <w:t>0</w:t>
            </w:r>
          </w:p>
        </w:tc>
      </w:tr>
      <w:tr w14:paraId="421F5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59" w:type="pct"/>
            <w:vAlign w:val="center"/>
          </w:tcPr>
          <w:p w14:paraId="41E482D1">
            <w:pPr>
              <w:pStyle w:val="26"/>
            </w:pPr>
            <w:r>
              <w:rPr>
                <w:rFonts w:hint="eastAsia"/>
              </w:rPr>
              <w:t>材料</w:t>
            </w:r>
          </w:p>
        </w:tc>
        <w:tc>
          <w:tcPr>
            <w:tcW w:w="3600" w:type="pct"/>
            <w:vAlign w:val="center"/>
          </w:tcPr>
          <w:p w14:paraId="767B7233">
            <w:pPr>
              <w:pStyle w:val="26"/>
              <w:jc w:val="left"/>
            </w:pPr>
            <w:r>
              <w:rPr>
                <w:rFonts w:hint="eastAsia"/>
              </w:rPr>
              <w:t>评价材料的变形或尺寸稳定性</w:t>
            </w:r>
          </w:p>
        </w:tc>
        <w:tc>
          <w:tcPr>
            <w:tcW w:w="463" w:type="pct"/>
            <w:vAlign w:val="center"/>
          </w:tcPr>
          <w:p w14:paraId="78D90C67">
            <w:pPr>
              <w:pStyle w:val="26"/>
            </w:pPr>
            <w:r>
              <w:rPr>
                <w:rFonts w:hint="eastAsia"/>
              </w:rPr>
              <w:t>1</w:t>
            </w:r>
          </w:p>
        </w:tc>
        <w:tc>
          <w:tcPr>
            <w:tcW w:w="478" w:type="pct"/>
            <w:vAlign w:val="center"/>
          </w:tcPr>
          <w:p w14:paraId="39BDD19E">
            <w:pPr>
              <w:pStyle w:val="26"/>
            </w:pPr>
            <w:r>
              <w:rPr>
                <w:rFonts w:hint="eastAsia"/>
              </w:rPr>
              <w:t>0</w:t>
            </w:r>
          </w:p>
        </w:tc>
      </w:tr>
    </w:tbl>
    <w:p w14:paraId="47D2C6D6">
      <w:pPr>
        <w:ind w:firstLine="420"/>
      </w:pPr>
      <w:r>
        <w:rPr>
          <w:rFonts w:hint="eastAsia"/>
        </w:rPr>
        <w:t>建造质量修正因子分级原则参考第</w:t>
      </w:r>
      <w:r>
        <w:t>5.2.4</w:t>
      </w:r>
      <w:r>
        <w:rPr>
          <w:rFonts w:hint="eastAsia"/>
        </w:rPr>
        <w:t>条说明及表25。</w:t>
      </w:r>
    </w:p>
    <w:p w14:paraId="1B84690C">
      <w:pPr>
        <w:pStyle w:val="29"/>
      </w:pPr>
      <w:r>
        <w:rPr>
          <w:rFonts w:hint="eastAsia"/>
        </w:rPr>
        <w:t>使用环境可分为建筑室内外环境和微环境，由于微环境与建筑的构造、遮挡等条件相关，可人为改变，所以仅对室内外环境进行分级。室内环境的影响会存在于特殊建筑中，如室内高温、高低温循环、高湿环境等，故将室内环境也纳入影响因素类别。次级因子的代号缩写示意：i</w:t>
      </w:r>
      <w:r>
        <w:t>nt</w:t>
      </w:r>
      <w:r>
        <w:rPr>
          <w:rFonts w:hint="eastAsia"/>
        </w:rPr>
        <w:t>（</w:t>
      </w:r>
      <w:r>
        <w:t>interior temperature</w:t>
      </w:r>
      <w:r>
        <w:rPr>
          <w:rFonts w:hint="eastAsia"/>
        </w:rPr>
        <w:t>），inh（</w:t>
      </w:r>
      <w:r>
        <w:t>interior humidity</w:t>
      </w:r>
      <w:r>
        <w:rPr>
          <w:rFonts w:hint="eastAsia"/>
        </w:rPr>
        <w:t>），e</w:t>
      </w:r>
      <w:r>
        <w:t>xt</w:t>
      </w:r>
      <w:r>
        <w:rPr>
          <w:rFonts w:hint="eastAsia"/>
        </w:rPr>
        <w:t>（</w:t>
      </w:r>
      <w:r>
        <w:t>exterior temperature</w:t>
      </w:r>
      <w:r>
        <w:rPr>
          <w:rFonts w:hint="eastAsia"/>
        </w:rPr>
        <w:t>），rad（</w:t>
      </w:r>
      <w:r>
        <w:t>solar radiation</w:t>
      </w:r>
      <w:r>
        <w:rPr>
          <w:rFonts w:hint="eastAsia"/>
        </w:rPr>
        <w:t>），</w:t>
      </w:r>
      <w:r>
        <w:t>pre</w:t>
      </w:r>
      <w:r>
        <w:rPr>
          <w:rFonts w:hint="eastAsia"/>
        </w:rPr>
        <w:t>（</w:t>
      </w:r>
      <w:r>
        <w:t>precipitation</w:t>
      </w:r>
      <w:r>
        <w:rPr>
          <w:rFonts w:hint="eastAsia"/>
        </w:rPr>
        <w:t>），cor（</w:t>
      </w:r>
      <w:r>
        <w:t>corrosion</w:t>
      </w:r>
      <w:r>
        <w:rPr>
          <w:rFonts w:hint="eastAsia"/>
        </w:rPr>
        <w:t>）。</w:t>
      </w:r>
    </w:p>
    <w:p w14:paraId="41BEC3EE">
      <w:pPr>
        <w:ind w:firstLine="420"/>
      </w:pPr>
      <w:r>
        <w:rPr>
          <w:rFonts w:hint="eastAsia"/>
        </w:rPr>
        <w:t>使用环境次级因子分类参考了各类热工、环境规范。</w:t>
      </w:r>
    </w:p>
    <w:p w14:paraId="22059F86">
      <w:pPr>
        <w:ind w:firstLine="420"/>
      </w:pPr>
      <w:r>
        <w:rPr>
          <w:rFonts w:hint="eastAsia"/>
        </w:rPr>
        <w:t>1）室内温度分级。特殊类型建筑室内温度条件主要参考现行国家标准《工业建筑供暖通风与空气调节设计规范》GB</w:t>
      </w:r>
      <w:r>
        <w:t xml:space="preserve"> 50019</w:t>
      </w:r>
      <w:r>
        <w:rPr>
          <w:rFonts w:hint="eastAsia"/>
        </w:rPr>
        <w:t>、《冷库设计标准》GB</w:t>
      </w:r>
      <w:r>
        <w:t xml:space="preserve"> 50072</w:t>
      </w:r>
      <w:r>
        <w:rPr>
          <w:rFonts w:hint="eastAsia"/>
        </w:rPr>
        <w:t>、《水泥工厂设计规范》G</w:t>
      </w:r>
      <w:r>
        <w:t>B 50295</w:t>
      </w:r>
      <w:r>
        <w:rPr>
          <w:rFonts w:hint="eastAsia"/>
        </w:rPr>
        <w:t>、《平板玻璃工厂设计规范》GB</w:t>
      </w:r>
      <w:r>
        <w:t xml:space="preserve"> 50435</w:t>
      </w:r>
      <w:r>
        <w:rPr>
          <w:rFonts w:hint="eastAsia"/>
        </w:rPr>
        <w:t>、《炼钢工程设计规范》GB</w:t>
      </w:r>
      <w:r>
        <w:t xml:space="preserve"> 50439</w:t>
      </w:r>
      <w:r>
        <w:rPr>
          <w:rFonts w:hint="eastAsia"/>
        </w:rPr>
        <w:t>、《水泥工厂节能设计规范》GB</w:t>
      </w:r>
      <w:r>
        <w:t xml:space="preserve"> 50443</w:t>
      </w:r>
      <w:r>
        <w:rPr>
          <w:rFonts w:hint="eastAsia"/>
        </w:rPr>
        <w:t>、《烧结砖瓦工厂设计规范》GB</w:t>
      </w:r>
      <w:r>
        <w:t xml:space="preserve"> 50701</w:t>
      </w:r>
      <w:r>
        <w:rPr>
          <w:rFonts w:hint="eastAsia"/>
        </w:rPr>
        <w:t>等。高低温循环会导致材料变形，同时伴随着屋面系统内相对湿度变化，所以将其定义成较高等级。当室内存在长期低温条件时，虽然为稳定状态，但低温容易导致屋面系统内部冷凝，进而导致材料吸水，加速老化或其他问题，相对而言，工程中冷凝的控制较之温度循环更容易，所以定义成中等级别。对于常规生产、生活使用的建筑，其室内条件相对稳定，定义成较弱级别。</w:t>
      </w:r>
    </w:p>
    <w:p w14:paraId="55C81D8A">
      <w:pPr>
        <w:ind w:firstLine="420"/>
      </w:pPr>
      <w:r>
        <w:rPr>
          <w:rFonts w:hint="eastAsia"/>
        </w:rPr>
        <w:t>2）室内湿度分级。围护结构内部受潮的因素包含三方面：湿源、驱动力和迁移途径，只有三者同时存在时湿迁移才可能产生并在围护结构内部扩散、传递或存留。湿源包括液态和气态水，如初始阶段的水分、降水、外表冷凝和室内外水蒸气等。驱动力一般为外在条件，如室内外温湿度、辐射、气压等。迁移途径包括材料微观结构和缝隙。虽然防水材料不直接受室内湿度影响，但将屋面作为整体看待时，室内湿度会导致围护结构内部受潮，进而对其耐久性产生影响。</w:t>
      </w:r>
    </w:p>
    <w:p w14:paraId="79222D4B">
      <w:pPr>
        <w:ind w:firstLine="420"/>
      </w:pPr>
      <w:r>
        <w:rPr>
          <w:rFonts w:hint="eastAsia"/>
        </w:rPr>
        <w:t>室内湿度的控制条件可采用相对湿度和绝对湿度表征，标准采用常温条件下（2</w:t>
      </w:r>
      <w:r>
        <w:t>0</w:t>
      </w:r>
      <w:r>
        <w:rPr>
          <w:rFonts w:hint="eastAsia"/>
        </w:rPr>
        <w:t>℃）绝对湿度值（空气体积含湿量）。湿度分级参考ISO</w:t>
      </w:r>
      <w:r>
        <w:t xml:space="preserve"> 13788: 2012 Hygrothermal performance of building components and building elements — Internal surface temperature to avoid critical surface humidity and interstitial condensation — Calculation methods</w:t>
      </w:r>
      <w:r>
        <w:rPr>
          <w:rFonts w:hint="eastAsia"/>
        </w:rPr>
        <w:t>，该标准关于室内湿度分级的方法在围护结构内部冷凝计算软件或标准中广泛被引用和使用，见表28。</w:t>
      </w:r>
    </w:p>
    <w:p w14:paraId="2F30813F">
      <w:pPr>
        <w:pStyle w:val="51"/>
      </w:pPr>
      <w:bookmarkStart w:id="164" w:name="_Ref148296127"/>
      <w:r>
        <w:rPr>
          <w:rFonts w:hint="eastAsia"/>
        </w:rPr>
        <w:t>ISO</w:t>
      </w:r>
      <w:r>
        <w:t xml:space="preserve"> 13788</w:t>
      </w:r>
      <w:r>
        <w:rPr>
          <w:rFonts w:hint="eastAsia"/>
        </w:rPr>
        <w:t>室内常温条件下湿度分级</w:t>
      </w:r>
      <w:bookmarkEnd w:id="164"/>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73"/>
        <w:gridCol w:w="995"/>
        <w:gridCol w:w="1005"/>
        <w:gridCol w:w="3607"/>
      </w:tblGrid>
      <w:tr w14:paraId="4B545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64" w:type="pct"/>
            <w:vAlign w:val="center"/>
          </w:tcPr>
          <w:p w14:paraId="72DB100C">
            <w:pPr>
              <w:pStyle w:val="26"/>
              <w:rPr>
                <w:kern w:val="0"/>
                <w:szCs w:val="21"/>
              </w:rPr>
            </w:pPr>
            <w:r>
              <w:rPr>
                <w:rFonts w:hint="eastAsia"/>
                <w:kern w:val="0"/>
                <w:szCs w:val="21"/>
              </w:rPr>
              <w:t>级别</w:t>
            </w:r>
          </w:p>
        </w:tc>
        <w:tc>
          <w:tcPr>
            <w:tcW w:w="805" w:type="pct"/>
            <w:vAlign w:val="center"/>
          </w:tcPr>
          <w:p w14:paraId="5903851C">
            <w:pPr>
              <w:pStyle w:val="26"/>
              <w:rPr>
                <w:kern w:val="0"/>
                <w:szCs w:val="21"/>
              </w:rPr>
            </w:pPr>
            <w:r>
              <w:rPr>
                <w:rFonts w:hint="eastAsia"/>
                <w:kern w:val="0"/>
                <w:szCs w:val="21"/>
              </w:rPr>
              <w:t>水蒸气含量</w:t>
            </w:r>
          </w:p>
          <w:p w14:paraId="77165A9C">
            <w:pPr>
              <w:pStyle w:val="26"/>
              <w:rPr>
                <w:kern w:val="0"/>
                <w:szCs w:val="21"/>
              </w:rPr>
            </w:pPr>
            <w:r>
              <w:rPr>
                <w:kern w:val="0"/>
                <w:szCs w:val="21"/>
              </w:rPr>
              <w:t>(</w:t>
            </w:r>
            <w:r>
              <w:rPr>
                <w:rFonts w:hint="eastAsia"/>
                <w:kern w:val="0"/>
                <w:szCs w:val="21"/>
              </w:rPr>
              <w:t>g</w:t>
            </w:r>
            <w:r>
              <w:rPr>
                <w:kern w:val="0"/>
                <w:szCs w:val="21"/>
              </w:rPr>
              <w:t>/m</w:t>
            </w:r>
            <w:r>
              <w:rPr>
                <w:kern w:val="0"/>
                <w:szCs w:val="21"/>
                <w:vertAlign w:val="superscript"/>
              </w:rPr>
              <w:t>3</w:t>
            </w:r>
            <w:r>
              <w:rPr>
                <w:kern w:val="0"/>
                <w:szCs w:val="21"/>
              </w:rPr>
              <w:t>)</w:t>
            </w:r>
          </w:p>
        </w:tc>
        <w:tc>
          <w:tcPr>
            <w:tcW w:w="813" w:type="pct"/>
            <w:vAlign w:val="center"/>
          </w:tcPr>
          <w:p w14:paraId="2F9F11E7">
            <w:pPr>
              <w:pStyle w:val="26"/>
              <w:rPr>
                <w:kern w:val="0"/>
                <w:szCs w:val="21"/>
              </w:rPr>
            </w:pPr>
            <w:r>
              <w:rPr>
                <w:rFonts w:hint="eastAsia"/>
                <w:kern w:val="0"/>
                <w:szCs w:val="21"/>
              </w:rPr>
              <w:t>水蒸气分压</w:t>
            </w:r>
          </w:p>
          <w:p w14:paraId="047E8EE2">
            <w:pPr>
              <w:pStyle w:val="26"/>
              <w:rPr>
                <w:kern w:val="0"/>
                <w:szCs w:val="21"/>
              </w:rPr>
            </w:pPr>
            <w:r>
              <w:rPr>
                <w:rFonts w:hint="eastAsia"/>
                <w:kern w:val="0"/>
                <w:szCs w:val="21"/>
              </w:rPr>
              <w:t>(</w:t>
            </w:r>
            <w:r>
              <w:rPr>
                <w:kern w:val="0"/>
                <w:szCs w:val="21"/>
              </w:rPr>
              <w:t>Pa)</w:t>
            </w:r>
          </w:p>
        </w:tc>
        <w:tc>
          <w:tcPr>
            <w:tcW w:w="2918" w:type="pct"/>
            <w:vAlign w:val="center"/>
          </w:tcPr>
          <w:p w14:paraId="063C1DEA">
            <w:pPr>
              <w:pStyle w:val="26"/>
              <w:rPr>
                <w:kern w:val="0"/>
                <w:szCs w:val="21"/>
              </w:rPr>
            </w:pPr>
            <w:r>
              <w:rPr>
                <w:rFonts w:hint="eastAsia"/>
                <w:kern w:val="0"/>
                <w:szCs w:val="21"/>
              </w:rPr>
              <w:t>说明</w:t>
            </w:r>
          </w:p>
        </w:tc>
      </w:tr>
      <w:tr w14:paraId="1090B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7E38882E">
            <w:pPr>
              <w:pStyle w:val="26"/>
              <w:rPr>
                <w:kern w:val="0"/>
                <w:szCs w:val="21"/>
              </w:rPr>
            </w:pPr>
            <w:r>
              <w:rPr>
                <w:rFonts w:hint="eastAsia"/>
                <w:kern w:val="0"/>
                <w:szCs w:val="21"/>
              </w:rPr>
              <w:t>1</w:t>
            </w:r>
          </w:p>
        </w:tc>
        <w:tc>
          <w:tcPr>
            <w:tcW w:w="805" w:type="pct"/>
            <w:vAlign w:val="center"/>
          </w:tcPr>
          <w:p w14:paraId="59CD3755">
            <w:pPr>
              <w:pStyle w:val="26"/>
              <w:rPr>
                <w:kern w:val="0"/>
                <w:szCs w:val="21"/>
              </w:rPr>
            </w:pPr>
            <w:r>
              <w:rPr>
                <w:rFonts w:hint="eastAsia"/>
                <w:kern w:val="0"/>
                <w:szCs w:val="21"/>
              </w:rPr>
              <w:t>0</w:t>
            </w:r>
            <w:r>
              <w:rPr>
                <w:kern w:val="0"/>
                <w:szCs w:val="21"/>
              </w:rPr>
              <w:t>~2</w:t>
            </w:r>
          </w:p>
        </w:tc>
        <w:tc>
          <w:tcPr>
            <w:tcW w:w="813" w:type="pct"/>
            <w:vAlign w:val="center"/>
          </w:tcPr>
          <w:p w14:paraId="30D0A400">
            <w:pPr>
              <w:pStyle w:val="26"/>
              <w:rPr>
                <w:kern w:val="0"/>
                <w:szCs w:val="21"/>
              </w:rPr>
            </w:pPr>
            <w:r>
              <w:rPr>
                <w:kern w:val="0"/>
                <w:szCs w:val="21"/>
              </w:rPr>
              <w:t>0~</w:t>
            </w:r>
            <w:r>
              <w:rPr>
                <w:rFonts w:hint="eastAsia"/>
                <w:kern w:val="0"/>
                <w:szCs w:val="21"/>
              </w:rPr>
              <w:t>2</w:t>
            </w:r>
            <w:r>
              <w:rPr>
                <w:kern w:val="0"/>
                <w:szCs w:val="21"/>
              </w:rPr>
              <w:t>70</w:t>
            </w:r>
          </w:p>
        </w:tc>
        <w:tc>
          <w:tcPr>
            <w:tcW w:w="2918" w:type="pct"/>
          </w:tcPr>
          <w:p w14:paraId="4F3071F6">
            <w:pPr>
              <w:pStyle w:val="26"/>
              <w:jc w:val="left"/>
              <w:rPr>
                <w:kern w:val="0"/>
                <w:szCs w:val="21"/>
              </w:rPr>
            </w:pPr>
            <w:r>
              <w:rPr>
                <w:rFonts w:hint="eastAsia"/>
                <w:kern w:val="0"/>
                <w:szCs w:val="21"/>
              </w:rPr>
              <w:t>存储仓库建筑</w:t>
            </w:r>
          </w:p>
        </w:tc>
      </w:tr>
      <w:tr w14:paraId="16F4B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1B7C45AC">
            <w:pPr>
              <w:pStyle w:val="26"/>
              <w:rPr>
                <w:kern w:val="0"/>
                <w:szCs w:val="21"/>
              </w:rPr>
            </w:pPr>
            <w:r>
              <w:rPr>
                <w:rFonts w:hint="eastAsia"/>
                <w:kern w:val="0"/>
                <w:szCs w:val="21"/>
              </w:rPr>
              <w:t>2</w:t>
            </w:r>
          </w:p>
        </w:tc>
        <w:tc>
          <w:tcPr>
            <w:tcW w:w="805" w:type="pct"/>
            <w:vAlign w:val="center"/>
          </w:tcPr>
          <w:p w14:paraId="098993F5">
            <w:pPr>
              <w:pStyle w:val="26"/>
              <w:rPr>
                <w:kern w:val="0"/>
                <w:szCs w:val="21"/>
              </w:rPr>
            </w:pPr>
            <w:r>
              <w:rPr>
                <w:rFonts w:hint="eastAsia"/>
                <w:kern w:val="0"/>
                <w:szCs w:val="21"/>
              </w:rPr>
              <w:t>2</w:t>
            </w:r>
            <w:r>
              <w:rPr>
                <w:kern w:val="0"/>
                <w:szCs w:val="21"/>
              </w:rPr>
              <w:t>~4</w:t>
            </w:r>
          </w:p>
        </w:tc>
        <w:tc>
          <w:tcPr>
            <w:tcW w:w="813" w:type="pct"/>
            <w:vAlign w:val="center"/>
          </w:tcPr>
          <w:p w14:paraId="7DFDC184">
            <w:pPr>
              <w:pStyle w:val="26"/>
              <w:rPr>
                <w:kern w:val="0"/>
                <w:szCs w:val="21"/>
              </w:rPr>
            </w:pPr>
            <w:r>
              <w:rPr>
                <w:rFonts w:hint="eastAsia"/>
                <w:kern w:val="0"/>
                <w:szCs w:val="21"/>
              </w:rPr>
              <w:t>2</w:t>
            </w:r>
            <w:r>
              <w:rPr>
                <w:kern w:val="0"/>
                <w:szCs w:val="21"/>
              </w:rPr>
              <w:t>70~540</w:t>
            </w:r>
          </w:p>
        </w:tc>
        <w:tc>
          <w:tcPr>
            <w:tcW w:w="2918" w:type="pct"/>
          </w:tcPr>
          <w:p w14:paraId="0AF5E8E8">
            <w:pPr>
              <w:pStyle w:val="26"/>
              <w:jc w:val="left"/>
              <w:rPr>
                <w:kern w:val="0"/>
                <w:szCs w:val="21"/>
              </w:rPr>
            </w:pPr>
            <w:r>
              <w:rPr>
                <w:rFonts w:hint="eastAsia"/>
                <w:kern w:val="0"/>
                <w:szCs w:val="21"/>
              </w:rPr>
              <w:t>商店和办公室</w:t>
            </w:r>
          </w:p>
        </w:tc>
      </w:tr>
      <w:tr w14:paraId="48487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45AF8FAF">
            <w:pPr>
              <w:pStyle w:val="26"/>
              <w:rPr>
                <w:kern w:val="0"/>
                <w:szCs w:val="21"/>
              </w:rPr>
            </w:pPr>
            <w:r>
              <w:rPr>
                <w:rFonts w:hint="eastAsia"/>
                <w:kern w:val="0"/>
                <w:szCs w:val="21"/>
              </w:rPr>
              <w:t>3</w:t>
            </w:r>
          </w:p>
        </w:tc>
        <w:tc>
          <w:tcPr>
            <w:tcW w:w="805" w:type="pct"/>
            <w:vAlign w:val="center"/>
          </w:tcPr>
          <w:p w14:paraId="7B280968">
            <w:pPr>
              <w:pStyle w:val="26"/>
              <w:rPr>
                <w:kern w:val="0"/>
                <w:szCs w:val="21"/>
              </w:rPr>
            </w:pPr>
            <w:r>
              <w:rPr>
                <w:rFonts w:hint="eastAsia"/>
                <w:kern w:val="0"/>
                <w:szCs w:val="21"/>
              </w:rPr>
              <w:t>4</w:t>
            </w:r>
            <w:r>
              <w:rPr>
                <w:kern w:val="0"/>
                <w:szCs w:val="21"/>
              </w:rPr>
              <w:t>~6</w:t>
            </w:r>
          </w:p>
        </w:tc>
        <w:tc>
          <w:tcPr>
            <w:tcW w:w="813" w:type="pct"/>
            <w:vAlign w:val="center"/>
          </w:tcPr>
          <w:p w14:paraId="49FDDD02">
            <w:pPr>
              <w:pStyle w:val="26"/>
              <w:rPr>
                <w:kern w:val="0"/>
                <w:szCs w:val="21"/>
              </w:rPr>
            </w:pPr>
            <w:r>
              <w:rPr>
                <w:rFonts w:hint="eastAsia"/>
                <w:kern w:val="0"/>
                <w:szCs w:val="21"/>
              </w:rPr>
              <w:t>5</w:t>
            </w:r>
            <w:r>
              <w:rPr>
                <w:kern w:val="0"/>
                <w:szCs w:val="21"/>
              </w:rPr>
              <w:t>40~810</w:t>
            </w:r>
          </w:p>
        </w:tc>
        <w:tc>
          <w:tcPr>
            <w:tcW w:w="2918" w:type="pct"/>
          </w:tcPr>
          <w:p w14:paraId="2B1463E1">
            <w:pPr>
              <w:pStyle w:val="26"/>
              <w:jc w:val="left"/>
              <w:rPr>
                <w:kern w:val="0"/>
                <w:szCs w:val="21"/>
              </w:rPr>
            </w:pPr>
            <w:r>
              <w:rPr>
                <w:rFonts w:hint="eastAsia"/>
                <w:kern w:val="0"/>
                <w:szCs w:val="21"/>
              </w:rPr>
              <w:t>人员较少的居室</w:t>
            </w:r>
          </w:p>
        </w:tc>
      </w:tr>
      <w:tr w14:paraId="7D27A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1E84ABC8">
            <w:pPr>
              <w:pStyle w:val="26"/>
              <w:rPr>
                <w:kern w:val="0"/>
                <w:szCs w:val="21"/>
              </w:rPr>
            </w:pPr>
            <w:r>
              <w:rPr>
                <w:rFonts w:hint="eastAsia"/>
                <w:kern w:val="0"/>
                <w:szCs w:val="21"/>
              </w:rPr>
              <w:t>4</w:t>
            </w:r>
          </w:p>
        </w:tc>
        <w:tc>
          <w:tcPr>
            <w:tcW w:w="805" w:type="pct"/>
            <w:vAlign w:val="center"/>
          </w:tcPr>
          <w:p w14:paraId="62BED1CC">
            <w:pPr>
              <w:pStyle w:val="26"/>
              <w:rPr>
                <w:kern w:val="0"/>
                <w:szCs w:val="21"/>
              </w:rPr>
            </w:pPr>
            <w:r>
              <w:rPr>
                <w:kern w:val="0"/>
                <w:szCs w:val="21"/>
              </w:rPr>
              <w:t>6~8</w:t>
            </w:r>
          </w:p>
        </w:tc>
        <w:tc>
          <w:tcPr>
            <w:tcW w:w="813" w:type="pct"/>
            <w:vAlign w:val="center"/>
          </w:tcPr>
          <w:p w14:paraId="4D837D83">
            <w:pPr>
              <w:pStyle w:val="26"/>
              <w:rPr>
                <w:kern w:val="0"/>
                <w:szCs w:val="21"/>
              </w:rPr>
            </w:pPr>
            <w:r>
              <w:rPr>
                <w:rFonts w:hint="eastAsia"/>
                <w:kern w:val="0"/>
                <w:szCs w:val="21"/>
              </w:rPr>
              <w:t>8</w:t>
            </w:r>
            <w:r>
              <w:rPr>
                <w:kern w:val="0"/>
                <w:szCs w:val="21"/>
              </w:rPr>
              <w:t>10~1080</w:t>
            </w:r>
          </w:p>
        </w:tc>
        <w:tc>
          <w:tcPr>
            <w:tcW w:w="2918" w:type="pct"/>
          </w:tcPr>
          <w:p w14:paraId="4872F4D7">
            <w:pPr>
              <w:pStyle w:val="26"/>
              <w:jc w:val="left"/>
              <w:rPr>
                <w:kern w:val="0"/>
                <w:szCs w:val="21"/>
              </w:rPr>
            </w:pPr>
            <w:r>
              <w:rPr>
                <w:rFonts w:hint="eastAsia"/>
                <w:kern w:val="0"/>
                <w:szCs w:val="21"/>
              </w:rPr>
              <w:t>人员较多的居室，运动馆，餐厅、厨房等</w:t>
            </w:r>
          </w:p>
        </w:tc>
      </w:tr>
      <w:tr w14:paraId="26D18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64" w:type="pct"/>
            <w:vAlign w:val="center"/>
          </w:tcPr>
          <w:p w14:paraId="74FDB34B">
            <w:pPr>
              <w:pStyle w:val="26"/>
              <w:rPr>
                <w:kern w:val="0"/>
                <w:szCs w:val="21"/>
              </w:rPr>
            </w:pPr>
            <w:r>
              <w:rPr>
                <w:rFonts w:hint="eastAsia"/>
                <w:kern w:val="0"/>
                <w:szCs w:val="21"/>
              </w:rPr>
              <w:t>5</w:t>
            </w:r>
          </w:p>
        </w:tc>
        <w:tc>
          <w:tcPr>
            <w:tcW w:w="805" w:type="pct"/>
            <w:vAlign w:val="center"/>
          </w:tcPr>
          <w:p w14:paraId="43D43E28">
            <w:pPr>
              <w:pStyle w:val="26"/>
              <w:rPr>
                <w:kern w:val="0"/>
                <w:szCs w:val="21"/>
              </w:rPr>
            </w:pPr>
            <w:r>
              <w:rPr>
                <w:rFonts w:hint="eastAsia"/>
                <w:kern w:val="0"/>
                <w:szCs w:val="21"/>
              </w:rPr>
              <w:t>大于</w:t>
            </w:r>
            <w:r>
              <w:rPr>
                <w:kern w:val="0"/>
                <w:szCs w:val="21"/>
              </w:rPr>
              <w:t>8</w:t>
            </w:r>
          </w:p>
        </w:tc>
        <w:tc>
          <w:tcPr>
            <w:tcW w:w="813" w:type="pct"/>
            <w:vAlign w:val="center"/>
          </w:tcPr>
          <w:p w14:paraId="40614C63">
            <w:pPr>
              <w:pStyle w:val="26"/>
              <w:rPr>
                <w:kern w:val="0"/>
                <w:szCs w:val="21"/>
              </w:rPr>
            </w:pPr>
            <w:r>
              <w:rPr>
                <w:rFonts w:hint="eastAsia"/>
                <w:kern w:val="0"/>
                <w:szCs w:val="21"/>
              </w:rPr>
              <w:t>大于1</w:t>
            </w:r>
            <w:r>
              <w:rPr>
                <w:kern w:val="0"/>
                <w:szCs w:val="21"/>
              </w:rPr>
              <w:t>080</w:t>
            </w:r>
          </w:p>
        </w:tc>
        <w:tc>
          <w:tcPr>
            <w:tcW w:w="2918" w:type="pct"/>
          </w:tcPr>
          <w:p w14:paraId="6FBC5338">
            <w:pPr>
              <w:pStyle w:val="26"/>
              <w:jc w:val="left"/>
              <w:rPr>
                <w:kern w:val="0"/>
                <w:szCs w:val="21"/>
              </w:rPr>
            </w:pPr>
            <w:r>
              <w:rPr>
                <w:rFonts w:hint="eastAsia"/>
                <w:kern w:val="0"/>
                <w:szCs w:val="21"/>
              </w:rPr>
              <w:t>高湿度建筑，如洗衣房，浴场，酒厂，游泳池等</w:t>
            </w:r>
          </w:p>
        </w:tc>
      </w:tr>
    </w:tbl>
    <w:p w14:paraId="4E901ADE">
      <w:pPr>
        <w:ind w:firstLine="420"/>
      </w:pPr>
      <w:r>
        <w:rPr>
          <w:rFonts w:hint="eastAsia"/>
        </w:rPr>
        <w:t>为便于操作，将表28中的1</w:t>
      </w:r>
      <w:r>
        <w:t>~3</w:t>
      </w:r>
      <w:r>
        <w:rPr>
          <w:rFonts w:hint="eastAsia"/>
        </w:rPr>
        <w:t>级合并，作为常规条件看待，将4、5级分别作为高湿度、极高湿度。</w:t>
      </w:r>
    </w:p>
    <w:p w14:paraId="6D359AA7">
      <w:pPr>
        <w:ind w:firstLine="420"/>
      </w:pPr>
      <w:r>
        <w:rPr>
          <w:rFonts w:hint="eastAsia"/>
        </w:rPr>
        <w:t>3）室外温度分级。对面层材料、防水、密封材料产生直接影响的是温度，高温会导致热老化，低温会使材料物理性能改变，同时吸水后低温条件下会产生冻融，进而导致防护层、防水层破坏。温度与室外空气温度和太阳辐照强度相关，分级参考热工和气候区划标准，包括现行国家标准《建筑环境通用规范》</w:t>
      </w:r>
      <w:r>
        <w:t>GB 55016</w:t>
      </w:r>
      <w:r>
        <w:rPr>
          <w:rFonts w:hint="eastAsia"/>
        </w:rPr>
        <w:t>、《建筑热工设计规范》GB</w:t>
      </w:r>
      <w:r>
        <w:t xml:space="preserve"> 50176</w:t>
      </w:r>
      <w:r>
        <w:rPr>
          <w:rFonts w:hint="eastAsia"/>
        </w:rPr>
        <w:t>、现行行业标准《严寒和寒冷地区居住建筑节能设计标准》JGJ 26、《夏热冬暖地区居住建筑节能设计标准》JGJ 75、《夏热冬冷地区居住建筑节能设计标准》JGJ 134、《温和地区居住建筑节能设计标准》JGJ 475。</w:t>
      </w:r>
    </w:p>
    <w:p w14:paraId="3C7AF606">
      <w:pPr>
        <w:ind w:firstLine="420"/>
      </w:pPr>
      <w:r>
        <w:rPr>
          <w:rFonts w:hint="eastAsia"/>
        </w:rPr>
        <w:t>相比较于低温、冻融，最高温在全国各气候区相差不大，所以将室外温度简化成3个级别，最苛刻级别为低温和冻融，包括严寒、寒冷地区，温度波动是导致各类循环的主因，如干燥和潮湿、冻融循环等，大多数条件下，稳定态较之循环态的老化效应甚微；其次为夏热冬冷地区和温和地区，其最低温相对高一些，但可能存在冻融；夏热冬暖地区常年气候温差波动校对较小，且无低温，定义成常规级别。</w:t>
      </w:r>
    </w:p>
    <w:p w14:paraId="543D19AC">
      <w:pPr>
        <w:ind w:firstLine="420"/>
      </w:pPr>
      <w:r>
        <w:rPr>
          <w:rFonts w:hint="eastAsia"/>
        </w:rPr>
        <w:t>在使用环境因子修正计算时，也可以依据工程所在地条件，按严寒A、严寒B、严寒</w:t>
      </w:r>
      <w:r>
        <w:t>C</w:t>
      </w:r>
      <w:r>
        <w:rPr>
          <w:rFonts w:hint="eastAsia"/>
        </w:rPr>
        <w:t>、寒冷A、寒冷B、夏热冬冷、温和、夏热冬暖进行分级和记录。</w:t>
      </w:r>
    </w:p>
    <w:p w14:paraId="75A78DEF">
      <w:pPr>
        <w:ind w:firstLine="420"/>
      </w:pPr>
      <w:r>
        <w:rPr>
          <w:rFonts w:hint="eastAsia"/>
        </w:rPr>
        <w:t>4）辐照量分级。辐照量取决于地形和纬度，参考现行国家标准《民用建筑太阳能热水系统应用技术标准》</w:t>
      </w:r>
      <w:r>
        <w:t>GB 50364</w:t>
      </w:r>
      <w:r>
        <w:rPr>
          <w:rFonts w:hint="eastAsia"/>
        </w:rPr>
        <w:t>、《太阳能供热采暖工程技术标准》GB 50495、《建筑气候区划标准》GB 50178的相关规定进行分级，见表29。</w:t>
      </w:r>
    </w:p>
    <w:p w14:paraId="37FD0861">
      <w:pPr>
        <w:pStyle w:val="51"/>
      </w:pPr>
      <w:bookmarkStart w:id="165" w:name="_Ref148296171"/>
      <w:r>
        <w:rPr>
          <w:rFonts w:hint="eastAsia"/>
        </w:rPr>
        <w:t>我国太阳辐照量分级</w:t>
      </w:r>
      <w:bookmarkEnd w:id="165"/>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4"/>
        <w:gridCol w:w="2152"/>
        <w:gridCol w:w="3174"/>
      </w:tblGrid>
      <w:tr w14:paraId="02CC2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691" w:type="pct"/>
            <w:vAlign w:val="center"/>
          </w:tcPr>
          <w:p w14:paraId="01374324">
            <w:pPr>
              <w:pStyle w:val="26"/>
              <w:rPr>
                <w:kern w:val="0"/>
                <w:szCs w:val="21"/>
              </w:rPr>
            </w:pPr>
            <w:r>
              <w:rPr>
                <w:rFonts w:hint="eastAsia"/>
                <w:kern w:val="0"/>
                <w:szCs w:val="21"/>
              </w:rPr>
              <w:t>级别</w:t>
            </w:r>
          </w:p>
        </w:tc>
        <w:tc>
          <w:tcPr>
            <w:tcW w:w="1741" w:type="pct"/>
            <w:vAlign w:val="center"/>
          </w:tcPr>
          <w:p w14:paraId="40175DA5">
            <w:pPr>
              <w:pStyle w:val="26"/>
              <w:rPr>
                <w:kern w:val="0"/>
                <w:szCs w:val="21"/>
              </w:rPr>
            </w:pPr>
            <w:r>
              <w:rPr>
                <w:rFonts w:hint="eastAsia"/>
                <w:kern w:val="0"/>
                <w:szCs w:val="21"/>
              </w:rPr>
              <w:t>辐照量</w:t>
            </w:r>
          </w:p>
        </w:tc>
        <w:tc>
          <w:tcPr>
            <w:tcW w:w="2569" w:type="pct"/>
            <w:vAlign w:val="center"/>
          </w:tcPr>
          <w:p w14:paraId="5B706B2B">
            <w:pPr>
              <w:pStyle w:val="26"/>
              <w:rPr>
                <w:kern w:val="0"/>
                <w:szCs w:val="21"/>
              </w:rPr>
            </w:pPr>
            <w:r>
              <w:rPr>
                <w:rFonts w:hint="eastAsia"/>
                <w:kern w:val="0"/>
                <w:szCs w:val="21"/>
              </w:rPr>
              <w:t>地区</w:t>
            </w:r>
          </w:p>
        </w:tc>
      </w:tr>
      <w:tr w14:paraId="4C35A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1" w:type="pct"/>
            <w:vAlign w:val="center"/>
          </w:tcPr>
          <w:p w14:paraId="6D4C4520">
            <w:pPr>
              <w:pStyle w:val="26"/>
              <w:rPr>
                <w:kern w:val="0"/>
                <w:szCs w:val="21"/>
              </w:rPr>
            </w:pPr>
            <w:r>
              <w:rPr>
                <w:rFonts w:hint="eastAsia"/>
                <w:kern w:val="0"/>
                <w:szCs w:val="21"/>
              </w:rPr>
              <w:t>一类地区</w:t>
            </w:r>
          </w:p>
        </w:tc>
        <w:tc>
          <w:tcPr>
            <w:tcW w:w="1741" w:type="pct"/>
            <w:vAlign w:val="center"/>
          </w:tcPr>
          <w:p w14:paraId="2204BBB7">
            <w:pPr>
              <w:pStyle w:val="26"/>
              <w:jc w:val="left"/>
              <w:rPr>
                <w:kern w:val="0"/>
                <w:szCs w:val="21"/>
              </w:rPr>
            </w:pPr>
            <w:r>
              <w:rPr>
                <w:rFonts w:hint="eastAsia"/>
                <w:kern w:val="0"/>
                <w:szCs w:val="21"/>
              </w:rPr>
              <w:t>全年辐照量6700~8370</w:t>
            </w:r>
            <w:r>
              <w:rPr>
                <w:kern w:val="0"/>
                <w:szCs w:val="21"/>
              </w:rPr>
              <w:t xml:space="preserve"> </w:t>
            </w:r>
            <w:r>
              <w:rPr>
                <w:rFonts w:hint="eastAsia"/>
                <w:kern w:val="0"/>
                <w:szCs w:val="21"/>
              </w:rPr>
              <w:t>MJ/m</w:t>
            </w:r>
            <w:r>
              <w:rPr>
                <w:rFonts w:hint="eastAsia"/>
                <w:kern w:val="0"/>
                <w:szCs w:val="21"/>
                <w:vertAlign w:val="superscript"/>
              </w:rPr>
              <w:t>2</w:t>
            </w:r>
          </w:p>
          <w:p w14:paraId="2AA212DB">
            <w:pPr>
              <w:pStyle w:val="26"/>
              <w:jc w:val="left"/>
              <w:rPr>
                <w:kern w:val="0"/>
                <w:szCs w:val="21"/>
              </w:rPr>
            </w:pPr>
            <w:r>
              <w:rPr>
                <w:rFonts w:hint="eastAsia"/>
                <w:kern w:val="0"/>
                <w:szCs w:val="21"/>
              </w:rPr>
              <w:t>(约1861～2325</w:t>
            </w:r>
            <w:r>
              <w:rPr>
                <w:kern w:val="0"/>
                <w:szCs w:val="21"/>
              </w:rPr>
              <w:t xml:space="preserve"> </w:t>
            </w:r>
            <w:r>
              <w:rPr>
                <w:rFonts w:hint="eastAsia"/>
                <w:kern w:val="0"/>
                <w:szCs w:val="21"/>
              </w:rPr>
              <w:t>kwh/m</w:t>
            </w:r>
            <w:r>
              <w:rPr>
                <w:rFonts w:hint="eastAsia"/>
                <w:kern w:val="0"/>
                <w:szCs w:val="21"/>
                <w:vertAlign w:val="superscript"/>
              </w:rPr>
              <w:t>2</w:t>
            </w:r>
            <w:r>
              <w:rPr>
                <w:rFonts w:hint="eastAsia"/>
                <w:kern w:val="0"/>
                <w:szCs w:val="21"/>
              </w:rPr>
              <w:t>)</w:t>
            </w:r>
          </w:p>
        </w:tc>
        <w:tc>
          <w:tcPr>
            <w:tcW w:w="2569" w:type="pct"/>
            <w:vAlign w:val="center"/>
          </w:tcPr>
          <w:p w14:paraId="26BA17F4">
            <w:pPr>
              <w:pStyle w:val="26"/>
              <w:jc w:val="left"/>
              <w:rPr>
                <w:kern w:val="0"/>
                <w:szCs w:val="21"/>
              </w:rPr>
            </w:pPr>
            <w:r>
              <w:rPr>
                <w:rFonts w:hint="eastAsia"/>
                <w:kern w:val="0"/>
                <w:szCs w:val="21"/>
              </w:rPr>
              <w:t>青藏高原、甘肃北部、宁夏北部、新疆南部、河北西北部、山西北部、内蒙古南部、宁夏南部、甘肃中部、青海东部、西藏东南部等地</w:t>
            </w:r>
          </w:p>
        </w:tc>
      </w:tr>
      <w:tr w14:paraId="52882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1" w:type="pct"/>
            <w:vAlign w:val="center"/>
          </w:tcPr>
          <w:p w14:paraId="427638EE">
            <w:pPr>
              <w:pStyle w:val="26"/>
              <w:rPr>
                <w:kern w:val="0"/>
                <w:szCs w:val="21"/>
              </w:rPr>
            </w:pPr>
            <w:r>
              <w:rPr>
                <w:rFonts w:hint="eastAsia"/>
                <w:kern w:val="0"/>
                <w:szCs w:val="21"/>
              </w:rPr>
              <w:t>二类地区</w:t>
            </w:r>
          </w:p>
        </w:tc>
        <w:tc>
          <w:tcPr>
            <w:tcW w:w="1741" w:type="pct"/>
            <w:vAlign w:val="center"/>
          </w:tcPr>
          <w:p w14:paraId="4C72D6E8">
            <w:pPr>
              <w:pStyle w:val="26"/>
              <w:jc w:val="left"/>
              <w:rPr>
                <w:kern w:val="0"/>
                <w:szCs w:val="21"/>
              </w:rPr>
            </w:pPr>
            <w:r>
              <w:rPr>
                <w:rFonts w:hint="eastAsia"/>
                <w:kern w:val="0"/>
                <w:szCs w:val="21"/>
              </w:rPr>
              <w:t>全年辐照量5400～6700 MJ/m</w:t>
            </w:r>
            <w:r>
              <w:rPr>
                <w:rFonts w:hint="eastAsia"/>
                <w:kern w:val="0"/>
                <w:szCs w:val="21"/>
                <w:vertAlign w:val="superscript"/>
              </w:rPr>
              <w:t>2</w:t>
            </w:r>
          </w:p>
          <w:p w14:paraId="6CAB50F4">
            <w:pPr>
              <w:pStyle w:val="26"/>
              <w:jc w:val="left"/>
              <w:rPr>
                <w:kern w:val="0"/>
                <w:szCs w:val="21"/>
              </w:rPr>
            </w:pPr>
            <w:r>
              <w:rPr>
                <w:rFonts w:hint="eastAsia"/>
                <w:kern w:val="0"/>
                <w:szCs w:val="21"/>
              </w:rPr>
              <w:t>(约1500～1860 kwh/m</w:t>
            </w:r>
            <w:r>
              <w:rPr>
                <w:rFonts w:hint="eastAsia"/>
                <w:kern w:val="0"/>
                <w:szCs w:val="21"/>
                <w:vertAlign w:val="superscript"/>
              </w:rPr>
              <w:t>2</w:t>
            </w:r>
            <w:r>
              <w:rPr>
                <w:rFonts w:hint="eastAsia"/>
                <w:kern w:val="0"/>
                <w:szCs w:val="21"/>
              </w:rPr>
              <w:t>)</w:t>
            </w:r>
          </w:p>
        </w:tc>
        <w:tc>
          <w:tcPr>
            <w:tcW w:w="2569" w:type="pct"/>
            <w:vAlign w:val="center"/>
          </w:tcPr>
          <w:p w14:paraId="034D9635">
            <w:pPr>
              <w:pStyle w:val="26"/>
              <w:jc w:val="left"/>
              <w:rPr>
                <w:kern w:val="0"/>
                <w:szCs w:val="21"/>
              </w:rPr>
            </w:pPr>
            <w:r>
              <w:rPr>
                <w:rFonts w:hint="eastAsia"/>
                <w:kern w:val="0"/>
                <w:szCs w:val="21"/>
              </w:rPr>
              <w:t>山东、河南、河北东南部、山西南部、新疆北部、吉林、辽宁、云南、陕西北部、甘肃东南部、广东南部、福建南部、江苏中北部和安徽北部等地</w:t>
            </w:r>
          </w:p>
        </w:tc>
      </w:tr>
      <w:tr w14:paraId="38B71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1" w:type="pct"/>
            <w:vAlign w:val="center"/>
          </w:tcPr>
          <w:p w14:paraId="4BA371DE">
            <w:pPr>
              <w:pStyle w:val="26"/>
              <w:rPr>
                <w:kern w:val="0"/>
                <w:szCs w:val="21"/>
              </w:rPr>
            </w:pPr>
            <w:r>
              <w:rPr>
                <w:rFonts w:hint="eastAsia"/>
                <w:kern w:val="0"/>
                <w:szCs w:val="21"/>
              </w:rPr>
              <w:t>三类地区</w:t>
            </w:r>
          </w:p>
        </w:tc>
        <w:tc>
          <w:tcPr>
            <w:tcW w:w="1741" w:type="pct"/>
            <w:vAlign w:val="center"/>
          </w:tcPr>
          <w:p w14:paraId="585423EB">
            <w:pPr>
              <w:pStyle w:val="26"/>
              <w:jc w:val="left"/>
              <w:rPr>
                <w:kern w:val="0"/>
                <w:szCs w:val="21"/>
              </w:rPr>
            </w:pPr>
            <w:r>
              <w:rPr>
                <w:rFonts w:hint="eastAsia"/>
                <w:kern w:val="0"/>
                <w:szCs w:val="21"/>
              </w:rPr>
              <w:t>全年辐照量4200～5400 MJ/m</w:t>
            </w:r>
            <w:r>
              <w:rPr>
                <w:rFonts w:hint="eastAsia"/>
                <w:kern w:val="0"/>
                <w:szCs w:val="21"/>
                <w:vertAlign w:val="superscript"/>
              </w:rPr>
              <w:t>2</w:t>
            </w:r>
          </w:p>
          <w:p w14:paraId="2EF2D925">
            <w:pPr>
              <w:pStyle w:val="26"/>
              <w:jc w:val="left"/>
              <w:rPr>
                <w:kern w:val="0"/>
                <w:szCs w:val="21"/>
              </w:rPr>
            </w:pPr>
            <w:r>
              <w:rPr>
                <w:rFonts w:hint="eastAsia"/>
                <w:kern w:val="0"/>
                <w:szCs w:val="21"/>
              </w:rPr>
              <w:t>(约1167～1500 kwh/m</w:t>
            </w:r>
            <w:r>
              <w:rPr>
                <w:rFonts w:hint="eastAsia"/>
                <w:kern w:val="0"/>
                <w:szCs w:val="21"/>
                <w:vertAlign w:val="superscript"/>
              </w:rPr>
              <w:t>2</w:t>
            </w:r>
            <w:r>
              <w:rPr>
                <w:rFonts w:hint="eastAsia"/>
                <w:kern w:val="0"/>
                <w:szCs w:val="21"/>
              </w:rPr>
              <w:t>)</w:t>
            </w:r>
          </w:p>
        </w:tc>
        <w:tc>
          <w:tcPr>
            <w:tcW w:w="2569" w:type="pct"/>
            <w:vAlign w:val="center"/>
          </w:tcPr>
          <w:p w14:paraId="35813410">
            <w:pPr>
              <w:pStyle w:val="26"/>
              <w:jc w:val="left"/>
              <w:rPr>
                <w:kern w:val="0"/>
                <w:szCs w:val="21"/>
              </w:rPr>
            </w:pPr>
            <w:r>
              <w:rPr>
                <w:rFonts w:hint="eastAsia"/>
                <w:kern w:val="0"/>
                <w:szCs w:val="21"/>
              </w:rPr>
              <w:t>长江中下游、福建、浙江和广东的一部分地区，春夏多阴雨，秋冬季太阳能资源适中</w:t>
            </w:r>
          </w:p>
        </w:tc>
      </w:tr>
      <w:tr w14:paraId="2479E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91" w:type="pct"/>
            <w:vAlign w:val="center"/>
          </w:tcPr>
          <w:p w14:paraId="6336227A">
            <w:pPr>
              <w:pStyle w:val="26"/>
              <w:rPr>
                <w:kern w:val="0"/>
                <w:szCs w:val="21"/>
              </w:rPr>
            </w:pPr>
            <w:r>
              <w:rPr>
                <w:rFonts w:hint="eastAsia"/>
                <w:kern w:val="0"/>
                <w:szCs w:val="21"/>
              </w:rPr>
              <w:t>四类地区</w:t>
            </w:r>
          </w:p>
        </w:tc>
        <w:tc>
          <w:tcPr>
            <w:tcW w:w="1741" w:type="pct"/>
            <w:vAlign w:val="center"/>
          </w:tcPr>
          <w:p w14:paraId="2ED59E2E">
            <w:pPr>
              <w:pStyle w:val="26"/>
              <w:jc w:val="left"/>
              <w:rPr>
                <w:kern w:val="0"/>
                <w:szCs w:val="21"/>
              </w:rPr>
            </w:pPr>
            <w:r>
              <w:rPr>
                <w:rFonts w:hint="eastAsia"/>
                <w:kern w:val="0"/>
                <w:szCs w:val="21"/>
              </w:rPr>
              <w:t>全年辐照量在4200 MJ/m</w:t>
            </w:r>
            <w:r>
              <w:rPr>
                <w:rFonts w:hint="eastAsia"/>
                <w:kern w:val="0"/>
                <w:szCs w:val="21"/>
                <w:vertAlign w:val="superscript"/>
              </w:rPr>
              <w:t>2</w:t>
            </w:r>
            <w:r>
              <w:rPr>
                <w:rFonts w:hint="eastAsia"/>
                <w:kern w:val="0"/>
                <w:szCs w:val="21"/>
              </w:rPr>
              <w:t>以下</w:t>
            </w:r>
          </w:p>
          <w:p w14:paraId="542207DA">
            <w:pPr>
              <w:pStyle w:val="26"/>
              <w:jc w:val="left"/>
              <w:rPr>
                <w:kern w:val="0"/>
                <w:szCs w:val="21"/>
              </w:rPr>
            </w:pPr>
            <w:r>
              <w:rPr>
                <w:rFonts w:hint="eastAsia"/>
                <w:kern w:val="0"/>
                <w:szCs w:val="21"/>
              </w:rPr>
              <w:t>(约1167 kwh/m</w:t>
            </w:r>
            <w:r>
              <w:rPr>
                <w:rFonts w:hint="eastAsia"/>
                <w:kern w:val="0"/>
                <w:szCs w:val="21"/>
                <w:vertAlign w:val="superscript"/>
              </w:rPr>
              <w:t>2</w:t>
            </w:r>
            <w:r>
              <w:rPr>
                <w:rFonts w:hint="eastAsia"/>
                <w:kern w:val="0"/>
                <w:szCs w:val="21"/>
              </w:rPr>
              <w:t>)</w:t>
            </w:r>
          </w:p>
        </w:tc>
        <w:tc>
          <w:tcPr>
            <w:tcW w:w="2569" w:type="pct"/>
            <w:vAlign w:val="center"/>
          </w:tcPr>
          <w:p w14:paraId="3894186D">
            <w:pPr>
              <w:pStyle w:val="26"/>
              <w:jc w:val="left"/>
              <w:rPr>
                <w:kern w:val="0"/>
                <w:szCs w:val="21"/>
              </w:rPr>
            </w:pPr>
            <w:r>
              <w:rPr>
                <w:rFonts w:hint="eastAsia"/>
                <w:kern w:val="0"/>
                <w:szCs w:val="21"/>
              </w:rPr>
              <w:t>四川、贵州两省，我国太阳能资源最少的地区</w:t>
            </w:r>
          </w:p>
        </w:tc>
      </w:tr>
    </w:tbl>
    <w:p w14:paraId="74711CB1">
      <w:pPr>
        <w:ind w:firstLine="420"/>
      </w:pPr>
      <w:r>
        <w:rPr>
          <w:rFonts w:hint="eastAsia"/>
        </w:rPr>
        <w:t>UV老化适用于暴露于大气的材料，在</w:t>
      </w:r>
      <w:r>
        <w:t xml:space="preserve">EAD 030350-00-0402 </w:t>
      </w:r>
      <w:r>
        <w:rPr>
          <w:rFonts w:hint="eastAsia"/>
        </w:rPr>
        <w:t>G</w:t>
      </w:r>
      <w:r>
        <w:t xml:space="preserve">uideline for </w:t>
      </w:r>
      <w:r>
        <w:rPr>
          <w:rFonts w:hint="eastAsia"/>
        </w:rPr>
        <w:t>E</w:t>
      </w:r>
      <w:r>
        <w:t>uropean technical approval of liquid applied roof waterproofing kits</w:t>
      </w:r>
      <w:r>
        <w:rPr>
          <w:rFonts w:hint="eastAsia"/>
        </w:rPr>
        <w:t>（类似ETAG</w:t>
      </w:r>
      <w:r>
        <w:t xml:space="preserve"> 005</w:t>
      </w:r>
      <w:r>
        <w:rPr>
          <w:rFonts w:hint="eastAsia"/>
        </w:rPr>
        <w:t>）中关于</w:t>
      </w:r>
      <w:r>
        <w:t>辐照量</w:t>
      </w:r>
      <w:r>
        <w:rPr>
          <w:rFonts w:hint="eastAsia"/>
        </w:rPr>
        <w:t>分级见表30。</w:t>
      </w:r>
    </w:p>
    <w:p w14:paraId="3266AA7D">
      <w:pPr>
        <w:pStyle w:val="51"/>
      </w:pPr>
      <w:bookmarkStart w:id="166" w:name="_Ref148296186"/>
      <w:r>
        <w:t>EAD 030350-00-0402</w:t>
      </w:r>
      <w:r>
        <w:rPr>
          <w:rFonts w:hint="eastAsia"/>
        </w:rPr>
        <w:t>辐照分级</w:t>
      </w:r>
      <w:bookmarkEnd w:id="166"/>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377"/>
        <w:gridCol w:w="2411"/>
        <w:gridCol w:w="2392"/>
      </w:tblGrid>
      <w:tr w14:paraId="7B63E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1114" w:type="pct"/>
            <w:vAlign w:val="center"/>
          </w:tcPr>
          <w:p w14:paraId="27A73E60">
            <w:pPr>
              <w:pStyle w:val="26"/>
              <w:rPr>
                <w:kern w:val="0"/>
                <w:szCs w:val="21"/>
              </w:rPr>
            </w:pPr>
            <w:r>
              <w:rPr>
                <w:rFonts w:hint="eastAsia"/>
                <w:kern w:val="0"/>
                <w:szCs w:val="21"/>
              </w:rPr>
              <w:t>分区指标类型</w:t>
            </w:r>
          </w:p>
        </w:tc>
        <w:tc>
          <w:tcPr>
            <w:tcW w:w="1951" w:type="pct"/>
            <w:vAlign w:val="center"/>
          </w:tcPr>
          <w:p w14:paraId="5610AEDB">
            <w:pPr>
              <w:pStyle w:val="26"/>
              <w:rPr>
                <w:kern w:val="0"/>
                <w:szCs w:val="21"/>
              </w:rPr>
            </w:pPr>
            <w:r>
              <w:rPr>
                <w:rFonts w:hint="eastAsia"/>
                <w:kern w:val="0"/>
                <w:szCs w:val="21"/>
              </w:rPr>
              <w:t>分级指标要求</w:t>
            </w:r>
          </w:p>
        </w:tc>
        <w:tc>
          <w:tcPr>
            <w:tcW w:w="1935" w:type="pct"/>
            <w:vAlign w:val="center"/>
          </w:tcPr>
          <w:p w14:paraId="5910FA6C">
            <w:pPr>
              <w:pStyle w:val="26"/>
              <w:rPr>
                <w:kern w:val="0"/>
                <w:szCs w:val="21"/>
              </w:rPr>
            </w:pPr>
            <w:r>
              <w:rPr>
                <w:rFonts w:hint="eastAsia"/>
                <w:kern w:val="0"/>
                <w:szCs w:val="21"/>
              </w:rPr>
              <w:t>说明</w:t>
            </w:r>
          </w:p>
        </w:tc>
      </w:tr>
      <w:tr w14:paraId="34893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114" w:type="pct"/>
            <w:vAlign w:val="center"/>
          </w:tcPr>
          <w:p w14:paraId="4375FB71">
            <w:pPr>
              <w:pStyle w:val="26"/>
              <w:rPr>
                <w:kern w:val="0"/>
                <w:szCs w:val="21"/>
              </w:rPr>
            </w:pPr>
            <w:r>
              <w:rPr>
                <w:rFonts w:hint="eastAsia"/>
                <w:kern w:val="0"/>
                <w:szCs w:val="21"/>
              </w:rPr>
              <w:t>高</w:t>
            </w:r>
            <w:r>
              <w:rPr>
                <w:kern w:val="0"/>
                <w:szCs w:val="21"/>
              </w:rPr>
              <w:t>辐照量</w:t>
            </w:r>
          </w:p>
        </w:tc>
        <w:tc>
          <w:tcPr>
            <w:tcW w:w="1951" w:type="pct"/>
            <w:vAlign w:val="center"/>
          </w:tcPr>
          <w:p w14:paraId="203BF665">
            <w:pPr>
              <w:pStyle w:val="26"/>
              <w:rPr>
                <w:kern w:val="0"/>
                <w:szCs w:val="21"/>
              </w:rPr>
            </w:pPr>
            <w:r>
              <w:rPr>
                <w:rFonts w:hint="eastAsia"/>
                <w:kern w:val="0"/>
                <w:szCs w:val="21"/>
              </w:rPr>
              <w:t>水平面辐照量</w:t>
            </w:r>
            <m:oMath>
              <m:r>
                <m:rPr>
                  <m:sty m:val="p"/>
                </m:rPr>
                <w:rPr>
                  <w:rFonts w:ascii="Cambria Math" w:hAnsi="Cambria Math"/>
                  <w:kern w:val="0"/>
                  <w:szCs w:val="21"/>
                </w:rPr>
                <m:t>&gt;</m:t>
              </m:r>
              <m:r>
                <m:rPr>
                  <m:sty m:val="p"/>
                </m:rPr>
                <w:rPr>
                  <w:rFonts w:hint="eastAsia" w:ascii="Cambria Math" w:hAnsi="Cambria Math"/>
                  <w:kern w:val="0"/>
                  <w:szCs w:val="21"/>
                </w:rPr>
                <m:t>5</m:t>
              </m:r>
              <m:r>
                <m:rPr>
                  <m:sty m:val="p"/>
                </m:rPr>
                <w:rPr>
                  <w:rFonts w:ascii="Cambria Math" w:hAnsi="Cambria Math"/>
                  <w:kern w:val="0"/>
                  <w:szCs w:val="21"/>
                </w:rPr>
                <m:t xml:space="preserve"> </m:t>
              </m:r>
              <m:r>
                <m:rPr>
                  <m:sty m:val="p"/>
                </m:rPr>
                <w:rPr>
                  <w:rFonts w:hint="eastAsia" w:ascii="Cambria Math" w:hAnsi="Cambria Math"/>
                  <w:kern w:val="0"/>
                  <w:szCs w:val="21"/>
                </w:rPr>
                <m:t>GJ</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oMath>
          </w:p>
        </w:tc>
        <w:tc>
          <w:tcPr>
            <w:tcW w:w="1935" w:type="pct"/>
            <w:vAlign w:val="center"/>
          </w:tcPr>
          <w:p w14:paraId="37683A16">
            <w:pPr>
              <w:pStyle w:val="26"/>
              <w:rPr>
                <w:kern w:val="0"/>
                <w:szCs w:val="21"/>
              </w:rPr>
            </w:pPr>
            <w:r>
              <w:rPr>
                <w:rFonts w:hint="eastAsia"/>
                <w:kern w:val="0"/>
                <w:szCs w:val="21"/>
              </w:rPr>
              <w:t>UV较强，屋面存在极高温</w:t>
            </w:r>
          </w:p>
        </w:tc>
      </w:tr>
      <w:tr w14:paraId="66EC7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114" w:type="pct"/>
            <w:vAlign w:val="center"/>
          </w:tcPr>
          <w:p w14:paraId="0FF8EF00">
            <w:pPr>
              <w:pStyle w:val="26"/>
              <w:rPr>
                <w:kern w:val="0"/>
                <w:szCs w:val="21"/>
              </w:rPr>
            </w:pPr>
            <w:r>
              <w:rPr>
                <w:rFonts w:hint="eastAsia"/>
                <w:kern w:val="0"/>
                <w:szCs w:val="21"/>
              </w:rPr>
              <w:t>常规</w:t>
            </w:r>
            <w:r>
              <w:rPr>
                <w:kern w:val="0"/>
                <w:szCs w:val="21"/>
              </w:rPr>
              <w:t>辐照量</w:t>
            </w:r>
          </w:p>
        </w:tc>
        <w:tc>
          <w:tcPr>
            <w:tcW w:w="1951" w:type="pct"/>
            <w:vAlign w:val="center"/>
          </w:tcPr>
          <w:p w14:paraId="5BF59875">
            <w:pPr>
              <w:pStyle w:val="26"/>
              <w:rPr>
                <w:kern w:val="0"/>
                <w:szCs w:val="21"/>
              </w:rPr>
            </w:pPr>
            <w:r>
              <w:rPr>
                <w:rFonts w:hint="eastAsia"/>
                <w:kern w:val="0"/>
                <w:szCs w:val="21"/>
              </w:rPr>
              <w:t>水平面辐照量</w:t>
            </w:r>
            <m:oMath>
              <m:r>
                <m:rPr>
                  <m:sty m:val="p"/>
                </m:rPr>
                <w:rPr>
                  <w:rFonts w:ascii="Cambria Math" w:hAnsi="Cambria Math"/>
                  <w:kern w:val="0"/>
                  <w:szCs w:val="21"/>
                </w:rPr>
                <m:t>≤</m:t>
              </m:r>
              <m:r>
                <m:rPr>
                  <m:sty m:val="p"/>
                </m:rPr>
                <w:rPr>
                  <w:rFonts w:hint="eastAsia" w:ascii="Cambria Math" w:hAnsi="Cambria Math"/>
                  <w:kern w:val="0"/>
                  <w:szCs w:val="21"/>
                </w:rPr>
                <m:t>5</m:t>
              </m:r>
              <m:r>
                <m:rPr>
                  <m:sty m:val="p"/>
                </m:rPr>
                <w:rPr>
                  <w:rFonts w:ascii="Cambria Math" w:hAnsi="Cambria Math"/>
                  <w:kern w:val="0"/>
                  <w:szCs w:val="21"/>
                </w:rPr>
                <m:t xml:space="preserve"> </m:t>
              </m:r>
              <m:r>
                <m:rPr>
                  <m:sty m:val="p"/>
                </m:rPr>
                <w:rPr>
                  <w:rFonts w:hint="eastAsia" w:ascii="Cambria Math" w:hAnsi="Cambria Math"/>
                  <w:kern w:val="0"/>
                  <w:szCs w:val="21"/>
                </w:rPr>
                <m:t>GJ</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oMath>
          </w:p>
        </w:tc>
        <w:tc>
          <w:tcPr>
            <w:tcW w:w="1935" w:type="pct"/>
            <w:vAlign w:val="center"/>
          </w:tcPr>
          <w:p w14:paraId="77E6A8F3">
            <w:pPr>
              <w:pStyle w:val="26"/>
              <w:rPr>
                <w:kern w:val="0"/>
                <w:szCs w:val="21"/>
              </w:rPr>
            </w:pPr>
            <w:r>
              <w:rPr>
                <w:rFonts w:hint="eastAsia"/>
                <w:kern w:val="0"/>
                <w:szCs w:val="21"/>
              </w:rPr>
              <w:t>UV适中</w:t>
            </w:r>
          </w:p>
        </w:tc>
      </w:tr>
    </w:tbl>
    <w:p w14:paraId="19215CB9">
      <w:pPr>
        <w:ind w:firstLine="420"/>
      </w:pPr>
      <w:r>
        <w:rPr>
          <w:rFonts w:hint="eastAsia"/>
        </w:rPr>
        <w:t>为便于实施，将辐照等级分为3级，一类为苛刻条件，主要为高原地区，第2、3级指标参考欧洲标准。</w:t>
      </w:r>
    </w:p>
    <w:p w14:paraId="2FEEF6BB">
      <w:pPr>
        <w:ind w:firstLine="420"/>
      </w:pPr>
      <w:r>
        <w:rPr>
          <w:rFonts w:hint="eastAsia"/>
        </w:rPr>
        <w:t>辐照与海拔直接相关，会导致昼夜温差、温度极值、风荷载、降水、气压变化。由于与海拔相关的细分因素在其他因素中已有体现，为了避免重复计算，故不设该类分级。如需之，可参考</w:t>
      </w:r>
      <w:r>
        <w:t>ISO 15686-7:2017 Buildings and constructed assets — Service life planning — Part 7: Performance evaluation for feedback of service life data from practice</w:t>
      </w:r>
      <w:r>
        <w:rPr>
          <w:rFonts w:hint="eastAsia"/>
        </w:rPr>
        <w:t>的相关规定，见表31。</w:t>
      </w:r>
    </w:p>
    <w:p w14:paraId="7D7C2F62">
      <w:pPr>
        <w:pStyle w:val="51"/>
      </w:pPr>
      <w:bookmarkStart w:id="167" w:name="_Ref148296199"/>
      <w:r>
        <w:t>ISO 15686-7</w:t>
      </w:r>
      <w:r>
        <w:rPr>
          <w:rFonts w:hint="eastAsia"/>
        </w:rPr>
        <w:t>海拔分级</w:t>
      </w:r>
      <w:bookmarkEnd w:id="167"/>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399"/>
        <w:gridCol w:w="2392"/>
        <w:gridCol w:w="2389"/>
      </w:tblGrid>
      <w:tr w14:paraId="1F48B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1132" w:type="pct"/>
            <w:vAlign w:val="center"/>
          </w:tcPr>
          <w:p w14:paraId="2032BF6F">
            <w:pPr>
              <w:pStyle w:val="26"/>
              <w:rPr>
                <w:kern w:val="0"/>
                <w:szCs w:val="21"/>
              </w:rPr>
            </w:pPr>
            <w:r>
              <w:rPr>
                <w:rFonts w:hint="eastAsia"/>
                <w:kern w:val="0"/>
                <w:szCs w:val="21"/>
              </w:rPr>
              <w:t>分区指标类型</w:t>
            </w:r>
          </w:p>
        </w:tc>
        <w:tc>
          <w:tcPr>
            <w:tcW w:w="1935" w:type="pct"/>
            <w:vAlign w:val="center"/>
          </w:tcPr>
          <w:p w14:paraId="55E6D07A">
            <w:pPr>
              <w:pStyle w:val="26"/>
              <w:rPr>
                <w:kern w:val="0"/>
                <w:szCs w:val="21"/>
              </w:rPr>
            </w:pPr>
            <w:r>
              <w:rPr>
                <w:rFonts w:hint="eastAsia"/>
                <w:kern w:val="0"/>
                <w:szCs w:val="21"/>
              </w:rPr>
              <w:t>分级指标要求</w:t>
            </w:r>
          </w:p>
        </w:tc>
        <w:tc>
          <w:tcPr>
            <w:tcW w:w="1933" w:type="pct"/>
            <w:vAlign w:val="center"/>
          </w:tcPr>
          <w:p w14:paraId="12D8B948">
            <w:pPr>
              <w:pStyle w:val="26"/>
              <w:rPr>
                <w:kern w:val="0"/>
                <w:szCs w:val="21"/>
              </w:rPr>
            </w:pPr>
            <w:r>
              <w:rPr>
                <w:rFonts w:hint="eastAsia"/>
                <w:kern w:val="0"/>
                <w:szCs w:val="21"/>
              </w:rPr>
              <w:t>说明</w:t>
            </w:r>
          </w:p>
        </w:tc>
      </w:tr>
      <w:tr w14:paraId="519FD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1132" w:type="pct"/>
            <w:vAlign w:val="center"/>
          </w:tcPr>
          <w:p w14:paraId="4338FFAE">
            <w:pPr>
              <w:pStyle w:val="26"/>
              <w:rPr>
                <w:kern w:val="0"/>
                <w:szCs w:val="21"/>
              </w:rPr>
            </w:pPr>
            <w:r>
              <w:rPr>
                <w:rFonts w:hint="eastAsia"/>
                <w:kern w:val="0"/>
                <w:szCs w:val="21"/>
              </w:rPr>
              <w:t>高原或山区</w:t>
            </w:r>
          </w:p>
        </w:tc>
        <w:tc>
          <w:tcPr>
            <w:tcW w:w="1935" w:type="pct"/>
            <w:vAlign w:val="center"/>
          </w:tcPr>
          <w:p w14:paraId="7CB581A9">
            <w:pPr>
              <w:pStyle w:val="26"/>
              <w:rPr>
                <w:kern w:val="0"/>
                <w:szCs w:val="21"/>
              </w:rPr>
            </w:pPr>
            <w:r>
              <w:rPr>
                <w:rFonts w:hint="eastAsia"/>
                <w:kern w:val="0"/>
                <w:szCs w:val="21"/>
              </w:rPr>
              <w:t>海拔高度大于</w:t>
            </w:r>
            <m:oMath>
              <m:r>
                <m:rPr>
                  <m:sty m:val="p"/>
                </m:rPr>
                <w:rPr>
                  <w:rFonts w:ascii="Cambria Math" w:hAnsi="Cambria Math"/>
                  <w:kern w:val="0"/>
                  <w:szCs w:val="21"/>
                </w:rPr>
                <m:t>2000 m</m:t>
              </m:r>
            </m:oMath>
          </w:p>
        </w:tc>
        <w:tc>
          <w:tcPr>
            <w:tcW w:w="1933" w:type="pct"/>
            <w:vAlign w:val="center"/>
          </w:tcPr>
          <w:p w14:paraId="5A3C2D39">
            <w:pPr>
              <w:pStyle w:val="26"/>
              <w:rPr>
                <w:kern w:val="0"/>
                <w:szCs w:val="21"/>
              </w:rPr>
            </w:pPr>
            <w:r>
              <w:rPr>
                <w:rFonts w:hint="eastAsia"/>
                <w:kern w:val="0"/>
                <w:szCs w:val="21"/>
              </w:rPr>
              <w:t>存在极端温度，温差极大</w:t>
            </w:r>
          </w:p>
        </w:tc>
      </w:tr>
      <w:tr w14:paraId="4F0E1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132" w:type="pct"/>
            <w:vAlign w:val="center"/>
          </w:tcPr>
          <w:p w14:paraId="7BC3CCA9">
            <w:pPr>
              <w:pStyle w:val="26"/>
              <w:rPr>
                <w:kern w:val="0"/>
                <w:szCs w:val="21"/>
              </w:rPr>
            </w:pPr>
            <w:r>
              <w:rPr>
                <w:rFonts w:hint="eastAsia"/>
                <w:kern w:val="0"/>
                <w:szCs w:val="21"/>
              </w:rPr>
              <w:t>山区或高原</w:t>
            </w:r>
          </w:p>
        </w:tc>
        <w:tc>
          <w:tcPr>
            <w:tcW w:w="1935" w:type="pct"/>
            <w:vAlign w:val="center"/>
          </w:tcPr>
          <w:p w14:paraId="218F713F">
            <w:pPr>
              <w:pStyle w:val="26"/>
              <w:rPr>
                <w:kern w:val="0"/>
                <w:szCs w:val="21"/>
              </w:rPr>
            </w:pPr>
            <w:r>
              <w:rPr>
                <w:rFonts w:hint="eastAsia"/>
                <w:kern w:val="0"/>
                <w:szCs w:val="21"/>
              </w:rPr>
              <w:t>海拔高度</w:t>
            </w:r>
            <m:oMath>
              <m:r>
                <m:rPr>
                  <m:sty m:val="p"/>
                </m:rPr>
                <w:rPr>
                  <w:rFonts w:ascii="Cambria Math" w:hAnsi="Cambria Math"/>
                  <w:kern w:val="0"/>
                  <w:szCs w:val="21"/>
                </w:rPr>
                <m:t>1000 m~2000 m</m:t>
              </m:r>
            </m:oMath>
          </w:p>
        </w:tc>
        <w:tc>
          <w:tcPr>
            <w:tcW w:w="1933" w:type="pct"/>
            <w:vAlign w:val="center"/>
          </w:tcPr>
          <w:p w14:paraId="16F84F7D">
            <w:pPr>
              <w:pStyle w:val="26"/>
              <w:rPr>
                <w:kern w:val="0"/>
                <w:szCs w:val="21"/>
              </w:rPr>
            </w:pPr>
            <w:r>
              <w:rPr>
                <w:rFonts w:hint="eastAsia"/>
                <w:kern w:val="0"/>
                <w:szCs w:val="21"/>
              </w:rPr>
              <w:t>温差较大</w:t>
            </w:r>
          </w:p>
        </w:tc>
      </w:tr>
      <w:tr w14:paraId="4032C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132" w:type="pct"/>
            <w:vAlign w:val="center"/>
          </w:tcPr>
          <w:p w14:paraId="6B1A3FF0">
            <w:pPr>
              <w:pStyle w:val="26"/>
              <w:rPr>
                <w:kern w:val="0"/>
                <w:szCs w:val="21"/>
              </w:rPr>
            </w:pPr>
            <w:r>
              <w:rPr>
                <w:rFonts w:hint="eastAsia"/>
                <w:kern w:val="0"/>
                <w:szCs w:val="21"/>
              </w:rPr>
              <w:t>平原或高原</w:t>
            </w:r>
          </w:p>
        </w:tc>
        <w:tc>
          <w:tcPr>
            <w:tcW w:w="1935" w:type="pct"/>
            <w:vAlign w:val="center"/>
          </w:tcPr>
          <w:p w14:paraId="6913CBED">
            <w:pPr>
              <w:pStyle w:val="26"/>
              <w:rPr>
                <w:kern w:val="0"/>
                <w:szCs w:val="21"/>
              </w:rPr>
            </w:pPr>
            <w:r>
              <w:rPr>
                <w:rFonts w:hint="eastAsia"/>
                <w:kern w:val="0"/>
                <w:szCs w:val="21"/>
              </w:rPr>
              <w:t>海拔高度小于</w:t>
            </w:r>
            <m:oMath>
              <m:r>
                <m:rPr>
                  <m:sty m:val="p"/>
                </m:rPr>
                <w:rPr>
                  <w:rFonts w:ascii="Cambria Math" w:hAnsi="Cambria Math"/>
                  <w:kern w:val="0"/>
                  <w:szCs w:val="21"/>
                </w:rPr>
                <m:t>1000 m</m:t>
              </m:r>
            </m:oMath>
          </w:p>
        </w:tc>
        <w:tc>
          <w:tcPr>
            <w:tcW w:w="1933" w:type="pct"/>
            <w:vAlign w:val="center"/>
          </w:tcPr>
          <w:p w14:paraId="3783391C">
            <w:pPr>
              <w:pStyle w:val="26"/>
              <w:rPr>
                <w:kern w:val="0"/>
                <w:szCs w:val="21"/>
              </w:rPr>
            </w:pPr>
            <w:r>
              <w:rPr>
                <w:rFonts w:hint="eastAsia"/>
                <w:kern w:val="0"/>
                <w:szCs w:val="21"/>
              </w:rPr>
              <w:t>常规居住地区</w:t>
            </w:r>
          </w:p>
        </w:tc>
      </w:tr>
    </w:tbl>
    <w:p w14:paraId="053FD162">
      <w:pPr>
        <w:ind w:firstLine="420"/>
      </w:pPr>
      <w:r>
        <w:rPr>
          <w:rFonts w:hint="eastAsia"/>
        </w:rPr>
        <w:t>5）降水量分级。降水量是确定排水区域面积和排水系统的主要设计参数，同时降水量可反映了该地的干湿程度，降水也会给施工带来影响。排水工程一般以暴雨强度为设计指标，即10</w:t>
      </w:r>
      <w:r>
        <w:t xml:space="preserve"> </w:t>
      </w:r>
      <w:r>
        <w:rPr>
          <w:rFonts w:hint="eastAsia"/>
        </w:rPr>
        <w:t>min和1</w:t>
      </w:r>
      <w:r>
        <w:t xml:space="preserve"> </w:t>
      </w:r>
      <w:r>
        <w:rPr>
          <w:rFonts w:hint="eastAsia"/>
        </w:rPr>
        <w:t>h的最大降水量指标，考虑10</w:t>
      </w:r>
      <w:r>
        <w:t xml:space="preserve"> </w:t>
      </w:r>
      <w:r>
        <w:rPr>
          <w:rFonts w:hint="eastAsia"/>
        </w:rPr>
        <w:t>min和1</w:t>
      </w:r>
      <w:r>
        <w:t xml:space="preserve"> </w:t>
      </w:r>
      <w:r>
        <w:rPr>
          <w:rFonts w:hint="eastAsia"/>
        </w:rPr>
        <w:t>h最大降水量与年降水量地理分布规律相近，故以年均降水量为指标分级。分级指标参考现行国家标准《建筑与市政工程防水通用规范》GB</w:t>
      </w:r>
      <w:r>
        <w:t xml:space="preserve"> 55030</w:t>
      </w:r>
      <w:r>
        <w:rPr>
          <w:rFonts w:hint="eastAsia"/>
        </w:rPr>
        <w:t>、</w:t>
      </w:r>
      <w:r>
        <w:t>ISO 15686-7:2017 Buildings and constructed assets — Service life planning — Part 7: Performance evaluation for feedback of service life data from practice</w:t>
      </w:r>
      <w:r>
        <w:rPr>
          <w:rFonts w:hint="eastAsia"/>
        </w:rPr>
        <w:t>，我国年均降水量划分特点见表32。</w:t>
      </w:r>
    </w:p>
    <w:p w14:paraId="7C504403">
      <w:pPr>
        <w:pStyle w:val="51"/>
      </w:pPr>
      <w:bookmarkStart w:id="168" w:name="_Ref148296218"/>
      <w:r>
        <w:rPr>
          <w:rFonts w:hint="eastAsia"/>
        </w:rPr>
        <w:t>我国年均降水量划分</w:t>
      </w:r>
      <w:bookmarkEnd w:id="168"/>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138"/>
        <w:gridCol w:w="5042"/>
      </w:tblGrid>
      <w:tr w14:paraId="5FCED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921" w:type="pct"/>
            <w:vAlign w:val="center"/>
          </w:tcPr>
          <w:p w14:paraId="2E4E15C3">
            <w:pPr>
              <w:pStyle w:val="26"/>
              <w:rPr>
                <w:kern w:val="0"/>
                <w:szCs w:val="21"/>
              </w:rPr>
            </w:pPr>
            <w:r>
              <w:rPr>
                <w:rFonts w:hint="eastAsia"/>
                <w:kern w:val="0"/>
                <w:szCs w:val="21"/>
              </w:rPr>
              <w:t>年均降水量线</w:t>
            </w:r>
          </w:p>
        </w:tc>
        <w:tc>
          <w:tcPr>
            <w:tcW w:w="4079" w:type="pct"/>
            <w:vAlign w:val="center"/>
          </w:tcPr>
          <w:p w14:paraId="04A59842">
            <w:pPr>
              <w:pStyle w:val="26"/>
              <w:rPr>
                <w:kern w:val="0"/>
                <w:szCs w:val="21"/>
              </w:rPr>
            </w:pPr>
            <w:r>
              <w:rPr>
                <w:rFonts w:hint="eastAsia"/>
                <w:kern w:val="0"/>
                <w:szCs w:val="21"/>
              </w:rPr>
              <w:t>说明</w:t>
            </w:r>
          </w:p>
        </w:tc>
      </w:tr>
      <w:tr w14:paraId="39B31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921" w:type="pct"/>
            <w:vAlign w:val="center"/>
          </w:tcPr>
          <w:p w14:paraId="1DBCB283">
            <w:pPr>
              <w:pStyle w:val="26"/>
              <w:rPr>
                <w:kern w:val="0"/>
                <w:szCs w:val="21"/>
              </w:rPr>
            </w:pPr>
            <w:r>
              <w:rPr>
                <w:rFonts w:hint="eastAsia"/>
                <w:kern w:val="0"/>
                <w:szCs w:val="21"/>
              </w:rPr>
              <w:t>1600</w:t>
            </w:r>
            <w:r>
              <w:rPr>
                <w:kern w:val="0"/>
                <w:szCs w:val="21"/>
              </w:rPr>
              <w:t xml:space="preserve"> </w:t>
            </w:r>
            <w:r>
              <w:rPr>
                <w:rFonts w:hint="eastAsia"/>
                <w:kern w:val="0"/>
                <w:szCs w:val="21"/>
              </w:rPr>
              <w:t>m</w:t>
            </w:r>
            <w:r>
              <w:rPr>
                <w:kern w:val="0"/>
                <w:szCs w:val="21"/>
              </w:rPr>
              <w:t>m</w:t>
            </w:r>
          </w:p>
        </w:tc>
        <w:tc>
          <w:tcPr>
            <w:tcW w:w="4079" w:type="pct"/>
            <w:vAlign w:val="center"/>
          </w:tcPr>
          <w:p w14:paraId="6B1903C9">
            <w:pPr>
              <w:pStyle w:val="26"/>
              <w:jc w:val="left"/>
              <w:rPr>
                <w:kern w:val="0"/>
                <w:szCs w:val="21"/>
              </w:rPr>
            </w:pPr>
            <w:r>
              <w:rPr>
                <w:rFonts w:hint="eastAsia"/>
                <w:kern w:val="0"/>
                <w:szCs w:val="21"/>
              </w:rPr>
              <w:t>位于东南沿海地区，如台、闽、粤、琼大部，浙、赣、湘、桂局部，青藏高原东南部</w:t>
            </w:r>
          </w:p>
        </w:tc>
      </w:tr>
      <w:tr w14:paraId="30D7CCB7">
        <w:tblPrEx>
          <w:tblCellMar>
            <w:top w:w="28" w:type="dxa"/>
            <w:left w:w="28" w:type="dxa"/>
            <w:bottom w:w="28" w:type="dxa"/>
            <w:right w:w="28" w:type="dxa"/>
          </w:tblCellMar>
        </w:tblPrEx>
        <w:tc>
          <w:tcPr>
            <w:tcW w:w="921" w:type="pct"/>
            <w:vAlign w:val="center"/>
          </w:tcPr>
          <w:p w14:paraId="26C76D69">
            <w:pPr>
              <w:pStyle w:val="26"/>
              <w:rPr>
                <w:kern w:val="0"/>
                <w:szCs w:val="21"/>
              </w:rPr>
            </w:pPr>
            <w:r>
              <w:rPr>
                <w:rFonts w:hint="eastAsia"/>
                <w:kern w:val="0"/>
                <w:szCs w:val="21"/>
              </w:rPr>
              <w:t>8</w:t>
            </w:r>
            <w:r>
              <w:rPr>
                <w:kern w:val="0"/>
                <w:szCs w:val="21"/>
              </w:rPr>
              <w:t>00 mm</w:t>
            </w:r>
          </w:p>
        </w:tc>
        <w:tc>
          <w:tcPr>
            <w:tcW w:w="4079" w:type="pct"/>
            <w:vAlign w:val="center"/>
          </w:tcPr>
          <w:p w14:paraId="4BBD1B94">
            <w:pPr>
              <w:pStyle w:val="26"/>
              <w:jc w:val="left"/>
              <w:rPr>
                <w:kern w:val="0"/>
                <w:szCs w:val="21"/>
              </w:rPr>
            </w:pPr>
            <w:r>
              <w:rPr>
                <w:rFonts w:hint="eastAsia"/>
                <w:kern w:val="0"/>
                <w:szCs w:val="21"/>
              </w:rPr>
              <w:t>800m</w:t>
            </w:r>
            <w:r>
              <w:rPr>
                <w:kern w:val="0"/>
                <w:szCs w:val="21"/>
              </w:rPr>
              <w:t>m</w:t>
            </w:r>
            <w:r>
              <w:rPr>
                <w:rFonts w:hint="eastAsia"/>
                <w:kern w:val="0"/>
                <w:szCs w:val="21"/>
              </w:rPr>
              <w:t>降水量线通过秦岭、淮河附近至青藏高原高原东南边缘，与一月份的0℃等温线大体是一致</w:t>
            </w:r>
          </w:p>
        </w:tc>
      </w:tr>
      <w:tr w14:paraId="5C752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61D55B0D">
            <w:pPr>
              <w:pStyle w:val="26"/>
              <w:rPr>
                <w:kern w:val="0"/>
                <w:szCs w:val="21"/>
              </w:rPr>
            </w:pPr>
            <w:r>
              <w:rPr>
                <w:kern w:val="0"/>
                <w:szCs w:val="21"/>
              </w:rPr>
              <w:t>400 mm</w:t>
            </w:r>
          </w:p>
        </w:tc>
        <w:tc>
          <w:tcPr>
            <w:tcW w:w="4079" w:type="pct"/>
            <w:vAlign w:val="center"/>
          </w:tcPr>
          <w:p w14:paraId="5112E201">
            <w:pPr>
              <w:pStyle w:val="26"/>
              <w:jc w:val="left"/>
              <w:rPr>
                <w:kern w:val="0"/>
                <w:szCs w:val="21"/>
              </w:rPr>
            </w:pPr>
            <w:r>
              <w:rPr>
                <w:rFonts w:hint="eastAsia"/>
                <w:kern w:val="0"/>
                <w:szCs w:val="21"/>
              </w:rPr>
              <w:t>400毫米等降水量线大致通过大兴安岭、张家口市、兰州市、拉萨市至喜马拉雅山脉东缘，为季风可达地区</w:t>
            </w:r>
          </w:p>
        </w:tc>
      </w:tr>
    </w:tbl>
    <w:p w14:paraId="15D3D389">
      <w:pPr>
        <w:pStyle w:val="58"/>
        <w:ind w:firstLine="420"/>
      </w:pPr>
      <w:r>
        <w:rPr>
          <w:rFonts w:hint="eastAsia"/>
        </w:rPr>
        <w:t>世界上通行的气候区干湿程度一般分成4个等级，见表33。参考我国降水量特征和国际规定，以干燥、湿润、高湿三个等级区分。</w:t>
      </w:r>
    </w:p>
    <w:p w14:paraId="7A66F6D9">
      <w:pPr>
        <w:pStyle w:val="51"/>
      </w:pPr>
      <w:bookmarkStart w:id="169" w:name="_Ref148296245"/>
      <w:r>
        <w:t>ISO 15686-7</w:t>
      </w:r>
      <w:r>
        <w:rPr>
          <w:rFonts w:hint="eastAsia"/>
        </w:rPr>
        <w:t>干湿等级划分</w:t>
      </w:r>
      <w:bookmarkEnd w:id="169"/>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995"/>
        <w:gridCol w:w="5185"/>
      </w:tblGrid>
      <w:tr w14:paraId="13DAE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805" w:type="pct"/>
            <w:vAlign w:val="center"/>
          </w:tcPr>
          <w:p w14:paraId="5B18D8FE">
            <w:pPr>
              <w:pStyle w:val="26"/>
              <w:rPr>
                <w:kern w:val="0"/>
                <w:szCs w:val="21"/>
              </w:rPr>
            </w:pPr>
            <w:r>
              <w:rPr>
                <w:rFonts w:hint="eastAsia"/>
                <w:kern w:val="0"/>
                <w:szCs w:val="21"/>
              </w:rPr>
              <w:t>分类</w:t>
            </w:r>
          </w:p>
        </w:tc>
        <w:tc>
          <w:tcPr>
            <w:tcW w:w="4195" w:type="pct"/>
            <w:vAlign w:val="center"/>
          </w:tcPr>
          <w:p w14:paraId="63497358">
            <w:pPr>
              <w:pStyle w:val="26"/>
              <w:rPr>
                <w:kern w:val="0"/>
                <w:szCs w:val="21"/>
              </w:rPr>
            </w:pPr>
            <w:r>
              <w:rPr>
                <w:rFonts w:hint="eastAsia"/>
                <w:kern w:val="0"/>
                <w:szCs w:val="21"/>
              </w:rPr>
              <w:t>指标</w:t>
            </w:r>
          </w:p>
        </w:tc>
      </w:tr>
      <w:tr w14:paraId="34589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805" w:type="pct"/>
            <w:vAlign w:val="center"/>
          </w:tcPr>
          <w:p w14:paraId="4FC8217F">
            <w:pPr>
              <w:pStyle w:val="26"/>
              <w:rPr>
                <w:kern w:val="0"/>
                <w:szCs w:val="21"/>
              </w:rPr>
            </w:pPr>
            <w:r>
              <w:rPr>
                <w:rFonts w:hint="eastAsia"/>
                <w:kern w:val="0"/>
                <w:szCs w:val="21"/>
              </w:rPr>
              <w:t>干燥</w:t>
            </w:r>
          </w:p>
        </w:tc>
        <w:tc>
          <w:tcPr>
            <w:tcW w:w="4195" w:type="pct"/>
            <w:vAlign w:val="center"/>
          </w:tcPr>
          <w:p w14:paraId="4BB9DCCD">
            <w:pPr>
              <w:pStyle w:val="26"/>
              <w:jc w:val="left"/>
              <w:rPr>
                <w:kern w:val="0"/>
                <w:szCs w:val="21"/>
              </w:rPr>
            </w:pPr>
            <w:r>
              <w:rPr>
                <w:rFonts w:hint="eastAsia"/>
                <w:kern w:val="0"/>
                <w:szCs w:val="21"/>
              </w:rPr>
              <w:t>年降水量小于400 mm，或者年均早上9:00 am的湿度低于50%</w:t>
            </w:r>
          </w:p>
        </w:tc>
      </w:tr>
      <w:tr w14:paraId="47D18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805" w:type="pct"/>
            <w:vAlign w:val="center"/>
          </w:tcPr>
          <w:p w14:paraId="44EF3255">
            <w:pPr>
              <w:pStyle w:val="26"/>
              <w:rPr>
                <w:kern w:val="0"/>
                <w:szCs w:val="21"/>
              </w:rPr>
            </w:pPr>
            <w:r>
              <w:rPr>
                <w:rFonts w:hint="eastAsia"/>
                <w:kern w:val="0"/>
                <w:szCs w:val="21"/>
              </w:rPr>
              <w:t>半湿润</w:t>
            </w:r>
          </w:p>
        </w:tc>
        <w:tc>
          <w:tcPr>
            <w:tcW w:w="4195" w:type="pct"/>
            <w:vAlign w:val="center"/>
          </w:tcPr>
          <w:p w14:paraId="276AD09B">
            <w:pPr>
              <w:pStyle w:val="26"/>
              <w:jc w:val="left"/>
              <w:rPr>
                <w:kern w:val="0"/>
                <w:szCs w:val="21"/>
              </w:rPr>
            </w:pPr>
            <w:r>
              <w:rPr>
                <w:rFonts w:hint="eastAsia"/>
                <w:kern w:val="0"/>
                <w:szCs w:val="21"/>
              </w:rPr>
              <w:t>年降水量400 mm~800 mm，或者年均早上9:00 am的湿度介于50%~70%</w:t>
            </w:r>
          </w:p>
        </w:tc>
      </w:tr>
      <w:tr w14:paraId="72380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805" w:type="pct"/>
            <w:vAlign w:val="center"/>
          </w:tcPr>
          <w:p w14:paraId="4C85662A">
            <w:pPr>
              <w:pStyle w:val="26"/>
              <w:rPr>
                <w:kern w:val="0"/>
                <w:szCs w:val="21"/>
              </w:rPr>
            </w:pPr>
            <w:r>
              <w:rPr>
                <w:rFonts w:hint="eastAsia"/>
                <w:kern w:val="0"/>
                <w:szCs w:val="21"/>
              </w:rPr>
              <w:t>湿润</w:t>
            </w:r>
          </w:p>
        </w:tc>
        <w:tc>
          <w:tcPr>
            <w:tcW w:w="4195" w:type="pct"/>
            <w:vAlign w:val="center"/>
          </w:tcPr>
          <w:p w14:paraId="34AD2A2E">
            <w:pPr>
              <w:pStyle w:val="26"/>
              <w:jc w:val="left"/>
              <w:rPr>
                <w:kern w:val="0"/>
                <w:szCs w:val="21"/>
              </w:rPr>
            </w:pPr>
            <w:r>
              <w:rPr>
                <w:rFonts w:hint="eastAsia"/>
                <w:kern w:val="0"/>
                <w:szCs w:val="21"/>
              </w:rPr>
              <w:t>年降水量800 mm~1300 mm，或者年均早上9:00 am的湿度介于70%~80%</w:t>
            </w:r>
          </w:p>
        </w:tc>
      </w:tr>
      <w:tr w14:paraId="042BB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805" w:type="pct"/>
            <w:vAlign w:val="center"/>
          </w:tcPr>
          <w:p w14:paraId="6A76E783">
            <w:pPr>
              <w:pStyle w:val="26"/>
              <w:rPr>
                <w:kern w:val="0"/>
                <w:szCs w:val="21"/>
              </w:rPr>
            </w:pPr>
            <w:r>
              <w:rPr>
                <w:rFonts w:hint="eastAsia"/>
                <w:kern w:val="0"/>
                <w:szCs w:val="21"/>
              </w:rPr>
              <w:t>高湿</w:t>
            </w:r>
          </w:p>
        </w:tc>
        <w:tc>
          <w:tcPr>
            <w:tcW w:w="4195" w:type="pct"/>
            <w:vAlign w:val="center"/>
          </w:tcPr>
          <w:p w14:paraId="6E9C7B1B">
            <w:pPr>
              <w:pStyle w:val="26"/>
              <w:jc w:val="left"/>
              <w:rPr>
                <w:kern w:val="0"/>
                <w:szCs w:val="21"/>
              </w:rPr>
            </w:pPr>
            <w:r>
              <w:rPr>
                <w:rFonts w:hint="eastAsia"/>
                <w:kern w:val="0"/>
                <w:szCs w:val="21"/>
              </w:rPr>
              <w:t>年降水量大于1300 mm，或者年均早上9:00 am的湿度大于80%</w:t>
            </w:r>
          </w:p>
        </w:tc>
      </w:tr>
    </w:tbl>
    <w:p w14:paraId="31EF3621">
      <w:pPr>
        <w:pStyle w:val="58"/>
        <w:ind w:firstLine="420"/>
      </w:pPr>
      <w:r>
        <w:rPr>
          <w:rFonts w:hint="eastAsia"/>
        </w:rPr>
        <w:t>6）腐蚀条件分级。很多防水材料自身可以抵抗腐蚀性作用，但屋面系统中的金属、水泥基材料、密封胶等会受化学腐蚀作用。腐蚀条件分级指标为大气中的污染物日均浓度，参考现行国家标准《工业建筑防腐蚀设计标准》GB</w:t>
      </w:r>
      <w:r>
        <w:t xml:space="preserve"> 50046</w:t>
      </w:r>
      <w:r>
        <w:rPr>
          <w:rFonts w:hint="eastAsia"/>
        </w:rPr>
        <w:t>、</w:t>
      </w:r>
      <w:r>
        <w:t>ISO 9223:2012 Corrosion of metals and alloys — Corrosivity of atmospheres — Classification, determination and estimation</w:t>
      </w:r>
      <w:r>
        <w:rPr>
          <w:rFonts w:hint="eastAsia"/>
        </w:rPr>
        <w:t>、</w:t>
      </w:r>
      <w:r>
        <w:t>ISO 15686-7:2017 Buildings and constructed assets — Service life planning — Part 7: Performance evaluation for feedback of service life data from practice</w:t>
      </w:r>
      <w:r>
        <w:rPr>
          <w:rFonts w:hint="eastAsia"/>
        </w:rPr>
        <w:t>的规定。我国标准和国际标准的污染物单位存在差异，表</w:t>
      </w:r>
      <w:r>
        <w:t>5.2.6-6</w:t>
      </w:r>
      <w:r>
        <w:rPr>
          <w:rFonts w:hint="eastAsia"/>
        </w:rPr>
        <w:t>综合了两者的指标。实际使用中如较难获取污染物量化指标，可依据说明中的场景划分。</w:t>
      </w:r>
    </w:p>
    <w:p w14:paraId="40FC536D">
      <w:pPr>
        <w:pStyle w:val="58"/>
        <w:ind w:firstLine="420"/>
      </w:pPr>
      <w:r>
        <w:rPr>
          <w:rFonts w:hint="eastAsia"/>
        </w:rPr>
        <w:t>使用环境修正因子采用保守原则按叠加效应分级，见表34。</w:t>
      </w:r>
    </w:p>
    <w:p w14:paraId="2B19425C">
      <w:pPr>
        <w:pStyle w:val="51"/>
      </w:pPr>
      <w:bookmarkStart w:id="170" w:name="_Ref148296288"/>
      <w:r>
        <w:rPr>
          <w:rFonts w:hint="eastAsia"/>
        </w:rPr>
        <w:t>使用环境修正因子分级原则解释</w:t>
      </w:r>
      <w:bookmarkEnd w:id="170"/>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3"/>
        <w:gridCol w:w="574"/>
        <w:gridCol w:w="5043"/>
      </w:tblGrid>
      <w:tr w14:paraId="176990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03137B06">
            <w:pPr>
              <w:pStyle w:val="26"/>
              <w:rPr>
                <w:kern w:val="0"/>
                <w:szCs w:val="21"/>
              </w:rPr>
            </w:pPr>
            <w:r>
              <w:rPr>
                <w:rFonts w:hint="eastAsia"/>
                <w:kern w:val="0"/>
                <w:szCs w:val="21"/>
              </w:rPr>
              <w:t>代号</w:t>
            </w:r>
          </w:p>
        </w:tc>
        <w:tc>
          <w:tcPr>
            <w:tcW w:w="464" w:type="pct"/>
            <w:vAlign w:val="center"/>
          </w:tcPr>
          <w:p w14:paraId="1D63401E">
            <w:pPr>
              <w:pStyle w:val="26"/>
              <w:rPr>
                <w:kern w:val="0"/>
                <w:szCs w:val="21"/>
              </w:rPr>
            </w:pPr>
            <w:r>
              <w:rPr>
                <w:rFonts w:hint="eastAsia"/>
                <w:kern w:val="0"/>
                <w:szCs w:val="21"/>
              </w:rPr>
              <w:t>分级</w:t>
            </w:r>
          </w:p>
        </w:tc>
        <w:tc>
          <w:tcPr>
            <w:tcW w:w="4080" w:type="pct"/>
            <w:vAlign w:val="center"/>
          </w:tcPr>
          <w:p w14:paraId="039F7574">
            <w:pPr>
              <w:pStyle w:val="26"/>
              <w:rPr>
                <w:kern w:val="0"/>
                <w:szCs w:val="21"/>
              </w:rPr>
            </w:pPr>
            <w:r>
              <w:rPr>
                <w:rFonts w:hint="eastAsia"/>
                <w:kern w:val="0"/>
                <w:szCs w:val="21"/>
              </w:rPr>
              <w:t>次级因素组合说明</w:t>
            </w:r>
          </w:p>
        </w:tc>
      </w:tr>
      <w:tr w14:paraId="787A5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47CFA810">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m:oMathPara>
          </w:p>
        </w:tc>
        <w:tc>
          <w:tcPr>
            <w:tcW w:w="464" w:type="pct"/>
            <w:vAlign w:val="center"/>
          </w:tcPr>
          <w:p w14:paraId="046F4C3A">
            <w:pPr>
              <w:pStyle w:val="26"/>
              <w:rPr>
                <w:kern w:val="0"/>
                <w:szCs w:val="21"/>
              </w:rPr>
            </w:pPr>
            <w:r>
              <w:rPr>
                <w:rFonts w:hint="eastAsia"/>
                <w:kern w:val="0"/>
                <w:szCs w:val="21"/>
              </w:rPr>
              <w:t>极强</w:t>
            </w:r>
          </w:p>
        </w:tc>
        <w:tc>
          <w:tcPr>
            <w:tcW w:w="4080" w:type="pct"/>
            <w:vAlign w:val="center"/>
          </w:tcPr>
          <w:p w14:paraId="3CCBFB74">
            <w:pPr>
              <w:pStyle w:val="26"/>
              <w:jc w:val="left"/>
              <w:rPr>
                <w:kern w:val="0"/>
                <w:szCs w:val="21"/>
              </w:rPr>
            </w:pPr>
            <w:r>
              <w:rPr>
                <w:rFonts w:hint="eastAsia"/>
                <w:kern w:val="0"/>
                <w:szCs w:val="21"/>
              </w:rPr>
              <w:t>当存在“1级”次级因素时，避免不了还存在其他级别的次级因素，此时会对耐久性产生显著影响</w:t>
            </w:r>
          </w:p>
        </w:tc>
      </w:tr>
      <w:tr w14:paraId="14E3E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0828363C">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m:oMathPara>
          </w:p>
        </w:tc>
        <w:tc>
          <w:tcPr>
            <w:tcW w:w="464" w:type="pct"/>
            <w:vAlign w:val="center"/>
          </w:tcPr>
          <w:p w14:paraId="09B550A0">
            <w:pPr>
              <w:pStyle w:val="26"/>
              <w:rPr>
                <w:kern w:val="0"/>
                <w:szCs w:val="21"/>
              </w:rPr>
            </w:pPr>
            <w:r>
              <w:rPr>
                <w:rFonts w:hint="eastAsia"/>
                <w:kern w:val="0"/>
                <w:szCs w:val="21"/>
              </w:rPr>
              <w:t>较强</w:t>
            </w:r>
          </w:p>
        </w:tc>
        <w:tc>
          <w:tcPr>
            <w:tcW w:w="4080" w:type="pct"/>
            <w:vAlign w:val="center"/>
          </w:tcPr>
          <w:p w14:paraId="0BE2BFC7">
            <w:pPr>
              <w:pStyle w:val="26"/>
              <w:jc w:val="left"/>
              <w:rPr>
                <w:kern w:val="0"/>
                <w:szCs w:val="21"/>
              </w:rPr>
            </w:pPr>
            <w:r>
              <w:rPr>
                <w:rFonts w:hint="eastAsia"/>
                <w:kern w:val="0"/>
                <w:szCs w:val="21"/>
              </w:rPr>
              <w:t>当存在</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和</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pre</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时，表示热、水为主要影响因素，此时若出现其他“2级”次级因素，如</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rad,2</m:t>
                  </m:r>
                  <m:ctrlPr>
                    <w:rPr>
                      <w:rFonts w:ascii="Cambria Math" w:hAnsi="Cambria Math"/>
                      <w:kern w:val="0"/>
                      <w:szCs w:val="21"/>
                    </w:rPr>
                  </m:ctrlPr>
                </m:sub>
              </m:sSub>
            </m:oMath>
            <w:r>
              <w:rPr>
                <w:rFonts w:hint="eastAsia"/>
                <w:kern w:val="0"/>
                <w:szCs w:val="21"/>
              </w:rPr>
              <w:t>、</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cor,2</m:t>
                  </m:r>
                  <m:ctrlPr>
                    <w:rPr>
                      <w:rFonts w:ascii="Cambria Math" w:hAnsi="Cambria Math"/>
                      <w:kern w:val="0"/>
                      <w:szCs w:val="21"/>
                    </w:rPr>
                  </m:ctrlPr>
                </m:sub>
              </m:sSub>
            </m:oMath>
            <w:r>
              <w:rPr>
                <w:rFonts w:hint="eastAsia"/>
                <w:kern w:val="0"/>
                <w:szCs w:val="21"/>
              </w:rPr>
              <w:t>，都会对耐久性产生明显影响</w:t>
            </w:r>
          </w:p>
        </w:tc>
      </w:tr>
      <w:tr w14:paraId="0DC42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06B61B9F">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oMath>
            </m:oMathPara>
          </w:p>
        </w:tc>
        <w:tc>
          <w:tcPr>
            <w:tcW w:w="464" w:type="pct"/>
            <w:vAlign w:val="center"/>
          </w:tcPr>
          <w:p w14:paraId="134E557E">
            <w:pPr>
              <w:pStyle w:val="26"/>
              <w:rPr>
                <w:kern w:val="0"/>
                <w:szCs w:val="21"/>
              </w:rPr>
            </w:pPr>
            <w:r>
              <w:rPr>
                <w:rFonts w:hint="eastAsia"/>
                <w:kern w:val="0"/>
                <w:szCs w:val="21"/>
              </w:rPr>
              <w:t>中等</w:t>
            </w:r>
          </w:p>
        </w:tc>
        <w:tc>
          <w:tcPr>
            <w:tcW w:w="4080" w:type="pct"/>
            <w:vAlign w:val="center"/>
          </w:tcPr>
          <w:p w14:paraId="3F327520">
            <w:pPr>
              <w:pStyle w:val="26"/>
              <w:jc w:val="left"/>
              <w:rPr>
                <w:kern w:val="0"/>
                <w:szCs w:val="21"/>
              </w:rPr>
            </w:pPr>
            <w:r>
              <w:rPr>
                <w:rFonts w:hint="eastAsia"/>
                <w:kern w:val="0"/>
                <w:szCs w:val="21"/>
              </w:rPr>
              <w:t>当存在</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和</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pre</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时，表示热、水为主要影响因素，会对耐久性产生影响</w:t>
            </w:r>
          </w:p>
        </w:tc>
      </w:tr>
      <w:tr w14:paraId="4F6C8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396070C4">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4</m:t>
                    </m:r>
                    <m:ctrlPr>
                      <w:rPr>
                        <w:rFonts w:ascii="Cambria Math" w:hAnsi="Cambria Math"/>
                        <w:kern w:val="0"/>
                        <w:szCs w:val="21"/>
                      </w:rPr>
                    </m:ctrlPr>
                  </m:sub>
                </m:sSub>
              </m:oMath>
            </m:oMathPara>
          </w:p>
        </w:tc>
        <w:tc>
          <w:tcPr>
            <w:tcW w:w="464" w:type="pct"/>
            <w:vAlign w:val="center"/>
          </w:tcPr>
          <w:p w14:paraId="43D2D7CF">
            <w:pPr>
              <w:pStyle w:val="26"/>
              <w:rPr>
                <w:kern w:val="0"/>
                <w:szCs w:val="21"/>
              </w:rPr>
            </w:pPr>
            <w:r>
              <w:rPr>
                <w:rFonts w:hint="eastAsia"/>
                <w:kern w:val="0"/>
                <w:szCs w:val="21"/>
              </w:rPr>
              <w:t>较弱</w:t>
            </w:r>
          </w:p>
        </w:tc>
        <w:tc>
          <w:tcPr>
            <w:tcW w:w="4080" w:type="pct"/>
            <w:vAlign w:val="center"/>
          </w:tcPr>
          <w:p w14:paraId="0AADFA6B">
            <w:pPr>
              <w:pStyle w:val="26"/>
              <w:jc w:val="left"/>
              <w:rPr>
                <w:kern w:val="0"/>
                <w:szCs w:val="21"/>
              </w:rPr>
            </w:pPr>
            <w:r>
              <w:rPr>
                <w:rFonts w:hint="eastAsia"/>
                <w:kern w:val="0"/>
                <w:szCs w:val="21"/>
              </w:rPr>
              <w:t>存在</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，且无其他“2级”或“</w:t>
            </w:r>
            <w:r>
              <w:rPr>
                <w:kern w:val="0"/>
                <w:szCs w:val="21"/>
              </w:rPr>
              <w:t>1</w:t>
            </w:r>
            <w:r>
              <w:rPr>
                <w:rFonts w:hint="eastAsia"/>
                <w:kern w:val="0"/>
                <w:szCs w:val="21"/>
              </w:rPr>
              <w:t>级”次级因素，表示仅有高低温循环，会对耐久性产生一定影响</w:t>
            </w:r>
          </w:p>
        </w:tc>
      </w:tr>
      <w:tr w14:paraId="6AD71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10DD522F">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5</m:t>
                    </m:r>
                    <m:ctrlPr>
                      <w:rPr>
                        <w:rFonts w:ascii="Cambria Math" w:hAnsi="Cambria Math"/>
                        <w:kern w:val="0"/>
                        <w:szCs w:val="21"/>
                      </w:rPr>
                    </m:ctrlPr>
                  </m:sub>
                </m:sSub>
              </m:oMath>
            </m:oMathPara>
          </w:p>
        </w:tc>
        <w:tc>
          <w:tcPr>
            <w:tcW w:w="464" w:type="pct"/>
            <w:vAlign w:val="center"/>
          </w:tcPr>
          <w:p w14:paraId="15A67ED0">
            <w:pPr>
              <w:pStyle w:val="26"/>
              <w:rPr>
                <w:kern w:val="0"/>
                <w:szCs w:val="21"/>
              </w:rPr>
            </w:pPr>
            <w:r>
              <w:rPr>
                <w:rFonts w:hint="eastAsia"/>
                <w:kern w:val="0"/>
                <w:szCs w:val="21"/>
              </w:rPr>
              <w:t>极弱</w:t>
            </w:r>
          </w:p>
        </w:tc>
        <w:tc>
          <w:tcPr>
            <w:tcW w:w="4080" w:type="pct"/>
            <w:vAlign w:val="center"/>
          </w:tcPr>
          <w:p w14:paraId="2F5BABB5">
            <w:pPr>
              <w:pStyle w:val="26"/>
              <w:jc w:val="left"/>
              <w:rPr>
                <w:kern w:val="0"/>
                <w:szCs w:val="21"/>
              </w:rPr>
            </w:pPr>
            <w:r>
              <w:rPr>
                <w:rFonts w:hint="eastAsia"/>
                <w:kern w:val="0"/>
                <w:szCs w:val="21"/>
              </w:rPr>
              <w:t>次级因素级别均为“</w:t>
            </w:r>
            <w:r>
              <w:rPr>
                <w:kern w:val="0"/>
                <w:szCs w:val="21"/>
              </w:rPr>
              <w:t>3</w:t>
            </w:r>
            <w:r>
              <w:rPr>
                <w:rFonts w:hint="eastAsia"/>
                <w:kern w:val="0"/>
                <w:szCs w:val="21"/>
              </w:rPr>
              <w:t>级”，即</w:t>
            </w:r>
            <m:oMath>
              <m:sSub>
                <m:sSubPr>
                  <m:ctrlPr>
                    <w:rPr>
                      <w:rFonts w:ascii="Cambria Math" w:hAnsi="Cambria Math"/>
                      <w:kern w:val="0"/>
                      <w:szCs w:val="21"/>
                    </w:rPr>
                  </m:ctrlPr>
                </m:sSubPr>
                <m:e>
                  <m:r>
                    <m:rPr/>
                    <w:rPr>
                      <w:rFonts w:hint="eastAsia"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int</m:t>
                  </m:r>
                  <m:r>
                    <m:rPr>
                      <m:sty m:val="p"/>
                    </m:rPr>
                    <w:rPr>
                      <w:rFonts w:ascii="Cambria Math" w:hAnsi="Cambria Math"/>
                      <w:kern w:val="0"/>
                      <w:szCs w:val="21"/>
                    </w:rPr>
                    <m:t>,3</m:t>
                  </m:r>
                  <m:ctrlPr>
                    <w:rPr>
                      <w:rFonts w:ascii="Cambria Math" w:hAnsi="Cambria Math"/>
                      <w:kern w:val="0"/>
                      <w:szCs w:val="21"/>
                    </w:rPr>
                  </m:ctrlPr>
                </m:sub>
              </m:sSub>
            </m:oMath>
            <w:r>
              <w:rPr>
                <w:rFonts w:hint="eastAsia"/>
                <w:kern w:val="0"/>
                <w:szCs w:val="21"/>
              </w:rPr>
              <w:t>、</w:t>
            </w:r>
            <m:oMath>
              <m:sSub>
                <m:sSubPr>
                  <m:ctrlPr>
                    <w:rPr>
                      <w:rFonts w:ascii="Cambria Math" w:hAnsi="Cambria Math"/>
                      <w:kern w:val="0"/>
                      <w:szCs w:val="21"/>
                    </w:rPr>
                  </m:ctrlPr>
                </m:sSubPr>
                <m:e>
                  <m:r>
                    <m:rPr/>
                    <w:rPr>
                      <w:rFonts w:hint="eastAsia"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inh,3</m:t>
                  </m:r>
                  <m:ctrlPr>
                    <w:rPr>
                      <w:rFonts w:ascii="Cambria Math" w:hAnsi="Cambria Math"/>
                      <w:kern w:val="0"/>
                      <w:szCs w:val="21"/>
                    </w:rPr>
                  </m:ctrlPr>
                </m:sub>
              </m:sSub>
            </m:oMath>
            <w:r>
              <w:rPr>
                <w:rFonts w:hint="eastAsia"/>
                <w:kern w:val="0"/>
                <w:szCs w:val="21"/>
              </w:rPr>
              <w:t>、</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ext</m:t>
                  </m:r>
                  <m:r>
                    <m:rPr>
                      <m:sty m:val="p"/>
                    </m:rPr>
                    <w:rPr>
                      <w:rFonts w:ascii="Cambria Math" w:hAnsi="Cambria Math"/>
                      <w:kern w:val="0"/>
                      <w:szCs w:val="21"/>
                    </w:rPr>
                    <m:t>,3</m:t>
                  </m:r>
                  <m:ctrlPr>
                    <w:rPr>
                      <w:rFonts w:ascii="Cambria Math" w:hAnsi="Cambria Math"/>
                      <w:kern w:val="0"/>
                      <w:szCs w:val="21"/>
                    </w:rPr>
                  </m:ctrlPr>
                </m:sub>
              </m:sSub>
            </m:oMath>
            <w:r>
              <w:rPr>
                <w:rFonts w:hint="eastAsia"/>
                <w:kern w:val="0"/>
                <w:szCs w:val="21"/>
              </w:rPr>
              <w:t>、</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rad,3</m:t>
                  </m:r>
                  <m:ctrlPr>
                    <w:rPr>
                      <w:rFonts w:ascii="Cambria Math" w:hAnsi="Cambria Math"/>
                      <w:kern w:val="0"/>
                      <w:szCs w:val="21"/>
                    </w:rPr>
                  </m:ctrlPr>
                </m:sub>
              </m:sSub>
            </m:oMath>
            <w:r>
              <w:rPr>
                <w:rFonts w:hint="eastAsia"/>
                <w:kern w:val="0"/>
                <w:szCs w:val="21"/>
              </w:rPr>
              <w:t>、</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hint="eastAsia" w:ascii="Cambria Math" w:hAnsi="Cambria Math"/>
                      <w:kern w:val="0"/>
                      <w:szCs w:val="21"/>
                    </w:rPr>
                    <m:t>pre</m:t>
                  </m:r>
                  <m:r>
                    <m:rPr>
                      <m:sty m:val="p"/>
                    </m:rPr>
                    <w:rPr>
                      <w:rFonts w:ascii="Cambria Math" w:hAnsi="Cambria Math"/>
                      <w:kern w:val="0"/>
                      <w:szCs w:val="21"/>
                    </w:rPr>
                    <m:t>,3</m:t>
                  </m:r>
                  <m:ctrlPr>
                    <w:rPr>
                      <w:rFonts w:ascii="Cambria Math" w:hAnsi="Cambria Math"/>
                      <w:kern w:val="0"/>
                      <w:szCs w:val="21"/>
                    </w:rPr>
                  </m:ctrlPr>
                </m:sub>
              </m:sSub>
            </m:oMath>
            <w:r>
              <w:rPr>
                <w:rFonts w:hint="eastAsia"/>
                <w:kern w:val="0"/>
                <w:szCs w:val="21"/>
              </w:rPr>
              <w:t>、</w:t>
            </w:r>
            <m:oMath>
              <m:sSub>
                <m:sSubPr>
                  <m:ctrlPr>
                    <w:rPr>
                      <w:rFonts w:ascii="Cambria Math" w:hAnsi="Cambria Math"/>
                      <w:kern w:val="0"/>
                      <w:szCs w:val="21"/>
                    </w:rPr>
                  </m:ctrlPr>
                </m:sSubPr>
                <m:e>
                  <m:r>
                    <m:rPr/>
                    <w:rPr>
                      <w:rFonts w:ascii="Cambria Math" w:hAnsi="Cambria Math"/>
                      <w:kern w:val="0"/>
                      <w:szCs w:val="21"/>
                    </w:rPr>
                    <m:t>E</m:t>
                  </m:r>
                  <m:ctrlPr>
                    <w:rPr>
                      <w:rFonts w:ascii="Cambria Math" w:hAnsi="Cambria Math"/>
                      <w:kern w:val="0"/>
                      <w:szCs w:val="21"/>
                    </w:rPr>
                  </m:ctrlPr>
                </m:e>
                <m:sub>
                  <m:r>
                    <m:rPr>
                      <m:sty m:val="p"/>
                    </m:rPr>
                    <w:rPr>
                      <w:rFonts w:ascii="Cambria Math" w:hAnsi="Cambria Math"/>
                      <w:kern w:val="0"/>
                      <w:szCs w:val="21"/>
                    </w:rPr>
                    <m:t>cor,3</m:t>
                  </m:r>
                  <m:ctrlPr>
                    <w:rPr>
                      <w:rFonts w:ascii="Cambria Math" w:hAnsi="Cambria Math"/>
                      <w:kern w:val="0"/>
                      <w:szCs w:val="21"/>
                    </w:rPr>
                  </m:ctrlPr>
                </m:sub>
              </m:sSub>
            </m:oMath>
            <w:r>
              <w:rPr>
                <w:rFonts w:hint="eastAsia"/>
                <w:kern w:val="0"/>
                <w:szCs w:val="21"/>
              </w:rPr>
              <w:t>同时出现，从我国地形和气候分布特征看，此种条件很少见</w:t>
            </w:r>
          </w:p>
        </w:tc>
      </w:tr>
    </w:tbl>
    <w:p w14:paraId="589253FE">
      <w:pPr>
        <w:pStyle w:val="58"/>
        <w:ind w:firstLine="420"/>
      </w:pPr>
      <w:r>
        <w:rPr>
          <w:rFonts w:hint="eastAsia"/>
        </w:rPr>
        <w:t>环境影响虽易于进行量化分级，但在使用中需要注意：</w:t>
      </w:r>
    </w:p>
    <w:p w14:paraId="00AD26FF">
      <w:pPr>
        <w:pStyle w:val="58"/>
        <w:ind w:firstLine="420"/>
      </w:pPr>
      <w:r>
        <w:rPr>
          <w:rFonts w:hint="eastAsia"/>
        </w:rPr>
        <w:t>1）不同类型材料、构造（外露和非外露）耐久性对使用环境的敏感度，实际中如果已确定了屋面构造和材料类型，宜以对性能衰减起主导作用的影响因素进行对照。</w:t>
      </w:r>
    </w:p>
    <w:p w14:paraId="0DBDB172">
      <w:pPr>
        <w:pStyle w:val="58"/>
        <w:ind w:firstLine="420"/>
      </w:pPr>
      <w:r>
        <w:rPr>
          <w:rFonts w:hint="eastAsia"/>
        </w:rPr>
        <w:t>2）当多类影响因素耦合作用时，如热-水、辐照-水、高低温循环-水、腐蚀气体-水等，由于介质的耦合作用，可能比单因素更复杂，且老化作用更明显。严格意义上，即便建筑所处环境相同，不同部位的微环境也会存在差异，对每一类应用进行独立评估非常必要。</w:t>
      </w:r>
    </w:p>
    <w:p w14:paraId="7996E60B">
      <w:pPr>
        <w:pStyle w:val="58"/>
        <w:ind w:firstLine="420"/>
      </w:pPr>
      <w:r>
        <w:rPr>
          <w:rFonts w:hint="eastAsia"/>
        </w:rPr>
        <w:t>3）非常规条件区域或条件的影响见表35。</w:t>
      </w:r>
    </w:p>
    <w:p w14:paraId="6994173E">
      <w:pPr>
        <w:pStyle w:val="51"/>
      </w:pPr>
      <w:bookmarkStart w:id="171" w:name="_Ref164882868"/>
      <w:r>
        <w:rPr>
          <w:rFonts w:hint="eastAsia"/>
        </w:rPr>
        <w:t>非常规环境及说明</w:t>
      </w:r>
      <w:bookmarkEnd w:id="171"/>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282"/>
        <w:gridCol w:w="4898"/>
      </w:tblGrid>
      <w:tr w14:paraId="6E3CC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037" w:type="pct"/>
            <w:vAlign w:val="center"/>
          </w:tcPr>
          <w:p w14:paraId="714C8F8B">
            <w:pPr>
              <w:pStyle w:val="26"/>
              <w:rPr>
                <w:kern w:val="0"/>
                <w:szCs w:val="21"/>
              </w:rPr>
            </w:pPr>
            <w:r>
              <w:rPr>
                <w:rFonts w:hint="eastAsia"/>
                <w:kern w:val="0"/>
                <w:szCs w:val="21"/>
              </w:rPr>
              <w:t>类型</w:t>
            </w:r>
          </w:p>
        </w:tc>
        <w:tc>
          <w:tcPr>
            <w:tcW w:w="3963" w:type="pct"/>
            <w:vAlign w:val="center"/>
          </w:tcPr>
          <w:p w14:paraId="27B88E6E">
            <w:pPr>
              <w:pStyle w:val="26"/>
              <w:rPr>
                <w:kern w:val="0"/>
                <w:szCs w:val="21"/>
              </w:rPr>
            </w:pPr>
            <w:r>
              <w:rPr>
                <w:kern w:val="0"/>
                <w:szCs w:val="21"/>
              </w:rPr>
              <w:t>说明</w:t>
            </w:r>
          </w:p>
        </w:tc>
      </w:tr>
      <w:tr w14:paraId="28512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037" w:type="pct"/>
            <w:vAlign w:val="center"/>
          </w:tcPr>
          <w:p w14:paraId="2D69401C">
            <w:pPr>
              <w:pStyle w:val="26"/>
              <w:rPr>
                <w:kern w:val="0"/>
                <w:szCs w:val="21"/>
              </w:rPr>
            </w:pPr>
            <w:r>
              <w:rPr>
                <w:rFonts w:hint="eastAsia"/>
                <w:kern w:val="0"/>
                <w:szCs w:val="21"/>
              </w:rPr>
              <w:t>特定位置的微环境</w:t>
            </w:r>
          </w:p>
        </w:tc>
        <w:tc>
          <w:tcPr>
            <w:tcW w:w="3963" w:type="pct"/>
            <w:vAlign w:val="center"/>
          </w:tcPr>
          <w:p w14:paraId="11DEB84D">
            <w:pPr>
              <w:pStyle w:val="26"/>
              <w:jc w:val="left"/>
              <w:rPr>
                <w:kern w:val="0"/>
                <w:szCs w:val="21"/>
              </w:rPr>
            </w:pPr>
            <w:r>
              <w:rPr>
                <w:rFonts w:hint="eastAsia"/>
                <w:kern w:val="0"/>
                <w:szCs w:val="21"/>
              </w:rPr>
              <w:t>围护结构中潮湿、污染物、热、光、风驱雨、荷载等耦合影响</w:t>
            </w:r>
          </w:p>
        </w:tc>
      </w:tr>
      <w:tr w14:paraId="7F704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037" w:type="pct"/>
            <w:vAlign w:val="center"/>
          </w:tcPr>
          <w:p w14:paraId="4CCA0AC1">
            <w:pPr>
              <w:pStyle w:val="26"/>
              <w:rPr>
                <w:kern w:val="0"/>
                <w:szCs w:val="21"/>
              </w:rPr>
            </w:pPr>
            <w:r>
              <w:rPr>
                <w:rFonts w:hint="eastAsia"/>
                <w:kern w:val="0"/>
                <w:szCs w:val="21"/>
              </w:rPr>
              <w:t>多功能区</w:t>
            </w:r>
          </w:p>
        </w:tc>
        <w:tc>
          <w:tcPr>
            <w:tcW w:w="3963" w:type="pct"/>
            <w:vAlign w:val="center"/>
          </w:tcPr>
          <w:p w14:paraId="1893F6D0">
            <w:pPr>
              <w:pStyle w:val="26"/>
              <w:jc w:val="left"/>
              <w:rPr>
                <w:kern w:val="0"/>
                <w:szCs w:val="21"/>
              </w:rPr>
            </w:pPr>
            <w:r>
              <w:rPr>
                <w:rFonts w:hint="eastAsia"/>
                <w:kern w:val="0"/>
                <w:szCs w:val="21"/>
              </w:rPr>
              <w:t>如走道、上人踩踏、除冰等</w:t>
            </w:r>
          </w:p>
        </w:tc>
      </w:tr>
      <w:tr w14:paraId="35D1D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037" w:type="pct"/>
            <w:vAlign w:val="center"/>
          </w:tcPr>
          <w:p w14:paraId="119766A6">
            <w:pPr>
              <w:pStyle w:val="26"/>
              <w:rPr>
                <w:kern w:val="0"/>
                <w:szCs w:val="21"/>
              </w:rPr>
            </w:pPr>
            <w:r>
              <w:rPr>
                <w:rFonts w:hint="eastAsia"/>
                <w:kern w:val="0"/>
                <w:szCs w:val="21"/>
              </w:rPr>
              <w:t>化学物品</w:t>
            </w:r>
          </w:p>
        </w:tc>
        <w:tc>
          <w:tcPr>
            <w:tcW w:w="3963" w:type="pct"/>
            <w:vAlign w:val="center"/>
          </w:tcPr>
          <w:p w14:paraId="3FA19B5C">
            <w:pPr>
              <w:pStyle w:val="26"/>
              <w:jc w:val="left"/>
              <w:rPr>
                <w:kern w:val="0"/>
                <w:szCs w:val="21"/>
              </w:rPr>
            </w:pPr>
            <w:r>
              <w:rPr>
                <w:rFonts w:hint="eastAsia"/>
                <w:kern w:val="0"/>
                <w:szCs w:val="21"/>
              </w:rPr>
              <w:t>如油、化学原料、酸碱、工业化合物（如氮氧化合物、硫氧化合物等）</w:t>
            </w:r>
          </w:p>
        </w:tc>
      </w:tr>
      <w:tr w14:paraId="302F3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037" w:type="pct"/>
            <w:vAlign w:val="center"/>
          </w:tcPr>
          <w:p w14:paraId="4F39E930">
            <w:pPr>
              <w:pStyle w:val="26"/>
              <w:rPr>
                <w:kern w:val="0"/>
                <w:szCs w:val="21"/>
              </w:rPr>
            </w:pPr>
            <w:r>
              <w:rPr>
                <w:rFonts w:hint="eastAsia"/>
                <w:kern w:val="0"/>
                <w:szCs w:val="21"/>
              </w:rPr>
              <w:t>可能冷凝的部位</w:t>
            </w:r>
          </w:p>
        </w:tc>
        <w:tc>
          <w:tcPr>
            <w:tcW w:w="3963" w:type="pct"/>
            <w:vAlign w:val="center"/>
          </w:tcPr>
          <w:p w14:paraId="38AF17C2">
            <w:pPr>
              <w:pStyle w:val="26"/>
              <w:jc w:val="left"/>
              <w:rPr>
                <w:kern w:val="0"/>
                <w:szCs w:val="21"/>
              </w:rPr>
            </w:pPr>
            <w:r>
              <w:rPr>
                <w:rFonts w:hint="eastAsia"/>
                <w:kern w:val="0"/>
                <w:szCs w:val="21"/>
              </w:rPr>
              <w:t>如楼板缝隙、女儿墙、屋顶排气通道、保温层之下等部位</w:t>
            </w:r>
          </w:p>
        </w:tc>
      </w:tr>
      <w:tr w14:paraId="5F137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037" w:type="pct"/>
            <w:vAlign w:val="center"/>
          </w:tcPr>
          <w:p w14:paraId="1E855A7C">
            <w:pPr>
              <w:pStyle w:val="26"/>
              <w:rPr>
                <w:kern w:val="0"/>
                <w:szCs w:val="21"/>
              </w:rPr>
            </w:pPr>
            <w:r>
              <w:rPr>
                <w:rFonts w:hint="eastAsia"/>
                <w:kern w:val="0"/>
                <w:szCs w:val="21"/>
              </w:rPr>
              <w:t>积水或存水</w:t>
            </w:r>
          </w:p>
        </w:tc>
        <w:tc>
          <w:tcPr>
            <w:tcW w:w="3963" w:type="pct"/>
            <w:vAlign w:val="center"/>
          </w:tcPr>
          <w:p w14:paraId="29C3FED2">
            <w:pPr>
              <w:pStyle w:val="26"/>
              <w:jc w:val="left"/>
              <w:rPr>
                <w:kern w:val="0"/>
                <w:szCs w:val="21"/>
              </w:rPr>
            </w:pPr>
            <w:r>
              <w:rPr>
                <w:rFonts w:hint="eastAsia"/>
                <w:kern w:val="0"/>
                <w:szCs w:val="21"/>
              </w:rPr>
              <w:t>如天沟，保护层、倒置式屋面保温层之下，种植屋面排水板等</w:t>
            </w:r>
          </w:p>
        </w:tc>
      </w:tr>
      <w:tr w14:paraId="61CBD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037" w:type="pct"/>
            <w:vAlign w:val="center"/>
          </w:tcPr>
          <w:p w14:paraId="7C871152">
            <w:pPr>
              <w:pStyle w:val="26"/>
              <w:rPr>
                <w:kern w:val="0"/>
                <w:szCs w:val="21"/>
              </w:rPr>
            </w:pPr>
            <w:r>
              <w:rPr>
                <w:rFonts w:hint="eastAsia"/>
                <w:kern w:val="0"/>
                <w:szCs w:val="21"/>
              </w:rPr>
              <w:t>人员不能进入区域</w:t>
            </w:r>
          </w:p>
        </w:tc>
        <w:tc>
          <w:tcPr>
            <w:tcW w:w="3963" w:type="pct"/>
            <w:vAlign w:val="center"/>
          </w:tcPr>
          <w:p w14:paraId="64B07D82">
            <w:pPr>
              <w:pStyle w:val="26"/>
              <w:jc w:val="left"/>
              <w:rPr>
                <w:kern w:val="0"/>
                <w:szCs w:val="21"/>
              </w:rPr>
            </w:pPr>
            <w:r>
              <w:rPr>
                <w:rFonts w:hint="eastAsia"/>
                <w:kern w:val="0"/>
                <w:szCs w:val="21"/>
              </w:rPr>
              <w:t>存在对材料更换、检修的限制</w:t>
            </w:r>
          </w:p>
        </w:tc>
      </w:tr>
    </w:tbl>
    <w:p w14:paraId="7F21526A">
      <w:pPr>
        <w:pStyle w:val="29"/>
      </w:pPr>
      <w:r>
        <w:rPr>
          <w:rFonts w:hint="eastAsia"/>
        </w:rPr>
        <w:t>服役过程包含竣工交付后的使用、维护（功能维持）、维修（功能恢复）、翻新（功能重构）、废弃（功能终止）等活动，是工程全生命周期中时间最长的阶段。屋面工程运维管理要点也可按部位分类，包括：面层、保护层、隔离层、局部、防水层、排水设施、结构承重单元等，次级修正因子分类、分级与第</w:t>
      </w:r>
      <w:r>
        <w:t>5.2.5</w:t>
      </w:r>
      <w:r>
        <w:rPr>
          <w:rFonts w:hint="eastAsia"/>
        </w:rPr>
        <w:t>条原则一致。</w:t>
      </w:r>
    </w:p>
    <w:p w14:paraId="3C63B45A">
      <w:pPr>
        <w:pStyle w:val="58"/>
        <w:ind w:firstLine="420"/>
      </w:pPr>
      <w:r>
        <w:rPr>
          <w:rFonts w:hint="eastAsia"/>
        </w:rPr>
        <w:t>本条参考了我国典型城市的《住宅物业管理规定》、《物业工程设施设备管理与维修》等文献，按屋面工程运维管理过程分类：</w:t>
      </w:r>
    </w:p>
    <w:p w14:paraId="580AC6AC">
      <w:pPr>
        <w:pStyle w:val="58"/>
        <w:ind w:firstLine="420"/>
      </w:pPr>
      <w:r>
        <w:rPr>
          <w:rFonts w:hint="eastAsia"/>
        </w:rPr>
        <w:t>1）前期介入。指与开发商签订物业服务合同后，在用户入住前的设计、施工、销售阶段介入管理，此时可知晓耐久性目的、限制条件、成本等，从运维管理角度提出建设性意见，使屋面防水与运维工作相适应，并制订运维管理方案。此外，前期介入还可理解设计的假定条件，以此与实际服役条件对照，可解释实际性能别于预期的差异。具体内容见表36。</w:t>
      </w:r>
    </w:p>
    <w:p w14:paraId="3074967E">
      <w:pPr>
        <w:pStyle w:val="51"/>
      </w:pPr>
      <w:bookmarkStart w:id="172" w:name="_Ref148296306"/>
      <w:r>
        <w:rPr>
          <w:rFonts w:hint="eastAsia"/>
        </w:rPr>
        <w:t>与屋面防水相关的运维管理前期介入内容</w:t>
      </w:r>
      <w:bookmarkEnd w:id="172"/>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4"/>
        <w:gridCol w:w="2755"/>
        <w:gridCol w:w="2861"/>
      </w:tblGrid>
      <w:tr w14:paraId="231B9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blHeader/>
        </w:trPr>
        <w:tc>
          <w:tcPr>
            <w:tcW w:w="456" w:type="pct"/>
            <w:vAlign w:val="center"/>
          </w:tcPr>
          <w:p w14:paraId="03BE29BB">
            <w:pPr>
              <w:pStyle w:val="26"/>
              <w:rPr>
                <w:kern w:val="0"/>
                <w:szCs w:val="21"/>
              </w:rPr>
            </w:pPr>
            <w:r>
              <w:rPr>
                <w:rFonts w:hint="eastAsia"/>
                <w:kern w:val="0"/>
                <w:szCs w:val="21"/>
              </w:rPr>
              <w:t>阶段</w:t>
            </w:r>
          </w:p>
        </w:tc>
        <w:tc>
          <w:tcPr>
            <w:tcW w:w="2229" w:type="pct"/>
            <w:vAlign w:val="center"/>
          </w:tcPr>
          <w:p w14:paraId="3153A920">
            <w:pPr>
              <w:pStyle w:val="26"/>
              <w:rPr>
                <w:kern w:val="0"/>
                <w:szCs w:val="21"/>
              </w:rPr>
            </w:pPr>
            <w:r>
              <w:rPr>
                <w:rFonts w:hint="eastAsia"/>
                <w:kern w:val="0"/>
                <w:szCs w:val="21"/>
              </w:rPr>
              <w:t>需</w:t>
            </w:r>
            <w:r>
              <w:rPr>
                <w:kern w:val="0"/>
                <w:szCs w:val="21"/>
              </w:rPr>
              <w:t>了解</w:t>
            </w:r>
            <w:r>
              <w:rPr>
                <w:rFonts w:hint="eastAsia"/>
                <w:kern w:val="0"/>
                <w:szCs w:val="21"/>
              </w:rPr>
              <w:t>的</w:t>
            </w:r>
            <w:r>
              <w:rPr>
                <w:kern w:val="0"/>
                <w:szCs w:val="21"/>
              </w:rPr>
              <w:t>内容</w:t>
            </w:r>
          </w:p>
        </w:tc>
        <w:tc>
          <w:tcPr>
            <w:tcW w:w="2315" w:type="pct"/>
          </w:tcPr>
          <w:p w14:paraId="718C0152">
            <w:pPr>
              <w:pStyle w:val="26"/>
              <w:rPr>
                <w:kern w:val="0"/>
                <w:szCs w:val="21"/>
              </w:rPr>
            </w:pPr>
            <w:r>
              <w:rPr>
                <w:rFonts w:hint="eastAsia"/>
                <w:kern w:val="0"/>
                <w:szCs w:val="21"/>
              </w:rPr>
              <w:t>需实施的事项</w:t>
            </w:r>
          </w:p>
        </w:tc>
      </w:tr>
      <w:tr w14:paraId="26DCE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56" w:type="pct"/>
            <w:vAlign w:val="center"/>
          </w:tcPr>
          <w:p w14:paraId="74BD28A5">
            <w:pPr>
              <w:pStyle w:val="26"/>
              <w:rPr>
                <w:kern w:val="0"/>
                <w:szCs w:val="21"/>
              </w:rPr>
            </w:pPr>
            <w:r>
              <w:rPr>
                <w:kern w:val="0"/>
                <w:szCs w:val="21"/>
              </w:rPr>
              <w:t>设计</w:t>
            </w:r>
          </w:p>
        </w:tc>
        <w:tc>
          <w:tcPr>
            <w:tcW w:w="2229" w:type="pct"/>
            <w:vAlign w:val="center"/>
          </w:tcPr>
          <w:p w14:paraId="17CD2F31">
            <w:pPr>
              <w:pStyle w:val="26"/>
              <w:jc w:val="left"/>
              <w:rPr>
                <w:kern w:val="0"/>
                <w:szCs w:val="21"/>
              </w:rPr>
            </w:pPr>
            <w:r>
              <w:rPr>
                <w:rFonts w:hint="eastAsia"/>
                <w:kern w:val="0"/>
                <w:szCs w:val="21"/>
              </w:rPr>
              <w:t>了解选材、构造、排水要求</w:t>
            </w:r>
          </w:p>
        </w:tc>
        <w:tc>
          <w:tcPr>
            <w:tcW w:w="2315" w:type="pct"/>
          </w:tcPr>
          <w:p w14:paraId="359817FC">
            <w:pPr>
              <w:pStyle w:val="26"/>
              <w:jc w:val="left"/>
              <w:rPr>
                <w:kern w:val="0"/>
                <w:szCs w:val="21"/>
              </w:rPr>
            </w:pPr>
            <w:r>
              <w:rPr>
                <w:rFonts w:hint="eastAsia"/>
                <w:kern w:val="0"/>
                <w:szCs w:val="21"/>
              </w:rPr>
              <w:t>对屋面防水提出建议，利于运维</w:t>
            </w:r>
          </w:p>
        </w:tc>
      </w:tr>
      <w:tr w14:paraId="0B202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037CFECF">
            <w:pPr>
              <w:pStyle w:val="26"/>
              <w:rPr>
                <w:kern w:val="0"/>
                <w:szCs w:val="21"/>
              </w:rPr>
            </w:pPr>
            <w:r>
              <w:rPr>
                <w:kern w:val="0"/>
                <w:szCs w:val="21"/>
              </w:rPr>
              <w:t>施工</w:t>
            </w:r>
          </w:p>
        </w:tc>
        <w:tc>
          <w:tcPr>
            <w:tcW w:w="2229" w:type="pct"/>
            <w:vAlign w:val="center"/>
          </w:tcPr>
          <w:p w14:paraId="6D47F9F4">
            <w:pPr>
              <w:pStyle w:val="26"/>
              <w:jc w:val="left"/>
              <w:rPr>
                <w:kern w:val="0"/>
                <w:szCs w:val="21"/>
              </w:rPr>
            </w:pPr>
            <w:r>
              <w:rPr>
                <w:rFonts w:hint="eastAsia"/>
                <w:kern w:val="0"/>
                <w:szCs w:val="21"/>
              </w:rPr>
              <w:t>掌握屋面防水、保温施工工艺</w:t>
            </w:r>
          </w:p>
        </w:tc>
        <w:tc>
          <w:tcPr>
            <w:tcW w:w="2315" w:type="pct"/>
          </w:tcPr>
          <w:p w14:paraId="7D4CECAA">
            <w:pPr>
              <w:pStyle w:val="26"/>
              <w:jc w:val="left"/>
              <w:rPr>
                <w:kern w:val="0"/>
                <w:szCs w:val="21"/>
              </w:rPr>
            </w:pPr>
            <w:r>
              <w:rPr>
                <w:kern w:val="0"/>
                <w:szCs w:val="21"/>
              </w:rPr>
              <w:t>记录或接收资料</w:t>
            </w:r>
          </w:p>
        </w:tc>
      </w:tr>
      <w:tr w14:paraId="42801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6C5E8026">
            <w:pPr>
              <w:pStyle w:val="26"/>
              <w:rPr>
                <w:kern w:val="0"/>
                <w:szCs w:val="21"/>
              </w:rPr>
            </w:pPr>
            <w:r>
              <w:rPr>
                <w:rFonts w:hint="eastAsia"/>
                <w:kern w:val="0"/>
                <w:szCs w:val="21"/>
              </w:rPr>
              <w:t>竣工</w:t>
            </w:r>
          </w:p>
        </w:tc>
        <w:tc>
          <w:tcPr>
            <w:tcW w:w="2229" w:type="pct"/>
            <w:vAlign w:val="center"/>
          </w:tcPr>
          <w:p w14:paraId="00671E74">
            <w:pPr>
              <w:pStyle w:val="26"/>
              <w:jc w:val="left"/>
              <w:rPr>
                <w:kern w:val="0"/>
                <w:szCs w:val="21"/>
              </w:rPr>
            </w:pPr>
            <w:r>
              <w:rPr>
                <w:kern w:val="0"/>
                <w:szCs w:val="21"/>
              </w:rPr>
              <w:t>了解</w:t>
            </w:r>
            <w:r>
              <w:rPr>
                <w:rFonts w:hint="eastAsia"/>
                <w:kern w:val="0"/>
                <w:szCs w:val="21"/>
              </w:rPr>
              <w:t>保温、防水、排水、面层状况</w:t>
            </w:r>
          </w:p>
        </w:tc>
        <w:tc>
          <w:tcPr>
            <w:tcW w:w="2315" w:type="pct"/>
          </w:tcPr>
          <w:p w14:paraId="0F080A4E">
            <w:pPr>
              <w:pStyle w:val="26"/>
              <w:jc w:val="left"/>
              <w:rPr>
                <w:kern w:val="0"/>
                <w:szCs w:val="21"/>
              </w:rPr>
            </w:pPr>
            <w:r>
              <w:rPr>
                <w:kern w:val="0"/>
                <w:szCs w:val="21"/>
              </w:rPr>
              <w:t>记录或接收资料</w:t>
            </w:r>
          </w:p>
        </w:tc>
      </w:tr>
    </w:tbl>
    <w:p w14:paraId="46A7E2DE">
      <w:pPr>
        <w:pStyle w:val="58"/>
        <w:ind w:firstLine="420"/>
      </w:pPr>
      <w:r>
        <w:rPr>
          <w:rFonts w:hint="eastAsia"/>
        </w:rPr>
        <w:t>2）工程接管。接管验收包括工程是否合格、是否符合使用要求，按相关工程验收和质量标准、合同、协议、图纸等执行。包括：屋面无渗漏，细部接口严密，排水畅通，无积水，出水口、檐沟、雨水管安装牢固，无垃圾和堆放物，屋面无损坏。</w:t>
      </w:r>
    </w:p>
    <w:p w14:paraId="31B72CA6">
      <w:pPr>
        <w:pStyle w:val="58"/>
        <w:ind w:firstLine="420"/>
      </w:pPr>
      <w:r>
        <w:rPr>
          <w:rFonts w:hint="eastAsia"/>
        </w:rPr>
        <w:t>3）运维管理。屋面防水应有记录渗漏状况、维修记录等的台账，运维管理的检查、监控、维护、维修、翻新等可按表37分类。</w:t>
      </w:r>
    </w:p>
    <w:p w14:paraId="5B38B984">
      <w:pPr>
        <w:pStyle w:val="51"/>
      </w:pPr>
      <w:bookmarkStart w:id="173" w:name="_Ref148296321"/>
      <w:r>
        <w:rPr>
          <w:rFonts w:hint="eastAsia"/>
        </w:rPr>
        <w:t>屋面防水运维管理事项分类</w:t>
      </w:r>
      <w:bookmarkEnd w:id="173"/>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2"/>
        <w:gridCol w:w="1005"/>
        <w:gridCol w:w="4613"/>
      </w:tblGrid>
      <w:tr w14:paraId="644FC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55" w:type="pct"/>
            <w:vAlign w:val="center"/>
          </w:tcPr>
          <w:p w14:paraId="2A31D54C">
            <w:pPr>
              <w:pStyle w:val="26"/>
              <w:rPr>
                <w:kern w:val="0"/>
                <w:szCs w:val="21"/>
              </w:rPr>
            </w:pPr>
            <w:r>
              <w:rPr>
                <w:kern w:val="0"/>
                <w:szCs w:val="21"/>
              </w:rPr>
              <w:t>级别</w:t>
            </w:r>
          </w:p>
        </w:tc>
        <w:tc>
          <w:tcPr>
            <w:tcW w:w="813" w:type="pct"/>
            <w:vAlign w:val="center"/>
          </w:tcPr>
          <w:p w14:paraId="54D07E01">
            <w:pPr>
              <w:pStyle w:val="26"/>
              <w:rPr>
                <w:kern w:val="0"/>
                <w:szCs w:val="21"/>
              </w:rPr>
            </w:pPr>
            <w:r>
              <w:rPr>
                <w:rFonts w:hint="eastAsia"/>
                <w:kern w:val="0"/>
                <w:szCs w:val="21"/>
              </w:rPr>
              <w:t>要求</w:t>
            </w:r>
          </w:p>
        </w:tc>
        <w:tc>
          <w:tcPr>
            <w:tcW w:w="3731" w:type="pct"/>
          </w:tcPr>
          <w:p w14:paraId="5D7ECB72">
            <w:pPr>
              <w:pStyle w:val="26"/>
              <w:rPr>
                <w:kern w:val="0"/>
                <w:szCs w:val="21"/>
              </w:rPr>
            </w:pPr>
            <w:r>
              <w:rPr>
                <w:kern w:val="0"/>
                <w:szCs w:val="21"/>
              </w:rPr>
              <w:t>说明</w:t>
            </w:r>
          </w:p>
        </w:tc>
      </w:tr>
      <w:tr w14:paraId="3C95E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55" w:type="pct"/>
            <w:vAlign w:val="center"/>
          </w:tcPr>
          <w:p w14:paraId="62BF840C">
            <w:pPr>
              <w:pStyle w:val="26"/>
              <w:rPr>
                <w:kern w:val="0"/>
                <w:szCs w:val="21"/>
              </w:rPr>
            </w:pPr>
            <w:r>
              <w:rPr>
                <w:rFonts w:hint="eastAsia"/>
                <w:kern w:val="0"/>
                <w:szCs w:val="21"/>
              </w:rPr>
              <w:t>1</w:t>
            </w:r>
          </w:p>
        </w:tc>
        <w:tc>
          <w:tcPr>
            <w:tcW w:w="813" w:type="pct"/>
            <w:vAlign w:val="center"/>
          </w:tcPr>
          <w:p w14:paraId="6839A8CF">
            <w:pPr>
              <w:pStyle w:val="26"/>
              <w:rPr>
                <w:kern w:val="0"/>
                <w:szCs w:val="21"/>
              </w:rPr>
            </w:pPr>
            <w:r>
              <w:rPr>
                <w:kern w:val="0"/>
                <w:szCs w:val="21"/>
              </w:rPr>
              <w:t>排除问题</w:t>
            </w:r>
          </w:p>
        </w:tc>
        <w:tc>
          <w:tcPr>
            <w:tcW w:w="3731" w:type="pct"/>
          </w:tcPr>
          <w:p w14:paraId="070DEEFC">
            <w:pPr>
              <w:pStyle w:val="26"/>
              <w:jc w:val="left"/>
              <w:rPr>
                <w:kern w:val="0"/>
                <w:szCs w:val="21"/>
              </w:rPr>
            </w:pPr>
            <w:r>
              <w:rPr>
                <w:rFonts w:hint="eastAsia"/>
                <w:kern w:val="0"/>
                <w:szCs w:val="21"/>
              </w:rPr>
              <w:t>定期检查、清洁、发现和排除问题，做好记录，如排水通畅、局部破损等</w:t>
            </w:r>
          </w:p>
        </w:tc>
      </w:tr>
      <w:tr w14:paraId="2809E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5" w:type="pct"/>
            <w:vAlign w:val="center"/>
          </w:tcPr>
          <w:p w14:paraId="5EEF2E22">
            <w:pPr>
              <w:pStyle w:val="26"/>
              <w:rPr>
                <w:kern w:val="0"/>
                <w:szCs w:val="21"/>
              </w:rPr>
            </w:pPr>
            <w:r>
              <w:rPr>
                <w:rFonts w:hint="eastAsia"/>
                <w:kern w:val="0"/>
                <w:szCs w:val="21"/>
              </w:rPr>
              <w:t>2</w:t>
            </w:r>
          </w:p>
        </w:tc>
        <w:tc>
          <w:tcPr>
            <w:tcW w:w="813" w:type="pct"/>
            <w:vAlign w:val="center"/>
          </w:tcPr>
          <w:p w14:paraId="18C9C44B">
            <w:pPr>
              <w:pStyle w:val="26"/>
              <w:rPr>
                <w:kern w:val="0"/>
                <w:szCs w:val="21"/>
              </w:rPr>
            </w:pPr>
            <w:r>
              <w:rPr>
                <w:rFonts w:hint="eastAsia"/>
                <w:kern w:val="0"/>
                <w:szCs w:val="21"/>
              </w:rPr>
              <w:t>应急检修</w:t>
            </w:r>
          </w:p>
        </w:tc>
        <w:tc>
          <w:tcPr>
            <w:tcW w:w="3731" w:type="pct"/>
          </w:tcPr>
          <w:p w14:paraId="0F7C20FB">
            <w:pPr>
              <w:pStyle w:val="26"/>
              <w:jc w:val="left"/>
              <w:rPr>
                <w:kern w:val="0"/>
                <w:szCs w:val="21"/>
              </w:rPr>
            </w:pPr>
            <w:r>
              <w:rPr>
                <w:kern w:val="0"/>
                <w:szCs w:val="21"/>
              </w:rPr>
              <w:t>在极端气候条件</w:t>
            </w:r>
            <w:r>
              <w:rPr>
                <w:rFonts w:hint="eastAsia"/>
                <w:kern w:val="0"/>
                <w:szCs w:val="21"/>
              </w:rPr>
              <w:t>发生前</w:t>
            </w:r>
            <w:r>
              <w:rPr>
                <w:kern w:val="0"/>
                <w:szCs w:val="21"/>
              </w:rPr>
              <w:t>后，对屋面</w:t>
            </w:r>
            <w:r>
              <w:rPr>
                <w:rFonts w:hint="eastAsia"/>
                <w:kern w:val="0"/>
                <w:szCs w:val="21"/>
              </w:rPr>
              <w:t>问题、隐患进行排除</w:t>
            </w:r>
          </w:p>
        </w:tc>
      </w:tr>
      <w:tr w14:paraId="2906B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5" w:type="pct"/>
            <w:vAlign w:val="center"/>
          </w:tcPr>
          <w:p w14:paraId="1EB04899">
            <w:pPr>
              <w:pStyle w:val="26"/>
              <w:rPr>
                <w:kern w:val="0"/>
                <w:szCs w:val="21"/>
              </w:rPr>
            </w:pPr>
            <w:r>
              <w:rPr>
                <w:rFonts w:hint="eastAsia"/>
                <w:kern w:val="0"/>
                <w:szCs w:val="21"/>
              </w:rPr>
              <w:t>3</w:t>
            </w:r>
          </w:p>
        </w:tc>
        <w:tc>
          <w:tcPr>
            <w:tcW w:w="813" w:type="pct"/>
            <w:vAlign w:val="center"/>
          </w:tcPr>
          <w:p w14:paraId="6BDDD113">
            <w:pPr>
              <w:pStyle w:val="26"/>
              <w:rPr>
                <w:kern w:val="0"/>
                <w:szCs w:val="21"/>
              </w:rPr>
            </w:pPr>
            <w:r>
              <w:rPr>
                <w:kern w:val="0"/>
                <w:szCs w:val="21"/>
              </w:rPr>
              <w:t>局部维修</w:t>
            </w:r>
          </w:p>
        </w:tc>
        <w:tc>
          <w:tcPr>
            <w:tcW w:w="3731" w:type="pct"/>
          </w:tcPr>
          <w:p w14:paraId="37AAA849">
            <w:pPr>
              <w:pStyle w:val="26"/>
              <w:jc w:val="left"/>
              <w:rPr>
                <w:kern w:val="0"/>
                <w:szCs w:val="21"/>
              </w:rPr>
            </w:pPr>
            <w:r>
              <w:rPr>
                <w:rFonts w:hint="eastAsia"/>
                <w:kern w:val="0"/>
                <w:szCs w:val="21"/>
              </w:rPr>
              <w:t>定期对易于替换的材料、故障进行处理，如局部防水层破坏、易于替换的密封材料、保护材料、排水管道替换等</w:t>
            </w:r>
          </w:p>
        </w:tc>
      </w:tr>
      <w:tr w14:paraId="48F01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5" w:type="pct"/>
            <w:vAlign w:val="center"/>
          </w:tcPr>
          <w:p w14:paraId="02DB4677">
            <w:pPr>
              <w:pStyle w:val="26"/>
              <w:rPr>
                <w:kern w:val="0"/>
                <w:szCs w:val="21"/>
              </w:rPr>
            </w:pPr>
            <w:r>
              <w:rPr>
                <w:rFonts w:hint="eastAsia"/>
                <w:kern w:val="0"/>
                <w:szCs w:val="21"/>
              </w:rPr>
              <w:t>4</w:t>
            </w:r>
          </w:p>
        </w:tc>
        <w:tc>
          <w:tcPr>
            <w:tcW w:w="813" w:type="pct"/>
            <w:vAlign w:val="center"/>
          </w:tcPr>
          <w:p w14:paraId="312AEB51">
            <w:pPr>
              <w:pStyle w:val="26"/>
              <w:rPr>
                <w:kern w:val="0"/>
                <w:szCs w:val="21"/>
              </w:rPr>
            </w:pPr>
            <w:r>
              <w:rPr>
                <w:kern w:val="0"/>
                <w:szCs w:val="21"/>
              </w:rPr>
              <w:t>全面检修</w:t>
            </w:r>
          </w:p>
        </w:tc>
        <w:tc>
          <w:tcPr>
            <w:tcW w:w="3731" w:type="pct"/>
          </w:tcPr>
          <w:p w14:paraId="56926316">
            <w:pPr>
              <w:pStyle w:val="26"/>
              <w:jc w:val="left"/>
              <w:rPr>
                <w:kern w:val="0"/>
                <w:szCs w:val="21"/>
              </w:rPr>
            </w:pPr>
            <w:r>
              <w:rPr>
                <w:kern w:val="0"/>
                <w:szCs w:val="21"/>
              </w:rPr>
              <w:t>屋面</w:t>
            </w:r>
            <w:r>
              <w:rPr>
                <w:rFonts w:hint="eastAsia"/>
                <w:kern w:val="0"/>
                <w:szCs w:val="21"/>
              </w:rPr>
              <w:t>出现</w:t>
            </w:r>
            <w:r>
              <w:rPr>
                <w:kern w:val="0"/>
                <w:szCs w:val="21"/>
              </w:rPr>
              <w:t>渗漏</w:t>
            </w:r>
            <w:r>
              <w:rPr>
                <w:rFonts w:hint="eastAsia"/>
                <w:kern w:val="0"/>
                <w:szCs w:val="21"/>
              </w:rPr>
              <w:t>，防水材料已经不符合使用要求，需全面检修，或者屋面节能性能达不到使用要求，对屋面工程进行全面替换</w:t>
            </w:r>
          </w:p>
        </w:tc>
      </w:tr>
    </w:tbl>
    <w:p w14:paraId="3E134E9D">
      <w:pPr>
        <w:pStyle w:val="58"/>
        <w:ind w:firstLine="420"/>
      </w:pPr>
      <w:r>
        <w:rPr>
          <w:rFonts w:hint="eastAsia"/>
        </w:rPr>
        <w:t>屋面防水运维计划与细则可参考表38，在此基础上制定检查、维护、维修的频次和计划。</w:t>
      </w:r>
    </w:p>
    <w:p w14:paraId="05BBA7D1">
      <w:pPr>
        <w:pStyle w:val="51"/>
      </w:pPr>
      <w:bookmarkStart w:id="174" w:name="_Ref148296352"/>
      <w:r>
        <w:rPr>
          <w:rFonts w:hint="eastAsia"/>
        </w:rPr>
        <w:t>屋面防水运维管理频次分类</w:t>
      </w:r>
      <w:bookmarkEnd w:id="174"/>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4"/>
        <w:gridCol w:w="5616"/>
      </w:tblGrid>
      <w:tr w14:paraId="3D6BD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456" w:type="pct"/>
            <w:vAlign w:val="center"/>
          </w:tcPr>
          <w:p w14:paraId="0B21BB0B">
            <w:pPr>
              <w:pStyle w:val="26"/>
              <w:rPr>
                <w:kern w:val="0"/>
                <w:szCs w:val="21"/>
              </w:rPr>
            </w:pPr>
            <w:r>
              <w:rPr>
                <w:rFonts w:hint="eastAsia"/>
                <w:kern w:val="0"/>
                <w:szCs w:val="21"/>
              </w:rPr>
              <w:t>频次</w:t>
            </w:r>
          </w:p>
        </w:tc>
        <w:tc>
          <w:tcPr>
            <w:tcW w:w="4544" w:type="pct"/>
            <w:vAlign w:val="center"/>
          </w:tcPr>
          <w:p w14:paraId="28115EBA">
            <w:pPr>
              <w:pStyle w:val="26"/>
              <w:rPr>
                <w:kern w:val="0"/>
                <w:szCs w:val="21"/>
              </w:rPr>
            </w:pPr>
            <w:r>
              <w:rPr>
                <w:rFonts w:hint="eastAsia"/>
                <w:kern w:val="0"/>
                <w:szCs w:val="21"/>
              </w:rPr>
              <w:t>细则</w:t>
            </w:r>
          </w:p>
        </w:tc>
      </w:tr>
      <w:tr w14:paraId="6C9BC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456" w:type="pct"/>
            <w:vAlign w:val="center"/>
          </w:tcPr>
          <w:p w14:paraId="6CDFA267">
            <w:pPr>
              <w:pStyle w:val="26"/>
              <w:rPr>
                <w:kern w:val="0"/>
                <w:szCs w:val="21"/>
              </w:rPr>
            </w:pPr>
            <w:r>
              <w:rPr>
                <w:kern w:val="0"/>
                <w:szCs w:val="21"/>
              </w:rPr>
              <w:t>常规</w:t>
            </w:r>
          </w:p>
        </w:tc>
        <w:tc>
          <w:tcPr>
            <w:tcW w:w="4544" w:type="pct"/>
            <w:vAlign w:val="center"/>
          </w:tcPr>
          <w:p w14:paraId="5A663A2F">
            <w:pPr>
              <w:pStyle w:val="63"/>
              <w:ind w:left="210" w:hanging="210"/>
              <w:rPr>
                <w:kern w:val="0"/>
                <w:szCs w:val="21"/>
              </w:rPr>
            </w:pPr>
            <w:r>
              <w:rPr>
                <w:rFonts w:hint="eastAsia"/>
                <w:kern w:val="0"/>
                <w:szCs w:val="21"/>
              </w:rPr>
              <w:t>1）积水状况，天窗、隔热层破损状况，面层状况。</w:t>
            </w:r>
          </w:p>
          <w:p w14:paraId="1ED30527">
            <w:pPr>
              <w:pStyle w:val="63"/>
              <w:ind w:left="210" w:hanging="210"/>
              <w:rPr>
                <w:kern w:val="0"/>
                <w:szCs w:val="21"/>
              </w:rPr>
            </w:pPr>
            <w:r>
              <w:rPr>
                <w:rFonts w:hint="eastAsia"/>
                <w:kern w:val="0"/>
                <w:szCs w:val="21"/>
              </w:rPr>
              <w:t>2）天沟、檐沟、雨水管和雨水口的检查。</w:t>
            </w:r>
          </w:p>
          <w:p w14:paraId="2079681C">
            <w:pPr>
              <w:pStyle w:val="63"/>
              <w:ind w:left="210" w:hanging="210"/>
              <w:rPr>
                <w:kern w:val="0"/>
                <w:szCs w:val="21"/>
              </w:rPr>
            </w:pPr>
            <w:r>
              <w:rPr>
                <w:rFonts w:hint="eastAsia"/>
                <w:kern w:val="0"/>
                <w:szCs w:val="21"/>
              </w:rPr>
              <w:t>3）对屋面清理，保证排水通畅</w:t>
            </w:r>
          </w:p>
        </w:tc>
      </w:tr>
      <w:tr w14:paraId="0C90B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2EB464B3">
            <w:pPr>
              <w:pStyle w:val="26"/>
              <w:rPr>
                <w:kern w:val="0"/>
                <w:szCs w:val="21"/>
              </w:rPr>
            </w:pPr>
            <w:r>
              <w:rPr>
                <w:kern w:val="0"/>
                <w:szCs w:val="21"/>
              </w:rPr>
              <w:t>应急</w:t>
            </w:r>
          </w:p>
        </w:tc>
        <w:tc>
          <w:tcPr>
            <w:tcW w:w="4544" w:type="pct"/>
            <w:vAlign w:val="center"/>
          </w:tcPr>
          <w:p w14:paraId="5987E1FF">
            <w:pPr>
              <w:pStyle w:val="63"/>
              <w:ind w:left="210" w:hanging="210"/>
              <w:rPr>
                <w:kern w:val="0"/>
                <w:szCs w:val="21"/>
              </w:rPr>
            </w:pPr>
            <w:r>
              <w:rPr>
                <w:rFonts w:hint="eastAsia"/>
                <w:kern w:val="0"/>
                <w:szCs w:val="21"/>
              </w:rPr>
              <w:t>1）屋面雨水喉管水道、雨水喉出口、雨水喉检查，屋面垃圾是否阻挡排水。</w:t>
            </w:r>
          </w:p>
          <w:p w14:paraId="4CF5CB9A">
            <w:pPr>
              <w:pStyle w:val="63"/>
              <w:ind w:left="210" w:hanging="210"/>
              <w:rPr>
                <w:kern w:val="0"/>
                <w:szCs w:val="21"/>
              </w:rPr>
            </w:pPr>
            <w:r>
              <w:rPr>
                <w:rFonts w:hint="eastAsia"/>
                <w:kern w:val="0"/>
                <w:szCs w:val="21"/>
              </w:rPr>
              <w:t>2）</w:t>
            </w:r>
            <w:r>
              <w:rPr>
                <w:kern w:val="0"/>
                <w:szCs w:val="21"/>
              </w:rPr>
              <w:t>应急之后的大面积状况、细部构造、排水工作状况</w:t>
            </w:r>
          </w:p>
        </w:tc>
      </w:tr>
      <w:tr w14:paraId="30C03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26AB9C66">
            <w:pPr>
              <w:pStyle w:val="26"/>
              <w:rPr>
                <w:kern w:val="0"/>
                <w:szCs w:val="21"/>
              </w:rPr>
            </w:pPr>
            <w:r>
              <w:rPr>
                <w:rFonts w:hint="eastAsia"/>
                <w:kern w:val="0"/>
                <w:szCs w:val="21"/>
              </w:rPr>
              <w:t>季度</w:t>
            </w:r>
          </w:p>
        </w:tc>
        <w:tc>
          <w:tcPr>
            <w:tcW w:w="4544" w:type="pct"/>
            <w:vAlign w:val="center"/>
          </w:tcPr>
          <w:p w14:paraId="209BB9EB">
            <w:pPr>
              <w:pStyle w:val="63"/>
              <w:ind w:left="210" w:hanging="210"/>
              <w:rPr>
                <w:kern w:val="0"/>
                <w:szCs w:val="21"/>
              </w:rPr>
            </w:pPr>
            <w:r>
              <w:rPr>
                <w:rFonts w:hint="eastAsia"/>
                <w:kern w:val="0"/>
                <w:szCs w:val="21"/>
              </w:rPr>
              <w:t>1）隔热层、面层材料的破损状况。</w:t>
            </w:r>
          </w:p>
          <w:p w14:paraId="11381D14">
            <w:pPr>
              <w:pStyle w:val="63"/>
              <w:ind w:left="210" w:hanging="210"/>
              <w:rPr>
                <w:kern w:val="0"/>
                <w:szCs w:val="21"/>
              </w:rPr>
            </w:pPr>
            <w:r>
              <w:rPr>
                <w:kern w:val="0"/>
                <w:szCs w:val="21"/>
              </w:rPr>
              <w:t>2</w:t>
            </w:r>
            <w:r>
              <w:rPr>
                <w:rFonts w:hint="eastAsia"/>
                <w:kern w:val="0"/>
                <w:szCs w:val="21"/>
              </w:rPr>
              <w:t>）细部构造，外露防水密封材料完整性，金属件腐蚀情况，连接固定件牢固性</w:t>
            </w:r>
          </w:p>
        </w:tc>
      </w:tr>
      <w:tr w14:paraId="4D6B2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5A22754C">
            <w:pPr>
              <w:pStyle w:val="26"/>
              <w:rPr>
                <w:kern w:val="0"/>
                <w:szCs w:val="21"/>
              </w:rPr>
            </w:pPr>
            <w:r>
              <w:rPr>
                <w:rFonts w:hint="eastAsia"/>
                <w:kern w:val="0"/>
                <w:szCs w:val="21"/>
              </w:rPr>
              <w:t>年度</w:t>
            </w:r>
          </w:p>
        </w:tc>
        <w:tc>
          <w:tcPr>
            <w:tcW w:w="4544" w:type="pct"/>
            <w:vAlign w:val="center"/>
          </w:tcPr>
          <w:p w14:paraId="76FACB55">
            <w:pPr>
              <w:pStyle w:val="63"/>
              <w:ind w:left="210" w:hanging="210"/>
              <w:rPr>
                <w:kern w:val="0"/>
                <w:szCs w:val="21"/>
              </w:rPr>
            </w:pPr>
            <w:r>
              <w:rPr>
                <w:rFonts w:hint="eastAsia"/>
                <w:kern w:val="0"/>
                <w:szCs w:val="21"/>
              </w:rPr>
              <w:t>1）隔热层、面层、密封材料、防水端部等固定方式的维修。</w:t>
            </w:r>
          </w:p>
          <w:p w14:paraId="0E577D35">
            <w:pPr>
              <w:pStyle w:val="63"/>
              <w:ind w:left="210" w:hanging="210"/>
              <w:rPr>
                <w:kern w:val="0"/>
                <w:szCs w:val="21"/>
              </w:rPr>
            </w:pPr>
            <w:r>
              <w:rPr>
                <w:rFonts w:hint="eastAsia"/>
                <w:kern w:val="0"/>
                <w:szCs w:val="21"/>
              </w:rPr>
              <w:t>2）防水材料裂缝、破损、起鼓和粘接不牢等缺陷的维修</w:t>
            </w:r>
          </w:p>
        </w:tc>
      </w:tr>
    </w:tbl>
    <w:p w14:paraId="21F16E77">
      <w:pPr>
        <w:pStyle w:val="58"/>
        <w:ind w:firstLine="420"/>
      </w:pPr>
      <w:r>
        <w:rPr>
          <w:rFonts w:hint="eastAsia"/>
        </w:rPr>
        <w:t>服役过程次级修正因子说明见表39。</w:t>
      </w:r>
    </w:p>
    <w:p w14:paraId="462796D5">
      <w:pPr>
        <w:pStyle w:val="51"/>
      </w:pPr>
      <w:bookmarkStart w:id="175" w:name="_Ref148296432"/>
      <w:r>
        <w:rPr>
          <w:rFonts w:hint="eastAsia"/>
        </w:rPr>
        <w:t>服役过程次级因子分级细则</w:t>
      </w:r>
      <w:bookmarkEnd w:id="175"/>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564"/>
        <w:gridCol w:w="1866"/>
        <w:gridCol w:w="3750"/>
      </w:tblGrid>
      <w:tr w14:paraId="49FF5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blHeader/>
        </w:trPr>
        <w:tc>
          <w:tcPr>
            <w:tcW w:w="456" w:type="pct"/>
            <w:vAlign w:val="center"/>
          </w:tcPr>
          <w:p w14:paraId="77D24DC8">
            <w:pPr>
              <w:pStyle w:val="26"/>
              <w:rPr>
                <w:kern w:val="0"/>
                <w:szCs w:val="21"/>
              </w:rPr>
            </w:pPr>
            <w:r>
              <w:rPr>
                <w:rFonts w:hint="eastAsia"/>
                <w:kern w:val="0"/>
                <w:szCs w:val="21"/>
              </w:rPr>
              <w:t>类别</w:t>
            </w:r>
          </w:p>
        </w:tc>
        <w:tc>
          <w:tcPr>
            <w:tcW w:w="1510" w:type="pct"/>
            <w:vAlign w:val="center"/>
          </w:tcPr>
          <w:p w14:paraId="59FEDAC8">
            <w:pPr>
              <w:pStyle w:val="26"/>
              <w:rPr>
                <w:kern w:val="0"/>
                <w:szCs w:val="21"/>
              </w:rPr>
            </w:pPr>
            <w:r>
              <w:rPr>
                <w:rFonts w:hint="eastAsia"/>
                <w:kern w:val="0"/>
                <w:szCs w:val="21"/>
              </w:rPr>
              <w:t>运维管理方式</w:t>
            </w:r>
          </w:p>
        </w:tc>
        <w:tc>
          <w:tcPr>
            <w:tcW w:w="3034" w:type="pct"/>
            <w:vAlign w:val="center"/>
          </w:tcPr>
          <w:p w14:paraId="211BFE81">
            <w:pPr>
              <w:pStyle w:val="26"/>
              <w:rPr>
                <w:kern w:val="0"/>
                <w:szCs w:val="21"/>
              </w:rPr>
            </w:pPr>
            <w:r>
              <w:rPr>
                <w:rFonts w:hint="eastAsia"/>
                <w:kern w:val="0"/>
                <w:szCs w:val="21"/>
              </w:rPr>
              <w:t>细则</w:t>
            </w:r>
          </w:p>
        </w:tc>
      </w:tr>
      <w:tr w14:paraId="14F01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63E5C055">
            <w:pPr>
              <w:pStyle w:val="26"/>
              <w:rPr>
                <w:kern w:val="0"/>
                <w:szCs w:val="21"/>
              </w:rPr>
            </w:pPr>
            <w:r>
              <w:rPr>
                <w:rFonts w:hint="eastAsia"/>
                <w:kern w:val="0"/>
                <w:szCs w:val="21"/>
              </w:rPr>
              <w:t>基层</w:t>
            </w:r>
          </w:p>
        </w:tc>
        <w:tc>
          <w:tcPr>
            <w:tcW w:w="1510" w:type="pct"/>
          </w:tcPr>
          <w:p w14:paraId="001079DD">
            <w:pPr>
              <w:pStyle w:val="63"/>
              <w:ind w:left="210" w:hanging="210"/>
              <w:rPr>
                <w:kern w:val="0"/>
                <w:szCs w:val="21"/>
              </w:rPr>
            </w:pPr>
            <w:r>
              <w:rPr>
                <w:rFonts w:hint="eastAsia"/>
                <w:kern w:val="0"/>
                <w:szCs w:val="21"/>
              </w:rPr>
              <w:t>1）介入阶段：设计、竣工。</w:t>
            </w:r>
          </w:p>
          <w:p w14:paraId="131FC5DD">
            <w:pPr>
              <w:pStyle w:val="63"/>
              <w:ind w:left="210" w:hanging="210"/>
              <w:rPr>
                <w:kern w:val="0"/>
                <w:szCs w:val="21"/>
              </w:rPr>
            </w:pPr>
            <w:r>
              <w:rPr>
                <w:rFonts w:hint="eastAsia"/>
                <w:kern w:val="0"/>
                <w:szCs w:val="21"/>
              </w:rPr>
              <w:t>2）检修方式：全面检修。</w:t>
            </w:r>
          </w:p>
          <w:p w14:paraId="44F67A11">
            <w:pPr>
              <w:pStyle w:val="63"/>
              <w:ind w:left="210" w:hanging="210"/>
              <w:rPr>
                <w:kern w:val="0"/>
                <w:szCs w:val="21"/>
              </w:rPr>
            </w:pPr>
            <w:r>
              <w:rPr>
                <w:rFonts w:hint="eastAsia"/>
                <w:kern w:val="0"/>
                <w:szCs w:val="21"/>
              </w:rPr>
              <w:t>3）运维频次：年度</w:t>
            </w:r>
          </w:p>
        </w:tc>
        <w:tc>
          <w:tcPr>
            <w:tcW w:w="3034" w:type="pct"/>
          </w:tcPr>
          <w:p w14:paraId="3EB5A9F3">
            <w:pPr>
              <w:pStyle w:val="63"/>
              <w:ind w:left="210" w:hanging="210"/>
              <w:rPr>
                <w:kern w:val="0"/>
                <w:szCs w:val="21"/>
              </w:rPr>
            </w:pPr>
            <w:r>
              <w:rPr>
                <w:rFonts w:hint="eastAsia"/>
                <w:kern w:val="0"/>
                <w:szCs w:val="21"/>
              </w:rPr>
              <w:t>1）找坡层、找平层的构造、材质、分隔缝等。</w:t>
            </w:r>
          </w:p>
          <w:p w14:paraId="5A459363">
            <w:pPr>
              <w:pStyle w:val="63"/>
              <w:ind w:left="210" w:hanging="210"/>
              <w:rPr>
                <w:kern w:val="0"/>
                <w:szCs w:val="21"/>
              </w:rPr>
            </w:pPr>
            <w:r>
              <w:rPr>
                <w:rFonts w:hint="eastAsia"/>
                <w:kern w:val="0"/>
                <w:szCs w:val="21"/>
              </w:rPr>
              <w:t>2）女儿墙、屋面结构层在材料类型、构造。</w:t>
            </w:r>
          </w:p>
          <w:p w14:paraId="3A341B13">
            <w:pPr>
              <w:pStyle w:val="63"/>
              <w:ind w:left="210" w:hanging="210"/>
              <w:rPr>
                <w:kern w:val="0"/>
                <w:szCs w:val="21"/>
              </w:rPr>
            </w:pPr>
            <w:r>
              <w:rPr>
                <w:rFonts w:hint="eastAsia"/>
                <w:kern w:val="0"/>
                <w:szCs w:val="21"/>
              </w:rPr>
              <w:t>3）基层隐蔽信息记录。</w:t>
            </w:r>
          </w:p>
          <w:p w14:paraId="7BFF8722">
            <w:pPr>
              <w:pStyle w:val="63"/>
              <w:ind w:left="210" w:hanging="210"/>
              <w:rPr>
                <w:kern w:val="0"/>
                <w:szCs w:val="21"/>
              </w:rPr>
            </w:pPr>
            <w:r>
              <w:rPr>
                <w:rFonts w:hint="eastAsia"/>
                <w:kern w:val="0"/>
                <w:szCs w:val="21"/>
              </w:rPr>
              <w:t>4）服役过程中的变形、破损等状况</w:t>
            </w:r>
          </w:p>
        </w:tc>
      </w:tr>
      <w:tr w14:paraId="5291A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5ACA7954">
            <w:pPr>
              <w:pStyle w:val="26"/>
              <w:rPr>
                <w:kern w:val="0"/>
                <w:szCs w:val="21"/>
              </w:rPr>
            </w:pPr>
            <w:r>
              <w:rPr>
                <w:rFonts w:hint="eastAsia"/>
                <w:kern w:val="0"/>
                <w:szCs w:val="21"/>
              </w:rPr>
              <w:t>保温层</w:t>
            </w:r>
          </w:p>
        </w:tc>
        <w:tc>
          <w:tcPr>
            <w:tcW w:w="1510" w:type="pct"/>
          </w:tcPr>
          <w:p w14:paraId="249D82A7">
            <w:pPr>
              <w:pStyle w:val="63"/>
              <w:ind w:left="210" w:hanging="210"/>
              <w:rPr>
                <w:kern w:val="0"/>
                <w:szCs w:val="21"/>
              </w:rPr>
            </w:pPr>
            <w:r>
              <w:rPr>
                <w:rFonts w:hint="eastAsia"/>
                <w:kern w:val="0"/>
                <w:szCs w:val="21"/>
              </w:rPr>
              <w:t>1）介入阶段：设计、竣工。</w:t>
            </w:r>
          </w:p>
          <w:p w14:paraId="49AA132A">
            <w:pPr>
              <w:pStyle w:val="63"/>
              <w:ind w:left="210" w:hanging="210"/>
              <w:rPr>
                <w:kern w:val="0"/>
                <w:szCs w:val="21"/>
              </w:rPr>
            </w:pPr>
            <w:r>
              <w:rPr>
                <w:rFonts w:hint="eastAsia"/>
                <w:kern w:val="0"/>
                <w:szCs w:val="21"/>
              </w:rPr>
              <w:t>2）检修方式：全面检修。</w:t>
            </w:r>
          </w:p>
          <w:p w14:paraId="1CAE0B93">
            <w:pPr>
              <w:pStyle w:val="63"/>
              <w:ind w:left="210" w:hanging="210"/>
              <w:rPr>
                <w:kern w:val="0"/>
                <w:szCs w:val="21"/>
              </w:rPr>
            </w:pPr>
            <w:r>
              <w:rPr>
                <w:rFonts w:hint="eastAsia"/>
                <w:kern w:val="0"/>
                <w:szCs w:val="21"/>
              </w:rPr>
              <w:t>3）运维频次：年度</w:t>
            </w:r>
          </w:p>
        </w:tc>
        <w:tc>
          <w:tcPr>
            <w:tcW w:w="3034" w:type="pct"/>
          </w:tcPr>
          <w:p w14:paraId="5BFECDA8">
            <w:pPr>
              <w:pStyle w:val="63"/>
              <w:ind w:left="210" w:hanging="210"/>
              <w:rPr>
                <w:kern w:val="0"/>
                <w:szCs w:val="21"/>
              </w:rPr>
            </w:pPr>
            <w:r>
              <w:rPr>
                <w:rFonts w:hint="eastAsia"/>
                <w:kern w:val="0"/>
                <w:szCs w:val="21"/>
              </w:rPr>
              <w:t>1）隔汽、排气措施、种植、架空、蓄水的设计要求。隔汽层、排汽通道、排汽孔的布置。保温层类型、热桥处理、固定。</w:t>
            </w:r>
          </w:p>
          <w:p w14:paraId="59249C44">
            <w:pPr>
              <w:pStyle w:val="63"/>
              <w:ind w:left="210" w:hanging="210"/>
              <w:rPr>
                <w:kern w:val="0"/>
                <w:szCs w:val="21"/>
              </w:rPr>
            </w:pPr>
            <w:r>
              <w:rPr>
                <w:kern w:val="0"/>
                <w:szCs w:val="21"/>
              </w:rPr>
              <w:t>2）</w:t>
            </w:r>
            <w:r>
              <w:rPr>
                <w:rFonts w:hint="eastAsia"/>
                <w:kern w:val="0"/>
                <w:szCs w:val="21"/>
              </w:rPr>
              <w:t>节能设计要求</w:t>
            </w:r>
            <w:r>
              <w:rPr>
                <w:kern w:val="0"/>
                <w:szCs w:val="21"/>
              </w:rPr>
              <w:t>。</w:t>
            </w:r>
          </w:p>
          <w:p w14:paraId="6C8BCEAB">
            <w:pPr>
              <w:pStyle w:val="63"/>
              <w:ind w:left="210" w:hanging="210"/>
              <w:rPr>
                <w:kern w:val="0"/>
                <w:szCs w:val="21"/>
              </w:rPr>
            </w:pPr>
            <w:r>
              <w:rPr>
                <w:rFonts w:hint="eastAsia"/>
                <w:kern w:val="0"/>
                <w:szCs w:val="21"/>
              </w:rPr>
              <w:t>3）隔汽、排气、保温层隐蔽信息记录。</w:t>
            </w:r>
          </w:p>
          <w:p w14:paraId="4A845A86">
            <w:pPr>
              <w:pStyle w:val="63"/>
              <w:ind w:left="210" w:hanging="210"/>
              <w:rPr>
                <w:kern w:val="0"/>
                <w:szCs w:val="21"/>
              </w:rPr>
            </w:pPr>
            <w:r>
              <w:rPr>
                <w:rFonts w:hint="eastAsia"/>
                <w:kern w:val="0"/>
                <w:szCs w:val="21"/>
              </w:rPr>
              <w:t>4）服役过程中的变形、破损、蠕变、吸水等状况</w:t>
            </w:r>
          </w:p>
        </w:tc>
      </w:tr>
      <w:tr w14:paraId="70269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3A12459B">
            <w:pPr>
              <w:pStyle w:val="26"/>
              <w:rPr>
                <w:kern w:val="0"/>
                <w:szCs w:val="21"/>
              </w:rPr>
            </w:pPr>
            <w:r>
              <w:rPr>
                <w:rFonts w:hint="eastAsia"/>
                <w:kern w:val="0"/>
                <w:szCs w:val="21"/>
              </w:rPr>
              <w:t>防水层</w:t>
            </w:r>
          </w:p>
        </w:tc>
        <w:tc>
          <w:tcPr>
            <w:tcW w:w="1510" w:type="pct"/>
          </w:tcPr>
          <w:p w14:paraId="6A0527FE">
            <w:pPr>
              <w:pStyle w:val="63"/>
              <w:ind w:left="210" w:hanging="210"/>
              <w:rPr>
                <w:kern w:val="0"/>
                <w:szCs w:val="21"/>
              </w:rPr>
            </w:pPr>
            <w:r>
              <w:rPr>
                <w:rFonts w:hint="eastAsia"/>
                <w:kern w:val="0"/>
                <w:szCs w:val="21"/>
              </w:rPr>
              <w:t>1）介入阶段：设计、施工、竣工。</w:t>
            </w:r>
          </w:p>
          <w:p w14:paraId="62DC2F8F">
            <w:pPr>
              <w:pStyle w:val="63"/>
              <w:ind w:left="210" w:hanging="210"/>
              <w:rPr>
                <w:kern w:val="0"/>
                <w:szCs w:val="21"/>
              </w:rPr>
            </w:pPr>
            <w:r>
              <w:rPr>
                <w:rFonts w:hint="eastAsia"/>
                <w:kern w:val="0"/>
                <w:szCs w:val="21"/>
              </w:rPr>
              <w:t>2）检修方式：局部维修或全面检修。</w:t>
            </w:r>
          </w:p>
          <w:p w14:paraId="34197D8E">
            <w:pPr>
              <w:pStyle w:val="63"/>
              <w:ind w:left="210" w:hanging="210"/>
              <w:rPr>
                <w:kern w:val="0"/>
                <w:szCs w:val="21"/>
              </w:rPr>
            </w:pPr>
            <w:r>
              <w:rPr>
                <w:rFonts w:hint="eastAsia"/>
                <w:kern w:val="0"/>
                <w:szCs w:val="21"/>
              </w:rPr>
              <w:t>3）运维频次：季度</w:t>
            </w:r>
          </w:p>
        </w:tc>
        <w:tc>
          <w:tcPr>
            <w:tcW w:w="3034" w:type="pct"/>
          </w:tcPr>
          <w:p w14:paraId="50F28D0C">
            <w:pPr>
              <w:pStyle w:val="63"/>
              <w:ind w:left="210" w:hanging="210"/>
              <w:rPr>
                <w:kern w:val="0"/>
                <w:szCs w:val="21"/>
              </w:rPr>
            </w:pPr>
            <w:r>
              <w:rPr>
                <w:rFonts w:hint="eastAsia"/>
                <w:kern w:val="0"/>
                <w:szCs w:val="21"/>
              </w:rPr>
              <w:t>1）防水材料类型、固定方式、使用注意事项。密封材料类型，使用注意事项。</w:t>
            </w:r>
          </w:p>
          <w:p w14:paraId="0419E4BF">
            <w:pPr>
              <w:pStyle w:val="63"/>
              <w:ind w:left="210" w:hanging="210"/>
              <w:rPr>
                <w:kern w:val="0"/>
                <w:szCs w:val="21"/>
              </w:rPr>
            </w:pPr>
            <w:r>
              <w:rPr>
                <w:rFonts w:hint="eastAsia"/>
                <w:kern w:val="0"/>
                <w:szCs w:val="21"/>
              </w:rPr>
              <w:t>2）基层处理，卷材附加层、交接、接缝、铺贴等工艺。涂膜均匀度、厚度，增强材料，细部处理等工艺。</w:t>
            </w:r>
          </w:p>
          <w:p w14:paraId="70692FA0">
            <w:pPr>
              <w:pStyle w:val="63"/>
              <w:ind w:left="210" w:hanging="210"/>
              <w:rPr>
                <w:kern w:val="0"/>
                <w:szCs w:val="21"/>
              </w:rPr>
            </w:pPr>
            <w:r>
              <w:rPr>
                <w:rFonts w:hint="eastAsia"/>
                <w:kern w:val="0"/>
                <w:szCs w:val="21"/>
              </w:rPr>
              <w:t>3）验收记录。</w:t>
            </w:r>
          </w:p>
          <w:p w14:paraId="0E550ED4">
            <w:pPr>
              <w:pStyle w:val="63"/>
              <w:ind w:left="210" w:hanging="210"/>
              <w:rPr>
                <w:kern w:val="0"/>
                <w:szCs w:val="21"/>
              </w:rPr>
            </w:pPr>
            <w:r>
              <w:rPr>
                <w:rFonts w:hint="eastAsia"/>
                <w:kern w:val="0"/>
                <w:szCs w:val="21"/>
              </w:rPr>
              <w:t>4）服役过程中的变形、起鼓、破损、开裂等状况</w:t>
            </w:r>
          </w:p>
        </w:tc>
      </w:tr>
      <w:tr w14:paraId="27510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14A22D84">
            <w:pPr>
              <w:pStyle w:val="26"/>
              <w:rPr>
                <w:kern w:val="0"/>
                <w:szCs w:val="21"/>
              </w:rPr>
            </w:pPr>
            <w:r>
              <w:rPr>
                <w:rFonts w:hint="eastAsia"/>
                <w:kern w:val="0"/>
                <w:szCs w:val="21"/>
              </w:rPr>
              <w:t>保护隔离层</w:t>
            </w:r>
          </w:p>
        </w:tc>
        <w:tc>
          <w:tcPr>
            <w:tcW w:w="1510" w:type="pct"/>
          </w:tcPr>
          <w:p w14:paraId="2CB8CC57">
            <w:pPr>
              <w:pStyle w:val="63"/>
              <w:ind w:left="210" w:hanging="210"/>
              <w:rPr>
                <w:kern w:val="0"/>
                <w:szCs w:val="21"/>
              </w:rPr>
            </w:pPr>
            <w:r>
              <w:rPr>
                <w:rFonts w:hint="eastAsia"/>
                <w:kern w:val="0"/>
                <w:szCs w:val="21"/>
              </w:rPr>
              <w:t>1）介入阶段：设计、竣工。</w:t>
            </w:r>
          </w:p>
          <w:p w14:paraId="4883DF9A">
            <w:pPr>
              <w:pStyle w:val="63"/>
              <w:ind w:left="210" w:hanging="210"/>
              <w:rPr>
                <w:kern w:val="0"/>
                <w:szCs w:val="21"/>
              </w:rPr>
            </w:pPr>
            <w:r>
              <w:rPr>
                <w:rFonts w:hint="eastAsia"/>
                <w:kern w:val="0"/>
                <w:szCs w:val="21"/>
              </w:rPr>
              <w:t>2）检修方式：排除问题，应急检修，局部维修。</w:t>
            </w:r>
          </w:p>
          <w:p w14:paraId="0625E10E">
            <w:pPr>
              <w:pStyle w:val="63"/>
              <w:ind w:left="210" w:hanging="210"/>
              <w:rPr>
                <w:kern w:val="0"/>
                <w:szCs w:val="21"/>
              </w:rPr>
            </w:pPr>
            <w:r>
              <w:rPr>
                <w:rFonts w:hint="eastAsia"/>
                <w:kern w:val="0"/>
                <w:szCs w:val="21"/>
              </w:rPr>
              <w:t>3）运维频次：季度、常规</w:t>
            </w:r>
          </w:p>
        </w:tc>
        <w:tc>
          <w:tcPr>
            <w:tcW w:w="3034" w:type="pct"/>
          </w:tcPr>
          <w:p w14:paraId="76377BD9">
            <w:pPr>
              <w:pStyle w:val="63"/>
              <w:ind w:left="210" w:hanging="210"/>
              <w:rPr>
                <w:kern w:val="0"/>
                <w:szCs w:val="21"/>
              </w:rPr>
            </w:pPr>
            <w:r>
              <w:rPr>
                <w:rFonts w:hint="eastAsia"/>
                <w:kern w:val="0"/>
                <w:szCs w:val="21"/>
              </w:rPr>
              <w:t>1）分格缝、变形缝、人行道、隔离材料类型设计指标。</w:t>
            </w:r>
          </w:p>
          <w:p w14:paraId="499722A7">
            <w:pPr>
              <w:pStyle w:val="63"/>
              <w:ind w:left="210" w:hanging="210"/>
              <w:rPr>
                <w:kern w:val="0"/>
                <w:szCs w:val="21"/>
              </w:rPr>
            </w:pPr>
            <w:r>
              <w:rPr>
                <w:rFonts w:hint="eastAsia"/>
                <w:kern w:val="0"/>
                <w:szCs w:val="21"/>
              </w:rPr>
              <w:t>2）遮挡、缓冲、隔离、保护措施的功能和原理。</w:t>
            </w:r>
          </w:p>
          <w:p w14:paraId="46192D05">
            <w:pPr>
              <w:pStyle w:val="63"/>
              <w:ind w:left="210" w:hanging="210"/>
              <w:rPr>
                <w:kern w:val="0"/>
                <w:szCs w:val="21"/>
              </w:rPr>
            </w:pPr>
            <w:r>
              <w:rPr>
                <w:rFonts w:hint="eastAsia"/>
                <w:kern w:val="0"/>
                <w:szCs w:val="21"/>
              </w:rPr>
              <w:t>3）隐蔽及蓄水试验记录。</w:t>
            </w:r>
          </w:p>
          <w:p w14:paraId="4EE0F62D">
            <w:pPr>
              <w:pStyle w:val="63"/>
              <w:ind w:left="210" w:hanging="210"/>
              <w:rPr>
                <w:kern w:val="0"/>
                <w:szCs w:val="21"/>
              </w:rPr>
            </w:pPr>
            <w:r>
              <w:rPr>
                <w:rFonts w:hint="eastAsia"/>
                <w:kern w:val="0"/>
                <w:szCs w:val="21"/>
              </w:rPr>
              <w:t>4）服役过程中的老化、脱落、破损等状况</w:t>
            </w:r>
          </w:p>
        </w:tc>
      </w:tr>
      <w:tr w14:paraId="1B69A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69DE8BA4">
            <w:pPr>
              <w:pStyle w:val="26"/>
              <w:rPr>
                <w:kern w:val="0"/>
                <w:szCs w:val="21"/>
              </w:rPr>
            </w:pPr>
            <w:r>
              <w:rPr>
                <w:rFonts w:hint="eastAsia"/>
                <w:kern w:val="0"/>
                <w:szCs w:val="21"/>
              </w:rPr>
              <w:t>细部构造</w:t>
            </w:r>
          </w:p>
        </w:tc>
        <w:tc>
          <w:tcPr>
            <w:tcW w:w="1510" w:type="pct"/>
          </w:tcPr>
          <w:p w14:paraId="199FF26A">
            <w:pPr>
              <w:pStyle w:val="63"/>
              <w:ind w:left="210" w:hanging="210"/>
              <w:rPr>
                <w:kern w:val="0"/>
                <w:szCs w:val="21"/>
              </w:rPr>
            </w:pPr>
            <w:r>
              <w:rPr>
                <w:rFonts w:hint="eastAsia"/>
                <w:kern w:val="0"/>
                <w:szCs w:val="21"/>
              </w:rPr>
              <w:t>1）介入阶段：设计、施工、竣工。</w:t>
            </w:r>
          </w:p>
          <w:p w14:paraId="28238C33">
            <w:pPr>
              <w:pStyle w:val="63"/>
              <w:ind w:left="210" w:hanging="210"/>
              <w:rPr>
                <w:kern w:val="0"/>
                <w:szCs w:val="21"/>
              </w:rPr>
            </w:pPr>
            <w:r>
              <w:rPr>
                <w:rFonts w:hint="eastAsia"/>
                <w:kern w:val="0"/>
                <w:szCs w:val="21"/>
              </w:rPr>
              <w:t>2）检修方式：排除问题，应急检修，局部维修。</w:t>
            </w:r>
          </w:p>
          <w:p w14:paraId="76C64323">
            <w:pPr>
              <w:pStyle w:val="63"/>
              <w:ind w:left="210" w:hanging="210"/>
              <w:rPr>
                <w:kern w:val="0"/>
                <w:szCs w:val="21"/>
              </w:rPr>
            </w:pPr>
            <w:r>
              <w:rPr>
                <w:rFonts w:hint="eastAsia"/>
                <w:kern w:val="0"/>
                <w:szCs w:val="21"/>
              </w:rPr>
              <w:t>3）运维频次：季度、应急</w:t>
            </w:r>
          </w:p>
        </w:tc>
        <w:tc>
          <w:tcPr>
            <w:tcW w:w="3034" w:type="pct"/>
          </w:tcPr>
          <w:p w14:paraId="2F0A81EA">
            <w:pPr>
              <w:pStyle w:val="63"/>
              <w:ind w:left="210" w:hanging="210"/>
              <w:rPr>
                <w:kern w:val="0"/>
                <w:szCs w:val="21"/>
              </w:rPr>
            </w:pPr>
            <w:r>
              <w:rPr>
                <w:rFonts w:hint="eastAsia"/>
                <w:kern w:val="0"/>
                <w:szCs w:val="21"/>
              </w:rPr>
              <w:t>1）接缝密封材料、檐口、檐沟、天沟、女儿墙、山墙、水落口、变形缝、伸出屋面管道、屋面出入口、设施基座、屋顶窗、滴水等的细部设计构造、施工工艺。</w:t>
            </w:r>
          </w:p>
          <w:p w14:paraId="4126AC93">
            <w:pPr>
              <w:pStyle w:val="63"/>
              <w:ind w:left="210" w:hanging="210"/>
              <w:rPr>
                <w:kern w:val="0"/>
                <w:szCs w:val="21"/>
              </w:rPr>
            </w:pPr>
            <w:r>
              <w:rPr>
                <w:rFonts w:hint="eastAsia"/>
                <w:kern w:val="0"/>
                <w:szCs w:val="21"/>
              </w:rPr>
              <w:t>2）细部构造的原理和效用。</w:t>
            </w:r>
          </w:p>
          <w:p w14:paraId="03B75095">
            <w:pPr>
              <w:pStyle w:val="63"/>
              <w:ind w:left="210" w:hanging="210"/>
              <w:rPr>
                <w:kern w:val="0"/>
                <w:szCs w:val="21"/>
              </w:rPr>
            </w:pPr>
            <w:r>
              <w:rPr>
                <w:kern w:val="0"/>
                <w:szCs w:val="21"/>
              </w:rPr>
              <w:t>3</w:t>
            </w:r>
            <w:r>
              <w:rPr>
                <w:rFonts w:hint="eastAsia"/>
                <w:kern w:val="0"/>
                <w:szCs w:val="21"/>
              </w:rPr>
              <w:t>）验收记录。</w:t>
            </w:r>
          </w:p>
          <w:p w14:paraId="2A9B1B0E">
            <w:pPr>
              <w:pStyle w:val="63"/>
              <w:ind w:left="210" w:hanging="210"/>
              <w:rPr>
                <w:kern w:val="0"/>
                <w:szCs w:val="21"/>
              </w:rPr>
            </w:pPr>
            <w:r>
              <w:rPr>
                <w:kern w:val="0"/>
                <w:szCs w:val="21"/>
              </w:rPr>
              <w:t>4</w:t>
            </w:r>
            <w:r>
              <w:rPr>
                <w:rFonts w:hint="eastAsia"/>
                <w:kern w:val="0"/>
                <w:szCs w:val="21"/>
              </w:rPr>
              <w:t>）服役过程中的老化、脱落、破损等状况。</w:t>
            </w:r>
          </w:p>
        </w:tc>
      </w:tr>
      <w:tr w14:paraId="69EA1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456" w:type="pct"/>
            <w:vAlign w:val="center"/>
          </w:tcPr>
          <w:p w14:paraId="3E538B8B">
            <w:pPr>
              <w:pStyle w:val="26"/>
              <w:rPr>
                <w:kern w:val="0"/>
                <w:szCs w:val="21"/>
              </w:rPr>
            </w:pPr>
            <w:r>
              <w:rPr>
                <w:rFonts w:hint="eastAsia"/>
                <w:kern w:val="0"/>
                <w:szCs w:val="21"/>
              </w:rPr>
              <w:t>排水措施</w:t>
            </w:r>
          </w:p>
        </w:tc>
        <w:tc>
          <w:tcPr>
            <w:tcW w:w="1510" w:type="pct"/>
          </w:tcPr>
          <w:p w14:paraId="261D32F5">
            <w:pPr>
              <w:pStyle w:val="63"/>
              <w:ind w:left="210" w:hanging="210"/>
              <w:rPr>
                <w:kern w:val="0"/>
                <w:szCs w:val="21"/>
              </w:rPr>
            </w:pPr>
            <w:r>
              <w:rPr>
                <w:rFonts w:hint="eastAsia"/>
                <w:kern w:val="0"/>
                <w:szCs w:val="21"/>
              </w:rPr>
              <w:t>1）介入阶段：设计、施工、竣工。</w:t>
            </w:r>
          </w:p>
          <w:p w14:paraId="4938A437">
            <w:pPr>
              <w:pStyle w:val="63"/>
              <w:ind w:left="210" w:hanging="210"/>
              <w:rPr>
                <w:kern w:val="0"/>
                <w:szCs w:val="21"/>
              </w:rPr>
            </w:pPr>
            <w:r>
              <w:rPr>
                <w:rFonts w:hint="eastAsia"/>
                <w:kern w:val="0"/>
                <w:szCs w:val="21"/>
              </w:rPr>
              <w:t>2）检修方式：排除问题，应急检修，局部维修。</w:t>
            </w:r>
          </w:p>
          <w:p w14:paraId="1D00A933">
            <w:pPr>
              <w:pStyle w:val="63"/>
              <w:ind w:left="210" w:hanging="210"/>
              <w:rPr>
                <w:kern w:val="0"/>
                <w:szCs w:val="21"/>
              </w:rPr>
            </w:pPr>
            <w:r>
              <w:rPr>
                <w:rFonts w:hint="eastAsia"/>
                <w:kern w:val="0"/>
                <w:szCs w:val="21"/>
              </w:rPr>
              <w:t>3）运维频次：常规、应急</w:t>
            </w:r>
          </w:p>
        </w:tc>
        <w:tc>
          <w:tcPr>
            <w:tcW w:w="3034" w:type="pct"/>
          </w:tcPr>
          <w:p w14:paraId="3D67CD7D">
            <w:pPr>
              <w:pStyle w:val="63"/>
              <w:ind w:left="210" w:hanging="210"/>
              <w:rPr>
                <w:kern w:val="0"/>
                <w:szCs w:val="21"/>
              </w:rPr>
            </w:pPr>
            <w:r>
              <w:rPr>
                <w:rFonts w:hint="eastAsia"/>
                <w:kern w:val="0"/>
                <w:szCs w:val="21"/>
              </w:rPr>
              <w:t>1）排水材料、设计参数、排水口数量、排水路线的设计要求。</w:t>
            </w:r>
          </w:p>
          <w:p w14:paraId="52430495">
            <w:pPr>
              <w:pStyle w:val="63"/>
              <w:ind w:left="210" w:hanging="210"/>
              <w:rPr>
                <w:kern w:val="0"/>
                <w:szCs w:val="21"/>
              </w:rPr>
            </w:pPr>
            <w:r>
              <w:rPr>
                <w:kern w:val="0"/>
                <w:szCs w:val="21"/>
              </w:rPr>
              <w:t>2</w:t>
            </w:r>
            <w:r>
              <w:rPr>
                <w:rFonts w:hint="eastAsia"/>
                <w:kern w:val="0"/>
                <w:szCs w:val="21"/>
              </w:rPr>
              <w:t>）排水基本原理和运维要求。</w:t>
            </w:r>
          </w:p>
          <w:p w14:paraId="7013AF9A">
            <w:pPr>
              <w:pStyle w:val="63"/>
              <w:ind w:left="210" w:hanging="210"/>
              <w:rPr>
                <w:kern w:val="0"/>
                <w:szCs w:val="21"/>
              </w:rPr>
            </w:pPr>
            <w:r>
              <w:rPr>
                <w:rFonts w:hint="eastAsia"/>
                <w:kern w:val="0"/>
                <w:szCs w:val="21"/>
              </w:rPr>
              <w:t>3）验收资料。</w:t>
            </w:r>
          </w:p>
          <w:p w14:paraId="3E44A13B">
            <w:pPr>
              <w:pStyle w:val="63"/>
              <w:ind w:left="210" w:hanging="210"/>
              <w:rPr>
                <w:kern w:val="0"/>
                <w:szCs w:val="21"/>
              </w:rPr>
            </w:pPr>
            <w:r>
              <w:rPr>
                <w:rFonts w:hint="eastAsia"/>
                <w:kern w:val="0"/>
                <w:szCs w:val="21"/>
              </w:rPr>
              <w:t>4）服役过程中的老化、松动、脱落、破损、堵塞等状况</w:t>
            </w:r>
          </w:p>
        </w:tc>
      </w:tr>
    </w:tbl>
    <w:p w14:paraId="75B87F73">
      <w:pPr>
        <w:ind w:firstLine="420"/>
      </w:pPr>
      <w:r>
        <w:rPr>
          <w:rFonts w:hint="eastAsia"/>
        </w:rPr>
        <w:t>服役过程修正因子分级原则参考第</w:t>
      </w:r>
      <w:r>
        <w:t>5.2.4</w:t>
      </w:r>
      <w:r>
        <w:rPr>
          <w:rFonts w:hint="eastAsia"/>
        </w:rPr>
        <w:t>条说明及表25。</w:t>
      </w:r>
    </w:p>
    <w:p w14:paraId="3F790E3C">
      <w:pPr>
        <w:pStyle w:val="29"/>
      </w:pPr>
      <w:r>
        <w:rPr>
          <w:rFonts w:hint="eastAsia"/>
        </w:rPr>
        <w:t>修正因子的理论取值可以从</w:t>
      </w:r>
      <w:r>
        <w:t>0</w:t>
      </w:r>
      <w:r>
        <w:rPr>
          <w:rFonts w:hint="eastAsia"/>
        </w:rPr>
        <w:t>至无穷大，但为避免乘积累积失真，参考</w:t>
      </w:r>
      <w:r>
        <w:t>ISO 15686-1:2011 Buildings and constructed assets — Service life planning — Part 1: General principles and framework</w:t>
      </w:r>
      <w:r>
        <w:rPr>
          <w:rFonts w:hint="eastAsia"/>
        </w:rPr>
        <w:t>的规定，取值范围限定为1.5倍，对于常规条件，取值可限定在为1.2倍，为便于分级取值，可采用</w:t>
      </w:r>
      <w:r>
        <w:t>0.05</w:t>
      </w:r>
      <w:r>
        <w:rPr>
          <w:rFonts w:hint="eastAsia"/>
        </w:rPr>
        <w:t>的幅值。修正因子取值取决于影响因素对材料、系统、工程的作用，标准中的取值采用实际工程调研数据分析得出。</w:t>
      </w:r>
    </w:p>
    <w:p w14:paraId="5A1A6F5C">
      <w:pPr>
        <w:ind w:firstLine="420"/>
      </w:pPr>
      <w:r>
        <w:rPr>
          <w:rFonts w:hint="eastAsia"/>
        </w:rPr>
        <w:t>绝对准确、客观定义修正因子的取值不可能实现，这其中包含了影响因素叠加效应、调研数据的客观性、实际工程服役条件的复杂性、修正因子分类的合理性等原因。但在一定程度上，目前调研的数据的确可反映出各种影响因素之间存在一定的相关性，所以，修正因子的取值是基于客观数据，同时也带有一定的经验和主观性，仅作为推荐使用。</w:t>
      </w:r>
    </w:p>
    <w:p w14:paraId="2F383982">
      <w:pPr>
        <w:ind w:firstLine="420"/>
      </w:pPr>
      <w:r>
        <w:rPr>
          <w:rFonts w:hint="eastAsia"/>
        </w:rPr>
        <w:t>调研数据针对混凝土结构建筑屋面，选取了2000年~2015年左右竣工的建筑。样本覆盖我国5大类气候区，包括严寒（沈阳），寒冷（大连、青岛、太原、北京、天津、济南），夏热冬冷（上海、南京、杭州、成都），夏热冬暖（广州、深圳），温和（昆明），每个典型城市选取4~5个居住建筑和2个以上的商业建筑。居住建筑以顶层户为单位划分，商业建筑按“座”划分。调研居住建筑样本共2376个，商业建筑样本共43个。调研内容涵盖：所在城市、竣工年度、竣工月份、屋面长度、屋面宽度、是否上人、屋面类型、面层类型、防水层位置、防水层道数、防水层类型、保温层类型、屋面坡度、找坡方式、排水方式，同时还包括依据物业记录的材料质量分级、设计质量分级、施工质量分级、物业管理质量分级，样本耐久性数据包括：是否渗漏、渗漏部位及数量、渗漏程度、首次渗漏时间、原因、维修及维修后状况。</w:t>
      </w:r>
    </w:p>
    <w:p w14:paraId="51471CC8">
      <w:pPr>
        <w:ind w:firstLine="420"/>
      </w:pPr>
      <w:r>
        <w:rPr>
          <w:rFonts w:hint="eastAsia"/>
        </w:rPr>
        <w:t>收集样本后，清除无效调研数据，分别分析修正因子。</w:t>
      </w:r>
    </w:p>
    <w:p w14:paraId="06AFC473">
      <w:pPr>
        <w:ind w:firstLine="420"/>
      </w:pPr>
      <w:r>
        <w:rPr>
          <w:rFonts w:hint="eastAsia"/>
        </w:rPr>
        <w:t>材料质量修正因子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B</m:t>
            </m:r>
            <m:ctrlPr>
              <w:rPr>
                <w:rFonts w:ascii="Cambria Math" w:hAnsi="Cambria Math"/>
                <w:i/>
              </w:rPr>
            </m:ctrlPr>
          </m:sub>
        </m:sSub>
      </m:oMath>
      <w:r>
        <w:rPr>
          <w:rFonts w:hint="eastAsia"/>
        </w:rPr>
        <w:t>。选取屋面构造、材料类型、气候区、建造质量级别、服役过程级别一致的样本。对样本数据的渗漏率、耐久性分布进行分析，比较得出修正因子取值范围。</w:t>
      </w:r>
    </w:p>
    <w:p w14:paraId="25536FBA">
      <w:pPr>
        <w:ind w:firstLine="420"/>
      </w:pPr>
      <w:r>
        <w:rPr>
          <w:rFonts w:hint="eastAsia"/>
        </w:rPr>
        <w:t>建造质量修正因子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C</m:t>
            </m:r>
            <m:ctrlPr>
              <w:rPr>
                <w:rFonts w:ascii="Cambria Math" w:hAnsi="Cambria Math"/>
                <w:i/>
              </w:rPr>
            </m:ctrlPr>
          </m:sub>
        </m:sSub>
      </m:oMath>
      <w:r>
        <w:rPr>
          <w:rFonts w:hint="eastAsia"/>
        </w:rPr>
        <w:t>。选取屋面构造、材料类型、气候区、材料质量级别、服役过程级别一致的样本，对样本渗漏率进、耐久性分布进行统计，比较得出修正因子取值范围。</w:t>
      </w:r>
    </w:p>
    <w:p w14:paraId="3BD8D511">
      <w:pPr>
        <w:ind w:firstLine="420"/>
      </w:pPr>
      <w:r>
        <w:rPr>
          <w:rFonts w:hint="eastAsia"/>
        </w:rPr>
        <w:t>使用环境修正因子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E</m:t>
            </m:r>
            <m:ctrlPr>
              <w:rPr>
                <w:rFonts w:ascii="Cambria Math" w:hAnsi="Cambria Math"/>
                <w:i/>
              </w:rPr>
            </m:ctrlPr>
          </m:sub>
        </m:sSub>
      </m:oMath>
      <w:r>
        <w:rPr>
          <w:rFonts w:hint="eastAsia"/>
        </w:rPr>
        <w:t>。按气候区汇总所有样本，对渗漏率、耐久性进行对比分析得出修正因子；按气候区分类，选取构造相同的样本，对耐久性分布进行统计，分析修正因子取值范围。</w:t>
      </w:r>
    </w:p>
    <w:p w14:paraId="38354003">
      <w:pPr>
        <w:ind w:firstLine="420"/>
      </w:pPr>
      <w:r>
        <w:rPr>
          <w:rFonts w:hint="eastAsia"/>
        </w:rPr>
        <w:t>服役过程修正因子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S</m:t>
            </m:r>
            <m:ctrlPr>
              <w:rPr>
                <w:rFonts w:ascii="Cambria Math" w:hAnsi="Cambria Math"/>
                <w:i/>
              </w:rPr>
            </m:ctrlPr>
          </m:sub>
        </m:sSub>
      </m:oMath>
      <w:r>
        <w:rPr>
          <w:rFonts w:hint="eastAsia"/>
        </w:rPr>
        <w:t>。选取屋面构造、材料类型、气候区、材料质量级别、建造质量级别一致的样本，进行耐久性分布统计，比较得出修正因子取值范围。</w:t>
      </w:r>
    </w:p>
    <w:p w14:paraId="2DC62143">
      <w:pPr>
        <w:ind w:firstLine="420"/>
      </w:pPr>
      <w:r>
        <w:rPr>
          <w:rFonts w:hint="eastAsia"/>
        </w:rPr>
        <w:t>得到修正因子取值范围后，设定其分布特征，考虑综合叠加因素，对取值适当减少以抵消相互影响，得出对应的4类修正因子比值见表40，据此得出修正因子取值。</w:t>
      </w:r>
    </w:p>
    <w:p w14:paraId="76C5B90F">
      <w:pPr>
        <w:pStyle w:val="51"/>
      </w:pPr>
      <w:bookmarkStart w:id="176" w:name="_Ref172994230"/>
      <w:r>
        <w:rPr>
          <w:rFonts w:hint="eastAsia"/>
        </w:rPr>
        <w:t>修正因子比值</w:t>
      </w:r>
      <w:bookmarkEnd w:id="176"/>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508"/>
        <w:gridCol w:w="2180"/>
        <w:gridCol w:w="498"/>
        <w:gridCol w:w="498"/>
        <w:gridCol w:w="498"/>
        <w:gridCol w:w="498"/>
        <w:gridCol w:w="500"/>
      </w:tblGrid>
      <w:tr w14:paraId="41CE4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1220" w:type="pct"/>
            <w:vMerge w:val="restart"/>
            <w:vAlign w:val="center"/>
          </w:tcPr>
          <w:p w14:paraId="29291555">
            <w:pPr>
              <w:pStyle w:val="26"/>
            </w:pPr>
            <w:r>
              <w:rPr>
                <w:rFonts w:hint="eastAsia"/>
              </w:rPr>
              <w:t>项目</w:t>
            </w:r>
          </w:p>
        </w:tc>
        <w:tc>
          <w:tcPr>
            <w:tcW w:w="1764" w:type="pct"/>
            <w:vMerge w:val="restart"/>
            <w:vAlign w:val="center"/>
          </w:tcPr>
          <w:p w14:paraId="282432D9">
            <w:pPr>
              <w:pStyle w:val="26"/>
            </w:pPr>
            <w:r>
              <w:rPr>
                <w:rFonts w:hint="eastAsia"/>
              </w:rPr>
              <w:t>假定分布特征</w:t>
            </w:r>
          </w:p>
        </w:tc>
        <w:tc>
          <w:tcPr>
            <w:tcW w:w="2016" w:type="pct"/>
            <w:gridSpan w:val="5"/>
          </w:tcPr>
          <w:p w14:paraId="0FBF87ED">
            <w:pPr>
              <w:pStyle w:val="26"/>
            </w:pPr>
            <w:r>
              <w:rPr>
                <w:rFonts w:hint="eastAsia"/>
              </w:rPr>
              <w:t>级别</w:t>
            </w:r>
          </w:p>
        </w:tc>
      </w:tr>
      <w:tr w14:paraId="5D983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1220" w:type="pct"/>
            <w:vMerge w:val="continue"/>
          </w:tcPr>
          <w:p w14:paraId="20B1B504">
            <w:pPr>
              <w:pStyle w:val="26"/>
            </w:pPr>
          </w:p>
        </w:tc>
        <w:tc>
          <w:tcPr>
            <w:tcW w:w="1764" w:type="pct"/>
            <w:vMerge w:val="continue"/>
          </w:tcPr>
          <w:p w14:paraId="5C7A24EE">
            <w:pPr>
              <w:pStyle w:val="26"/>
            </w:pPr>
          </w:p>
        </w:tc>
        <w:tc>
          <w:tcPr>
            <w:tcW w:w="403" w:type="pct"/>
            <w:vAlign w:val="center"/>
          </w:tcPr>
          <w:p w14:paraId="54E7AD6E">
            <w:pPr>
              <w:pStyle w:val="26"/>
            </w:pPr>
            <w:r>
              <w:rPr>
                <w:rFonts w:hint="eastAsia"/>
              </w:rPr>
              <w:t>1</w:t>
            </w:r>
          </w:p>
        </w:tc>
        <w:tc>
          <w:tcPr>
            <w:tcW w:w="403" w:type="pct"/>
            <w:vAlign w:val="center"/>
          </w:tcPr>
          <w:p w14:paraId="56F52F2C">
            <w:pPr>
              <w:pStyle w:val="26"/>
            </w:pPr>
            <w:r>
              <w:rPr>
                <w:rFonts w:hint="eastAsia"/>
              </w:rPr>
              <w:t>2</w:t>
            </w:r>
          </w:p>
        </w:tc>
        <w:tc>
          <w:tcPr>
            <w:tcW w:w="403" w:type="pct"/>
            <w:vAlign w:val="center"/>
          </w:tcPr>
          <w:p w14:paraId="171F9F80">
            <w:pPr>
              <w:pStyle w:val="26"/>
            </w:pPr>
            <w:r>
              <w:rPr>
                <w:rFonts w:hint="eastAsia"/>
              </w:rPr>
              <w:t>3</w:t>
            </w:r>
          </w:p>
        </w:tc>
        <w:tc>
          <w:tcPr>
            <w:tcW w:w="403" w:type="pct"/>
            <w:vAlign w:val="center"/>
          </w:tcPr>
          <w:p w14:paraId="3336B649">
            <w:pPr>
              <w:pStyle w:val="26"/>
            </w:pPr>
            <w:r>
              <w:rPr>
                <w:rFonts w:hint="eastAsia"/>
              </w:rPr>
              <w:t>4</w:t>
            </w:r>
          </w:p>
        </w:tc>
        <w:tc>
          <w:tcPr>
            <w:tcW w:w="403" w:type="pct"/>
            <w:vAlign w:val="center"/>
          </w:tcPr>
          <w:p w14:paraId="54FBDE9E">
            <w:pPr>
              <w:pStyle w:val="26"/>
            </w:pPr>
            <w:r>
              <w:rPr>
                <w:rFonts w:hint="eastAsia"/>
              </w:rPr>
              <w:t>5</w:t>
            </w:r>
          </w:p>
        </w:tc>
      </w:tr>
      <w:tr w14:paraId="4D0C6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4" w:hRule="atLeast"/>
          <w:jc w:val="center"/>
        </w:trPr>
        <w:tc>
          <w:tcPr>
            <w:tcW w:w="1220" w:type="pct"/>
            <w:vAlign w:val="center"/>
          </w:tcPr>
          <w:p w14:paraId="330C2353">
            <w:pPr>
              <w:pStyle w:val="26"/>
            </w:pPr>
            <w:r>
              <w:rPr>
                <w:rFonts w:hint="eastAsia"/>
              </w:rPr>
              <w:t>材料质量修正因子</w:t>
            </w:r>
            <m:oMath>
              <m:sSub>
                <m:sSubPr>
                  <m:ctrlPr>
                    <w:rPr>
                      <w:rFonts w:ascii="Cambria Math" w:hAnsi="Cambria Math"/>
                    </w:rPr>
                  </m:ctrlPr>
                </m:sSubPr>
                <m:e>
                  <m:r>
                    <m:rPr>
                      <m:sty m:val="bi"/>
                    </m:rPr>
                    <w:rPr>
                      <w:rFonts w:ascii="Cambria Math" w:hAnsi="Cambria Math"/>
                    </w:rPr>
                    <m:t>γ</m:t>
                  </m:r>
                  <m:ctrlPr>
                    <w:rPr>
                      <w:rFonts w:ascii="Cambria Math" w:hAnsi="Cambria Math"/>
                    </w:rPr>
                  </m:ctrlPr>
                </m:e>
                <m:sub>
                  <m:r>
                    <m:rPr>
                      <m:sty m:val="b"/>
                    </m:rPr>
                    <w:rPr>
                      <w:rFonts w:ascii="Cambria Math" w:hAnsi="Cambria Math"/>
                    </w:rPr>
                    <m:t>B</m:t>
                  </m:r>
                  <m:ctrlPr>
                    <w:rPr>
                      <w:rFonts w:ascii="Cambria Math" w:hAnsi="Cambria Math"/>
                    </w:rPr>
                  </m:ctrlPr>
                </m:sub>
              </m:sSub>
            </m:oMath>
          </w:p>
        </w:tc>
        <w:tc>
          <w:tcPr>
            <w:tcW w:w="1764" w:type="pct"/>
            <w:vAlign w:val="center"/>
          </w:tcPr>
          <w:p w14:paraId="73B3EB09">
            <w:pPr>
              <w:pStyle w:val="26"/>
            </w:pPr>
            <w:r>
              <w:t>右侧</w:t>
            </w:r>
            <m:oMath>
              <m:r>
                <m:rPr/>
                <w:rPr>
                  <w:rFonts w:ascii="Cambria Math" w:hAnsi="Cambria Math"/>
                </w:rPr>
                <m:t>β</m:t>
              </m:r>
            </m:oMath>
            <w:r>
              <w:rPr>
                <w:rFonts w:hint="eastAsia"/>
              </w:rPr>
              <w:t>分布</w:t>
            </w:r>
          </w:p>
        </w:tc>
        <w:tc>
          <w:tcPr>
            <w:tcW w:w="403" w:type="pct"/>
            <w:vAlign w:val="center"/>
          </w:tcPr>
          <w:p w14:paraId="584CA7D6">
            <w:pPr>
              <w:pStyle w:val="26"/>
            </w:pPr>
            <w:r>
              <w:rPr>
                <w:rFonts w:hint="eastAsia"/>
              </w:rPr>
              <w:t>1.15</w:t>
            </w:r>
          </w:p>
        </w:tc>
        <w:tc>
          <w:tcPr>
            <w:tcW w:w="403" w:type="pct"/>
            <w:vAlign w:val="center"/>
          </w:tcPr>
          <w:p w14:paraId="0FCFA86B">
            <w:pPr>
              <w:pStyle w:val="26"/>
            </w:pPr>
            <w:r>
              <w:rPr>
                <w:rFonts w:hint="eastAsia"/>
              </w:rPr>
              <w:t>1.05</w:t>
            </w:r>
          </w:p>
        </w:tc>
        <w:tc>
          <w:tcPr>
            <w:tcW w:w="403" w:type="pct"/>
            <w:vAlign w:val="center"/>
          </w:tcPr>
          <w:p w14:paraId="2C7CC506">
            <w:pPr>
              <w:pStyle w:val="26"/>
            </w:pPr>
            <w:r>
              <w:rPr>
                <w:rFonts w:hint="eastAsia"/>
              </w:rPr>
              <w:t>1.08</w:t>
            </w:r>
          </w:p>
        </w:tc>
        <w:tc>
          <w:tcPr>
            <w:tcW w:w="403" w:type="pct"/>
            <w:vAlign w:val="center"/>
          </w:tcPr>
          <w:p w14:paraId="499F3AD7">
            <w:pPr>
              <w:pStyle w:val="26"/>
            </w:pPr>
            <w:r>
              <w:rPr>
                <w:rFonts w:hint="eastAsia"/>
              </w:rPr>
              <w:t>1.05</w:t>
            </w:r>
          </w:p>
        </w:tc>
        <w:tc>
          <w:tcPr>
            <w:tcW w:w="403" w:type="pct"/>
            <w:vAlign w:val="center"/>
          </w:tcPr>
          <w:p w14:paraId="7CA124C4">
            <w:pPr>
              <w:pStyle w:val="26"/>
            </w:pPr>
            <w:r>
              <w:rPr>
                <w:rFonts w:hint="eastAsia"/>
              </w:rPr>
              <w:t>1.00</w:t>
            </w:r>
          </w:p>
        </w:tc>
      </w:tr>
      <w:tr w14:paraId="6E8C0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1220" w:type="pct"/>
            <w:vAlign w:val="center"/>
          </w:tcPr>
          <w:p w14:paraId="7077FCC0">
            <w:pPr>
              <w:pStyle w:val="26"/>
            </w:pPr>
            <w:r>
              <w:rPr>
                <w:rFonts w:hint="eastAsia"/>
              </w:rPr>
              <w:t>建造质量修正因子</w:t>
            </w:r>
            <m:oMath>
              <m:sSub>
                <m:sSubPr>
                  <m:ctrlPr>
                    <w:rPr>
                      <w:rFonts w:ascii="Cambria Math" w:hAnsi="Cambria Math"/>
                    </w:rPr>
                  </m:ctrlPr>
                </m:sSubPr>
                <m:e>
                  <m:r>
                    <m:rPr>
                      <m:sty m:val="bi"/>
                    </m:rPr>
                    <w:rPr>
                      <w:rFonts w:ascii="Cambria Math" w:hAnsi="Cambria Math"/>
                    </w:rPr>
                    <m:t>γ</m:t>
                  </m:r>
                  <m:ctrlPr>
                    <w:rPr>
                      <w:rFonts w:ascii="Cambria Math" w:hAnsi="Cambria Math"/>
                    </w:rPr>
                  </m:ctrlPr>
                </m:e>
                <m:sub>
                  <m:r>
                    <m:rPr>
                      <m:sty m:val="b"/>
                    </m:rPr>
                    <w:rPr>
                      <w:rFonts w:hint="eastAsia" w:ascii="Cambria Math" w:hAnsi="Cambria Math"/>
                    </w:rPr>
                    <m:t>C</m:t>
                  </m:r>
                  <m:ctrlPr>
                    <w:rPr>
                      <w:rFonts w:ascii="Cambria Math" w:hAnsi="Cambria Math"/>
                    </w:rPr>
                  </m:ctrlPr>
                </m:sub>
              </m:sSub>
            </m:oMath>
          </w:p>
        </w:tc>
        <w:tc>
          <w:tcPr>
            <w:tcW w:w="1764" w:type="pct"/>
            <w:vAlign w:val="center"/>
          </w:tcPr>
          <w:p w14:paraId="4628516E">
            <w:pPr>
              <w:pStyle w:val="26"/>
            </w:pPr>
            <w:r>
              <w:rPr>
                <w:rFonts w:hint="eastAsia"/>
              </w:rPr>
              <w:t>非连续分布</w:t>
            </w:r>
          </w:p>
        </w:tc>
        <w:tc>
          <w:tcPr>
            <w:tcW w:w="403" w:type="pct"/>
            <w:vAlign w:val="center"/>
          </w:tcPr>
          <w:p w14:paraId="13C8B039">
            <w:pPr>
              <w:pStyle w:val="26"/>
            </w:pPr>
            <w:r>
              <w:rPr>
                <w:rFonts w:hint="eastAsia"/>
              </w:rPr>
              <w:t>1.35</w:t>
            </w:r>
          </w:p>
        </w:tc>
        <w:tc>
          <w:tcPr>
            <w:tcW w:w="403" w:type="pct"/>
            <w:vAlign w:val="center"/>
          </w:tcPr>
          <w:p w14:paraId="151D2438">
            <w:pPr>
              <w:pStyle w:val="26"/>
            </w:pPr>
            <w:r>
              <w:rPr>
                <w:rFonts w:hint="eastAsia"/>
              </w:rPr>
              <w:t>1.20</w:t>
            </w:r>
          </w:p>
        </w:tc>
        <w:tc>
          <w:tcPr>
            <w:tcW w:w="403" w:type="pct"/>
            <w:vAlign w:val="center"/>
          </w:tcPr>
          <w:p w14:paraId="1A0343F3">
            <w:pPr>
              <w:pStyle w:val="26"/>
            </w:pPr>
            <w:r>
              <w:rPr>
                <w:rFonts w:hint="eastAsia"/>
              </w:rPr>
              <w:t>1.10</w:t>
            </w:r>
          </w:p>
        </w:tc>
        <w:tc>
          <w:tcPr>
            <w:tcW w:w="403" w:type="pct"/>
            <w:vAlign w:val="center"/>
          </w:tcPr>
          <w:p w14:paraId="0A527F52">
            <w:pPr>
              <w:pStyle w:val="26"/>
            </w:pPr>
            <w:r>
              <w:rPr>
                <w:rFonts w:hint="eastAsia"/>
              </w:rPr>
              <w:t>1.05</w:t>
            </w:r>
          </w:p>
        </w:tc>
        <w:tc>
          <w:tcPr>
            <w:tcW w:w="403" w:type="pct"/>
            <w:vAlign w:val="center"/>
          </w:tcPr>
          <w:p w14:paraId="19EB2F8E">
            <w:pPr>
              <w:pStyle w:val="26"/>
            </w:pPr>
            <w:r>
              <w:rPr>
                <w:rFonts w:hint="eastAsia"/>
              </w:rPr>
              <w:t>1.00</w:t>
            </w:r>
          </w:p>
        </w:tc>
      </w:tr>
      <w:tr w14:paraId="393D2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1220" w:type="pct"/>
            <w:vAlign w:val="center"/>
          </w:tcPr>
          <w:p w14:paraId="0D1B77F7">
            <w:pPr>
              <w:pStyle w:val="26"/>
            </w:pPr>
            <w:r>
              <w:rPr>
                <w:rFonts w:hint="eastAsia"/>
              </w:rPr>
              <w:t>使用环境修正因子</w:t>
            </w:r>
            <m:oMath>
              <m:sSub>
                <m:sSubPr>
                  <m:ctrlPr>
                    <w:rPr>
                      <w:rFonts w:ascii="Cambria Math" w:hAnsi="Cambria Math"/>
                    </w:rPr>
                  </m:ctrlPr>
                </m:sSubPr>
                <m:e>
                  <m:r>
                    <m:rPr>
                      <m:sty m:val="bi"/>
                    </m:rPr>
                    <w:rPr>
                      <w:rFonts w:ascii="Cambria Math" w:hAnsi="Cambria Math"/>
                    </w:rPr>
                    <m:t>γ</m:t>
                  </m:r>
                  <m:ctrlPr>
                    <w:rPr>
                      <w:rFonts w:ascii="Cambria Math" w:hAnsi="Cambria Math"/>
                    </w:rPr>
                  </m:ctrlPr>
                </m:e>
                <m:sub>
                  <m:r>
                    <m:rPr>
                      <m:sty m:val="b"/>
                    </m:rPr>
                    <w:rPr>
                      <w:rFonts w:ascii="Cambria Math" w:hAnsi="Cambria Math"/>
                    </w:rPr>
                    <m:t>E</m:t>
                  </m:r>
                  <m:ctrlPr>
                    <w:rPr>
                      <w:rFonts w:ascii="Cambria Math" w:hAnsi="Cambria Math"/>
                    </w:rPr>
                  </m:ctrlPr>
                </m:sub>
              </m:sSub>
            </m:oMath>
          </w:p>
        </w:tc>
        <w:tc>
          <w:tcPr>
            <w:tcW w:w="1764" w:type="pct"/>
            <w:vAlign w:val="center"/>
          </w:tcPr>
          <w:p w14:paraId="71D5E65D">
            <w:pPr>
              <w:pStyle w:val="26"/>
            </w:pPr>
            <w:r>
              <w:rPr>
                <w:rFonts w:hint="eastAsia"/>
              </w:rPr>
              <w:t>低温、冻融影响，非连续分布</w:t>
            </w:r>
          </w:p>
        </w:tc>
        <w:tc>
          <w:tcPr>
            <w:tcW w:w="403" w:type="pct"/>
            <w:vAlign w:val="center"/>
          </w:tcPr>
          <w:p w14:paraId="35F3815C">
            <w:pPr>
              <w:pStyle w:val="26"/>
            </w:pPr>
            <w:r>
              <w:rPr>
                <w:rFonts w:hint="eastAsia"/>
              </w:rPr>
              <w:t>1.25</w:t>
            </w:r>
          </w:p>
        </w:tc>
        <w:tc>
          <w:tcPr>
            <w:tcW w:w="403" w:type="pct"/>
            <w:vAlign w:val="center"/>
          </w:tcPr>
          <w:p w14:paraId="59B67EC3">
            <w:pPr>
              <w:pStyle w:val="26"/>
            </w:pPr>
            <w:r>
              <w:rPr>
                <w:rFonts w:hint="eastAsia"/>
              </w:rPr>
              <w:t>1.15</w:t>
            </w:r>
          </w:p>
        </w:tc>
        <w:tc>
          <w:tcPr>
            <w:tcW w:w="403" w:type="pct"/>
            <w:vAlign w:val="center"/>
          </w:tcPr>
          <w:p w14:paraId="4929DE99">
            <w:pPr>
              <w:pStyle w:val="26"/>
            </w:pPr>
            <w:r>
              <w:rPr>
                <w:rFonts w:hint="eastAsia"/>
              </w:rPr>
              <w:t>1.10</w:t>
            </w:r>
          </w:p>
        </w:tc>
        <w:tc>
          <w:tcPr>
            <w:tcW w:w="403" w:type="pct"/>
            <w:vAlign w:val="center"/>
          </w:tcPr>
          <w:p w14:paraId="664D72AA">
            <w:pPr>
              <w:pStyle w:val="26"/>
            </w:pPr>
            <w:r>
              <w:rPr>
                <w:rFonts w:hint="eastAsia"/>
              </w:rPr>
              <w:t>1.05</w:t>
            </w:r>
          </w:p>
        </w:tc>
        <w:tc>
          <w:tcPr>
            <w:tcW w:w="403" w:type="pct"/>
            <w:vAlign w:val="center"/>
          </w:tcPr>
          <w:p w14:paraId="4434D0DA">
            <w:pPr>
              <w:pStyle w:val="26"/>
            </w:pPr>
            <w:r>
              <w:rPr>
                <w:rFonts w:hint="eastAsia"/>
              </w:rPr>
              <w:t>1.00</w:t>
            </w:r>
          </w:p>
        </w:tc>
      </w:tr>
      <w:tr w14:paraId="7DD34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1220" w:type="pct"/>
            <w:vAlign w:val="center"/>
          </w:tcPr>
          <w:p w14:paraId="7A0EACE6">
            <w:pPr>
              <w:pStyle w:val="26"/>
            </w:pPr>
            <w:r>
              <w:rPr>
                <w:rFonts w:hint="eastAsia"/>
              </w:rPr>
              <w:t>服役过程修正因子</w:t>
            </w:r>
            <m:oMath>
              <m:sSub>
                <m:sSubPr>
                  <m:ctrlPr>
                    <w:rPr>
                      <w:rFonts w:ascii="Cambria Math" w:hAnsi="Cambria Math"/>
                    </w:rPr>
                  </m:ctrlPr>
                </m:sSubPr>
                <m:e>
                  <m:r>
                    <m:rPr>
                      <m:sty m:val="bi"/>
                    </m:rPr>
                    <w:rPr>
                      <w:rFonts w:ascii="Cambria Math" w:hAnsi="Cambria Math"/>
                    </w:rPr>
                    <m:t>γ</m:t>
                  </m:r>
                  <m:ctrlPr>
                    <w:rPr>
                      <w:rFonts w:ascii="Cambria Math" w:hAnsi="Cambria Math"/>
                    </w:rPr>
                  </m:ctrlPr>
                </m:e>
                <m:sub>
                  <m:r>
                    <m:rPr>
                      <m:sty m:val="b"/>
                    </m:rPr>
                    <w:rPr>
                      <w:rFonts w:hint="eastAsia" w:ascii="Cambria Math" w:hAnsi="Cambria Math"/>
                    </w:rPr>
                    <m:t>S</m:t>
                  </m:r>
                  <m:ctrlPr>
                    <w:rPr>
                      <w:rFonts w:ascii="Cambria Math" w:hAnsi="Cambria Math"/>
                    </w:rPr>
                  </m:ctrlPr>
                </m:sub>
              </m:sSub>
            </m:oMath>
          </w:p>
        </w:tc>
        <w:tc>
          <w:tcPr>
            <w:tcW w:w="1764" w:type="pct"/>
            <w:vAlign w:val="center"/>
          </w:tcPr>
          <w:p w14:paraId="200BFBB4">
            <w:pPr>
              <w:pStyle w:val="26"/>
            </w:pPr>
            <w:r>
              <w:t>右侧</w:t>
            </w:r>
            <m:oMath>
              <m:r>
                <m:rPr/>
                <w:rPr>
                  <w:rFonts w:ascii="Cambria Math" w:hAnsi="Cambria Math"/>
                </w:rPr>
                <m:t>β</m:t>
              </m:r>
            </m:oMath>
            <w:r>
              <w:rPr>
                <w:rFonts w:hint="eastAsia"/>
              </w:rPr>
              <w:t>分布</w:t>
            </w:r>
          </w:p>
        </w:tc>
        <w:tc>
          <w:tcPr>
            <w:tcW w:w="403" w:type="pct"/>
            <w:vAlign w:val="center"/>
          </w:tcPr>
          <w:p w14:paraId="06C3DD85">
            <w:pPr>
              <w:pStyle w:val="26"/>
            </w:pPr>
            <w:r>
              <w:rPr>
                <w:rFonts w:hint="eastAsia"/>
              </w:rPr>
              <w:t>1.15</w:t>
            </w:r>
          </w:p>
        </w:tc>
        <w:tc>
          <w:tcPr>
            <w:tcW w:w="403" w:type="pct"/>
            <w:vAlign w:val="center"/>
          </w:tcPr>
          <w:p w14:paraId="2315E27A">
            <w:pPr>
              <w:pStyle w:val="26"/>
            </w:pPr>
            <w:r>
              <w:rPr>
                <w:rFonts w:hint="eastAsia"/>
              </w:rPr>
              <w:t>1.05</w:t>
            </w:r>
          </w:p>
        </w:tc>
        <w:tc>
          <w:tcPr>
            <w:tcW w:w="403" w:type="pct"/>
            <w:vAlign w:val="center"/>
          </w:tcPr>
          <w:p w14:paraId="199E2DC7">
            <w:pPr>
              <w:pStyle w:val="26"/>
            </w:pPr>
            <w:r>
              <w:rPr>
                <w:rFonts w:hint="eastAsia"/>
              </w:rPr>
              <w:t>1.08</w:t>
            </w:r>
          </w:p>
        </w:tc>
        <w:tc>
          <w:tcPr>
            <w:tcW w:w="403" w:type="pct"/>
            <w:vAlign w:val="center"/>
          </w:tcPr>
          <w:p w14:paraId="644EDB65">
            <w:pPr>
              <w:pStyle w:val="26"/>
            </w:pPr>
            <w:r>
              <w:rPr>
                <w:rFonts w:hint="eastAsia"/>
              </w:rPr>
              <w:t>1.05</w:t>
            </w:r>
          </w:p>
        </w:tc>
        <w:tc>
          <w:tcPr>
            <w:tcW w:w="403" w:type="pct"/>
            <w:vAlign w:val="center"/>
          </w:tcPr>
          <w:p w14:paraId="4043A30F">
            <w:pPr>
              <w:pStyle w:val="26"/>
            </w:pPr>
            <w:r>
              <w:rPr>
                <w:rFonts w:hint="eastAsia"/>
              </w:rPr>
              <w:t>1.00</w:t>
            </w:r>
          </w:p>
        </w:tc>
      </w:tr>
    </w:tbl>
    <w:p w14:paraId="678F6F2E">
      <w:pPr>
        <w:pStyle w:val="29"/>
      </w:pPr>
      <w:r>
        <w:rPr>
          <w:rFonts w:hint="eastAsia"/>
        </w:rPr>
        <w:t>预期工作年限可采用多种方式表达：单一值简单清晰，但其信息量有限；客观的预期工作年限一般为某一范围值，可用置信区间体现，其更接近工程使用要求；分布特征可完全体现预期工作年限的范围、显著水平等信息，但计算相对繁琐。</w:t>
      </w:r>
    </w:p>
    <w:p w14:paraId="04A91AB2">
      <w:pPr>
        <w:pStyle w:val="58"/>
        <w:ind w:firstLine="420"/>
      </w:pPr>
      <w:r>
        <w:rPr>
          <w:rFonts w:hint="eastAsia"/>
        </w:rPr>
        <w:t>预期工作年限采用单一值表达时，参照工作年限与修正因子取值均为单一值。</w:t>
      </w:r>
    </w:p>
    <w:p w14:paraId="3749E43E">
      <w:pPr>
        <w:pStyle w:val="58"/>
        <w:ind w:firstLine="420"/>
      </w:pPr>
      <w:r>
        <w:rPr>
          <w:rFonts w:hint="eastAsia"/>
        </w:rPr>
        <w:t>置信区间不仅表现用于预测数据可信度，还可表达预测过程中的内在不确定性。参照工作年限与修正因子采用中位值和置信区间表达，</w:t>
      </w:r>
      <m:oMath>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m:t>
            </m:r>
            <m:ctrlPr>
              <w:rPr>
                <w:rFonts w:ascii="Cambria Math" w:hAnsi="Cambria Math"/>
              </w:rPr>
            </m:ctrlPr>
          </m:sub>
        </m:sSub>
      </m:oMath>
      <w:r>
        <w:rPr>
          <w:rFonts w:hint="eastAsia"/>
        </w:rPr>
        <w:t>体现了中位值，</w:t>
      </w:r>
      <m:oMath>
        <m:r>
          <m:rPr/>
          <w:rPr>
            <w:rFonts w:ascii="Cambria Math" w:hAnsi="Cambria Math"/>
          </w:rPr>
          <m:t>∆</m:t>
        </m:r>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t>
            </m:r>
            <m:ctrlPr>
              <w:rPr>
                <w:rFonts w:ascii="Cambria Math" w:hAnsi="Cambria Math"/>
              </w:rPr>
            </m:ctrlPr>
          </m:sub>
        </m:sSub>
      </m:oMath>
      <w:r>
        <w:rPr>
          <w:rFonts w:hint="eastAsia"/>
        </w:rPr>
        <w:t>表示预期值的变动范围，置信区间可表示修正因子导致预期工作年限发生变化的区间量</w:t>
      </w:r>
      <m:oMath>
        <m:r>
          <m:rPr/>
          <w:rPr>
            <w:rFonts w:ascii="Cambria Math" w:hAnsi="Cambria Math"/>
          </w:rPr>
          <m:t>∆</m:t>
        </m:r>
        <m:sSub>
          <m:sSubPr>
            <m:ctrlPr>
              <w:rPr>
                <w:rFonts w:ascii="Cambria Math" w:hAnsi="Cambria Math"/>
              </w:rPr>
            </m:ctrlPr>
          </m:sSubPr>
          <m:e>
            <m:r>
              <m:rPr/>
              <w:rPr>
                <w:rFonts w:hint="eastAsia" w:ascii="Cambria Math" w:hAnsi="Cambria Math"/>
              </w:rPr>
              <m:t>L</m:t>
            </m:r>
            <m:ctrlPr>
              <w:rPr>
                <w:rFonts w:ascii="Cambria Math" w:hAnsi="Cambria Math"/>
              </w:rPr>
            </m:ctrlPr>
          </m:e>
          <m:sub>
            <m:r>
              <m:rPr>
                <m:sty m:val="p"/>
              </m:rPr>
              <w:rPr>
                <w:rFonts w:ascii="Cambria Math" w:hAnsi="Cambria Math"/>
              </w:rPr>
              <m:t>E</m:t>
            </m:r>
            <m:ctrlPr>
              <w:rPr>
                <w:rFonts w:ascii="Cambria Math" w:hAnsi="Cambria Math"/>
              </w:rPr>
            </m:ctrlPr>
          </m:sub>
        </m:sSub>
      </m:oMath>
      <w:r>
        <w:rPr>
          <w:rFonts w:hint="eastAsia"/>
        </w:rPr>
        <w:t>，更利于实际使用。计算时，可假定每个因子的置信区间，估计可能的范围，一般取5</w:t>
      </w:r>
      <w:r>
        <w:t>%</w:t>
      </w:r>
      <w:r>
        <w:rPr>
          <w:rFonts w:hint="eastAsia"/>
        </w:rPr>
        <w:t>、1</w:t>
      </w:r>
      <w:r>
        <w:t>0%</w:t>
      </w:r>
      <w:r>
        <w:rPr>
          <w:rFonts w:hint="eastAsia"/>
        </w:rPr>
        <w:t>、</w:t>
      </w:r>
      <w:r>
        <w:t>25%</w:t>
      </w:r>
      <w:r>
        <w:rPr>
          <w:rFonts w:hint="eastAsia"/>
        </w:rPr>
        <w:t>。预测值在实际置信区间内的置信度称置信水平，置信水平可依据工程可靠度的需要选取，一般而言，可维护、可替换的材料可设置较低的置信水平；较难替换的材料应设置较高的置信水平；对于不可替换的材料，在设计时应设置一定的安全系数。</w:t>
      </w:r>
    </w:p>
    <w:p w14:paraId="7483650D">
      <w:pPr>
        <w:pStyle w:val="58"/>
        <w:ind w:firstLine="420"/>
      </w:pPr>
      <w:r>
        <w:rPr>
          <w:rFonts w:hint="eastAsia"/>
        </w:rPr>
        <w:t>预期工作年限采用分布特征和显著水平表达时，需首先确定预期工作年限、修正因子的概率分布特征，采用随机模拟运算，如“卷积运算”的蒙特卡罗方法，简要流程为：</w:t>
      </w:r>
    </w:p>
    <w:p w14:paraId="4AF9F7B3">
      <w:pPr>
        <w:pStyle w:val="58"/>
        <w:ind w:firstLine="420"/>
      </w:pPr>
      <w:r>
        <w:rPr>
          <w:rFonts w:hint="eastAsia"/>
        </w:rPr>
        <w:t>1）将单个因子通过分布特征虚拟出一系列单个值，然后将每一类虚拟的单个值按公式计算，得出一组计算值，运算次数不宜小于1</w:t>
      </w:r>
      <w:r>
        <w:t>0</w:t>
      </w:r>
      <w:r>
        <w:rPr>
          <w:vertAlign w:val="superscript"/>
        </w:rPr>
        <w:t>4</w:t>
      </w:r>
      <w:r>
        <w:rPr>
          <w:rFonts w:hint="eastAsia"/>
        </w:rPr>
        <w:t>，最好达到1</w:t>
      </w:r>
      <w:r>
        <w:t>0</w:t>
      </w:r>
      <w:r>
        <w:rPr>
          <w:vertAlign w:val="superscript"/>
        </w:rPr>
        <w:t>6</w:t>
      </w:r>
      <w:r>
        <w:rPr>
          <w:rFonts w:hint="eastAsia"/>
        </w:rPr>
        <w:t>。</w:t>
      </w:r>
    </w:p>
    <w:p w14:paraId="551CB0D5">
      <w:pPr>
        <w:pStyle w:val="58"/>
        <w:ind w:firstLine="420"/>
      </w:pPr>
      <w:r>
        <w:rPr>
          <w:rFonts w:hint="eastAsia"/>
        </w:rPr>
        <w:t>2）对计算值的分布特征进行分析，形成预期工作年限的分布函数。</w:t>
      </w:r>
    </w:p>
    <w:p w14:paraId="20BCE1DC">
      <w:pPr>
        <w:pStyle w:val="58"/>
        <w:ind w:firstLine="420"/>
      </w:pPr>
      <w:r>
        <w:rPr>
          <w:rFonts w:hint="eastAsia"/>
        </w:rPr>
        <w:t>3）</w:t>
      </w:r>
      <w:r>
        <w:rPr>
          <w:rFonts w:hint="eastAsia" w:ascii="仿宋" w:hAnsi="仿宋"/>
        </w:rPr>
        <w:t>设定不同的</w:t>
      </w:r>
      <w:r>
        <w:rPr>
          <w:rFonts w:hint="eastAsia"/>
        </w:rPr>
        <w:t>显著水平计算预期工作年限值，一般可设定75%，90%或9</w:t>
      </w:r>
      <w:r>
        <w:t>5%</w:t>
      </w:r>
      <w:r>
        <w:rPr>
          <w:rFonts w:hint="eastAsia"/>
        </w:rPr>
        <w:t>。</w:t>
      </w:r>
    </w:p>
    <w:p w14:paraId="26D4BF6B">
      <w:pPr>
        <w:pStyle w:val="58"/>
        <w:ind w:firstLine="420"/>
      </w:pPr>
      <w:r>
        <w:rPr>
          <w:rFonts w:hint="eastAsia"/>
        </w:rPr>
        <w:t>模拟计算时的概率分布函数选取可参考如下原则：常规材料制造的质量波动，一般满足正态分布特征。荷载、环境因素对性能的影响一般趋向于偏态对数分布，可参照EN</w:t>
      </w:r>
      <w:r>
        <w:t xml:space="preserve"> 1990</w:t>
      </w:r>
      <w:r>
        <w:rPr>
          <w:rFonts w:hint="eastAsia"/>
        </w:rPr>
        <w:t>:</w:t>
      </w:r>
      <w:r>
        <w:t xml:space="preserve"> 2002 Basis of structural design Section 4 B</w:t>
      </w:r>
      <w:r>
        <w:rPr>
          <w:rFonts w:hint="eastAsia"/>
        </w:rPr>
        <w:t>asic</w:t>
      </w:r>
      <w:r>
        <w:t xml:space="preserve"> Variables</w:t>
      </w:r>
      <w:r>
        <w:rPr>
          <w:rFonts w:hint="eastAsia"/>
        </w:rPr>
        <w:t>的规定。与人相关的活动，如经济、社会及生物现象时，大多数时候符合正态分布或对数正态分布，结合Michael T. Kubal提出的防水9</w:t>
      </w:r>
      <w:r>
        <w:t>0%/99%</w:t>
      </w:r>
      <w:r>
        <w:rPr>
          <w:rFonts w:hint="eastAsia"/>
        </w:rPr>
        <w:t>规律，与施工、维护活动相关时建议采用偏量更苛刻的对数正态分布。常用的概率分布密度函数可参照表41。</w:t>
      </w:r>
    </w:p>
    <w:p w14:paraId="4AC04470">
      <w:pPr>
        <w:pStyle w:val="51"/>
      </w:pPr>
      <w:bookmarkStart w:id="177" w:name="_Ref148296476"/>
      <w:r>
        <w:rPr>
          <w:rStyle w:val="55"/>
          <w:rFonts w:hint="eastAsia"/>
        </w:rPr>
        <w:t>常</w:t>
      </w:r>
      <w:r>
        <w:rPr>
          <w:rFonts w:hint="eastAsia"/>
        </w:rPr>
        <w:t>用概率分布密度函数</w:t>
      </w:r>
      <w:bookmarkEnd w:id="177"/>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3975"/>
        <w:gridCol w:w="903"/>
      </w:tblGrid>
      <w:tr w14:paraId="346B2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153" w:type="pct"/>
            <w:vAlign w:val="center"/>
          </w:tcPr>
          <w:p w14:paraId="4D0E4AFD">
            <w:pPr>
              <w:pStyle w:val="26"/>
              <w:rPr>
                <w:kern w:val="0"/>
                <w:szCs w:val="21"/>
              </w:rPr>
            </w:pPr>
            <w:r>
              <w:rPr>
                <w:rFonts w:hint="eastAsia"/>
                <w:kern w:val="0"/>
                <w:szCs w:val="21"/>
              </w:rPr>
              <w:t>类别</w:t>
            </w:r>
          </w:p>
        </w:tc>
        <w:tc>
          <w:tcPr>
            <w:tcW w:w="3135" w:type="pct"/>
            <w:vAlign w:val="center"/>
          </w:tcPr>
          <w:p w14:paraId="385F9EA2">
            <w:pPr>
              <w:pStyle w:val="26"/>
              <w:rPr>
                <w:kern w:val="0"/>
                <w:szCs w:val="21"/>
              </w:rPr>
            </w:pPr>
            <w:r>
              <w:rPr>
                <w:rFonts w:hint="eastAsia"/>
                <w:kern w:val="0"/>
                <w:szCs w:val="21"/>
              </w:rPr>
              <w:t>概率密度函数</w:t>
            </w:r>
          </w:p>
        </w:tc>
        <w:tc>
          <w:tcPr>
            <w:tcW w:w="712" w:type="pct"/>
            <w:vAlign w:val="center"/>
          </w:tcPr>
          <w:p w14:paraId="475574B5">
            <w:pPr>
              <w:pStyle w:val="26"/>
              <w:rPr>
                <w:kern w:val="0"/>
                <w:szCs w:val="21"/>
              </w:rPr>
            </w:pPr>
            <w:r>
              <w:rPr>
                <w:rFonts w:hint="eastAsia"/>
                <w:kern w:val="0"/>
                <w:szCs w:val="21"/>
              </w:rPr>
              <w:t>适用条件</w:t>
            </w:r>
          </w:p>
        </w:tc>
      </w:tr>
      <w:tr w14:paraId="431DD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3" w:type="pct"/>
            <w:vAlign w:val="center"/>
          </w:tcPr>
          <w:p w14:paraId="0D77B517">
            <w:pPr>
              <w:pStyle w:val="26"/>
              <w:rPr>
                <w:kern w:val="0"/>
                <w:szCs w:val="21"/>
              </w:rPr>
            </w:pPr>
            <w:r>
              <w:rPr>
                <w:rFonts w:hint="eastAsia"/>
                <w:kern w:val="0"/>
                <w:szCs w:val="21"/>
              </w:rPr>
              <w:t>正态分布</w:t>
            </w:r>
          </w:p>
        </w:tc>
        <w:tc>
          <w:tcPr>
            <w:tcW w:w="3135" w:type="pct"/>
            <w:vAlign w:val="center"/>
          </w:tcPr>
          <w:p w14:paraId="446AF465">
            <w:pPr>
              <w:pStyle w:val="26"/>
              <w:rPr>
                <w:kern w:val="0"/>
                <w:szCs w:val="21"/>
              </w:rPr>
            </w:pPr>
            <m:oMathPara>
              <m:oMath>
                <m:r>
                  <m:rPr/>
                  <w:rPr>
                    <w:rFonts w:hint="eastAsia" w:ascii="Cambria Math" w:hAnsi="Cambria Math"/>
                    <w:kern w:val="0"/>
                    <w:szCs w:val="21"/>
                  </w:rPr>
                  <m:t>f</m:t>
                </m:r>
                <m:d>
                  <m:dPr>
                    <m:ctrlPr>
                      <w:rPr>
                        <w:rFonts w:ascii="Cambria Math" w:hAnsi="Cambria Math"/>
                        <w:kern w:val="0"/>
                        <w:szCs w:val="21"/>
                      </w:rPr>
                    </m:ctrlPr>
                  </m:dPr>
                  <m:e>
                    <m:r>
                      <m:rPr/>
                      <w:rPr>
                        <w:rFonts w:ascii="Cambria Math" w:hAnsi="Cambria Math"/>
                        <w:kern w:val="0"/>
                        <w:szCs w:val="21"/>
                      </w:rPr>
                      <m:t>x</m:t>
                    </m:r>
                    <m:ctrlPr>
                      <w:rPr>
                        <w:rFonts w:ascii="Cambria Math" w:hAnsi="Cambria Math"/>
                        <w:kern w:val="0"/>
                        <w:szCs w:val="21"/>
                      </w:rPr>
                    </m:ctrlPr>
                  </m:e>
                </m:d>
                <m:r>
                  <m:rPr>
                    <m:sty m:val="p"/>
                  </m:rPr>
                  <w:rPr>
                    <w:rFonts w:ascii="Cambria Math" w:hAnsi="Cambria Math"/>
                    <w:kern w:val="0"/>
                    <w:szCs w:val="21"/>
                  </w:rPr>
                  <m:t>=</m:t>
                </m:r>
                <m:sSup>
                  <m:sSupPr>
                    <m:ctrlPr>
                      <w:rPr>
                        <w:rFonts w:ascii="Cambria Math" w:hAnsi="Cambria Math"/>
                        <w:kern w:val="0"/>
                        <w:szCs w:val="21"/>
                      </w:rPr>
                    </m:ctrlPr>
                  </m:sSupPr>
                  <m:e>
                    <m:d>
                      <m:dPr>
                        <m:ctrlPr>
                          <w:rPr>
                            <w:rFonts w:ascii="Cambria Math" w:hAnsi="Cambria Math"/>
                            <w:kern w:val="0"/>
                            <w:szCs w:val="21"/>
                          </w:rPr>
                        </m:ctrlPr>
                      </m:dPr>
                      <m:e>
                        <m:rad>
                          <m:radPr>
                            <m:degHide m:val="1"/>
                            <m:ctrlPr>
                              <w:rPr>
                                <w:rFonts w:ascii="Cambria Math" w:hAnsi="Cambria Math"/>
                                <w:kern w:val="0"/>
                                <w:szCs w:val="21"/>
                              </w:rPr>
                            </m:ctrlPr>
                          </m:radPr>
                          <m:deg>
                            <m:ctrlPr>
                              <w:rPr>
                                <w:rFonts w:ascii="Cambria Math" w:hAnsi="Cambria Math"/>
                                <w:kern w:val="0"/>
                                <w:szCs w:val="21"/>
                              </w:rPr>
                            </m:ctrlPr>
                          </m:deg>
                          <m:e>
                            <m:r>
                              <m:rPr>
                                <m:sty m:val="p"/>
                              </m:rPr>
                              <w:rPr>
                                <w:rFonts w:ascii="Cambria Math" w:hAnsi="Cambria Math"/>
                                <w:kern w:val="0"/>
                                <w:szCs w:val="21"/>
                              </w:rPr>
                              <m:t>2</m:t>
                            </m:r>
                            <m:r>
                              <m:rPr/>
                              <w:rPr>
                                <w:rFonts w:ascii="Cambria Math" w:hAnsi="Cambria Math"/>
                                <w:kern w:val="0"/>
                                <w:szCs w:val="21"/>
                              </w:rPr>
                              <m:t>π</m:t>
                            </m:r>
                            <m:sSup>
                              <m:sSupPr>
                                <m:ctrlPr>
                                  <w:rPr>
                                    <w:rFonts w:ascii="Cambria Math" w:hAnsi="Cambria Math"/>
                                    <w:kern w:val="0"/>
                                    <w:szCs w:val="21"/>
                                  </w:rPr>
                                </m:ctrlPr>
                              </m:sSupPr>
                              <m:e>
                                <m:r>
                                  <m:rPr/>
                                  <w:rPr>
                                    <w:rFonts w:ascii="Cambria Math" w:hAnsi="Cambria Math"/>
                                    <w:kern w:val="0"/>
                                    <w:szCs w:val="21"/>
                                  </w:rPr>
                                  <m:t>σ</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ctrlPr>
                              <w:rPr>
                                <w:rFonts w:ascii="Cambria Math" w:hAnsi="Cambria Math"/>
                                <w:kern w:val="0"/>
                                <w:szCs w:val="21"/>
                              </w:rPr>
                            </m:ctrlPr>
                          </m:e>
                        </m:rad>
                        <m:ctrlPr>
                          <w:rPr>
                            <w:rFonts w:ascii="Cambria Math" w:hAnsi="Cambria Math"/>
                            <w:kern w:val="0"/>
                            <w:szCs w:val="21"/>
                          </w:rPr>
                        </m:ctrlPr>
                      </m:e>
                    </m:d>
                    <m:ctrlPr>
                      <w:rPr>
                        <w:rFonts w:ascii="Cambria Math" w:hAnsi="Cambria Math"/>
                        <w:kern w:val="0"/>
                        <w:szCs w:val="21"/>
                      </w:rPr>
                    </m:ctrlPr>
                  </m:e>
                  <m:sup>
                    <m:r>
                      <m:rPr>
                        <m:sty m:val="p"/>
                      </m:rPr>
                      <w:rPr>
                        <w:rFonts w:ascii="Cambria Math" w:hAnsi="Cambria Math"/>
                        <w:kern w:val="0"/>
                        <w:szCs w:val="21"/>
                      </w:rPr>
                      <m:t>−1</m:t>
                    </m:r>
                    <m:ctrlPr>
                      <w:rPr>
                        <w:rFonts w:ascii="Cambria Math" w:hAnsi="Cambria Math"/>
                        <w:kern w:val="0"/>
                        <w:szCs w:val="21"/>
                      </w:rPr>
                    </m:ctrlPr>
                  </m:sup>
                </m:sSup>
                <m:r>
                  <m:rPr>
                    <m:sty m:val="p"/>
                  </m:rPr>
                  <w:rPr>
                    <w:rFonts w:hint="eastAsia" w:ascii="Cambria Math" w:hAnsi="Cambria Math"/>
                    <w:kern w:val="0"/>
                    <w:szCs w:val="21"/>
                  </w:rPr>
                  <m:t>exp</m:t>
                </m:r>
                <m:d>
                  <m:dPr>
                    <m:begChr m:val="["/>
                    <m:endChr m:val="]"/>
                    <m:ctrlPr>
                      <w:rPr>
                        <w:rFonts w:ascii="Cambria Math" w:hAnsi="Cambria Math"/>
                        <w:kern w:val="0"/>
                        <w:szCs w:val="21"/>
                      </w:rPr>
                    </m:ctrlPr>
                  </m:dPr>
                  <m:e>
                    <m:f>
                      <m:fPr>
                        <m:ctrlPr>
                          <w:rPr>
                            <w:rFonts w:ascii="Cambria Math" w:hAnsi="Cambria Math"/>
                            <w:kern w:val="0"/>
                            <w:szCs w:val="21"/>
                          </w:rPr>
                        </m:ctrlPr>
                      </m:fPr>
                      <m:num>
                        <m:r>
                          <m:rPr>
                            <m:sty m:val="p"/>
                          </m:rPr>
                          <w:rPr>
                            <w:rFonts w:ascii="Cambria Math" w:hAnsi="Cambria Math"/>
                            <w:kern w:val="0"/>
                            <w:szCs w:val="21"/>
                          </w:rPr>
                          <m:t>−</m:t>
                        </m:r>
                        <m:sSup>
                          <m:sSupPr>
                            <m:ctrlPr>
                              <w:rPr>
                                <w:rFonts w:ascii="Cambria Math" w:hAnsi="Cambria Math"/>
                                <w:kern w:val="0"/>
                                <w:szCs w:val="21"/>
                              </w:rPr>
                            </m:ctrlPr>
                          </m:sSupPr>
                          <m:e>
                            <m:d>
                              <m:dPr>
                                <m:ctrlPr>
                                  <w:rPr>
                                    <w:rFonts w:ascii="Cambria Math" w:hAnsi="Cambria Math"/>
                                    <w:kern w:val="0"/>
                                    <w:szCs w:val="21"/>
                                  </w:rPr>
                                </m:ctrlPr>
                              </m:dPr>
                              <m:e>
                                <m:r>
                                  <m:rPr/>
                                  <w:rPr>
                                    <w:rFonts w:ascii="Cambria Math" w:hAnsi="Cambria Math"/>
                                    <w:kern w:val="0"/>
                                    <w:szCs w:val="21"/>
                                  </w:rPr>
                                  <m:t>x</m:t>
                                </m:r>
                                <m:r>
                                  <m:rPr>
                                    <m:sty m:val="p"/>
                                  </m:rPr>
                                  <w:rPr>
                                    <w:rFonts w:ascii="Cambria Math" w:hAnsi="Cambria Math"/>
                                    <w:kern w:val="0"/>
                                    <w:szCs w:val="21"/>
                                  </w:rPr>
                                  <m:t>−</m:t>
                                </m:r>
                                <m:r>
                                  <m:rPr/>
                                  <w:rPr>
                                    <w:rFonts w:ascii="Cambria Math" w:hAnsi="Cambria Math"/>
                                    <w:kern w:val="0"/>
                                    <w:szCs w:val="21"/>
                                  </w:rPr>
                                  <m:t>μ</m:t>
                                </m:r>
                                <m:ctrlPr>
                                  <w:rPr>
                                    <w:rFonts w:ascii="Cambria Math" w:hAnsi="Cambria Math"/>
                                    <w:kern w:val="0"/>
                                    <w:szCs w:val="21"/>
                                  </w:rPr>
                                </m:ctrlPr>
                              </m:e>
                            </m:d>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ctrlPr>
                          <w:rPr>
                            <w:rFonts w:ascii="Cambria Math" w:hAnsi="Cambria Math"/>
                            <w:kern w:val="0"/>
                            <w:szCs w:val="21"/>
                          </w:rPr>
                        </m:ctrlPr>
                      </m:num>
                      <m:den>
                        <m:r>
                          <m:rPr>
                            <m:sty m:val="p"/>
                          </m:rPr>
                          <w:rPr>
                            <w:rFonts w:ascii="Cambria Math" w:hAnsi="Cambria Math"/>
                            <w:kern w:val="0"/>
                            <w:szCs w:val="21"/>
                          </w:rPr>
                          <m:t>2</m:t>
                        </m:r>
                        <m:sSup>
                          <m:sSupPr>
                            <m:ctrlPr>
                              <w:rPr>
                                <w:rFonts w:ascii="Cambria Math" w:hAnsi="Cambria Math"/>
                                <w:kern w:val="0"/>
                                <w:szCs w:val="21"/>
                              </w:rPr>
                            </m:ctrlPr>
                          </m:sSupPr>
                          <m:e>
                            <m:r>
                              <m:rPr/>
                              <w:rPr>
                                <w:rFonts w:ascii="Cambria Math" w:hAnsi="Cambria Math"/>
                                <w:kern w:val="0"/>
                                <w:szCs w:val="21"/>
                              </w:rPr>
                              <m:t>σ</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ctrlPr>
                          <w:rPr>
                            <w:rFonts w:ascii="Cambria Math" w:hAnsi="Cambria Math"/>
                            <w:kern w:val="0"/>
                            <w:szCs w:val="21"/>
                          </w:rPr>
                        </m:ctrlPr>
                      </m:den>
                    </m:f>
                    <m:ctrlPr>
                      <w:rPr>
                        <w:rFonts w:ascii="Cambria Math" w:hAnsi="Cambria Math"/>
                        <w:kern w:val="0"/>
                        <w:szCs w:val="21"/>
                      </w:rPr>
                    </m:ctrlPr>
                  </m:e>
                </m:d>
              </m:oMath>
            </m:oMathPara>
          </w:p>
          <w:p w14:paraId="562E93A4">
            <w:pPr>
              <w:pStyle w:val="26"/>
              <w:rPr>
                <w:kern w:val="0"/>
                <w:szCs w:val="21"/>
              </w:rPr>
            </w:pPr>
            <m:oMath>
              <m:r>
                <m:rPr/>
                <w:rPr>
                  <w:rFonts w:ascii="Cambria Math" w:hAnsi="Cambria Math"/>
                  <w:kern w:val="0"/>
                  <w:szCs w:val="21"/>
                </w:rPr>
                <m:t>μ</m:t>
              </m:r>
            </m:oMath>
            <w:r>
              <w:rPr>
                <w:rFonts w:hint="eastAsia"/>
                <w:kern w:val="0"/>
                <w:szCs w:val="21"/>
              </w:rPr>
              <w:t>：均值，</w:t>
            </w:r>
            <m:oMath>
              <m:sSup>
                <m:sSupPr>
                  <m:ctrlPr>
                    <w:rPr>
                      <w:rFonts w:ascii="Cambria Math" w:hAnsi="Cambria Math"/>
                      <w:kern w:val="0"/>
                      <w:szCs w:val="21"/>
                    </w:rPr>
                  </m:ctrlPr>
                </m:sSupPr>
                <m:e>
                  <m:r>
                    <m:rPr/>
                    <w:rPr>
                      <w:rFonts w:ascii="Cambria Math" w:hAnsi="Cambria Math"/>
                      <w:kern w:val="0"/>
                      <w:szCs w:val="21"/>
                    </w:rPr>
                    <m:t>σ</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oMath>
            <w:r>
              <w:rPr>
                <w:rFonts w:hint="eastAsia"/>
                <w:kern w:val="0"/>
                <w:szCs w:val="21"/>
              </w:rPr>
              <w:t>：方差，</w:t>
            </w:r>
            <m:oMath>
              <m:r>
                <m:rPr>
                  <m:sty m:val="p"/>
                </m:rPr>
                <w:rPr>
                  <w:rFonts w:ascii="Cambria Math" w:hAnsi="Cambria Math"/>
                  <w:kern w:val="0"/>
                  <w:szCs w:val="21"/>
                </w:rPr>
                <m:t>0≤</m:t>
              </m:r>
              <m:r>
                <m:rPr/>
                <w:rPr>
                  <w:rFonts w:ascii="Cambria Math" w:hAnsi="Cambria Math"/>
                  <w:kern w:val="0"/>
                  <w:szCs w:val="21"/>
                </w:rPr>
                <m:t>x</m:t>
              </m:r>
              <m:r>
                <m:rPr>
                  <m:sty m:val="p"/>
                </m:rPr>
                <w:rPr>
                  <w:rFonts w:ascii="Cambria Math" w:hAnsi="Cambria Math"/>
                  <w:kern w:val="0"/>
                  <w:szCs w:val="21"/>
                </w:rPr>
                <m:t>&lt;∞</m:t>
              </m:r>
            </m:oMath>
          </w:p>
        </w:tc>
        <w:tc>
          <w:tcPr>
            <w:tcW w:w="712" w:type="pct"/>
            <w:vAlign w:val="center"/>
          </w:tcPr>
          <w:p w14:paraId="53E2E952">
            <w:pPr>
              <w:pStyle w:val="26"/>
              <w:rPr>
                <w:kern w:val="0"/>
                <w:szCs w:val="21"/>
              </w:rPr>
            </w:pPr>
            <w:r>
              <w:rPr>
                <w:rFonts w:hint="eastAsia"/>
                <w:kern w:val="0"/>
                <w:szCs w:val="21"/>
              </w:rPr>
              <w:t>材料质量</w:t>
            </w:r>
          </w:p>
        </w:tc>
      </w:tr>
      <w:tr w14:paraId="74FEE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3" w:type="pct"/>
            <w:vAlign w:val="center"/>
          </w:tcPr>
          <w:p w14:paraId="6B52BB61">
            <w:pPr>
              <w:pStyle w:val="26"/>
              <w:rPr>
                <w:kern w:val="0"/>
                <w:szCs w:val="21"/>
              </w:rPr>
            </w:pPr>
            <w:r>
              <w:rPr>
                <w:rFonts w:hint="eastAsia"/>
                <w:kern w:val="0"/>
                <w:szCs w:val="21"/>
              </w:rPr>
              <w:t>对数正态分布</w:t>
            </w:r>
          </w:p>
          <w:p w14:paraId="5FEB6243">
            <w:pPr>
              <w:pStyle w:val="26"/>
              <w:rPr>
                <w:kern w:val="0"/>
                <w:szCs w:val="21"/>
              </w:rPr>
            </w:pPr>
            <m:oMathPara>
              <m:oMath>
                <m:r>
                  <m:rPr/>
                  <w:rPr>
                    <w:rFonts w:ascii="Cambria Math" w:hAnsi="Cambria Math"/>
                    <w:kern w:val="0"/>
                    <w:szCs w:val="21"/>
                  </w:rPr>
                  <m:t>L</m:t>
                </m:r>
                <m:d>
                  <m:dPr>
                    <m:ctrlPr>
                      <w:rPr>
                        <w:rFonts w:ascii="Cambria Math" w:hAnsi="Cambria Math"/>
                        <w:kern w:val="0"/>
                        <w:szCs w:val="21"/>
                      </w:rPr>
                    </m:ctrlPr>
                  </m:dPr>
                  <m:e>
                    <m:r>
                      <m:rPr/>
                      <w:rPr>
                        <w:rFonts w:ascii="Cambria Math" w:hAnsi="Cambria Math"/>
                        <w:kern w:val="0"/>
                        <w:szCs w:val="21"/>
                      </w:rPr>
                      <m:t>a</m:t>
                    </m:r>
                    <m:r>
                      <m:rPr>
                        <m:sty m:val="p"/>
                      </m:rPr>
                      <w:rPr>
                        <w:rFonts w:ascii="Cambria Math" w:hAnsi="Cambria Math"/>
                        <w:kern w:val="0"/>
                        <w:szCs w:val="21"/>
                      </w:rPr>
                      <m:t>=1,</m:t>
                    </m:r>
                    <m:r>
                      <m:rPr/>
                      <w:rPr>
                        <w:rFonts w:ascii="Cambria Math" w:hAnsi="Cambria Math"/>
                        <w:kern w:val="0"/>
                        <w:szCs w:val="21"/>
                      </w:rPr>
                      <m:t>b</m:t>
                    </m:r>
                    <m:r>
                      <m:rPr>
                        <m:sty m:val="p"/>
                      </m:rPr>
                      <w:rPr>
                        <w:rFonts w:ascii="Cambria Math" w:hAnsi="Cambria Math"/>
                        <w:kern w:val="0"/>
                        <w:szCs w:val="21"/>
                      </w:rPr>
                      <m:t>=1.5</m:t>
                    </m:r>
                    <m:ctrlPr>
                      <w:rPr>
                        <w:rFonts w:ascii="Cambria Math" w:hAnsi="Cambria Math"/>
                        <w:kern w:val="0"/>
                        <w:szCs w:val="21"/>
                      </w:rPr>
                    </m:ctrlPr>
                  </m:e>
                </m:d>
              </m:oMath>
            </m:oMathPara>
          </w:p>
        </w:tc>
        <w:tc>
          <w:tcPr>
            <w:tcW w:w="3135" w:type="pct"/>
            <w:vAlign w:val="center"/>
          </w:tcPr>
          <w:p w14:paraId="64257F13">
            <w:pPr>
              <w:pStyle w:val="26"/>
              <w:rPr>
                <w:kern w:val="0"/>
                <w:szCs w:val="21"/>
              </w:rPr>
            </w:pPr>
            <m:oMathPara>
              <m:oMath>
                <m:r>
                  <m:rPr/>
                  <w:rPr>
                    <w:rFonts w:hint="eastAsia" w:ascii="Cambria Math" w:hAnsi="Cambria Math"/>
                    <w:kern w:val="0"/>
                    <w:szCs w:val="21"/>
                  </w:rPr>
                  <m:t>f</m:t>
                </m:r>
                <m:d>
                  <m:dPr>
                    <m:ctrlPr>
                      <w:rPr>
                        <w:rFonts w:ascii="Cambria Math" w:hAnsi="Cambria Math"/>
                        <w:kern w:val="0"/>
                        <w:szCs w:val="21"/>
                      </w:rPr>
                    </m:ctrlPr>
                  </m:dPr>
                  <m:e>
                    <m:r>
                      <m:rPr/>
                      <w:rPr>
                        <w:rFonts w:ascii="Cambria Math" w:hAnsi="Cambria Math"/>
                        <w:kern w:val="0"/>
                        <w:szCs w:val="21"/>
                      </w:rPr>
                      <m:t>x</m:t>
                    </m:r>
                    <m:ctrlPr>
                      <w:rPr>
                        <w:rFonts w:ascii="Cambria Math" w:hAnsi="Cambria Math"/>
                        <w:kern w:val="0"/>
                        <w:szCs w:val="21"/>
                      </w:rPr>
                    </m:ctrlPr>
                  </m:e>
                </m:d>
                <m:r>
                  <m:rPr>
                    <m:sty m:val="p"/>
                  </m:rPr>
                  <w:rPr>
                    <w:rFonts w:ascii="Cambria Math" w:hAnsi="Cambria Math"/>
                    <w:kern w:val="0"/>
                    <w:szCs w:val="21"/>
                  </w:rPr>
                  <m:t>=</m:t>
                </m:r>
                <m:sSup>
                  <m:sSupPr>
                    <m:ctrlPr>
                      <w:rPr>
                        <w:rFonts w:ascii="Cambria Math" w:hAnsi="Cambria Math"/>
                        <w:kern w:val="0"/>
                        <w:szCs w:val="21"/>
                      </w:rPr>
                    </m:ctrlPr>
                  </m:sSupPr>
                  <m:e>
                    <m:d>
                      <m:dPr>
                        <m:begChr m:val="["/>
                        <m:endChr m:val="]"/>
                        <m:ctrlPr>
                          <w:rPr>
                            <w:rFonts w:ascii="Cambria Math" w:hAnsi="Cambria Math"/>
                            <w:kern w:val="0"/>
                            <w:szCs w:val="21"/>
                          </w:rPr>
                        </m:ctrlPr>
                      </m:dPr>
                      <m:e>
                        <m:r>
                          <m:rPr/>
                          <w:rPr>
                            <w:rFonts w:ascii="Cambria Math" w:hAnsi="Cambria Math"/>
                            <w:kern w:val="0"/>
                            <w:szCs w:val="21"/>
                          </w:rPr>
                          <m:t>πσ</m:t>
                        </m:r>
                        <m:d>
                          <m:dPr>
                            <m:ctrlPr>
                              <w:rPr>
                                <w:rFonts w:ascii="Cambria Math" w:hAnsi="Cambria Math"/>
                                <w:kern w:val="0"/>
                                <w:szCs w:val="21"/>
                              </w:rPr>
                            </m:ctrlPr>
                          </m:dPr>
                          <m:e>
                            <m:rad>
                              <m:radPr>
                                <m:degHide m:val="1"/>
                                <m:ctrlPr>
                                  <w:rPr>
                                    <w:rFonts w:ascii="Cambria Math" w:hAnsi="Cambria Math"/>
                                    <w:kern w:val="0"/>
                                    <w:szCs w:val="21"/>
                                  </w:rPr>
                                </m:ctrlPr>
                              </m:radPr>
                              <m:deg>
                                <m:ctrlPr>
                                  <w:rPr>
                                    <w:rFonts w:ascii="Cambria Math" w:hAnsi="Cambria Math"/>
                                    <w:kern w:val="0"/>
                                    <w:szCs w:val="21"/>
                                  </w:rPr>
                                </m:ctrlPr>
                              </m:deg>
                              <m:e>
                                <m:r>
                                  <m:rPr>
                                    <m:sty m:val="p"/>
                                  </m:rPr>
                                  <w:rPr>
                                    <w:rFonts w:ascii="Cambria Math" w:hAnsi="Cambria Math"/>
                                    <w:kern w:val="0"/>
                                    <w:szCs w:val="21"/>
                                  </w:rPr>
                                  <m:t>2</m:t>
                                </m:r>
                                <m:r>
                                  <m:rPr/>
                                  <w:rPr>
                                    <w:rFonts w:ascii="Cambria Math" w:hAnsi="Cambria Math"/>
                                    <w:kern w:val="0"/>
                                    <w:szCs w:val="21"/>
                                  </w:rPr>
                                  <m:t>π</m:t>
                                </m:r>
                                <m:ctrlPr>
                                  <w:rPr>
                                    <w:rFonts w:ascii="Cambria Math" w:hAnsi="Cambria Math"/>
                                    <w:kern w:val="0"/>
                                    <w:szCs w:val="21"/>
                                  </w:rPr>
                                </m:ctrlPr>
                              </m:e>
                            </m:rad>
                            <m:ctrlPr>
                              <w:rPr>
                                <w:rFonts w:ascii="Cambria Math" w:hAnsi="Cambria Math"/>
                                <w:kern w:val="0"/>
                                <w:szCs w:val="21"/>
                              </w:rPr>
                            </m:ctrlPr>
                          </m:e>
                        </m:d>
                        <m:ctrlPr>
                          <w:rPr>
                            <w:rFonts w:ascii="Cambria Math" w:hAnsi="Cambria Math"/>
                            <w:kern w:val="0"/>
                            <w:szCs w:val="21"/>
                          </w:rPr>
                        </m:ctrlPr>
                      </m:e>
                    </m:d>
                    <m:ctrlPr>
                      <w:rPr>
                        <w:rFonts w:ascii="Cambria Math" w:hAnsi="Cambria Math"/>
                        <w:kern w:val="0"/>
                        <w:szCs w:val="21"/>
                      </w:rPr>
                    </m:ctrlPr>
                  </m:e>
                  <m:sup>
                    <m:r>
                      <m:rPr>
                        <m:sty m:val="p"/>
                      </m:rPr>
                      <w:rPr>
                        <w:rFonts w:ascii="Cambria Math" w:hAnsi="Cambria Math"/>
                        <w:kern w:val="0"/>
                        <w:szCs w:val="21"/>
                      </w:rPr>
                      <m:t>−1</m:t>
                    </m:r>
                    <m:ctrlPr>
                      <w:rPr>
                        <w:rFonts w:ascii="Cambria Math" w:hAnsi="Cambria Math"/>
                        <w:kern w:val="0"/>
                        <w:szCs w:val="21"/>
                      </w:rPr>
                    </m:ctrlPr>
                  </m:sup>
                </m:sSup>
                <m:r>
                  <m:rPr>
                    <m:sty m:val="p"/>
                  </m:rPr>
                  <w:rPr>
                    <w:rFonts w:hint="eastAsia" w:ascii="Cambria Math" w:hAnsi="Cambria Math"/>
                    <w:kern w:val="0"/>
                    <w:szCs w:val="21"/>
                  </w:rPr>
                  <m:t>exp</m:t>
                </m:r>
                <m:d>
                  <m:dPr>
                    <m:begChr m:val="["/>
                    <m:endChr m:val="]"/>
                    <m:ctrlPr>
                      <w:rPr>
                        <w:rFonts w:ascii="Cambria Math" w:hAnsi="Cambria Math"/>
                        <w:kern w:val="0"/>
                        <w:szCs w:val="21"/>
                      </w:rPr>
                    </m:ctrlPr>
                  </m:dPr>
                  <m:e>
                    <m:f>
                      <m:fPr>
                        <m:ctrlPr>
                          <w:rPr>
                            <w:rFonts w:ascii="Cambria Math" w:hAnsi="Cambria Math"/>
                            <w:kern w:val="0"/>
                            <w:szCs w:val="21"/>
                          </w:rPr>
                        </m:ctrlPr>
                      </m:fPr>
                      <m:num>
                        <m:r>
                          <m:rPr>
                            <m:sty m:val="p"/>
                          </m:rPr>
                          <w:rPr>
                            <w:rFonts w:ascii="Cambria Math" w:hAnsi="Cambria Math"/>
                            <w:kern w:val="0"/>
                            <w:szCs w:val="21"/>
                          </w:rPr>
                          <m:t>−</m:t>
                        </m:r>
                        <m:sSup>
                          <m:sSupPr>
                            <m:ctrlPr>
                              <w:rPr>
                                <w:rFonts w:ascii="Cambria Math" w:hAnsi="Cambria Math"/>
                                <w:kern w:val="0"/>
                                <w:szCs w:val="21"/>
                              </w:rPr>
                            </m:ctrlPr>
                          </m:sSupPr>
                          <m:e>
                            <m:d>
                              <m:dPr>
                                <m:ctrlPr>
                                  <w:rPr>
                                    <w:rFonts w:ascii="Cambria Math" w:hAnsi="Cambria Math"/>
                                    <w:kern w:val="0"/>
                                    <w:szCs w:val="21"/>
                                  </w:rPr>
                                </m:ctrlPr>
                              </m:dPr>
                              <m:e>
                                <m:r>
                                  <m:rPr>
                                    <m:sty m:val="p"/>
                                  </m:rPr>
                                  <w:rPr>
                                    <w:rFonts w:ascii="Cambria Math" w:hAnsi="Cambria Math"/>
                                    <w:kern w:val="0"/>
                                    <w:szCs w:val="21"/>
                                  </w:rPr>
                                  <m:t>log</m:t>
                                </m:r>
                                <m:r>
                                  <m:rPr/>
                                  <w:rPr>
                                    <w:rFonts w:ascii="Cambria Math" w:hAnsi="Cambria Math"/>
                                    <w:kern w:val="0"/>
                                    <w:szCs w:val="21"/>
                                  </w:rPr>
                                  <m:t>x</m:t>
                                </m:r>
                                <m:r>
                                  <m:rPr>
                                    <m:sty m:val="p"/>
                                  </m:rPr>
                                  <w:rPr>
                                    <w:rFonts w:ascii="Cambria Math" w:hAnsi="Cambria Math"/>
                                    <w:kern w:val="0"/>
                                    <w:szCs w:val="21"/>
                                  </w:rPr>
                                  <m:t>−</m:t>
                                </m:r>
                                <m:r>
                                  <m:rPr/>
                                  <w:rPr>
                                    <w:rFonts w:ascii="Cambria Math" w:hAnsi="Cambria Math"/>
                                    <w:kern w:val="0"/>
                                    <w:szCs w:val="21"/>
                                  </w:rPr>
                                  <m:t>μ</m:t>
                                </m:r>
                                <m:ctrlPr>
                                  <w:rPr>
                                    <w:rFonts w:ascii="Cambria Math" w:hAnsi="Cambria Math"/>
                                    <w:kern w:val="0"/>
                                    <w:szCs w:val="21"/>
                                  </w:rPr>
                                </m:ctrlPr>
                              </m:e>
                            </m:d>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ctrlPr>
                          <w:rPr>
                            <w:rFonts w:ascii="Cambria Math" w:hAnsi="Cambria Math"/>
                            <w:kern w:val="0"/>
                            <w:szCs w:val="21"/>
                          </w:rPr>
                        </m:ctrlPr>
                      </m:num>
                      <m:den>
                        <m:r>
                          <m:rPr>
                            <m:sty m:val="p"/>
                          </m:rPr>
                          <w:rPr>
                            <w:rFonts w:ascii="Cambria Math" w:hAnsi="Cambria Math"/>
                            <w:kern w:val="0"/>
                            <w:szCs w:val="21"/>
                          </w:rPr>
                          <m:t>2</m:t>
                        </m:r>
                        <m:sSup>
                          <m:sSupPr>
                            <m:ctrlPr>
                              <w:rPr>
                                <w:rFonts w:ascii="Cambria Math" w:hAnsi="Cambria Math"/>
                                <w:kern w:val="0"/>
                                <w:szCs w:val="21"/>
                              </w:rPr>
                            </m:ctrlPr>
                          </m:sSupPr>
                          <m:e>
                            <m:r>
                              <m:rPr/>
                              <w:rPr>
                                <w:rFonts w:ascii="Cambria Math" w:hAnsi="Cambria Math"/>
                                <w:kern w:val="0"/>
                                <w:szCs w:val="21"/>
                              </w:rPr>
                              <m:t>σ</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ctrlPr>
                          <w:rPr>
                            <w:rFonts w:ascii="Cambria Math" w:hAnsi="Cambria Math"/>
                            <w:kern w:val="0"/>
                            <w:szCs w:val="21"/>
                          </w:rPr>
                        </m:ctrlPr>
                      </m:den>
                    </m:f>
                    <m:ctrlPr>
                      <w:rPr>
                        <w:rFonts w:ascii="Cambria Math" w:hAnsi="Cambria Math"/>
                        <w:kern w:val="0"/>
                        <w:szCs w:val="21"/>
                      </w:rPr>
                    </m:ctrlPr>
                  </m:e>
                </m:d>
              </m:oMath>
            </m:oMathPara>
          </w:p>
          <w:p w14:paraId="0D88FAD6">
            <w:pPr>
              <w:pStyle w:val="26"/>
              <w:rPr>
                <w:kern w:val="0"/>
                <w:szCs w:val="21"/>
              </w:rPr>
            </w:pPr>
            <m:oMath>
              <m:r>
                <m:rPr/>
                <w:rPr>
                  <w:rFonts w:ascii="Cambria Math" w:hAnsi="Cambria Math"/>
                  <w:kern w:val="0"/>
                  <w:szCs w:val="21"/>
                </w:rPr>
                <m:t>μ</m:t>
              </m:r>
              <m:r>
                <m:rPr>
                  <m:sty m:val="p"/>
                </m:rPr>
                <w:rPr>
                  <w:rFonts w:ascii="Cambria Math" w:hAnsi="Cambria Math"/>
                  <w:kern w:val="0"/>
                  <w:szCs w:val="21"/>
                </w:rPr>
                <m:t>=ln</m:t>
              </m:r>
              <m:d>
                <m:dPr>
                  <m:ctrlPr>
                    <w:rPr>
                      <w:rFonts w:ascii="Cambria Math" w:hAnsi="Cambria Math"/>
                      <w:kern w:val="0"/>
                      <w:szCs w:val="21"/>
                    </w:rPr>
                  </m:ctrlPr>
                </m:dPr>
                <m:e>
                  <m:r>
                    <m:rPr/>
                    <w:rPr>
                      <w:rFonts w:ascii="Cambria Math" w:hAnsi="Cambria Math"/>
                      <w:kern w:val="0"/>
                      <w:szCs w:val="21"/>
                    </w:rPr>
                    <m:t>a</m:t>
                  </m:r>
                  <m:ctrlPr>
                    <w:rPr>
                      <w:rFonts w:ascii="Cambria Math" w:hAnsi="Cambria Math"/>
                      <w:kern w:val="0"/>
                      <w:szCs w:val="21"/>
                    </w:rPr>
                  </m:ctrlPr>
                </m:e>
              </m:d>
            </m:oMath>
            <w:r>
              <w:rPr>
                <w:rFonts w:hint="eastAsia"/>
                <w:kern w:val="0"/>
                <w:szCs w:val="21"/>
              </w:rPr>
              <w:t>，</w:t>
            </w:r>
            <m:oMath>
              <m:sSup>
                <m:sSupPr>
                  <m:ctrlPr>
                    <w:rPr>
                      <w:rFonts w:ascii="Cambria Math" w:hAnsi="Cambria Math"/>
                      <w:kern w:val="0"/>
                      <w:szCs w:val="21"/>
                    </w:rPr>
                  </m:ctrlPr>
                </m:sSupPr>
                <m:e>
                  <m:r>
                    <m:rPr/>
                    <w:rPr>
                      <w:rFonts w:ascii="Cambria Math" w:hAnsi="Cambria Math"/>
                      <w:kern w:val="0"/>
                      <w:szCs w:val="21"/>
                    </w:rPr>
                    <m:t>σ</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r>
                <m:rPr>
                  <m:sty m:val="p"/>
                </m:rPr>
                <w:rPr>
                  <w:rFonts w:ascii="Cambria Math" w:hAnsi="Cambria Math"/>
                  <w:kern w:val="0"/>
                  <w:szCs w:val="21"/>
                </w:rPr>
                <m:t>=ln</m:t>
              </m:r>
              <m:d>
                <m:dPr>
                  <m:ctrlPr>
                    <w:rPr>
                      <w:rFonts w:ascii="Cambria Math" w:hAnsi="Cambria Math"/>
                      <w:kern w:val="0"/>
                      <w:szCs w:val="21"/>
                    </w:rPr>
                  </m:ctrlPr>
                </m:dPr>
                <m:e>
                  <m:r>
                    <m:rPr/>
                    <w:rPr>
                      <w:rFonts w:ascii="Cambria Math" w:hAnsi="Cambria Math"/>
                      <w:kern w:val="0"/>
                      <w:szCs w:val="21"/>
                    </w:rPr>
                    <m:t>b</m:t>
                  </m:r>
                  <m:ctrlPr>
                    <w:rPr>
                      <w:rFonts w:ascii="Cambria Math" w:hAnsi="Cambria Math"/>
                      <w:kern w:val="0"/>
                      <w:szCs w:val="21"/>
                    </w:rPr>
                  </m:ctrlPr>
                </m:e>
              </m:d>
            </m:oMath>
          </w:p>
          <w:p w14:paraId="5B0B8BAD">
            <w:pPr>
              <w:pStyle w:val="26"/>
              <w:rPr>
                <w:kern w:val="0"/>
                <w:szCs w:val="21"/>
              </w:rPr>
            </w:pPr>
            <w:r>
              <w:rPr>
                <w:rFonts w:hint="eastAsia"/>
                <w:kern w:val="0"/>
                <w:szCs w:val="21"/>
              </w:rPr>
              <w:t>均值</w:t>
            </w:r>
            <m:oMath>
              <m:r>
                <m:rPr>
                  <m:sty m:val="p"/>
                </m:rPr>
                <w:rPr>
                  <w:rFonts w:ascii="Cambria Math" w:hAnsi="Cambria Math"/>
                  <w:kern w:val="0"/>
                  <w:szCs w:val="21"/>
                </w:rPr>
                <m:t>=</m:t>
              </m:r>
              <m:r>
                <m:rPr/>
                <w:rPr>
                  <w:rFonts w:hint="eastAsia" w:ascii="Cambria Math" w:hAnsi="Cambria Math"/>
                  <w:kern w:val="0"/>
                  <w:szCs w:val="21"/>
                </w:rPr>
                <m:t>a</m:t>
              </m:r>
              <m:r>
                <m:rPr>
                  <m:sty m:val="p"/>
                </m:rPr>
                <w:rPr>
                  <w:rFonts w:ascii="Cambria Math" w:hAnsi="Cambria Math"/>
                  <w:kern w:val="0"/>
                  <w:szCs w:val="21"/>
                </w:rPr>
                <m:t>∙</m:t>
              </m:r>
              <m:r>
                <m:rPr>
                  <m:sty m:val="p"/>
                </m:rPr>
                <w:rPr>
                  <w:rFonts w:hint="eastAsia" w:ascii="Cambria Math" w:hAnsi="Cambria Math"/>
                  <w:kern w:val="0"/>
                  <w:szCs w:val="21"/>
                </w:rPr>
                <m:t>exp</m:t>
              </m:r>
              <m:d>
                <m:dPr>
                  <m:ctrlPr>
                    <w:rPr>
                      <w:rFonts w:ascii="Cambria Math" w:hAnsi="Cambria Math"/>
                      <w:kern w:val="0"/>
                      <w:szCs w:val="21"/>
                    </w:rPr>
                  </m:ctrlPr>
                </m:dPr>
                <m:e>
                  <m:f>
                    <m:fPr>
                      <m:ctrlPr>
                        <w:rPr>
                          <w:rFonts w:ascii="Cambria Math" w:hAnsi="Cambria Math"/>
                          <w:kern w:val="0"/>
                          <w:szCs w:val="21"/>
                        </w:rPr>
                      </m:ctrlPr>
                    </m:fPr>
                    <m:num>
                      <m:r>
                        <m:rPr>
                          <m:sty m:val="p"/>
                        </m:rPr>
                        <w:rPr>
                          <w:rFonts w:ascii="Cambria Math" w:hAnsi="Cambria Math"/>
                          <w:kern w:val="0"/>
                          <w:szCs w:val="21"/>
                        </w:rPr>
                        <m:t>ln</m:t>
                      </m:r>
                      <m:d>
                        <m:dPr>
                          <m:ctrlPr>
                            <w:rPr>
                              <w:rFonts w:ascii="Cambria Math" w:hAnsi="Cambria Math"/>
                              <w:kern w:val="0"/>
                              <w:szCs w:val="21"/>
                            </w:rPr>
                          </m:ctrlPr>
                        </m:dPr>
                        <m:e>
                          <m:r>
                            <m:rPr/>
                            <w:rPr>
                              <w:rFonts w:ascii="Cambria Math" w:hAnsi="Cambria Math"/>
                              <w:kern w:val="0"/>
                              <w:szCs w:val="21"/>
                            </w:rPr>
                            <m:t>b</m:t>
                          </m:r>
                          <m:ctrlPr>
                            <w:rPr>
                              <w:rFonts w:ascii="Cambria Math" w:hAnsi="Cambria Math"/>
                              <w:kern w:val="0"/>
                              <w:szCs w:val="21"/>
                            </w:rPr>
                          </m:ctrlPr>
                        </m:e>
                      </m:d>
                      <m:ctrlPr>
                        <w:rPr>
                          <w:rFonts w:ascii="Cambria Math" w:hAnsi="Cambria Math"/>
                          <w:kern w:val="0"/>
                          <w:szCs w:val="21"/>
                        </w:rPr>
                      </m:ctrlPr>
                    </m:num>
                    <m:den>
                      <m:r>
                        <m:rPr>
                          <m:sty m:val="p"/>
                        </m:rPr>
                        <w:rPr>
                          <w:rFonts w:ascii="Cambria Math" w:hAnsi="Cambria Math"/>
                          <w:kern w:val="0"/>
                          <w:szCs w:val="21"/>
                        </w:rPr>
                        <m:t>2</m:t>
                      </m:r>
                      <m:ctrlPr>
                        <w:rPr>
                          <w:rFonts w:ascii="Cambria Math" w:hAnsi="Cambria Math"/>
                          <w:kern w:val="0"/>
                          <w:szCs w:val="21"/>
                        </w:rPr>
                      </m:ctrlPr>
                    </m:den>
                  </m:f>
                  <m:ctrlPr>
                    <w:rPr>
                      <w:rFonts w:ascii="Cambria Math" w:hAnsi="Cambria Math"/>
                      <w:kern w:val="0"/>
                      <w:szCs w:val="21"/>
                    </w:rPr>
                  </m:ctrlPr>
                </m:e>
              </m:d>
            </m:oMath>
            <w:r>
              <w:rPr>
                <w:rFonts w:hint="eastAsia"/>
                <w:kern w:val="0"/>
                <w:szCs w:val="21"/>
              </w:rPr>
              <w:t>，方差</w:t>
            </w:r>
            <m:oMath>
              <m:r>
                <m:rPr>
                  <m:sty m:val="p"/>
                </m:rPr>
                <w:rPr>
                  <w:rFonts w:ascii="Cambria Math" w:hAnsi="Cambria Math"/>
                  <w:kern w:val="0"/>
                  <w:szCs w:val="21"/>
                </w:rPr>
                <m:t>=</m:t>
              </m:r>
              <m:sSup>
                <m:sSupPr>
                  <m:ctrlPr>
                    <w:rPr>
                      <w:rFonts w:ascii="Cambria Math" w:hAnsi="Cambria Math"/>
                      <w:kern w:val="0"/>
                      <w:szCs w:val="21"/>
                    </w:rPr>
                  </m:ctrlPr>
                </m:sSupPr>
                <m:e>
                  <m:r>
                    <m:rPr/>
                    <w:rPr>
                      <w:rFonts w:ascii="Cambria Math" w:hAnsi="Cambria Math"/>
                      <w:kern w:val="0"/>
                      <w:szCs w:val="21"/>
                    </w:rPr>
                    <m:t>a</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r>
                <m:rPr>
                  <m:sty m:val="p"/>
                </m:rPr>
                <w:rPr>
                  <w:rFonts w:ascii="Cambria Math" w:hAnsi="Cambria Math"/>
                  <w:kern w:val="0"/>
                  <w:szCs w:val="21"/>
                </w:rPr>
                <m:t>∙</m:t>
              </m:r>
              <m:r>
                <m:rPr/>
                <w:rPr>
                  <w:rFonts w:ascii="Cambria Math" w:hAnsi="Cambria Math"/>
                  <w:kern w:val="0"/>
                  <w:szCs w:val="21"/>
                </w:rPr>
                <m:t>b</m:t>
              </m:r>
              <m:d>
                <m:dPr>
                  <m:ctrlPr>
                    <w:rPr>
                      <w:rFonts w:ascii="Cambria Math" w:hAnsi="Cambria Math"/>
                      <w:kern w:val="0"/>
                      <w:szCs w:val="21"/>
                    </w:rPr>
                  </m:ctrlPr>
                </m:dPr>
                <m:e>
                  <m:r>
                    <m:rPr/>
                    <w:rPr>
                      <w:rFonts w:ascii="Cambria Math" w:hAnsi="Cambria Math"/>
                      <w:kern w:val="0"/>
                      <w:szCs w:val="21"/>
                    </w:rPr>
                    <m:t>b</m:t>
                  </m:r>
                  <m:r>
                    <m:rPr>
                      <m:sty m:val="p"/>
                    </m:rPr>
                    <w:rPr>
                      <w:rFonts w:ascii="Cambria Math" w:hAnsi="Cambria Math"/>
                      <w:kern w:val="0"/>
                      <w:szCs w:val="21"/>
                    </w:rPr>
                    <m:t>−1</m:t>
                  </m:r>
                  <m:ctrlPr>
                    <w:rPr>
                      <w:rFonts w:ascii="Cambria Math" w:hAnsi="Cambria Math"/>
                      <w:kern w:val="0"/>
                      <w:szCs w:val="21"/>
                    </w:rPr>
                  </m:ctrlPr>
                </m:e>
              </m:d>
            </m:oMath>
            <w:r>
              <w:rPr>
                <w:rFonts w:hint="eastAsia"/>
                <w:kern w:val="0"/>
                <w:szCs w:val="21"/>
              </w:rPr>
              <w:t>，</w:t>
            </w:r>
            <m:oMath>
              <m:r>
                <m:rPr>
                  <m:sty m:val="p"/>
                </m:rPr>
                <w:rPr>
                  <w:rFonts w:ascii="Cambria Math" w:hAnsi="Cambria Math"/>
                  <w:kern w:val="0"/>
                  <w:szCs w:val="21"/>
                </w:rPr>
                <m:t>0≤</m:t>
              </m:r>
              <m:r>
                <m:rPr/>
                <w:rPr>
                  <w:rFonts w:ascii="Cambria Math" w:hAnsi="Cambria Math"/>
                  <w:kern w:val="0"/>
                  <w:szCs w:val="21"/>
                </w:rPr>
                <m:t>x</m:t>
              </m:r>
              <m:r>
                <m:rPr>
                  <m:sty m:val="p"/>
                </m:rPr>
                <w:rPr>
                  <w:rFonts w:ascii="Cambria Math" w:hAnsi="Cambria Math"/>
                  <w:kern w:val="0"/>
                  <w:szCs w:val="21"/>
                </w:rPr>
                <m:t>&lt;∞</m:t>
              </m:r>
            </m:oMath>
          </w:p>
        </w:tc>
        <w:tc>
          <w:tcPr>
            <w:tcW w:w="712" w:type="pct"/>
            <w:vAlign w:val="center"/>
          </w:tcPr>
          <w:p w14:paraId="64FA64EE">
            <w:pPr>
              <w:pStyle w:val="26"/>
              <w:rPr>
                <w:kern w:val="0"/>
                <w:szCs w:val="21"/>
              </w:rPr>
            </w:pPr>
            <w:r>
              <w:rPr>
                <w:rFonts w:hint="eastAsia"/>
                <w:kern w:val="0"/>
                <w:szCs w:val="21"/>
              </w:rPr>
              <w:t>使用环境</w:t>
            </w:r>
          </w:p>
        </w:tc>
      </w:tr>
      <w:tr w14:paraId="1E211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3" w:type="pct"/>
            <w:vAlign w:val="center"/>
          </w:tcPr>
          <w:p w14:paraId="72CAB077">
            <w:pPr>
              <w:pStyle w:val="26"/>
              <w:rPr>
                <w:kern w:val="0"/>
                <w:szCs w:val="21"/>
              </w:rPr>
            </w:pPr>
            <w:r>
              <w:rPr>
                <w:rFonts w:hint="eastAsia"/>
                <w:kern w:val="0"/>
                <w:szCs w:val="21"/>
              </w:rPr>
              <w:t>对数正态分布</w:t>
            </w:r>
          </w:p>
          <w:p w14:paraId="64E0BCBD">
            <w:pPr>
              <w:pStyle w:val="26"/>
              <w:rPr>
                <w:kern w:val="0"/>
                <w:szCs w:val="21"/>
              </w:rPr>
            </w:pPr>
            <m:oMathPara>
              <m:oMath>
                <m:r>
                  <m:rPr/>
                  <w:rPr>
                    <w:rFonts w:ascii="Cambria Math" w:hAnsi="Cambria Math"/>
                    <w:kern w:val="0"/>
                    <w:szCs w:val="21"/>
                  </w:rPr>
                  <m:t>L</m:t>
                </m:r>
                <m:d>
                  <m:dPr>
                    <m:ctrlPr>
                      <w:rPr>
                        <w:rFonts w:ascii="Cambria Math" w:hAnsi="Cambria Math"/>
                        <w:kern w:val="0"/>
                        <w:szCs w:val="21"/>
                      </w:rPr>
                    </m:ctrlPr>
                  </m:dPr>
                  <m:e>
                    <m:r>
                      <m:rPr/>
                      <w:rPr>
                        <w:rFonts w:ascii="Cambria Math" w:hAnsi="Cambria Math"/>
                        <w:kern w:val="0"/>
                        <w:szCs w:val="21"/>
                      </w:rPr>
                      <m:t>a</m:t>
                    </m:r>
                    <m:r>
                      <m:rPr>
                        <m:sty m:val="p"/>
                      </m:rPr>
                      <w:rPr>
                        <w:rFonts w:ascii="Cambria Math" w:hAnsi="Cambria Math"/>
                        <w:kern w:val="0"/>
                        <w:szCs w:val="21"/>
                      </w:rPr>
                      <m:t>=1,</m:t>
                    </m:r>
                    <m:r>
                      <m:rPr/>
                      <w:rPr>
                        <w:rFonts w:ascii="Cambria Math" w:hAnsi="Cambria Math"/>
                        <w:kern w:val="0"/>
                        <w:szCs w:val="21"/>
                      </w:rPr>
                      <m:t>b</m:t>
                    </m:r>
                    <m:r>
                      <m:rPr>
                        <m:sty m:val="p"/>
                      </m:rPr>
                      <w:rPr>
                        <w:rFonts w:ascii="Cambria Math" w:hAnsi="Cambria Math"/>
                        <w:kern w:val="0"/>
                        <w:szCs w:val="21"/>
                      </w:rPr>
                      <m:t>=3</m:t>
                    </m:r>
                    <m:ctrlPr>
                      <w:rPr>
                        <w:rFonts w:ascii="Cambria Math" w:hAnsi="Cambria Math"/>
                        <w:kern w:val="0"/>
                        <w:szCs w:val="21"/>
                      </w:rPr>
                    </m:ctrlPr>
                  </m:e>
                </m:d>
              </m:oMath>
            </m:oMathPara>
          </w:p>
        </w:tc>
        <w:tc>
          <w:tcPr>
            <w:tcW w:w="3135" w:type="pct"/>
            <w:vAlign w:val="center"/>
          </w:tcPr>
          <w:p w14:paraId="1CB59413">
            <w:pPr>
              <w:pStyle w:val="26"/>
              <w:rPr>
                <w:kern w:val="0"/>
                <w:szCs w:val="21"/>
              </w:rPr>
            </w:pPr>
            <m:oMathPara>
              <m:oMath>
                <m:r>
                  <m:rPr/>
                  <w:rPr>
                    <w:rFonts w:hint="eastAsia" w:ascii="Cambria Math" w:hAnsi="Cambria Math"/>
                    <w:kern w:val="0"/>
                    <w:szCs w:val="21"/>
                  </w:rPr>
                  <m:t>f</m:t>
                </m:r>
                <m:d>
                  <m:dPr>
                    <m:ctrlPr>
                      <w:rPr>
                        <w:rFonts w:ascii="Cambria Math" w:hAnsi="Cambria Math"/>
                        <w:kern w:val="0"/>
                        <w:szCs w:val="21"/>
                      </w:rPr>
                    </m:ctrlPr>
                  </m:dPr>
                  <m:e>
                    <m:r>
                      <m:rPr/>
                      <w:rPr>
                        <w:rFonts w:ascii="Cambria Math" w:hAnsi="Cambria Math"/>
                        <w:kern w:val="0"/>
                        <w:szCs w:val="21"/>
                      </w:rPr>
                      <m:t>x</m:t>
                    </m:r>
                    <m:ctrlPr>
                      <w:rPr>
                        <w:rFonts w:ascii="Cambria Math" w:hAnsi="Cambria Math"/>
                        <w:kern w:val="0"/>
                        <w:szCs w:val="21"/>
                      </w:rPr>
                    </m:ctrlPr>
                  </m:e>
                </m:d>
                <m:r>
                  <m:rPr>
                    <m:sty m:val="p"/>
                  </m:rPr>
                  <w:rPr>
                    <w:rFonts w:ascii="Cambria Math" w:hAnsi="Cambria Math"/>
                    <w:kern w:val="0"/>
                    <w:szCs w:val="21"/>
                  </w:rPr>
                  <m:t>=</m:t>
                </m:r>
                <m:sSup>
                  <m:sSupPr>
                    <m:ctrlPr>
                      <w:rPr>
                        <w:rFonts w:ascii="Cambria Math" w:hAnsi="Cambria Math"/>
                        <w:kern w:val="0"/>
                        <w:szCs w:val="21"/>
                      </w:rPr>
                    </m:ctrlPr>
                  </m:sSupPr>
                  <m:e>
                    <m:d>
                      <m:dPr>
                        <m:begChr m:val="["/>
                        <m:endChr m:val="]"/>
                        <m:ctrlPr>
                          <w:rPr>
                            <w:rFonts w:ascii="Cambria Math" w:hAnsi="Cambria Math"/>
                            <w:kern w:val="0"/>
                            <w:szCs w:val="21"/>
                          </w:rPr>
                        </m:ctrlPr>
                      </m:dPr>
                      <m:e>
                        <m:r>
                          <m:rPr/>
                          <w:rPr>
                            <w:rFonts w:ascii="Cambria Math" w:hAnsi="Cambria Math"/>
                            <w:kern w:val="0"/>
                            <w:szCs w:val="21"/>
                          </w:rPr>
                          <m:t>πσ</m:t>
                        </m:r>
                        <m:d>
                          <m:dPr>
                            <m:ctrlPr>
                              <w:rPr>
                                <w:rFonts w:ascii="Cambria Math" w:hAnsi="Cambria Math"/>
                                <w:kern w:val="0"/>
                                <w:szCs w:val="21"/>
                              </w:rPr>
                            </m:ctrlPr>
                          </m:dPr>
                          <m:e>
                            <m:rad>
                              <m:radPr>
                                <m:degHide m:val="1"/>
                                <m:ctrlPr>
                                  <w:rPr>
                                    <w:rFonts w:ascii="Cambria Math" w:hAnsi="Cambria Math"/>
                                    <w:kern w:val="0"/>
                                    <w:szCs w:val="21"/>
                                  </w:rPr>
                                </m:ctrlPr>
                              </m:radPr>
                              <m:deg>
                                <m:ctrlPr>
                                  <w:rPr>
                                    <w:rFonts w:ascii="Cambria Math" w:hAnsi="Cambria Math"/>
                                    <w:kern w:val="0"/>
                                    <w:szCs w:val="21"/>
                                  </w:rPr>
                                </m:ctrlPr>
                              </m:deg>
                              <m:e>
                                <m:r>
                                  <m:rPr>
                                    <m:sty m:val="p"/>
                                  </m:rPr>
                                  <w:rPr>
                                    <w:rFonts w:ascii="Cambria Math" w:hAnsi="Cambria Math"/>
                                    <w:kern w:val="0"/>
                                    <w:szCs w:val="21"/>
                                  </w:rPr>
                                  <m:t>2</m:t>
                                </m:r>
                                <m:r>
                                  <m:rPr/>
                                  <w:rPr>
                                    <w:rFonts w:ascii="Cambria Math" w:hAnsi="Cambria Math"/>
                                    <w:kern w:val="0"/>
                                    <w:szCs w:val="21"/>
                                  </w:rPr>
                                  <m:t>π</m:t>
                                </m:r>
                                <m:ctrlPr>
                                  <w:rPr>
                                    <w:rFonts w:ascii="Cambria Math" w:hAnsi="Cambria Math"/>
                                    <w:kern w:val="0"/>
                                    <w:szCs w:val="21"/>
                                  </w:rPr>
                                </m:ctrlPr>
                              </m:e>
                            </m:rad>
                            <m:ctrlPr>
                              <w:rPr>
                                <w:rFonts w:ascii="Cambria Math" w:hAnsi="Cambria Math"/>
                                <w:kern w:val="0"/>
                                <w:szCs w:val="21"/>
                              </w:rPr>
                            </m:ctrlPr>
                          </m:e>
                        </m:d>
                        <m:ctrlPr>
                          <w:rPr>
                            <w:rFonts w:ascii="Cambria Math" w:hAnsi="Cambria Math"/>
                            <w:kern w:val="0"/>
                            <w:szCs w:val="21"/>
                          </w:rPr>
                        </m:ctrlPr>
                      </m:e>
                    </m:d>
                    <m:ctrlPr>
                      <w:rPr>
                        <w:rFonts w:ascii="Cambria Math" w:hAnsi="Cambria Math"/>
                        <w:kern w:val="0"/>
                        <w:szCs w:val="21"/>
                      </w:rPr>
                    </m:ctrlPr>
                  </m:e>
                  <m:sup>
                    <m:r>
                      <m:rPr>
                        <m:sty m:val="p"/>
                      </m:rPr>
                      <w:rPr>
                        <w:rFonts w:ascii="Cambria Math" w:hAnsi="Cambria Math"/>
                        <w:kern w:val="0"/>
                        <w:szCs w:val="21"/>
                      </w:rPr>
                      <m:t>−1</m:t>
                    </m:r>
                    <m:ctrlPr>
                      <w:rPr>
                        <w:rFonts w:ascii="Cambria Math" w:hAnsi="Cambria Math"/>
                        <w:kern w:val="0"/>
                        <w:szCs w:val="21"/>
                      </w:rPr>
                    </m:ctrlPr>
                  </m:sup>
                </m:sSup>
                <m:r>
                  <m:rPr>
                    <m:sty m:val="p"/>
                  </m:rPr>
                  <w:rPr>
                    <w:rFonts w:hint="eastAsia" w:ascii="Cambria Math" w:hAnsi="Cambria Math"/>
                    <w:kern w:val="0"/>
                    <w:szCs w:val="21"/>
                  </w:rPr>
                  <m:t>exp</m:t>
                </m:r>
                <m:d>
                  <m:dPr>
                    <m:begChr m:val="["/>
                    <m:endChr m:val="]"/>
                    <m:ctrlPr>
                      <w:rPr>
                        <w:rFonts w:ascii="Cambria Math" w:hAnsi="Cambria Math"/>
                        <w:kern w:val="0"/>
                        <w:szCs w:val="21"/>
                      </w:rPr>
                    </m:ctrlPr>
                  </m:dPr>
                  <m:e>
                    <m:f>
                      <m:fPr>
                        <m:ctrlPr>
                          <w:rPr>
                            <w:rFonts w:ascii="Cambria Math" w:hAnsi="Cambria Math"/>
                            <w:kern w:val="0"/>
                            <w:szCs w:val="21"/>
                          </w:rPr>
                        </m:ctrlPr>
                      </m:fPr>
                      <m:num>
                        <m:r>
                          <m:rPr>
                            <m:sty m:val="p"/>
                          </m:rPr>
                          <w:rPr>
                            <w:rFonts w:ascii="Cambria Math" w:hAnsi="Cambria Math"/>
                            <w:kern w:val="0"/>
                            <w:szCs w:val="21"/>
                          </w:rPr>
                          <m:t>−</m:t>
                        </m:r>
                        <m:sSup>
                          <m:sSupPr>
                            <m:ctrlPr>
                              <w:rPr>
                                <w:rFonts w:ascii="Cambria Math" w:hAnsi="Cambria Math"/>
                                <w:kern w:val="0"/>
                                <w:szCs w:val="21"/>
                              </w:rPr>
                            </m:ctrlPr>
                          </m:sSupPr>
                          <m:e>
                            <m:d>
                              <m:dPr>
                                <m:ctrlPr>
                                  <w:rPr>
                                    <w:rFonts w:ascii="Cambria Math" w:hAnsi="Cambria Math"/>
                                    <w:kern w:val="0"/>
                                    <w:szCs w:val="21"/>
                                  </w:rPr>
                                </m:ctrlPr>
                              </m:dPr>
                              <m:e>
                                <m:r>
                                  <m:rPr>
                                    <m:sty m:val="p"/>
                                  </m:rPr>
                                  <w:rPr>
                                    <w:rFonts w:ascii="Cambria Math" w:hAnsi="Cambria Math"/>
                                    <w:kern w:val="0"/>
                                    <w:szCs w:val="21"/>
                                  </w:rPr>
                                  <m:t>log</m:t>
                                </m:r>
                                <m:r>
                                  <m:rPr/>
                                  <w:rPr>
                                    <w:rFonts w:ascii="Cambria Math" w:hAnsi="Cambria Math"/>
                                    <w:kern w:val="0"/>
                                    <w:szCs w:val="21"/>
                                  </w:rPr>
                                  <m:t>x</m:t>
                                </m:r>
                                <m:r>
                                  <m:rPr>
                                    <m:sty m:val="p"/>
                                  </m:rPr>
                                  <w:rPr>
                                    <w:rFonts w:ascii="Cambria Math" w:hAnsi="Cambria Math"/>
                                    <w:kern w:val="0"/>
                                    <w:szCs w:val="21"/>
                                  </w:rPr>
                                  <m:t>−</m:t>
                                </m:r>
                                <m:r>
                                  <m:rPr/>
                                  <w:rPr>
                                    <w:rFonts w:ascii="Cambria Math" w:hAnsi="Cambria Math"/>
                                    <w:kern w:val="0"/>
                                    <w:szCs w:val="21"/>
                                  </w:rPr>
                                  <m:t>μ</m:t>
                                </m:r>
                                <m:ctrlPr>
                                  <w:rPr>
                                    <w:rFonts w:ascii="Cambria Math" w:hAnsi="Cambria Math"/>
                                    <w:kern w:val="0"/>
                                    <w:szCs w:val="21"/>
                                  </w:rPr>
                                </m:ctrlPr>
                              </m:e>
                            </m:d>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ctrlPr>
                          <w:rPr>
                            <w:rFonts w:ascii="Cambria Math" w:hAnsi="Cambria Math"/>
                            <w:kern w:val="0"/>
                            <w:szCs w:val="21"/>
                          </w:rPr>
                        </m:ctrlPr>
                      </m:num>
                      <m:den>
                        <m:r>
                          <m:rPr>
                            <m:sty m:val="p"/>
                          </m:rPr>
                          <w:rPr>
                            <w:rFonts w:ascii="Cambria Math" w:hAnsi="Cambria Math"/>
                            <w:kern w:val="0"/>
                            <w:szCs w:val="21"/>
                          </w:rPr>
                          <m:t>2</m:t>
                        </m:r>
                        <m:sSup>
                          <m:sSupPr>
                            <m:ctrlPr>
                              <w:rPr>
                                <w:rFonts w:ascii="Cambria Math" w:hAnsi="Cambria Math"/>
                                <w:kern w:val="0"/>
                                <w:szCs w:val="21"/>
                              </w:rPr>
                            </m:ctrlPr>
                          </m:sSupPr>
                          <m:e>
                            <m:r>
                              <m:rPr/>
                              <w:rPr>
                                <w:rFonts w:ascii="Cambria Math" w:hAnsi="Cambria Math"/>
                                <w:kern w:val="0"/>
                                <w:szCs w:val="21"/>
                              </w:rPr>
                              <m:t>σ</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ctrlPr>
                          <w:rPr>
                            <w:rFonts w:ascii="Cambria Math" w:hAnsi="Cambria Math"/>
                            <w:kern w:val="0"/>
                            <w:szCs w:val="21"/>
                          </w:rPr>
                        </m:ctrlPr>
                      </m:den>
                    </m:f>
                    <m:ctrlPr>
                      <w:rPr>
                        <w:rFonts w:ascii="Cambria Math" w:hAnsi="Cambria Math"/>
                        <w:kern w:val="0"/>
                        <w:szCs w:val="21"/>
                      </w:rPr>
                    </m:ctrlPr>
                  </m:e>
                </m:d>
              </m:oMath>
            </m:oMathPara>
          </w:p>
          <w:p w14:paraId="7CFE6894">
            <w:pPr>
              <w:pStyle w:val="26"/>
              <w:rPr>
                <w:kern w:val="0"/>
                <w:szCs w:val="21"/>
              </w:rPr>
            </w:pPr>
            <m:oMath>
              <m:r>
                <m:rPr/>
                <w:rPr>
                  <w:rFonts w:ascii="Cambria Math" w:hAnsi="Cambria Math"/>
                  <w:kern w:val="0"/>
                  <w:szCs w:val="21"/>
                </w:rPr>
                <m:t>μ</m:t>
              </m:r>
              <m:r>
                <m:rPr>
                  <m:sty m:val="p"/>
                </m:rPr>
                <w:rPr>
                  <w:rFonts w:ascii="Cambria Math" w:hAnsi="Cambria Math"/>
                  <w:kern w:val="0"/>
                  <w:szCs w:val="21"/>
                </w:rPr>
                <m:t>=ln</m:t>
              </m:r>
              <m:d>
                <m:dPr>
                  <m:ctrlPr>
                    <w:rPr>
                      <w:rFonts w:ascii="Cambria Math" w:hAnsi="Cambria Math"/>
                      <w:kern w:val="0"/>
                      <w:szCs w:val="21"/>
                    </w:rPr>
                  </m:ctrlPr>
                </m:dPr>
                <m:e>
                  <m:r>
                    <m:rPr/>
                    <w:rPr>
                      <w:rFonts w:ascii="Cambria Math" w:hAnsi="Cambria Math"/>
                      <w:kern w:val="0"/>
                      <w:szCs w:val="21"/>
                    </w:rPr>
                    <m:t>a</m:t>
                  </m:r>
                  <m:ctrlPr>
                    <w:rPr>
                      <w:rFonts w:ascii="Cambria Math" w:hAnsi="Cambria Math"/>
                      <w:kern w:val="0"/>
                      <w:szCs w:val="21"/>
                    </w:rPr>
                  </m:ctrlPr>
                </m:e>
              </m:d>
            </m:oMath>
            <w:r>
              <w:rPr>
                <w:rFonts w:hint="eastAsia"/>
                <w:kern w:val="0"/>
                <w:szCs w:val="21"/>
              </w:rPr>
              <w:t>，</w:t>
            </w:r>
            <m:oMath>
              <m:sSup>
                <m:sSupPr>
                  <m:ctrlPr>
                    <w:rPr>
                      <w:rFonts w:ascii="Cambria Math" w:hAnsi="Cambria Math"/>
                      <w:kern w:val="0"/>
                      <w:szCs w:val="21"/>
                    </w:rPr>
                  </m:ctrlPr>
                </m:sSupPr>
                <m:e>
                  <m:r>
                    <m:rPr/>
                    <w:rPr>
                      <w:rFonts w:ascii="Cambria Math" w:hAnsi="Cambria Math"/>
                      <w:kern w:val="0"/>
                      <w:szCs w:val="21"/>
                    </w:rPr>
                    <m:t>σ</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r>
                <m:rPr>
                  <m:sty m:val="p"/>
                </m:rPr>
                <w:rPr>
                  <w:rFonts w:ascii="Cambria Math" w:hAnsi="Cambria Math"/>
                  <w:kern w:val="0"/>
                  <w:szCs w:val="21"/>
                </w:rPr>
                <m:t>=ln</m:t>
              </m:r>
              <m:d>
                <m:dPr>
                  <m:ctrlPr>
                    <w:rPr>
                      <w:rFonts w:ascii="Cambria Math" w:hAnsi="Cambria Math"/>
                      <w:kern w:val="0"/>
                      <w:szCs w:val="21"/>
                    </w:rPr>
                  </m:ctrlPr>
                </m:dPr>
                <m:e>
                  <m:r>
                    <m:rPr/>
                    <w:rPr>
                      <w:rFonts w:ascii="Cambria Math" w:hAnsi="Cambria Math"/>
                      <w:kern w:val="0"/>
                      <w:szCs w:val="21"/>
                    </w:rPr>
                    <m:t>b</m:t>
                  </m:r>
                  <m:ctrlPr>
                    <w:rPr>
                      <w:rFonts w:ascii="Cambria Math" w:hAnsi="Cambria Math"/>
                      <w:kern w:val="0"/>
                      <w:szCs w:val="21"/>
                    </w:rPr>
                  </m:ctrlPr>
                </m:e>
              </m:d>
            </m:oMath>
          </w:p>
          <w:p w14:paraId="46FEE123">
            <w:pPr>
              <w:pStyle w:val="26"/>
              <w:rPr>
                <w:kern w:val="0"/>
                <w:szCs w:val="21"/>
              </w:rPr>
            </w:pPr>
            <w:r>
              <w:rPr>
                <w:rFonts w:hint="eastAsia"/>
                <w:kern w:val="0"/>
                <w:szCs w:val="21"/>
              </w:rPr>
              <w:t>均值</w:t>
            </w:r>
            <m:oMath>
              <m:r>
                <m:rPr>
                  <m:sty m:val="p"/>
                </m:rPr>
                <w:rPr>
                  <w:rFonts w:ascii="Cambria Math" w:hAnsi="Cambria Math"/>
                  <w:kern w:val="0"/>
                  <w:szCs w:val="21"/>
                </w:rPr>
                <m:t>=</m:t>
              </m:r>
              <m:r>
                <m:rPr/>
                <w:rPr>
                  <w:rFonts w:hint="eastAsia" w:ascii="Cambria Math" w:hAnsi="Cambria Math"/>
                  <w:kern w:val="0"/>
                  <w:szCs w:val="21"/>
                </w:rPr>
                <m:t>a</m:t>
              </m:r>
              <m:r>
                <m:rPr>
                  <m:sty m:val="p"/>
                </m:rPr>
                <w:rPr>
                  <w:rFonts w:ascii="Cambria Math" w:hAnsi="Cambria Math"/>
                  <w:kern w:val="0"/>
                  <w:szCs w:val="21"/>
                </w:rPr>
                <m:t>∙</m:t>
              </m:r>
              <m:r>
                <m:rPr>
                  <m:sty m:val="p"/>
                </m:rPr>
                <w:rPr>
                  <w:rFonts w:hint="eastAsia" w:ascii="Cambria Math" w:hAnsi="Cambria Math"/>
                  <w:kern w:val="0"/>
                  <w:szCs w:val="21"/>
                </w:rPr>
                <m:t>exp</m:t>
              </m:r>
              <m:d>
                <m:dPr>
                  <m:ctrlPr>
                    <w:rPr>
                      <w:rFonts w:ascii="Cambria Math" w:hAnsi="Cambria Math"/>
                      <w:kern w:val="0"/>
                      <w:szCs w:val="21"/>
                    </w:rPr>
                  </m:ctrlPr>
                </m:dPr>
                <m:e>
                  <m:f>
                    <m:fPr>
                      <m:ctrlPr>
                        <w:rPr>
                          <w:rFonts w:ascii="Cambria Math" w:hAnsi="Cambria Math"/>
                          <w:kern w:val="0"/>
                          <w:szCs w:val="21"/>
                        </w:rPr>
                      </m:ctrlPr>
                    </m:fPr>
                    <m:num>
                      <m:r>
                        <m:rPr>
                          <m:sty m:val="p"/>
                        </m:rPr>
                        <w:rPr>
                          <w:rFonts w:ascii="Cambria Math" w:hAnsi="Cambria Math"/>
                          <w:kern w:val="0"/>
                          <w:szCs w:val="21"/>
                        </w:rPr>
                        <m:t>ln</m:t>
                      </m:r>
                      <m:d>
                        <m:dPr>
                          <m:ctrlPr>
                            <w:rPr>
                              <w:rFonts w:ascii="Cambria Math" w:hAnsi="Cambria Math"/>
                              <w:kern w:val="0"/>
                              <w:szCs w:val="21"/>
                            </w:rPr>
                          </m:ctrlPr>
                        </m:dPr>
                        <m:e>
                          <m:r>
                            <m:rPr/>
                            <w:rPr>
                              <w:rFonts w:ascii="Cambria Math" w:hAnsi="Cambria Math"/>
                              <w:kern w:val="0"/>
                              <w:szCs w:val="21"/>
                            </w:rPr>
                            <m:t>b</m:t>
                          </m:r>
                          <m:ctrlPr>
                            <w:rPr>
                              <w:rFonts w:ascii="Cambria Math" w:hAnsi="Cambria Math"/>
                              <w:kern w:val="0"/>
                              <w:szCs w:val="21"/>
                            </w:rPr>
                          </m:ctrlPr>
                        </m:e>
                      </m:d>
                      <m:ctrlPr>
                        <w:rPr>
                          <w:rFonts w:ascii="Cambria Math" w:hAnsi="Cambria Math"/>
                          <w:kern w:val="0"/>
                          <w:szCs w:val="21"/>
                        </w:rPr>
                      </m:ctrlPr>
                    </m:num>
                    <m:den>
                      <m:r>
                        <m:rPr>
                          <m:sty m:val="p"/>
                        </m:rPr>
                        <w:rPr>
                          <w:rFonts w:ascii="Cambria Math" w:hAnsi="Cambria Math"/>
                          <w:kern w:val="0"/>
                          <w:szCs w:val="21"/>
                        </w:rPr>
                        <m:t>2</m:t>
                      </m:r>
                      <m:ctrlPr>
                        <w:rPr>
                          <w:rFonts w:ascii="Cambria Math" w:hAnsi="Cambria Math"/>
                          <w:kern w:val="0"/>
                          <w:szCs w:val="21"/>
                        </w:rPr>
                      </m:ctrlPr>
                    </m:den>
                  </m:f>
                  <m:ctrlPr>
                    <w:rPr>
                      <w:rFonts w:ascii="Cambria Math" w:hAnsi="Cambria Math"/>
                      <w:kern w:val="0"/>
                      <w:szCs w:val="21"/>
                    </w:rPr>
                  </m:ctrlPr>
                </m:e>
              </m:d>
            </m:oMath>
            <w:r>
              <w:rPr>
                <w:rFonts w:hint="eastAsia"/>
                <w:kern w:val="0"/>
                <w:szCs w:val="21"/>
              </w:rPr>
              <w:t>，方差</w:t>
            </w:r>
            <m:oMath>
              <m:r>
                <m:rPr>
                  <m:sty m:val="p"/>
                </m:rPr>
                <w:rPr>
                  <w:rFonts w:ascii="Cambria Math" w:hAnsi="Cambria Math"/>
                  <w:kern w:val="0"/>
                  <w:szCs w:val="21"/>
                </w:rPr>
                <m:t>=</m:t>
              </m:r>
              <m:sSup>
                <m:sSupPr>
                  <m:ctrlPr>
                    <w:rPr>
                      <w:rFonts w:ascii="Cambria Math" w:hAnsi="Cambria Math"/>
                      <w:kern w:val="0"/>
                      <w:szCs w:val="21"/>
                    </w:rPr>
                  </m:ctrlPr>
                </m:sSupPr>
                <m:e>
                  <m:r>
                    <m:rPr/>
                    <w:rPr>
                      <w:rFonts w:ascii="Cambria Math" w:hAnsi="Cambria Math"/>
                      <w:kern w:val="0"/>
                      <w:szCs w:val="21"/>
                    </w:rPr>
                    <m:t>a</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r>
                <m:rPr>
                  <m:sty m:val="p"/>
                </m:rPr>
                <w:rPr>
                  <w:rFonts w:ascii="Cambria Math" w:hAnsi="Cambria Math"/>
                  <w:kern w:val="0"/>
                  <w:szCs w:val="21"/>
                </w:rPr>
                <m:t>∙</m:t>
              </m:r>
              <m:r>
                <m:rPr/>
                <w:rPr>
                  <w:rFonts w:ascii="Cambria Math" w:hAnsi="Cambria Math"/>
                  <w:kern w:val="0"/>
                  <w:szCs w:val="21"/>
                </w:rPr>
                <m:t>b</m:t>
              </m:r>
              <m:d>
                <m:dPr>
                  <m:ctrlPr>
                    <w:rPr>
                      <w:rFonts w:ascii="Cambria Math" w:hAnsi="Cambria Math"/>
                      <w:kern w:val="0"/>
                      <w:szCs w:val="21"/>
                    </w:rPr>
                  </m:ctrlPr>
                </m:dPr>
                <m:e>
                  <m:r>
                    <m:rPr/>
                    <w:rPr>
                      <w:rFonts w:ascii="Cambria Math" w:hAnsi="Cambria Math"/>
                      <w:kern w:val="0"/>
                      <w:szCs w:val="21"/>
                    </w:rPr>
                    <m:t>b</m:t>
                  </m:r>
                  <m:r>
                    <m:rPr>
                      <m:sty m:val="p"/>
                    </m:rPr>
                    <w:rPr>
                      <w:rFonts w:ascii="Cambria Math" w:hAnsi="Cambria Math"/>
                      <w:kern w:val="0"/>
                      <w:szCs w:val="21"/>
                    </w:rPr>
                    <m:t>−1</m:t>
                  </m:r>
                  <m:ctrlPr>
                    <w:rPr>
                      <w:rFonts w:ascii="Cambria Math" w:hAnsi="Cambria Math"/>
                      <w:kern w:val="0"/>
                      <w:szCs w:val="21"/>
                    </w:rPr>
                  </m:ctrlPr>
                </m:e>
              </m:d>
            </m:oMath>
            <w:r>
              <w:rPr>
                <w:rFonts w:hint="eastAsia"/>
                <w:kern w:val="0"/>
                <w:szCs w:val="21"/>
              </w:rPr>
              <w:t>，</w:t>
            </w:r>
            <m:oMath>
              <m:r>
                <m:rPr>
                  <m:sty m:val="p"/>
                </m:rPr>
                <w:rPr>
                  <w:rFonts w:ascii="Cambria Math" w:hAnsi="Cambria Math"/>
                  <w:kern w:val="0"/>
                  <w:szCs w:val="21"/>
                </w:rPr>
                <m:t>0≤</m:t>
              </m:r>
              <m:r>
                <m:rPr/>
                <w:rPr>
                  <w:rFonts w:ascii="Cambria Math" w:hAnsi="Cambria Math"/>
                  <w:kern w:val="0"/>
                  <w:szCs w:val="21"/>
                </w:rPr>
                <m:t>x</m:t>
              </m:r>
              <m:r>
                <m:rPr>
                  <m:sty m:val="p"/>
                </m:rPr>
                <w:rPr>
                  <w:rFonts w:ascii="Cambria Math" w:hAnsi="Cambria Math"/>
                  <w:kern w:val="0"/>
                  <w:szCs w:val="21"/>
                </w:rPr>
                <m:t>&lt;∞</m:t>
              </m:r>
            </m:oMath>
          </w:p>
        </w:tc>
        <w:tc>
          <w:tcPr>
            <w:tcW w:w="712" w:type="pct"/>
            <w:vAlign w:val="center"/>
          </w:tcPr>
          <w:p w14:paraId="3B0FE0CB">
            <w:pPr>
              <w:pStyle w:val="26"/>
              <w:rPr>
                <w:kern w:val="0"/>
                <w:szCs w:val="21"/>
              </w:rPr>
            </w:pPr>
            <w:r>
              <w:rPr>
                <w:rFonts w:hint="eastAsia"/>
                <w:kern w:val="0"/>
                <w:szCs w:val="21"/>
              </w:rPr>
              <w:t>建造质量</w:t>
            </w:r>
          </w:p>
          <w:p w14:paraId="6B2FA6DB">
            <w:pPr>
              <w:pStyle w:val="26"/>
              <w:rPr>
                <w:kern w:val="0"/>
                <w:szCs w:val="21"/>
              </w:rPr>
            </w:pPr>
            <w:r>
              <w:rPr>
                <w:rFonts w:hint="eastAsia"/>
                <w:kern w:val="0"/>
                <w:szCs w:val="21"/>
              </w:rPr>
              <w:t>服役过程</w:t>
            </w:r>
          </w:p>
        </w:tc>
      </w:tr>
    </w:tbl>
    <w:p w14:paraId="771455DC">
      <w:pPr>
        <w:pStyle w:val="58"/>
        <w:ind w:firstLine="420"/>
      </w:pPr>
      <w:r>
        <w:rPr>
          <w:rFonts w:hint="eastAsia"/>
        </w:rPr>
        <w:t>以下以典型案例示例计算。</w:t>
      </w:r>
    </w:p>
    <w:p w14:paraId="622EDAD9">
      <w:pPr>
        <w:pStyle w:val="58"/>
        <w:ind w:firstLine="420"/>
      </w:pPr>
      <w:r>
        <w:rPr>
          <w:rFonts w:hint="eastAsia"/>
        </w:rPr>
        <w:t>示例一：预期工作年限采用置信区间表达。</w:t>
      </w:r>
    </w:p>
    <w:p w14:paraId="3A8E8F79">
      <w:pPr>
        <w:pStyle w:val="58"/>
        <w:ind w:firstLine="420"/>
      </w:pPr>
      <w:r>
        <w:rPr>
          <w:rFonts w:hint="eastAsia"/>
        </w:rPr>
        <w:t>某屋面防水工程，参照工程的</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R</m:t>
            </m:r>
            <m:ctrlPr>
              <w:rPr>
                <w:rFonts w:ascii="Cambria Math" w:hAnsi="Cambria Math"/>
                <w:i/>
              </w:rPr>
            </m:ctrlPr>
          </m:sub>
        </m:sSub>
      </m:oMath>
      <w:r>
        <w:rPr>
          <w:rFonts w:hint="eastAsia"/>
        </w:rPr>
        <w:t>=25y±5y，参照值和预期值的使用条件见表42，每一类因子的置信区间为10%。</w:t>
      </w:r>
    </w:p>
    <w:p w14:paraId="0A22EA3B">
      <w:pPr>
        <w:pStyle w:val="51"/>
      </w:pPr>
      <w:bookmarkStart w:id="178" w:name="_Ref148296497"/>
      <w:r>
        <w:rPr>
          <w:rFonts w:hint="eastAsia"/>
        </w:rPr>
        <w:t>参照工程与被评定工程修正因子取值</w:t>
      </w:r>
      <w:bookmarkEnd w:id="178"/>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149"/>
        <w:gridCol w:w="1585"/>
        <w:gridCol w:w="1585"/>
      </w:tblGrid>
      <w:tr w14:paraId="415DC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blHeader/>
        </w:trPr>
        <w:tc>
          <w:tcPr>
            <w:tcW w:w="805" w:type="pct"/>
            <w:vAlign w:val="center"/>
          </w:tcPr>
          <w:p w14:paraId="788081AB">
            <w:pPr>
              <w:pStyle w:val="26"/>
            </w:pPr>
            <w:r>
              <w:rPr>
                <w:rFonts w:hint="eastAsia"/>
              </w:rPr>
              <w:t>因子类别</w:t>
            </w:r>
          </w:p>
        </w:tc>
        <w:tc>
          <w:tcPr>
            <w:tcW w:w="1695" w:type="pct"/>
            <w:vAlign w:val="center"/>
          </w:tcPr>
          <w:p w14:paraId="74FB6BB6">
            <w:pPr>
              <w:pStyle w:val="26"/>
            </w:pPr>
            <w:r>
              <w:rPr>
                <w:rFonts w:hint="eastAsia"/>
              </w:rPr>
              <w:t>预期条件</w:t>
            </w:r>
          </w:p>
        </w:tc>
        <w:tc>
          <w:tcPr>
            <w:tcW w:w="1250" w:type="pct"/>
            <w:vAlign w:val="center"/>
          </w:tcPr>
          <w:p w14:paraId="6C602937">
            <w:pPr>
              <w:pStyle w:val="26"/>
            </w:pPr>
            <w:r>
              <w:rPr>
                <w:rFonts w:hint="eastAsia"/>
              </w:rPr>
              <w:t>参照条件</w:t>
            </w:r>
          </w:p>
        </w:tc>
        <w:tc>
          <w:tcPr>
            <w:tcW w:w="1250" w:type="pct"/>
            <w:vAlign w:val="center"/>
          </w:tcPr>
          <w:p w14:paraId="401A05D0">
            <w:pPr>
              <w:pStyle w:val="26"/>
            </w:pPr>
            <w:r>
              <w:rPr>
                <w:rFonts w:hint="eastAsia"/>
              </w:rPr>
              <w:t>因子取值</w:t>
            </w:r>
          </w:p>
        </w:tc>
      </w:tr>
      <w:tr w14:paraId="3701A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blHeader/>
        </w:trPr>
        <w:tc>
          <w:tcPr>
            <w:tcW w:w="805" w:type="pct"/>
            <w:vAlign w:val="center"/>
          </w:tcPr>
          <w:p w14:paraId="45959A82">
            <w:pPr>
              <w:pStyle w:val="26"/>
            </w:pPr>
            <m:oMathPara>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B</m:t>
                    </m:r>
                    <m:ctrlPr>
                      <w:rPr>
                        <w:rFonts w:ascii="Cambria Math" w:hAnsi="Cambria Math"/>
                        <w:i/>
                      </w:rPr>
                    </m:ctrlPr>
                  </m:sub>
                </m:sSub>
              </m:oMath>
            </m:oMathPara>
          </w:p>
        </w:tc>
        <w:tc>
          <w:tcPr>
            <w:tcW w:w="1695" w:type="pct"/>
            <w:vAlign w:val="center"/>
          </w:tcPr>
          <w:p w14:paraId="17553DED">
            <w:pPr>
              <w:pStyle w:val="26"/>
            </w:pPr>
            <w:r>
              <w:rPr>
                <w:rFonts w:hint="eastAsia"/>
              </w:rPr>
              <w:t>中</w:t>
            </w:r>
          </w:p>
        </w:tc>
        <w:tc>
          <w:tcPr>
            <w:tcW w:w="1250" w:type="pct"/>
            <w:vAlign w:val="center"/>
          </w:tcPr>
          <w:p w14:paraId="3C3578A0">
            <w:pPr>
              <w:pStyle w:val="26"/>
            </w:pPr>
            <w:r>
              <w:rPr>
                <w:rFonts w:hint="eastAsia"/>
              </w:rPr>
              <w:t>中</w:t>
            </w:r>
          </w:p>
        </w:tc>
        <w:tc>
          <w:tcPr>
            <w:tcW w:w="1250" w:type="pct"/>
            <w:vAlign w:val="center"/>
          </w:tcPr>
          <w:p w14:paraId="6A616F8F">
            <w:pPr>
              <w:pStyle w:val="26"/>
            </w:pPr>
            <w:r>
              <w:rPr>
                <w:rFonts w:hint="eastAsia"/>
              </w:rPr>
              <w:t>1</w:t>
            </w:r>
            <w:r>
              <w:t>.0</w:t>
            </w:r>
          </w:p>
        </w:tc>
      </w:tr>
      <w:tr w14:paraId="36464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5" w:type="pct"/>
            <w:vAlign w:val="center"/>
          </w:tcPr>
          <w:p w14:paraId="5684878F">
            <w:pPr>
              <w:pStyle w:val="26"/>
            </w:pPr>
            <m:oMathPara>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C</m:t>
                    </m:r>
                    <m:ctrlPr>
                      <w:rPr>
                        <w:rFonts w:ascii="Cambria Math" w:hAnsi="Cambria Math"/>
                        <w:i/>
                      </w:rPr>
                    </m:ctrlPr>
                  </m:sub>
                </m:sSub>
              </m:oMath>
            </m:oMathPara>
          </w:p>
        </w:tc>
        <w:tc>
          <w:tcPr>
            <w:tcW w:w="1695" w:type="pct"/>
            <w:vAlign w:val="center"/>
          </w:tcPr>
          <w:p w14:paraId="35515928">
            <w:pPr>
              <w:pStyle w:val="26"/>
            </w:pPr>
            <w:r>
              <w:rPr>
                <w:rFonts w:hint="eastAsia"/>
              </w:rPr>
              <w:t>中</w:t>
            </w:r>
          </w:p>
        </w:tc>
        <w:tc>
          <w:tcPr>
            <w:tcW w:w="1250" w:type="pct"/>
            <w:vAlign w:val="center"/>
          </w:tcPr>
          <w:p w14:paraId="0CD63611">
            <w:pPr>
              <w:pStyle w:val="26"/>
            </w:pPr>
            <w:r>
              <w:rPr>
                <w:rFonts w:hint="eastAsia"/>
              </w:rPr>
              <w:t>中</w:t>
            </w:r>
          </w:p>
        </w:tc>
        <w:tc>
          <w:tcPr>
            <w:tcW w:w="1250" w:type="pct"/>
            <w:vAlign w:val="center"/>
          </w:tcPr>
          <w:p w14:paraId="10E4D82F">
            <w:pPr>
              <w:pStyle w:val="26"/>
            </w:pPr>
            <w:r>
              <w:rPr>
                <w:rFonts w:hint="eastAsia"/>
              </w:rPr>
              <w:t>1</w:t>
            </w:r>
            <w:r>
              <w:t>.0</w:t>
            </w:r>
          </w:p>
        </w:tc>
      </w:tr>
      <w:tr w14:paraId="691C9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5" w:type="pct"/>
            <w:vAlign w:val="center"/>
          </w:tcPr>
          <w:p w14:paraId="41AFADFA">
            <w:pPr>
              <w:pStyle w:val="26"/>
            </w:pPr>
            <m:oMathPara>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E</m:t>
                    </m:r>
                    <m:ctrlPr>
                      <w:rPr>
                        <w:rFonts w:ascii="Cambria Math" w:hAnsi="Cambria Math"/>
                        <w:i/>
                      </w:rPr>
                    </m:ctrlPr>
                  </m:sub>
                </m:sSub>
              </m:oMath>
            </m:oMathPara>
          </w:p>
        </w:tc>
        <w:tc>
          <w:tcPr>
            <w:tcW w:w="1695" w:type="pct"/>
            <w:vAlign w:val="center"/>
          </w:tcPr>
          <w:p w14:paraId="0BB22910">
            <w:pPr>
              <w:pStyle w:val="26"/>
            </w:pPr>
            <w:r>
              <w:rPr>
                <w:rFonts w:hint="eastAsia"/>
              </w:rPr>
              <w:t>中</w:t>
            </w:r>
          </w:p>
        </w:tc>
        <w:tc>
          <w:tcPr>
            <w:tcW w:w="1250" w:type="pct"/>
            <w:vAlign w:val="center"/>
          </w:tcPr>
          <w:p w14:paraId="4CDE0B1A">
            <w:pPr>
              <w:pStyle w:val="26"/>
            </w:pPr>
            <w:r>
              <w:rPr>
                <w:rFonts w:hint="eastAsia"/>
              </w:rPr>
              <w:t>中</w:t>
            </w:r>
          </w:p>
        </w:tc>
        <w:tc>
          <w:tcPr>
            <w:tcW w:w="1250" w:type="pct"/>
            <w:vAlign w:val="center"/>
          </w:tcPr>
          <w:p w14:paraId="7D5CB870">
            <w:pPr>
              <w:pStyle w:val="26"/>
            </w:pPr>
            <w:r>
              <w:rPr>
                <w:rFonts w:hint="eastAsia"/>
              </w:rPr>
              <w:t>1</w:t>
            </w:r>
            <w:r>
              <w:t>.0</w:t>
            </w:r>
          </w:p>
        </w:tc>
      </w:tr>
      <w:tr w14:paraId="4C1A4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5" w:type="pct"/>
            <w:vAlign w:val="center"/>
          </w:tcPr>
          <w:p w14:paraId="082495B9">
            <w:pPr>
              <w:pStyle w:val="26"/>
            </w:pPr>
            <m:oMathPara>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S</m:t>
                    </m:r>
                    <m:ctrlPr>
                      <w:rPr>
                        <w:rFonts w:ascii="Cambria Math" w:hAnsi="Cambria Math"/>
                        <w:i/>
                      </w:rPr>
                    </m:ctrlPr>
                  </m:sub>
                </m:sSub>
              </m:oMath>
            </m:oMathPara>
          </w:p>
        </w:tc>
        <w:tc>
          <w:tcPr>
            <w:tcW w:w="1695" w:type="pct"/>
            <w:vAlign w:val="center"/>
          </w:tcPr>
          <w:p w14:paraId="7E908B35">
            <w:pPr>
              <w:pStyle w:val="26"/>
            </w:pPr>
            <w:r>
              <w:rPr>
                <w:rFonts w:hint="eastAsia"/>
              </w:rPr>
              <w:t>较差</w:t>
            </w:r>
          </w:p>
        </w:tc>
        <w:tc>
          <w:tcPr>
            <w:tcW w:w="1250" w:type="pct"/>
            <w:vAlign w:val="center"/>
          </w:tcPr>
          <w:p w14:paraId="0A396884">
            <w:pPr>
              <w:pStyle w:val="26"/>
            </w:pPr>
            <w:r>
              <w:rPr>
                <w:rFonts w:hint="eastAsia"/>
              </w:rPr>
              <w:t>中</w:t>
            </w:r>
          </w:p>
        </w:tc>
        <w:tc>
          <w:tcPr>
            <w:tcW w:w="1250" w:type="pct"/>
            <w:vAlign w:val="center"/>
          </w:tcPr>
          <w:p w14:paraId="576B57F5">
            <w:pPr>
              <w:pStyle w:val="26"/>
            </w:pPr>
            <w:r>
              <w:t>0.8</w:t>
            </w:r>
          </w:p>
        </w:tc>
      </w:tr>
    </w:tbl>
    <w:p w14:paraId="54878C1F">
      <w:pPr>
        <w:pStyle w:val="58"/>
        <w:ind w:firstLine="420"/>
      </w:pPr>
      <w:r>
        <w:rPr>
          <w:rFonts w:hint="eastAsia"/>
        </w:rPr>
        <w:t>计算</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E</m:t>
            </m:r>
            <m:ctrlPr>
              <w:rPr>
                <w:rFonts w:ascii="Cambria Math" w:hAnsi="Cambria Math"/>
                <w:i/>
              </w:rPr>
            </m:ctrlPr>
          </m:sub>
        </m:sSub>
      </m:oMath>
      <w:r>
        <w:rPr>
          <w:rFonts w:hint="eastAsia"/>
        </w:rPr>
        <w:t>：</w:t>
      </w:r>
    </w:p>
    <w:p w14:paraId="6F175361">
      <w:pPr>
        <w:pStyle w:val="58"/>
        <w:ind w:firstLine="420"/>
      </w:pPr>
      <m:oMathPara>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hint="eastAsia" w:ascii="Cambria Math" w:hAnsi="Cambria Math"/>
                </w:rPr>
                <m:t>E</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×1.0×1.0×1.0×0.8</m:t>
          </m:r>
          <m:r>
            <m:rPr>
              <m:sty m:val="p"/>
            </m:rPr>
            <w:rPr>
              <w:rFonts w:ascii="Cambria Math" w:hAnsi="Cambria Math"/>
            </w:rPr>
            <w:br w:type="textWrapping"/>
          </m:r>
        </m:oMath>
      </m:oMathPara>
      <m:oMathPara>
        <m:oMath>
          <m:r>
            <m:rPr>
              <m:sty m:val="p"/>
            </m:rPr>
            <w:rPr>
              <w:rFonts w:ascii="Cambria Math" w:hAnsi="Cambria Math"/>
            </w:rPr>
            <m:t>=25×0.8</m:t>
          </m:r>
          <m:r>
            <m:rPr>
              <m:sty m:val="p"/>
            </m:rPr>
            <w:rPr>
              <w:rFonts w:ascii="Cambria Math" w:hAnsi="Cambria Math"/>
            </w:rPr>
            <w:br w:type="textWrapping"/>
          </m:r>
        </m:oMath>
      </m:oMathPara>
      <m:oMathPara>
        <m:oMath>
          <m:r>
            <m:rPr/>
            <w:rPr>
              <w:rFonts w:ascii="Cambria Math" w:hAnsi="Cambria Math"/>
            </w:rPr>
            <m:t xml:space="preserve">=20 </m:t>
          </m:r>
          <m:r>
            <m:rPr>
              <m:sty m:val="p"/>
            </m:rPr>
            <w:rPr>
              <w:rFonts w:ascii="Cambria Math" w:hAnsi="Cambria Math"/>
            </w:rPr>
            <m:t>y</m:t>
          </m:r>
        </m:oMath>
      </m:oMathPara>
    </w:p>
    <w:p w14:paraId="6CE6B36F">
      <w:pPr>
        <w:pStyle w:val="58"/>
        <w:ind w:firstLine="420"/>
      </w:pPr>
      <w:r>
        <w:rPr>
          <w:rFonts w:hint="eastAsia"/>
        </w:rPr>
        <w:t>计算</w:t>
      </w:r>
      <m:oMath>
        <m:r>
          <m:rPr/>
          <w:rPr>
            <w:rFonts w:ascii="Cambria Math" w:hAnsi="Cambria Math"/>
            <w:szCs w:val="21"/>
          </w:rPr>
          <m:t>∆</m:t>
        </m:r>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E</m:t>
            </m:r>
            <m:ctrlPr>
              <w:rPr>
                <w:rFonts w:ascii="Cambria Math" w:hAnsi="Cambria Math"/>
                <w:i/>
              </w:rPr>
            </m:ctrlPr>
          </m:sub>
        </m:sSub>
      </m:oMath>
      <w:r>
        <w:rPr>
          <w:rFonts w:hint="eastAsia"/>
        </w:rPr>
        <w:t>：</w:t>
      </w:r>
    </w:p>
    <w:p w14:paraId="1121BCA6">
      <w:pPr>
        <w:pStyle w:val="58"/>
        <w:ind w:firstLine="360"/>
        <w:rPr>
          <w:sz w:val="18"/>
          <w:szCs w:val="18"/>
        </w:rPr>
      </w:pPr>
      <m:oMathPara>
        <m:oMath>
          <m:r>
            <m:rPr/>
            <w:rPr>
              <w:rFonts w:ascii="Cambria Math" w:hAnsi="Cambria Math"/>
              <w:sz w:val="18"/>
              <w:szCs w:val="18"/>
            </w:rPr>
            <m:t>∆</m:t>
          </m:r>
          <m:sSub>
            <m:sSubPr>
              <m:ctrlPr>
                <w:rPr>
                  <w:rFonts w:ascii="Cambria Math" w:hAnsi="Cambria Math"/>
                  <w:i/>
                  <w:sz w:val="18"/>
                  <w:szCs w:val="18"/>
                </w:rPr>
              </m:ctrlPr>
            </m:sSubPr>
            <m:e>
              <m:r>
                <m:rPr/>
                <w:rPr>
                  <w:rFonts w:hint="eastAsia" w:ascii="Cambria Math" w:hAnsi="Cambria Math"/>
                  <w:sz w:val="18"/>
                  <w:szCs w:val="18"/>
                </w:rPr>
                <m:t>L</m:t>
              </m:r>
              <m:ctrlPr>
                <w:rPr>
                  <w:rFonts w:ascii="Cambria Math" w:hAnsi="Cambria Math"/>
                  <w:i/>
                  <w:sz w:val="18"/>
                  <w:szCs w:val="18"/>
                </w:rPr>
              </m:ctrlPr>
            </m:e>
            <m:sub>
              <m:r>
                <m:rPr>
                  <m:sty m:val="p"/>
                </m:rPr>
                <w:rPr>
                  <w:rFonts w:ascii="Cambria Math" w:hAnsi="Cambria Math"/>
                  <w:sz w:val="18"/>
                  <w:szCs w:val="18"/>
                </w:rPr>
                <m:t>E</m:t>
              </m:r>
              <m:ctrlPr>
                <w:rPr>
                  <w:rFonts w:ascii="Cambria Math" w:hAnsi="Cambria Math"/>
                  <w:i/>
                  <w:sz w:val="18"/>
                  <w:szCs w:val="18"/>
                </w:rPr>
              </m:ctrlPr>
            </m:sub>
          </m:sSub>
          <m:r>
            <m:rPr>
              <m:sty m:val="p"/>
            </m:rPr>
            <w:rPr>
              <w:rFonts w:ascii="Cambria Math" w:hAnsi="Cambria Math"/>
              <w:sz w:val="18"/>
              <w:szCs w:val="18"/>
            </w:rPr>
            <m:t>=</m:t>
          </m:r>
          <m:sSub>
            <m:sSubPr>
              <m:ctrlPr>
                <w:rPr>
                  <w:rFonts w:ascii="Cambria Math" w:hAnsi="Cambria Math"/>
                  <w:i/>
                  <w:sz w:val="18"/>
                  <w:szCs w:val="18"/>
                </w:rPr>
              </m:ctrlPr>
            </m:sSubPr>
            <m:e>
              <m:r>
                <m:rPr/>
                <w:rPr>
                  <w:rFonts w:hint="eastAsia" w:ascii="Cambria Math" w:hAnsi="Cambria Math"/>
                  <w:sz w:val="18"/>
                  <w:szCs w:val="18"/>
                </w:rPr>
                <m:t>L</m:t>
              </m:r>
              <m:ctrlPr>
                <w:rPr>
                  <w:rFonts w:ascii="Cambria Math" w:hAnsi="Cambria Math"/>
                  <w:i/>
                  <w:sz w:val="18"/>
                  <w:szCs w:val="18"/>
                </w:rPr>
              </m:ctrlPr>
            </m:e>
            <m:sub>
              <m:r>
                <m:rPr>
                  <m:sty m:val="p"/>
                </m:rPr>
                <w:rPr>
                  <w:rFonts w:ascii="Cambria Math" w:hAnsi="Cambria Math"/>
                  <w:sz w:val="18"/>
                  <w:szCs w:val="18"/>
                </w:rPr>
                <m:t>E</m:t>
              </m:r>
              <m:ctrlPr>
                <w:rPr>
                  <w:rFonts w:ascii="Cambria Math" w:hAnsi="Cambria Math"/>
                  <w:i/>
                  <w:sz w:val="18"/>
                  <w:szCs w:val="18"/>
                </w:rPr>
              </m:ctrlPr>
            </m:sub>
          </m:sSub>
          <m:r>
            <m:rPr>
              <m:sty m:val="p"/>
            </m:rPr>
            <w:rPr>
              <w:rFonts w:ascii="Cambria Math" w:hAnsi="Cambria Math"/>
              <w:sz w:val="18"/>
              <w:szCs w:val="18"/>
            </w:rPr>
            <m:t>∙</m:t>
          </m:r>
          <m:rad>
            <m:radPr>
              <m:degHide m:val="1"/>
              <m:ctrlPr>
                <w:rPr>
                  <w:rFonts w:ascii="Cambria Math" w:hAnsi="Cambria Math"/>
                  <w:sz w:val="18"/>
                  <w:szCs w:val="18"/>
                </w:rPr>
              </m:ctrlPr>
            </m:radPr>
            <m:deg>
              <m:ctrlPr>
                <w:rPr>
                  <w:rFonts w:ascii="Cambria Math" w:hAnsi="Cambria Math"/>
                  <w:sz w:val="18"/>
                  <w:szCs w:val="18"/>
                </w:rPr>
              </m:ctrlPr>
            </m:deg>
            <m:e>
              <m:d>
                <m:dPr>
                  <m:begChr m:val="["/>
                  <m:endChr m:val="]"/>
                  <m:ctrlPr>
                    <w:rPr>
                      <w:rFonts w:ascii="Cambria Math" w:hAnsi="Cambria Math"/>
                      <w:i/>
                      <w:sz w:val="18"/>
                      <w:szCs w:val="18"/>
                    </w:rPr>
                  </m:ctrlPr>
                </m:dPr>
                <m:e>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m:rPr/>
                                <w:rPr>
                                  <w:rFonts w:ascii="Cambria Math" w:hAnsi="Cambria Math"/>
                                  <w:sz w:val="18"/>
                                  <w:szCs w:val="18"/>
                                </w:rPr>
                                <m:t>∆</m:t>
                              </m:r>
                              <m:sSub>
                                <m:sSubPr>
                                  <m:ctrlPr>
                                    <w:rPr>
                                      <w:rFonts w:ascii="Cambria Math" w:hAnsi="Cambria Math"/>
                                      <w:i/>
                                      <w:sz w:val="18"/>
                                      <w:szCs w:val="18"/>
                                    </w:rPr>
                                  </m:ctrlPr>
                                </m:sSubPr>
                                <m:e>
                                  <m:r>
                                    <m:rPr/>
                                    <w:rPr>
                                      <w:rFonts w:hint="eastAsia" w:ascii="Cambria Math" w:hAnsi="Cambria Math"/>
                                      <w:sz w:val="18"/>
                                      <w:szCs w:val="18"/>
                                    </w:rPr>
                                    <m:t>L</m:t>
                                  </m:r>
                                  <m:ctrlPr>
                                    <w:rPr>
                                      <w:rFonts w:ascii="Cambria Math" w:hAnsi="Cambria Math"/>
                                      <w:i/>
                                      <w:sz w:val="18"/>
                                      <w:szCs w:val="18"/>
                                    </w:rPr>
                                  </m:ctrlPr>
                                </m:e>
                                <m:sub>
                                  <m:r>
                                    <m:rPr>
                                      <m:sty m:val="p"/>
                                    </m:rPr>
                                    <w:rPr>
                                      <w:rFonts w:ascii="Cambria Math" w:hAnsi="Cambria Math"/>
                                      <w:sz w:val="18"/>
                                      <w:szCs w:val="18"/>
                                    </w:rPr>
                                    <m:t>R</m:t>
                                  </m:r>
                                  <m:ctrlPr>
                                    <w:rPr>
                                      <w:rFonts w:ascii="Cambria Math" w:hAnsi="Cambria Math"/>
                                      <w:i/>
                                      <w:sz w:val="18"/>
                                      <w:szCs w:val="18"/>
                                    </w:rPr>
                                  </m:ctrlPr>
                                </m:sub>
                              </m:sSub>
                              <m:ctrlPr>
                                <w:rPr>
                                  <w:rFonts w:ascii="Cambria Math" w:hAnsi="Cambria Math"/>
                                  <w:i/>
                                  <w:sz w:val="18"/>
                                  <w:szCs w:val="18"/>
                                </w:rPr>
                              </m:ctrlPr>
                            </m:num>
                            <m:den>
                              <m:sSub>
                                <m:sSubPr>
                                  <m:ctrlPr>
                                    <w:rPr>
                                      <w:rFonts w:ascii="Cambria Math" w:hAnsi="Cambria Math"/>
                                      <w:i/>
                                      <w:sz w:val="18"/>
                                      <w:szCs w:val="18"/>
                                    </w:rPr>
                                  </m:ctrlPr>
                                </m:sSubPr>
                                <m:e>
                                  <m:r>
                                    <m:rPr/>
                                    <w:rPr>
                                      <w:rFonts w:hint="eastAsia" w:ascii="Cambria Math" w:hAnsi="Cambria Math"/>
                                      <w:sz w:val="18"/>
                                      <w:szCs w:val="18"/>
                                    </w:rPr>
                                    <m:t>L</m:t>
                                  </m:r>
                                  <m:ctrlPr>
                                    <w:rPr>
                                      <w:rFonts w:ascii="Cambria Math" w:hAnsi="Cambria Math"/>
                                      <w:i/>
                                      <w:sz w:val="18"/>
                                      <w:szCs w:val="18"/>
                                    </w:rPr>
                                  </m:ctrlPr>
                                </m:e>
                                <m:sub>
                                  <m:r>
                                    <m:rPr>
                                      <m:sty m:val="p"/>
                                    </m:rPr>
                                    <w:rPr>
                                      <w:rFonts w:ascii="Cambria Math" w:hAnsi="Cambria Math"/>
                                      <w:sz w:val="18"/>
                                      <w:szCs w:val="18"/>
                                    </w:rPr>
                                    <m:t>R</m:t>
                                  </m:r>
                                  <m:ctrlPr>
                                    <w:rPr>
                                      <w:rFonts w:ascii="Cambria Math" w:hAnsi="Cambria Math"/>
                                      <w:i/>
                                      <w:sz w:val="18"/>
                                      <w:szCs w:val="18"/>
                                    </w:rPr>
                                  </m:ctrlPr>
                                </m:sub>
                              </m:sSub>
                              <m:ctrlPr>
                                <w:rPr>
                                  <w:rFonts w:ascii="Cambria Math" w:hAnsi="Cambria Math"/>
                                  <w:i/>
                                  <w:sz w:val="18"/>
                                  <w:szCs w:val="18"/>
                                </w:rPr>
                              </m:ctrlPr>
                            </m:den>
                          </m:f>
                          <m:ctrlPr>
                            <w:rPr>
                              <w:rFonts w:ascii="Cambria Math" w:hAnsi="Cambria Math"/>
                              <w:i/>
                              <w:sz w:val="18"/>
                              <w:szCs w:val="18"/>
                            </w:rPr>
                          </m:ctrlPr>
                        </m:e>
                      </m:d>
                      <m:ctrlPr>
                        <w:rPr>
                          <w:rFonts w:ascii="Cambria Math" w:hAnsi="Cambria Math"/>
                          <w:i/>
                          <w:sz w:val="18"/>
                          <w:szCs w:val="18"/>
                        </w:rPr>
                      </m:ctrlPr>
                    </m:e>
                    <m:sup>
                      <m:r>
                        <m:rPr/>
                        <w:rPr>
                          <w:rFonts w:ascii="Cambria Math" w:hAnsi="Cambria Math"/>
                          <w:sz w:val="18"/>
                          <w:szCs w:val="18"/>
                        </w:rPr>
                        <m:t>2</m:t>
                      </m:r>
                      <m:ctrlPr>
                        <w:rPr>
                          <w:rFonts w:ascii="Cambria Math" w:hAnsi="Cambria Math"/>
                          <w:i/>
                          <w:sz w:val="18"/>
                          <w:szCs w:val="18"/>
                        </w:rPr>
                      </m:ctrlPr>
                    </m:sup>
                  </m:sSup>
                  <m:r>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m:t>
                              </m:r>
                              <m:sSub>
                                <m:sSubPr>
                                  <m:ctrlPr>
                                    <w:rPr>
                                      <w:rFonts w:ascii="Cambria Math" w:hAnsi="Cambria Math"/>
                                      <w:sz w:val="18"/>
                                      <w:szCs w:val="18"/>
                                    </w:rPr>
                                  </m:ctrlPr>
                                </m:sSubPr>
                                <m:e>
                                  <m:r>
                                    <m:rPr/>
                                    <w:rPr>
                                      <w:rFonts w:ascii="Cambria Math" w:hAnsi="Cambria Math"/>
                                      <w:sz w:val="18"/>
                                      <w:szCs w:val="18"/>
                                    </w:rPr>
                                    <m:t>γ</m:t>
                                  </m:r>
                                  <m:ctrlPr>
                                    <w:rPr>
                                      <w:rFonts w:ascii="Cambria Math" w:hAnsi="Cambria Math"/>
                                      <w:sz w:val="18"/>
                                      <w:szCs w:val="18"/>
                                    </w:rPr>
                                  </m:ctrlPr>
                                </m:e>
                                <m:sub>
                                  <m:r>
                                    <m:rPr>
                                      <m:sty m:val="p"/>
                                    </m:rPr>
                                    <w:rPr>
                                      <w:rFonts w:hint="eastAsia" w:ascii="Cambria Math" w:hAnsi="Cambria Math"/>
                                      <w:sz w:val="18"/>
                                      <w:szCs w:val="18"/>
                                    </w:rPr>
                                    <m:t>B</m:t>
                                  </m:r>
                                  <m:ctrlPr>
                                    <w:rPr>
                                      <w:rFonts w:ascii="Cambria Math" w:hAnsi="Cambria Math"/>
                                      <w:sz w:val="18"/>
                                      <w:szCs w:val="18"/>
                                    </w:rPr>
                                  </m:ctrlPr>
                                </m:sub>
                              </m:sSub>
                              <m:ctrlPr>
                                <w:rPr>
                                  <w:rFonts w:ascii="Cambria Math" w:hAnsi="Cambria Math"/>
                                  <w:sz w:val="18"/>
                                  <w:szCs w:val="18"/>
                                </w:rPr>
                              </m:ctrlPr>
                            </m:num>
                            <m:den>
                              <m:sSub>
                                <m:sSubPr>
                                  <m:ctrlPr>
                                    <w:rPr>
                                      <w:rFonts w:ascii="Cambria Math" w:hAnsi="Cambria Math"/>
                                      <w:sz w:val="18"/>
                                      <w:szCs w:val="18"/>
                                    </w:rPr>
                                  </m:ctrlPr>
                                </m:sSubPr>
                                <m:e>
                                  <m:r>
                                    <m:rPr/>
                                    <w:rPr>
                                      <w:rFonts w:ascii="Cambria Math" w:hAnsi="Cambria Math"/>
                                      <w:sz w:val="18"/>
                                      <w:szCs w:val="18"/>
                                    </w:rPr>
                                    <m:t>γ</m:t>
                                  </m:r>
                                  <m:ctrlPr>
                                    <w:rPr>
                                      <w:rFonts w:ascii="Cambria Math" w:hAnsi="Cambria Math"/>
                                      <w:sz w:val="18"/>
                                      <w:szCs w:val="18"/>
                                    </w:rPr>
                                  </m:ctrlPr>
                                </m:e>
                                <m:sub>
                                  <m:r>
                                    <m:rPr>
                                      <m:sty m:val="p"/>
                                    </m:rPr>
                                    <w:rPr>
                                      <w:rFonts w:ascii="Cambria Math" w:hAnsi="Cambria Math"/>
                                      <w:sz w:val="18"/>
                                      <w:szCs w:val="18"/>
                                    </w:rPr>
                                    <m:t>B</m:t>
                                  </m:r>
                                  <m:ctrlPr>
                                    <w:rPr>
                                      <w:rFonts w:ascii="Cambria Math" w:hAnsi="Cambria Math"/>
                                      <w:sz w:val="18"/>
                                      <w:szCs w:val="18"/>
                                    </w:rPr>
                                  </m:ctrlPr>
                                </m:sub>
                              </m:sSub>
                              <m:ctrlPr>
                                <w:rPr>
                                  <w:rFonts w:ascii="Cambria Math" w:hAnsi="Cambria Math"/>
                                  <w:sz w:val="18"/>
                                  <w:szCs w:val="18"/>
                                </w:rPr>
                              </m:ctrlPr>
                            </m:den>
                          </m:f>
                          <m:ctrlPr>
                            <w:rPr>
                              <w:rFonts w:ascii="Cambria Math" w:hAnsi="Cambria Math"/>
                              <w:sz w:val="18"/>
                              <w:szCs w:val="18"/>
                            </w:rPr>
                          </m:ctrlPr>
                        </m:e>
                      </m:d>
                      <m:ctrlPr>
                        <w:rPr>
                          <w:rFonts w:ascii="Cambria Math" w:hAnsi="Cambria Math"/>
                          <w:sz w:val="18"/>
                          <w:szCs w:val="18"/>
                        </w:rPr>
                      </m:ctrlPr>
                    </m:e>
                    <m:sup>
                      <m:r>
                        <m:rPr>
                          <m:sty m:val="p"/>
                        </m:rPr>
                        <w:rPr>
                          <w:rFonts w:ascii="Cambria Math" w:hAnsi="Cambria Math"/>
                          <w:sz w:val="18"/>
                          <w:szCs w:val="18"/>
                        </w:rPr>
                        <m:t>2</m:t>
                      </m:r>
                      <m:ctrlPr>
                        <w:rPr>
                          <w:rFonts w:ascii="Cambria Math" w:hAnsi="Cambria Math"/>
                          <w:sz w:val="18"/>
                          <w:szCs w:val="18"/>
                        </w:rPr>
                      </m:ctrlPr>
                    </m:sup>
                  </m:sSup>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m:t>
                              </m:r>
                              <m:sSub>
                                <m:sSubPr>
                                  <m:ctrlPr>
                                    <w:rPr>
                                      <w:rFonts w:ascii="Cambria Math" w:hAnsi="Cambria Math"/>
                                      <w:sz w:val="18"/>
                                      <w:szCs w:val="18"/>
                                    </w:rPr>
                                  </m:ctrlPr>
                                </m:sSubPr>
                                <m:e>
                                  <m:r>
                                    <m:rPr/>
                                    <w:rPr>
                                      <w:rFonts w:ascii="Cambria Math" w:hAnsi="Cambria Math"/>
                                      <w:sz w:val="18"/>
                                      <w:szCs w:val="18"/>
                                    </w:rPr>
                                    <m:t>γ</m:t>
                                  </m:r>
                                  <m:ctrlPr>
                                    <w:rPr>
                                      <w:rFonts w:ascii="Cambria Math" w:hAnsi="Cambria Math"/>
                                      <w:sz w:val="18"/>
                                      <w:szCs w:val="18"/>
                                    </w:rPr>
                                  </m:ctrlPr>
                                </m:e>
                                <m:sub>
                                  <m:r>
                                    <m:rPr>
                                      <m:sty m:val="p"/>
                                    </m:rPr>
                                    <w:rPr>
                                      <w:rFonts w:ascii="Cambria Math" w:hAnsi="Cambria Math"/>
                                      <w:sz w:val="18"/>
                                      <w:szCs w:val="18"/>
                                    </w:rPr>
                                    <m:t>C</m:t>
                                  </m:r>
                                  <m:ctrlPr>
                                    <w:rPr>
                                      <w:rFonts w:ascii="Cambria Math" w:hAnsi="Cambria Math"/>
                                      <w:sz w:val="18"/>
                                      <w:szCs w:val="18"/>
                                    </w:rPr>
                                  </m:ctrlPr>
                                </m:sub>
                              </m:sSub>
                              <m:ctrlPr>
                                <w:rPr>
                                  <w:rFonts w:ascii="Cambria Math" w:hAnsi="Cambria Math"/>
                                  <w:sz w:val="18"/>
                                  <w:szCs w:val="18"/>
                                </w:rPr>
                              </m:ctrlPr>
                            </m:num>
                            <m:den>
                              <m:sSub>
                                <m:sSubPr>
                                  <m:ctrlPr>
                                    <w:rPr>
                                      <w:rFonts w:ascii="Cambria Math" w:hAnsi="Cambria Math"/>
                                      <w:sz w:val="18"/>
                                      <w:szCs w:val="18"/>
                                    </w:rPr>
                                  </m:ctrlPr>
                                </m:sSubPr>
                                <m:e>
                                  <m:r>
                                    <m:rPr/>
                                    <w:rPr>
                                      <w:rFonts w:ascii="Cambria Math" w:hAnsi="Cambria Math"/>
                                      <w:sz w:val="18"/>
                                      <w:szCs w:val="18"/>
                                    </w:rPr>
                                    <m:t>γ</m:t>
                                  </m:r>
                                  <m:ctrlPr>
                                    <w:rPr>
                                      <w:rFonts w:ascii="Cambria Math" w:hAnsi="Cambria Math"/>
                                      <w:sz w:val="18"/>
                                      <w:szCs w:val="18"/>
                                    </w:rPr>
                                  </m:ctrlPr>
                                </m:e>
                                <m:sub>
                                  <m:r>
                                    <m:rPr>
                                      <m:sty m:val="p"/>
                                    </m:rPr>
                                    <w:rPr>
                                      <w:rFonts w:ascii="Cambria Math" w:hAnsi="Cambria Math"/>
                                      <w:sz w:val="18"/>
                                      <w:szCs w:val="18"/>
                                    </w:rPr>
                                    <m:t>C</m:t>
                                  </m:r>
                                  <m:ctrlPr>
                                    <w:rPr>
                                      <w:rFonts w:ascii="Cambria Math" w:hAnsi="Cambria Math"/>
                                      <w:sz w:val="18"/>
                                      <w:szCs w:val="18"/>
                                    </w:rPr>
                                  </m:ctrlPr>
                                </m:sub>
                              </m:sSub>
                              <m:ctrlPr>
                                <w:rPr>
                                  <w:rFonts w:ascii="Cambria Math" w:hAnsi="Cambria Math"/>
                                  <w:sz w:val="18"/>
                                  <w:szCs w:val="18"/>
                                </w:rPr>
                              </m:ctrlPr>
                            </m:den>
                          </m:f>
                          <m:ctrlPr>
                            <w:rPr>
                              <w:rFonts w:ascii="Cambria Math" w:hAnsi="Cambria Math"/>
                              <w:sz w:val="18"/>
                              <w:szCs w:val="18"/>
                            </w:rPr>
                          </m:ctrlPr>
                        </m:e>
                      </m:d>
                      <m:ctrlPr>
                        <w:rPr>
                          <w:rFonts w:ascii="Cambria Math" w:hAnsi="Cambria Math"/>
                          <w:sz w:val="18"/>
                          <w:szCs w:val="18"/>
                        </w:rPr>
                      </m:ctrlPr>
                    </m:e>
                    <m:sup>
                      <m:r>
                        <m:rPr>
                          <m:sty m:val="p"/>
                        </m:rPr>
                        <w:rPr>
                          <w:rFonts w:ascii="Cambria Math" w:hAnsi="Cambria Math"/>
                          <w:sz w:val="18"/>
                          <w:szCs w:val="18"/>
                        </w:rPr>
                        <m:t>2</m:t>
                      </m:r>
                      <m:ctrlPr>
                        <w:rPr>
                          <w:rFonts w:ascii="Cambria Math" w:hAnsi="Cambria Math"/>
                          <w:sz w:val="18"/>
                          <w:szCs w:val="18"/>
                        </w:rPr>
                      </m:ctrlPr>
                    </m:sup>
                  </m:sSup>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m:t>
                              </m:r>
                              <m:sSub>
                                <m:sSubPr>
                                  <m:ctrlPr>
                                    <w:rPr>
                                      <w:rFonts w:ascii="Cambria Math" w:hAnsi="Cambria Math"/>
                                      <w:sz w:val="18"/>
                                      <w:szCs w:val="18"/>
                                    </w:rPr>
                                  </m:ctrlPr>
                                </m:sSubPr>
                                <m:e>
                                  <m:r>
                                    <m:rPr/>
                                    <w:rPr>
                                      <w:rFonts w:ascii="Cambria Math" w:hAnsi="Cambria Math"/>
                                      <w:sz w:val="18"/>
                                      <w:szCs w:val="18"/>
                                    </w:rPr>
                                    <m:t>γ</m:t>
                                  </m:r>
                                  <m:ctrlPr>
                                    <w:rPr>
                                      <w:rFonts w:ascii="Cambria Math" w:hAnsi="Cambria Math"/>
                                      <w:sz w:val="18"/>
                                      <w:szCs w:val="18"/>
                                    </w:rPr>
                                  </m:ctrlPr>
                                </m:e>
                                <m:sub>
                                  <m:r>
                                    <m:rPr>
                                      <m:sty m:val="p"/>
                                    </m:rPr>
                                    <w:rPr>
                                      <w:rFonts w:ascii="Cambria Math" w:hAnsi="Cambria Math"/>
                                      <w:sz w:val="18"/>
                                      <w:szCs w:val="18"/>
                                    </w:rPr>
                                    <m:t>E</m:t>
                                  </m:r>
                                  <m:ctrlPr>
                                    <w:rPr>
                                      <w:rFonts w:ascii="Cambria Math" w:hAnsi="Cambria Math"/>
                                      <w:sz w:val="18"/>
                                      <w:szCs w:val="18"/>
                                    </w:rPr>
                                  </m:ctrlPr>
                                </m:sub>
                              </m:sSub>
                              <m:ctrlPr>
                                <w:rPr>
                                  <w:rFonts w:ascii="Cambria Math" w:hAnsi="Cambria Math"/>
                                  <w:sz w:val="18"/>
                                  <w:szCs w:val="18"/>
                                </w:rPr>
                              </m:ctrlPr>
                            </m:num>
                            <m:den>
                              <m:sSub>
                                <m:sSubPr>
                                  <m:ctrlPr>
                                    <w:rPr>
                                      <w:rFonts w:ascii="Cambria Math" w:hAnsi="Cambria Math"/>
                                      <w:sz w:val="18"/>
                                      <w:szCs w:val="18"/>
                                    </w:rPr>
                                  </m:ctrlPr>
                                </m:sSubPr>
                                <m:e>
                                  <m:r>
                                    <m:rPr/>
                                    <w:rPr>
                                      <w:rFonts w:ascii="Cambria Math" w:hAnsi="Cambria Math"/>
                                      <w:sz w:val="18"/>
                                      <w:szCs w:val="18"/>
                                    </w:rPr>
                                    <m:t>γ</m:t>
                                  </m:r>
                                  <m:ctrlPr>
                                    <w:rPr>
                                      <w:rFonts w:ascii="Cambria Math" w:hAnsi="Cambria Math"/>
                                      <w:sz w:val="18"/>
                                      <w:szCs w:val="18"/>
                                    </w:rPr>
                                  </m:ctrlPr>
                                </m:e>
                                <m:sub>
                                  <m:r>
                                    <m:rPr>
                                      <m:sty m:val="p"/>
                                    </m:rPr>
                                    <w:rPr>
                                      <w:rFonts w:ascii="Cambria Math" w:hAnsi="Cambria Math"/>
                                      <w:sz w:val="18"/>
                                      <w:szCs w:val="18"/>
                                    </w:rPr>
                                    <m:t>E</m:t>
                                  </m:r>
                                  <m:ctrlPr>
                                    <w:rPr>
                                      <w:rFonts w:ascii="Cambria Math" w:hAnsi="Cambria Math"/>
                                      <w:sz w:val="18"/>
                                      <w:szCs w:val="18"/>
                                    </w:rPr>
                                  </m:ctrlPr>
                                </m:sub>
                              </m:sSub>
                              <m:ctrlPr>
                                <w:rPr>
                                  <w:rFonts w:ascii="Cambria Math" w:hAnsi="Cambria Math"/>
                                  <w:sz w:val="18"/>
                                  <w:szCs w:val="18"/>
                                </w:rPr>
                              </m:ctrlPr>
                            </m:den>
                          </m:f>
                          <m:ctrlPr>
                            <w:rPr>
                              <w:rFonts w:ascii="Cambria Math" w:hAnsi="Cambria Math"/>
                              <w:sz w:val="18"/>
                              <w:szCs w:val="18"/>
                            </w:rPr>
                          </m:ctrlPr>
                        </m:e>
                      </m:d>
                      <m:ctrlPr>
                        <w:rPr>
                          <w:rFonts w:ascii="Cambria Math" w:hAnsi="Cambria Math"/>
                          <w:sz w:val="18"/>
                          <w:szCs w:val="18"/>
                        </w:rPr>
                      </m:ctrlPr>
                    </m:e>
                    <m:sup>
                      <m:r>
                        <m:rPr>
                          <m:sty m:val="p"/>
                        </m:rPr>
                        <w:rPr>
                          <w:rFonts w:ascii="Cambria Math" w:hAnsi="Cambria Math"/>
                          <w:sz w:val="18"/>
                          <w:szCs w:val="18"/>
                        </w:rPr>
                        <m:t>2</m:t>
                      </m:r>
                      <m:ctrlPr>
                        <w:rPr>
                          <w:rFonts w:ascii="Cambria Math" w:hAnsi="Cambria Math"/>
                          <w:sz w:val="18"/>
                          <w:szCs w:val="18"/>
                        </w:rPr>
                      </m:ctrlPr>
                    </m:sup>
                  </m:sSup>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m:t>
                              </m:r>
                              <m:sSub>
                                <m:sSubPr>
                                  <m:ctrlPr>
                                    <w:rPr>
                                      <w:rFonts w:ascii="Cambria Math" w:hAnsi="Cambria Math"/>
                                      <w:sz w:val="18"/>
                                      <w:szCs w:val="18"/>
                                    </w:rPr>
                                  </m:ctrlPr>
                                </m:sSubPr>
                                <m:e>
                                  <m:r>
                                    <m:rPr/>
                                    <w:rPr>
                                      <w:rFonts w:ascii="Cambria Math" w:hAnsi="Cambria Math"/>
                                      <w:sz w:val="18"/>
                                      <w:szCs w:val="18"/>
                                    </w:rPr>
                                    <m:t>γ</m:t>
                                  </m:r>
                                  <m:ctrlPr>
                                    <w:rPr>
                                      <w:rFonts w:ascii="Cambria Math" w:hAnsi="Cambria Math"/>
                                      <w:sz w:val="18"/>
                                      <w:szCs w:val="18"/>
                                    </w:rPr>
                                  </m:ctrlPr>
                                </m:e>
                                <m:sub>
                                  <m:r>
                                    <m:rPr>
                                      <m:sty m:val="p"/>
                                    </m:rPr>
                                    <w:rPr>
                                      <w:rFonts w:ascii="Cambria Math" w:hAnsi="Cambria Math"/>
                                      <w:sz w:val="18"/>
                                      <w:szCs w:val="18"/>
                                    </w:rPr>
                                    <m:t>S</m:t>
                                  </m:r>
                                  <m:ctrlPr>
                                    <w:rPr>
                                      <w:rFonts w:ascii="Cambria Math" w:hAnsi="Cambria Math"/>
                                      <w:sz w:val="18"/>
                                      <w:szCs w:val="18"/>
                                    </w:rPr>
                                  </m:ctrlPr>
                                </m:sub>
                              </m:sSub>
                              <m:ctrlPr>
                                <w:rPr>
                                  <w:rFonts w:ascii="Cambria Math" w:hAnsi="Cambria Math"/>
                                  <w:sz w:val="18"/>
                                  <w:szCs w:val="18"/>
                                </w:rPr>
                              </m:ctrlPr>
                            </m:num>
                            <m:den>
                              <m:sSub>
                                <m:sSubPr>
                                  <m:ctrlPr>
                                    <w:rPr>
                                      <w:rFonts w:ascii="Cambria Math" w:hAnsi="Cambria Math"/>
                                      <w:sz w:val="18"/>
                                      <w:szCs w:val="18"/>
                                    </w:rPr>
                                  </m:ctrlPr>
                                </m:sSubPr>
                                <m:e>
                                  <m:r>
                                    <m:rPr/>
                                    <w:rPr>
                                      <w:rFonts w:ascii="Cambria Math" w:hAnsi="Cambria Math"/>
                                      <w:sz w:val="18"/>
                                      <w:szCs w:val="18"/>
                                    </w:rPr>
                                    <m:t>γ</m:t>
                                  </m:r>
                                  <m:ctrlPr>
                                    <w:rPr>
                                      <w:rFonts w:ascii="Cambria Math" w:hAnsi="Cambria Math"/>
                                      <w:sz w:val="18"/>
                                      <w:szCs w:val="18"/>
                                    </w:rPr>
                                  </m:ctrlPr>
                                </m:e>
                                <m:sub>
                                  <m:r>
                                    <m:rPr>
                                      <m:sty m:val="p"/>
                                    </m:rPr>
                                    <w:rPr>
                                      <w:rFonts w:ascii="Cambria Math" w:hAnsi="Cambria Math"/>
                                      <w:sz w:val="18"/>
                                      <w:szCs w:val="18"/>
                                    </w:rPr>
                                    <m:t>S</m:t>
                                  </m:r>
                                  <m:ctrlPr>
                                    <w:rPr>
                                      <w:rFonts w:ascii="Cambria Math" w:hAnsi="Cambria Math"/>
                                      <w:sz w:val="18"/>
                                      <w:szCs w:val="18"/>
                                    </w:rPr>
                                  </m:ctrlPr>
                                </m:sub>
                              </m:sSub>
                              <m:ctrlPr>
                                <w:rPr>
                                  <w:rFonts w:ascii="Cambria Math" w:hAnsi="Cambria Math"/>
                                  <w:sz w:val="18"/>
                                  <w:szCs w:val="18"/>
                                </w:rPr>
                              </m:ctrlPr>
                            </m:den>
                          </m:f>
                          <m:ctrlPr>
                            <w:rPr>
                              <w:rFonts w:ascii="Cambria Math" w:hAnsi="Cambria Math"/>
                              <w:sz w:val="18"/>
                              <w:szCs w:val="18"/>
                            </w:rPr>
                          </m:ctrlPr>
                        </m:e>
                      </m:d>
                      <m:ctrlPr>
                        <w:rPr>
                          <w:rFonts w:ascii="Cambria Math" w:hAnsi="Cambria Math"/>
                          <w:sz w:val="18"/>
                          <w:szCs w:val="18"/>
                        </w:rPr>
                      </m:ctrlPr>
                    </m:e>
                    <m:sup>
                      <m:r>
                        <m:rPr>
                          <m:sty m:val="p"/>
                        </m:rPr>
                        <w:rPr>
                          <w:rFonts w:ascii="Cambria Math" w:hAnsi="Cambria Math"/>
                          <w:sz w:val="18"/>
                          <w:szCs w:val="18"/>
                        </w:rPr>
                        <m:t>2</m:t>
                      </m:r>
                      <m:ctrlPr>
                        <w:rPr>
                          <w:rFonts w:ascii="Cambria Math" w:hAnsi="Cambria Math"/>
                          <w:sz w:val="18"/>
                          <w:szCs w:val="18"/>
                        </w:rPr>
                      </m:ctrlPr>
                    </m:sup>
                  </m:sSup>
                  <m:ctrlPr>
                    <w:rPr>
                      <w:rFonts w:ascii="Cambria Math" w:hAnsi="Cambria Math"/>
                      <w:i/>
                      <w:sz w:val="18"/>
                      <w:szCs w:val="18"/>
                    </w:rPr>
                  </m:ctrlPr>
                </m:e>
              </m:d>
              <m:ctrlPr>
                <w:rPr>
                  <w:rFonts w:ascii="Cambria Math" w:hAnsi="Cambria Math"/>
                  <w:sz w:val="18"/>
                  <w:szCs w:val="18"/>
                </w:rPr>
              </m:ctrlPr>
            </m:e>
          </m:rad>
          <m:r>
            <m:rPr>
              <m:sty m:val="p"/>
            </m:rPr>
            <w:rPr>
              <w:rFonts w:ascii="Cambria Math" w:hAnsi="Cambria Math"/>
              <w:sz w:val="18"/>
              <w:szCs w:val="18"/>
            </w:rPr>
            <w:br w:type="textWrapping"/>
          </m:r>
        </m:oMath>
      </m:oMathPara>
      <m:oMathPara>
        <m:oMath>
          <m:r>
            <m:rPr/>
            <w:rPr>
              <w:rFonts w:ascii="Cambria Math" w:hAnsi="Cambria Math"/>
              <w:sz w:val="18"/>
              <w:szCs w:val="18"/>
            </w:rPr>
            <m:t>=16</m:t>
          </m:r>
          <m:r>
            <m:rPr>
              <m:sty m:val="p"/>
            </m:rPr>
            <w:rPr>
              <w:rFonts w:ascii="Cambria Math" w:hAnsi="Cambria Math"/>
              <w:sz w:val="18"/>
              <w:szCs w:val="18"/>
            </w:rPr>
            <m:t>×</m:t>
          </m:r>
          <m:rad>
            <m:radPr>
              <m:degHide m:val="1"/>
              <m:ctrlPr>
                <w:rPr>
                  <w:rFonts w:ascii="Cambria Math" w:hAnsi="Cambria Math"/>
                  <w:sz w:val="18"/>
                  <w:szCs w:val="18"/>
                </w:rPr>
              </m:ctrlPr>
            </m:radPr>
            <m:deg>
              <m:ctrlPr>
                <w:rPr>
                  <w:rFonts w:ascii="Cambria Math" w:hAnsi="Cambria Math"/>
                  <w:sz w:val="18"/>
                  <w:szCs w:val="18"/>
                </w:rPr>
              </m:ctrlPr>
            </m:deg>
            <m:e>
              <m:d>
                <m:dPr>
                  <m:begChr m:val="["/>
                  <m:endChr m:val="]"/>
                  <m:ctrlPr>
                    <w:rPr>
                      <w:rFonts w:ascii="Cambria Math" w:hAnsi="Cambria Math"/>
                      <w:i/>
                      <w:sz w:val="18"/>
                      <w:szCs w:val="18"/>
                    </w:rPr>
                  </m:ctrlPr>
                </m:dPr>
                <m:e>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m:rPr/>
                                <w:rPr>
                                  <w:rFonts w:ascii="Cambria Math" w:hAnsi="Cambria Math"/>
                                  <w:sz w:val="18"/>
                                  <w:szCs w:val="18"/>
                                </w:rPr>
                                <m:t>5</m:t>
                              </m:r>
                              <m:ctrlPr>
                                <w:rPr>
                                  <w:rFonts w:ascii="Cambria Math" w:hAnsi="Cambria Math"/>
                                  <w:i/>
                                  <w:sz w:val="18"/>
                                  <w:szCs w:val="18"/>
                                </w:rPr>
                              </m:ctrlPr>
                            </m:num>
                            <m:den>
                              <m:r>
                                <m:rPr/>
                                <w:rPr>
                                  <w:rFonts w:ascii="Cambria Math" w:hAnsi="Cambria Math"/>
                                  <w:sz w:val="18"/>
                                  <w:szCs w:val="18"/>
                                </w:rPr>
                                <m:t>25</m:t>
                              </m:r>
                              <m:ctrlPr>
                                <w:rPr>
                                  <w:rFonts w:ascii="Cambria Math" w:hAnsi="Cambria Math"/>
                                  <w:i/>
                                  <w:sz w:val="18"/>
                                  <w:szCs w:val="18"/>
                                </w:rPr>
                              </m:ctrlPr>
                            </m:den>
                          </m:f>
                          <m:ctrlPr>
                            <w:rPr>
                              <w:rFonts w:ascii="Cambria Math" w:hAnsi="Cambria Math"/>
                              <w:i/>
                              <w:sz w:val="18"/>
                              <w:szCs w:val="18"/>
                            </w:rPr>
                          </m:ctrlPr>
                        </m:e>
                      </m:d>
                      <m:ctrlPr>
                        <w:rPr>
                          <w:rFonts w:ascii="Cambria Math" w:hAnsi="Cambria Math"/>
                          <w:i/>
                          <w:sz w:val="18"/>
                          <w:szCs w:val="18"/>
                        </w:rPr>
                      </m:ctrlPr>
                    </m:e>
                    <m:sup>
                      <m:r>
                        <m:rPr/>
                        <w:rPr>
                          <w:rFonts w:ascii="Cambria Math" w:hAnsi="Cambria Math"/>
                          <w:sz w:val="18"/>
                          <w:szCs w:val="18"/>
                        </w:rPr>
                        <m:t>2</m:t>
                      </m:r>
                      <m:ctrlPr>
                        <w:rPr>
                          <w:rFonts w:ascii="Cambria Math" w:hAnsi="Cambria Math"/>
                          <w:i/>
                          <w:sz w:val="18"/>
                          <w:szCs w:val="18"/>
                        </w:rPr>
                      </m:ctrlPr>
                    </m:sup>
                  </m:sSup>
                  <m:r>
                    <m:rPr/>
                    <w:rPr>
                      <w:rFonts w:ascii="Cambria Math" w:hAnsi="Cambria Math"/>
                      <w:sz w:val="18"/>
                      <w:szCs w:val="18"/>
                    </w:rPr>
                    <m:t>+</m:t>
                  </m:r>
                  <m:sSup>
                    <m:sSupPr>
                      <m:ctrlPr>
                        <w:rPr>
                          <w:rFonts w:ascii="Cambria Math" w:hAnsi="Cambria Math"/>
                          <w:i/>
                          <w:sz w:val="18"/>
                          <w:szCs w:val="18"/>
                        </w:rPr>
                      </m:ctrlPr>
                    </m:sSupPr>
                    <m:e>
                      <m:r>
                        <m:rPr/>
                        <w:rPr>
                          <w:rFonts w:ascii="Cambria Math" w:hAnsi="Cambria Math"/>
                          <w:sz w:val="18"/>
                          <w:szCs w:val="18"/>
                        </w:rPr>
                        <m:t>4</m:t>
                      </m:r>
                      <m:r>
                        <m:rPr>
                          <m:sty m:val="p"/>
                        </m:rPr>
                        <w:rPr>
                          <w:rFonts w:ascii="Cambria Math" w:hAnsi="Cambria Math"/>
                          <w:sz w:val="18"/>
                          <w:szCs w:val="18"/>
                        </w:rPr>
                        <m:t>×</m:t>
                      </m:r>
                      <m:d>
                        <m:dPr>
                          <m:ctrlPr>
                            <w:rPr>
                              <w:rFonts w:ascii="Cambria Math" w:hAnsi="Cambria Math"/>
                              <w:i/>
                              <w:sz w:val="18"/>
                              <w:szCs w:val="18"/>
                            </w:rPr>
                          </m:ctrlPr>
                        </m:dPr>
                        <m:e>
                          <m:r>
                            <m:rPr/>
                            <w:rPr>
                              <w:rFonts w:ascii="Cambria Math" w:hAnsi="Cambria Math"/>
                              <w:sz w:val="18"/>
                              <w:szCs w:val="18"/>
                            </w:rPr>
                            <m:t>0.1</m:t>
                          </m:r>
                          <m:ctrlPr>
                            <w:rPr>
                              <w:rFonts w:ascii="Cambria Math" w:hAnsi="Cambria Math"/>
                              <w:i/>
                              <w:sz w:val="18"/>
                              <w:szCs w:val="18"/>
                            </w:rPr>
                          </m:ctrlPr>
                        </m:e>
                      </m:d>
                      <m:ctrlPr>
                        <w:rPr>
                          <w:rFonts w:ascii="Cambria Math" w:hAnsi="Cambria Math"/>
                          <w:i/>
                          <w:sz w:val="18"/>
                          <w:szCs w:val="18"/>
                        </w:rPr>
                      </m:ctrlPr>
                    </m:e>
                    <m:sup>
                      <m:r>
                        <m:rPr/>
                        <w:rPr>
                          <w:rFonts w:ascii="Cambria Math" w:hAnsi="Cambria Math"/>
                          <w:sz w:val="18"/>
                          <w:szCs w:val="18"/>
                        </w:rPr>
                        <m:t>2</m:t>
                      </m:r>
                      <m:ctrlPr>
                        <w:rPr>
                          <w:rFonts w:ascii="Cambria Math" w:hAnsi="Cambria Math"/>
                          <w:i/>
                          <w:sz w:val="18"/>
                          <w:szCs w:val="18"/>
                        </w:rPr>
                      </m:ctrlPr>
                    </m:sup>
                  </m:sSup>
                  <m:ctrlPr>
                    <w:rPr>
                      <w:rFonts w:ascii="Cambria Math" w:hAnsi="Cambria Math"/>
                      <w:i/>
                      <w:sz w:val="18"/>
                      <w:szCs w:val="18"/>
                    </w:rPr>
                  </m:ctrlPr>
                </m:e>
              </m:d>
              <m:ctrlPr>
                <w:rPr>
                  <w:rFonts w:ascii="Cambria Math" w:hAnsi="Cambria Math"/>
                  <w:sz w:val="18"/>
                  <w:szCs w:val="18"/>
                </w:rPr>
              </m:ctrlPr>
            </m:e>
          </m:rad>
          <m:r>
            <m:rPr>
              <m:sty m:val="p"/>
            </m:rPr>
            <w:rPr>
              <w:rFonts w:ascii="Cambria Math" w:hAnsi="Cambria Math"/>
              <w:sz w:val="18"/>
              <w:szCs w:val="18"/>
            </w:rPr>
            <w:br w:type="textWrapping"/>
          </m:r>
        </m:oMath>
      </m:oMathPara>
      <m:oMathPara>
        <m:oMath>
          <m:r>
            <m:rPr/>
            <w:rPr>
              <w:rFonts w:ascii="Cambria Math" w:hAnsi="Cambria Math"/>
              <w:sz w:val="18"/>
              <w:szCs w:val="18"/>
            </w:rPr>
            <m:t>=4.53</m:t>
          </m:r>
        </m:oMath>
      </m:oMathPara>
    </w:p>
    <w:p w14:paraId="66AD8250">
      <w:pPr>
        <w:pStyle w:val="58"/>
        <w:ind w:firstLine="420"/>
        <w:rPr>
          <w:sz w:val="13"/>
          <w:szCs w:val="13"/>
        </w:rPr>
      </w:pPr>
      <w:r>
        <w:rPr>
          <w:rFonts w:hint="eastAsia"/>
        </w:rPr>
        <w:t>取</w:t>
      </w:r>
      <m:oMath>
        <m:r>
          <m:rPr/>
          <w:rPr>
            <w:rFonts w:ascii="Cambria Math" w:hAnsi="Cambria Math"/>
            <w:szCs w:val="21"/>
          </w:rPr>
          <m:t>∆</m:t>
        </m:r>
        <m:sSub>
          <m:sSubPr>
            <m:ctrlPr>
              <w:rPr>
                <w:rFonts w:ascii="Cambria Math" w:hAnsi="Cambria Math"/>
                <w:i/>
                <w:szCs w:val="21"/>
              </w:rPr>
            </m:ctrlPr>
          </m:sSubPr>
          <m:e>
            <m:r>
              <m:rPr/>
              <w:rPr>
                <w:rFonts w:hint="eastAsia" w:ascii="Cambria Math" w:hAnsi="Cambria Math"/>
                <w:szCs w:val="21"/>
              </w:rPr>
              <m:t>L</m:t>
            </m:r>
            <m:ctrlPr>
              <w:rPr>
                <w:rFonts w:ascii="Cambria Math" w:hAnsi="Cambria Math"/>
                <w:i/>
                <w:szCs w:val="21"/>
              </w:rPr>
            </m:ctrlPr>
          </m:e>
          <m:sub>
            <m:r>
              <m:rPr>
                <m:sty m:val="p"/>
              </m:rPr>
              <w:rPr>
                <w:rFonts w:ascii="Cambria Math" w:hAnsi="Cambria Math"/>
                <w:szCs w:val="21"/>
              </w:rPr>
              <m:t>E</m:t>
            </m:r>
            <m:ctrlPr>
              <w:rPr>
                <w:rFonts w:ascii="Cambria Math" w:hAnsi="Cambria Math"/>
                <w:i/>
                <w:szCs w:val="21"/>
              </w:rPr>
            </m:ctrlPr>
          </m:sub>
        </m:sSub>
        <m:r>
          <m:rPr>
            <m:sty m:val="p"/>
          </m:rPr>
          <w:rPr>
            <w:rFonts w:ascii="Cambria Math" w:hAnsi="Cambria Math"/>
            <w:szCs w:val="21"/>
          </w:rPr>
          <m:t>=5</m:t>
        </m:r>
      </m:oMath>
      <w:r>
        <w:rPr>
          <w:rFonts w:hint="eastAsia"/>
          <w:szCs w:val="21"/>
        </w:rPr>
        <w:t>，</w:t>
      </w:r>
      <w:r>
        <w:rPr>
          <w:rFonts w:hint="eastAsia"/>
        </w:rPr>
        <w:t>则</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E</m:t>
            </m:r>
            <m:ctrlPr>
              <w:rPr>
                <w:rFonts w:ascii="Cambria Math" w:hAnsi="Cambria Math"/>
                <w:i/>
              </w:rPr>
            </m:ctrlPr>
          </m:sub>
        </m:sSub>
        <m:r>
          <m:rPr/>
          <w:rPr>
            <w:rFonts w:ascii="Cambria Math" w:hAnsi="Cambria Math"/>
          </w:rPr>
          <m:t xml:space="preserve">=20 </m:t>
        </m:r>
        <m:r>
          <m:rPr>
            <m:sty m:val="p"/>
          </m:rPr>
          <w:rPr>
            <w:rFonts w:ascii="Cambria Math" w:hAnsi="Cambria Math"/>
          </w:rPr>
          <m:t>y</m:t>
        </m:r>
        <m:r>
          <m:rPr/>
          <w:rPr>
            <w:rFonts w:ascii="Cambria Math" w:hAnsi="Cambria Math"/>
          </w:rPr>
          <m:t xml:space="preserve">±5 </m:t>
        </m:r>
        <m:r>
          <m:rPr>
            <m:sty m:val="p"/>
          </m:rPr>
          <w:rPr>
            <w:rFonts w:ascii="Cambria Math" w:hAnsi="Cambria Math"/>
          </w:rPr>
          <m:t>y</m:t>
        </m:r>
      </m:oMath>
    </w:p>
    <w:p w14:paraId="5BDFC7AE">
      <w:pPr>
        <w:pStyle w:val="58"/>
        <w:ind w:firstLine="420"/>
      </w:pPr>
      <w:r>
        <w:rPr>
          <w:rFonts w:hint="eastAsia"/>
        </w:rPr>
        <w:t>示例二：基于分布特征计算预期工作年限。</w:t>
      </w:r>
    </w:p>
    <w:p w14:paraId="32FC32CE">
      <w:pPr>
        <w:pStyle w:val="58"/>
        <w:ind w:firstLine="420"/>
      </w:pPr>
      <w:r>
        <w:rPr>
          <w:rFonts w:hint="eastAsia"/>
        </w:rPr>
        <w:t>参照条件：已知某厂商材料在某城市的参照工作年限的分布见图4，材料质量修正因子为</w:t>
      </w:r>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rPr>
        <w:t>，建造质量修正因子为</w:t>
      </w:r>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rPr>
        <w:t>，该城市位于温和地区，使用环境修正因子为</w:t>
      </w: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rPr>
        <w:t>，服役过程修正因子为</w:t>
      </w:r>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rPr>
        <w:t>。</w:t>
      </w:r>
    </w:p>
    <w:p w14:paraId="1035E573">
      <w:pPr>
        <w:pStyle w:val="58"/>
        <w:ind w:firstLine="420"/>
      </w:pPr>
      <w:r>
        <w:rPr>
          <w:rFonts w:hint="eastAsia"/>
        </w:rPr>
        <w:t>预期条件：同厂家产品，材料质量、建造质量、服役过程质量等级相同，使用环境为寒冷地区，修正因子为</w:t>
      </w: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rPr>
        <w:t>。</w:t>
      </w:r>
    </w:p>
    <w:p w14:paraId="7EB033BB">
      <w:pPr>
        <w:pStyle w:val="58"/>
        <w:ind w:firstLine="0" w:firstLineChars="0"/>
        <w:jc w:val="center"/>
      </w:pPr>
      <w:r>
        <mc:AlternateContent>
          <mc:Choice Requires="wps">
            <w:drawing>
              <wp:anchor distT="0" distB="0" distL="114300" distR="114300" simplePos="0" relativeHeight="251660288" behindDoc="0" locked="0" layoutInCell="1" allowOverlap="1">
                <wp:simplePos x="0" y="0"/>
                <wp:positionH relativeFrom="column">
                  <wp:posOffset>1448435</wp:posOffset>
                </wp:positionH>
                <wp:positionV relativeFrom="paragraph">
                  <wp:posOffset>1456055</wp:posOffset>
                </wp:positionV>
                <wp:extent cx="1906270" cy="0"/>
                <wp:effectExtent l="0" t="4445" r="0" b="5080"/>
                <wp:wrapNone/>
                <wp:docPr id="1412497226" name="直接连接符 1"/>
                <wp:cNvGraphicFramePr/>
                <a:graphic xmlns:a="http://schemas.openxmlformats.org/drawingml/2006/main">
                  <a:graphicData uri="http://schemas.microsoft.com/office/word/2010/wordprocessingShape">
                    <wps:wsp>
                      <wps:cNvCnPr/>
                      <wps:spPr>
                        <a:xfrm flipH="1">
                          <a:off x="0" y="0"/>
                          <a:ext cx="190598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o:spt="20" style="position:absolute;left:0pt;flip:x;margin-left:114.05pt;margin-top:114.65pt;height:0pt;width:150.1pt;z-index:251660288;mso-width-relative:page;mso-height-relative:page;" filled="f" stroked="t" coordsize="21600,21600" o:gfxdata="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ToFzXAAAACwEAAA8AAAAAAAAAAQAgAAAAIgAAAGRycy9kb3ducmV2LnhtbFBLAQIU&#10;ABQAAAAIAIdO4kD2YTkg9AEAAMMDAAAOAAAAAAAAAAEAIAAAACYBAABkcnMvZTJvRG9jLnhtbFBL&#10;BQYAAAAABgAGAFkBAACMBQAAAAA=&#10;">
                <v:fill on="f" focussize="0,0"/>
                <v:stroke weight="0.5pt" color="#000000 [3213]" miterlimit="8" joinstyle="miter" dashstyle="dash"/>
                <v:imagedata o:title=""/>
                <o:lock v:ext="edit" aspectratio="f"/>
              </v:line>
            </w:pict>
          </mc:Fallback>
        </mc:AlternateContent>
      </w:r>
      <w:r>
        <w:drawing>
          <wp:inline distT="0" distB="0" distL="0" distR="0">
            <wp:extent cx="3888740" cy="1740535"/>
            <wp:effectExtent l="0" t="0" r="16510" b="12065"/>
            <wp:docPr id="1366536205" name="图表 1366536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BD8DA9">
      <w:pPr>
        <w:pStyle w:val="49"/>
      </w:pPr>
      <w:bookmarkStart w:id="179" w:name="_Ref148296526"/>
      <w:r>
        <w:rPr>
          <w:rFonts w:hint="eastAsia"/>
        </w:rPr>
        <w:t>参照工作年限统计数据</w:t>
      </w:r>
      <w:bookmarkEnd w:id="179"/>
    </w:p>
    <w:p w14:paraId="63EAD954">
      <w:pPr>
        <w:pStyle w:val="58"/>
        <w:ind w:firstLine="420"/>
      </w:pPr>
      <w:r>
        <w:rPr>
          <w:rFonts w:hint="eastAsia"/>
        </w:rPr>
        <w:t>图4中的实线为参照工作年限的累积分布函数，统计数据具有一定的左偏特征。该曲线描述了在左Y轴值给出的某个时间点之前，耐久性低于规定性能要求的样本总量，如</w:t>
      </w:r>
      <w:r>
        <w:t>3</w:t>
      </w:r>
      <w:r>
        <w:rPr>
          <w:rFonts w:hint="eastAsia"/>
        </w:rPr>
        <w:t>0y后约有8</w:t>
      </w:r>
      <w:r>
        <w:t>5</w:t>
      </w:r>
      <w:r>
        <w:rPr>
          <w:rFonts w:hint="eastAsia"/>
        </w:rPr>
        <w:t>%的可能会失效。柱状线为参照工作年限的概率密度函数，大部分样本在1</w:t>
      </w:r>
      <w:r>
        <w:t>8~30</w:t>
      </w:r>
      <w:r>
        <w:rPr>
          <w:rFonts w:hint="eastAsia"/>
        </w:rPr>
        <w:t>y时间段失效，在2</w:t>
      </w:r>
      <w:r>
        <w:t>3</w:t>
      </w:r>
      <w:r>
        <w:rPr>
          <w:rFonts w:hint="eastAsia"/>
        </w:rPr>
        <w:t>y</w:t>
      </w:r>
      <w:r>
        <w:t>~26</w:t>
      </w:r>
      <w:r>
        <w:rPr>
          <w:rFonts w:hint="eastAsia"/>
        </w:rPr>
        <w:t>y区间为最大值。实际调研显示，导致样本耐久性降低的主要原因系温度条件和辐照。</w:t>
      </w:r>
    </w:p>
    <w:p w14:paraId="43A05A7C">
      <w:pPr>
        <w:pStyle w:val="58"/>
        <w:ind w:firstLine="420"/>
      </w:pPr>
      <w:r>
        <w:rPr>
          <w:rFonts w:hint="eastAsia"/>
        </w:rPr>
        <w:t>计算步骤如下：</w:t>
      </w:r>
    </w:p>
    <w:p w14:paraId="79BC2142">
      <w:pPr>
        <w:pStyle w:val="58"/>
        <w:ind w:firstLine="420"/>
      </w:pPr>
      <w:r>
        <w:rPr>
          <w:rFonts w:hint="eastAsia"/>
        </w:rPr>
        <w:t>1）为保守确定参照工作年限，选择保证率为</w:t>
      </w:r>
      <w:r>
        <w:t>75</w:t>
      </w:r>
      <w:r>
        <w:rPr>
          <w:rFonts w:hint="eastAsia"/>
        </w:rPr>
        <w:t>%，即只有</w:t>
      </w:r>
      <w:r>
        <w:t>25</w:t>
      </w:r>
      <w:r>
        <w:rPr>
          <w:rFonts w:hint="eastAsia"/>
        </w:rPr>
        <w:t>%的样本出现耐久性失效的时间点，显著水平为2</w:t>
      </w:r>
      <w:r>
        <w:t>5%</w:t>
      </w:r>
      <w:r>
        <w:rPr>
          <w:rFonts w:hint="eastAsia"/>
        </w:rPr>
        <w:t>。从图4可以得出，参照工作年限可以从图中左Y轴2</w:t>
      </w:r>
      <w:r>
        <w:t>5</w:t>
      </w:r>
      <w:r>
        <w:rPr>
          <w:rFonts w:hint="eastAsia"/>
        </w:rPr>
        <w:t>%处向右画直线，与累积分布函数曲线相交。交叉点的参照工作年限为2</w:t>
      </w:r>
      <w:r>
        <w:t>1</w:t>
      </w:r>
      <w:r>
        <w:rPr>
          <w:rFonts w:hint="eastAsia"/>
        </w:rPr>
        <w:t>y。</w:t>
      </w:r>
    </w:p>
    <w:p w14:paraId="4154D57E">
      <w:pPr>
        <w:pStyle w:val="58"/>
        <w:ind w:firstLine="420"/>
      </w:pPr>
      <w:r>
        <w:rPr>
          <w:rFonts w:hint="eastAsia"/>
        </w:rPr>
        <w:t>2）对参照条件与预期条件进行对比，仅使用环境存在差异，确定修正因子，见表43，建造质量修正因子为</w:t>
      </w:r>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rPr>
        <w:t>，该城市位于温和地区，使用环境修正因子为</w:t>
      </w: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rPr>
        <w:t>，服役过程修正因子为</w:t>
      </w:r>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rPr>
        <w:t>。</w:t>
      </w:r>
    </w:p>
    <w:p w14:paraId="6E8F07A1">
      <w:pPr>
        <w:pStyle w:val="51"/>
      </w:pPr>
      <w:bookmarkStart w:id="180" w:name="_Ref148296582"/>
      <w:r>
        <w:rPr>
          <w:rFonts w:hint="eastAsia"/>
        </w:rPr>
        <w:t>参照工程与被评定工程修正因子取值</w:t>
      </w:r>
      <w:bookmarkEnd w:id="180"/>
    </w:p>
    <w:tbl>
      <w:tblPr>
        <w:tblStyle w:val="15"/>
        <w:tblW w:w="478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31"/>
        <w:gridCol w:w="1000"/>
        <w:gridCol w:w="1917"/>
        <w:gridCol w:w="1094"/>
      </w:tblGrid>
      <w:tr w14:paraId="406B6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blHeader/>
        </w:trPr>
        <w:tc>
          <w:tcPr>
            <w:tcW w:w="842" w:type="pct"/>
            <w:vAlign w:val="center"/>
          </w:tcPr>
          <w:p w14:paraId="0024A8EC">
            <w:pPr>
              <w:pStyle w:val="26"/>
            </w:pPr>
            <w:r>
              <w:rPr>
                <w:rFonts w:hint="eastAsia"/>
              </w:rPr>
              <w:t>类别</w:t>
            </w:r>
          </w:p>
        </w:tc>
        <w:tc>
          <w:tcPr>
            <w:tcW w:w="850" w:type="pct"/>
            <w:vAlign w:val="center"/>
          </w:tcPr>
          <w:p w14:paraId="19711BE9">
            <w:pPr>
              <w:pStyle w:val="26"/>
            </w:pPr>
            <w:r>
              <w:rPr>
                <w:rFonts w:hint="eastAsia"/>
              </w:rPr>
              <w:t>参照条件</w:t>
            </w:r>
          </w:p>
        </w:tc>
        <w:tc>
          <w:tcPr>
            <w:tcW w:w="825" w:type="pct"/>
            <w:vAlign w:val="center"/>
          </w:tcPr>
          <w:p w14:paraId="234879A3">
            <w:pPr>
              <w:pStyle w:val="26"/>
            </w:pPr>
            <w:r>
              <w:rPr>
                <w:rFonts w:hint="eastAsia"/>
              </w:rPr>
              <w:t>预期条件</w:t>
            </w:r>
          </w:p>
        </w:tc>
        <w:tc>
          <w:tcPr>
            <w:tcW w:w="1581" w:type="pct"/>
            <w:vAlign w:val="center"/>
          </w:tcPr>
          <w:p w14:paraId="2E6F28B4">
            <w:pPr>
              <w:pStyle w:val="26"/>
            </w:pPr>
            <w:r>
              <w:rPr>
                <w:rFonts w:hint="eastAsia"/>
              </w:rPr>
              <w:t>分析</w:t>
            </w:r>
          </w:p>
        </w:tc>
        <w:tc>
          <w:tcPr>
            <w:tcW w:w="902" w:type="pct"/>
            <w:vAlign w:val="center"/>
          </w:tcPr>
          <w:p w14:paraId="7979602C">
            <w:pPr>
              <w:pStyle w:val="26"/>
            </w:pPr>
            <w:r>
              <w:rPr>
                <w:rFonts w:hint="eastAsia"/>
              </w:rPr>
              <w:t>因子取值</w:t>
            </w:r>
          </w:p>
        </w:tc>
      </w:tr>
      <w:tr w14:paraId="352F1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blHeader/>
        </w:trPr>
        <w:tc>
          <w:tcPr>
            <w:tcW w:w="842" w:type="pct"/>
            <w:vAlign w:val="center"/>
          </w:tcPr>
          <w:p w14:paraId="74A409FB">
            <w:pPr>
              <w:pStyle w:val="26"/>
            </w:pPr>
            <w:r>
              <w:rPr>
                <w:rFonts w:hint="eastAsia"/>
              </w:rPr>
              <w:t>材料质量</w:t>
            </w:r>
          </w:p>
        </w:tc>
        <w:tc>
          <w:tcPr>
            <w:tcW w:w="850" w:type="pct"/>
            <w:vAlign w:val="center"/>
          </w:tcPr>
          <w:p w14:paraId="541FC922">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825" w:type="pct"/>
            <w:vAlign w:val="center"/>
          </w:tcPr>
          <w:p w14:paraId="62740D5E">
            <w:pPr>
              <w:pStyle w:val="26"/>
            </w:pPr>
            <m:oMathPara>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1581" w:type="pct"/>
            <w:vAlign w:val="center"/>
          </w:tcPr>
          <w:p w14:paraId="1931BE32">
            <w:pPr>
              <w:pStyle w:val="26"/>
            </w:pPr>
            <w:r>
              <w:rPr>
                <w:rFonts w:hint="eastAsia"/>
              </w:rPr>
              <w:t>与参照条件一致</w:t>
            </w:r>
          </w:p>
        </w:tc>
        <w:tc>
          <w:tcPr>
            <w:tcW w:w="902" w:type="pct"/>
            <w:vAlign w:val="center"/>
          </w:tcPr>
          <w:p w14:paraId="245A3EFC">
            <w:pPr>
              <w:pStyle w:val="26"/>
            </w:pPr>
            <w:r>
              <w:rPr>
                <w:rFonts w:hint="eastAsia"/>
              </w:rPr>
              <w:t>1</w:t>
            </w:r>
            <w:r>
              <w:t>.0</w:t>
            </w:r>
          </w:p>
        </w:tc>
      </w:tr>
      <w:tr w14:paraId="7E828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42" w:type="pct"/>
            <w:vAlign w:val="center"/>
          </w:tcPr>
          <w:p w14:paraId="6A0ED9EC">
            <w:pPr>
              <w:pStyle w:val="26"/>
            </w:pPr>
            <w:r>
              <w:rPr>
                <w:rFonts w:hint="eastAsia"/>
              </w:rPr>
              <w:t>建造质量</w:t>
            </w:r>
          </w:p>
        </w:tc>
        <w:tc>
          <w:tcPr>
            <w:tcW w:w="850" w:type="pct"/>
            <w:vAlign w:val="center"/>
          </w:tcPr>
          <w:p w14:paraId="56CB25AC">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825" w:type="pct"/>
            <w:vAlign w:val="center"/>
          </w:tcPr>
          <w:p w14:paraId="4A7129C0">
            <w:pPr>
              <w:pStyle w:val="26"/>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1581" w:type="pct"/>
            <w:vAlign w:val="center"/>
          </w:tcPr>
          <w:p w14:paraId="725B84A9">
            <w:pPr>
              <w:pStyle w:val="26"/>
            </w:pPr>
            <w:r>
              <w:rPr>
                <w:rFonts w:hint="eastAsia"/>
              </w:rPr>
              <w:t>与参照条件一致</w:t>
            </w:r>
          </w:p>
        </w:tc>
        <w:tc>
          <w:tcPr>
            <w:tcW w:w="902" w:type="pct"/>
            <w:vAlign w:val="center"/>
          </w:tcPr>
          <w:p w14:paraId="3BFD4666">
            <w:pPr>
              <w:pStyle w:val="26"/>
            </w:pPr>
            <w:r>
              <w:rPr>
                <w:rFonts w:hint="eastAsia"/>
              </w:rPr>
              <w:t>1</w:t>
            </w:r>
            <w:r>
              <w:t>.0</w:t>
            </w:r>
          </w:p>
        </w:tc>
      </w:tr>
      <w:tr w14:paraId="16F73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42" w:type="pct"/>
            <w:vAlign w:val="center"/>
          </w:tcPr>
          <w:p w14:paraId="7150FA9F">
            <w:pPr>
              <w:pStyle w:val="26"/>
            </w:pPr>
            <w:r>
              <w:rPr>
                <w:rFonts w:hint="eastAsia"/>
              </w:rPr>
              <w:t>使用环境</w:t>
            </w:r>
          </w:p>
        </w:tc>
        <w:tc>
          <w:tcPr>
            <w:tcW w:w="850" w:type="pct"/>
            <w:vAlign w:val="center"/>
          </w:tcPr>
          <w:p w14:paraId="4AAB9062">
            <w:pPr>
              <w:pStyle w:val="26"/>
            </w:pPr>
            <m:oMathPara>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825" w:type="pct"/>
            <w:vAlign w:val="center"/>
          </w:tcPr>
          <w:p w14:paraId="32CEEBB9">
            <w:pPr>
              <w:pStyle w:val="26"/>
            </w:pPr>
            <m:oMathPara>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1581" w:type="pct"/>
            <w:vAlign w:val="center"/>
          </w:tcPr>
          <w:p w14:paraId="4735F62B">
            <w:pPr>
              <w:pStyle w:val="26"/>
            </w:pPr>
            <w:r>
              <w:rPr>
                <w:rFonts w:hint="eastAsia"/>
              </w:rPr>
              <w:t>苛刻的使用环境</w:t>
            </w:r>
          </w:p>
        </w:tc>
        <w:tc>
          <w:tcPr>
            <w:tcW w:w="902" w:type="pct"/>
            <w:vAlign w:val="center"/>
          </w:tcPr>
          <w:p w14:paraId="7C31A0EA">
            <w:pPr>
              <w:pStyle w:val="26"/>
            </w:pPr>
            <w:r>
              <w:t>0.8</w:t>
            </w:r>
          </w:p>
        </w:tc>
      </w:tr>
      <w:tr w14:paraId="11537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42" w:type="pct"/>
            <w:vAlign w:val="center"/>
          </w:tcPr>
          <w:p w14:paraId="249D90FD">
            <w:pPr>
              <w:pStyle w:val="26"/>
            </w:pPr>
            <w:r>
              <w:rPr>
                <w:rFonts w:hint="eastAsia"/>
              </w:rPr>
              <w:t>服役过程</w:t>
            </w:r>
          </w:p>
        </w:tc>
        <w:tc>
          <w:tcPr>
            <w:tcW w:w="850" w:type="pct"/>
            <w:vAlign w:val="center"/>
          </w:tcPr>
          <w:p w14:paraId="4BD003CA">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825" w:type="pct"/>
            <w:vAlign w:val="center"/>
          </w:tcPr>
          <w:p w14:paraId="062E39F9">
            <w:pPr>
              <w:pStyle w:val="26"/>
            </w:pPr>
            <m:oMathPara>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1581" w:type="pct"/>
            <w:vAlign w:val="center"/>
          </w:tcPr>
          <w:p w14:paraId="3672B3EA">
            <w:pPr>
              <w:pStyle w:val="26"/>
            </w:pPr>
            <w:r>
              <w:rPr>
                <w:rFonts w:hint="eastAsia"/>
              </w:rPr>
              <w:t>与参照条件一致</w:t>
            </w:r>
          </w:p>
        </w:tc>
        <w:tc>
          <w:tcPr>
            <w:tcW w:w="902" w:type="pct"/>
            <w:vAlign w:val="center"/>
          </w:tcPr>
          <w:p w14:paraId="696CE329">
            <w:pPr>
              <w:pStyle w:val="26"/>
            </w:pPr>
            <w:r>
              <w:rPr>
                <w:rFonts w:hint="eastAsia"/>
              </w:rPr>
              <w:t>1</w:t>
            </w:r>
            <w:r>
              <w:t>.0</w:t>
            </w:r>
          </w:p>
        </w:tc>
      </w:tr>
    </w:tbl>
    <w:p w14:paraId="4AE992AF">
      <w:pPr>
        <w:pStyle w:val="58"/>
        <w:ind w:firstLine="420"/>
      </w:pPr>
      <w:r>
        <w:rPr>
          <w:rFonts w:hint="eastAsia"/>
        </w:rPr>
        <w:t>计算</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E</m:t>
            </m:r>
            <m:ctrlPr>
              <w:rPr>
                <w:rFonts w:ascii="Cambria Math" w:hAnsi="Cambria Math"/>
                <w:i/>
              </w:rPr>
            </m:ctrlPr>
          </m:sub>
        </m:sSub>
      </m:oMath>
      <w:r>
        <w:rPr>
          <w:rFonts w:hint="eastAsia"/>
        </w:rPr>
        <w:t>：</w:t>
      </w:r>
    </w:p>
    <w:p w14:paraId="7DAD1518">
      <w:pPr>
        <w:pStyle w:val="58"/>
        <w:ind w:firstLine="420"/>
      </w:pP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E</m:t>
            </m:r>
            <m:ctrlPr>
              <w:rPr>
                <w:rFonts w:ascii="Cambria Math" w:hAnsi="Cambria Math"/>
                <w:i/>
              </w:rPr>
            </m:ctrlPr>
          </m:sub>
        </m:sSub>
      </m:oMath>
      <w:r>
        <w:t>=</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m:sty m:val="p"/>
              </m:rPr>
              <w:rPr>
                <w:rFonts w:ascii="Cambria Math" w:hAnsi="Cambria Math"/>
              </w:rPr>
              <m:t>R</m:t>
            </m:r>
            <m:ctrlPr>
              <w:rPr>
                <w:rFonts w:ascii="Cambria Math" w:hAnsi="Cambria Math"/>
                <w:i/>
              </w:rPr>
            </m:ctrlPr>
          </m:sub>
        </m:sSub>
      </m:oMath>
      <w:r>
        <w:t>×1.0×1.0×0.8×1.0</w:t>
      </w:r>
    </w:p>
    <w:p w14:paraId="740F2B88">
      <w:pPr>
        <w:pStyle w:val="58"/>
        <w:ind w:firstLine="420"/>
      </w:pPr>
      <w:r>
        <w:t>=21×0.8</w:t>
      </w:r>
    </w:p>
    <w:p w14:paraId="0505FD51">
      <w:pPr>
        <w:pStyle w:val="58"/>
        <w:ind w:firstLine="420"/>
      </w:pPr>
      <w:r>
        <w:t>=16 y</w:t>
      </w:r>
    </w:p>
    <w:p w14:paraId="5218193E">
      <w:pPr>
        <w:pStyle w:val="58"/>
        <w:ind w:firstLine="420"/>
      </w:pPr>
      <w:r>
        <w:rPr>
          <w:rFonts w:hint="eastAsia"/>
        </w:rPr>
        <w:t>为了合规、正确地使用</w:t>
      </w:r>
      <w:r>
        <w:t>预期工</w:t>
      </w:r>
      <w:r>
        <w:rPr>
          <w:rFonts w:hint="eastAsia"/>
        </w:rPr>
        <w:t>作年限，需要对结论、限定条件等进行解释和说明，包括：数据来源、数据取得的条件、计算依据、适用条件等。</w:t>
      </w:r>
      <w:r>
        <w:t>预期工</w:t>
      </w:r>
      <w:r>
        <w:rPr>
          <w:rFonts w:hint="eastAsia"/>
        </w:rPr>
        <w:t>作年限作为结论性文件，需由专业人员完成，并得到专业人士或单位的授权。</w:t>
      </w:r>
    </w:p>
    <w:p w14:paraId="018D3A1E">
      <w:pPr>
        <w:pStyle w:val="28"/>
        <w:spacing w:before="312"/>
      </w:pPr>
      <w:bookmarkStart w:id="181" w:name="_Toc174112065"/>
      <w:bookmarkStart w:id="182" w:name="_Toc174116207"/>
      <w:r>
        <w:rPr>
          <w:rFonts w:hint="eastAsia"/>
        </w:rPr>
        <w:t>参照工作年限</w:t>
      </w:r>
      <w:bookmarkEnd w:id="181"/>
      <w:bookmarkEnd w:id="182"/>
    </w:p>
    <w:p w14:paraId="77622FF1">
      <w:pPr>
        <w:pStyle w:val="29"/>
      </w:pPr>
      <w:r>
        <w:rPr>
          <w:rFonts w:hint="eastAsia"/>
        </w:rPr>
        <w:t>本条列出了确定屋面防水工程参照工作年限的关键步骤。</w:t>
      </w:r>
    </w:p>
    <w:p w14:paraId="0CD6346E">
      <w:pPr>
        <w:pStyle w:val="58"/>
        <w:ind w:firstLine="420"/>
      </w:pPr>
      <w:r>
        <w:rPr>
          <w:rFonts w:hint="eastAsia"/>
        </w:rPr>
        <w:t>1）屋面构造系确定防水层性能衰减机理的基础，包括屋面材料、构造、防水层位置、防水层类型等。</w:t>
      </w:r>
    </w:p>
    <w:p w14:paraId="10A60774">
      <w:pPr>
        <w:pStyle w:val="58"/>
        <w:ind w:firstLine="420"/>
      </w:pPr>
      <w:r>
        <w:rPr>
          <w:rFonts w:hint="eastAsia"/>
        </w:rPr>
        <w:t>2）影响因素系耐久性的外因，见第</w:t>
      </w:r>
      <w:r>
        <w:t>5.2.4</w:t>
      </w:r>
      <w:r>
        <w:rPr>
          <w:rFonts w:hint="eastAsia"/>
        </w:rPr>
        <w:t>节~第</w:t>
      </w:r>
      <w:r>
        <w:t>5.2.7</w:t>
      </w:r>
      <w:r>
        <w:rPr>
          <w:rFonts w:hint="eastAsia"/>
        </w:rPr>
        <w:t>节说明。</w:t>
      </w:r>
    </w:p>
    <w:p w14:paraId="4921514E">
      <w:pPr>
        <w:pStyle w:val="58"/>
        <w:ind w:firstLine="420"/>
      </w:pPr>
      <w:r>
        <w:rPr>
          <w:rFonts w:hint="eastAsia"/>
        </w:rPr>
        <w:t>3）性能衰减机理系导致工程薄弱部位、材料失去功能的物理、化学性能衰减的内因。性能衰减特征系材料、系统在性能衰减后，评定防水有效性的表征，结合老化机理和性能衰减特征，可设计出老化试验和判定准则。</w:t>
      </w:r>
    </w:p>
    <w:p w14:paraId="1E38FC59">
      <w:pPr>
        <w:pStyle w:val="58"/>
        <w:ind w:firstLine="420"/>
      </w:pPr>
      <w:r>
        <w:rPr>
          <w:rFonts w:hint="eastAsia"/>
        </w:rPr>
        <w:t>4）试验方法一般包括方案、预试验、试验改进方案，同时需制定性能衰减特征的判定指标。标准通过典型材料的研究和验证试验，形成了推荐性方法。</w:t>
      </w:r>
    </w:p>
    <w:p w14:paraId="0B35A219">
      <w:pPr>
        <w:pStyle w:val="58"/>
        <w:ind w:firstLine="420"/>
      </w:pPr>
      <w:r>
        <w:rPr>
          <w:rFonts w:hint="eastAsia"/>
        </w:rPr>
        <w:t>5）数据包括实际应用数据、通过试验得到“时间与性能衰减”“作用强度与性能衰减”数据及现象，经对比、筛选后形成数据集。</w:t>
      </w:r>
    </w:p>
    <w:p w14:paraId="239862AA">
      <w:pPr>
        <w:pStyle w:val="58"/>
        <w:ind w:firstLine="420"/>
      </w:pPr>
      <w:r>
        <w:rPr>
          <w:rFonts w:hint="eastAsia"/>
        </w:rPr>
        <w:t>6）推断系基于数据集推测参照工作年限。</w:t>
      </w:r>
    </w:p>
    <w:p w14:paraId="280DD579">
      <w:pPr>
        <w:pStyle w:val="58"/>
        <w:ind w:firstLine="420"/>
      </w:pPr>
      <w:r>
        <w:rPr>
          <w:rFonts w:hint="eastAsia"/>
        </w:rPr>
        <w:t>关键步骤、内容的关联见图5。</w:t>
      </w:r>
    </w:p>
    <w:p w14:paraId="35C341E6">
      <w:pPr>
        <w:pStyle w:val="26"/>
      </w:pPr>
      <w:r>
        <w:drawing>
          <wp:inline distT="0" distB="0" distL="114300" distR="114300">
            <wp:extent cx="3348990" cy="4125595"/>
            <wp:effectExtent l="0" t="0" r="3810"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0"/>
                    <a:stretch>
                      <a:fillRect/>
                    </a:stretch>
                  </pic:blipFill>
                  <pic:spPr>
                    <a:xfrm>
                      <a:off x="0" y="0"/>
                      <a:ext cx="3348990" cy="4125595"/>
                    </a:xfrm>
                    <a:prstGeom prst="rect">
                      <a:avLst/>
                    </a:prstGeom>
                    <a:noFill/>
                    <a:ln>
                      <a:noFill/>
                    </a:ln>
                  </pic:spPr>
                </pic:pic>
              </a:graphicData>
            </a:graphic>
          </wp:inline>
        </w:drawing>
      </w:r>
    </w:p>
    <w:p w14:paraId="1EC3DE36">
      <w:pPr>
        <w:pStyle w:val="49"/>
      </w:pPr>
      <w:bookmarkStart w:id="183" w:name="_Ref148296644"/>
      <w:r>
        <w:rPr>
          <w:rFonts w:hint="eastAsia"/>
        </w:rPr>
        <w:t>参照工作年限关键步骤</w:t>
      </w:r>
      <w:bookmarkEnd w:id="183"/>
      <w:r>
        <w:rPr>
          <w:rFonts w:hint="eastAsia"/>
        </w:rPr>
        <w:t>及关系</w:t>
      </w:r>
    </w:p>
    <w:p w14:paraId="0E853ACE">
      <w:pPr>
        <w:ind w:firstLine="420"/>
      </w:pPr>
      <w:r>
        <w:rPr>
          <w:rFonts w:hint="eastAsia"/>
        </w:rPr>
        <w:t>附录A中规定了确定参照工作年限的通用性方法，适用于绝大多数的材料或系统，也可拓展到其他领域。</w:t>
      </w:r>
    </w:p>
    <w:p w14:paraId="05928BAE">
      <w:pPr>
        <w:pStyle w:val="29"/>
      </w:pPr>
      <w:r>
        <w:rPr>
          <w:rFonts w:hint="eastAsia"/>
        </w:rPr>
        <w:t>屋面构造直接决定防水层及各类材料受外界和微气候影响的程度，是确定影响因素和性能衰减机理的基础，屋面坡度和材料层的位置是其基本特征，据此可全面审视屋面耐久性影响因素。</w:t>
      </w:r>
    </w:p>
    <w:p w14:paraId="620541DE">
      <w:pPr>
        <w:pStyle w:val="58"/>
        <w:ind w:firstLine="420"/>
      </w:pPr>
      <w:r>
        <w:rPr>
          <w:rFonts w:hint="eastAsia"/>
        </w:rPr>
        <w:t>次级因子代号缩写示意：s</w:t>
      </w:r>
      <w:r>
        <w:t>lo</w:t>
      </w:r>
      <w:r>
        <w:rPr>
          <w:rFonts w:hint="eastAsia"/>
        </w:rPr>
        <w:t>（s</w:t>
      </w:r>
      <w:r>
        <w:t>lope</w:t>
      </w:r>
      <w:r>
        <w:rPr>
          <w:rFonts w:hint="eastAsia"/>
        </w:rPr>
        <w:t>），</w:t>
      </w:r>
      <w:r>
        <w:t>loc</w:t>
      </w:r>
      <w:r>
        <w:rPr>
          <w:rFonts w:hint="eastAsia"/>
        </w:rPr>
        <w:t>（location）。</w:t>
      </w:r>
    </w:p>
    <w:p w14:paraId="7EBCC032">
      <w:pPr>
        <w:pStyle w:val="58"/>
        <w:ind w:firstLine="420"/>
      </w:pPr>
      <w:r>
        <w:rPr>
          <w:rFonts w:hint="eastAsia"/>
        </w:rPr>
        <w:t>坡度是屋面的最基本特征，其决定排水和渗漏驱动力，参考</w:t>
      </w:r>
      <w:r>
        <w:t xml:space="preserve">EAD 030350-00-0402 guideline for </w:t>
      </w:r>
      <w:r>
        <w:rPr>
          <w:rFonts w:hint="eastAsia"/>
        </w:rPr>
        <w:t>E</w:t>
      </w:r>
      <w:r>
        <w:t>uropean technical approval of liquid applied roof waterproofing kits</w:t>
      </w:r>
      <w:r>
        <w:rPr>
          <w:rFonts w:hint="eastAsia"/>
        </w:rPr>
        <w:t>进行分类，见表44，同时结合我国坡屋面标准分类方式进行简化，分成平屋面、缓坡和陡坡。</w:t>
      </w:r>
    </w:p>
    <w:p w14:paraId="2A2637ED">
      <w:pPr>
        <w:pStyle w:val="51"/>
      </w:pPr>
      <w:bookmarkStart w:id="184" w:name="_Ref148296691"/>
      <w:r>
        <w:t>EAD 030350-00-0402</w:t>
      </w:r>
      <w:r>
        <w:rPr>
          <w:rFonts w:hint="eastAsia"/>
        </w:rPr>
        <w:t>屋面坡度与影响因素的规定</w:t>
      </w:r>
      <w:bookmarkEnd w:id="184"/>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4878"/>
      </w:tblGrid>
      <w:tr w14:paraId="2BC35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153" w:type="pct"/>
          </w:tcPr>
          <w:p w14:paraId="173C3905">
            <w:pPr>
              <w:pStyle w:val="26"/>
              <w:rPr>
                <w:kern w:val="0"/>
                <w:szCs w:val="21"/>
              </w:rPr>
            </w:pPr>
            <w:r>
              <w:rPr>
                <w:rFonts w:hint="eastAsia"/>
                <w:kern w:val="0"/>
                <w:szCs w:val="21"/>
              </w:rPr>
              <w:t>坡度</w:t>
            </w:r>
          </w:p>
        </w:tc>
        <w:tc>
          <w:tcPr>
            <w:tcW w:w="3847" w:type="pct"/>
            <w:vAlign w:val="center"/>
          </w:tcPr>
          <w:p w14:paraId="7C6437F3">
            <w:pPr>
              <w:pStyle w:val="26"/>
              <w:rPr>
                <w:kern w:val="0"/>
                <w:szCs w:val="21"/>
              </w:rPr>
            </w:pPr>
            <w:r>
              <w:rPr>
                <w:kern w:val="0"/>
                <w:szCs w:val="21"/>
              </w:rPr>
              <w:t>影响</w:t>
            </w:r>
            <w:r>
              <w:rPr>
                <w:rFonts w:hint="eastAsia"/>
                <w:kern w:val="0"/>
                <w:szCs w:val="21"/>
              </w:rPr>
              <w:t>因素</w:t>
            </w:r>
          </w:p>
        </w:tc>
      </w:tr>
      <w:tr w14:paraId="08C59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3" w:type="pct"/>
            <w:vAlign w:val="center"/>
          </w:tcPr>
          <w:p w14:paraId="00A901FD">
            <w:pPr>
              <w:pStyle w:val="26"/>
              <w:rPr>
                <w:kern w:val="0"/>
                <w:szCs w:val="21"/>
              </w:rPr>
            </w:pPr>
            <w:r>
              <w:rPr>
                <w:rFonts w:hint="eastAsia"/>
                <w:kern w:val="0"/>
                <w:szCs w:val="21"/>
              </w:rPr>
              <w:t>坡度小于5</w:t>
            </w:r>
            <w:r>
              <w:rPr>
                <w:kern w:val="0"/>
                <w:szCs w:val="21"/>
              </w:rPr>
              <w:t>%</w:t>
            </w:r>
          </w:p>
        </w:tc>
        <w:tc>
          <w:tcPr>
            <w:tcW w:w="3847" w:type="pct"/>
          </w:tcPr>
          <w:p w14:paraId="6EBDF750">
            <w:pPr>
              <w:pStyle w:val="26"/>
              <w:jc w:val="left"/>
              <w:rPr>
                <w:kern w:val="0"/>
                <w:szCs w:val="21"/>
              </w:rPr>
            </w:pPr>
            <w:r>
              <w:rPr>
                <w:rFonts w:hint="eastAsia"/>
                <w:kern w:val="0"/>
                <w:szCs w:val="21"/>
              </w:rPr>
              <w:t>结冰（冰层的厚度），UV/积水，使用荷载，积水影响，屋顶绿化</w:t>
            </w:r>
          </w:p>
        </w:tc>
      </w:tr>
      <w:tr w14:paraId="73EB2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3" w:type="pct"/>
            <w:vAlign w:val="center"/>
          </w:tcPr>
          <w:p w14:paraId="206F51B4">
            <w:pPr>
              <w:pStyle w:val="26"/>
              <w:rPr>
                <w:kern w:val="0"/>
                <w:szCs w:val="21"/>
              </w:rPr>
            </w:pPr>
            <w:r>
              <w:rPr>
                <w:rFonts w:hint="eastAsia"/>
                <w:kern w:val="0"/>
                <w:szCs w:val="21"/>
              </w:rPr>
              <w:t>坡度为5</w:t>
            </w:r>
            <w:r>
              <w:rPr>
                <w:kern w:val="0"/>
                <w:szCs w:val="21"/>
              </w:rPr>
              <w:t>~</w:t>
            </w:r>
            <w:r>
              <w:rPr>
                <w:rFonts w:hint="eastAsia"/>
                <w:kern w:val="0"/>
                <w:szCs w:val="21"/>
              </w:rPr>
              <w:t>1</w:t>
            </w:r>
            <w:r>
              <w:rPr>
                <w:kern w:val="0"/>
                <w:szCs w:val="21"/>
              </w:rPr>
              <w:t>0%</w:t>
            </w:r>
          </w:p>
        </w:tc>
        <w:tc>
          <w:tcPr>
            <w:tcW w:w="3847" w:type="pct"/>
          </w:tcPr>
          <w:p w14:paraId="699E2B2C">
            <w:pPr>
              <w:pStyle w:val="26"/>
              <w:jc w:val="left"/>
              <w:rPr>
                <w:kern w:val="0"/>
                <w:szCs w:val="21"/>
              </w:rPr>
            </w:pPr>
            <w:r>
              <w:rPr>
                <w:rFonts w:hint="eastAsia"/>
                <w:kern w:val="0"/>
                <w:szCs w:val="21"/>
              </w:rPr>
              <w:t>结冰（冰层的厚度），UV，使用荷载，屋顶绿化</w:t>
            </w:r>
          </w:p>
        </w:tc>
      </w:tr>
      <w:tr w14:paraId="6CB21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53" w:type="pct"/>
            <w:vAlign w:val="center"/>
          </w:tcPr>
          <w:p w14:paraId="203B4EED">
            <w:pPr>
              <w:pStyle w:val="26"/>
              <w:rPr>
                <w:kern w:val="0"/>
                <w:szCs w:val="21"/>
              </w:rPr>
            </w:pPr>
            <w:r>
              <w:rPr>
                <w:rFonts w:hint="eastAsia"/>
                <w:kern w:val="0"/>
                <w:szCs w:val="21"/>
              </w:rPr>
              <w:t>坡度为1</w:t>
            </w:r>
            <w:r>
              <w:rPr>
                <w:kern w:val="0"/>
                <w:szCs w:val="21"/>
              </w:rPr>
              <w:t>0%~30%</w:t>
            </w:r>
          </w:p>
        </w:tc>
        <w:tc>
          <w:tcPr>
            <w:tcW w:w="3847" w:type="pct"/>
          </w:tcPr>
          <w:p w14:paraId="1E4F8BC7">
            <w:pPr>
              <w:pStyle w:val="26"/>
              <w:jc w:val="left"/>
              <w:rPr>
                <w:kern w:val="0"/>
                <w:szCs w:val="21"/>
              </w:rPr>
            </w:pPr>
            <w:r>
              <w:rPr>
                <w:rFonts w:hint="eastAsia"/>
                <w:kern w:val="0"/>
                <w:szCs w:val="21"/>
              </w:rPr>
              <w:t>滑移，霜冻（冻结的雪），UV，使用荷载，屋顶绿化</w:t>
            </w:r>
          </w:p>
        </w:tc>
      </w:tr>
      <w:tr w14:paraId="060BB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53" w:type="pct"/>
            <w:vAlign w:val="center"/>
          </w:tcPr>
          <w:p w14:paraId="06E34EEB">
            <w:pPr>
              <w:pStyle w:val="26"/>
              <w:rPr>
                <w:kern w:val="0"/>
                <w:szCs w:val="21"/>
              </w:rPr>
            </w:pPr>
            <w:r>
              <w:rPr>
                <w:rFonts w:hint="eastAsia"/>
                <w:kern w:val="0"/>
                <w:szCs w:val="21"/>
              </w:rPr>
              <w:t>坡度大于</w:t>
            </w:r>
            <w:r>
              <w:rPr>
                <w:kern w:val="0"/>
                <w:szCs w:val="21"/>
              </w:rPr>
              <w:t>30%</w:t>
            </w:r>
          </w:p>
        </w:tc>
        <w:tc>
          <w:tcPr>
            <w:tcW w:w="3847" w:type="pct"/>
          </w:tcPr>
          <w:p w14:paraId="595752AE">
            <w:pPr>
              <w:pStyle w:val="26"/>
              <w:jc w:val="left"/>
              <w:rPr>
                <w:kern w:val="0"/>
                <w:szCs w:val="21"/>
              </w:rPr>
            </w:pPr>
            <w:r>
              <w:rPr>
                <w:rFonts w:hint="eastAsia"/>
                <w:kern w:val="0"/>
                <w:szCs w:val="21"/>
              </w:rPr>
              <w:t>滑移，UV，使用荷载</w:t>
            </w:r>
          </w:p>
        </w:tc>
      </w:tr>
    </w:tbl>
    <w:p w14:paraId="0A941E3C">
      <w:pPr>
        <w:pStyle w:val="58"/>
        <w:ind w:firstLine="420"/>
      </w:pPr>
      <w:r>
        <w:t>2</w:t>
      </w:r>
      <w:r>
        <w:rPr>
          <w:rFonts w:hint="eastAsia"/>
        </w:rPr>
        <w:t>）防水层在屋面的位置决定其受影响因素作用的类型和等级。外露材料层直接受外界条件影响，包括各种物理和化学作用；当上部存在防护层时，可以缓冲温度、太阳辐照、荷载、水分的影响，也可能会存在更多水分；位于保温层之下的材料，如倒置式屋面、种植屋面、需要长期承受较大荷载和水分作用。</w:t>
      </w:r>
    </w:p>
    <w:p w14:paraId="6F589818">
      <w:pPr>
        <w:pStyle w:val="58"/>
        <w:ind w:firstLine="420"/>
      </w:pPr>
      <w:r>
        <w:rPr>
          <w:rFonts w:hint="eastAsia"/>
        </w:rPr>
        <w:t>此外，还存在保温层上下均设置防水层的构造，保温层之上防水层可对保温层形成防护，但渗漏后保温性能会受影响，且屋面内部会存储水分，除非等同于倒置式屋面，否则此时屋面防水应视为失效。保温层之下防水层可抵挡水分进入混凝土屋面板，阻止水分向室内渗漏，在屋面防水失效后维修过程中，可维持室内使用功能。故此类屋面构造防水有效性取决于保温层之上的防水层。</w:t>
      </w:r>
    </w:p>
    <w:p w14:paraId="3DBDBE80">
      <w:pPr>
        <w:pStyle w:val="29"/>
      </w:pPr>
      <w:r>
        <w:rPr>
          <w:rFonts w:hint="eastAsia"/>
        </w:rPr>
        <w:t>次级因子的代号缩写示意：hot（hot），col（cold），rad（radiation），mec（mechanical），fat（</w:t>
      </w:r>
      <w:r>
        <w:t>fatigue</w:t>
      </w:r>
      <w:r>
        <w:rPr>
          <w:rFonts w:hint="eastAsia"/>
        </w:rPr>
        <w:t>），hum（h</w:t>
      </w:r>
      <w:r>
        <w:t>umidity</w:t>
      </w:r>
      <w:r>
        <w:rPr>
          <w:rFonts w:hint="eastAsia"/>
        </w:rPr>
        <w:t>），imm（</w:t>
      </w:r>
      <w:r>
        <w:t>immersion</w:t>
      </w:r>
      <w:r>
        <w:rPr>
          <w:rFonts w:hint="eastAsia"/>
        </w:rPr>
        <w:t>），oxi（</w:t>
      </w:r>
      <w:r>
        <w:t>oxidation</w:t>
      </w:r>
      <w:r>
        <w:rPr>
          <w:rFonts w:hint="eastAsia"/>
        </w:rPr>
        <w:t>），</w:t>
      </w:r>
      <w:r>
        <w:t>roo</w:t>
      </w:r>
      <w:r>
        <w:rPr>
          <w:rFonts w:hint="eastAsia"/>
        </w:rPr>
        <w:t>（r</w:t>
      </w:r>
      <w:r>
        <w:t>oot</w:t>
      </w:r>
      <w:r>
        <w:rPr>
          <w:rFonts w:hint="eastAsia"/>
        </w:rPr>
        <w:t>）。影响因素往往会耦合作用，如热与湿耦合后加速化学反应速率，影响因素按特征分为物理、化学、生物三类。</w:t>
      </w:r>
    </w:p>
    <w:p w14:paraId="334206D9">
      <w:pPr>
        <w:pStyle w:val="58"/>
        <w:ind w:firstLine="420"/>
      </w:pPr>
      <w:r>
        <w:rPr>
          <w:rFonts w:hint="eastAsia"/>
        </w:rPr>
        <w:t>1）物理类主要包括热、湿、光、荷载。</w:t>
      </w:r>
    </w:p>
    <w:p w14:paraId="070D7E37">
      <w:pPr>
        <w:pStyle w:val="58"/>
        <w:ind w:firstLine="420"/>
      </w:pPr>
      <w:r>
        <w:rPr>
          <w:rFonts w:hint="eastAsia" w:ascii="仿宋" w:hAnsi="仿宋"/>
        </w:rPr>
        <w:t>极端温度一般会对材料性能产生明显影响，可按实际使用的极端温度条件分类，设计老化条件、试验方法和临界性能判定条件。一般而言，低温对柔韧性和抗动态变化性能会产生明显影响，高温则显著影响静态荷载作用后的性能。</w:t>
      </w:r>
      <w:r>
        <w:rPr>
          <w:rFonts w:hint="eastAsia"/>
        </w:rPr>
        <w:t>针对防水层，极端温度参考</w:t>
      </w:r>
      <w:r>
        <w:t>EAD 030350-00-0402 guideline for European technical approval of liquid applied roof waterproofing kits</w:t>
      </w:r>
      <w:r>
        <w:rPr>
          <w:rFonts w:hint="eastAsia"/>
        </w:rPr>
        <w:t>、现行国家标准《建筑环境通用规范》GB</w:t>
      </w:r>
      <w:r>
        <w:t>55016</w:t>
      </w:r>
      <w:r>
        <w:rPr>
          <w:rFonts w:hint="eastAsia"/>
        </w:rPr>
        <w:t>的规定和热工模拟，相关试验组合可参考表45。</w:t>
      </w:r>
    </w:p>
    <w:p w14:paraId="2BAFAD1E">
      <w:pPr>
        <w:pStyle w:val="51"/>
      </w:pPr>
      <w:bookmarkStart w:id="185" w:name="_Ref148296708"/>
      <w:r>
        <w:rPr>
          <w:rFonts w:hint="eastAsia"/>
        </w:rPr>
        <w:t>极端温度老化与性能判断试验</w:t>
      </w:r>
      <w:bookmarkEnd w:id="185"/>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282"/>
        <w:gridCol w:w="4898"/>
      </w:tblGrid>
      <w:tr w14:paraId="623AF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1037" w:type="pct"/>
            <w:vAlign w:val="center"/>
          </w:tcPr>
          <w:p w14:paraId="0D912707">
            <w:pPr>
              <w:pStyle w:val="26"/>
              <w:rPr>
                <w:kern w:val="0"/>
                <w:szCs w:val="21"/>
              </w:rPr>
            </w:pPr>
            <w:r>
              <w:rPr>
                <w:rFonts w:hint="eastAsia"/>
                <w:kern w:val="0"/>
                <w:szCs w:val="21"/>
              </w:rPr>
              <w:t>老化试验</w:t>
            </w:r>
          </w:p>
        </w:tc>
        <w:tc>
          <w:tcPr>
            <w:tcW w:w="3963" w:type="pct"/>
            <w:vAlign w:val="center"/>
          </w:tcPr>
          <w:p w14:paraId="1492E3D4">
            <w:pPr>
              <w:pStyle w:val="26"/>
              <w:rPr>
                <w:kern w:val="0"/>
                <w:szCs w:val="21"/>
              </w:rPr>
            </w:pPr>
            <w:r>
              <w:rPr>
                <w:rFonts w:hint="eastAsia"/>
                <w:kern w:val="0"/>
                <w:szCs w:val="21"/>
              </w:rPr>
              <w:t>性能判定试验</w:t>
            </w:r>
          </w:p>
        </w:tc>
      </w:tr>
      <w:tr w14:paraId="7AF0F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037" w:type="pct"/>
            <w:vAlign w:val="center"/>
          </w:tcPr>
          <w:p w14:paraId="0C050F4D">
            <w:pPr>
              <w:pStyle w:val="26"/>
              <w:rPr>
                <w:kern w:val="0"/>
                <w:szCs w:val="21"/>
              </w:rPr>
            </w:pPr>
            <w:r>
              <w:rPr>
                <w:rFonts w:hint="eastAsia" w:ascii="仿宋" w:hAnsi="仿宋"/>
                <w:kern w:val="0"/>
                <w:szCs w:val="21"/>
              </w:rPr>
              <w:t>高温分级试验</w:t>
            </w:r>
          </w:p>
        </w:tc>
        <w:tc>
          <w:tcPr>
            <w:tcW w:w="3963" w:type="pct"/>
            <w:vAlign w:val="center"/>
          </w:tcPr>
          <w:p w14:paraId="3928A73C">
            <w:pPr>
              <w:pStyle w:val="63"/>
              <w:ind w:left="210" w:hanging="210"/>
              <w:rPr>
                <w:kern w:val="0"/>
                <w:szCs w:val="21"/>
              </w:rPr>
            </w:pPr>
            <w:r>
              <w:rPr>
                <w:rFonts w:hint="eastAsia"/>
                <w:kern w:val="0"/>
                <w:szCs w:val="21"/>
              </w:rPr>
              <w:t>1）使用抗拉强度进行试验并进行评判，试验温度可为常温。</w:t>
            </w:r>
          </w:p>
          <w:p w14:paraId="67A46D5B">
            <w:pPr>
              <w:pStyle w:val="63"/>
              <w:ind w:left="210" w:hanging="210"/>
              <w:rPr>
                <w:kern w:val="0"/>
                <w:szCs w:val="21"/>
              </w:rPr>
            </w:pPr>
            <w:r>
              <w:rPr>
                <w:rFonts w:hint="eastAsia"/>
                <w:kern w:val="0"/>
                <w:szCs w:val="21"/>
              </w:rPr>
              <w:t>2）使用静态压力、剪切试验等。</w:t>
            </w:r>
          </w:p>
          <w:p w14:paraId="2A041D9E">
            <w:pPr>
              <w:pStyle w:val="63"/>
              <w:ind w:left="210" w:hanging="210"/>
              <w:rPr>
                <w:kern w:val="0"/>
                <w:szCs w:val="21"/>
              </w:rPr>
            </w:pPr>
            <w:r>
              <w:rPr>
                <w:rFonts w:hint="eastAsia"/>
                <w:kern w:val="0"/>
                <w:szCs w:val="21"/>
              </w:rPr>
              <w:t>3）当防水层与基层满粘时，对防水层于基层协同变形进行评价</w:t>
            </w:r>
          </w:p>
        </w:tc>
      </w:tr>
      <w:tr w14:paraId="2CB20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1037" w:type="pct"/>
            <w:vAlign w:val="center"/>
          </w:tcPr>
          <w:p w14:paraId="0A232734">
            <w:pPr>
              <w:pStyle w:val="26"/>
              <w:rPr>
                <w:kern w:val="0"/>
                <w:szCs w:val="21"/>
              </w:rPr>
            </w:pPr>
            <w:r>
              <w:rPr>
                <w:rFonts w:hint="eastAsia" w:ascii="仿宋" w:hAnsi="仿宋"/>
                <w:kern w:val="0"/>
                <w:szCs w:val="21"/>
              </w:rPr>
              <w:t>低温分级试验</w:t>
            </w:r>
          </w:p>
        </w:tc>
        <w:tc>
          <w:tcPr>
            <w:tcW w:w="3963" w:type="pct"/>
            <w:vAlign w:val="center"/>
          </w:tcPr>
          <w:p w14:paraId="01A39DFB">
            <w:pPr>
              <w:pStyle w:val="63"/>
              <w:ind w:left="210" w:hanging="210"/>
              <w:rPr>
                <w:kern w:val="0"/>
                <w:szCs w:val="21"/>
              </w:rPr>
            </w:pPr>
            <w:r>
              <w:rPr>
                <w:rFonts w:hint="eastAsia"/>
                <w:kern w:val="0"/>
                <w:szCs w:val="21"/>
              </w:rPr>
              <w:t>1）低温条件下，可结合动态或静态机械合荷载试验。</w:t>
            </w:r>
          </w:p>
          <w:p w14:paraId="7CF06079">
            <w:pPr>
              <w:pStyle w:val="63"/>
              <w:ind w:left="210" w:hanging="210"/>
              <w:rPr>
                <w:kern w:val="0"/>
                <w:szCs w:val="21"/>
              </w:rPr>
            </w:pPr>
            <w:r>
              <w:rPr>
                <w:kern w:val="0"/>
                <w:szCs w:val="21"/>
              </w:rPr>
              <w:t>2</w:t>
            </w:r>
            <w:r>
              <w:rPr>
                <w:rFonts w:hint="eastAsia"/>
                <w:kern w:val="0"/>
                <w:szCs w:val="21"/>
              </w:rPr>
              <w:t>）极端低温条件下材料可能变脆，可使用断裂与开裂试验评价</w:t>
            </w:r>
          </w:p>
        </w:tc>
      </w:tr>
    </w:tbl>
    <w:p w14:paraId="45DB673B">
      <w:pPr>
        <w:pStyle w:val="58"/>
        <w:ind w:firstLine="420"/>
      </w:pPr>
      <w:r>
        <w:rPr>
          <w:rFonts w:hint="eastAsia"/>
        </w:rPr>
        <w:t>辐照量分级同第</w:t>
      </w:r>
      <w:r>
        <w:t>5.2.6</w:t>
      </w:r>
      <w:r>
        <w:rPr>
          <w:rFonts w:hint="eastAsia"/>
        </w:rPr>
        <w:t>条规定，可在人工老化箱中模拟一定温度、湿度条件下辐照量分级老化强度，见表46。</w:t>
      </w:r>
    </w:p>
    <w:p w14:paraId="0D141250">
      <w:pPr>
        <w:pStyle w:val="51"/>
      </w:pPr>
      <w:bookmarkStart w:id="186" w:name="_Ref148296724"/>
      <w:r>
        <w:rPr>
          <w:rFonts w:hint="eastAsia"/>
        </w:rPr>
        <w:t>辐照量</w:t>
      </w:r>
      <w:bookmarkEnd w:id="186"/>
      <w:r>
        <w:rPr>
          <w:rFonts w:hint="eastAsia"/>
        </w:rPr>
        <w:t>分级</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4437"/>
      </w:tblGrid>
      <w:tr w14:paraId="2CB4C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501" w:type="pct"/>
            <w:vAlign w:val="center"/>
          </w:tcPr>
          <w:p w14:paraId="560F2C4D">
            <w:pPr>
              <w:pStyle w:val="26"/>
              <w:rPr>
                <w:kern w:val="0"/>
                <w:szCs w:val="21"/>
              </w:rPr>
            </w:pPr>
            <w:r>
              <w:rPr>
                <w:rFonts w:hint="eastAsia"/>
                <w:kern w:val="0"/>
                <w:szCs w:val="21"/>
              </w:rPr>
              <w:t>辐照量等级（</w:t>
            </w:r>
            <m:oMath>
              <m:r>
                <m:rPr>
                  <m:sty m:val="p"/>
                </m:rPr>
                <w:rPr>
                  <w:rFonts w:hint="eastAsia" w:ascii="Cambria Math" w:hAnsi="Cambria Math"/>
                  <w:kern w:val="0"/>
                  <w:szCs w:val="21"/>
                </w:rPr>
                <m:t>MJ</m:t>
              </m:r>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m</m:t>
                  </m:r>
                  <m:ctrlPr>
                    <w:rPr>
                      <w:rFonts w:ascii="Cambria Math" w:hAnsi="Cambria Math"/>
                      <w:kern w:val="0"/>
                      <w:szCs w:val="21"/>
                    </w:rPr>
                  </m:ctrlPr>
                </m:e>
                <m:sup>
                  <m:r>
                    <m:rPr>
                      <m:sty m:val="p"/>
                    </m:rPr>
                    <w:rPr>
                      <w:rFonts w:ascii="Cambria Math" w:hAnsi="Cambria Math"/>
                      <w:kern w:val="0"/>
                      <w:szCs w:val="21"/>
                    </w:rPr>
                    <m:t>2</m:t>
                  </m:r>
                  <m:ctrlPr>
                    <w:rPr>
                      <w:rFonts w:ascii="Cambria Math" w:hAnsi="Cambria Math"/>
                      <w:kern w:val="0"/>
                      <w:szCs w:val="21"/>
                    </w:rPr>
                  </m:ctrlPr>
                </m:sup>
              </m:sSup>
            </m:oMath>
            <w:r>
              <w:rPr>
                <w:rFonts w:hint="eastAsia"/>
                <w:kern w:val="0"/>
                <w:szCs w:val="21"/>
              </w:rPr>
              <w:t>）</w:t>
            </w:r>
          </w:p>
        </w:tc>
        <w:tc>
          <w:tcPr>
            <w:tcW w:w="3499" w:type="pct"/>
            <w:vAlign w:val="center"/>
          </w:tcPr>
          <w:p w14:paraId="1F236A61">
            <w:pPr>
              <w:pStyle w:val="26"/>
              <w:rPr>
                <w:kern w:val="0"/>
                <w:szCs w:val="21"/>
              </w:rPr>
            </w:pPr>
            <w:r>
              <w:rPr>
                <w:rFonts w:hint="eastAsia"/>
                <w:kern w:val="0"/>
                <w:szCs w:val="21"/>
              </w:rPr>
              <w:t>性能判定试验</w:t>
            </w:r>
          </w:p>
        </w:tc>
      </w:tr>
      <w:tr w14:paraId="5058D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501" w:type="pct"/>
            <w:vAlign w:val="center"/>
          </w:tcPr>
          <w:p w14:paraId="2F4FA9C5">
            <w:pPr>
              <w:pStyle w:val="26"/>
              <w:rPr>
                <w:kern w:val="0"/>
                <w:szCs w:val="21"/>
              </w:rPr>
            </w:pPr>
            <w:r>
              <w:rPr>
                <w:rFonts w:hint="eastAsia"/>
                <w:kern w:val="0"/>
                <w:szCs w:val="21"/>
              </w:rPr>
              <w:t>300~400</w:t>
            </w:r>
            <w:r>
              <w:rPr>
                <w:kern w:val="0"/>
                <w:szCs w:val="21"/>
              </w:rPr>
              <w:t xml:space="preserve"> </w:t>
            </w:r>
            <w:r>
              <w:rPr>
                <w:rFonts w:hint="eastAsia"/>
                <w:kern w:val="0"/>
                <w:szCs w:val="21"/>
              </w:rPr>
              <w:t>nm，1</w:t>
            </w:r>
            <w:r>
              <w:rPr>
                <w:kern w:val="0"/>
                <w:szCs w:val="21"/>
              </w:rPr>
              <w:t>000</w:t>
            </w:r>
          </w:p>
        </w:tc>
        <w:tc>
          <w:tcPr>
            <w:tcW w:w="3499" w:type="pct"/>
            <w:vAlign w:val="center"/>
          </w:tcPr>
          <w:p w14:paraId="1E30C741">
            <w:pPr>
              <w:pStyle w:val="26"/>
              <w:jc w:val="left"/>
              <w:rPr>
                <w:kern w:val="0"/>
                <w:szCs w:val="21"/>
              </w:rPr>
            </w:pPr>
            <w:r>
              <w:rPr>
                <w:rFonts w:hint="eastAsia"/>
                <w:kern w:val="0"/>
                <w:szCs w:val="21"/>
              </w:rPr>
              <w:t>疲劳，低温柔性，接缝剥离强度，质量损失率，裂纹，拉伸性能保持率等</w:t>
            </w:r>
          </w:p>
        </w:tc>
      </w:tr>
      <w:tr w14:paraId="620A7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01" w:type="pct"/>
            <w:vAlign w:val="center"/>
          </w:tcPr>
          <w:p w14:paraId="7B2B425F">
            <w:pPr>
              <w:pStyle w:val="26"/>
              <w:rPr>
                <w:kern w:val="0"/>
                <w:szCs w:val="21"/>
              </w:rPr>
            </w:pPr>
            <w:r>
              <w:rPr>
                <w:rFonts w:hint="eastAsia"/>
                <w:kern w:val="0"/>
                <w:szCs w:val="21"/>
              </w:rPr>
              <w:t>300~400</w:t>
            </w:r>
            <w:r>
              <w:rPr>
                <w:kern w:val="0"/>
                <w:szCs w:val="21"/>
              </w:rPr>
              <w:t xml:space="preserve"> </w:t>
            </w:r>
            <w:r>
              <w:rPr>
                <w:rFonts w:hint="eastAsia"/>
                <w:kern w:val="0"/>
                <w:szCs w:val="21"/>
              </w:rPr>
              <w:t>nm，5</w:t>
            </w:r>
            <w:r>
              <w:rPr>
                <w:kern w:val="0"/>
                <w:szCs w:val="21"/>
              </w:rPr>
              <w:t>00</w:t>
            </w:r>
          </w:p>
        </w:tc>
        <w:tc>
          <w:tcPr>
            <w:tcW w:w="3499" w:type="pct"/>
            <w:vAlign w:val="center"/>
          </w:tcPr>
          <w:p w14:paraId="459E3956">
            <w:pPr>
              <w:pStyle w:val="26"/>
              <w:jc w:val="left"/>
              <w:rPr>
                <w:kern w:val="0"/>
                <w:szCs w:val="21"/>
              </w:rPr>
            </w:pPr>
            <w:r>
              <w:rPr>
                <w:rFonts w:hint="eastAsia"/>
                <w:kern w:val="0"/>
                <w:szCs w:val="21"/>
              </w:rPr>
              <w:t>同上</w:t>
            </w:r>
          </w:p>
        </w:tc>
      </w:tr>
      <w:tr w14:paraId="6778A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01" w:type="pct"/>
            <w:vAlign w:val="center"/>
          </w:tcPr>
          <w:p w14:paraId="46A1D779">
            <w:pPr>
              <w:pStyle w:val="26"/>
              <w:rPr>
                <w:kern w:val="0"/>
                <w:szCs w:val="21"/>
              </w:rPr>
            </w:pPr>
            <w:r>
              <w:rPr>
                <w:rFonts w:hint="eastAsia"/>
                <w:kern w:val="0"/>
                <w:szCs w:val="21"/>
              </w:rPr>
              <w:t>300~400</w:t>
            </w:r>
            <w:r>
              <w:rPr>
                <w:kern w:val="0"/>
                <w:szCs w:val="21"/>
              </w:rPr>
              <w:t xml:space="preserve"> </w:t>
            </w:r>
            <w:r>
              <w:rPr>
                <w:rFonts w:hint="eastAsia"/>
                <w:kern w:val="0"/>
                <w:szCs w:val="21"/>
              </w:rPr>
              <w:t>nm，2</w:t>
            </w:r>
            <w:r>
              <w:rPr>
                <w:kern w:val="0"/>
                <w:szCs w:val="21"/>
              </w:rPr>
              <w:t>50</w:t>
            </w:r>
          </w:p>
        </w:tc>
        <w:tc>
          <w:tcPr>
            <w:tcW w:w="3499" w:type="pct"/>
            <w:vAlign w:val="center"/>
          </w:tcPr>
          <w:p w14:paraId="49D4100D">
            <w:pPr>
              <w:pStyle w:val="26"/>
              <w:jc w:val="left"/>
              <w:rPr>
                <w:kern w:val="0"/>
                <w:szCs w:val="21"/>
              </w:rPr>
            </w:pPr>
            <w:r>
              <w:rPr>
                <w:rFonts w:hint="eastAsia"/>
                <w:kern w:val="0"/>
                <w:szCs w:val="21"/>
              </w:rPr>
              <w:t>同上</w:t>
            </w:r>
          </w:p>
        </w:tc>
      </w:tr>
    </w:tbl>
    <w:p w14:paraId="1BA1D4E3">
      <w:pPr>
        <w:pStyle w:val="58"/>
        <w:ind w:firstLine="420"/>
      </w:pPr>
      <w:r>
        <w:rPr>
          <w:rFonts w:hint="eastAsia"/>
        </w:rPr>
        <w:t>相对于极端条件，反复循环或疲劳作用的老化效应更明显，当防水层与基层满粘时，由于温度或位移的周期变化，其他材料变形会作用于防水层，可在一定的使用温度条件（如-10</w:t>
      </w:r>
      <w:r>
        <w:rPr>
          <w:rFonts w:cstheme="minorHAnsi"/>
        </w:rPr>
        <w:t>℃</w:t>
      </w:r>
      <w:r>
        <w:rPr>
          <w:rFonts w:hint="eastAsia"/>
        </w:rPr>
        <w:t>）下进行疲劳试验，然后采用外观、防水有效性、强度、柔韧性等判定，见表47。</w:t>
      </w:r>
    </w:p>
    <w:p w14:paraId="2A70DB56">
      <w:pPr>
        <w:pStyle w:val="51"/>
      </w:pPr>
      <w:bookmarkStart w:id="187" w:name="_Ref148296741"/>
      <w:r>
        <w:rPr>
          <w:rFonts w:hint="eastAsia"/>
        </w:rPr>
        <w:t>循环变形分级</w:t>
      </w:r>
      <w:bookmarkEnd w:id="187"/>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5319"/>
      </w:tblGrid>
      <w:tr w14:paraId="56BF7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05" w:type="pct"/>
            <w:vAlign w:val="center"/>
          </w:tcPr>
          <w:p w14:paraId="469B4809">
            <w:pPr>
              <w:pStyle w:val="26"/>
              <w:rPr>
                <w:kern w:val="0"/>
                <w:szCs w:val="21"/>
              </w:rPr>
            </w:pPr>
            <w:r>
              <w:rPr>
                <w:rFonts w:hint="eastAsia"/>
                <w:kern w:val="0"/>
                <w:szCs w:val="21"/>
              </w:rPr>
              <w:t>疲劳等级</w:t>
            </w:r>
          </w:p>
        </w:tc>
        <w:tc>
          <w:tcPr>
            <w:tcW w:w="4195" w:type="pct"/>
            <w:vAlign w:val="center"/>
          </w:tcPr>
          <w:p w14:paraId="4E275A49">
            <w:pPr>
              <w:pStyle w:val="26"/>
              <w:rPr>
                <w:kern w:val="0"/>
                <w:szCs w:val="21"/>
              </w:rPr>
            </w:pPr>
            <w:r>
              <w:rPr>
                <w:rFonts w:hint="eastAsia"/>
                <w:kern w:val="0"/>
                <w:szCs w:val="21"/>
              </w:rPr>
              <w:t>疲劳试验</w:t>
            </w:r>
          </w:p>
        </w:tc>
      </w:tr>
      <w:tr w14:paraId="0CB4B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05" w:type="pct"/>
            <w:vAlign w:val="center"/>
          </w:tcPr>
          <w:p w14:paraId="09DC3511">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fat,3</m:t>
                    </m:r>
                    <m:ctrlPr>
                      <w:rPr>
                        <w:rFonts w:ascii="Cambria Math" w:hAnsi="Cambria Math"/>
                        <w:kern w:val="0"/>
                        <w:szCs w:val="21"/>
                      </w:rPr>
                    </m:ctrlPr>
                  </m:sub>
                </m:sSub>
              </m:oMath>
            </m:oMathPara>
          </w:p>
        </w:tc>
        <w:tc>
          <w:tcPr>
            <w:tcW w:w="4195" w:type="pct"/>
            <w:vAlign w:val="center"/>
          </w:tcPr>
          <w:p w14:paraId="5FEC70EA">
            <w:pPr>
              <w:pStyle w:val="26"/>
              <w:jc w:val="left"/>
              <w:rPr>
                <w:kern w:val="0"/>
                <w:szCs w:val="21"/>
              </w:rPr>
            </w:pPr>
            <w:r>
              <w:rPr>
                <w:rFonts w:hint="eastAsia"/>
                <w:kern w:val="0"/>
                <w:szCs w:val="21"/>
              </w:rPr>
              <w:t>4倍基准次数</w:t>
            </w:r>
            <m:oMath>
              <m:r>
                <m:rPr/>
                <w:rPr>
                  <w:rFonts w:ascii="Cambria Math" w:hAnsi="Cambria Math"/>
                  <w:kern w:val="0"/>
                  <w:szCs w:val="21"/>
                </w:rPr>
                <m:t>4n</m:t>
              </m:r>
            </m:oMath>
            <w:r>
              <w:rPr>
                <w:rFonts w:hint="eastAsia"/>
                <w:kern w:val="0"/>
                <w:szCs w:val="21"/>
              </w:rPr>
              <w:t>，置于一定的低温条件下，设置一定位移变形</w:t>
            </w:r>
          </w:p>
        </w:tc>
      </w:tr>
      <w:tr w14:paraId="389BD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5" w:type="pct"/>
            <w:vAlign w:val="center"/>
          </w:tcPr>
          <w:p w14:paraId="0B56FDF6">
            <w:pPr>
              <w:pStyle w:val="26"/>
              <w:rPr>
                <w:kern w:val="0"/>
                <w:szCs w:val="21"/>
              </w:rPr>
            </w:pPr>
            <m:oMathPara>
              <m:oMath>
                <m:sSub>
                  <m:sSubPr>
                    <m:ctrlPr>
                      <w:rPr>
                        <w:rFonts w:ascii="Cambria Math" w:hAnsi="Cambria Math"/>
                        <w:kern w:val="0"/>
                        <w:szCs w:val="21"/>
                      </w:rPr>
                    </m:ctrlPr>
                  </m:sSubPr>
                  <m:e>
                    <m:r>
                      <m:rPr/>
                      <w:rPr>
                        <w:rFonts w:hint="eastAsia" w:ascii="Cambria Math" w:hAnsi="Cambria Math"/>
                        <w:kern w:val="0"/>
                        <w:szCs w:val="21"/>
                      </w:rPr>
                      <m:t>A</m:t>
                    </m:r>
                    <m:ctrlPr>
                      <w:rPr>
                        <w:rFonts w:ascii="Cambria Math" w:hAnsi="Cambria Math"/>
                        <w:kern w:val="0"/>
                        <w:szCs w:val="21"/>
                      </w:rPr>
                    </m:ctrlPr>
                  </m:e>
                  <m:sub>
                    <m:r>
                      <m:rPr>
                        <m:sty m:val="p"/>
                      </m:rPr>
                      <w:rPr>
                        <w:rFonts w:ascii="Cambria Math" w:hAnsi="Cambria Math"/>
                        <w:kern w:val="0"/>
                        <w:szCs w:val="21"/>
                      </w:rPr>
                      <m:t>fat,2</m:t>
                    </m:r>
                    <m:ctrlPr>
                      <w:rPr>
                        <w:rFonts w:ascii="Cambria Math" w:hAnsi="Cambria Math"/>
                        <w:kern w:val="0"/>
                        <w:szCs w:val="21"/>
                      </w:rPr>
                    </m:ctrlPr>
                  </m:sub>
                </m:sSub>
              </m:oMath>
            </m:oMathPara>
          </w:p>
        </w:tc>
        <w:tc>
          <w:tcPr>
            <w:tcW w:w="4195" w:type="pct"/>
            <w:vAlign w:val="center"/>
          </w:tcPr>
          <w:p w14:paraId="23596C48">
            <w:pPr>
              <w:pStyle w:val="26"/>
              <w:jc w:val="left"/>
              <w:rPr>
                <w:kern w:val="0"/>
                <w:szCs w:val="21"/>
              </w:rPr>
            </w:pPr>
            <w:r>
              <w:rPr>
                <w:rFonts w:hint="eastAsia"/>
                <w:kern w:val="0"/>
                <w:szCs w:val="21"/>
              </w:rPr>
              <w:t>2倍基准次数</w:t>
            </w:r>
            <m:oMath>
              <m:r>
                <m:rPr/>
                <w:rPr>
                  <w:rFonts w:ascii="Cambria Math" w:hAnsi="Cambria Math"/>
                  <w:kern w:val="0"/>
                  <w:szCs w:val="21"/>
                </w:rPr>
                <m:t>2n</m:t>
              </m:r>
            </m:oMath>
            <w:r>
              <w:rPr>
                <w:rFonts w:hint="eastAsia"/>
                <w:kern w:val="0"/>
                <w:szCs w:val="21"/>
              </w:rPr>
              <w:t>，置于一定的低温条件下，设置一定位移变形</w:t>
            </w:r>
          </w:p>
        </w:tc>
      </w:tr>
      <w:tr w14:paraId="33AE6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5" w:type="pct"/>
            <w:vAlign w:val="center"/>
          </w:tcPr>
          <w:p w14:paraId="4E68D142">
            <w:pPr>
              <w:pStyle w:val="26"/>
              <w:rPr>
                <w:kern w:val="0"/>
                <w:szCs w:val="21"/>
              </w:rPr>
            </w:pPr>
            <m:oMathPara>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fat</m:t>
                    </m:r>
                    <m:r>
                      <m:rPr>
                        <m:sty m:val="p"/>
                      </m:rPr>
                      <w:rPr>
                        <w:rFonts w:ascii="Cambria Math" w:hAnsi="Cambria Math"/>
                        <w:kern w:val="0"/>
                        <w:szCs w:val="21"/>
                      </w:rPr>
                      <m:t>,1</m:t>
                    </m:r>
                    <m:ctrlPr>
                      <w:rPr>
                        <w:rFonts w:ascii="Cambria Math" w:hAnsi="Cambria Math"/>
                        <w:kern w:val="0"/>
                        <w:szCs w:val="21"/>
                      </w:rPr>
                    </m:ctrlPr>
                  </m:sub>
                </m:sSub>
              </m:oMath>
            </m:oMathPara>
          </w:p>
        </w:tc>
        <w:tc>
          <w:tcPr>
            <w:tcW w:w="4195" w:type="pct"/>
            <w:vAlign w:val="center"/>
          </w:tcPr>
          <w:p w14:paraId="2630A81F">
            <w:pPr>
              <w:pStyle w:val="26"/>
              <w:jc w:val="left"/>
              <w:rPr>
                <w:kern w:val="0"/>
                <w:szCs w:val="21"/>
              </w:rPr>
            </w:pPr>
            <w:r>
              <w:rPr>
                <w:rFonts w:hint="eastAsia"/>
                <w:kern w:val="0"/>
                <w:szCs w:val="21"/>
              </w:rPr>
              <w:t>基准次数</w:t>
            </w:r>
            <m:oMath>
              <m:r>
                <m:rPr/>
                <w:rPr>
                  <w:rFonts w:ascii="Cambria Math" w:hAnsi="Cambria Math"/>
                  <w:kern w:val="0"/>
                  <w:szCs w:val="21"/>
                </w:rPr>
                <m:t>n</m:t>
              </m:r>
            </m:oMath>
            <w:r>
              <w:rPr>
                <w:rFonts w:hint="eastAsia"/>
                <w:kern w:val="0"/>
                <w:szCs w:val="21"/>
              </w:rPr>
              <w:t>，置于一定的低温条件下，设置一定位移变形</w:t>
            </w:r>
          </w:p>
        </w:tc>
      </w:tr>
    </w:tbl>
    <w:p w14:paraId="65304D99">
      <w:pPr>
        <w:pStyle w:val="38"/>
        <w:ind w:left="300" w:hanging="300"/>
      </w:pPr>
      <w:r>
        <w:rPr>
          <w:rFonts w:hint="eastAsia"/>
        </w:rPr>
        <w:t>注：EAD030350-00-0402中，</w:t>
      </w:r>
      <m:oMath>
        <m:r>
          <m:rPr/>
          <w:rPr>
            <w:rFonts w:ascii="Cambria Math" w:hAnsi="Cambria Math"/>
          </w:rPr>
          <m:t>n=250</m:t>
        </m:r>
      </m:oMath>
      <w:r>
        <w:rPr>
          <w:rFonts w:hint="eastAsia"/>
        </w:rPr>
        <w:t>。</w:t>
      </w:r>
    </w:p>
    <w:p w14:paraId="452F13E8">
      <w:pPr>
        <w:pStyle w:val="58"/>
        <w:ind w:firstLine="420"/>
      </w:pPr>
      <w:r>
        <w:rPr>
          <w:rFonts w:hint="eastAsia"/>
        </w:rPr>
        <w:t>机械荷载包括静态和动态两类，参考EAD030350-00-0402 Liquid Applied Roof Waterproofing Kits的分类以及EOTA</w:t>
      </w:r>
      <w:r>
        <w:t xml:space="preserve"> TR006 Determination of the resistance to dynamic indentation</w:t>
      </w:r>
      <w:r>
        <w:rPr>
          <w:rFonts w:hint="eastAsia"/>
        </w:rPr>
        <w:t>，EOTA</w:t>
      </w:r>
      <w:r>
        <w:t xml:space="preserve"> TR007 Determination of impact resistance of panels and panel assemblies</w:t>
      </w:r>
      <w:r>
        <w:rPr>
          <w:rFonts w:hint="eastAsia"/>
        </w:rPr>
        <w:t>，见表48，采用分级荷载作用于防水层，导致其厚度变化或破坏后进行水密试验。因非上人和上人屋面荷载较难区分，将之简化成3类。</w:t>
      </w:r>
    </w:p>
    <w:p w14:paraId="3A1B9262">
      <w:pPr>
        <w:pStyle w:val="51"/>
      </w:pPr>
      <w:bookmarkStart w:id="188" w:name="_Ref148296752"/>
      <w:r>
        <w:rPr>
          <w:rFonts w:hint="eastAsia"/>
        </w:rPr>
        <w:t>屋面荷载分级</w:t>
      </w:r>
      <w:bookmarkEnd w:id="188"/>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931"/>
        <w:gridCol w:w="2625"/>
        <w:gridCol w:w="2624"/>
      </w:tblGrid>
      <w:tr w14:paraId="53F05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753" w:type="pct"/>
            <w:vAlign w:val="center"/>
          </w:tcPr>
          <w:p w14:paraId="4ECB910B">
            <w:pPr>
              <w:pStyle w:val="26"/>
              <w:rPr>
                <w:kern w:val="0"/>
                <w:szCs w:val="21"/>
              </w:rPr>
            </w:pPr>
            <w:r>
              <w:rPr>
                <w:rFonts w:hint="eastAsia"/>
                <w:kern w:val="0"/>
                <w:szCs w:val="21"/>
              </w:rPr>
              <w:t>荷载描述</w:t>
            </w:r>
          </w:p>
        </w:tc>
        <w:tc>
          <w:tcPr>
            <w:tcW w:w="2124" w:type="pct"/>
            <w:vAlign w:val="center"/>
          </w:tcPr>
          <w:p w14:paraId="72882BDC">
            <w:pPr>
              <w:pStyle w:val="26"/>
              <w:rPr>
                <w:kern w:val="0"/>
                <w:szCs w:val="21"/>
              </w:rPr>
            </w:pPr>
            <w:r>
              <w:rPr>
                <w:rFonts w:hint="eastAsia"/>
                <w:kern w:val="0"/>
                <w:szCs w:val="21"/>
              </w:rPr>
              <w:t>动态荷载分级试验</w:t>
            </w:r>
          </w:p>
        </w:tc>
        <w:tc>
          <w:tcPr>
            <w:tcW w:w="2123" w:type="pct"/>
            <w:vAlign w:val="center"/>
          </w:tcPr>
          <w:p w14:paraId="6D078118">
            <w:pPr>
              <w:pStyle w:val="26"/>
              <w:rPr>
                <w:kern w:val="0"/>
                <w:szCs w:val="21"/>
              </w:rPr>
            </w:pPr>
            <w:r>
              <w:rPr>
                <w:rFonts w:hint="eastAsia"/>
                <w:kern w:val="0"/>
                <w:szCs w:val="21"/>
              </w:rPr>
              <w:t>静态荷载分级试验</w:t>
            </w:r>
          </w:p>
        </w:tc>
      </w:tr>
      <w:tr w14:paraId="1C9AA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5" w:hRule="atLeast"/>
        </w:trPr>
        <w:tc>
          <w:tcPr>
            <w:tcW w:w="753" w:type="pct"/>
            <w:vAlign w:val="center"/>
          </w:tcPr>
          <w:p w14:paraId="47621917">
            <w:pPr>
              <w:pStyle w:val="26"/>
              <w:rPr>
                <w:kern w:val="0"/>
                <w:szCs w:val="21"/>
              </w:rPr>
            </w:pPr>
            <w:r>
              <w:rPr>
                <w:rFonts w:hint="eastAsia"/>
                <w:kern w:val="0"/>
                <w:szCs w:val="21"/>
              </w:rPr>
              <w:t>较低级别</w:t>
            </w:r>
          </w:p>
        </w:tc>
        <w:tc>
          <w:tcPr>
            <w:tcW w:w="2124" w:type="pct"/>
            <w:vAlign w:val="center"/>
          </w:tcPr>
          <w:p w14:paraId="19695D60">
            <w:pPr>
              <w:pStyle w:val="26"/>
              <w:jc w:val="left"/>
              <w:rPr>
                <w:kern w:val="0"/>
                <w:szCs w:val="21"/>
              </w:rPr>
            </w:pPr>
            <w:r>
              <w:rPr>
                <w:rFonts w:hint="eastAsia"/>
                <w:kern w:val="0"/>
                <w:szCs w:val="21"/>
              </w:rPr>
              <w:t>使用</w:t>
            </w:r>
            <m:oMath>
              <m:r>
                <m:rPr>
                  <m:sty m:val="p"/>
                </m:rPr>
                <w:rPr>
                  <w:rFonts w:hint="eastAsia" w:ascii="Cambria Math" w:hAnsi="Cambria Math"/>
                  <w:kern w:val="0"/>
                  <w:szCs w:val="21"/>
                </w:rPr>
                <m:t>5</m:t>
              </m:r>
              <m:r>
                <m:rPr>
                  <m:sty m:val="p"/>
                </m:rPr>
                <w:rPr>
                  <w:rFonts w:ascii="Cambria Math" w:hAnsi="Cambria Math"/>
                  <w:kern w:val="0"/>
                  <w:szCs w:val="21"/>
                </w:rPr>
                <m:t xml:space="preserve">.9 </m:t>
              </m:r>
              <m:r>
                <m:rPr>
                  <m:sty m:val="p"/>
                </m:rPr>
                <w:rPr>
                  <w:rFonts w:hint="eastAsia" w:ascii="Cambria Math" w:hAnsi="Cambria Math"/>
                  <w:kern w:val="0"/>
                  <w:szCs w:val="21"/>
                </w:rPr>
                <m:t>J</m:t>
              </m:r>
            </m:oMath>
            <w:r>
              <w:rPr>
                <w:rFonts w:hint="eastAsia"/>
                <w:kern w:val="0"/>
                <w:szCs w:val="21"/>
              </w:rPr>
              <w:t>，</w:t>
            </w:r>
            <m:oMath>
              <m:r>
                <m:rPr/>
                <w:rPr>
                  <w:rFonts w:ascii="Cambria Math" w:hAnsi="Cambria Math"/>
                  <w:kern w:val="0"/>
                  <w:szCs w:val="21"/>
                </w:rPr>
                <m:t>ϕ</m:t>
              </m:r>
              <m:r>
                <m:rPr>
                  <m:sty m:val="p"/>
                </m:rPr>
                <w:rPr>
                  <w:rFonts w:ascii="Cambria Math" w:hAnsi="Cambria Math"/>
                  <w:kern w:val="0"/>
                  <w:szCs w:val="21"/>
                </w:rPr>
                <m:t xml:space="preserve">30 </m:t>
              </m:r>
              <m:r>
                <m:rPr>
                  <m:sty m:val="p"/>
                </m:rPr>
                <w:rPr>
                  <w:rFonts w:hint="eastAsia" w:ascii="Cambria Math" w:hAnsi="Cambria Math"/>
                  <w:kern w:val="0"/>
                  <w:szCs w:val="21"/>
                </w:rPr>
                <m:t>mm</m:t>
              </m:r>
            </m:oMath>
            <w:r>
              <w:rPr>
                <w:rFonts w:hint="eastAsia"/>
                <w:kern w:val="0"/>
                <w:szCs w:val="21"/>
              </w:rPr>
              <w:t>圆形接触面冲击，然后检测破坏或变形，进行水密试验</w:t>
            </w:r>
          </w:p>
        </w:tc>
        <w:tc>
          <w:tcPr>
            <w:tcW w:w="2123" w:type="pct"/>
            <w:vAlign w:val="center"/>
          </w:tcPr>
          <w:p w14:paraId="7A2FF36E">
            <w:pPr>
              <w:pStyle w:val="26"/>
              <w:jc w:val="left"/>
              <w:rPr>
                <w:kern w:val="0"/>
                <w:szCs w:val="21"/>
              </w:rPr>
            </w:pPr>
            <w:r>
              <w:rPr>
                <w:rFonts w:hint="eastAsia"/>
                <w:kern w:val="0"/>
                <w:szCs w:val="21"/>
              </w:rPr>
              <w:t>使用</w:t>
            </w:r>
            <m:oMath>
              <m:r>
                <m:rPr>
                  <m:sty m:val="p"/>
                </m:rPr>
                <w:rPr>
                  <w:rFonts w:ascii="Cambria Math" w:hAnsi="Cambria Math"/>
                  <w:kern w:val="0"/>
                  <w:szCs w:val="21"/>
                </w:rPr>
                <m:t xml:space="preserve">100 </m:t>
              </m:r>
              <m:r>
                <m:rPr>
                  <m:sty m:val="p"/>
                </m:rPr>
                <w:rPr>
                  <w:rFonts w:hint="eastAsia" w:ascii="Cambria Math" w:hAnsi="Cambria Math"/>
                  <w:kern w:val="0"/>
                  <w:szCs w:val="21"/>
                </w:rPr>
                <m:t>N</m:t>
              </m:r>
            </m:oMath>
            <w:r>
              <w:rPr>
                <w:rFonts w:hint="eastAsia"/>
                <w:kern w:val="0"/>
                <w:szCs w:val="21"/>
              </w:rPr>
              <w:t>，</w:t>
            </w:r>
            <m:oMath>
              <m:r>
                <m:rPr>
                  <m:sty m:val="p"/>
                </m:rPr>
                <w:rPr>
                  <w:rFonts w:ascii="Cambria Math" w:hAnsi="Cambria Math"/>
                  <w:kern w:val="0"/>
                  <w:szCs w:val="21"/>
                </w:rPr>
                <m:t xml:space="preserve">ϕ10 </m:t>
              </m:r>
              <m:r>
                <m:rPr>
                  <m:sty m:val="p"/>
                </m:rPr>
                <w:rPr>
                  <w:rFonts w:hint="eastAsia" w:ascii="Cambria Math" w:hAnsi="Cambria Math"/>
                  <w:kern w:val="0"/>
                  <w:szCs w:val="21"/>
                </w:rPr>
                <m:t>mm</m:t>
              </m:r>
            </m:oMath>
            <w:r>
              <w:rPr>
                <w:rFonts w:hint="eastAsia"/>
                <w:kern w:val="0"/>
                <w:szCs w:val="21"/>
              </w:rPr>
              <w:t>圆形接触面加载，代表使用中的典型荷载和一定的安全边际，如非上人屋面</w:t>
            </w:r>
          </w:p>
        </w:tc>
      </w:tr>
      <w:tr w14:paraId="1E8C3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53" w:type="pct"/>
            <w:vAlign w:val="center"/>
          </w:tcPr>
          <w:p w14:paraId="752D3762">
            <w:pPr>
              <w:pStyle w:val="26"/>
              <w:rPr>
                <w:kern w:val="0"/>
                <w:szCs w:val="21"/>
              </w:rPr>
            </w:pPr>
            <w:r>
              <w:rPr>
                <w:rFonts w:hint="eastAsia"/>
                <w:kern w:val="0"/>
                <w:szCs w:val="21"/>
              </w:rPr>
              <w:t>适中级别</w:t>
            </w:r>
          </w:p>
        </w:tc>
        <w:tc>
          <w:tcPr>
            <w:tcW w:w="2124" w:type="pct"/>
            <w:vAlign w:val="center"/>
          </w:tcPr>
          <w:p w14:paraId="62B29E70">
            <w:pPr>
              <w:pStyle w:val="26"/>
              <w:jc w:val="left"/>
              <w:rPr>
                <w:kern w:val="0"/>
                <w:szCs w:val="21"/>
              </w:rPr>
            </w:pPr>
            <w:r>
              <w:rPr>
                <w:rFonts w:hint="eastAsia"/>
                <w:kern w:val="0"/>
                <w:szCs w:val="21"/>
              </w:rPr>
              <w:t>使用</w:t>
            </w:r>
            <m:oMath>
              <m:r>
                <m:rPr>
                  <m:sty m:val="p"/>
                </m:rPr>
                <w:rPr>
                  <w:rFonts w:hint="eastAsia" w:ascii="Cambria Math" w:hAnsi="Cambria Math"/>
                  <w:kern w:val="0"/>
                  <w:szCs w:val="21"/>
                </w:rPr>
                <m:t>5</m:t>
              </m:r>
              <m:r>
                <m:rPr>
                  <m:sty m:val="p"/>
                </m:rPr>
                <w:rPr>
                  <w:rFonts w:ascii="Cambria Math" w:hAnsi="Cambria Math"/>
                  <w:kern w:val="0"/>
                  <w:szCs w:val="21"/>
                </w:rPr>
                <m:t xml:space="preserve">.9 </m:t>
              </m:r>
              <m:r>
                <m:rPr>
                  <m:sty m:val="p"/>
                </m:rPr>
                <w:rPr>
                  <w:rFonts w:hint="eastAsia" w:ascii="Cambria Math" w:hAnsi="Cambria Math"/>
                  <w:kern w:val="0"/>
                  <w:szCs w:val="21"/>
                </w:rPr>
                <m:t>J</m:t>
              </m:r>
            </m:oMath>
            <w:r>
              <w:rPr>
                <w:rFonts w:hint="eastAsia"/>
                <w:kern w:val="0"/>
                <w:szCs w:val="21"/>
              </w:rPr>
              <w:t>，</w:t>
            </w:r>
            <m:oMath>
              <m:r>
                <m:rPr/>
                <w:rPr>
                  <w:rFonts w:ascii="Cambria Math" w:hAnsi="Cambria Math"/>
                  <w:kern w:val="0"/>
                  <w:szCs w:val="21"/>
                </w:rPr>
                <m:t>ϕ</m:t>
              </m:r>
              <m:r>
                <m:rPr>
                  <m:sty m:val="p"/>
                </m:rPr>
                <w:rPr>
                  <w:rFonts w:ascii="Cambria Math" w:hAnsi="Cambria Math"/>
                  <w:kern w:val="0"/>
                  <w:szCs w:val="21"/>
                </w:rPr>
                <m:t xml:space="preserve">20 </m:t>
              </m:r>
              <m:r>
                <m:rPr>
                  <m:sty m:val="p"/>
                </m:rPr>
                <w:rPr>
                  <w:rFonts w:hint="eastAsia" w:ascii="Cambria Math" w:hAnsi="Cambria Math"/>
                  <w:kern w:val="0"/>
                  <w:szCs w:val="21"/>
                </w:rPr>
                <m:t>mm</m:t>
              </m:r>
            </m:oMath>
            <w:r>
              <w:rPr>
                <w:rFonts w:hint="eastAsia"/>
                <w:kern w:val="0"/>
                <w:szCs w:val="21"/>
              </w:rPr>
              <w:t>圆形接触面冲击，然后检测破坏或变形，进行水密试验</w:t>
            </w:r>
          </w:p>
        </w:tc>
        <w:tc>
          <w:tcPr>
            <w:tcW w:w="2123" w:type="pct"/>
            <w:vAlign w:val="center"/>
          </w:tcPr>
          <w:p w14:paraId="797527FE">
            <w:pPr>
              <w:pStyle w:val="26"/>
              <w:jc w:val="left"/>
              <w:rPr>
                <w:kern w:val="0"/>
                <w:szCs w:val="21"/>
              </w:rPr>
            </w:pPr>
            <w:r>
              <w:rPr>
                <w:rFonts w:hint="eastAsia"/>
                <w:kern w:val="0"/>
                <w:szCs w:val="21"/>
              </w:rPr>
              <w:t>使用</w:t>
            </w:r>
            <m:oMath>
              <m:r>
                <m:rPr>
                  <m:sty m:val="p"/>
                </m:rPr>
                <w:rPr>
                  <w:rFonts w:ascii="Cambria Math" w:hAnsi="Cambria Math"/>
                  <w:kern w:val="0"/>
                  <w:szCs w:val="21"/>
                </w:rPr>
                <m:t xml:space="preserve">150 </m:t>
              </m:r>
              <m:r>
                <m:rPr>
                  <m:sty m:val="p"/>
                </m:rPr>
                <w:rPr>
                  <w:rFonts w:hint="eastAsia" w:ascii="Cambria Math" w:hAnsi="Cambria Math"/>
                  <w:kern w:val="0"/>
                  <w:szCs w:val="21"/>
                </w:rPr>
                <m:t>N</m:t>
              </m:r>
            </m:oMath>
            <w:r>
              <w:rPr>
                <w:rFonts w:hint="eastAsia"/>
                <w:kern w:val="0"/>
                <w:szCs w:val="21"/>
              </w:rPr>
              <w:t>，</w:t>
            </w:r>
            <m:oMath>
              <m:r>
                <m:rPr>
                  <m:sty m:val="p"/>
                </m:rPr>
                <w:rPr>
                  <w:rFonts w:ascii="Cambria Math" w:hAnsi="Cambria Math"/>
                  <w:kern w:val="0"/>
                  <w:szCs w:val="21"/>
                </w:rPr>
                <m:t xml:space="preserve">ϕ10 </m:t>
              </m:r>
              <m:r>
                <m:rPr>
                  <m:sty m:val="p"/>
                </m:rPr>
                <w:rPr>
                  <w:rFonts w:hint="eastAsia" w:ascii="Cambria Math" w:hAnsi="Cambria Math"/>
                  <w:kern w:val="0"/>
                  <w:szCs w:val="21"/>
                </w:rPr>
                <m:t>mm</m:t>
              </m:r>
            </m:oMath>
            <w:r>
              <w:rPr>
                <w:rFonts w:hint="eastAsia"/>
                <w:kern w:val="0"/>
                <w:szCs w:val="21"/>
              </w:rPr>
              <w:t>圆形接触面加载，代表使用中的典型荷载和一定的安全边际，如上人维修屋面</w:t>
            </w:r>
          </w:p>
        </w:tc>
      </w:tr>
      <w:tr w14:paraId="22186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53" w:type="pct"/>
            <w:vAlign w:val="center"/>
          </w:tcPr>
          <w:p w14:paraId="0542A41A">
            <w:pPr>
              <w:pStyle w:val="26"/>
              <w:rPr>
                <w:kern w:val="0"/>
                <w:szCs w:val="21"/>
              </w:rPr>
            </w:pPr>
            <w:r>
              <w:rPr>
                <w:rFonts w:hint="eastAsia"/>
                <w:kern w:val="0"/>
                <w:szCs w:val="21"/>
              </w:rPr>
              <w:t>较高级别</w:t>
            </w:r>
          </w:p>
        </w:tc>
        <w:tc>
          <w:tcPr>
            <w:tcW w:w="2124" w:type="pct"/>
            <w:vAlign w:val="center"/>
          </w:tcPr>
          <w:p w14:paraId="689E3323">
            <w:pPr>
              <w:pStyle w:val="26"/>
              <w:jc w:val="left"/>
              <w:rPr>
                <w:kern w:val="0"/>
                <w:szCs w:val="21"/>
              </w:rPr>
            </w:pPr>
            <w:r>
              <w:rPr>
                <w:rFonts w:hint="eastAsia"/>
                <w:kern w:val="0"/>
                <w:szCs w:val="21"/>
              </w:rPr>
              <w:t>使用</w:t>
            </w:r>
            <m:oMath>
              <m:r>
                <m:rPr>
                  <m:sty m:val="p"/>
                </m:rPr>
                <w:rPr>
                  <w:rFonts w:hint="eastAsia" w:ascii="Cambria Math" w:hAnsi="Cambria Math"/>
                  <w:kern w:val="0"/>
                  <w:szCs w:val="21"/>
                </w:rPr>
                <m:t>5</m:t>
              </m:r>
              <m:r>
                <m:rPr>
                  <m:sty m:val="p"/>
                </m:rPr>
                <w:rPr>
                  <w:rFonts w:ascii="Cambria Math" w:hAnsi="Cambria Math"/>
                  <w:kern w:val="0"/>
                  <w:szCs w:val="21"/>
                </w:rPr>
                <m:t xml:space="preserve">.9 </m:t>
              </m:r>
              <m:r>
                <m:rPr>
                  <m:sty m:val="p"/>
                </m:rPr>
                <w:rPr>
                  <w:rFonts w:hint="eastAsia" w:ascii="Cambria Math" w:hAnsi="Cambria Math"/>
                  <w:kern w:val="0"/>
                  <w:szCs w:val="21"/>
                </w:rPr>
                <m:t>J</m:t>
              </m:r>
            </m:oMath>
            <w:r>
              <w:rPr>
                <w:rFonts w:hint="eastAsia"/>
                <w:kern w:val="0"/>
                <w:szCs w:val="21"/>
              </w:rPr>
              <w:t>，</w:t>
            </w:r>
            <m:oMath>
              <m:r>
                <m:rPr/>
                <w:rPr>
                  <w:rFonts w:ascii="Cambria Math" w:hAnsi="Cambria Math"/>
                  <w:kern w:val="0"/>
                  <w:szCs w:val="21"/>
                </w:rPr>
                <m:t>ϕ</m:t>
              </m:r>
              <m:r>
                <m:rPr>
                  <m:sty m:val="p"/>
                </m:rPr>
                <w:rPr>
                  <w:rFonts w:ascii="Cambria Math" w:hAnsi="Cambria Math"/>
                  <w:kern w:val="0"/>
                  <w:szCs w:val="21"/>
                </w:rPr>
                <m:t xml:space="preserve">10 </m:t>
              </m:r>
              <m:r>
                <m:rPr>
                  <m:sty m:val="p"/>
                </m:rPr>
                <w:rPr>
                  <w:rFonts w:hint="eastAsia" w:ascii="Cambria Math" w:hAnsi="Cambria Math"/>
                  <w:kern w:val="0"/>
                  <w:szCs w:val="21"/>
                </w:rPr>
                <m:t>mm</m:t>
              </m:r>
            </m:oMath>
            <w:r>
              <w:rPr>
                <w:rFonts w:hint="eastAsia"/>
                <w:kern w:val="0"/>
                <w:szCs w:val="21"/>
              </w:rPr>
              <w:t>圆形接触面冲击，然后检测破坏或变形，进行水密试验</w:t>
            </w:r>
          </w:p>
        </w:tc>
        <w:tc>
          <w:tcPr>
            <w:tcW w:w="2123" w:type="pct"/>
            <w:vAlign w:val="center"/>
          </w:tcPr>
          <w:p w14:paraId="181CC0AD">
            <w:pPr>
              <w:pStyle w:val="26"/>
              <w:jc w:val="left"/>
              <w:rPr>
                <w:kern w:val="0"/>
                <w:szCs w:val="21"/>
              </w:rPr>
            </w:pPr>
            <w:r>
              <w:rPr>
                <w:rFonts w:hint="eastAsia"/>
                <w:kern w:val="0"/>
                <w:szCs w:val="21"/>
              </w:rPr>
              <w:t>使用</w:t>
            </w:r>
            <m:oMath>
              <m:r>
                <m:rPr>
                  <m:sty m:val="p"/>
                </m:rPr>
                <w:rPr>
                  <w:rFonts w:ascii="Cambria Math" w:hAnsi="Cambria Math"/>
                  <w:kern w:val="0"/>
                  <w:szCs w:val="21"/>
                </w:rPr>
                <m:t xml:space="preserve">200 </m:t>
              </m:r>
              <m:r>
                <m:rPr>
                  <m:sty m:val="p"/>
                </m:rPr>
                <w:rPr>
                  <w:rFonts w:hint="eastAsia" w:ascii="Cambria Math" w:hAnsi="Cambria Math"/>
                  <w:kern w:val="0"/>
                  <w:szCs w:val="21"/>
                </w:rPr>
                <m:t>N</m:t>
              </m:r>
            </m:oMath>
            <w:r>
              <w:rPr>
                <w:rFonts w:hint="eastAsia"/>
                <w:kern w:val="0"/>
                <w:szCs w:val="21"/>
              </w:rPr>
              <w:t>，</w:t>
            </w:r>
            <m:oMath>
              <m:r>
                <m:rPr>
                  <m:sty m:val="p"/>
                </m:rPr>
                <w:rPr>
                  <w:rFonts w:ascii="Cambria Math" w:hAnsi="Cambria Math"/>
                  <w:kern w:val="0"/>
                  <w:szCs w:val="21"/>
                </w:rPr>
                <m:t xml:space="preserve">ϕ10 </m:t>
              </m:r>
              <m:r>
                <m:rPr>
                  <m:sty m:val="p"/>
                </m:rPr>
                <w:rPr>
                  <w:rFonts w:hint="eastAsia" w:ascii="Cambria Math" w:hAnsi="Cambria Math"/>
                  <w:kern w:val="0"/>
                  <w:szCs w:val="21"/>
                </w:rPr>
                <m:t>mm</m:t>
              </m:r>
            </m:oMath>
            <w:r>
              <w:rPr>
                <w:rFonts w:hint="eastAsia"/>
                <w:kern w:val="0"/>
                <w:szCs w:val="21"/>
              </w:rPr>
              <w:t>圆形接触面加载，代表使用中的典型荷载和一定的安全边际，如上人屋面</w:t>
            </w:r>
          </w:p>
        </w:tc>
      </w:tr>
      <w:tr w14:paraId="361B7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753" w:type="pct"/>
            <w:vAlign w:val="center"/>
          </w:tcPr>
          <w:p w14:paraId="1C9E7D0B">
            <w:pPr>
              <w:pStyle w:val="26"/>
              <w:rPr>
                <w:kern w:val="0"/>
                <w:szCs w:val="21"/>
              </w:rPr>
            </w:pPr>
            <w:r>
              <w:rPr>
                <w:rFonts w:hint="eastAsia"/>
                <w:kern w:val="0"/>
                <w:szCs w:val="21"/>
              </w:rPr>
              <w:t>苛刻级别</w:t>
            </w:r>
          </w:p>
        </w:tc>
        <w:tc>
          <w:tcPr>
            <w:tcW w:w="2124" w:type="pct"/>
            <w:vAlign w:val="center"/>
          </w:tcPr>
          <w:p w14:paraId="072FC300">
            <w:pPr>
              <w:pStyle w:val="26"/>
              <w:jc w:val="left"/>
              <w:rPr>
                <w:kern w:val="0"/>
                <w:szCs w:val="21"/>
              </w:rPr>
            </w:pPr>
            <w:r>
              <w:rPr>
                <w:rFonts w:hint="eastAsia"/>
                <w:kern w:val="0"/>
                <w:szCs w:val="21"/>
              </w:rPr>
              <w:t>使用</w:t>
            </w:r>
            <m:oMath>
              <m:r>
                <m:rPr>
                  <m:sty m:val="p"/>
                </m:rPr>
                <w:rPr>
                  <w:rFonts w:hint="eastAsia" w:ascii="Cambria Math" w:hAnsi="Cambria Math"/>
                  <w:kern w:val="0"/>
                  <w:szCs w:val="21"/>
                </w:rPr>
                <m:t>5</m:t>
              </m:r>
              <m:r>
                <m:rPr>
                  <m:sty m:val="p"/>
                </m:rPr>
                <w:rPr>
                  <w:rFonts w:ascii="Cambria Math" w:hAnsi="Cambria Math"/>
                  <w:kern w:val="0"/>
                  <w:szCs w:val="21"/>
                </w:rPr>
                <m:t xml:space="preserve">.9 </m:t>
              </m:r>
              <m:r>
                <m:rPr>
                  <m:sty m:val="p"/>
                </m:rPr>
                <w:rPr>
                  <w:rFonts w:hint="eastAsia" w:ascii="Cambria Math" w:hAnsi="Cambria Math"/>
                  <w:kern w:val="0"/>
                  <w:szCs w:val="21"/>
                </w:rPr>
                <m:t>J</m:t>
              </m:r>
            </m:oMath>
            <w:r>
              <w:rPr>
                <w:rFonts w:hint="eastAsia"/>
                <w:kern w:val="0"/>
                <w:szCs w:val="21"/>
              </w:rPr>
              <w:t>，</w:t>
            </w:r>
            <m:oMath>
              <m:r>
                <m:rPr/>
                <w:rPr>
                  <w:rFonts w:ascii="Cambria Math" w:hAnsi="Cambria Math"/>
                  <w:kern w:val="0"/>
                  <w:szCs w:val="21"/>
                </w:rPr>
                <m:t>ϕ</m:t>
              </m:r>
              <m:r>
                <m:rPr>
                  <m:sty m:val="p"/>
                </m:rPr>
                <w:rPr>
                  <w:rFonts w:ascii="Cambria Math" w:hAnsi="Cambria Math"/>
                  <w:kern w:val="0"/>
                  <w:szCs w:val="21"/>
                </w:rPr>
                <m:t xml:space="preserve">6 </m:t>
              </m:r>
              <m:r>
                <m:rPr>
                  <m:sty m:val="p"/>
                </m:rPr>
                <w:rPr>
                  <w:rFonts w:hint="eastAsia" w:ascii="Cambria Math" w:hAnsi="Cambria Math"/>
                  <w:kern w:val="0"/>
                  <w:szCs w:val="21"/>
                </w:rPr>
                <m:t>mm</m:t>
              </m:r>
            </m:oMath>
            <w:r>
              <w:rPr>
                <w:rFonts w:hint="eastAsia"/>
                <w:kern w:val="0"/>
                <w:szCs w:val="21"/>
              </w:rPr>
              <w:t>圆形接触面冲击，然后检测破坏或变形，进行水密试验</w:t>
            </w:r>
          </w:p>
        </w:tc>
        <w:tc>
          <w:tcPr>
            <w:tcW w:w="2123" w:type="pct"/>
            <w:vAlign w:val="center"/>
          </w:tcPr>
          <w:p w14:paraId="4E588CB9">
            <w:pPr>
              <w:pStyle w:val="26"/>
              <w:jc w:val="left"/>
              <w:rPr>
                <w:kern w:val="0"/>
                <w:szCs w:val="21"/>
              </w:rPr>
            </w:pPr>
            <w:r>
              <w:rPr>
                <w:rFonts w:hint="eastAsia"/>
                <w:kern w:val="0"/>
                <w:szCs w:val="21"/>
              </w:rPr>
              <w:t>使用</w:t>
            </w:r>
            <m:oMath>
              <m:r>
                <m:rPr>
                  <m:sty m:val="p"/>
                </m:rPr>
                <w:rPr>
                  <w:rFonts w:ascii="Cambria Math" w:hAnsi="Cambria Math"/>
                  <w:kern w:val="0"/>
                  <w:szCs w:val="21"/>
                </w:rPr>
                <m:t xml:space="preserve">250 </m:t>
              </m:r>
              <m:r>
                <m:rPr>
                  <m:sty m:val="p"/>
                </m:rPr>
                <w:rPr>
                  <w:rFonts w:hint="eastAsia" w:ascii="Cambria Math" w:hAnsi="Cambria Math"/>
                  <w:kern w:val="0"/>
                  <w:szCs w:val="21"/>
                </w:rPr>
                <m:t>N</m:t>
              </m:r>
            </m:oMath>
            <w:r>
              <w:rPr>
                <w:rFonts w:hint="eastAsia"/>
                <w:kern w:val="0"/>
                <w:szCs w:val="21"/>
              </w:rPr>
              <w:t>，</w:t>
            </w:r>
            <m:oMath>
              <m:r>
                <m:rPr>
                  <m:sty m:val="p"/>
                </m:rPr>
                <w:rPr>
                  <w:rFonts w:ascii="Cambria Math" w:hAnsi="Cambria Math"/>
                  <w:kern w:val="0"/>
                  <w:szCs w:val="21"/>
                </w:rPr>
                <m:t xml:space="preserve">ϕ10 </m:t>
              </m:r>
              <m:r>
                <m:rPr>
                  <m:sty m:val="p"/>
                </m:rPr>
                <w:rPr>
                  <w:rFonts w:hint="eastAsia" w:ascii="Cambria Math" w:hAnsi="Cambria Math"/>
                  <w:kern w:val="0"/>
                  <w:szCs w:val="21"/>
                </w:rPr>
                <m:t>mm</m:t>
              </m:r>
            </m:oMath>
            <w:r>
              <w:rPr>
                <w:rFonts w:hint="eastAsia"/>
                <w:kern w:val="0"/>
                <w:szCs w:val="21"/>
              </w:rPr>
              <w:t>圆形接触面加载，代表使用中的典型荷载和一定的安全边际，如设备、种植屋面等</w:t>
            </w:r>
          </w:p>
        </w:tc>
      </w:tr>
    </w:tbl>
    <w:p w14:paraId="56DBC162">
      <w:pPr>
        <w:pStyle w:val="58"/>
        <w:ind w:firstLine="420"/>
      </w:pPr>
      <w:r>
        <w:rPr>
          <w:rFonts w:hint="eastAsia"/>
        </w:rPr>
        <w:t>通过实际工程调研、屋面内材料层相对湿度相关研究文献、各气候区屋面系统热湿模拟分析的汇总，给出了屋面系统典型部位极端相对湿度条件，作为耐久性影响因素条件分级的依据。</w:t>
      </w:r>
    </w:p>
    <w:p w14:paraId="4796A611">
      <w:pPr>
        <w:pStyle w:val="58"/>
        <w:ind w:firstLine="420"/>
      </w:pPr>
      <w:r>
        <w:rPr>
          <w:rFonts w:hint="eastAsia"/>
        </w:rPr>
        <w:t>2）化学类溶剂与气体。</w:t>
      </w:r>
    </w:p>
    <w:p w14:paraId="796DAF5E">
      <w:pPr>
        <w:pStyle w:val="58"/>
        <w:ind w:firstLine="420"/>
      </w:pPr>
      <w:r>
        <w:rPr>
          <w:rFonts w:hint="eastAsia"/>
        </w:rPr>
        <w:t>防水层一般会直接受水分与氧气影响，当多道设防时，正常条件下最下层防水层不会浸水，若上层防水材料破坏，该层材料也会浸水。另外，防水层一般具有较大的水蒸气渗透阻，该部位湿度一般较大，或易产生冷凝。</w:t>
      </w:r>
    </w:p>
    <w:p w14:paraId="7FED9724">
      <w:pPr>
        <w:pStyle w:val="58"/>
        <w:ind w:firstLine="420"/>
      </w:pPr>
      <w:r>
        <w:rPr>
          <w:rFonts w:hint="eastAsia"/>
        </w:rPr>
        <w:t>热水老化试验可模拟防水材料的老化状态，对于种植屋面或倒置式屋面，防水层会长期浸水，需依实际条件定义试验时间，可参考</w:t>
      </w:r>
      <w:r>
        <w:t>EAD 030350-00-0402 guideline for European technical approval of liquid applied roof waterproofing kits</w:t>
      </w:r>
      <w:r>
        <w:rPr>
          <w:rFonts w:hint="eastAsia"/>
        </w:rPr>
        <w:t>的规定，见表49。热水老化试验后，依据相应温度级别进行静态荷载或其他试验。</w:t>
      </w:r>
    </w:p>
    <w:p w14:paraId="58CC32CB">
      <w:pPr>
        <w:pStyle w:val="51"/>
      </w:pPr>
      <w:bookmarkStart w:id="189" w:name="_Ref148296800"/>
      <w:r>
        <w:t>EAD 030350-00-0402</w:t>
      </w:r>
      <w:r>
        <w:rPr>
          <w:rFonts w:hint="eastAsia"/>
        </w:rPr>
        <w:t>热水老化试验时间（d）</w:t>
      </w:r>
      <w:bookmarkEnd w:id="189"/>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1191"/>
        <w:gridCol w:w="1192"/>
        <w:gridCol w:w="1192"/>
      </w:tblGrid>
      <w:tr w14:paraId="1C58C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81" w:type="pct"/>
            <w:vMerge w:val="restart"/>
            <w:vAlign w:val="center"/>
          </w:tcPr>
          <w:p w14:paraId="2CC5732F">
            <w:pPr>
              <w:pStyle w:val="26"/>
              <w:rPr>
                <w:kern w:val="0"/>
                <w:szCs w:val="21"/>
              </w:rPr>
            </w:pPr>
            <w:r>
              <w:rPr>
                <w:rFonts w:hint="eastAsia"/>
                <w:kern w:val="0"/>
                <w:szCs w:val="21"/>
              </w:rPr>
              <w:t>应用场景</w:t>
            </w:r>
          </w:p>
        </w:tc>
        <w:tc>
          <w:tcPr>
            <w:tcW w:w="2819" w:type="pct"/>
            <w:gridSpan w:val="3"/>
            <w:vAlign w:val="center"/>
          </w:tcPr>
          <w:p w14:paraId="2DE098F5">
            <w:pPr>
              <w:pStyle w:val="26"/>
              <w:rPr>
                <w:kern w:val="0"/>
                <w:szCs w:val="21"/>
              </w:rPr>
            </w:pPr>
            <w:r>
              <w:rPr>
                <w:rFonts w:hint="eastAsia"/>
                <w:kern w:val="0"/>
                <w:szCs w:val="21"/>
              </w:rPr>
              <w:t>设计工作年限级别</w:t>
            </w:r>
          </w:p>
        </w:tc>
      </w:tr>
      <w:tr w14:paraId="57820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81" w:type="pct"/>
            <w:vMerge w:val="continue"/>
            <w:vAlign w:val="center"/>
          </w:tcPr>
          <w:p w14:paraId="1426A344">
            <w:pPr>
              <w:pStyle w:val="26"/>
              <w:rPr>
                <w:kern w:val="0"/>
                <w:szCs w:val="21"/>
              </w:rPr>
            </w:pPr>
          </w:p>
        </w:tc>
        <w:tc>
          <w:tcPr>
            <w:tcW w:w="939" w:type="pct"/>
            <w:vAlign w:val="center"/>
          </w:tcPr>
          <w:p w14:paraId="295223DF">
            <w:pPr>
              <w:pStyle w:val="26"/>
              <w:rPr>
                <w:kern w:val="0"/>
                <w:szCs w:val="21"/>
              </w:rPr>
            </w:pPr>
            <w:r>
              <w:rPr>
                <w:rFonts w:hint="eastAsia"/>
                <w:kern w:val="0"/>
                <w:szCs w:val="21"/>
              </w:rPr>
              <w:t>WL1（5）</w:t>
            </w:r>
          </w:p>
        </w:tc>
        <w:tc>
          <w:tcPr>
            <w:tcW w:w="940" w:type="pct"/>
            <w:vAlign w:val="center"/>
          </w:tcPr>
          <w:p w14:paraId="4F36F661">
            <w:pPr>
              <w:pStyle w:val="26"/>
              <w:rPr>
                <w:kern w:val="0"/>
                <w:szCs w:val="21"/>
              </w:rPr>
            </w:pPr>
            <w:r>
              <w:rPr>
                <w:rFonts w:hint="eastAsia"/>
                <w:kern w:val="0"/>
                <w:szCs w:val="21"/>
              </w:rPr>
              <w:t>WL1（10）</w:t>
            </w:r>
          </w:p>
        </w:tc>
        <w:tc>
          <w:tcPr>
            <w:tcW w:w="940" w:type="pct"/>
            <w:vAlign w:val="center"/>
          </w:tcPr>
          <w:p w14:paraId="0A96D550">
            <w:pPr>
              <w:pStyle w:val="26"/>
              <w:rPr>
                <w:kern w:val="0"/>
                <w:szCs w:val="21"/>
              </w:rPr>
            </w:pPr>
            <w:r>
              <w:rPr>
                <w:rFonts w:hint="eastAsia"/>
                <w:kern w:val="0"/>
                <w:szCs w:val="21"/>
              </w:rPr>
              <w:t>WL1（25）</w:t>
            </w:r>
          </w:p>
        </w:tc>
      </w:tr>
      <w:tr w14:paraId="40B2C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81" w:type="pct"/>
            <w:vAlign w:val="center"/>
          </w:tcPr>
          <w:p w14:paraId="32ED980F">
            <w:pPr>
              <w:pStyle w:val="26"/>
              <w:rPr>
                <w:kern w:val="0"/>
                <w:szCs w:val="21"/>
              </w:rPr>
            </w:pPr>
            <w:r>
              <w:rPr>
                <w:rFonts w:hint="eastAsia"/>
                <w:kern w:val="0"/>
                <w:szCs w:val="21"/>
              </w:rPr>
              <w:t>平屋面</w:t>
            </w:r>
            <m:oMath>
              <m:sSub>
                <m:sSubPr>
                  <m:ctrlPr>
                    <w:rPr>
                      <w:rFonts w:ascii="Cambria Math" w:hAnsi="Cambria Math"/>
                      <w:kern w:val="0"/>
                      <w:szCs w:val="21"/>
                    </w:rPr>
                  </m:ctrlPr>
                </m:sSubPr>
                <m:e>
                  <m:r>
                    <m:rPr/>
                    <w:rPr>
                      <w:rFonts w:hint="eastAsia" w:ascii="Cambria Math" w:hAnsi="Cambria Math"/>
                      <w:kern w:val="0"/>
                      <w:szCs w:val="21"/>
                    </w:rPr>
                    <m:t>F</m:t>
                  </m:r>
                  <m:ctrlPr>
                    <w:rPr>
                      <w:rFonts w:ascii="Cambria Math" w:hAnsi="Cambria Math"/>
                      <w:kern w:val="0"/>
                      <w:szCs w:val="21"/>
                    </w:rPr>
                  </m:ctrlPr>
                </m:e>
                <m:sub>
                  <m:r>
                    <m:rPr>
                      <m:sty m:val="p"/>
                    </m:rPr>
                    <w:rPr>
                      <w:rFonts w:ascii="Cambria Math" w:hAnsi="Cambria Math"/>
                      <w:kern w:val="0"/>
                      <w:szCs w:val="21"/>
                    </w:rPr>
                    <m:t>slo,3</m:t>
                  </m:r>
                  <m:ctrlPr>
                    <w:rPr>
                      <w:rFonts w:ascii="Cambria Math" w:hAnsi="Cambria Math"/>
                      <w:kern w:val="0"/>
                      <w:szCs w:val="21"/>
                    </w:rPr>
                  </m:ctrlPr>
                </m:sub>
              </m:sSub>
            </m:oMath>
          </w:p>
        </w:tc>
        <w:tc>
          <w:tcPr>
            <w:tcW w:w="939" w:type="pct"/>
            <w:vAlign w:val="center"/>
          </w:tcPr>
          <w:p w14:paraId="5FEF37BC">
            <w:pPr>
              <w:pStyle w:val="26"/>
              <w:rPr>
                <w:kern w:val="0"/>
                <w:szCs w:val="21"/>
              </w:rPr>
            </w:pPr>
            <w:r>
              <w:rPr>
                <w:kern w:val="0"/>
                <w:szCs w:val="21"/>
              </w:rPr>
              <w:t>15</w:t>
            </w:r>
          </w:p>
        </w:tc>
        <w:tc>
          <w:tcPr>
            <w:tcW w:w="940" w:type="pct"/>
            <w:vAlign w:val="center"/>
          </w:tcPr>
          <w:p w14:paraId="773A21A7">
            <w:pPr>
              <w:pStyle w:val="26"/>
              <w:rPr>
                <w:kern w:val="0"/>
                <w:szCs w:val="21"/>
              </w:rPr>
            </w:pPr>
            <w:r>
              <w:rPr>
                <w:kern w:val="0"/>
                <w:szCs w:val="21"/>
              </w:rPr>
              <w:t>30</w:t>
            </w:r>
          </w:p>
        </w:tc>
        <w:tc>
          <w:tcPr>
            <w:tcW w:w="940" w:type="pct"/>
            <w:vAlign w:val="center"/>
          </w:tcPr>
          <w:p w14:paraId="0C29F543">
            <w:pPr>
              <w:pStyle w:val="26"/>
              <w:rPr>
                <w:kern w:val="0"/>
                <w:szCs w:val="21"/>
              </w:rPr>
            </w:pPr>
            <w:r>
              <w:rPr>
                <w:kern w:val="0"/>
                <w:szCs w:val="21"/>
              </w:rPr>
              <w:t>60</w:t>
            </w:r>
          </w:p>
        </w:tc>
      </w:tr>
      <w:tr w14:paraId="751F3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81" w:type="pct"/>
            <w:vAlign w:val="center"/>
          </w:tcPr>
          <w:p w14:paraId="266B9149">
            <w:pPr>
              <w:pStyle w:val="26"/>
              <w:rPr>
                <w:kern w:val="0"/>
                <w:szCs w:val="21"/>
              </w:rPr>
            </w:pPr>
            <w:r>
              <w:rPr>
                <w:rFonts w:hint="eastAsia"/>
                <w:kern w:val="0"/>
                <w:szCs w:val="21"/>
              </w:rPr>
              <w:t>承受较强机械荷载作用的屋面</w:t>
            </w:r>
            <m:oMath>
              <m:sSub>
                <m:sSubPr>
                  <m:ctrlPr>
                    <w:rPr>
                      <w:rFonts w:ascii="Cambria Math" w:hAnsi="Cambria Math"/>
                      <w:kern w:val="0"/>
                      <w:szCs w:val="21"/>
                    </w:rPr>
                  </m:ctrlPr>
                </m:sSubPr>
                <m:e>
                  <m:r>
                    <m:rPr/>
                    <w:rPr>
                      <w:rFonts w:ascii="Cambria Math" w:hAnsi="Cambria Math"/>
                      <w:kern w:val="0"/>
                      <w:szCs w:val="21"/>
                    </w:rPr>
                    <m:t>A</m:t>
                  </m:r>
                  <m:ctrlPr>
                    <w:rPr>
                      <w:rFonts w:ascii="Cambria Math" w:hAnsi="Cambria Math"/>
                      <w:kern w:val="0"/>
                      <w:szCs w:val="21"/>
                    </w:rPr>
                  </m:ctrlPr>
                </m:e>
                <m:sub>
                  <m:r>
                    <m:rPr>
                      <m:sty m:val="p"/>
                    </m:rPr>
                    <w:rPr>
                      <w:rFonts w:hint="eastAsia" w:ascii="Cambria Math" w:hAnsi="Cambria Math"/>
                      <w:kern w:val="0"/>
                      <w:szCs w:val="21"/>
                    </w:rPr>
                    <m:t>mec</m:t>
                  </m:r>
                  <m:r>
                    <m:rPr>
                      <m:sty m:val="p"/>
                    </m:rPr>
                    <w:rPr>
                      <w:rFonts w:ascii="Cambria Math" w:hAnsi="Cambria Math"/>
                      <w:kern w:val="0"/>
                      <w:szCs w:val="21"/>
                    </w:rPr>
                    <m:t>,1</m:t>
                  </m:r>
                  <m:ctrlPr>
                    <w:rPr>
                      <w:rFonts w:ascii="Cambria Math" w:hAnsi="Cambria Math"/>
                      <w:kern w:val="0"/>
                      <w:szCs w:val="21"/>
                    </w:rPr>
                  </m:ctrlPr>
                </m:sub>
              </m:sSub>
            </m:oMath>
          </w:p>
        </w:tc>
        <w:tc>
          <w:tcPr>
            <w:tcW w:w="939" w:type="pct"/>
            <w:vAlign w:val="center"/>
          </w:tcPr>
          <w:p w14:paraId="07B16F6B">
            <w:pPr>
              <w:pStyle w:val="26"/>
              <w:rPr>
                <w:kern w:val="0"/>
                <w:szCs w:val="21"/>
              </w:rPr>
            </w:pPr>
            <w:r>
              <w:rPr>
                <w:kern w:val="0"/>
                <w:szCs w:val="21"/>
              </w:rPr>
              <w:t>—</w:t>
            </w:r>
          </w:p>
        </w:tc>
        <w:tc>
          <w:tcPr>
            <w:tcW w:w="940" w:type="pct"/>
            <w:vAlign w:val="center"/>
          </w:tcPr>
          <w:p w14:paraId="3D0C23CE">
            <w:pPr>
              <w:pStyle w:val="26"/>
              <w:rPr>
                <w:kern w:val="0"/>
                <w:szCs w:val="21"/>
              </w:rPr>
            </w:pPr>
            <w:r>
              <w:rPr>
                <w:kern w:val="0"/>
                <w:szCs w:val="21"/>
              </w:rPr>
              <w:t>90</w:t>
            </w:r>
          </w:p>
        </w:tc>
        <w:tc>
          <w:tcPr>
            <w:tcW w:w="940" w:type="pct"/>
            <w:vAlign w:val="center"/>
          </w:tcPr>
          <w:p w14:paraId="15C657B3">
            <w:pPr>
              <w:pStyle w:val="26"/>
              <w:rPr>
                <w:kern w:val="0"/>
                <w:szCs w:val="21"/>
              </w:rPr>
            </w:pPr>
            <w:r>
              <w:rPr>
                <w:kern w:val="0"/>
                <w:szCs w:val="21"/>
              </w:rPr>
              <w:t>180</w:t>
            </w:r>
          </w:p>
        </w:tc>
      </w:tr>
      <w:tr w14:paraId="112D9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81" w:type="pct"/>
            <w:vAlign w:val="center"/>
          </w:tcPr>
          <w:p w14:paraId="4A2397B2">
            <w:pPr>
              <w:pStyle w:val="26"/>
              <w:rPr>
                <w:kern w:val="0"/>
                <w:szCs w:val="21"/>
              </w:rPr>
            </w:pPr>
            <w:r>
              <w:rPr>
                <w:rFonts w:hint="eastAsia"/>
                <w:kern w:val="0"/>
                <w:szCs w:val="21"/>
              </w:rPr>
              <w:t>倒置式屋面、种植屋面等</w:t>
            </w:r>
          </w:p>
        </w:tc>
        <w:tc>
          <w:tcPr>
            <w:tcW w:w="939" w:type="pct"/>
            <w:vAlign w:val="center"/>
          </w:tcPr>
          <w:p w14:paraId="527F512B">
            <w:pPr>
              <w:pStyle w:val="26"/>
              <w:rPr>
                <w:kern w:val="0"/>
                <w:szCs w:val="21"/>
              </w:rPr>
            </w:pPr>
            <w:r>
              <w:rPr>
                <w:kern w:val="0"/>
                <w:szCs w:val="21"/>
              </w:rPr>
              <w:t>—</w:t>
            </w:r>
          </w:p>
        </w:tc>
        <w:tc>
          <w:tcPr>
            <w:tcW w:w="940" w:type="pct"/>
            <w:vAlign w:val="center"/>
          </w:tcPr>
          <w:p w14:paraId="7959BFBA">
            <w:pPr>
              <w:pStyle w:val="26"/>
              <w:rPr>
                <w:kern w:val="0"/>
                <w:szCs w:val="21"/>
              </w:rPr>
            </w:pPr>
            <w:r>
              <w:rPr>
                <w:kern w:val="0"/>
                <w:szCs w:val="21"/>
              </w:rPr>
              <w:t>90~180</w:t>
            </w:r>
          </w:p>
        </w:tc>
        <w:tc>
          <w:tcPr>
            <w:tcW w:w="940" w:type="pct"/>
            <w:vAlign w:val="center"/>
          </w:tcPr>
          <w:p w14:paraId="031D2C00">
            <w:pPr>
              <w:pStyle w:val="26"/>
              <w:rPr>
                <w:kern w:val="0"/>
                <w:szCs w:val="21"/>
              </w:rPr>
            </w:pPr>
            <w:r>
              <w:rPr>
                <w:kern w:val="0"/>
                <w:szCs w:val="21"/>
              </w:rPr>
              <w:t>180~270</w:t>
            </w:r>
          </w:p>
        </w:tc>
      </w:tr>
    </w:tbl>
    <w:p w14:paraId="1E394973">
      <w:pPr>
        <w:pStyle w:val="58"/>
        <w:ind w:firstLine="420"/>
      </w:pPr>
      <w:r>
        <w:rPr>
          <w:rFonts w:hint="eastAsia"/>
        </w:rPr>
        <w:t>腐蚀性气体和臭氧对外露防水层影响较明显，本款中没有作为重点列出。</w:t>
      </w:r>
    </w:p>
    <w:p w14:paraId="649484AB">
      <w:pPr>
        <w:pStyle w:val="58"/>
        <w:ind w:firstLine="420"/>
      </w:pPr>
      <w:r>
        <w:rPr>
          <w:rFonts w:hint="eastAsia"/>
        </w:rPr>
        <w:t>3）生物类影响因素仅考虑植物根系作用。防水卷材耐植物根系穿刺可作为耐久性指标之一，其原理不在于卷材材质，而是阻根剂的有效性，较难采用“根系作用强度与时间”建立联系，而可看作是阻根剂的耐久性，即阻根剂在使用环境中保持性能的时间。</w:t>
      </w:r>
    </w:p>
    <w:p w14:paraId="7C7EE4B4">
      <w:pPr>
        <w:pStyle w:val="29"/>
      </w:pPr>
      <w:r>
        <w:rPr>
          <w:rFonts w:hint="eastAsia"/>
        </w:rPr>
        <w:t>影响因素分析是确定耐久性试验的基础。表</w:t>
      </w:r>
      <w:r>
        <w:t>5.3.4</w:t>
      </w:r>
      <w:r>
        <w:rPr>
          <w:rFonts w:hint="eastAsia"/>
        </w:rPr>
        <w:t>-1结合表</w:t>
      </w:r>
      <w:r>
        <w:t>A.0.3-2</w:t>
      </w:r>
      <w:r>
        <w:rPr>
          <w:rFonts w:hint="eastAsia"/>
        </w:rPr>
        <w:t>影响因素分类，以屋面构成（内在）、影响因素（外在）建立二维矩阵，从“内在与外在”特征关联得出老化机理，系关联分析方法，可以全面、系统地展示各类相关要素。表</w:t>
      </w:r>
      <w:r>
        <w:t>5.3.4</w:t>
      </w:r>
      <w:r>
        <w:rPr>
          <w:rFonts w:hint="eastAsia"/>
        </w:rPr>
        <w:t>-1中并没有列出所有的性能衰减机理，如屋面变形、各类细分的腐蚀性、臭氧氧化、动物噬啮等，而是强调最具代表性、已经有大量研究的机理。因耐久性试验老化条件、判定试验、性能要求设计时，需多类试验相互参照，故典型性能衰减机理的主要类别不应少于2类。</w:t>
      </w:r>
    </w:p>
    <w:p w14:paraId="58E9E86C">
      <w:pPr>
        <w:pStyle w:val="58"/>
        <w:ind w:firstLine="420"/>
      </w:pPr>
      <w:r>
        <w:rPr>
          <w:rFonts w:hint="eastAsia"/>
        </w:rPr>
        <w:t>材料、系统性能衰减特征与机理属于材料或工程学科，宜由专业人员判断。表50结合第</w:t>
      </w:r>
      <w:r>
        <w:t>5.3.3</w:t>
      </w:r>
      <w:r>
        <w:rPr>
          <w:rFonts w:hint="eastAsia"/>
        </w:rPr>
        <w:t>条影响因素、表</w:t>
      </w:r>
      <w:r>
        <w:t>5.3.4</w:t>
      </w:r>
      <w:r>
        <w:rPr>
          <w:rFonts w:hint="eastAsia"/>
        </w:rPr>
        <w:t>-1选取典型性能衰减特征，可作为老化条件和判定性试验的基础。</w:t>
      </w:r>
    </w:p>
    <w:p w14:paraId="20864B9B">
      <w:pPr>
        <w:pStyle w:val="51"/>
      </w:pPr>
      <w:bookmarkStart w:id="190" w:name="_Ref148296896"/>
      <w:r>
        <w:rPr>
          <w:rFonts w:hint="eastAsia"/>
        </w:rPr>
        <w:t>材料、系统性能衰减原理与特征</w:t>
      </w:r>
      <w:bookmarkEnd w:id="190"/>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423"/>
        <w:gridCol w:w="861"/>
        <w:gridCol w:w="2449"/>
        <w:gridCol w:w="2447"/>
      </w:tblGrid>
      <w:tr w14:paraId="6602C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77" w:hRule="atLeast"/>
          <w:tblHeader/>
        </w:trPr>
        <w:tc>
          <w:tcPr>
            <w:tcW w:w="342" w:type="pct"/>
            <w:vAlign w:val="center"/>
          </w:tcPr>
          <w:p w14:paraId="5B0F4103">
            <w:pPr>
              <w:pStyle w:val="26"/>
              <w:rPr>
                <w:kern w:val="0"/>
                <w:szCs w:val="21"/>
              </w:rPr>
            </w:pPr>
            <w:r>
              <w:rPr>
                <w:rFonts w:hint="eastAsia"/>
                <w:kern w:val="0"/>
                <w:szCs w:val="21"/>
              </w:rPr>
              <w:t>类别</w:t>
            </w:r>
          </w:p>
        </w:tc>
        <w:tc>
          <w:tcPr>
            <w:tcW w:w="697" w:type="pct"/>
            <w:vAlign w:val="center"/>
          </w:tcPr>
          <w:p w14:paraId="733E09C5">
            <w:pPr>
              <w:pStyle w:val="26"/>
              <w:rPr>
                <w:kern w:val="0"/>
                <w:szCs w:val="21"/>
              </w:rPr>
            </w:pPr>
            <w:r>
              <w:rPr>
                <w:rFonts w:hint="eastAsia"/>
                <w:kern w:val="0"/>
                <w:szCs w:val="21"/>
              </w:rPr>
              <w:t>机理</w:t>
            </w:r>
          </w:p>
        </w:tc>
        <w:tc>
          <w:tcPr>
            <w:tcW w:w="1981" w:type="pct"/>
            <w:vAlign w:val="center"/>
          </w:tcPr>
          <w:p w14:paraId="2E09CA2C">
            <w:pPr>
              <w:pStyle w:val="26"/>
              <w:rPr>
                <w:kern w:val="0"/>
                <w:szCs w:val="21"/>
              </w:rPr>
            </w:pPr>
            <w:r>
              <w:rPr>
                <w:rFonts w:hint="eastAsia"/>
                <w:kern w:val="0"/>
                <w:szCs w:val="21"/>
              </w:rPr>
              <w:t>材料性能衰减</w:t>
            </w:r>
          </w:p>
        </w:tc>
        <w:tc>
          <w:tcPr>
            <w:tcW w:w="1980" w:type="pct"/>
          </w:tcPr>
          <w:p w14:paraId="489DBA59">
            <w:pPr>
              <w:pStyle w:val="26"/>
              <w:rPr>
                <w:kern w:val="0"/>
                <w:szCs w:val="21"/>
              </w:rPr>
            </w:pPr>
            <w:r>
              <w:rPr>
                <w:rFonts w:hint="eastAsia"/>
                <w:kern w:val="0"/>
                <w:szCs w:val="21"/>
              </w:rPr>
              <w:t>系统性能衰减</w:t>
            </w:r>
          </w:p>
        </w:tc>
      </w:tr>
      <w:tr w14:paraId="1A00D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restart"/>
            <w:vAlign w:val="center"/>
          </w:tcPr>
          <w:p w14:paraId="130B01B8">
            <w:pPr>
              <w:pStyle w:val="26"/>
              <w:rPr>
                <w:kern w:val="0"/>
                <w:szCs w:val="21"/>
              </w:rPr>
            </w:pPr>
            <w:r>
              <w:rPr>
                <w:rFonts w:hint="eastAsia"/>
                <w:kern w:val="0"/>
                <w:szCs w:val="21"/>
              </w:rPr>
              <w:t>物理</w:t>
            </w:r>
          </w:p>
        </w:tc>
        <w:tc>
          <w:tcPr>
            <w:tcW w:w="697" w:type="pct"/>
            <w:vAlign w:val="center"/>
          </w:tcPr>
          <w:p w14:paraId="284DB1C8">
            <w:pPr>
              <w:pStyle w:val="26"/>
              <w:jc w:val="both"/>
              <w:rPr>
                <w:kern w:val="0"/>
                <w:szCs w:val="21"/>
              </w:rPr>
            </w:pPr>
            <w:r>
              <w:rPr>
                <w:rFonts w:hint="eastAsia"/>
                <w:kern w:val="0"/>
                <w:szCs w:val="21"/>
              </w:rPr>
              <w:t>循环变形</w:t>
            </w:r>
          </w:p>
        </w:tc>
        <w:tc>
          <w:tcPr>
            <w:tcW w:w="1981" w:type="pct"/>
            <w:vAlign w:val="center"/>
          </w:tcPr>
          <w:p w14:paraId="47AA1980">
            <w:pPr>
              <w:pStyle w:val="26"/>
              <w:jc w:val="both"/>
              <w:rPr>
                <w:kern w:val="0"/>
                <w:szCs w:val="21"/>
              </w:rPr>
            </w:pPr>
            <w:r>
              <w:rPr>
                <w:rFonts w:hint="eastAsia"/>
                <w:kern w:val="0"/>
                <w:szCs w:val="21"/>
              </w:rPr>
              <w:t>原理：应力、表面应力集中导致材料变形、定伸、破坏。</w:t>
            </w:r>
          </w:p>
          <w:p w14:paraId="63A12727">
            <w:pPr>
              <w:pStyle w:val="26"/>
              <w:jc w:val="both"/>
              <w:rPr>
                <w:kern w:val="0"/>
                <w:szCs w:val="21"/>
              </w:rPr>
            </w:pPr>
            <w:r>
              <w:rPr>
                <w:rFonts w:hint="eastAsia"/>
                <w:kern w:val="0"/>
                <w:szCs w:val="21"/>
              </w:rPr>
              <w:t>特征：材料疲劳破坏，如断裂、失去弹性等</w:t>
            </w:r>
          </w:p>
        </w:tc>
        <w:tc>
          <w:tcPr>
            <w:tcW w:w="1980" w:type="pct"/>
            <w:vAlign w:val="center"/>
          </w:tcPr>
          <w:p w14:paraId="3867F356">
            <w:pPr>
              <w:pStyle w:val="26"/>
              <w:jc w:val="both"/>
              <w:rPr>
                <w:kern w:val="0"/>
                <w:szCs w:val="21"/>
              </w:rPr>
            </w:pPr>
            <w:r>
              <w:rPr>
                <w:rFonts w:hint="eastAsia"/>
                <w:kern w:val="0"/>
                <w:szCs w:val="21"/>
              </w:rPr>
              <w:t>原理：同材料。</w:t>
            </w:r>
          </w:p>
          <w:p w14:paraId="06EF00DD">
            <w:pPr>
              <w:pStyle w:val="26"/>
              <w:jc w:val="both"/>
              <w:rPr>
                <w:kern w:val="0"/>
                <w:szCs w:val="21"/>
              </w:rPr>
            </w:pPr>
            <w:r>
              <w:rPr>
                <w:rFonts w:hint="eastAsia"/>
                <w:kern w:val="0"/>
                <w:szCs w:val="21"/>
              </w:rPr>
              <w:t>特征：关键连接件疲劳，失去完整性、稳定性等</w:t>
            </w:r>
          </w:p>
        </w:tc>
      </w:tr>
      <w:tr w14:paraId="54807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2C597911">
            <w:pPr>
              <w:pStyle w:val="26"/>
              <w:rPr>
                <w:kern w:val="0"/>
                <w:szCs w:val="21"/>
              </w:rPr>
            </w:pPr>
          </w:p>
        </w:tc>
        <w:tc>
          <w:tcPr>
            <w:tcW w:w="697" w:type="pct"/>
            <w:vAlign w:val="center"/>
          </w:tcPr>
          <w:p w14:paraId="7F863F4A">
            <w:pPr>
              <w:pStyle w:val="26"/>
              <w:jc w:val="both"/>
              <w:rPr>
                <w:kern w:val="0"/>
                <w:szCs w:val="21"/>
              </w:rPr>
            </w:pPr>
            <w:r>
              <w:rPr>
                <w:rFonts w:hint="eastAsia"/>
                <w:kern w:val="0"/>
                <w:szCs w:val="21"/>
              </w:rPr>
              <w:t>动态荷载</w:t>
            </w:r>
          </w:p>
        </w:tc>
        <w:tc>
          <w:tcPr>
            <w:tcW w:w="1981" w:type="pct"/>
            <w:vAlign w:val="center"/>
          </w:tcPr>
          <w:p w14:paraId="5C36E9F9">
            <w:pPr>
              <w:pStyle w:val="26"/>
              <w:jc w:val="both"/>
              <w:rPr>
                <w:kern w:val="0"/>
                <w:szCs w:val="21"/>
              </w:rPr>
            </w:pPr>
            <w:r>
              <w:rPr>
                <w:rFonts w:hint="eastAsia"/>
                <w:kern w:val="0"/>
                <w:szCs w:val="21"/>
              </w:rPr>
              <w:t>原理：局部塑性变形或破坏。</w:t>
            </w:r>
          </w:p>
          <w:p w14:paraId="41BAEB78">
            <w:pPr>
              <w:pStyle w:val="26"/>
              <w:jc w:val="both"/>
              <w:rPr>
                <w:kern w:val="0"/>
                <w:szCs w:val="21"/>
              </w:rPr>
            </w:pPr>
            <w:r>
              <w:rPr>
                <w:rFonts w:hint="eastAsia"/>
                <w:kern w:val="0"/>
                <w:szCs w:val="21"/>
              </w:rPr>
              <w:t>特征：材料局部变形、破裂等</w:t>
            </w:r>
          </w:p>
        </w:tc>
        <w:tc>
          <w:tcPr>
            <w:tcW w:w="1980" w:type="pct"/>
            <w:vAlign w:val="center"/>
          </w:tcPr>
          <w:p w14:paraId="3AE837A8">
            <w:pPr>
              <w:pStyle w:val="26"/>
              <w:jc w:val="both"/>
              <w:rPr>
                <w:kern w:val="0"/>
                <w:szCs w:val="21"/>
              </w:rPr>
            </w:pPr>
            <w:r>
              <w:rPr>
                <w:rFonts w:hint="eastAsia"/>
                <w:kern w:val="0"/>
                <w:szCs w:val="21"/>
              </w:rPr>
              <w:t>原理：同材料。</w:t>
            </w:r>
          </w:p>
          <w:p w14:paraId="79ABF26F">
            <w:pPr>
              <w:pStyle w:val="26"/>
              <w:jc w:val="both"/>
              <w:rPr>
                <w:kern w:val="0"/>
                <w:szCs w:val="21"/>
              </w:rPr>
            </w:pPr>
            <w:r>
              <w:rPr>
                <w:rFonts w:hint="eastAsia"/>
                <w:kern w:val="0"/>
                <w:szCs w:val="21"/>
              </w:rPr>
              <w:t>特征：面层或多层材料变形、破裂，失去完整性等</w:t>
            </w:r>
          </w:p>
        </w:tc>
      </w:tr>
      <w:tr w14:paraId="24DE7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5EFB727C">
            <w:pPr>
              <w:pStyle w:val="26"/>
              <w:rPr>
                <w:kern w:val="0"/>
                <w:szCs w:val="21"/>
              </w:rPr>
            </w:pPr>
          </w:p>
        </w:tc>
        <w:tc>
          <w:tcPr>
            <w:tcW w:w="697" w:type="pct"/>
            <w:vAlign w:val="center"/>
          </w:tcPr>
          <w:p w14:paraId="6F63F32F">
            <w:pPr>
              <w:pStyle w:val="26"/>
              <w:jc w:val="both"/>
              <w:rPr>
                <w:kern w:val="0"/>
                <w:szCs w:val="21"/>
              </w:rPr>
            </w:pPr>
            <w:r>
              <w:rPr>
                <w:rFonts w:hint="eastAsia"/>
                <w:kern w:val="0"/>
                <w:szCs w:val="21"/>
              </w:rPr>
              <w:t>冻融循环</w:t>
            </w:r>
          </w:p>
        </w:tc>
        <w:tc>
          <w:tcPr>
            <w:tcW w:w="1981" w:type="pct"/>
            <w:vAlign w:val="center"/>
          </w:tcPr>
          <w:p w14:paraId="687540BE">
            <w:pPr>
              <w:pStyle w:val="26"/>
              <w:jc w:val="both"/>
              <w:rPr>
                <w:kern w:val="0"/>
                <w:szCs w:val="21"/>
              </w:rPr>
            </w:pPr>
            <w:r>
              <w:rPr>
                <w:rFonts w:hint="eastAsia"/>
                <w:kern w:val="0"/>
                <w:szCs w:val="21"/>
              </w:rPr>
              <w:t>原理：吸水、结冰、冻胀。</w:t>
            </w:r>
          </w:p>
          <w:p w14:paraId="75419DCD">
            <w:pPr>
              <w:pStyle w:val="26"/>
              <w:jc w:val="both"/>
              <w:rPr>
                <w:kern w:val="0"/>
                <w:szCs w:val="21"/>
              </w:rPr>
            </w:pPr>
            <w:r>
              <w:rPr>
                <w:rFonts w:hint="eastAsia"/>
                <w:kern w:val="0"/>
                <w:szCs w:val="21"/>
              </w:rPr>
              <w:t>特征：材料开裂、粉化、破坏等</w:t>
            </w:r>
          </w:p>
        </w:tc>
        <w:tc>
          <w:tcPr>
            <w:tcW w:w="1980" w:type="pct"/>
            <w:vAlign w:val="center"/>
          </w:tcPr>
          <w:p w14:paraId="714FA713">
            <w:pPr>
              <w:pStyle w:val="26"/>
              <w:jc w:val="both"/>
              <w:rPr>
                <w:kern w:val="0"/>
                <w:szCs w:val="21"/>
              </w:rPr>
            </w:pPr>
            <w:r>
              <w:rPr>
                <w:rFonts w:hint="eastAsia"/>
                <w:kern w:val="0"/>
                <w:szCs w:val="21"/>
              </w:rPr>
              <w:t>原理：同材料。</w:t>
            </w:r>
          </w:p>
          <w:p w14:paraId="17C9696F">
            <w:pPr>
              <w:pStyle w:val="26"/>
              <w:jc w:val="both"/>
              <w:rPr>
                <w:kern w:val="0"/>
                <w:szCs w:val="21"/>
              </w:rPr>
            </w:pPr>
            <w:r>
              <w:rPr>
                <w:rFonts w:hint="eastAsia"/>
                <w:kern w:val="0"/>
                <w:szCs w:val="21"/>
              </w:rPr>
              <w:t>特征：材料失去强度，层间破坏，失去完整性等</w:t>
            </w:r>
          </w:p>
        </w:tc>
      </w:tr>
      <w:tr w14:paraId="0780BE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06D1D3DF">
            <w:pPr>
              <w:pStyle w:val="26"/>
              <w:rPr>
                <w:kern w:val="0"/>
                <w:szCs w:val="21"/>
              </w:rPr>
            </w:pPr>
          </w:p>
        </w:tc>
        <w:tc>
          <w:tcPr>
            <w:tcW w:w="697" w:type="pct"/>
            <w:vAlign w:val="center"/>
          </w:tcPr>
          <w:p w14:paraId="3AB9C9D5">
            <w:pPr>
              <w:pStyle w:val="26"/>
              <w:jc w:val="both"/>
              <w:rPr>
                <w:kern w:val="0"/>
                <w:szCs w:val="21"/>
              </w:rPr>
            </w:pPr>
            <w:r>
              <w:rPr>
                <w:rFonts w:hint="eastAsia"/>
                <w:kern w:val="0"/>
                <w:szCs w:val="21"/>
              </w:rPr>
              <w:t>静态荷载</w:t>
            </w:r>
          </w:p>
        </w:tc>
        <w:tc>
          <w:tcPr>
            <w:tcW w:w="1981" w:type="pct"/>
            <w:vAlign w:val="center"/>
          </w:tcPr>
          <w:p w14:paraId="0480D696">
            <w:pPr>
              <w:pStyle w:val="26"/>
              <w:jc w:val="both"/>
              <w:rPr>
                <w:kern w:val="0"/>
                <w:szCs w:val="21"/>
              </w:rPr>
            </w:pPr>
            <w:r>
              <w:rPr>
                <w:rFonts w:hint="eastAsia"/>
                <w:kern w:val="0"/>
                <w:szCs w:val="21"/>
              </w:rPr>
              <w:t>原理：塑性变形或破坏。</w:t>
            </w:r>
          </w:p>
          <w:p w14:paraId="5DB4E2AD">
            <w:pPr>
              <w:pStyle w:val="26"/>
              <w:jc w:val="both"/>
              <w:rPr>
                <w:kern w:val="0"/>
                <w:szCs w:val="21"/>
              </w:rPr>
            </w:pPr>
            <w:r>
              <w:rPr>
                <w:rFonts w:hint="eastAsia"/>
                <w:kern w:val="0"/>
                <w:szCs w:val="21"/>
              </w:rPr>
              <w:t>特征：材料变形，蠕变，破坏等</w:t>
            </w:r>
          </w:p>
        </w:tc>
        <w:tc>
          <w:tcPr>
            <w:tcW w:w="1980" w:type="pct"/>
            <w:vAlign w:val="center"/>
          </w:tcPr>
          <w:p w14:paraId="7F68EACC">
            <w:pPr>
              <w:pStyle w:val="26"/>
              <w:jc w:val="both"/>
              <w:rPr>
                <w:kern w:val="0"/>
                <w:szCs w:val="21"/>
              </w:rPr>
            </w:pPr>
            <w:r>
              <w:rPr>
                <w:rFonts w:hint="eastAsia"/>
                <w:kern w:val="0"/>
                <w:szCs w:val="21"/>
              </w:rPr>
              <w:t>原理：荷载作用下整体变形</w:t>
            </w:r>
          </w:p>
          <w:p w14:paraId="7704A026">
            <w:pPr>
              <w:pStyle w:val="26"/>
              <w:jc w:val="both"/>
              <w:rPr>
                <w:kern w:val="0"/>
                <w:szCs w:val="21"/>
              </w:rPr>
            </w:pPr>
            <w:r>
              <w:rPr>
                <w:rFonts w:hint="eastAsia"/>
                <w:kern w:val="0"/>
                <w:szCs w:val="21"/>
              </w:rPr>
              <w:t>特征：局部或整体变形，层间破坏，失去稳定性等</w:t>
            </w:r>
          </w:p>
        </w:tc>
      </w:tr>
      <w:tr w14:paraId="163CC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restart"/>
            <w:vAlign w:val="center"/>
          </w:tcPr>
          <w:p w14:paraId="71144A5B">
            <w:pPr>
              <w:pStyle w:val="26"/>
              <w:rPr>
                <w:kern w:val="0"/>
                <w:szCs w:val="21"/>
              </w:rPr>
            </w:pPr>
            <w:r>
              <w:rPr>
                <w:rFonts w:hint="eastAsia"/>
                <w:kern w:val="0"/>
                <w:szCs w:val="21"/>
              </w:rPr>
              <w:t>化学</w:t>
            </w:r>
          </w:p>
        </w:tc>
        <w:tc>
          <w:tcPr>
            <w:tcW w:w="697" w:type="pct"/>
            <w:vAlign w:val="center"/>
          </w:tcPr>
          <w:p w14:paraId="32756AF6">
            <w:pPr>
              <w:pStyle w:val="26"/>
              <w:jc w:val="both"/>
              <w:rPr>
                <w:kern w:val="0"/>
                <w:szCs w:val="21"/>
              </w:rPr>
            </w:pPr>
            <w:r>
              <w:rPr>
                <w:rFonts w:hint="eastAsia"/>
                <w:kern w:val="0"/>
                <w:szCs w:val="21"/>
              </w:rPr>
              <w:t>热氧老化</w:t>
            </w:r>
          </w:p>
        </w:tc>
        <w:tc>
          <w:tcPr>
            <w:tcW w:w="1981" w:type="pct"/>
            <w:vAlign w:val="center"/>
          </w:tcPr>
          <w:p w14:paraId="5D953A67">
            <w:pPr>
              <w:pStyle w:val="26"/>
              <w:jc w:val="both"/>
              <w:rPr>
                <w:kern w:val="0"/>
                <w:szCs w:val="21"/>
              </w:rPr>
            </w:pPr>
            <w:r>
              <w:rPr>
                <w:rFonts w:hint="eastAsia"/>
                <w:kern w:val="0"/>
                <w:szCs w:val="21"/>
              </w:rPr>
              <w:t>原理：分子迁移、分子结构破坏。</w:t>
            </w:r>
          </w:p>
          <w:p w14:paraId="40EE75DB">
            <w:pPr>
              <w:pStyle w:val="26"/>
              <w:jc w:val="both"/>
              <w:rPr>
                <w:kern w:val="0"/>
                <w:szCs w:val="21"/>
              </w:rPr>
            </w:pPr>
            <w:r>
              <w:rPr>
                <w:rFonts w:hint="eastAsia"/>
                <w:kern w:val="0"/>
                <w:szCs w:val="21"/>
              </w:rPr>
              <w:t>特征：硬化，失去弹性，断裂，开裂，变形等</w:t>
            </w:r>
          </w:p>
        </w:tc>
        <w:tc>
          <w:tcPr>
            <w:tcW w:w="1980" w:type="pct"/>
            <w:vAlign w:val="center"/>
          </w:tcPr>
          <w:p w14:paraId="172C36BE">
            <w:pPr>
              <w:pStyle w:val="26"/>
              <w:jc w:val="both"/>
              <w:rPr>
                <w:kern w:val="0"/>
                <w:szCs w:val="21"/>
              </w:rPr>
            </w:pPr>
            <w:r>
              <w:rPr>
                <w:kern w:val="0"/>
                <w:sz w:val="11"/>
                <w:szCs w:val="11"/>
              </w:rPr>
              <w:t>—</w:t>
            </w:r>
          </w:p>
        </w:tc>
      </w:tr>
      <w:tr w14:paraId="351EF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3459CBDF">
            <w:pPr>
              <w:pStyle w:val="26"/>
              <w:rPr>
                <w:kern w:val="0"/>
                <w:szCs w:val="21"/>
              </w:rPr>
            </w:pPr>
          </w:p>
        </w:tc>
        <w:tc>
          <w:tcPr>
            <w:tcW w:w="697" w:type="pct"/>
            <w:vAlign w:val="center"/>
          </w:tcPr>
          <w:p w14:paraId="73EF0592">
            <w:pPr>
              <w:pStyle w:val="26"/>
              <w:jc w:val="both"/>
              <w:rPr>
                <w:kern w:val="0"/>
                <w:szCs w:val="21"/>
              </w:rPr>
            </w:pPr>
            <w:r>
              <w:rPr>
                <w:rFonts w:hint="eastAsia"/>
                <w:kern w:val="0"/>
                <w:szCs w:val="21"/>
              </w:rPr>
              <w:t>高低温循环</w:t>
            </w:r>
          </w:p>
        </w:tc>
        <w:tc>
          <w:tcPr>
            <w:tcW w:w="1981" w:type="pct"/>
            <w:vAlign w:val="center"/>
          </w:tcPr>
          <w:p w14:paraId="33B5B0E5">
            <w:pPr>
              <w:pStyle w:val="26"/>
              <w:jc w:val="both"/>
              <w:rPr>
                <w:kern w:val="0"/>
                <w:szCs w:val="21"/>
              </w:rPr>
            </w:pPr>
            <w:r>
              <w:rPr>
                <w:rFonts w:hint="eastAsia"/>
                <w:kern w:val="0"/>
                <w:szCs w:val="21"/>
              </w:rPr>
              <w:t>原理：分子迁移、分子结构破坏，产生循环变形或应力。</w:t>
            </w:r>
          </w:p>
          <w:p w14:paraId="5C500899">
            <w:pPr>
              <w:pStyle w:val="26"/>
              <w:jc w:val="both"/>
              <w:rPr>
                <w:kern w:val="0"/>
                <w:szCs w:val="21"/>
              </w:rPr>
            </w:pPr>
            <w:r>
              <w:rPr>
                <w:rFonts w:hint="eastAsia"/>
                <w:kern w:val="0"/>
                <w:szCs w:val="21"/>
              </w:rPr>
              <w:t>特征：变形，开裂，断裂，硬化等</w:t>
            </w:r>
          </w:p>
        </w:tc>
        <w:tc>
          <w:tcPr>
            <w:tcW w:w="1980" w:type="pct"/>
            <w:vAlign w:val="center"/>
          </w:tcPr>
          <w:p w14:paraId="0566B365">
            <w:pPr>
              <w:pStyle w:val="26"/>
              <w:jc w:val="both"/>
              <w:rPr>
                <w:kern w:val="0"/>
                <w:szCs w:val="21"/>
              </w:rPr>
            </w:pPr>
            <w:r>
              <w:rPr>
                <w:rFonts w:hint="eastAsia"/>
                <w:kern w:val="0"/>
                <w:szCs w:val="21"/>
              </w:rPr>
              <w:t>原理：循环变形或应力。</w:t>
            </w:r>
          </w:p>
          <w:p w14:paraId="4FFCED0D">
            <w:pPr>
              <w:pStyle w:val="26"/>
              <w:jc w:val="both"/>
              <w:rPr>
                <w:kern w:val="0"/>
                <w:szCs w:val="21"/>
              </w:rPr>
            </w:pPr>
            <w:r>
              <w:rPr>
                <w:rFonts w:hint="eastAsia"/>
                <w:kern w:val="0"/>
                <w:szCs w:val="21"/>
              </w:rPr>
              <w:t>特征：整体变形，层间开裂，局部断裂等，失去完整性或强度</w:t>
            </w:r>
          </w:p>
        </w:tc>
      </w:tr>
      <w:tr w14:paraId="4E222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7F0BA374">
            <w:pPr>
              <w:pStyle w:val="26"/>
              <w:rPr>
                <w:kern w:val="0"/>
                <w:szCs w:val="21"/>
              </w:rPr>
            </w:pPr>
          </w:p>
        </w:tc>
        <w:tc>
          <w:tcPr>
            <w:tcW w:w="697" w:type="pct"/>
            <w:vAlign w:val="center"/>
          </w:tcPr>
          <w:p w14:paraId="7C8A906C">
            <w:pPr>
              <w:pStyle w:val="26"/>
              <w:jc w:val="both"/>
              <w:rPr>
                <w:kern w:val="0"/>
                <w:szCs w:val="21"/>
              </w:rPr>
            </w:pPr>
            <w:r>
              <w:rPr>
                <w:rFonts w:hint="eastAsia"/>
                <w:kern w:val="0"/>
                <w:szCs w:val="21"/>
              </w:rPr>
              <w:t>U</w:t>
            </w:r>
            <w:r>
              <w:rPr>
                <w:kern w:val="0"/>
                <w:szCs w:val="21"/>
              </w:rPr>
              <w:t>V</w:t>
            </w:r>
            <w:r>
              <w:rPr>
                <w:rFonts w:hint="eastAsia"/>
                <w:kern w:val="0"/>
                <w:szCs w:val="21"/>
              </w:rPr>
              <w:t>老化</w:t>
            </w:r>
          </w:p>
          <w:p w14:paraId="6AD38607">
            <w:pPr>
              <w:pStyle w:val="26"/>
              <w:jc w:val="both"/>
              <w:rPr>
                <w:kern w:val="0"/>
                <w:szCs w:val="21"/>
              </w:rPr>
            </w:pPr>
            <w:r>
              <w:rPr>
                <w:rFonts w:hint="eastAsia"/>
                <w:kern w:val="0"/>
                <w:szCs w:val="21"/>
              </w:rPr>
              <w:t>热-U</w:t>
            </w:r>
            <w:r>
              <w:rPr>
                <w:kern w:val="0"/>
                <w:szCs w:val="21"/>
              </w:rPr>
              <w:t>V</w:t>
            </w:r>
            <w:r>
              <w:rPr>
                <w:rFonts w:hint="eastAsia"/>
                <w:kern w:val="0"/>
                <w:szCs w:val="21"/>
              </w:rPr>
              <w:t>老化</w:t>
            </w:r>
          </w:p>
        </w:tc>
        <w:tc>
          <w:tcPr>
            <w:tcW w:w="1981" w:type="pct"/>
            <w:vAlign w:val="center"/>
          </w:tcPr>
          <w:p w14:paraId="4FC9B20E">
            <w:pPr>
              <w:pStyle w:val="26"/>
              <w:jc w:val="both"/>
              <w:rPr>
                <w:kern w:val="0"/>
                <w:szCs w:val="21"/>
              </w:rPr>
            </w:pPr>
            <w:r>
              <w:rPr>
                <w:rFonts w:hint="eastAsia"/>
                <w:kern w:val="0"/>
                <w:szCs w:val="21"/>
              </w:rPr>
              <w:t>原理：分子结构破坏。</w:t>
            </w:r>
          </w:p>
          <w:p w14:paraId="07C09224">
            <w:pPr>
              <w:pStyle w:val="26"/>
              <w:jc w:val="both"/>
              <w:rPr>
                <w:kern w:val="0"/>
                <w:szCs w:val="21"/>
              </w:rPr>
            </w:pPr>
            <w:r>
              <w:rPr>
                <w:rFonts w:hint="eastAsia"/>
                <w:kern w:val="0"/>
                <w:szCs w:val="21"/>
              </w:rPr>
              <w:t>特征：硬化，失去弹性，断裂，开裂，外观变化等</w:t>
            </w:r>
          </w:p>
        </w:tc>
        <w:tc>
          <w:tcPr>
            <w:tcW w:w="1980" w:type="pct"/>
            <w:vAlign w:val="center"/>
          </w:tcPr>
          <w:p w14:paraId="01B31466">
            <w:pPr>
              <w:pStyle w:val="26"/>
              <w:jc w:val="both"/>
              <w:rPr>
                <w:kern w:val="0"/>
                <w:szCs w:val="21"/>
              </w:rPr>
            </w:pPr>
            <w:r>
              <w:rPr>
                <w:kern w:val="0"/>
                <w:sz w:val="11"/>
                <w:szCs w:val="11"/>
              </w:rPr>
              <w:t>—</w:t>
            </w:r>
          </w:p>
        </w:tc>
      </w:tr>
      <w:tr w14:paraId="3045E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0FF35709">
            <w:pPr>
              <w:pStyle w:val="26"/>
              <w:rPr>
                <w:kern w:val="0"/>
                <w:szCs w:val="21"/>
              </w:rPr>
            </w:pPr>
          </w:p>
        </w:tc>
        <w:tc>
          <w:tcPr>
            <w:tcW w:w="697" w:type="pct"/>
            <w:vAlign w:val="center"/>
          </w:tcPr>
          <w:p w14:paraId="055EB90F">
            <w:pPr>
              <w:pStyle w:val="26"/>
              <w:jc w:val="both"/>
              <w:rPr>
                <w:kern w:val="0"/>
                <w:szCs w:val="21"/>
              </w:rPr>
            </w:pPr>
            <w:r>
              <w:rPr>
                <w:rFonts w:hint="eastAsia"/>
                <w:kern w:val="0"/>
                <w:szCs w:val="21"/>
              </w:rPr>
              <w:t>化学腐蚀</w:t>
            </w:r>
          </w:p>
        </w:tc>
        <w:tc>
          <w:tcPr>
            <w:tcW w:w="1981" w:type="pct"/>
            <w:vAlign w:val="center"/>
          </w:tcPr>
          <w:p w14:paraId="1DEE1E30">
            <w:pPr>
              <w:pStyle w:val="26"/>
              <w:jc w:val="both"/>
              <w:rPr>
                <w:kern w:val="0"/>
                <w:szCs w:val="21"/>
              </w:rPr>
            </w:pPr>
            <w:r>
              <w:rPr>
                <w:rFonts w:hint="eastAsia"/>
                <w:kern w:val="0"/>
                <w:szCs w:val="21"/>
              </w:rPr>
              <w:t>原理：化学反应或离子交换。</w:t>
            </w:r>
          </w:p>
          <w:p w14:paraId="5308D195">
            <w:pPr>
              <w:pStyle w:val="26"/>
              <w:jc w:val="both"/>
              <w:rPr>
                <w:kern w:val="0"/>
                <w:szCs w:val="21"/>
              </w:rPr>
            </w:pPr>
            <w:r>
              <w:rPr>
                <w:rFonts w:hint="eastAsia"/>
                <w:kern w:val="0"/>
                <w:szCs w:val="21"/>
              </w:rPr>
              <w:t>特征：尺寸、外观、材料性质变化等</w:t>
            </w:r>
          </w:p>
        </w:tc>
        <w:tc>
          <w:tcPr>
            <w:tcW w:w="1980" w:type="pct"/>
            <w:vAlign w:val="center"/>
          </w:tcPr>
          <w:p w14:paraId="145D192C">
            <w:pPr>
              <w:pStyle w:val="26"/>
              <w:jc w:val="both"/>
              <w:rPr>
                <w:kern w:val="0"/>
                <w:szCs w:val="21"/>
              </w:rPr>
            </w:pPr>
            <w:r>
              <w:rPr>
                <w:rFonts w:hint="eastAsia"/>
                <w:kern w:val="0"/>
                <w:szCs w:val="21"/>
              </w:rPr>
              <w:t>原理：同材料。</w:t>
            </w:r>
          </w:p>
          <w:p w14:paraId="529B70DE">
            <w:pPr>
              <w:pStyle w:val="26"/>
              <w:jc w:val="both"/>
              <w:rPr>
                <w:kern w:val="0"/>
                <w:szCs w:val="21"/>
              </w:rPr>
            </w:pPr>
            <w:r>
              <w:rPr>
                <w:rFonts w:hint="eastAsia"/>
                <w:kern w:val="0"/>
                <w:szCs w:val="21"/>
              </w:rPr>
              <w:t>特征：外观变化，失去完整性等</w:t>
            </w:r>
          </w:p>
        </w:tc>
      </w:tr>
      <w:tr w14:paraId="35DF4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0450FD95">
            <w:pPr>
              <w:pStyle w:val="26"/>
              <w:rPr>
                <w:kern w:val="0"/>
                <w:szCs w:val="21"/>
              </w:rPr>
            </w:pPr>
          </w:p>
        </w:tc>
        <w:tc>
          <w:tcPr>
            <w:tcW w:w="697" w:type="pct"/>
            <w:vAlign w:val="center"/>
          </w:tcPr>
          <w:p w14:paraId="321CEA50">
            <w:pPr>
              <w:pStyle w:val="26"/>
              <w:jc w:val="both"/>
              <w:rPr>
                <w:kern w:val="0"/>
                <w:szCs w:val="21"/>
              </w:rPr>
            </w:pPr>
            <w:r>
              <w:rPr>
                <w:rFonts w:hint="eastAsia"/>
                <w:kern w:val="0"/>
                <w:szCs w:val="21"/>
              </w:rPr>
              <w:t>热湿循环</w:t>
            </w:r>
          </w:p>
          <w:p w14:paraId="1A55C6D9">
            <w:pPr>
              <w:pStyle w:val="26"/>
              <w:jc w:val="both"/>
              <w:rPr>
                <w:kern w:val="0"/>
                <w:szCs w:val="21"/>
              </w:rPr>
            </w:pPr>
            <w:r>
              <w:rPr>
                <w:rFonts w:hint="eastAsia"/>
                <w:kern w:val="0"/>
                <w:szCs w:val="21"/>
              </w:rPr>
              <w:t>热湿老化</w:t>
            </w:r>
          </w:p>
        </w:tc>
        <w:tc>
          <w:tcPr>
            <w:tcW w:w="1981" w:type="pct"/>
            <w:vAlign w:val="center"/>
          </w:tcPr>
          <w:p w14:paraId="67BA26C1">
            <w:pPr>
              <w:pStyle w:val="26"/>
              <w:jc w:val="both"/>
              <w:rPr>
                <w:kern w:val="0"/>
                <w:szCs w:val="21"/>
              </w:rPr>
            </w:pPr>
            <w:r>
              <w:rPr>
                <w:rFonts w:hint="eastAsia"/>
                <w:kern w:val="0"/>
                <w:szCs w:val="21"/>
              </w:rPr>
              <w:t>原理：水解，氧化，分子迁移、分子结构破坏等。</w:t>
            </w:r>
          </w:p>
          <w:p w14:paraId="6B6DB598">
            <w:pPr>
              <w:pStyle w:val="26"/>
              <w:jc w:val="both"/>
              <w:rPr>
                <w:kern w:val="0"/>
                <w:szCs w:val="21"/>
              </w:rPr>
            </w:pPr>
            <w:r>
              <w:rPr>
                <w:rFonts w:hint="eastAsia"/>
                <w:kern w:val="0"/>
                <w:szCs w:val="21"/>
              </w:rPr>
              <w:t>特征：尺寸、外观、材料性质变化等</w:t>
            </w:r>
          </w:p>
        </w:tc>
        <w:tc>
          <w:tcPr>
            <w:tcW w:w="1980" w:type="pct"/>
            <w:vAlign w:val="center"/>
          </w:tcPr>
          <w:p w14:paraId="6ADC6F3E">
            <w:pPr>
              <w:pStyle w:val="26"/>
              <w:jc w:val="both"/>
              <w:rPr>
                <w:kern w:val="0"/>
                <w:szCs w:val="21"/>
              </w:rPr>
            </w:pPr>
            <w:r>
              <w:rPr>
                <w:rFonts w:hint="eastAsia"/>
                <w:kern w:val="0"/>
                <w:szCs w:val="21"/>
              </w:rPr>
              <w:t>原理：材料分解，循环变形或应力。</w:t>
            </w:r>
          </w:p>
          <w:p w14:paraId="25A49470">
            <w:pPr>
              <w:pStyle w:val="26"/>
              <w:jc w:val="both"/>
              <w:rPr>
                <w:kern w:val="0"/>
                <w:szCs w:val="21"/>
              </w:rPr>
            </w:pPr>
            <w:r>
              <w:rPr>
                <w:rFonts w:hint="eastAsia"/>
                <w:kern w:val="0"/>
                <w:szCs w:val="21"/>
              </w:rPr>
              <w:t>特征：整体变形，开裂，层间开裂等</w:t>
            </w:r>
          </w:p>
        </w:tc>
      </w:tr>
      <w:tr w14:paraId="59670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52344B57">
            <w:pPr>
              <w:pStyle w:val="26"/>
              <w:rPr>
                <w:kern w:val="0"/>
                <w:szCs w:val="21"/>
              </w:rPr>
            </w:pPr>
          </w:p>
        </w:tc>
        <w:tc>
          <w:tcPr>
            <w:tcW w:w="697" w:type="pct"/>
            <w:vAlign w:val="center"/>
          </w:tcPr>
          <w:p w14:paraId="3B3B30FB">
            <w:pPr>
              <w:pStyle w:val="26"/>
              <w:jc w:val="both"/>
              <w:rPr>
                <w:kern w:val="0"/>
                <w:szCs w:val="21"/>
              </w:rPr>
            </w:pPr>
            <w:r>
              <w:rPr>
                <w:rFonts w:hint="eastAsia"/>
                <w:kern w:val="0"/>
                <w:szCs w:val="21"/>
              </w:rPr>
              <w:t>浸水老化</w:t>
            </w:r>
          </w:p>
        </w:tc>
        <w:tc>
          <w:tcPr>
            <w:tcW w:w="1981" w:type="pct"/>
            <w:vAlign w:val="center"/>
          </w:tcPr>
          <w:p w14:paraId="68D2E7FF">
            <w:pPr>
              <w:pStyle w:val="26"/>
              <w:jc w:val="both"/>
              <w:rPr>
                <w:kern w:val="0"/>
                <w:szCs w:val="21"/>
              </w:rPr>
            </w:pPr>
            <w:r>
              <w:rPr>
                <w:rFonts w:hint="eastAsia"/>
                <w:kern w:val="0"/>
                <w:szCs w:val="21"/>
              </w:rPr>
              <w:t>原理：水解，溶解，分子迁移、分子结构破坏等。</w:t>
            </w:r>
          </w:p>
          <w:p w14:paraId="7E1B012B">
            <w:pPr>
              <w:pStyle w:val="26"/>
              <w:jc w:val="both"/>
              <w:rPr>
                <w:kern w:val="0"/>
                <w:szCs w:val="21"/>
              </w:rPr>
            </w:pPr>
            <w:r>
              <w:rPr>
                <w:rFonts w:hint="eastAsia"/>
                <w:kern w:val="0"/>
                <w:szCs w:val="21"/>
              </w:rPr>
              <w:t>特征：外观、材料性质变化等</w:t>
            </w:r>
          </w:p>
        </w:tc>
        <w:tc>
          <w:tcPr>
            <w:tcW w:w="1980" w:type="pct"/>
            <w:vAlign w:val="center"/>
          </w:tcPr>
          <w:p w14:paraId="6D08BF29">
            <w:pPr>
              <w:pStyle w:val="26"/>
              <w:jc w:val="both"/>
              <w:rPr>
                <w:kern w:val="0"/>
                <w:szCs w:val="21"/>
              </w:rPr>
            </w:pPr>
            <w:r>
              <w:rPr>
                <w:rFonts w:hint="eastAsia"/>
                <w:kern w:val="0"/>
                <w:szCs w:val="21"/>
              </w:rPr>
              <w:t>原理：同材料。</w:t>
            </w:r>
          </w:p>
          <w:p w14:paraId="039A8182">
            <w:pPr>
              <w:pStyle w:val="26"/>
              <w:jc w:val="both"/>
              <w:rPr>
                <w:kern w:val="0"/>
                <w:szCs w:val="21"/>
              </w:rPr>
            </w:pPr>
            <w:r>
              <w:rPr>
                <w:rFonts w:hint="eastAsia"/>
                <w:kern w:val="0"/>
                <w:szCs w:val="21"/>
              </w:rPr>
              <w:t>特征：整体变形，层间结合失效等</w:t>
            </w:r>
          </w:p>
        </w:tc>
      </w:tr>
      <w:tr w14:paraId="73033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Merge w:val="continue"/>
            <w:vAlign w:val="center"/>
          </w:tcPr>
          <w:p w14:paraId="601956FE">
            <w:pPr>
              <w:pStyle w:val="26"/>
              <w:rPr>
                <w:kern w:val="0"/>
                <w:szCs w:val="21"/>
              </w:rPr>
            </w:pPr>
          </w:p>
        </w:tc>
        <w:tc>
          <w:tcPr>
            <w:tcW w:w="697" w:type="pct"/>
            <w:vAlign w:val="center"/>
          </w:tcPr>
          <w:p w14:paraId="472B4423">
            <w:pPr>
              <w:pStyle w:val="26"/>
              <w:jc w:val="both"/>
              <w:rPr>
                <w:kern w:val="0"/>
                <w:szCs w:val="21"/>
              </w:rPr>
            </w:pPr>
            <w:r>
              <w:rPr>
                <w:rFonts w:hint="eastAsia"/>
                <w:kern w:val="0"/>
                <w:szCs w:val="21"/>
              </w:rPr>
              <w:t>水-热老化</w:t>
            </w:r>
          </w:p>
          <w:p w14:paraId="61E1C1D6">
            <w:pPr>
              <w:pStyle w:val="26"/>
              <w:jc w:val="both"/>
              <w:rPr>
                <w:kern w:val="0"/>
                <w:szCs w:val="21"/>
              </w:rPr>
            </w:pPr>
            <w:r>
              <w:rPr>
                <w:rFonts w:hint="eastAsia"/>
                <w:kern w:val="0"/>
                <w:szCs w:val="21"/>
              </w:rPr>
              <w:t>水-UV老化</w:t>
            </w:r>
          </w:p>
        </w:tc>
        <w:tc>
          <w:tcPr>
            <w:tcW w:w="1981" w:type="pct"/>
            <w:vAlign w:val="center"/>
          </w:tcPr>
          <w:p w14:paraId="2CD627C1">
            <w:pPr>
              <w:pStyle w:val="26"/>
              <w:jc w:val="both"/>
              <w:rPr>
                <w:kern w:val="0"/>
                <w:szCs w:val="21"/>
              </w:rPr>
            </w:pPr>
            <w:r>
              <w:rPr>
                <w:rFonts w:hint="eastAsia"/>
                <w:kern w:val="0"/>
                <w:szCs w:val="21"/>
              </w:rPr>
              <w:t>原理：分解，分子迁移、分子结构破坏等。</w:t>
            </w:r>
          </w:p>
          <w:p w14:paraId="2EBFD801">
            <w:pPr>
              <w:pStyle w:val="26"/>
              <w:jc w:val="both"/>
              <w:rPr>
                <w:kern w:val="0"/>
                <w:szCs w:val="21"/>
              </w:rPr>
            </w:pPr>
            <w:r>
              <w:rPr>
                <w:rFonts w:hint="eastAsia"/>
                <w:kern w:val="0"/>
                <w:szCs w:val="21"/>
              </w:rPr>
              <w:t>特征：外观、材料性质变化等</w:t>
            </w:r>
          </w:p>
        </w:tc>
        <w:tc>
          <w:tcPr>
            <w:tcW w:w="1980" w:type="pct"/>
            <w:vAlign w:val="center"/>
          </w:tcPr>
          <w:p w14:paraId="10CE5D62">
            <w:pPr>
              <w:pStyle w:val="26"/>
              <w:jc w:val="both"/>
              <w:rPr>
                <w:kern w:val="0"/>
                <w:szCs w:val="21"/>
              </w:rPr>
            </w:pPr>
            <w:r>
              <w:rPr>
                <w:rFonts w:hint="eastAsia"/>
                <w:kern w:val="0"/>
                <w:szCs w:val="21"/>
              </w:rPr>
              <w:t>原理：同材料。</w:t>
            </w:r>
          </w:p>
          <w:p w14:paraId="57E122DC">
            <w:pPr>
              <w:pStyle w:val="26"/>
              <w:jc w:val="both"/>
              <w:rPr>
                <w:kern w:val="0"/>
                <w:szCs w:val="21"/>
              </w:rPr>
            </w:pPr>
            <w:r>
              <w:rPr>
                <w:rFonts w:hint="eastAsia"/>
                <w:kern w:val="0"/>
                <w:szCs w:val="21"/>
              </w:rPr>
              <w:t>特征：材料间结合力下降、失效等</w:t>
            </w:r>
          </w:p>
        </w:tc>
      </w:tr>
      <w:tr w14:paraId="0972C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342" w:type="pct"/>
            <w:vAlign w:val="center"/>
          </w:tcPr>
          <w:p w14:paraId="65DC12EB">
            <w:pPr>
              <w:pStyle w:val="26"/>
              <w:rPr>
                <w:kern w:val="0"/>
                <w:szCs w:val="21"/>
              </w:rPr>
            </w:pPr>
            <w:r>
              <w:rPr>
                <w:rFonts w:hint="eastAsia"/>
                <w:kern w:val="0"/>
                <w:szCs w:val="21"/>
              </w:rPr>
              <w:t>生物</w:t>
            </w:r>
          </w:p>
        </w:tc>
        <w:tc>
          <w:tcPr>
            <w:tcW w:w="697" w:type="pct"/>
            <w:vAlign w:val="center"/>
          </w:tcPr>
          <w:p w14:paraId="46CEB7FC">
            <w:pPr>
              <w:pStyle w:val="26"/>
              <w:jc w:val="both"/>
              <w:rPr>
                <w:kern w:val="0"/>
                <w:szCs w:val="21"/>
              </w:rPr>
            </w:pPr>
            <w:r>
              <w:rPr>
                <w:rFonts w:hint="eastAsia"/>
                <w:kern w:val="0"/>
                <w:szCs w:val="21"/>
              </w:rPr>
              <w:t>根系穿刺</w:t>
            </w:r>
          </w:p>
        </w:tc>
        <w:tc>
          <w:tcPr>
            <w:tcW w:w="1981" w:type="pct"/>
            <w:vAlign w:val="center"/>
          </w:tcPr>
          <w:p w14:paraId="42224EE5">
            <w:pPr>
              <w:pStyle w:val="26"/>
              <w:jc w:val="both"/>
              <w:rPr>
                <w:kern w:val="0"/>
                <w:szCs w:val="21"/>
              </w:rPr>
            </w:pPr>
            <w:r>
              <w:rPr>
                <w:rFonts w:hint="eastAsia"/>
                <w:kern w:val="0"/>
                <w:szCs w:val="21"/>
              </w:rPr>
              <w:t>原理：材料分解或分子迁移。</w:t>
            </w:r>
          </w:p>
          <w:p w14:paraId="037506A2">
            <w:pPr>
              <w:pStyle w:val="26"/>
              <w:jc w:val="both"/>
              <w:rPr>
                <w:kern w:val="0"/>
                <w:szCs w:val="21"/>
              </w:rPr>
            </w:pPr>
            <w:r>
              <w:rPr>
                <w:rFonts w:hint="eastAsia"/>
                <w:kern w:val="0"/>
                <w:szCs w:val="21"/>
              </w:rPr>
              <w:t>特征：失去阻根功能</w:t>
            </w:r>
          </w:p>
        </w:tc>
        <w:tc>
          <w:tcPr>
            <w:tcW w:w="1980" w:type="pct"/>
            <w:vAlign w:val="center"/>
          </w:tcPr>
          <w:p w14:paraId="3B8C1E4A">
            <w:pPr>
              <w:pStyle w:val="26"/>
              <w:jc w:val="both"/>
              <w:rPr>
                <w:kern w:val="0"/>
                <w:sz w:val="11"/>
                <w:szCs w:val="11"/>
              </w:rPr>
            </w:pPr>
            <w:r>
              <w:rPr>
                <w:kern w:val="0"/>
                <w:sz w:val="11"/>
                <w:szCs w:val="11"/>
              </w:rPr>
              <w:t>—</w:t>
            </w:r>
          </w:p>
        </w:tc>
      </w:tr>
    </w:tbl>
    <w:p w14:paraId="5999206A">
      <w:pPr>
        <w:pStyle w:val="29"/>
      </w:pPr>
      <w:r>
        <w:rPr>
          <w:rFonts w:hint="eastAsia"/>
        </w:rPr>
        <w:t>本条为经验证的耐久性试验方法及判定条件，附录A对试验类别、细节进行了详细的规定，在设计老化试验时，可参照第</w:t>
      </w:r>
      <w:r>
        <w:t>A.0.5</w:t>
      </w:r>
      <w:r>
        <w:rPr>
          <w:rFonts w:hint="eastAsia"/>
        </w:rPr>
        <w:t>的规定及条文说明。</w:t>
      </w:r>
    </w:p>
    <w:p w14:paraId="3D151C44">
      <w:pPr>
        <w:pStyle w:val="58"/>
        <w:ind w:firstLine="420"/>
      </w:pPr>
      <w:r>
        <w:rPr>
          <w:rFonts w:hint="eastAsia"/>
        </w:rPr>
        <w:t>1）试验方法。</w:t>
      </w:r>
    </w:p>
    <w:p w14:paraId="68C8728D">
      <w:pPr>
        <w:pStyle w:val="58"/>
        <w:ind w:firstLine="420"/>
      </w:pPr>
      <w:r>
        <w:rPr>
          <w:rFonts w:hint="eastAsia"/>
        </w:rPr>
        <w:t>了解材料、系统的性能衰减机理、预期效应有助于正确设计试验，并正确使用试验结果。导致性能衰减的影响因素一般都会共同作用，特别在建筑微环境中，所以需要考虑直接和相关因素。耐久性试验一般可在现有试验方法基础上改进，如耦合作用、作用强度，循环强度等，可参考附录A。材料、系统最显著的性能衰减一般发生在非连续部位，如搭接、接缝、转折、伸缩位、端部等。材料本体研究可揭示性能衰减规律，薄弱部位经老化后，可采用关键性能试验判定，易于得出直观结论，两者可相互解释、印证。试验方法需结合最终试验数据推断方式进行设计，常用推断方式见表64。对于材料老化后临界性能的判定，本次标准编制过程中还没有形成一致结论，所以标准中部分内容存在缺失。</w:t>
      </w:r>
    </w:p>
    <w:p w14:paraId="7951CF93">
      <w:pPr>
        <w:pStyle w:val="58"/>
        <w:ind w:firstLine="420"/>
      </w:pPr>
      <w:r>
        <w:rPr>
          <w:rFonts w:hint="eastAsia"/>
        </w:rPr>
        <w:t>2）材料耐久性试验。</w:t>
      </w:r>
    </w:p>
    <w:p w14:paraId="529527A6">
      <w:pPr>
        <w:pStyle w:val="58"/>
        <w:ind w:firstLine="420"/>
      </w:pPr>
      <w:r>
        <w:rPr>
          <w:rFonts w:hint="eastAsia"/>
        </w:rPr>
        <w:t>《建筑与市政工程防水通用规范》GB</w:t>
      </w:r>
      <w:r>
        <w:t xml:space="preserve"> 55030-2022</w:t>
      </w:r>
      <w:r>
        <w:rPr>
          <w:rFonts w:hint="eastAsia"/>
        </w:rPr>
        <w:t>对于防水等级的规定，按防水主体的功能分类，屋面可能的构造见表51。</w:t>
      </w:r>
    </w:p>
    <w:p w14:paraId="3F1EDEDA">
      <w:pPr>
        <w:pStyle w:val="51"/>
      </w:pPr>
      <w:bookmarkStart w:id="191" w:name="_Ref148296924"/>
      <w:r>
        <w:rPr>
          <w:rFonts w:hint="eastAsia"/>
        </w:rPr>
        <w:t>混凝土平屋面不同防水等级构造</w:t>
      </w:r>
      <w:bookmarkEnd w:id="191"/>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852"/>
        <w:gridCol w:w="860"/>
        <w:gridCol w:w="1489"/>
        <w:gridCol w:w="1489"/>
        <w:gridCol w:w="1490"/>
      </w:tblGrid>
      <w:tr w14:paraId="19189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689" w:type="pct"/>
            <w:vMerge w:val="restart"/>
            <w:vAlign w:val="center"/>
          </w:tcPr>
          <w:p w14:paraId="1E5818FB">
            <w:pPr>
              <w:pStyle w:val="26"/>
              <w:rPr>
                <w:kern w:val="0"/>
                <w:szCs w:val="21"/>
              </w:rPr>
            </w:pPr>
            <w:r>
              <w:rPr>
                <w:rFonts w:hint="eastAsia"/>
                <w:kern w:val="0"/>
                <w:szCs w:val="21"/>
              </w:rPr>
              <w:t>防水层位置</w:t>
            </w:r>
          </w:p>
        </w:tc>
        <w:tc>
          <w:tcPr>
            <w:tcW w:w="696" w:type="pct"/>
            <w:vMerge w:val="restart"/>
            <w:vAlign w:val="center"/>
          </w:tcPr>
          <w:p w14:paraId="34C3091C">
            <w:pPr>
              <w:pStyle w:val="26"/>
              <w:rPr>
                <w:kern w:val="0"/>
                <w:szCs w:val="21"/>
              </w:rPr>
            </w:pPr>
            <w:r>
              <w:rPr>
                <w:rFonts w:hint="eastAsia"/>
                <w:kern w:val="0"/>
                <w:szCs w:val="21"/>
              </w:rPr>
              <w:t>防水主体</w:t>
            </w:r>
          </w:p>
        </w:tc>
        <w:tc>
          <w:tcPr>
            <w:tcW w:w="3615" w:type="pct"/>
            <w:gridSpan w:val="3"/>
            <w:vAlign w:val="center"/>
          </w:tcPr>
          <w:p w14:paraId="39414C4B">
            <w:pPr>
              <w:pStyle w:val="26"/>
              <w:rPr>
                <w:kern w:val="0"/>
                <w:szCs w:val="21"/>
              </w:rPr>
            </w:pPr>
            <w:r>
              <w:rPr>
                <w:rFonts w:hint="eastAsia"/>
                <w:kern w:val="0"/>
                <w:szCs w:val="21"/>
              </w:rPr>
              <w:t>防水等级与防水系统主要材料层（从上至下）</w:t>
            </w:r>
          </w:p>
        </w:tc>
      </w:tr>
      <w:tr w14:paraId="37F31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continue"/>
            <w:vAlign w:val="center"/>
          </w:tcPr>
          <w:p w14:paraId="5FD5501E">
            <w:pPr>
              <w:pStyle w:val="26"/>
              <w:rPr>
                <w:kern w:val="0"/>
                <w:szCs w:val="21"/>
              </w:rPr>
            </w:pPr>
          </w:p>
        </w:tc>
        <w:tc>
          <w:tcPr>
            <w:tcW w:w="696" w:type="pct"/>
            <w:vMerge w:val="continue"/>
            <w:vAlign w:val="center"/>
          </w:tcPr>
          <w:p w14:paraId="156F6BE3">
            <w:pPr>
              <w:pStyle w:val="26"/>
              <w:rPr>
                <w:kern w:val="0"/>
                <w:szCs w:val="21"/>
              </w:rPr>
            </w:pPr>
          </w:p>
        </w:tc>
        <w:tc>
          <w:tcPr>
            <w:tcW w:w="1205" w:type="pct"/>
            <w:vAlign w:val="center"/>
          </w:tcPr>
          <w:p w14:paraId="6E8AA6E6">
            <w:pPr>
              <w:pStyle w:val="26"/>
              <w:rPr>
                <w:kern w:val="0"/>
                <w:szCs w:val="21"/>
              </w:rPr>
            </w:pPr>
            <w:r>
              <w:rPr>
                <w:rFonts w:hint="eastAsia"/>
                <w:kern w:val="0"/>
                <w:szCs w:val="21"/>
              </w:rPr>
              <w:t>一级</w:t>
            </w:r>
          </w:p>
        </w:tc>
        <w:tc>
          <w:tcPr>
            <w:tcW w:w="1205" w:type="pct"/>
            <w:vAlign w:val="center"/>
          </w:tcPr>
          <w:p w14:paraId="5831B1AD">
            <w:pPr>
              <w:pStyle w:val="26"/>
              <w:rPr>
                <w:kern w:val="0"/>
                <w:szCs w:val="21"/>
              </w:rPr>
            </w:pPr>
            <w:r>
              <w:rPr>
                <w:rFonts w:hint="eastAsia"/>
                <w:kern w:val="0"/>
                <w:szCs w:val="21"/>
              </w:rPr>
              <w:t>二级</w:t>
            </w:r>
          </w:p>
        </w:tc>
        <w:tc>
          <w:tcPr>
            <w:tcW w:w="1205" w:type="pct"/>
            <w:vAlign w:val="center"/>
          </w:tcPr>
          <w:p w14:paraId="057A17E3">
            <w:pPr>
              <w:pStyle w:val="26"/>
              <w:rPr>
                <w:kern w:val="0"/>
                <w:szCs w:val="21"/>
              </w:rPr>
            </w:pPr>
            <w:r>
              <w:rPr>
                <w:rFonts w:hint="eastAsia"/>
                <w:kern w:val="0"/>
                <w:szCs w:val="21"/>
              </w:rPr>
              <w:t>三级</w:t>
            </w:r>
          </w:p>
        </w:tc>
      </w:tr>
      <w:tr w14:paraId="1D1EE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restart"/>
            <w:vAlign w:val="center"/>
          </w:tcPr>
          <w:p w14:paraId="02EE1BF1">
            <w:pPr>
              <w:pStyle w:val="26"/>
              <w:rPr>
                <w:kern w:val="0"/>
                <w:szCs w:val="21"/>
              </w:rPr>
            </w:pPr>
            <w:r>
              <w:rPr>
                <w:rFonts w:hint="eastAsia"/>
                <w:kern w:val="0"/>
                <w:szCs w:val="21"/>
              </w:rPr>
              <w:t>非外露</w:t>
            </w:r>
          </w:p>
        </w:tc>
        <w:tc>
          <w:tcPr>
            <w:tcW w:w="696" w:type="pct"/>
            <w:vAlign w:val="center"/>
          </w:tcPr>
          <w:p w14:paraId="03B2A966">
            <w:pPr>
              <w:pStyle w:val="26"/>
              <w:rPr>
                <w:kern w:val="0"/>
                <w:szCs w:val="21"/>
              </w:rPr>
            </w:pPr>
            <w:r>
              <w:rPr>
                <w:rFonts w:hint="eastAsia"/>
                <w:kern w:val="0"/>
                <w:szCs w:val="21"/>
              </w:rPr>
              <w:t>1层卷材</w:t>
            </w:r>
          </w:p>
        </w:tc>
        <w:tc>
          <w:tcPr>
            <w:tcW w:w="1205" w:type="pct"/>
            <w:vAlign w:val="center"/>
          </w:tcPr>
          <w:p w14:paraId="78194E0C">
            <w:pPr>
              <w:pStyle w:val="26"/>
              <w:jc w:val="both"/>
              <w:rPr>
                <w:kern w:val="0"/>
                <w:szCs w:val="21"/>
              </w:rPr>
            </w:pPr>
            <w:r>
              <w:rPr>
                <w:rFonts w:hint="eastAsia"/>
                <w:kern w:val="0"/>
                <w:szCs w:val="21"/>
              </w:rPr>
              <w:t>面层</w:t>
            </w:r>
            <w:r>
              <w:rPr>
                <w:rFonts w:hint="eastAsia"/>
                <w:kern w:val="0"/>
                <w:szCs w:val="21"/>
              </w:rPr>
              <w:br w:type="textWrapping"/>
            </w:r>
            <w:r>
              <w:rPr>
                <w:rFonts w:hint="eastAsia"/>
                <w:kern w:val="0"/>
                <w:szCs w:val="21"/>
              </w:rPr>
              <w:t>卷材（1道）</w:t>
            </w:r>
            <w:r>
              <w:rPr>
                <w:rFonts w:hint="eastAsia"/>
                <w:kern w:val="0"/>
                <w:szCs w:val="21"/>
              </w:rPr>
              <w:br w:type="textWrapping"/>
            </w:r>
            <w:r>
              <w:rPr>
                <w:rFonts w:hint="eastAsia"/>
                <w:kern w:val="0"/>
                <w:szCs w:val="21"/>
              </w:rPr>
              <w:t>保温层</w:t>
            </w:r>
            <w:r>
              <w:rPr>
                <w:rFonts w:hint="eastAsia"/>
                <w:kern w:val="0"/>
                <w:szCs w:val="21"/>
              </w:rPr>
              <w:br w:type="textWrapping"/>
            </w:r>
            <w:r>
              <w:rPr>
                <w:rFonts w:hint="eastAsia"/>
                <w:kern w:val="0"/>
                <w:szCs w:val="21"/>
              </w:rPr>
              <w:t>卷材+涂料（</w:t>
            </w:r>
            <w:r>
              <w:rPr>
                <w:kern w:val="0"/>
                <w:szCs w:val="21"/>
              </w:rPr>
              <w:t>2</w:t>
            </w:r>
            <w:r>
              <w:rPr>
                <w:rFonts w:hint="eastAsia"/>
                <w:kern w:val="0"/>
                <w:szCs w:val="21"/>
              </w:rPr>
              <w:t>道）</w:t>
            </w:r>
          </w:p>
        </w:tc>
        <w:tc>
          <w:tcPr>
            <w:tcW w:w="1205" w:type="pct"/>
            <w:vAlign w:val="center"/>
          </w:tcPr>
          <w:p w14:paraId="7DD428B1">
            <w:pPr>
              <w:pStyle w:val="26"/>
              <w:jc w:val="both"/>
              <w:rPr>
                <w:kern w:val="0"/>
                <w:szCs w:val="21"/>
              </w:rPr>
            </w:pPr>
            <w:r>
              <w:rPr>
                <w:rFonts w:hint="eastAsia"/>
                <w:kern w:val="0"/>
                <w:szCs w:val="21"/>
              </w:rPr>
              <w:t>面层</w:t>
            </w:r>
            <w:r>
              <w:rPr>
                <w:rFonts w:hint="eastAsia"/>
                <w:kern w:val="0"/>
                <w:szCs w:val="21"/>
              </w:rPr>
              <w:br w:type="textWrapping"/>
            </w:r>
            <w:r>
              <w:rPr>
                <w:rFonts w:hint="eastAsia"/>
                <w:kern w:val="0"/>
                <w:szCs w:val="21"/>
              </w:rPr>
              <w:t>卷材（1道）</w:t>
            </w:r>
            <w:r>
              <w:rPr>
                <w:rFonts w:hint="eastAsia"/>
                <w:kern w:val="0"/>
                <w:szCs w:val="21"/>
              </w:rPr>
              <w:br w:type="textWrapping"/>
            </w:r>
            <w:r>
              <w:rPr>
                <w:rFonts w:hint="eastAsia"/>
                <w:kern w:val="0"/>
                <w:szCs w:val="21"/>
              </w:rPr>
              <w:t>保温层</w:t>
            </w:r>
            <w:r>
              <w:rPr>
                <w:rFonts w:hint="eastAsia"/>
                <w:kern w:val="0"/>
                <w:szCs w:val="21"/>
              </w:rPr>
              <w:br w:type="textWrapping"/>
            </w:r>
            <w:r>
              <w:rPr>
                <w:rFonts w:hint="eastAsia"/>
                <w:kern w:val="0"/>
                <w:szCs w:val="21"/>
              </w:rPr>
              <w:t>涂料（1道）</w:t>
            </w:r>
          </w:p>
        </w:tc>
        <w:tc>
          <w:tcPr>
            <w:tcW w:w="1205" w:type="pct"/>
            <w:vAlign w:val="center"/>
          </w:tcPr>
          <w:p w14:paraId="4F2A1971">
            <w:pPr>
              <w:pStyle w:val="26"/>
              <w:jc w:val="both"/>
              <w:rPr>
                <w:kern w:val="0"/>
                <w:szCs w:val="21"/>
              </w:rPr>
            </w:pPr>
            <w:r>
              <w:rPr>
                <w:rFonts w:hint="eastAsia"/>
                <w:kern w:val="0"/>
                <w:szCs w:val="21"/>
              </w:rPr>
              <w:t>面层</w:t>
            </w:r>
            <w:r>
              <w:rPr>
                <w:rFonts w:hint="eastAsia"/>
                <w:kern w:val="0"/>
                <w:szCs w:val="21"/>
              </w:rPr>
              <w:br w:type="textWrapping"/>
            </w:r>
            <w:r>
              <w:rPr>
                <w:rFonts w:hint="eastAsia"/>
                <w:kern w:val="0"/>
                <w:szCs w:val="21"/>
              </w:rPr>
              <w:t>卷材（1道）</w:t>
            </w:r>
            <w:r>
              <w:rPr>
                <w:rFonts w:hint="eastAsia"/>
                <w:kern w:val="0"/>
                <w:szCs w:val="21"/>
              </w:rPr>
              <w:br w:type="textWrapping"/>
            </w:r>
            <w:r>
              <w:rPr>
                <w:rFonts w:hint="eastAsia"/>
                <w:kern w:val="0"/>
                <w:szCs w:val="21"/>
              </w:rPr>
              <w:t>保温层</w:t>
            </w:r>
          </w:p>
        </w:tc>
      </w:tr>
      <w:tr w14:paraId="06628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continue"/>
            <w:vAlign w:val="center"/>
          </w:tcPr>
          <w:p w14:paraId="45F97111">
            <w:pPr>
              <w:pStyle w:val="26"/>
              <w:rPr>
                <w:kern w:val="0"/>
                <w:szCs w:val="21"/>
              </w:rPr>
            </w:pPr>
          </w:p>
        </w:tc>
        <w:tc>
          <w:tcPr>
            <w:tcW w:w="696" w:type="pct"/>
            <w:vAlign w:val="center"/>
          </w:tcPr>
          <w:p w14:paraId="0D73739E">
            <w:pPr>
              <w:pStyle w:val="26"/>
              <w:rPr>
                <w:kern w:val="0"/>
                <w:szCs w:val="21"/>
              </w:rPr>
            </w:pPr>
            <w:r>
              <w:rPr>
                <w:rFonts w:hint="eastAsia"/>
                <w:kern w:val="0"/>
                <w:szCs w:val="21"/>
              </w:rPr>
              <w:t>2层卷材</w:t>
            </w:r>
          </w:p>
        </w:tc>
        <w:tc>
          <w:tcPr>
            <w:tcW w:w="1205" w:type="pct"/>
            <w:vAlign w:val="center"/>
          </w:tcPr>
          <w:p w14:paraId="21273118">
            <w:pPr>
              <w:pStyle w:val="26"/>
              <w:jc w:val="both"/>
              <w:rPr>
                <w:kern w:val="0"/>
                <w:szCs w:val="21"/>
              </w:rPr>
            </w:pPr>
            <w:r>
              <w:rPr>
                <w:rFonts w:hint="eastAsia"/>
                <w:kern w:val="0"/>
                <w:szCs w:val="21"/>
              </w:rPr>
              <w:t>面层</w:t>
            </w:r>
            <w:r>
              <w:rPr>
                <w:rFonts w:hint="eastAsia"/>
                <w:kern w:val="0"/>
                <w:szCs w:val="21"/>
              </w:rPr>
              <w:br w:type="textWrapping"/>
            </w:r>
            <w:r>
              <w:rPr>
                <w:rFonts w:hint="eastAsia"/>
                <w:kern w:val="0"/>
                <w:szCs w:val="21"/>
              </w:rPr>
              <w:t>卷材+卷材（</w:t>
            </w:r>
            <w:r>
              <w:rPr>
                <w:kern w:val="0"/>
                <w:szCs w:val="21"/>
              </w:rPr>
              <w:t>2</w:t>
            </w:r>
            <w:r>
              <w:rPr>
                <w:rFonts w:hint="eastAsia"/>
                <w:kern w:val="0"/>
                <w:szCs w:val="21"/>
              </w:rPr>
              <w:t>道）</w:t>
            </w:r>
            <w:r>
              <w:rPr>
                <w:rFonts w:hint="eastAsia"/>
                <w:kern w:val="0"/>
                <w:szCs w:val="21"/>
              </w:rPr>
              <w:br w:type="textWrapping"/>
            </w:r>
            <w:r>
              <w:rPr>
                <w:rFonts w:hint="eastAsia"/>
                <w:kern w:val="0"/>
                <w:szCs w:val="21"/>
              </w:rPr>
              <w:t>保温层</w:t>
            </w:r>
            <w:r>
              <w:rPr>
                <w:rFonts w:hint="eastAsia"/>
                <w:kern w:val="0"/>
                <w:szCs w:val="21"/>
              </w:rPr>
              <w:br w:type="textWrapping"/>
            </w:r>
            <w:r>
              <w:rPr>
                <w:rFonts w:hint="eastAsia"/>
                <w:kern w:val="0"/>
                <w:szCs w:val="21"/>
              </w:rPr>
              <w:t>涂料or卷材（1道）</w:t>
            </w:r>
          </w:p>
        </w:tc>
        <w:tc>
          <w:tcPr>
            <w:tcW w:w="1205" w:type="pct"/>
            <w:vAlign w:val="center"/>
          </w:tcPr>
          <w:p w14:paraId="77931E23">
            <w:pPr>
              <w:pStyle w:val="26"/>
              <w:jc w:val="both"/>
              <w:rPr>
                <w:kern w:val="0"/>
                <w:szCs w:val="21"/>
              </w:rPr>
            </w:pPr>
            <w:r>
              <w:rPr>
                <w:rFonts w:hint="eastAsia"/>
                <w:kern w:val="0"/>
                <w:szCs w:val="21"/>
              </w:rPr>
              <w:t>面层</w:t>
            </w:r>
            <w:r>
              <w:rPr>
                <w:rFonts w:hint="eastAsia"/>
                <w:kern w:val="0"/>
                <w:szCs w:val="21"/>
              </w:rPr>
              <w:br w:type="textWrapping"/>
            </w:r>
            <w:r>
              <w:rPr>
                <w:rFonts w:hint="eastAsia"/>
                <w:kern w:val="0"/>
                <w:szCs w:val="21"/>
              </w:rPr>
              <w:t>卷材+卷材（</w:t>
            </w:r>
            <w:r>
              <w:rPr>
                <w:kern w:val="0"/>
                <w:szCs w:val="21"/>
              </w:rPr>
              <w:t>2</w:t>
            </w:r>
            <w:r>
              <w:rPr>
                <w:rFonts w:hint="eastAsia"/>
                <w:kern w:val="0"/>
                <w:szCs w:val="21"/>
              </w:rPr>
              <w:t>道）</w:t>
            </w:r>
            <w:r>
              <w:rPr>
                <w:rFonts w:hint="eastAsia"/>
                <w:kern w:val="0"/>
                <w:szCs w:val="21"/>
              </w:rPr>
              <w:br w:type="textWrapping"/>
            </w:r>
            <w:r>
              <w:rPr>
                <w:rFonts w:hint="eastAsia"/>
                <w:kern w:val="0"/>
                <w:szCs w:val="21"/>
              </w:rPr>
              <w:t>保温层</w:t>
            </w:r>
          </w:p>
        </w:tc>
        <w:tc>
          <w:tcPr>
            <w:tcW w:w="1205" w:type="pct"/>
            <w:vAlign w:val="center"/>
          </w:tcPr>
          <w:p w14:paraId="61F81C4C">
            <w:pPr>
              <w:pStyle w:val="26"/>
              <w:jc w:val="both"/>
              <w:rPr>
                <w:kern w:val="0"/>
                <w:szCs w:val="21"/>
              </w:rPr>
            </w:pPr>
            <w:r>
              <w:rPr>
                <w:kern w:val="0"/>
                <w:szCs w:val="21"/>
              </w:rPr>
              <w:t>—</w:t>
            </w:r>
          </w:p>
        </w:tc>
      </w:tr>
      <w:tr w14:paraId="57250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continue"/>
            <w:vAlign w:val="center"/>
          </w:tcPr>
          <w:p w14:paraId="0D9E76F6">
            <w:pPr>
              <w:pStyle w:val="26"/>
              <w:rPr>
                <w:kern w:val="0"/>
                <w:szCs w:val="21"/>
              </w:rPr>
            </w:pPr>
          </w:p>
        </w:tc>
        <w:tc>
          <w:tcPr>
            <w:tcW w:w="696" w:type="pct"/>
            <w:vAlign w:val="center"/>
          </w:tcPr>
          <w:p w14:paraId="134684E0">
            <w:pPr>
              <w:pStyle w:val="26"/>
              <w:rPr>
                <w:kern w:val="0"/>
                <w:szCs w:val="21"/>
              </w:rPr>
            </w:pPr>
            <w:r>
              <w:rPr>
                <w:rFonts w:hint="eastAsia"/>
                <w:kern w:val="0"/>
                <w:szCs w:val="21"/>
              </w:rPr>
              <w:t>1层涂料</w:t>
            </w:r>
          </w:p>
        </w:tc>
        <w:tc>
          <w:tcPr>
            <w:tcW w:w="1205" w:type="pct"/>
            <w:vAlign w:val="center"/>
          </w:tcPr>
          <w:p w14:paraId="1364401F">
            <w:pPr>
              <w:pStyle w:val="26"/>
              <w:jc w:val="both"/>
              <w:rPr>
                <w:kern w:val="0"/>
                <w:szCs w:val="21"/>
              </w:rPr>
            </w:pPr>
            <w:r>
              <w:rPr>
                <w:rFonts w:hint="eastAsia"/>
                <w:kern w:val="0"/>
                <w:szCs w:val="21"/>
              </w:rPr>
              <w:t>面层</w:t>
            </w:r>
            <w:r>
              <w:rPr>
                <w:rFonts w:hint="eastAsia"/>
                <w:kern w:val="0"/>
                <w:szCs w:val="21"/>
              </w:rPr>
              <w:br w:type="textWrapping"/>
            </w:r>
            <w:r>
              <w:rPr>
                <w:rFonts w:hint="eastAsia"/>
                <w:kern w:val="0"/>
                <w:szCs w:val="21"/>
              </w:rPr>
              <w:t>防水层（</w:t>
            </w:r>
            <w:r>
              <w:rPr>
                <w:kern w:val="0"/>
                <w:szCs w:val="21"/>
              </w:rPr>
              <w:t>2</w:t>
            </w:r>
            <w:r>
              <w:rPr>
                <w:rFonts w:hint="eastAsia"/>
                <w:kern w:val="0"/>
                <w:szCs w:val="21"/>
              </w:rPr>
              <w:t>道）</w:t>
            </w:r>
            <w:r>
              <w:rPr>
                <w:rFonts w:hint="eastAsia"/>
                <w:kern w:val="0"/>
                <w:szCs w:val="21"/>
              </w:rPr>
              <w:br w:type="textWrapping"/>
            </w:r>
            <w:r>
              <w:rPr>
                <w:rFonts w:hint="eastAsia"/>
                <w:kern w:val="0"/>
                <w:szCs w:val="21"/>
              </w:rPr>
              <w:t>保温层</w:t>
            </w:r>
            <w:r>
              <w:rPr>
                <w:rFonts w:hint="eastAsia"/>
                <w:kern w:val="0"/>
                <w:szCs w:val="21"/>
              </w:rPr>
              <w:br w:type="textWrapping"/>
            </w:r>
            <w:r>
              <w:rPr>
                <w:rFonts w:hint="eastAsia"/>
                <w:kern w:val="0"/>
                <w:szCs w:val="21"/>
              </w:rPr>
              <w:t>涂料（1道）</w:t>
            </w:r>
          </w:p>
        </w:tc>
        <w:tc>
          <w:tcPr>
            <w:tcW w:w="1205" w:type="pct"/>
            <w:vAlign w:val="center"/>
          </w:tcPr>
          <w:p w14:paraId="07FCA854">
            <w:pPr>
              <w:pStyle w:val="26"/>
              <w:jc w:val="both"/>
              <w:rPr>
                <w:kern w:val="0"/>
                <w:szCs w:val="21"/>
              </w:rPr>
            </w:pPr>
            <w:r>
              <w:rPr>
                <w:rFonts w:hint="eastAsia"/>
                <w:kern w:val="0"/>
                <w:szCs w:val="21"/>
              </w:rPr>
              <w:t>面层</w:t>
            </w:r>
            <w:r>
              <w:rPr>
                <w:rFonts w:hint="eastAsia"/>
                <w:kern w:val="0"/>
                <w:szCs w:val="21"/>
              </w:rPr>
              <w:br w:type="textWrapping"/>
            </w:r>
            <w:r>
              <w:rPr>
                <w:rFonts w:hint="eastAsia"/>
                <w:kern w:val="0"/>
                <w:szCs w:val="21"/>
              </w:rPr>
              <w:t>防水层（1道）</w:t>
            </w:r>
            <w:r>
              <w:rPr>
                <w:rFonts w:hint="eastAsia"/>
                <w:kern w:val="0"/>
                <w:szCs w:val="21"/>
              </w:rPr>
              <w:br w:type="textWrapping"/>
            </w:r>
            <w:r>
              <w:rPr>
                <w:rFonts w:hint="eastAsia"/>
                <w:kern w:val="0"/>
                <w:szCs w:val="21"/>
              </w:rPr>
              <w:t>保温层</w:t>
            </w:r>
            <w:r>
              <w:rPr>
                <w:rFonts w:hint="eastAsia"/>
                <w:kern w:val="0"/>
                <w:szCs w:val="21"/>
              </w:rPr>
              <w:br w:type="textWrapping"/>
            </w:r>
            <w:r>
              <w:rPr>
                <w:rFonts w:hint="eastAsia"/>
                <w:kern w:val="0"/>
                <w:szCs w:val="21"/>
              </w:rPr>
              <w:t>涂料（1道）</w:t>
            </w:r>
          </w:p>
        </w:tc>
        <w:tc>
          <w:tcPr>
            <w:tcW w:w="1205" w:type="pct"/>
            <w:vAlign w:val="center"/>
          </w:tcPr>
          <w:p w14:paraId="02D24170">
            <w:pPr>
              <w:pStyle w:val="26"/>
              <w:jc w:val="both"/>
              <w:rPr>
                <w:kern w:val="0"/>
                <w:szCs w:val="21"/>
              </w:rPr>
            </w:pPr>
            <w:r>
              <w:rPr>
                <w:kern w:val="0"/>
                <w:szCs w:val="21"/>
              </w:rPr>
              <w:t>—</w:t>
            </w:r>
          </w:p>
        </w:tc>
      </w:tr>
      <w:tr w14:paraId="4FD84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continue"/>
            <w:vAlign w:val="center"/>
          </w:tcPr>
          <w:p w14:paraId="43380978">
            <w:pPr>
              <w:pStyle w:val="26"/>
              <w:rPr>
                <w:kern w:val="0"/>
                <w:szCs w:val="21"/>
              </w:rPr>
            </w:pPr>
          </w:p>
        </w:tc>
        <w:tc>
          <w:tcPr>
            <w:tcW w:w="696" w:type="pct"/>
            <w:vAlign w:val="center"/>
          </w:tcPr>
          <w:p w14:paraId="57D01FC0">
            <w:pPr>
              <w:pStyle w:val="26"/>
              <w:rPr>
                <w:kern w:val="0"/>
                <w:szCs w:val="21"/>
              </w:rPr>
            </w:pPr>
            <w:r>
              <w:rPr>
                <w:rFonts w:hint="eastAsia"/>
                <w:kern w:val="0"/>
                <w:szCs w:val="21"/>
              </w:rPr>
              <w:t>涂料+卷材</w:t>
            </w:r>
          </w:p>
        </w:tc>
        <w:tc>
          <w:tcPr>
            <w:tcW w:w="1205" w:type="pct"/>
            <w:vAlign w:val="center"/>
          </w:tcPr>
          <w:p w14:paraId="665EFCD0">
            <w:pPr>
              <w:pStyle w:val="26"/>
              <w:jc w:val="both"/>
              <w:rPr>
                <w:kern w:val="0"/>
                <w:szCs w:val="21"/>
              </w:rPr>
            </w:pPr>
            <w:r>
              <w:rPr>
                <w:rFonts w:hint="eastAsia"/>
                <w:kern w:val="0"/>
                <w:szCs w:val="21"/>
              </w:rPr>
              <w:t>面层</w:t>
            </w:r>
            <w:r>
              <w:rPr>
                <w:rFonts w:hint="eastAsia"/>
                <w:kern w:val="0"/>
                <w:szCs w:val="21"/>
              </w:rPr>
              <w:br w:type="textWrapping"/>
            </w:r>
            <w:r>
              <w:rPr>
                <w:rFonts w:hint="eastAsia"/>
                <w:kern w:val="0"/>
                <w:szCs w:val="21"/>
              </w:rPr>
              <w:t>卷材+涂料（</w:t>
            </w:r>
            <w:r>
              <w:rPr>
                <w:kern w:val="0"/>
                <w:szCs w:val="21"/>
              </w:rPr>
              <w:t>2</w:t>
            </w:r>
            <w:r>
              <w:rPr>
                <w:rFonts w:hint="eastAsia"/>
                <w:kern w:val="0"/>
                <w:szCs w:val="21"/>
              </w:rPr>
              <w:t>道）</w:t>
            </w:r>
            <w:r>
              <w:rPr>
                <w:rFonts w:hint="eastAsia"/>
                <w:kern w:val="0"/>
                <w:szCs w:val="21"/>
              </w:rPr>
              <w:br w:type="textWrapping"/>
            </w:r>
            <w:r>
              <w:rPr>
                <w:rFonts w:hint="eastAsia"/>
                <w:kern w:val="0"/>
                <w:szCs w:val="21"/>
              </w:rPr>
              <w:t>保温层</w:t>
            </w:r>
            <w:r>
              <w:rPr>
                <w:rFonts w:hint="eastAsia"/>
                <w:kern w:val="0"/>
                <w:szCs w:val="21"/>
              </w:rPr>
              <w:br w:type="textWrapping"/>
            </w:r>
            <w:r>
              <w:rPr>
                <w:rFonts w:hint="eastAsia"/>
                <w:kern w:val="0"/>
                <w:szCs w:val="21"/>
              </w:rPr>
              <w:t>涂料（1道）</w:t>
            </w:r>
          </w:p>
        </w:tc>
        <w:tc>
          <w:tcPr>
            <w:tcW w:w="1205" w:type="pct"/>
            <w:vAlign w:val="center"/>
          </w:tcPr>
          <w:p w14:paraId="65159F43">
            <w:pPr>
              <w:pStyle w:val="26"/>
              <w:jc w:val="both"/>
              <w:rPr>
                <w:kern w:val="0"/>
                <w:szCs w:val="21"/>
              </w:rPr>
            </w:pPr>
            <w:r>
              <w:rPr>
                <w:rFonts w:hint="eastAsia"/>
                <w:kern w:val="0"/>
                <w:szCs w:val="21"/>
              </w:rPr>
              <w:t>面层</w:t>
            </w:r>
            <w:r>
              <w:rPr>
                <w:rFonts w:hint="eastAsia"/>
                <w:kern w:val="0"/>
                <w:szCs w:val="21"/>
              </w:rPr>
              <w:br w:type="textWrapping"/>
            </w:r>
            <w:r>
              <w:rPr>
                <w:rFonts w:hint="eastAsia"/>
                <w:kern w:val="0"/>
                <w:szCs w:val="21"/>
              </w:rPr>
              <w:t>卷材+涂料（</w:t>
            </w:r>
            <w:r>
              <w:rPr>
                <w:kern w:val="0"/>
                <w:szCs w:val="21"/>
              </w:rPr>
              <w:t>2</w:t>
            </w:r>
            <w:r>
              <w:rPr>
                <w:rFonts w:hint="eastAsia"/>
                <w:kern w:val="0"/>
                <w:szCs w:val="21"/>
              </w:rPr>
              <w:t>道）</w:t>
            </w:r>
            <w:r>
              <w:rPr>
                <w:rFonts w:hint="eastAsia"/>
                <w:kern w:val="0"/>
                <w:szCs w:val="21"/>
              </w:rPr>
              <w:br w:type="textWrapping"/>
            </w:r>
            <w:r>
              <w:rPr>
                <w:rFonts w:hint="eastAsia"/>
                <w:kern w:val="0"/>
                <w:szCs w:val="21"/>
              </w:rPr>
              <w:t>保温层</w:t>
            </w:r>
          </w:p>
        </w:tc>
        <w:tc>
          <w:tcPr>
            <w:tcW w:w="1205" w:type="pct"/>
            <w:vAlign w:val="center"/>
          </w:tcPr>
          <w:p w14:paraId="098BB62B">
            <w:pPr>
              <w:pStyle w:val="26"/>
              <w:jc w:val="both"/>
              <w:rPr>
                <w:kern w:val="0"/>
                <w:szCs w:val="21"/>
              </w:rPr>
            </w:pPr>
            <w:r>
              <w:rPr>
                <w:kern w:val="0"/>
                <w:szCs w:val="21"/>
              </w:rPr>
              <w:t>—</w:t>
            </w:r>
          </w:p>
        </w:tc>
      </w:tr>
      <w:tr w14:paraId="543B2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restart"/>
            <w:vAlign w:val="center"/>
          </w:tcPr>
          <w:p w14:paraId="373C8020">
            <w:pPr>
              <w:pStyle w:val="26"/>
              <w:rPr>
                <w:kern w:val="0"/>
                <w:szCs w:val="21"/>
              </w:rPr>
            </w:pPr>
            <w:r>
              <w:rPr>
                <w:rFonts w:hint="eastAsia"/>
                <w:kern w:val="0"/>
                <w:szCs w:val="21"/>
              </w:rPr>
              <w:t>外露</w:t>
            </w:r>
          </w:p>
        </w:tc>
        <w:tc>
          <w:tcPr>
            <w:tcW w:w="696" w:type="pct"/>
            <w:vAlign w:val="center"/>
          </w:tcPr>
          <w:p w14:paraId="270C180E">
            <w:pPr>
              <w:pStyle w:val="26"/>
              <w:rPr>
                <w:kern w:val="0"/>
                <w:szCs w:val="21"/>
              </w:rPr>
            </w:pPr>
            <w:r>
              <w:rPr>
                <w:rFonts w:hint="eastAsia"/>
                <w:kern w:val="0"/>
                <w:szCs w:val="21"/>
              </w:rPr>
              <w:t>1层卷材</w:t>
            </w:r>
          </w:p>
        </w:tc>
        <w:tc>
          <w:tcPr>
            <w:tcW w:w="1205" w:type="pct"/>
            <w:vAlign w:val="center"/>
          </w:tcPr>
          <w:p w14:paraId="16038F0E">
            <w:pPr>
              <w:pStyle w:val="26"/>
              <w:jc w:val="both"/>
              <w:rPr>
                <w:kern w:val="0"/>
                <w:szCs w:val="21"/>
              </w:rPr>
            </w:pPr>
            <w:r>
              <w:rPr>
                <w:kern w:val="0"/>
                <w:szCs w:val="21"/>
              </w:rPr>
              <w:t>—</w:t>
            </w:r>
          </w:p>
        </w:tc>
        <w:tc>
          <w:tcPr>
            <w:tcW w:w="1205" w:type="pct"/>
            <w:vAlign w:val="center"/>
          </w:tcPr>
          <w:p w14:paraId="2193C7E2">
            <w:pPr>
              <w:pStyle w:val="26"/>
              <w:jc w:val="both"/>
              <w:rPr>
                <w:kern w:val="0"/>
                <w:szCs w:val="21"/>
              </w:rPr>
            </w:pPr>
            <w:r>
              <w:rPr>
                <w:rFonts w:hint="eastAsia"/>
                <w:kern w:val="0"/>
                <w:szCs w:val="21"/>
              </w:rPr>
              <w:t>卷材（1道）</w:t>
            </w:r>
            <w:r>
              <w:rPr>
                <w:rFonts w:hint="eastAsia"/>
                <w:kern w:val="0"/>
                <w:szCs w:val="21"/>
              </w:rPr>
              <w:br w:type="textWrapping"/>
            </w:r>
            <w:r>
              <w:rPr>
                <w:rFonts w:hint="eastAsia"/>
                <w:kern w:val="0"/>
                <w:szCs w:val="21"/>
              </w:rPr>
              <w:t>保温层</w:t>
            </w:r>
            <w:r>
              <w:rPr>
                <w:rFonts w:hint="eastAsia"/>
                <w:kern w:val="0"/>
                <w:szCs w:val="21"/>
              </w:rPr>
              <w:br w:type="textWrapping"/>
            </w:r>
            <w:r>
              <w:rPr>
                <w:rFonts w:hint="eastAsia"/>
                <w:kern w:val="0"/>
                <w:szCs w:val="21"/>
              </w:rPr>
              <w:t>涂料（1道）</w:t>
            </w:r>
          </w:p>
        </w:tc>
        <w:tc>
          <w:tcPr>
            <w:tcW w:w="1205" w:type="pct"/>
            <w:vAlign w:val="center"/>
          </w:tcPr>
          <w:p w14:paraId="3D67DAA1">
            <w:pPr>
              <w:pStyle w:val="26"/>
              <w:jc w:val="both"/>
              <w:rPr>
                <w:kern w:val="0"/>
                <w:szCs w:val="21"/>
              </w:rPr>
            </w:pPr>
            <w:r>
              <w:rPr>
                <w:rFonts w:hint="eastAsia"/>
                <w:kern w:val="0"/>
                <w:szCs w:val="21"/>
              </w:rPr>
              <w:t>卷材（1道）</w:t>
            </w:r>
            <w:r>
              <w:rPr>
                <w:rFonts w:hint="eastAsia"/>
                <w:kern w:val="0"/>
                <w:szCs w:val="21"/>
              </w:rPr>
              <w:br w:type="textWrapping"/>
            </w:r>
            <w:r>
              <w:rPr>
                <w:rFonts w:hint="eastAsia"/>
                <w:kern w:val="0"/>
                <w:szCs w:val="21"/>
              </w:rPr>
              <w:t>保温层</w:t>
            </w:r>
          </w:p>
        </w:tc>
      </w:tr>
      <w:tr w14:paraId="55880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689" w:type="pct"/>
            <w:vMerge w:val="continue"/>
            <w:vAlign w:val="center"/>
          </w:tcPr>
          <w:p w14:paraId="7D7F3FEB">
            <w:pPr>
              <w:pStyle w:val="26"/>
              <w:rPr>
                <w:kern w:val="0"/>
                <w:szCs w:val="21"/>
              </w:rPr>
            </w:pPr>
          </w:p>
        </w:tc>
        <w:tc>
          <w:tcPr>
            <w:tcW w:w="696" w:type="pct"/>
            <w:vAlign w:val="center"/>
          </w:tcPr>
          <w:p w14:paraId="15C40539">
            <w:pPr>
              <w:pStyle w:val="26"/>
              <w:rPr>
                <w:kern w:val="0"/>
                <w:szCs w:val="21"/>
              </w:rPr>
            </w:pPr>
            <w:r>
              <w:rPr>
                <w:rFonts w:hint="eastAsia"/>
                <w:kern w:val="0"/>
                <w:szCs w:val="21"/>
              </w:rPr>
              <w:t>2层卷材</w:t>
            </w:r>
          </w:p>
        </w:tc>
        <w:tc>
          <w:tcPr>
            <w:tcW w:w="1205" w:type="pct"/>
            <w:vAlign w:val="center"/>
          </w:tcPr>
          <w:p w14:paraId="1C091016">
            <w:pPr>
              <w:pStyle w:val="26"/>
              <w:jc w:val="both"/>
              <w:rPr>
                <w:kern w:val="0"/>
                <w:szCs w:val="21"/>
              </w:rPr>
            </w:pPr>
            <w:r>
              <w:rPr>
                <w:rFonts w:hint="eastAsia"/>
                <w:kern w:val="0"/>
                <w:szCs w:val="21"/>
              </w:rPr>
              <w:t>卷材+卷材（</w:t>
            </w:r>
            <w:r>
              <w:rPr>
                <w:kern w:val="0"/>
                <w:szCs w:val="21"/>
              </w:rPr>
              <w:t>2</w:t>
            </w:r>
            <w:r>
              <w:rPr>
                <w:rFonts w:hint="eastAsia"/>
                <w:kern w:val="0"/>
                <w:szCs w:val="21"/>
              </w:rPr>
              <w:t>道）</w:t>
            </w:r>
            <w:r>
              <w:rPr>
                <w:rFonts w:hint="eastAsia"/>
                <w:kern w:val="0"/>
                <w:szCs w:val="21"/>
              </w:rPr>
              <w:br w:type="textWrapping"/>
            </w:r>
            <w:r>
              <w:rPr>
                <w:rFonts w:hint="eastAsia"/>
                <w:kern w:val="0"/>
                <w:szCs w:val="21"/>
              </w:rPr>
              <w:t>保温层</w:t>
            </w:r>
            <w:r>
              <w:rPr>
                <w:rFonts w:hint="eastAsia"/>
                <w:kern w:val="0"/>
                <w:szCs w:val="21"/>
              </w:rPr>
              <w:br w:type="textWrapping"/>
            </w:r>
            <w:r>
              <w:rPr>
                <w:rFonts w:hint="eastAsia"/>
                <w:kern w:val="0"/>
                <w:szCs w:val="21"/>
              </w:rPr>
              <w:t>涂料（1道）</w:t>
            </w:r>
          </w:p>
        </w:tc>
        <w:tc>
          <w:tcPr>
            <w:tcW w:w="1205" w:type="pct"/>
            <w:vAlign w:val="center"/>
          </w:tcPr>
          <w:p w14:paraId="22BACE32">
            <w:pPr>
              <w:pStyle w:val="26"/>
              <w:jc w:val="both"/>
              <w:rPr>
                <w:kern w:val="0"/>
                <w:szCs w:val="21"/>
              </w:rPr>
            </w:pPr>
            <w:r>
              <w:rPr>
                <w:rFonts w:hint="eastAsia"/>
                <w:kern w:val="0"/>
                <w:szCs w:val="21"/>
              </w:rPr>
              <w:t>卷材+卷材（</w:t>
            </w:r>
            <w:r>
              <w:rPr>
                <w:kern w:val="0"/>
                <w:szCs w:val="21"/>
              </w:rPr>
              <w:t>2</w:t>
            </w:r>
            <w:r>
              <w:rPr>
                <w:rFonts w:hint="eastAsia"/>
                <w:kern w:val="0"/>
                <w:szCs w:val="21"/>
              </w:rPr>
              <w:t>道）</w:t>
            </w:r>
            <w:r>
              <w:rPr>
                <w:rFonts w:hint="eastAsia"/>
                <w:kern w:val="0"/>
                <w:szCs w:val="21"/>
              </w:rPr>
              <w:br w:type="textWrapping"/>
            </w:r>
            <w:r>
              <w:rPr>
                <w:rFonts w:hint="eastAsia"/>
                <w:kern w:val="0"/>
                <w:szCs w:val="21"/>
              </w:rPr>
              <w:t>保温层</w:t>
            </w:r>
          </w:p>
        </w:tc>
        <w:tc>
          <w:tcPr>
            <w:tcW w:w="1205" w:type="pct"/>
            <w:vAlign w:val="center"/>
          </w:tcPr>
          <w:p w14:paraId="73852276">
            <w:pPr>
              <w:pStyle w:val="26"/>
              <w:jc w:val="both"/>
              <w:rPr>
                <w:kern w:val="0"/>
                <w:szCs w:val="21"/>
              </w:rPr>
            </w:pPr>
            <w:r>
              <w:rPr>
                <w:kern w:val="0"/>
                <w:szCs w:val="21"/>
              </w:rPr>
              <w:t>—</w:t>
            </w:r>
          </w:p>
        </w:tc>
      </w:tr>
    </w:tbl>
    <w:p w14:paraId="5DBFB57F">
      <w:pPr>
        <w:pStyle w:val="58"/>
        <w:ind w:firstLine="420"/>
      </w:pPr>
      <w:r>
        <w:rPr>
          <w:rFonts w:hint="eastAsia"/>
        </w:rPr>
        <w:t>参考第</w:t>
      </w:r>
      <w:r>
        <w:t>5.3.3</w:t>
      </w:r>
      <w:r>
        <w:rPr>
          <w:rFonts w:hint="eastAsia"/>
        </w:rPr>
        <w:t>条影响因素分类、第</w:t>
      </w:r>
      <w:r>
        <w:t>5.3.4</w:t>
      </w:r>
      <w:r>
        <w:rPr>
          <w:rFonts w:hint="eastAsia"/>
        </w:rPr>
        <w:t>条衰减机理和特征，制定防水材料耐久性试验方法和判定指标，说明见表52</w:t>
      </w:r>
      <w:r>
        <w:t>~</w:t>
      </w:r>
      <w:r>
        <w:rPr>
          <w:rFonts w:hint="eastAsia"/>
        </w:rPr>
        <w:t>表56。</w:t>
      </w:r>
    </w:p>
    <w:p w14:paraId="1EA2AA65">
      <w:pPr>
        <w:pStyle w:val="51"/>
      </w:pPr>
      <w:bookmarkStart w:id="192" w:name="_Ref148296972"/>
      <w:r>
        <w:rPr>
          <w:rFonts w:hint="eastAsia"/>
        </w:rPr>
        <w:t>非外露沥青类卷材耐久性试验方法说明</w:t>
      </w:r>
      <w:bookmarkEnd w:id="192"/>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138"/>
        <w:gridCol w:w="5042"/>
      </w:tblGrid>
      <w:tr w14:paraId="513EB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blHeader/>
        </w:trPr>
        <w:tc>
          <w:tcPr>
            <w:tcW w:w="921" w:type="pct"/>
            <w:vAlign w:val="center"/>
          </w:tcPr>
          <w:p w14:paraId="616FB5B0">
            <w:pPr>
              <w:pStyle w:val="63"/>
              <w:ind w:left="210" w:hanging="210"/>
              <w:rPr>
                <w:kern w:val="0"/>
                <w:szCs w:val="21"/>
              </w:rPr>
            </w:pPr>
            <w:r>
              <w:rPr>
                <w:rFonts w:hint="eastAsia"/>
                <w:kern w:val="0"/>
                <w:szCs w:val="21"/>
              </w:rPr>
              <w:t>项目</w:t>
            </w:r>
          </w:p>
        </w:tc>
        <w:tc>
          <w:tcPr>
            <w:tcW w:w="4079" w:type="pct"/>
          </w:tcPr>
          <w:p w14:paraId="159A0857">
            <w:pPr>
              <w:pStyle w:val="63"/>
              <w:ind w:left="210" w:hanging="210"/>
              <w:rPr>
                <w:kern w:val="0"/>
                <w:szCs w:val="21"/>
              </w:rPr>
            </w:pPr>
            <w:r>
              <w:rPr>
                <w:rFonts w:hint="eastAsia"/>
                <w:kern w:val="0"/>
                <w:szCs w:val="21"/>
              </w:rPr>
              <w:t>说明</w:t>
            </w:r>
          </w:p>
        </w:tc>
      </w:tr>
      <w:tr w14:paraId="4B086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6F213C54">
            <w:pPr>
              <w:pStyle w:val="63"/>
              <w:ind w:left="210" w:hanging="210"/>
              <w:rPr>
                <w:kern w:val="0"/>
                <w:szCs w:val="21"/>
              </w:rPr>
            </w:pPr>
            <w:r>
              <w:rPr>
                <w:rFonts w:hint="eastAsia"/>
                <w:kern w:val="0"/>
                <w:szCs w:val="21"/>
              </w:rPr>
              <w:t>性能衰减机理</w:t>
            </w:r>
          </w:p>
        </w:tc>
        <w:tc>
          <w:tcPr>
            <w:tcW w:w="4079" w:type="pct"/>
            <w:vAlign w:val="center"/>
          </w:tcPr>
          <w:p w14:paraId="69144E2F">
            <w:pPr>
              <w:pStyle w:val="63"/>
              <w:ind w:left="210" w:hanging="210"/>
              <w:rPr>
                <w:kern w:val="0"/>
                <w:szCs w:val="21"/>
              </w:rPr>
            </w:pPr>
            <w:r>
              <w:rPr>
                <w:rFonts w:hint="eastAsia"/>
                <w:kern w:val="0"/>
                <w:szCs w:val="21"/>
              </w:rPr>
              <w:t>热氧老化导致低温硬化、接缝失效</w:t>
            </w:r>
          </w:p>
        </w:tc>
      </w:tr>
      <w:tr w14:paraId="77F7B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1BA5712D">
            <w:pPr>
              <w:pStyle w:val="63"/>
              <w:ind w:left="210" w:hanging="210"/>
              <w:rPr>
                <w:kern w:val="0"/>
                <w:szCs w:val="21"/>
              </w:rPr>
            </w:pPr>
            <w:r>
              <w:rPr>
                <w:rFonts w:hint="eastAsia"/>
                <w:kern w:val="0"/>
                <w:szCs w:val="21"/>
              </w:rPr>
              <w:t>老化条件设置</w:t>
            </w:r>
          </w:p>
        </w:tc>
        <w:tc>
          <w:tcPr>
            <w:tcW w:w="4079" w:type="pct"/>
            <w:vAlign w:val="center"/>
          </w:tcPr>
          <w:p w14:paraId="34F37B87">
            <w:pPr>
              <w:pStyle w:val="63"/>
              <w:ind w:left="210" w:hanging="210"/>
              <w:rPr>
                <w:kern w:val="0"/>
                <w:szCs w:val="21"/>
              </w:rPr>
            </w:pPr>
            <w:r>
              <w:rPr>
                <w:rFonts w:hint="eastAsia"/>
                <w:kern w:val="0"/>
                <w:szCs w:val="21"/>
              </w:rPr>
              <w:t>1）热空气老化试验方法：参考现行国家标准《建筑防水材料老化试验方法》</w:t>
            </w:r>
            <w:r>
              <w:rPr>
                <w:kern w:val="0"/>
                <w:szCs w:val="21"/>
              </w:rPr>
              <w:t>GB/T 18244</w:t>
            </w:r>
            <w:r>
              <w:rPr>
                <w:rFonts w:hint="eastAsia"/>
                <w:kern w:val="0"/>
                <w:szCs w:val="21"/>
              </w:rPr>
              <w:t>，热氧是最显著老化机理。</w:t>
            </w:r>
          </w:p>
          <w:p w14:paraId="7BD6BC03">
            <w:pPr>
              <w:pStyle w:val="63"/>
              <w:ind w:left="210" w:hanging="210"/>
              <w:rPr>
                <w:kern w:val="0"/>
                <w:szCs w:val="21"/>
              </w:rPr>
            </w:pPr>
            <w:r>
              <w:rPr>
                <w:rFonts w:hint="eastAsia"/>
                <w:kern w:val="0"/>
                <w:szCs w:val="21"/>
              </w:rPr>
              <w:t>2）热空气老化条件：</w:t>
            </w:r>
            <w:r>
              <w:rPr>
                <w:rFonts w:cstheme="minorHAnsi"/>
                <w:kern w:val="0"/>
                <w:szCs w:val="21"/>
              </w:rPr>
              <w:t>80℃，70℃，60℃</w:t>
            </w:r>
            <w:r>
              <w:rPr>
                <w:rFonts w:hint="eastAsia" w:cstheme="minorHAnsi"/>
                <w:kern w:val="0"/>
                <w:szCs w:val="21"/>
              </w:rPr>
              <w:t>温度，温度超过</w:t>
            </w:r>
            <w:r>
              <w:rPr>
                <w:rFonts w:cstheme="minorHAnsi"/>
                <w:kern w:val="0"/>
                <w:szCs w:val="21"/>
              </w:rPr>
              <w:t>80℃</w:t>
            </w:r>
            <w:r>
              <w:rPr>
                <w:rFonts w:hint="eastAsia" w:cstheme="minorHAnsi"/>
                <w:kern w:val="0"/>
                <w:szCs w:val="21"/>
              </w:rPr>
              <w:t>会引起材料形态、尺寸产生较大变化</w:t>
            </w:r>
          </w:p>
        </w:tc>
      </w:tr>
      <w:tr w14:paraId="770B1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74CEC4DF">
            <w:pPr>
              <w:pStyle w:val="63"/>
              <w:ind w:left="210" w:hanging="210"/>
              <w:rPr>
                <w:kern w:val="0"/>
                <w:szCs w:val="21"/>
              </w:rPr>
            </w:pPr>
            <w:r>
              <w:rPr>
                <w:rFonts w:hint="eastAsia"/>
                <w:kern w:val="0"/>
                <w:szCs w:val="21"/>
              </w:rPr>
              <w:t>老化时长设置</w:t>
            </w:r>
          </w:p>
        </w:tc>
        <w:tc>
          <w:tcPr>
            <w:tcW w:w="4079" w:type="pct"/>
            <w:vAlign w:val="center"/>
          </w:tcPr>
          <w:p w14:paraId="3B6399AC">
            <w:pPr>
              <w:pStyle w:val="63"/>
              <w:ind w:left="210" w:hanging="210"/>
              <w:rPr>
                <w:kern w:val="0"/>
                <w:szCs w:val="21"/>
              </w:rPr>
            </w:pPr>
            <w:r>
              <w:rPr>
                <w:rFonts w:hint="eastAsia"/>
                <w:kern w:val="0"/>
                <w:szCs w:val="21"/>
              </w:rPr>
              <w:t>参考附录A第</w:t>
            </w:r>
            <w:r>
              <w:rPr>
                <w:kern w:val="0"/>
                <w:szCs w:val="21"/>
              </w:rPr>
              <w:t>A.0.5</w:t>
            </w:r>
            <w:r>
              <w:rPr>
                <w:rFonts w:hint="eastAsia"/>
                <w:kern w:val="0"/>
                <w:szCs w:val="21"/>
              </w:rPr>
              <w:t>条，可设定成24、28、56、112d</w:t>
            </w:r>
            <w:r>
              <w:rPr>
                <w:kern w:val="0"/>
                <w:szCs w:val="21"/>
              </w:rPr>
              <w:t>…</w:t>
            </w:r>
          </w:p>
        </w:tc>
      </w:tr>
      <w:tr w14:paraId="2C0BE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0496E06">
            <w:pPr>
              <w:pStyle w:val="63"/>
              <w:ind w:left="210" w:hanging="210"/>
              <w:rPr>
                <w:kern w:val="0"/>
                <w:szCs w:val="21"/>
              </w:rPr>
            </w:pPr>
            <w:r>
              <w:rPr>
                <w:rFonts w:hint="eastAsia"/>
                <w:kern w:val="0"/>
                <w:szCs w:val="21"/>
              </w:rPr>
              <w:t>性能判定试验</w:t>
            </w:r>
          </w:p>
        </w:tc>
        <w:tc>
          <w:tcPr>
            <w:tcW w:w="4079" w:type="pct"/>
            <w:vAlign w:val="center"/>
          </w:tcPr>
          <w:p w14:paraId="1C0E8A90">
            <w:pPr>
              <w:pStyle w:val="63"/>
              <w:ind w:left="210" w:hanging="210"/>
              <w:rPr>
                <w:kern w:val="0"/>
                <w:szCs w:val="21"/>
              </w:rPr>
            </w:pPr>
            <w:r>
              <w:rPr>
                <w:rFonts w:hint="eastAsia"/>
                <w:kern w:val="0"/>
                <w:szCs w:val="21"/>
              </w:rPr>
              <w:t>1）低温柔性：参考现行国家标准《建筑防水材料试验方法 第1</w:t>
            </w:r>
            <w:r>
              <w:rPr>
                <w:kern w:val="0"/>
                <w:szCs w:val="21"/>
              </w:rPr>
              <w:t>4</w:t>
            </w:r>
            <w:r>
              <w:rPr>
                <w:rFonts w:hint="eastAsia"/>
                <w:kern w:val="0"/>
                <w:szCs w:val="21"/>
              </w:rPr>
              <w:t>部分 沥青防水卷材 低温柔性》</w:t>
            </w:r>
            <w:r>
              <w:rPr>
                <w:kern w:val="0"/>
                <w:szCs w:val="21"/>
              </w:rPr>
              <w:t>GB/T 382.14</w:t>
            </w:r>
            <w:r>
              <w:rPr>
                <w:rFonts w:hint="eastAsia"/>
                <w:kern w:val="0"/>
                <w:szCs w:val="21"/>
              </w:rPr>
              <w:t>，该试验方法可直接反映材料在规定温度条件下弯曲无裂缝的能力，间接反映防水有效性。</w:t>
            </w:r>
          </w:p>
          <w:p w14:paraId="74E67A7F">
            <w:pPr>
              <w:pStyle w:val="63"/>
              <w:ind w:left="210" w:hanging="210"/>
              <w:rPr>
                <w:kern w:val="0"/>
                <w:szCs w:val="21"/>
              </w:rPr>
            </w:pPr>
            <w:r>
              <w:rPr>
                <w:rFonts w:hint="eastAsia"/>
                <w:kern w:val="0"/>
                <w:szCs w:val="21"/>
              </w:rPr>
              <w:t>2）接缝不透水性：参考现行国家标准《建筑防水材料试验方法 第1</w:t>
            </w:r>
            <w:r>
              <w:rPr>
                <w:kern w:val="0"/>
                <w:szCs w:val="21"/>
              </w:rPr>
              <w:t>0</w:t>
            </w:r>
            <w:r>
              <w:rPr>
                <w:rFonts w:hint="eastAsia"/>
                <w:kern w:val="0"/>
                <w:szCs w:val="21"/>
              </w:rPr>
              <w:t>部分 沥青和高分子防水卷材 不透水性》</w:t>
            </w:r>
            <w:r>
              <w:rPr>
                <w:kern w:val="0"/>
                <w:szCs w:val="21"/>
              </w:rPr>
              <w:t>GB/T 382.10</w:t>
            </w:r>
            <w:r>
              <w:rPr>
                <w:rFonts w:hint="eastAsia"/>
                <w:kern w:val="0"/>
                <w:szCs w:val="21"/>
              </w:rPr>
              <w:t>，在现行国家标准《建筑与市政工程防水通用规范》GB</w:t>
            </w:r>
            <w:r>
              <w:rPr>
                <w:kern w:val="0"/>
                <w:szCs w:val="21"/>
              </w:rPr>
              <w:t xml:space="preserve"> 55030</w:t>
            </w:r>
            <w:r>
              <w:rPr>
                <w:rFonts w:hint="eastAsia"/>
                <w:kern w:val="0"/>
                <w:szCs w:val="21"/>
              </w:rPr>
              <w:t>中对该类试验进行了明确规定，该试验方法可直接反映材料的在一定水压条件下的防水有效性。</w:t>
            </w:r>
          </w:p>
          <w:p w14:paraId="48F64D9A">
            <w:pPr>
              <w:pStyle w:val="63"/>
              <w:ind w:left="210" w:hanging="210"/>
              <w:rPr>
                <w:kern w:val="0"/>
                <w:szCs w:val="21"/>
              </w:rPr>
            </w:pPr>
            <w:r>
              <w:rPr>
                <w:rFonts w:hint="eastAsia"/>
                <w:kern w:val="0"/>
                <w:szCs w:val="21"/>
              </w:rPr>
              <w:t>3）接缝剥离强度：参考现行国家标准《建筑防水材料试验方法 第2</w:t>
            </w:r>
            <w:r>
              <w:rPr>
                <w:kern w:val="0"/>
                <w:szCs w:val="21"/>
              </w:rPr>
              <w:t>0</w:t>
            </w:r>
            <w:r>
              <w:rPr>
                <w:rFonts w:hint="eastAsia"/>
                <w:kern w:val="0"/>
                <w:szCs w:val="21"/>
              </w:rPr>
              <w:t>部分 沥青防水卷材 接缝剥离性能》</w:t>
            </w:r>
            <w:r>
              <w:rPr>
                <w:kern w:val="0"/>
                <w:szCs w:val="21"/>
              </w:rPr>
              <w:t>GB/T 382.20</w:t>
            </w:r>
            <w:r>
              <w:rPr>
                <w:rFonts w:hint="eastAsia"/>
                <w:kern w:val="0"/>
                <w:szCs w:val="21"/>
              </w:rPr>
              <w:t>，在现行国家标准《建筑与市政工程防水通用规范》GB</w:t>
            </w:r>
            <w:r>
              <w:rPr>
                <w:kern w:val="0"/>
                <w:szCs w:val="21"/>
              </w:rPr>
              <w:t xml:space="preserve"> 55030</w:t>
            </w:r>
            <w:r>
              <w:rPr>
                <w:rFonts w:hint="eastAsia"/>
                <w:kern w:val="0"/>
                <w:szCs w:val="21"/>
              </w:rPr>
              <w:t>中对该类试验进行了明确规定，该试验方法直接反映材料老化后本体之间的黏合性能，可间接反映防水有效性</w:t>
            </w:r>
          </w:p>
        </w:tc>
      </w:tr>
      <w:tr w14:paraId="0AAA5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5F1D44A4">
            <w:pPr>
              <w:pStyle w:val="63"/>
              <w:ind w:left="210" w:hanging="210"/>
              <w:rPr>
                <w:kern w:val="0"/>
                <w:szCs w:val="21"/>
              </w:rPr>
            </w:pPr>
            <w:r>
              <w:rPr>
                <w:rFonts w:hint="eastAsia"/>
                <w:kern w:val="0"/>
                <w:szCs w:val="21"/>
              </w:rPr>
              <w:t>性能判定指标</w:t>
            </w:r>
          </w:p>
        </w:tc>
        <w:tc>
          <w:tcPr>
            <w:tcW w:w="4079" w:type="pct"/>
            <w:vAlign w:val="center"/>
          </w:tcPr>
          <w:p w14:paraId="00DF1EB9">
            <w:pPr>
              <w:pStyle w:val="63"/>
              <w:ind w:left="210" w:hanging="210"/>
              <w:rPr>
                <w:kern w:val="0"/>
                <w:szCs w:val="21"/>
              </w:rPr>
            </w:pPr>
            <w:r>
              <w:rPr>
                <w:rFonts w:hint="eastAsia"/>
                <w:kern w:val="0"/>
                <w:szCs w:val="21"/>
              </w:rPr>
              <w:t>目前未能提出确切指标</w:t>
            </w:r>
          </w:p>
        </w:tc>
      </w:tr>
    </w:tbl>
    <w:p w14:paraId="449FE4D3">
      <w:pPr>
        <w:pStyle w:val="51"/>
      </w:pPr>
      <w:r>
        <w:rPr>
          <w:rFonts w:hint="eastAsia"/>
        </w:rPr>
        <w:t>非外露</w:t>
      </w:r>
      <w:r>
        <w:t>热塑性聚烯烃</w:t>
      </w:r>
      <w:r>
        <w:rPr>
          <w:rFonts w:hint="eastAsia"/>
        </w:rPr>
        <w:t>卷材耐久性试验方法说明</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138"/>
        <w:gridCol w:w="5042"/>
      </w:tblGrid>
      <w:tr w14:paraId="5B081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77" w:hRule="atLeast"/>
        </w:trPr>
        <w:tc>
          <w:tcPr>
            <w:tcW w:w="921" w:type="pct"/>
            <w:vAlign w:val="center"/>
          </w:tcPr>
          <w:p w14:paraId="451A3EE4">
            <w:pPr>
              <w:pStyle w:val="63"/>
              <w:ind w:left="210" w:hanging="210"/>
              <w:rPr>
                <w:kern w:val="0"/>
                <w:szCs w:val="21"/>
              </w:rPr>
            </w:pPr>
            <w:r>
              <w:rPr>
                <w:rFonts w:hint="eastAsia"/>
                <w:kern w:val="0"/>
                <w:szCs w:val="21"/>
              </w:rPr>
              <w:t>项目</w:t>
            </w:r>
          </w:p>
        </w:tc>
        <w:tc>
          <w:tcPr>
            <w:tcW w:w="4079" w:type="pct"/>
          </w:tcPr>
          <w:p w14:paraId="1AEB96E2">
            <w:pPr>
              <w:pStyle w:val="63"/>
              <w:ind w:left="210" w:hanging="210"/>
              <w:rPr>
                <w:kern w:val="0"/>
                <w:szCs w:val="21"/>
              </w:rPr>
            </w:pPr>
            <w:r>
              <w:rPr>
                <w:rFonts w:hint="eastAsia"/>
                <w:kern w:val="0"/>
                <w:szCs w:val="21"/>
              </w:rPr>
              <w:t>说明</w:t>
            </w:r>
          </w:p>
        </w:tc>
      </w:tr>
      <w:tr w14:paraId="4AB47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618F1850">
            <w:pPr>
              <w:pStyle w:val="63"/>
              <w:ind w:left="210" w:hanging="210"/>
              <w:rPr>
                <w:kern w:val="0"/>
                <w:szCs w:val="21"/>
              </w:rPr>
            </w:pPr>
            <w:r>
              <w:rPr>
                <w:rFonts w:hint="eastAsia"/>
                <w:kern w:val="0"/>
                <w:szCs w:val="21"/>
              </w:rPr>
              <w:t>性能衰减机理</w:t>
            </w:r>
          </w:p>
        </w:tc>
        <w:tc>
          <w:tcPr>
            <w:tcW w:w="4079" w:type="pct"/>
            <w:vAlign w:val="center"/>
          </w:tcPr>
          <w:p w14:paraId="49A499FE">
            <w:pPr>
              <w:pStyle w:val="63"/>
              <w:ind w:left="210" w:hanging="210"/>
              <w:rPr>
                <w:kern w:val="0"/>
                <w:szCs w:val="21"/>
              </w:rPr>
            </w:pPr>
            <w:r>
              <w:rPr>
                <w:rFonts w:hint="eastAsia"/>
                <w:kern w:val="0"/>
                <w:szCs w:val="21"/>
              </w:rPr>
              <w:t>热氧老化导致接缝失效、低温硬化</w:t>
            </w:r>
          </w:p>
        </w:tc>
      </w:tr>
      <w:tr w14:paraId="06C69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7978311">
            <w:pPr>
              <w:pStyle w:val="63"/>
              <w:ind w:left="210" w:hanging="210"/>
              <w:rPr>
                <w:kern w:val="0"/>
                <w:szCs w:val="21"/>
              </w:rPr>
            </w:pPr>
            <w:r>
              <w:rPr>
                <w:rFonts w:hint="eastAsia"/>
                <w:kern w:val="0"/>
                <w:szCs w:val="21"/>
              </w:rPr>
              <w:t>老化条件设置</w:t>
            </w:r>
          </w:p>
        </w:tc>
        <w:tc>
          <w:tcPr>
            <w:tcW w:w="4079" w:type="pct"/>
            <w:vAlign w:val="center"/>
          </w:tcPr>
          <w:p w14:paraId="5A8BDC1F">
            <w:pPr>
              <w:pStyle w:val="63"/>
              <w:ind w:left="210" w:hanging="210"/>
              <w:rPr>
                <w:kern w:val="0"/>
                <w:szCs w:val="21"/>
              </w:rPr>
            </w:pPr>
            <w:r>
              <w:rPr>
                <w:rFonts w:hint="eastAsia"/>
                <w:kern w:val="0"/>
                <w:szCs w:val="21"/>
              </w:rPr>
              <w:t>1）热空气老化试验方法：参考现行国家标准《建筑防水材料老化试验方法》</w:t>
            </w:r>
            <w:r>
              <w:rPr>
                <w:kern w:val="0"/>
                <w:szCs w:val="21"/>
              </w:rPr>
              <w:t>GB/T 18244</w:t>
            </w:r>
            <w:r>
              <w:rPr>
                <w:rFonts w:hint="eastAsia"/>
                <w:kern w:val="0"/>
                <w:szCs w:val="21"/>
              </w:rPr>
              <w:t>。</w:t>
            </w:r>
          </w:p>
          <w:p w14:paraId="42886CE6">
            <w:pPr>
              <w:pStyle w:val="63"/>
              <w:ind w:left="210" w:hanging="210"/>
              <w:rPr>
                <w:kern w:val="0"/>
                <w:szCs w:val="21"/>
              </w:rPr>
            </w:pPr>
            <w:r>
              <w:rPr>
                <w:rFonts w:hint="eastAsia"/>
                <w:kern w:val="0"/>
                <w:szCs w:val="21"/>
              </w:rPr>
              <w:t>2）热空气老化条件：</w:t>
            </w:r>
            <w:r>
              <w:rPr>
                <w:rFonts w:cstheme="minorHAnsi"/>
                <w:kern w:val="0"/>
                <w:szCs w:val="21"/>
              </w:rPr>
              <w:t>135℃，115℃，90℃</w:t>
            </w:r>
            <w:r>
              <w:rPr>
                <w:rFonts w:hint="eastAsia" w:cstheme="minorHAnsi"/>
                <w:kern w:val="0"/>
                <w:szCs w:val="21"/>
              </w:rPr>
              <w:t>温度，采用了较高的温度进行加速老化处理</w:t>
            </w:r>
          </w:p>
        </w:tc>
      </w:tr>
      <w:tr w14:paraId="541F6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B02C3AB">
            <w:pPr>
              <w:pStyle w:val="63"/>
              <w:ind w:left="210" w:hanging="210"/>
              <w:rPr>
                <w:kern w:val="0"/>
                <w:szCs w:val="21"/>
              </w:rPr>
            </w:pPr>
            <w:r>
              <w:rPr>
                <w:rFonts w:hint="eastAsia"/>
                <w:kern w:val="0"/>
                <w:szCs w:val="21"/>
              </w:rPr>
              <w:t>老化时长设置</w:t>
            </w:r>
          </w:p>
        </w:tc>
        <w:tc>
          <w:tcPr>
            <w:tcW w:w="4079" w:type="pct"/>
            <w:vAlign w:val="center"/>
          </w:tcPr>
          <w:p w14:paraId="041927FA">
            <w:pPr>
              <w:pStyle w:val="63"/>
              <w:ind w:left="210" w:hanging="210"/>
              <w:rPr>
                <w:kern w:val="0"/>
                <w:szCs w:val="21"/>
              </w:rPr>
            </w:pPr>
            <w:r>
              <w:rPr>
                <w:rFonts w:hint="eastAsia"/>
                <w:kern w:val="0"/>
                <w:szCs w:val="21"/>
              </w:rPr>
              <w:t>参考附录A第</w:t>
            </w:r>
            <w:r>
              <w:rPr>
                <w:kern w:val="0"/>
                <w:szCs w:val="21"/>
              </w:rPr>
              <w:t>A.0.5</w:t>
            </w:r>
            <w:r>
              <w:rPr>
                <w:rFonts w:hint="eastAsia"/>
                <w:kern w:val="0"/>
                <w:szCs w:val="21"/>
              </w:rPr>
              <w:t>条，可设定成24、28、56、112d</w:t>
            </w:r>
            <w:r>
              <w:rPr>
                <w:kern w:val="0"/>
                <w:szCs w:val="21"/>
              </w:rPr>
              <w:t>…</w:t>
            </w:r>
          </w:p>
        </w:tc>
      </w:tr>
      <w:tr w14:paraId="3E8B3B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539079D4">
            <w:pPr>
              <w:pStyle w:val="63"/>
              <w:ind w:left="210" w:hanging="210"/>
              <w:rPr>
                <w:kern w:val="0"/>
                <w:szCs w:val="21"/>
              </w:rPr>
            </w:pPr>
            <w:r>
              <w:rPr>
                <w:rFonts w:hint="eastAsia"/>
                <w:kern w:val="0"/>
                <w:szCs w:val="21"/>
              </w:rPr>
              <w:t>性能判定试验</w:t>
            </w:r>
          </w:p>
        </w:tc>
        <w:tc>
          <w:tcPr>
            <w:tcW w:w="4079" w:type="pct"/>
            <w:vAlign w:val="center"/>
          </w:tcPr>
          <w:p w14:paraId="689EA17D">
            <w:pPr>
              <w:pStyle w:val="63"/>
              <w:ind w:left="210" w:hanging="210"/>
              <w:rPr>
                <w:kern w:val="0"/>
                <w:szCs w:val="21"/>
              </w:rPr>
            </w:pPr>
            <w:r>
              <w:rPr>
                <w:rFonts w:hint="eastAsia"/>
                <w:kern w:val="0"/>
                <w:szCs w:val="21"/>
              </w:rPr>
              <w:t>1）质量损失率：参考现行国家标准《建筑防水材料试验方法 第5部分 高分子防水卷材 厚度、单位面积质量》</w:t>
            </w:r>
            <w:r>
              <w:rPr>
                <w:kern w:val="0"/>
                <w:szCs w:val="21"/>
              </w:rPr>
              <w:t>GB/T 382.5</w:t>
            </w:r>
            <w:r>
              <w:rPr>
                <w:rFonts w:hint="eastAsia"/>
                <w:kern w:val="0"/>
                <w:szCs w:val="21"/>
              </w:rPr>
              <w:t>，该试验方法可直接反映材料老化后分子的分解速率。</w:t>
            </w:r>
          </w:p>
          <w:p w14:paraId="28A632B2">
            <w:pPr>
              <w:pStyle w:val="63"/>
              <w:ind w:left="210" w:hanging="210"/>
              <w:rPr>
                <w:kern w:val="0"/>
                <w:szCs w:val="21"/>
              </w:rPr>
            </w:pPr>
            <w:r>
              <w:rPr>
                <w:rFonts w:hint="eastAsia"/>
                <w:kern w:val="0"/>
                <w:szCs w:val="21"/>
              </w:rPr>
              <w:t>2）裂纹：参考现行国家标准《建筑防水材料试验方法 第3部分 高分子防水卷材 外观》</w:t>
            </w:r>
            <w:r>
              <w:rPr>
                <w:kern w:val="0"/>
                <w:szCs w:val="21"/>
              </w:rPr>
              <w:t>GB/T 382.3</w:t>
            </w:r>
            <w:r>
              <w:rPr>
                <w:rFonts w:hint="eastAsia"/>
                <w:kern w:val="0"/>
                <w:szCs w:val="21"/>
              </w:rPr>
              <w:t>，该试验方法可直接反映材料老化后表面变化，可间接反映防水有效性。</w:t>
            </w:r>
          </w:p>
          <w:p w14:paraId="0AF39AED">
            <w:pPr>
              <w:pStyle w:val="63"/>
              <w:ind w:left="210" w:hanging="210"/>
              <w:rPr>
                <w:kern w:val="0"/>
                <w:szCs w:val="21"/>
              </w:rPr>
            </w:pPr>
            <w:r>
              <w:rPr>
                <w:rFonts w:hint="eastAsia"/>
                <w:kern w:val="0"/>
                <w:szCs w:val="21"/>
              </w:rPr>
              <w:t>3）拉伸性能保持率：参考现行国家标准《建筑防水材料试验方法 第9部分 高分子防水卷材 拉伸性能》</w:t>
            </w:r>
            <w:r>
              <w:rPr>
                <w:kern w:val="0"/>
                <w:szCs w:val="21"/>
              </w:rPr>
              <w:t>GB/T 382.9</w:t>
            </w:r>
            <w:r>
              <w:rPr>
                <w:rFonts w:hint="eastAsia"/>
                <w:kern w:val="0"/>
                <w:szCs w:val="21"/>
              </w:rPr>
              <w:t>，相比较于材料本体，接缝性能的衰减不明显，拉伸性能保持率可反映材料老化后的机械性能，通过可量化的材性变化评价老化程度</w:t>
            </w:r>
          </w:p>
        </w:tc>
      </w:tr>
      <w:tr w14:paraId="10F90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7E813EA5">
            <w:pPr>
              <w:pStyle w:val="63"/>
              <w:ind w:left="210" w:hanging="210"/>
              <w:rPr>
                <w:kern w:val="0"/>
                <w:szCs w:val="21"/>
              </w:rPr>
            </w:pPr>
            <w:r>
              <w:rPr>
                <w:rFonts w:hint="eastAsia"/>
                <w:kern w:val="0"/>
                <w:szCs w:val="21"/>
              </w:rPr>
              <w:t>性能判定指标</w:t>
            </w:r>
          </w:p>
        </w:tc>
        <w:tc>
          <w:tcPr>
            <w:tcW w:w="4079" w:type="pct"/>
            <w:vAlign w:val="center"/>
          </w:tcPr>
          <w:p w14:paraId="3F4D3BB9">
            <w:pPr>
              <w:pStyle w:val="63"/>
              <w:ind w:left="210" w:hanging="210"/>
              <w:rPr>
                <w:kern w:val="0"/>
                <w:szCs w:val="21"/>
              </w:rPr>
            </w:pPr>
            <w:r>
              <w:rPr>
                <w:rFonts w:hint="eastAsia"/>
                <w:kern w:val="0"/>
                <w:szCs w:val="21"/>
              </w:rPr>
              <w:t>目前未能提出确切指标</w:t>
            </w:r>
          </w:p>
        </w:tc>
      </w:tr>
    </w:tbl>
    <w:p w14:paraId="3C37D360">
      <w:pPr>
        <w:pStyle w:val="51"/>
      </w:pPr>
      <w:bookmarkStart w:id="193" w:name="_Ref148296998"/>
      <w:r>
        <w:rPr>
          <w:rFonts w:hint="eastAsia"/>
        </w:rPr>
        <w:t>非外露</w:t>
      </w:r>
      <w:r>
        <w:t>聚氨酯涂料</w:t>
      </w:r>
      <w:r>
        <w:rPr>
          <w:rFonts w:hint="eastAsia"/>
        </w:rPr>
        <w:t>耐久性试验方法说明</w:t>
      </w:r>
      <w:bookmarkEnd w:id="193"/>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138"/>
        <w:gridCol w:w="5042"/>
      </w:tblGrid>
      <w:tr w14:paraId="01901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blHeader/>
        </w:trPr>
        <w:tc>
          <w:tcPr>
            <w:tcW w:w="921" w:type="pct"/>
            <w:vAlign w:val="center"/>
          </w:tcPr>
          <w:p w14:paraId="44B4E85C">
            <w:pPr>
              <w:pStyle w:val="63"/>
              <w:ind w:left="210" w:hanging="210"/>
              <w:rPr>
                <w:kern w:val="0"/>
                <w:szCs w:val="21"/>
              </w:rPr>
            </w:pPr>
            <w:r>
              <w:rPr>
                <w:rFonts w:hint="eastAsia"/>
                <w:kern w:val="0"/>
                <w:szCs w:val="21"/>
              </w:rPr>
              <w:t>项目</w:t>
            </w:r>
          </w:p>
        </w:tc>
        <w:tc>
          <w:tcPr>
            <w:tcW w:w="4079" w:type="pct"/>
          </w:tcPr>
          <w:p w14:paraId="6B42ED22">
            <w:pPr>
              <w:pStyle w:val="63"/>
              <w:ind w:left="210" w:hanging="210"/>
              <w:rPr>
                <w:kern w:val="0"/>
                <w:szCs w:val="21"/>
              </w:rPr>
            </w:pPr>
            <w:r>
              <w:rPr>
                <w:rFonts w:hint="eastAsia"/>
                <w:kern w:val="0"/>
                <w:szCs w:val="21"/>
              </w:rPr>
              <w:t>说明</w:t>
            </w:r>
          </w:p>
        </w:tc>
      </w:tr>
      <w:tr w14:paraId="50A10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FED12D3">
            <w:pPr>
              <w:pStyle w:val="63"/>
              <w:ind w:left="210" w:hanging="210"/>
              <w:rPr>
                <w:kern w:val="0"/>
                <w:szCs w:val="21"/>
              </w:rPr>
            </w:pPr>
            <w:r>
              <w:rPr>
                <w:rFonts w:hint="eastAsia"/>
                <w:kern w:val="0"/>
                <w:szCs w:val="21"/>
              </w:rPr>
              <w:t>性能衰减机理</w:t>
            </w:r>
          </w:p>
        </w:tc>
        <w:tc>
          <w:tcPr>
            <w:tcW w:w="4079" w:type="pct"/>
            <w:vAlign w:val="center"/>
          </w:tcPr>
          <w:p w14:paraId="14F7E0DA">
            <w:pPr>
              <w:pStyle w:val="63"/>
              <w:ind w:left="210" w:hanging="210"/>
              <w:rPr>
                <w:kern w:val="0"/>
                <w:szCs w:val="21"/>
              </w:rPr>
            </w:pPr>
            <w:r>
              <w:rPr>
                <w:rFonts w:hint="eastAsia"/>
                <w:kern w:val="0"/>
                <w:szCs w:val="21"/>
              </w:rPr>
              <w:t>1）热氧导致分解、柔性下降。</w:t>
            </w:r>
          </w:p>
          <w:p w14:paraId="0479D305">
            <w:pPr>
              <w:pStyle w:val="63"/>
              <w:ind w:left="210" w:hanging="210"/>
              <w:rPr>
                <w:kern w:val="0"/>
                <w:szCs w:val="21"/>
              </w:rPr>
            </w:pPr>
            <w:r>
              <w:rPr>
                <w:rFonts w:hint="eastAsia"/>
                <w:kern w:val="0"/>
                <w:szCs w:val="21"/>
              </w:rPr>
              <w:t>2）浸水导致分解</w:t>
            </w:r>
          </w:p>
        </w:tc>
      </w:tr>
      <w:tr w14:paraId="2E96F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4D318B3C">
            <w:pPr>
              <w:pStyle w:val="63"/>
              <w:ind w:left="210" w:hanging="210"/>
              <w:rPr>
                <w:kern w:val="0"/>
                <w:szCs w:val="21"/>
              </w:rPr>
            </w:pPr>
            <w:r>
              <w:rPr>
                <w:rFonts w:hint="eastAsia"/>
                <w:kern w:val="0"/>
                <w:szCs w:val="21"/>
              </w:rPr>
              <w:t>老化条件设置</w:t>
            </w:r>
          </w:p>
        </w:tc>
        <w:tc>
          <w:tcPr>
            <w:tcW w:w="4079" w:type="pct"/>
            <w:vAlign w:val="center"/>
          </w:tcPr>
          <w:p w14:paraId="00B7640D">
            <w:pPr>
              <w:pStyle w:val="63"/>
              <w:ind w:left="210" w:hanging="210"/>
              <w:rPr>
                <w:rFonts w:cstheme="minorHAnsi"/>
                <w:kern w:val="0"/>
                <w:szCs w:val="21"/>
              </w:rPr>
            </w:pPr>
            <w:r>
              <w:rPr>
                <w:rFonts w:hint="eastAsia"/>
                <w:kern w:val="0"/>
                <w:szCs w:val="21"/>
              </w:rPr>
              <w:t>1）热空气老化试验方法：参考现行国家标准《建筑防水材料老化试验方法》</w:t>
            </w:r>
            <w:r>
              <w:rPr>
                <w:kern w:val="0"/>
                <w:szCs w:val="21"/>
              </w:rPr>
              <w:t>GB/T 18244</w:t>
            </w:r>
            <w:r>
              <w:rPr>
                <w:rFonts w:hint="eastAsia"/>
                <w:kern w:val="0"/>
                <w:szCs w:val="21"/>
              </w:rPr>
              <w:t>，热空气老化条件为</w:t>
            </w:r>
            <w:r>
              <w:rPr>
                <w:rFonts w:cstheme="minorHAnsi"/>
                <w:kern w:val="0"/>
                <w:szCs w:val="21"/>
              </w:rPr>
              <w:t>80℃，70℃，60℃</w:t>
            </w:r>
            <w:r>
              <w:rPr>
                <w:rFonts w:hint="eastAsia" w:cstheme="minorHAnsi"/>
                <w:kern w:val="0"/>
                <w:szCs w:val="21"/>
              </w:rPr>
              <w:t>，采用了较高的温度进行加速老化。</w:t>
            </w:r>
          </w:p>
          <w:p w14:paraId="168605BD">
            <w:pPr>
              <w:pStyle w:val="63"/>
              <w:ind w:left="210" w:hanging="210"/>
              <w:rPr>
                <w:kern w:val="0"/>
                <w:szCs w:val="21"/>
              </w:rPr>
            </w:pPr>
            <w:r>
              <w:rPr>
                <w:rFonts w:hint="eastAsia"/>
                <w:kern w:val="0"/>
                <w:szCs w:val="21"/>
              </w:rPr>
              <w:t>2）</w:t>
            </w:r>
            <w:r>
              <w:rPr>
                <w:rFonts w:cstheme="minorHAnsi"/>
                <w:kern w:val="0"/>
                <w:szCs w:val="21"/>
              </w:rPr>
              <w:t>浸水老化</w:t>
            </w:r>
            <w:r>
              <w:rPr>
                <w:rFonts w:hint="eastAsia"/>
                <w:kern w:val="0"/>
                <w:szCs w:val="21"/>
              </w:rPr>
              <w:t>试验方法：参考现行国家标准《建筑防水材料试验方法 第1</w:t>
            </w:r>
            <w:r>
              <w:rPr>
                <w:kern w:val="0"/>
                <w:szCs w:val="21"/>
              </w:rPr>
              <w:t>6</w:t>
            </w:r>
            <w:r>
              <w:rPr>
                <w:rFonts w:hint="eastAsia"/>
                <w:kern w:val="0"/>
                <w:szCs w:val="21"/>
              </w:rPr>
              <w:t>部分 高分子防水卷材 耐化学液体（包括水）》GB/T 328.16，</w:t>
            </w:r>
            <w:r>
              <w:rPr>
                <w:rFonts w:cstheme="minorHAnsi"/>
                <w:kern w:val="0"/>
                <w:szCs w:val="21"/>
              </w:rPr>
              <w:t>浸水</w:t>
            </w:r>
            <w:r>
              <w:rPr>
                <w:rFonts w:hint="eastAsia"/>
                <w:kern w:val="0"/>
                <w:szCs w:val="21"/>
              </w:rPr>
              <w:t>老化条件为</w:t>
            </w:r>
            <w:r>
              <w:rPr>
                <w:rFonts w:cstheme="minorHAnsi"/>
                <w:kern w:val="0"/>
                <w:szCs w:val="21"/>
              </w:rPr>
              <w:t>40℃，50℃，60℃</w:t>
            </w:r>
            <w:r>
              <w:rPr>
                <w:rFonts w:hint="eastAsia" w:cstheme="minorHAnsi"/>
                <w:kern w:val="0"/>
                <w:szCs w:val="21"/>
              </w:rPr>
              <w:t>热水，采用了较高的温度进行加速老化</w:t>
            </w:r>
          </w:p>
        </w:tc>
      </w:tr>
      <w:tr w14:paraId="2F3A2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70266494">
            <w:pPr>
              <w:pStyle w:val="63"/>
              <w:ind w:left="210" w:hanging="210"/>
              <w:rPr>
                <w:kern w:val="0"/>
                <w:szCs w:val="21"/>
              </w:rPr>
            </w:pPr>
            <w:r>
              <w:rPr>
                <w:rFonts w:hint="eastAsia"/>
                <w:kern w:val="0"/>
                <w:szCs w:val="21"/>
              </w:rPr>
              <w:t>老化时长设置</w:t>
            </w:r>
          </w:p>
        </w:tc>
        <w:tc>
          <w:tcPr>
            <w:tcW w:w="4079" w:type="pct"/>
            <w:vAlign w:val="center"/>
          </w:tcPr>
          <w:p w14:paraId="0BED71F9">
            <w:pPr>
              <w:pStyle w:val="63"/>
              <w:ind w:left="210" w:hanging="210"/>
              <w:rPr>
                <w:kern w:val="0"/>
                <w:szCs w:val="21"/>
              </w:rPr>
            </w:pPr>
            <w:r>
              <w:rPr>
                <w:rFonts w:hint="eastAsia"/>
                <w:kern w:val="0"/>
                <w:szCs w:val="21"/>
              </w:rPr>
              <w:t>参考附录A第</w:t>
            </w:r>
            <w:r>
              <w:rPr>
                <w:kern w:val="0"/>
                <w:szCs w:val="21"/>
              </w:rPr>
              <w:t>A.0.5</w:t>
            </w:r>
            <w:r>
              <w:rPr>
                <w:rFonts w:hint="eastAsia"/>
                <w:kern w:val="0"/>
                <w:szCs w:val="21"/>
              </w:rPr>
              <w:t>条，可设定成24、28、56、112d</w:t>
            </w:r>
            <w:r>
              <w:rPr>
                <w:kern w:val="0"/>
                <w:szCs w:val="21"/>
              </w:rPr>
              <w:t>…</w:t>
            </w:r>
          </w:p>
        </w:tc>
      </w:tr>
      <w:tr w14:paraId="377F0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6493D0DF">
            <w:pPr>
              <w:pStyle w:val="63"/>
              <w:ind w:left="210" w:hanging="210"/>
              <w:rPr>
                <w:kern w:val="0"/>
                <w:szCs w:val="21"/>
              </w:rPr>
            </w:pPr>
            <w:r>
              <w:rPr>
                <w:rFonts w:hint="eastAsia"/>
                <w:kern w:val="0"/>
                <w:szCs w:val="21"/>
              </w:rPr>
              <w:t>性能判定试验</w:t>
            </w:r>
          </w:p>
        </w:tc>
        <w:tc>
          <w:tcPr>
            <w:tcW w:w="4079" w:type="pct"/>
            <w:vAlign w:val="center"/>
          </w:tcPr>
          <w:p w14:paraId="15C0D71A">
            <w:pPr>
              <w:pStyle w:val="63"/>
              <w:ind w:left="210" w:hanging="210"/>
              <w:rPr>
                <w:kern w:val="0"/>
                <w:szCs w:val="21"/>
              </w:rPr>
            </w:pPr>
            <w:r>
              <w:rPr>
                <w:rFonts w:hint="eastAsia"/>
                <w:kern w:val="0"/>
                <w:szCs w:val="21"/>
              </w:rPr>
              <w:t xml:space="preserve">1）不透水性：参考现行国家标准《建筑防水涂料试验方法》GB/T </w:t>
            </w:r>
            <w:r>
              <w:rPr>
                <w:kern w:val="0"/>
                <w:szCs w:val="21"/>
              </w:rPr>
              <w:t>16777</w:t>
            </w:r>
            <w:r>
              <w:rPr>
                <w:rFonts w:hint="eastAsia"/>
                <w:kern w:val="0"/>
                <w:szCs w:val="21"/>
              </w:rPr>
              <w:t>，该试验方法可直接反映涂料防水有效性。</w:t>
            </w:r>
          </w:p>
          <w:p w14:paraId="2208BCFD">
            <w:pPr>
              <w:pStyle w:val="63"/>
              <w:ind w:left="210" w:hanging="210"/>
              <w:rPr>
                <w:kern w:val="0"/>
                <w:szCs w:val="21"/>
              </w:rPr>
            </w:pPr>
            <w:r>
              <w:rPr>
                <w:rFonts w:hint="eastAsia"/>
                <w:kern w:val="0"/>
                <w:szCs w:val="21"/>
              </w:rPr>
              <w:t>2）表观、质量损失率：参考现行国家标准《建筑防水材料试验方法 第1</w:t>
            </w:r>
            <w:r>
              <w:rPr>
                <w:kern w:val="0"/>
                <w:szCs w:val="21"/>
              </w:rPr>
              <w:t>6</w:t>
            </w:r>
            <w:r>
              <w:rPr>
                <w:rFonts w:hint="eastAsia"/>
                <w:kern w:val="0"/>
                <w:szCs w:val="21"/>
              </w:rPr>
              <w:t>部分 高分子防水卷材 耐化学液体（包括水）》GB/T 328.16，该试验方法直接反映涂料分解、溶解速率，可间接反映防水有效性。</w:t>
            </w:r>
          </w:p>
          <w:p w14:paraId="444706C2">
            <w:pPr>
              <w:pStyle w:val="63"/>
              <w:ind w:left="210" w:hanging="210"/>
              <w:rPr>
                <w:kern w:val="0"/>
                <w:szCs w:val="21"/>
              </w:rPr>
            </w:pPr>
            <w:r>
              <w:rPr>
                <w:rFonts w:hint="eastAsia"/>
                <w:kern w:val="0"/>
                <w:szCs w:val="21"/>
              </w:rPr>
              <w:t xml:space="preserve">3）拉伸强度保持率：参考现行国家标准《建筑防水涂料试验方法》GB/T </w:t>
            </w:r>
            <w:r>
              <w:rPr>
                <w:kern w:val="0"/>
                <w:szCs w:val="21"/>
              </w:rPr>
              <w:t>16777</w:t>
            </w:r>
            <w:r>
              <w:rPr>
                <w:rFonts w:hint="eastAsia"/>
                <w:kern w:val="0"/>
                <w:szCs w:val="21"/>
              </w:rPr>
              <w:t>，该试验方法反映材料本体强度衰减，间接反映防水有效性。</w:t>
            </w:r>
          </w:p>
          <w:p w14:paraId="73DB19F0">
            <w:pPr>
              <w:pStyle w:val="63"/>
              <w:ind w:left="210" w:hanging="210"/>
              <w:rPr>
                <w:kern w:val="0"/>
                <w:szCs w:val="21"/>
              </w:rPr>
            </w:pPr>
            <w:r>
              <w:rPr>
                <w:rFonts w:hint="eastAsia"/>
                <w:kern w:val="0"/>
                <w:szCs w:val="21"/>
              </w:rPr>
              <w:t xml:space="preserve">4）粘接强度保持率：参考现行国家标准《建筑防水涂料试验方法》GB/T </w:t>
            </w:r>
            <w:r>
              <w:rPr>
                <w:kern w:val="0"/>
                <w:szCs w:val="21"/>
              </w:rPr>
              <w:t>16777</w:t>
            </w:r>
            <w:r>
              <w:rPr>
                <w:rFonts w:hint="eastAsia"/>
                <w:kern w:val="0"/>
                <w:szCs w:val="21"/>
              </w:rPr>
              <w:t>，该试验方法反映材料粘结性能衰减，间接反映防水有效性</w:t>
            </w:r>
          </w:p>
        </w:tc>
      </w:tr>
      <w:tr w14:paraId="358D9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1F58F218">
            <w:pPr>
              <w:pStyle w:val="63"/>
              <w:ind w:left="210" w:hanging="210"/>
              <w:rPr>
                <w:kern w:val="0"/>
                <w:szCs w:val="21"/>
              </w:rPr>
            </w:pPr>
            <w:r>
              <w:rPr>
                <w:rFonts w:hint="eastAsia"/>
                <w:kern w:val="0"/>
                <w:szCs w:val="21"/>
              </w:rPr>
              <w:t>性能判定指标</w:t>
            </w:r>
          </w:p>
        </w:tc>
        <w:tc>
          <w:tcPr>
            <w:tcW w:w="4079" w:type="pct"/>
            <w:vAlign w:val="center"/>
          </w:tcPr>
          <w:p w14:paraId="324C560A">
            <w:pPr>
              <w:pStyle w:val="63"/>
              <w:ind w:left="210" w:hanging="210"/>
              <w:rPr>
                <w:kern w:val="0"/>
                <w:szCs w:val="21"/>
              </w:rPr>
            </w:pPr>
            <w:r>
              <w:rPr>
                <w:rFonts w:hint="eastAsia"/>
                <w:kern w:val="0"/>
                <w:szCs w:val="21"/>
              </w:rPr>
              <w:t>目前未能提出确切指标</w:t>
            </w:r>
          </w:p>
        </w:tc>
      </w:tr>
    </w:tbl>
    <w:p w14:paraId="13E1CFAB">
      <w:pPr>
        <w:pStyle w:val="51"/>
      </w:pPr>
      <w:r>
        <w:rPr>
          <w:rFonts w:hint="eastAsia"/>
        </w:rPr>
        <w:t>外露沥青类卷材耐久性试验方法说明</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138"/>
        <w:gridCol w:w="5042"/>
      </w:tblGrid>
      <w:tr w14:paraId="1F77E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921" w:type="pct"/>
            <w:vAlign w:val="center"/>
          </w:tcPr>
          <w:p w14:paraId="58E880C0">
            <w:pPr>
              <w:pStyle w:val="63"/>
              <w:ind w:left="210" w:hanging="210"/>
              <w:rPr>
                <w:kern w:val="0"/>
                <w:szCs w:val="21"/>
              </w:rPr>
            </w:pPr>
            <w:r>
              <w:rPr>
                <w:rFonts w:hint="eastAsia"/>
                <w:kern w:val="0"/>
                <w:szCs w:val="21"/>
              </w:rPr>
              <w:t>项目</w:t>
            </w:r>
          </w:p>
        </w:tc>
        <w:tc>
          <w:tcPr>
            <w:tcW w:w="4079" w:type="pct"/>
          </w:tcPr>
          <w:p w14:paraId="6AA03757">
            <w:pPr>
              <w:pStyle w:val="63"/>
              <w:ind w:left="210" w:hanging="210"/>
              <w:rPr>
                <w:kern w:val="0"/>
                <w:szCs w:val="21"/>
              </w:rPr>
            </w:pPr>
            <w:r>
              <w:rPr>
                <w:rFonts w:hint="eastAsia"/>
                <w:kern w:val="0"/>
                <w:szCs w:val="21"/>
              </w:rPr>
              <w:t>说明</w:t>
            </w:r>
          </w:p>
        </w:tc>
      </w:tr>
      <w:tr w14:paraId="354E8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56B9F4C6">
            <w:pPr>
              <w:pStyle w:val="63"/>
              <w:ind w:left="210" w:hanging="210"/>
              <w:rPr>
                <w:kern w:val="0"/>
                <w:szCs w:val="21"/>
              </w:rPr>
            </w:pPr>
            <w:r>
              <w:rPr>
                <w:rFonts w:hint="eastAsia"/>
                <w:kern w:val="0"/>
                <w:szCs w:val="21"/>
              </w:rPr>
              <w:t>性能衰减机理</w:t>
            </w:r>
          </w:p>
        </w:tc>
        <w:tc>
          <w:tcPr>
            <w:tcW w:w="4079" w:type="pct"/>
            <w:vAlign w:val="center"/>
          </w:tcPr>
          <w:p w14:paraId="36F021D4">
            <w:pPr>
              <w:pStyle w:val="63"/>
              <w:ind w:left="210" w:hanging="210"/>
              <w:rPr>
                <w:kern w:val="0"/>
                <w:szCs w:val="21"/>
              </w:rPr>
            </w:pPr>
            <w:r>
              <w:rPr>
                <w:rFonts w:hint="eastAsia"/>
                <w:kern w:val="0"/>
                <w:szCs w:val="21"/>
              </w:rPr>
              <w:t>热氧或外露气候老化导致接缝失效、低温硬化</w:t>
            </w:r>
          </w:p>
        </w:tc>
      </w:tr>
      <w:tr w14:paraId="06ED9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210EF124">
            <w:pPr>
              <w:pStyle w:val="63"/>
              <w:ind w:left="210" w:hanging="210"/>
              <w:rPr>
                <w:kern w:val="0"/>
                <w:szCs w:val="21"/>
              </w:rPr>
            </w:pPr>
            <w:r>
              <w:rPr>
                <w:rFonts w:hint="eastAsia"/>
                <w:kern w:val="0"/>
                <w:szCs w:val="21"/>
              </w:rPr>
              <w:t>老化条件设置</w:t>
            </w:r>
          </w:p>
        </w:tc>
        <w:tc>
          <w:tcPr>
            <w:tcW w:w="4079" w:type="pct"/>
            <w:vAlign w:val="center"/>
          </w:tcPr>
          <w:p w14:paraId="5545BEF4">
            <w:pPr>
              <w:pStyle w:val="63"/>
              <w:ind w:left="210" w:hanging="210"/>
              <w:rPr>
                <w:kern w:val="0"/>
                <w:szCs w:val="21"/>
              </w:rPr>
            </w:pPr>
            <w:r>
              <w:rPr>
                <w:rFonts w:hint="eastAsia"/>
                <w:kern w:val="0"/>
                <w:szCs w:val="21"/>
              </w:rPr>
              <w:t>1）外露气候老化可与非外露沥青类卷材耐久性试验进行对照。</w:t>
            </w:r>
          </w:p>
          <w:p w14:paraId="6FBB7E6A">
            <w:pPr>
              <w:pStyle w:val="63"/>
              <w:ind w:left="210" w:hanging="210"/>
              <w:rPr>
                <w:kern w:val="0"/>
                <w:szCs w:val="21"/>
              </w:rPr>
            </w:pPr>
            <w:r>
              <w:rPr>
                <w:rFonts w:hint="eastAsia"/>
                <w:kern w:val="0"/>
                <w:szCs w:val="21"/>
              </w:rPr>
              <w:t>2）人工气候加速老化试验方法：参考现行国家标准《建筑防水材料老化试验方法》</w:t>
            </w:r>
            <w:r>
              <w:rPr>
                <w:kern w:val="0"/>
                <w:szCs w:val="21"/>
              </w:rPr>
              <w:t>GB/T 18244</w:t>
            </w:r>
            <w:r>
              <w:rPr>
                <w:rFonts w:hint="eastAsia"/>
                <w:kern w:val="0"/>
                <w:szCs w:val="21"/>
              </w:rPr>
              <w:t>，102min干燥，18min喷淋，辐照度：窄带（</w:t>
            </w:r>
            <w:r>
              <w:rPr>
                <w:kern w:val="0"/>
                <w:szCs w:val="21"/>
              </w:rPr>
              <w:t>340 nm</w:t>
            </w:r>
            <w:r>
              <w:rPr>
                <w:rFonts w:hint="eastAsia"/>
                <w:kern w:val="0"/>
                <w:szCs w:val="21"/>
              </w:rPr>
              <w:t>）</w:t>
            </w:r>
            <w:r>
              <w:rPr>
                <w:kern w:val="0"/>
                <w:szCs w:val="21"/>
              </w:rPr>
              <w:t>0.51W/(m</w:t>
            </w:r>
            <w:r>
              <w:rPr>
                <w:kern w:val="0"/>
                <w:szCs w:val="21"/>
                <w:vertAlign w:val="superscript"/>
              </w:rPr>
              <w:t>2</w:t>
            </w:r>
            <w:r>
              <w:rPr>
                <w:kern w:val="0"/>
                <w:szCs w:val="21"/>
              </w:rPr>
              <w:t>‧nm)</w:t>
            </w:r>
            <w:r>
              <w:rPr>
                <w:rFonts w:hint="eastAsia"/>
                <w:kern w:val="0"/>
                <w:szCs w:val="21"/>
              </w:rPr>
              <w:t>，宽带（300</w:t>
            </w:r>
            <w:r>
              <w:rPr>
                <w:kern w:val="0"/>
                <w:szCs w:val="21"/>
              </w:rPr>
              <w:t xml:space="preserve"> </w:t>
            </w:r>
            <w:r>
              <w:rPr>
                <w:rFonts w:hint="eastAsia"/>
                <w:kern w:val="0"/>
                <w:szCs w:val="21"/>
              </w:rPr>
              <w:t>nm</w:t>
            </w:r>
            <w:r>
              <w:rPr>
                <w:kern w:val="0"/>
                <w:szCs w:val="21"/>
              </w:rPr>
              <w:t xml:space="preserve"> </w:t>
            </w:r>
            <w:r>
              <w:rPr>
                <w:rFonts w:hint="eastAsia"/>
                <w:kern w:val="0"/>
                <w:szCs w:val="21"/>
              </w:rPr>
              <w:t>~</w:t>
            </w:r>
            <w:r>
              <w:rPr>
                <w:kern w:val="0"/>
                <w:szCs w:val="21"/>
              </w:rPr>
              <w:t xml:space="preserve"> </w:t>
            </w:r>
            <w:r>
              <w:rPr>
                <w:rFonts w:hint="eastAsia"/>
                <w:kern w:val="0"/>
                <w:szCs w:val="21"/>
              </w:rPr>
              <w:t>400 nm）60W/m</w:t>
            </w:r>
            <w:r>
              <w:rPr>
                <w:kern w:val="0"/>
                <w:szCs w:val="21"/>
                <w:vertAlign w:val="superscript"/>
              </w:rPr>
              <w:t>2</w:t>
            </w:r>
          </w:p>
        </w:tc>
      </w:tr>
      <w:tr w14:paraId="68591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63F89C1C">
            <w:pPr>
              <w:pStyle w:val="63"/>
              <w:ind w:left="210" w:hanging="210"/>
              <w:rPr>
                <w:kern w:val="0"/>
                <w:szCs w:val="21"/>
              </w:rPr>
            </w:pPr>
            <w:r>
              <w:rPr>
                <w:rFonts w:hint="eastAsia"/>
                <w:kern w:val="0"/>
                <w:szCs w:val="21"/>
              </w:rPr>
              <w:t>老化时长设置</w:t>
            </w:r>
          </w:p>
        </w:tc>
        <w:tc>
          <w:tcPr>
            <w:tcW w:w="4079" w:type="pct"/>
            <w:vAlign w:val="center"/>
          </w:tcPr>
          <w:p w14:paraId="5389CBB7">
            <w:pPr>
              <w:pStyle w:val="63"/>
              <w:ind w:left="210" w:hanging="210"/>
              <w:rPr>
                <w:kern w:val="0"/>
                <w:szCs w:val="21"/>
              </w:rPr>
            </w:pPr>
            <w:r>
              <w:rPr>
                <w:rFonts w:hint="eastAsia"/>
                <w:kern w:val="0"/>
                <w:szCs w:val="21"/>
              </w:rPr>
              <w:t>参考附录A第</w:t>
            </w:r>
            <w:r>
              <w:rPr>
                <w:kern w:val="0"/>
                <w:szCs w:val="21"/>
              </w:rPr>
              <w:t>A.0.5</w:t>
            </w:r>
            <w:r>
              <w:rPr>
                <w:rFonts w:hint="eastAsia"/>
                <w:kern w:val="0"/>
                <w:szCs w:val="21"/>
              </w:rPr>
              <w:t>条，可设定成24、28、56、112d</w:t>
            </w:r>
            <w:r>
              <w:rPr>
                <w:kern w:val="0"/>
                <w:szCs w:val="21"/>
              </w:rPr>
              <w:t>…</w:t>
            </w:r>
          </w:p>
        </w:tc>
      </w:tr>
      <w:tr w14:paraId="55EA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3D640779">
            <w:pPr>
              <w:pStyle w:val="63"/>
              <w:ind w:left="210" w:hanging="210"/>
              <w:rPr>
                <w:kern w:val="0"/>
                <w:szCs w:val="21"/>
              </w:rPr>
            </w:pPr>
            <w:r>
              <w:rPr>
                <w:rFonts w:hint="eastAsia"/>
                <w:kern w:val="0"/>
                <w:szCs w:val="21"/>
              </w:rPr>
              <w:t>性能判定试验</w:t>
            </w:r>
          </w:p>
        </w:tc>
        <w:tc>
          <w:tcPr>
            <w:tcW w:w="4079" w:type="pct"/>
            <w:vAlign w:val="center"/>
          </w:tcPr>
          <w:p w14:paraId="417F90FD">
            <w:pPr>
              <w:pStyle w:val="63"/>
              <w:ind w:left="210" w:hanging="210"/>
              <w:rPr>
                <w:kern w:val="0"/>
                <w:szCs w:val="21"/>
              </w:rPr>
            </w:pPr>
            <w:r>
              <w:rPr>
                <w:rFonts w:hint="eastAsia"/>
                <w:kern w:val="0"/>
                <w:szCs w:val="21"/>
              </w:rPr>
              <w:t>同表54</w:t>
            </w:r>
          </w:p>
        </w:tc>
      </w:tr>
      <w:tr w14:paraId="4D9FD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D16402E">
            <w:pPr>
              <w:pStyle w:val="63"/>
              <w:ind w:left="210" w:hanging="210"/>
              <w:rPr>
                <w:kern w:val="0"/>
                <w:szCs w:val="21"/>
              </w:rPr>
            </w:pPr>
            <w:r>
              <w:rPr>
                <w:rFonts w:hint="eastAsia"/>
                <w:kern w:val="0"/>
                <w:szCs w:val="21"/>
              </w:rPr>
              <w:t>性能判定指标</w:t>
            </w:r>
          </w:p>
        </w:tc>
        <w:tc>
          <w:tcPr>
            <w:tcW w:w="4079" w:type="pct"/>
            <w:vAlign w:val="center"/>
          </w:tcPr>
          <w:p w14:paraId="29A8D92A">
            <w:pPr>
              <w:pStyle w:val="63"/>
              <w:ind w:left="210" w:hanging="210"/>
              <w:rPr>
                <w:kern w:val="0"/>
                <w:szCs w:val="21"/>
              </w:rPr>
            </w:pPr>
            <w:r>
              <w:rPr>
                <w:rFonts w:hint="eastAsia"/>
                <w:kern w:val="0"/>
                <w:szCs w:val="21"/>
              </w:rPr>
              <w:t>目前未能提出确切指标</w:t>
            </w:r>
          </w:p>
        </w:tc>
      </w:tr>
    </w:tbl>
    <w:p w14:paraId="08651B25">
      <w:pPr>
        <w:pStyle w:val="51"/>
        <w:ind w:firstLine="420"/>
      </w:pPr>
      <w:bookmarkStart w:id="194" w:name="_Ref148296974"/>
      <w:r>
        <w:rPr>
          <w:rFonts w:hint="eastAsia"/>
        </w:rPr>
        <w:t>外露</w:t>
      </w:r>
      <w:r>
        <w:t>热塑性聚烯烃</w:t>
      </w:r>
      <w:r>
        <w:rPr>
          <w:rFonts w:hint="eastAsia"/>
        </w:rPr>
        <w:t>卷材耐久性试验方法说明</w:t>
      </w:r>
      <w:bookmarkEnd w:id="194"/>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138"/>
        <w:gridCol w:w="5042"/>
      </w:tblGrid>
      <w:tr w14:paraId="3B40B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921" w:type="pct"/>
            <w:vAlign w:val="center"/>
          </w:tcPr>
          <w:p w14:paraId="29CF072D">
            <w:pPr>
              <w:pStyle w:val="63"/>
              <w:ind w:left="210" w:hanging="210"/>
              <w:rPr>
                <w:kern w:val="0"/>
                <w:szCs w:val="21"/>
              </w:rPr>
            </w:pPr>
            <w:r>
              <w:rPr>
                <w:rFonts w:hint="eastAsia"/>
                <w:kern w:val="0"/>
                <w:szCs w:val="21"/>
              </w:rPr>
              <w:t>项目</w:t>
            </w:r>
          </w:p>
        </w:tc>
        <w:tc>
          <w:tcPr>
            <w:tcW w:w="4079" w:type="pct"/>
          </w:tcPr>
          <w:p w14:paraId="06530DB0">
            <w:pPr>
              <w:pStyle w:val="63"/>
              <w:ind w:left="210" w:hanging="210"/>
              <w:rPr>
                <w:kern w:val="0"/>
                <w:szCs w:val="21"/>
              </w:rPr>
            </w:pPr>
            <w:r>
              <w:rPr>
                <w:rFonts w:hint="eastAsia"/>
                <w:kern w:val="0"/>
                <w:szCs w:val="21"/>
              </w:rPr>
              <w:t>说明</w:t>
            </w:r>
          </w:p>
        </w:tc>
      </w:tr>
      <w:tr w14:paraId="4D0AE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3DF4E6F1">
            <w:pPr>
              <w:pStyle w:val="63"/>
              <w:ind w:left="210" w:hanging="210"/>
              <w:rPr>
                <w:kern w:val="0"/>
                <w:szCs w:val="21"/>
              </w:rPr>
            </w:pPr>
            <w:r>
              <w:rPr>
                <w:rFonts w:hint="eastAsia"/>
                <w:kern w:val="0"/>
                <w:szCs w:val="21"/>
              </w:rPr>
              <w:t>性能衰减机理</w:t>
            </w:r>
          </w:p>
        </w:tc>
        <w:tc>
          <w:tcPr>
            <w:tcW w:w="4079" w:type="pct"/>
            <w:vAlign w:val="center"/>
          </w:tcPr>
          <w:p w14:paraId="774C8157">
            <w:pPr>
              <w:pStyle w:val="63"/>
              <w:ind w:left="210" w:hanging="210"/>
              <w:rPr>
                <w:kern w:val="0"/>
                <w:szCs w:val="21"/>
              </w:rPr>
            </w:pPr>
            <w:r>
              <w:rPr>
                <w:rFonts w:hint="eastAsia"/>
                <w:kern w:val="0"/>
                <w:szCs w:val="21"/>
              </w:rPr>
              <w:t>热氧或外露气候老化导致低温硬化、接缝失效、力学性能下降</w:t>
            </w:r>
          </w:p>
        </w:tc>
      </w:tr>
      <w:tr w14:paraId="498EC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3625C64B">
            <w:pPr>
              <w:pStyle w:val="63"/>
              <w:ind w:left="210" w:hanging="210"/>
              <w:rPr>
                <w:kern w:val="0"/>
                <w:szCs w:val="21"/>
              </w:rPr>
            </w:pPr>
            <w:r>
              <w:rPr>
                <w:rFonts w:hint="eastAsia"/>
                <w:kern w:val="0"/>
                <w:szCs w:val="21"/>
              </w:rPr>
              <w:t>老化条件设置</w:t>
            </w:r>
          </w:p>
        </w:tc>
        <w:tc>
          <w:tcPr>
            <w:tcW w:w="4079" w:type="pct"/>
            <w:vAlign w:val="center"/>
          </w:tcPr>
          <w:p w14:paraId="62350B9A">
            <w:pPr>
              <w:pStyle w:val="63"/>
              <w:ind w:left="210" w:hanging="210"/>
              <w:rPr>
                <w:kern w:val="0"/>
                <w:szCs w:val="21"/>
              </w:rPr>
            </w:pPr>
            <w:r>
              <w:rPr>
                <w:rFonts w:hint="eastAsia"/>
                <w:kern w:val="0"/>
                <w:szCs w:val="21"/>
              </w:rPr>
              <w:t>1）外露气候老化可与非外露沥青类卷材耐久性试验进行对照。</w:t>
            </w:r>
          </w:p>
          <w:p w14:paraId="280B036A">
            <w:pPr>
              <w:pStyle w:val="63"/>
              <w:ind w:left="210" w:hanging="210"/>
              <w:rPr>
                <w:kern w:val="0"/>
                <w:szCs w:val="21"/>
              </w:rPr>
            </w:pPr>
            <w:r>
              <w:rPr>
                <w:rFonts w:hint="eastAsia"/>
                <w:kern w:val="0"/>
                <w:szCs w:val="21"/>
              </w:rPr>
              <w:t>2）人工气候加速老化试验方法：参考现行国家标准《建筑防水材料老化试验方法》</w:t>
            </w:r>
            <w:r>
              <w:rPr>
                <w:kern w:val="0"/>
                <w:szCs w:val="21"/>
              </w:rPr>
              <w:t>GB/T 18244</w:t>
            </w:r>
            <w:r>
              <w:rPr>
                <w:rFonts w:hint="eastAsia"/>
                <w:kern w:val="0"/>
                <w:szCs w:val="21"/>
              </w:rPr>
              <w:t>，102min干燥，18min喷淋，辐照度：窄带（</w:t>
            </w:r>
            <w:r>
              <w:rPr>
                <w:kern w:val="0"/>
                <w:szCs w:val="21"/>
              </w:rPr>
              <w:t>340 nm</w:t>
            </w:r>
            <w:r>
              <w:rPr>
                <w:rFonts w:hint="eastAsia"/>
                <w:kern w:val="0"/>
                <w:szCs w:val="21"/>
              </w:rPr>
              <w:t>）</w:t>
            </w:r>
            <w:r>
              <w:rPr>
                <w:kern w:val="0"/>
                <w:szCs w:val="21"/>
              </w:rPr>
              <w:t>0.51W/(m</w:t>
            </w:r>
            <w:r>
              <w:rPr>
                <w:kern w:val="0"/>
                <w:szCs w:val="21"/>
                <w:vertAlign w:val="superscript"/>
              </w:rPr>
              <w:t>2</w:t>
            </w:r>
            <w:r>
              <w:rPr>
                <w:kern w:val="0"/>
                <w:szCs w:val="21"/>
              </w:rPr>
              <w:t>‧nm)</w:t>
            </w:r>
            <w:r>
              <w:rPr>
                <w:rFonts w:hint="eastAsia"/>
                <w:kern w:val="0"/>
                <w:szCs w:val="21"/>
              </w:rPr>
              <w:t>，宽带（300</w:t>
            </w:r>
            <w:r>
              <w:rPr>
                <w:kern w:val="0"/>
                <w:szCs w:val="21"/>
              </w:rPr>
              <w:t xml:space="preserve"> </w:t>
            </w:r>
            <w:r>
              <w:rPr>
                <w:rFonts w:hint="eastAsia"/>
                <w:kern w:val="0"/>
                <w:szCs w:val="21"/>
              </w:rPr>
              <w:t>nm</w:t>
            </w:r>
            <w:r>
              <w:rPr>
                <w:kern w:val="0"/>
                <w:szCs w:val="21"/>
              </w:rPr>
              <w:t xml:space="preserve"> </w:t>
            </w:r>
            <w:r>
              <w:rPr>
                <w:rFonts w:hint="eastAsia"/>
                <w:kern w:val="0"/>
                <w:szCs w:val="21"/>
              </w:rPr>
              <w:t>~</w:t>
            </w:r>
            <w:r>
              <w:rPr>
                <w:kern w:val="0"/>
                <w:szCs w:val="21"/>
              </w:rPr>
              <w:t xml:space="preserve"> </w:t>
            </w:r>
            <w:r>
              <w:rPr>
                <w:rFonts w:hint="eastAsia"/>
                <w:kern w:val="0"/>
                <w:szCs w:val="21"/>
              </w:rPr>
              <w:t>400 nm）60W/m</w:t>
            </w:r>
            <w:r>
              <w:rPr>
                <w:kern w:val="0"/>
                <w:szCs w:val="21"/>
                <w:vertAlign w:val="superscript"/>
              </w:rPr>
              <w:t>2</w:t>
            </w:r>
          </w:p>
        </w:tc>
      </w:tr>
      <w:tr w14:paraId="5DE28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540C6AD">
            <w:pPr>
              <w:pStyle w:val="63"/>
              <w:ind w:left="210" w:hanging="210"/>
              <w:rPr>
                <w:kern w:val="0"/>
                <w:szCs w:val="21"/>
              </w:rPr>
            </w:pPr>
            <w:r>
              <w:rPr>
                <w:rFonts w:hint="eastAsia"/>
                <w:kern w:val="0"/>
                <w:szCs w:val="21"/>
              </w:rPr>
              <w:t>老化时长设置</w:t>
            </w:r>
          </w:p>
        </w:tc>
        <w:tc>
          <w:tcPr>
            <w:tcW w:w="4079" w:type="pct"/>
            <w:vAlign w:val="center"/>
          </w:tcPr>
          <w:p w14:paraId="211280C3">
            <w:pPr>
              <w:pStyle w:val="63"/>
              <w:ind w:left="210" w:hanging="210"/>
              <w:rPr>
                <w:kern w:val="0"/>
                <w:szCs w:val="21"/>
              </w:rPr>
            </w:pPr>
            <w:r>
              <w:rPr>
                <w:rFonts w:hint="eastAsia"/>
                <w:kern w:val="0"/>
                <w:szCs w:val="21"/>
              </w:rPr>
              <w:t>参考附录A第</w:t>
            </w:r>
            <w:r>
              <w:rPr>
                <w:kern w:val="0"/>
                <w:szCs w:val="21"/>
              </w:rPr>
              <w:t>A.0.5</w:t>
            </w:r>
            <w:r>
              <w:rPr>
                <w:rFonts w:hint="eastAsia"/>
                <w:kern w:val="0"/>
                <w:szCs w:val="21"/>
              </w:rPr>
              <w:t>条，可设定成24、28、56、112d</w:t>
            </w:r>
            <w:r>
              <w:rPr>
                <w:kern w:val="0"/>
                <w:szCs w:val="21"/>
              </w:rPr>
              <w:t>…</w:t>
            </w:r>
          </w:p>
        </w:tc>
      </w:tr>
      <w:tr w14:paraId="23E59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579DB4D5">
            <w:pPr>
              <w:pStyle w:val="63"/>
              <w:ind w:left="210" w:hanging="210"/>
              <w:rPr>
                <w:kern w:val="0"/>
                <w:szCs w:val="21"/>
              </w:rPr>
            </w:pPr>
            <w:r>
              <w:rPr>
                <w:rFonts w:hint="eastAsia"/>
                <w:kern w:val="0"/>
                <w:szCs w:val="21"/>
              </w:rPr>
              <w:t>性能判定试验</w:t>
            </w:r>
          </w:p>
        </w:tc>
        <w:tc>
          <w:tcPr>
            <w:tcW w:w="4079" w:type="pct"/>
            <w:vAlign w:val="center"/>
          </w:tcPr>
          <w:p w14:paraId="582F2685">
            <w:pPr>
              <w:pStyle w:val="63"/>
              <w:ind w:left="210" w:hanging="210"/>
              <w:rPr>
                <w:kern w:val="0"/>
                <w:szCs w:val="21"/>
              </w:rPr>
            </w:pPr>
            <w:r>
              <w:rPr>
                <w:rFonts w:hint="eastAsia"/>
                <w:kern w:val="0"/>
                <w:szCs w:val="21"/>
              </w:rPr>
              <w:t>同表54</w:t>
            </w:r>
          </w:p>
        </w:tc>
      </w:tr>
      <w:tr w14:paraId="2CCC3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3B2B5DC8">
            <w:pPr>
              <w:pStyle w:val="63"/>
              <w:ind w:left="210" w:hanging="210"/>
              <w:rPr>
                <w:kern w:val="0"/>
                <w:szCs w:val="21"/>
              </w:rPr>
            </w:pPr>
            <w:r>
              <w:rPr>
                <w:rFonts w:hint="eastAsia"/>
                <w:kern w:val="0"/>
                <w:szCs w:val="21"/>
              </w:rPr>
              <w:t>性能判定指标</w:t>
            </w:r>
          </w:p>
        </w:tc>
        <w:tc>
          <w:tcPr>
            <w:tcW w:w="4079" w:type="pct"/>
            <w:vAlign w:val="center"/>
          </w:tcPr>
          <w:p w14:paraId="09B98266">
            <w:pPr>
              <w:pStyle w:val="63"/>
              <w:ind w:left="210" w:hanging="210"/>
              <w:rPr>
                <w:kern w:val="0"/>
                <w:szCs w:val="21"/>
              </w:rPr>
            </w:pPr>
            <w:r>
              <w:rPr>
                <w:rFonts w:hint="eastAsia"/>
                <w:kern w:val="0"/>
                <w:szCs w:val="21"/>
              </w:rPr>
              <w:t>目前未能提出确切指标</w:t>
            </w:r>
          </w:p>
        </w:tc>
      </w:tr>
    </w:tbl>
    <w:p w14:paraId="52217012">
      <w:pPr>
        <w:pStyle w:val="58"/>
        <w:ind w:firstLine="420"/>
      </w:pPr>
      <w:r>
        <w:rPr>
          <w:rFonts w:hint="eastAsia"/>
        </w:rPr>
        <w:t>保温材料耐久性试验方法和判定指标说明见表57~表59。</w:t>
      </w:r>
    </w:p>
    <w:p w14:paraId="67D54A8A">
      <w:pPr>
        <w:pStyle w:val="51"/>
      </w:pPr>
      <w:bookmarkStart w:id="195" w:name="_Ref148297101"/>
      <w:r>
        <w:rPr>
          <w:rFonts w:hint="eastAsia"/>
        </w:rPr>
        <w:t>保温材料绝热性能耐久性试验方法说明</w:t>
      </w:r>
      <w:bookmarkEnd w:id="195"/>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138"/>
        <w:gridCol w:w="5042"/>
      </w:tblGrid>
      <w:tr w14:paraId="33CD6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blHeader/>
        </w:trPr>
        <w:tc>
          <w:tcPr>
            <w:tcW w:w="921" w:type="pct"/>
            <w:vAlign w:val="center"/>
          </w:tcPr>
          <w:p w14:paraId="7C996E77">
            <w:pPr>
              <w:pStyle w:val="63"/>
              <w:ind w:left="210" w:hanging="210"/>
              <w:rPr>
                <w:kern w:val="0"/>
                <w:szCs w:val="21"/>
              </w:rPr>
            </w:pPr>
            <w:r>
              <w:rPr>
                <w:rFonts w:hint="eastAsia"/>
                <w:kern w:val="0"/>
                <w:szCs w:val="21"/>
              </w:rPr>
              <w:t>项目</w:t>
            </w:r>
          </w:p>
        </w:tc>
        <w:tc>
          <w:tcPr>
            <w:tcW w:w="4079" w:type="pct"/>
          </w:tcPr>
          <w:p w14:paraId="252FBF5F">
            <w:pPr>
              <w:pStyle w:val="63"/>
              <w:ind w:left="210" w:hanging="210"/>
              <w:rPr>
                <w:kern w:val="0"/>
                <w:szCs w:val="21"/>
              </w:rPr>
            </w:pPr>
            <w:r>
              <w:rPr>
                <w:rFonts w:hint="eastAsia"/>
                <w:kern w:val="0"/>
                <w:szCs w:val="21"/>
              </w:rPr>
              <w:t>说明</w:t>
            </w:r>
          </w:p>
        </w:tc>
      </w:tr>
      <w:tr w14:paraId="20043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6A1A615E">
            <w:pPr>
              <w:pStyle w:val="63"/>
              <w:ind w:left="210" w:hanging="210"/>
              <w:rPr>
                <w:kern w:val="0"/>
                <w:szCs w:val="21"/>
              </w:rPr>
            </w:pPr>
            <w:r>
              <w:rPr>
                <w:rFonts w:hint="eastAsia"/>
                <w:kern w:val="0"/>
                <w:szCs w:val="21"/>
              </w:rPr>
              <w:t>性能衰减机理</w:t>
            </w:r>
          </w:p>
        </w:tc>
        <w:tc>
          <w:tcPr>
            <w:tcW w:w="4079" w:type="pct"/>
            <w:vAlign w:val="center"/>
          </w:tcPr>
          <w:p w14:paraId="11164FE8">
            <w:pPr>
              <w:pStyle w:val="63"/>
              <w:ind w:left="210" w:hanging="210"/>
              <w:rPr>
                <w:kern w:val="0"/>
                <w:szCs w:val="21"/>
              </w:rPr>
            </w:pPr>
            <w:r>
              <w:rPr>
                <w:rFonts w:hint="eastAsia"/>
                <w:kern w:val="0"/>
                <w:szCs w:val="21"/>
              </w:rPr>
              <w:t>在高温、高湿度条件下绝热腔体或孔隙被破坏，绝热性能衰减</w:t>
            </w:r>
          </w:p>
        </w:tc>
      </w:tr>
      <w:tr w14:paraId="6670D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5D646991">
            <w:pPr>
              <w:pStyle w:val="63"/>
              <w:ind w:left="210" w:hanging="210"/>
              <w:rPr>
                <w:kern w:val="0"/>
                <w:szCs w:val="21"/>
              </w:rPr>
            </w:pPr>
            <w:r>
              <w:rPr>
                <w:rFonts w:hint="eastAsia"/>
                <w:kern w:val="0"/>
                <w:szCs w:val="21"/>
              </w:rPr>
              <w:t>老化条件设置</w:t>
            </w:r>
          </w:p>
        </w:tc>
        <w:tc>
          <w:tcPr>
            <w:tcW w:w="4079" w:type="pct"/>
            <w:vAlign w:val="center"/>
          </w:tcPr>
          <w:p w14:paraId="7032C307">
            <w:pPr>
              <w:pStyle w:val="26"/>
              <w:jc w:val="left"/>
              <w:rPr>
                <w:kern w:val="0"/>
                <w:szCs w:val="21"/>
              </w:rPr>
            </w:pPr>
            <w:r>
              <w:rPr>
                <w:rFonts w:hint="eastAsia"/>
                <w:kern w:val="0"/>
                <w:szCs w:val="21"/>
              </w:rPr>
              <w:t>参照现行国家标准《建筑用绝热制品 湿热条件下垂直于表面的抗拉强度保留率的测定》GB</w:t>
            </w:r>
            <w:r>
              <w:rPr>
                <w:kern w:val="0"/>
                <w:szCs w:val="21"/>
              </w:rPr>
              <w:t>/</w:t>
            </w:r>
            <w:r>
              <w:rPr>
                <w:rFonts w:hint="eastAsia"/>
                <w:kern w:val="0"/>
                <w:szCs w:val="21"/>
              </w:rPr>
              <w:t>T</w:t>
            </w:r>
            <w:r>
              <w:rPr>
                <w:kern w:val="0"/>
                <w:szCs w:val="21"/>
              </w:rPr>
              <w:t xml:space="preserve"> 30808</w:t>
            </w:r>
          </w:p>
        </w:tc>
      </w:tr>
      <w:tr w14:paraId="2CF32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130931B5">
            <w:pPr>
              <w:pStyle w:val="63"/>
              <w:ind w:left="210" w:hanging="210"/>
              <w:rPr>
                <w:kern w:val="0"/>
                <w:szCs w:val="21"/>
              </w:rPr>
            </w:pPr>
            <w:r>
              <w:rPr>
                <w:rFonts w:hint="eastAsia"/>
                <w:kern w:val="0"/>
                <w:szCs w:val="21"/>
              </w:rPr>
              <w:t>老化时长设置</w:t>
            </w:r>
          </w:p>
        </w:tc>
        <w:tc>
          <w:tcPr>
            <w:tcW w:w="4079" w:type="pct"/>
            <w:vAlign w:val="center"/>
          </w:tcPr>
          <w:p w14:paraId="62C4A4CC">
            <w:pPr>
              <w:pStyle w:val="26"/>
              <w:jc w:val="left"/>
              <w:rPr>
                <w:kern w:val="0"/>
                <w:szCs w:val="21"/>
              </w:rPr>
            </w:pPr>
            <w:r>
              <w:rPr>
                <w:rFonts w:hint="eastAsia"/>
                <w:kern w:val="0"/>
                <w:szCs w:val="21"/>
              </w:rPr>
              <w:t>2</w:t>
            </w:r>
            <w:r>
              <w:rPr>
                <w:kern w:val="0"/>
                <w:szCs w:val="21"/>
              </w:rPr>
              <w:t>8</w:t>
            </w:r>
            <w:r>
              <w:rPr>
                <w:rFonts w:hint="eastAsia"/>
                <w:kern w:val="0"/>
                <w:szCs w:val="21"/>
              </w:rPr>
              <w:t>d，参照</w:t>
            </w:r>
            <w:r>
              <w:rPr>
                <w:kern w:val="0"/>
                <w:szCs w:val="21"/>
              </w:rPr>
              <w:t>European Assessment Document EAD 040083-00-0404, External thermal insulation composite systems (ETICS) with renderings</w:t>
            </w:r>
            <w:r>
              <w:rPr>
                <w:rFonts w:hint="eastAsia"/>
                <w:kern w:val="0"/>
                <w:szCs w:val="21"/>
              </w:rPr>
              <w:t>（原ETAG</w:t>
            </w:r>
            <w:r>
              <w:rPr>
                <w:kern w:val="0"/>
                <w:szCs w:val="21"/>
              </w:rPr>
              <w:t xml:space="preserve"> 004</w:t>
            </w:r>
            <w:r>
              <w:rPr>
                <w:rFonts w:hint="eastAsia"/>
                <w:kern w:val="0"/>
                <w:szCs w:val="21"/>
              </w:rPr>
              <w:t>）外保温材料耐久性试验方法，模拟长期老化后的状态</w:t>
            </w:r>
          </w:p>
        </w:tc>
      </w:tr>
      <w:tr w14:paraId="20862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64E2588">
            <w:pPr>
              <w:pStyle w:val="63"/>
              <w:ind w:left="210" w:hanging="210"/>
              <w:rPr>
                <w:kern w:val="0"/>
                <w:szCs w:val="21"/>
              </w:rPr>
            </w:pPr>
            <w:r>
              <w:rPr>
                <w:rFonts w:hint="eastAsia"/>
                <w:kern w:val="0"/>
                <w:szCs w:val="21"/>
              </w:rPr>
              <w:t>性能判定试验</w:t>
            </w:r>
          </w:p>
        </w:tc>
        <w:tc>
          <w:tcPr>
            <w:tcW w:w="4079" w:type="pct"/>
            <w:vAlign w:val="center"/>
          </w:tcPr>
          <w:p w14:paraId="7F02911E">
            <w:pPr>
              <w:pStyle w:val="26"/>
              <w:jc w:val="left"/>
              <w:rPr>
                <w:kern w:val="0"/>
                <w:szCs w:val="21"/>
              </w:rPr>
            </w:pPr>
            <w:r>
              <w:rPr>
                <w:rFonts w:hint="eastAsia"/>
                <w:kern w:val="0"/>
                <w:szCs w:val="21"/>
              </w:rPr>
              <w:t>按现行国家标准《绝热材料稳态热阻及有关特性的测定 防护热板法》GB</w:t>
            </w:r>
            <w:r>
              <w:rPr>
                <w:kern w:val="0"/>
                <w:szCs w:val="21"/>
              </w:rPr>
              <w:t>/</w:t>
            </w:r>
            <w:r>
              <w:rPr>
                <w:rFonts w:hint="eastAsia"/>
                <w:kern w:val="0"/>
                <w:szCs w:val="21"/>
              </w:rPr>
              <w:t>T</w:t>
            </w:r>
            <w:r>
              <w:rPr>
                <w:kern w:val="0"/>
                <w:szCs w:val="21"/>
              </w:rPr>
              <w:t>10294</w:t>
            </w:r>
            <w:r>
              <w:rPr>
                <w:rFonts w:hint="eastAsia"/>
                <w:kern w:val="0"/>
                <w:szCs w:val="21"/>
              </w:rPr>
              <w:t>或《绝热材料稳态热阻及有关特性的测定 热流计法》GB</w:t>
            </w:r>
            <w:r>
              <w:rPr>
                <w:kern w:val="0"/>
                <w:szCs w:val="21"/>
              </w:rPr>
              <w:t>/</w:t>
            </w:r>
            <w:r>
              <w:rPr>
                <w:rFonts w:hint="eastAsia"/>
                <w:kern w:val="0"/>
                <w:szCs w:val="21"/>
              </w:rPr>
              <w:t>T</w:t>
            </w:r>
            <w:r>
              <w:rPr>
                <w:kern w:val="0"/>
                <w:szCs w:val="21"/>
              </w:rPr>
              <w:t xml:space="preserve"> 100295</w:t>
            </w:r>
            <w:r>
              <w:rPr>
                <w:rFonts w:hint="eastAsia"/>
                <w:kern w:val="0"/>
                <w:szCs w:val="21"/>
              </w:rPr>
              <w:t>进行试验</w:t>
            </w:r>
          </w:p>
        </w:tc>
      </w:tr>
      <w:tr w14:paraId="14BFB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568790EB">
            <w:pPr>
              <w:pStyle w:val="63"/>
              <w:ind w:left="210" w:hanging="210"/>
              <w:rPr>
                <w:kern w:val="0"/>
                <w:szCs w:val="21"/>
              </w:rPr>
            </w:pPr>
            <w:r>
              <w:rPr>
                <w:rFonts w:hint="eastAsia"/>
                <w:kern w:val="0"/>
                <w:szCs w:val="21"/>
              </w:rPr>
              <w:t>性能判定指标</w:t>
            </w:r>
          </w:p>
        </w:tc>
        <w:tc>
          <w:tcPr>
            <w:tcW w:w="4079" w:type="pct"/>
            <w:vAlign w:val="center"/>
          </w:tcPr>
          <w:p w14:paraId="29CF676E">
            <w:pPr>
              <w:pStyle w:val="63"/>
              <w:ind w:left="210" w:hanging="210"/>
              <w:rPr>
                <w:kern w:val="0"/>
                <w:szCs w:val="21"/>
              </w:rPr>
            </w:pPr>
            <w:r>
              <w:rPr>
                <w:rFonts w:hint="eastAsia"/>
                <w:kern w:val="0"/>
                <w:szCs w:val="21"/>
              </w:rPr>
              <w:t>衰减不大于10%</w:t>
            </w:r>
          </w:p>
        </w:tc>
      </w:tr>
    </w:tbl>
    <w:p w14:paraId="1A8B1333">
      <w:pPr>
        <w:pStyle w:val="51"/>
      </w:pPr>
      <w:bookmarkStart w:id="196" w:name="_Ref148297102"/>
      <w:r>
        <w:rPr>
          <w:rFonts w:hint="eastAsia"/>
        </w:rPr>
        <w:t>保温材料蠕变耐久性试验方法说明</w:t>
      </w:r>
      <w:bookmarkEnd w:id="196"/>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138"/>
        <w:gridCol w:w="5042"/>
      </w:tblGrid>
      <w:tr w14:paraId="1F984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921" w:type="pct"/>
            <w:vAlign w:val="center"/>
          </w:tcPr>
          <w:p w14:paraId="646C527C">
            <w:pPr>
              <w:pStyle w:val="63"/>
              <w:ind w:left="210" w:hanging="210"/>
              <w:rPr>
                <w:kern w:val="0"/>
                <w:szCs w:val="21"/>
              </w:rPr>
            </w:pPr>
            <w:r>
              <w:rPr>
                <w:rFonts w:hint="eastAsia"/>
                <w:kern w:val="0"/>
                <w:szCs w:val="21"/>
              </w:rPr>
              <w:t>项目</w:t>
            </w:r>
          </w:p>
        </w:tc>
        <w:tc>
          <w:tcPr>
            <w:tcW w:w="4079" w:type="pct"/>
          </w:tcPr>
          <w:p w14:paraId="2AA53969">
            <w:pPr>
              <w:pStyle w:val="63"/>
              <w:ind w:left="210" w:hanging="210"/>
              <w:rPr>
                <w:kern w:val="0"/>
                <w:szCs w:val="21"/>
              </w:rPr>
            </w:pPr>
            <w:r>
              <w:rPr>
                <w:rFonts w:hint="eastAsia"/>
                <w:kern w:val="0"/>
                <w:szCs w:val="21"/>
              </w:rPr>
              <w:t>说明</w:t>
            </w:r>
          </w:p>
        </w:tc>
      </w:tr>
      <w:tr w14:paraId="6F60F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30D7B357">
            <w:pPr>
              <w:pStyle w:val="63"/>
              <w:ind w:left="210" w:hanging="210"/>
              <w:rPr>
                <w:kern w:val="0"/>
                <w:szCs w:val="21"/>
              </w:rPr>
            </w:pPr>
            <w:r>
              <w:rPr>
                <w:rFonts w:hint="eastAsia"/>
                <w:kern w:val="0"/>
                <w:szCs w:val="21"/>
              </w:rPr>
              <w:t>性能衰减机理</w:t>
            </w:r>
          </w:p>
        </w:tc>
        <w:tc>
          <w:tcPr>
            <w:tcW w:w="4079" w:type="pct"/>
            <w:vAlign w:val="center"/>
          </w:tcPr>
          <w:p w14:paraId="5E07E174">
            <w:pPr>
              <w:pStyle w:val="63"/>
              <w:ind w:left="210" w:hanging="210"/>
              <w:rPr>
                <w:kern w:val="0"/>
                <w:szCs w:val="21"/>
              </w:rPr>
            </w:pPr>
            <w:r>
              <w:rPr>
                <w:rFonts w:hint="eastAsia"/>
                <w:kern w:val="0"/>
                <w:szCs w:val="21"/>
              </w:rPr>
              <w:t>在高温、高湿度条件下老化后，在恒荷载作用下产生压缩蠕变</w:t>
            </w:r>
          </w:p>
        </w:tc>
      </w:tr>
      <w:tr w14:paraId="2FFC7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762E2780">
            <w:pPr>
              <w:pStyle w:val="63"/>
              <w:ind w:left="210" w:hanging="210"/>
              <w:rPr>
                <w:kern w:val="0"/>
                <w:szCs w:val="21"/>
              </w:rPr>
            </w:pPr>
            <w:r>
              <w:rPr>
                <w:rFonts w:hint="eastAsia"/>
                <w:kern w:val="0"/>
                <w:szCs w:val="21"/>
              </w:rPr>
              <w:t>老化条件设置</w:t>
            </w:r>
          </w:p>
        </w:tc>
        <w:tc>
          <w:tcPr>
            <w:tcW w:w="4079" w:type="pct"/>
            <w:vAlign w:val="center"/>
          </w:tcPr>
          <w:p w14:paraId="63AE4791">
            <w:pPr>
              <w:pStyle w:val="26"/>
              <w:jc w:val="left"/>
              <w:rPr>
                <w:kern w:val="0"/>
                <w:szCs w:val="21"/>
              </w:rPr>
            </w:pPr>
            <w:r>
              <w:rPr>
                <w:rFonts w:hint="eastAsia"/>
                <w:kern w:val="0"/>
                <w:szCs w:val="21"/>
              </w:rPr>
              <w:t>参照现行国家标准《建筑用绝热制品 湿热条件下垂直于表面的抗拉强度保留率的测定》GB</w:t>
            </w:r>
            <w:r>
              <w:rPr>
                <w:kern w:val="0"/>
                <w:szCs w:val="21"/>
              </w:rPr>
              <w:t>/</w:t>
            </w:r>
            <w:r>
              <w:rPr>
                <w:rFonts w:hint="eastAsia"/>
                <w:kern w:val="0"/>
                <w:szCs w:val="21"/>
              </w:rPr>
              <w:t>T</w:t>
            </w:r>
            <w:r>
              <w:rPr>
                <w:kern w:val="0"/>
                <w:szCs w:val="21"/>
              </w:rPr>
              <w:t xml:space="preserve"> 30808</w:t>
            </w:r>
          </w:p>
        </w:tc>
      </w:tr>
      <w:tr w14:paraId="5783A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4B1A589">
            <w:pPr>
              <w:pStyle w:val="63"/>
              <w:ind w:left="210" w:hanging="210"/>
              <w:rPr>
                <w:kern w:val="0"/>
                <w:szCs w:val="21"/>
              </w:rPr>
            </w:pPr>
            <w:r>
              <w:rPr>
                <w:rFonts w:hint="eastAsia"/>
                <w:kern w:val="0"/>
                <w:szCs w:val="21"/>
              </w:rPr>
              <w:t>老化时长设置</w:t>
            </w:r>
          </w:p>
        </w:tc>
        <w:tc>
          <w:tcPr>
            <w:tcW w:w="4079" w:type="pct"/>
            <w:vAlign w:val="center"/>
          </w:tcPr>
          <w:p w14:paraId="2E2834F0">
            <w:pPr>
              <w:pStyle w:val="26"/>
              <w:jc w:val="left"/>
              <w:rPr>
                <w:kern w:val="0"/>
                <w:szCs w:val="21"/>
              </w:rPr>
            </w:pPr>
            <w:r>
              <w:rPr>
                <w:rFonts w:hint="eastAsia"/>
                <w:kern w:val="0"/>
                <w:szCs w:val="21"/>
              </w:rPr>
              <w:t>2</w:t>
            </w:r>
            <w:r>
              <w:rPr>
                <w:kern w:val="0"/>
                <w:szCs w:val="21"/>
              </w:rPr>
              <w:t>8</w:t>
            </w:r>
            <w:r>
              <w:rPr>
                <w:rFonts w:hint="eastAsia"/>
                <w:kern w:val="0"/>
                <w:szCs w:val="21"/>
              </w:rPr>
              <w:t>d，参照</w:t>
            </w:r>
            <w:r>
              <w:rPr>
                <w:kern w:val="0"/>
                <w:szCs w:val="21"/>
              </w:rPr>
              <w:t>European Assessment Document EAD 040083-00-0404, External thermal insulation composite systems (ETICS) with renderings</w:t>
            </w:r>
            <w:r>
              <w:rPr>
                <w:rFonts w:hint="eastAsia"/>
                <w:kern w:val="0"/>
                <w:szCs w:val="21"/>
              </w:rPr>
              <w:t>（原ETAG</w:t>
            </w:r>
            <w:r>
              <w:rPr>
                <w:kern w:val="0"/>
                <w:szCs w:val="21"/>
              </w:rPr>
              <w:t xml:space="preserve"> 004</w:t>
            </w:r>
            <w:r>
              <w:rPr>
                <w:rFonts w:hint="eastAsia"/>
                <w:kern w:val="0"/>
                <w:szCs w:val="21"/>
              </w:rPr>
              <w:t>）外保温材料耐久性试验方法，模拟长期老化后的状态</w:t>
            </w:r>
          </w:p>
        </w:tc>
      </w:tr>
      <w:tr w14:paraId="092F5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71F2C8A7">
            <w:pPr>
              <w:pStyle w:val="63"/>
              <w:ind w:left="210" w:hanging="210"/>
              <w:rPr>
                <w:kern w:val="0"/>
                <w:szCs w:val="21"/>
              </w:rPr>
            </w:pPr>
            <w:r>
              <w:rPr>
                <w:rFonts w:hint="eastAsia"/>
                <w:kern w:val="0"/>
                <w:szCs w:val="21"/>
              </w:rPr>
              <w:t>性能判定试验</w:t>
            </w:r>
          </w:p>
        </w:tc>
        <w:tc>
          <w:tcPr>
            <w:tcW w:w="4079" w:type="pct"/>
            <w:vAlign w:val="center"/>
          </w:tcPr>
          <w:p w14:paraId="0A08A85B">
            <w:pPr>
              <w:pStyle w:val="26"/>
              <w:jc w:val="left"/>
              <w:rPr>
                <w:kern w:val="0"/>
                <w:szCs w:val="21"/>
              </w:rPr>
            </w:pPr>
            <w:r>
              <w:rPr>
                <w:rFonts w:hint="eastAsia"/>
                <w:kern w:val="0"/>
                <w:szCs w:val="21"/>
              </w:rPr>
              <w:t>参照</w:t>
            </w:r>
            <w:r>
              <w:rPr>
                <w:kern w:val="0"/>
                <w:szCs w:val="21"/>
              </w:rPr>
              <w:t>ISO 20392: 2007 Thermal insulation materials – Determination of compressive creep</w:t>
            </w:r>
            <w:r>
              <w:rPr>
                <w:rFonts w:hint="eastAsia"/>
                <w:kern w:val="0"/>
                <w:szCs w:val="21"/>
              </w:rPr>
              <w:t>或现行国家标准《保温材料 压缩蠕变的测定》，该试验方法判定保温材料在不同荷载作用下的蠕变特征</w:t>
            </w:r>
          </w:p>
        </w:tc>
      </w:tr>
      <w:tr w14:paraId="427D9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79338079">
            <w:pPr>
              <w:pStyle w:val="63"/>
              <w:ind w:left="210" w:hanging="210"/>
              <w:rPr>
                <w:kern w:val="0"/>
                <w:szCs w:val="21"/>
              </w:rPr>
            </w:pPr>
            <w:r>
              <w:rPr>
                <w:rFonts w:hint="eastAsia"/>
                <w:kern w:val="0"/>
                <w:szCs w:val="21"/>
              </w:rPr>
              <w:t>性能判定指标</w:t>
            </w:r>
          </w:p>
        </w:tc>
        <w:tc>
          <w:tcPr>
            <w:tcW w:w="4079" w:type="pct"/>
            <w:vAlign w:val="center"/>
          </w:tcPr>
          <w:p w14:paraId="47D49C51">
            <w:pPr>
              <w:pStyle w:val="63"/>
              <w:ind w:left="210" w:hanging="210"/>
              <w:rPr>
                <w:kern w:val="0"/>
                <w:szCs w:val="21"/>
              </w:rPr>
            </w:pPr>
            <w:r>
              <w:rPr>
                <w:rFonts w:hint="eastAsia"/>
                <w:kern w:val="0"/>
                <w:szCs w:val="21"/>
              </w:rPr>
              <w:t>进行推断</w:t>
            </w:r>
          </w:p>
        </w:tc>
      </w:tr>
    </w:tbl>
    <w:p w14:paraId="25E51E8D">
      <w:pPr>
        <w:pStyle w:val="51"/>
      </w:pPr>
      <w:bookmarkStart w:id="197" w:name="_Ref172567182"/>
      <w:r>
        <w:rPr>
          <w:rFonts w:hint="eastAsia"/>
        </w:rPr>
        <w:t>保温材料强度耐久性试验方法说明</w:t>
      </w:r>
      <w:bookmarkEnd w:id="197"/>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138"/>
        <w:gridCol w:w="5042"/>
      </w:tblGrid>
      <w:tr w14:paraId="3455E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7" w:hRule="atLeast"/>
        </w:trPr>
        <w:tc>
          <w:tcPr>
            <w:tcW w:w="921" w:type="pct"/>
            <w:vAlign w:val="center"/>
          </w:tcPr>
          <w:p w14:paraId="61D1DAB1">
            <w:pPr>
              <w:pStyle w:val="63"/>
              <w:ind w:left="210" w:hanging="210"/>
              <w:rPr>
                <w:kern w:val="0"/>
                <w:szCs w:val="21"/>
              </w:rPr>
            </w:pPr>
            <w:r>
              <w:rPr>
                <w:rFonts w:hint="eastAsia"/>
                <w:kern w:val="0"/>
                <w:szCs w:val="21"/>
              </w:rPr>
              <w:t>项目</w:t>
            </w:r>
          </w:p>
        </w:tc>
        <w:tc>
          <w:tcPr>
            <w:tcW w:w="4079" w:type="pct"/>
          </w:tcPr>
          <w:p w14:paraId="4ABF9F7A">
            <w:pPr>
              <w:pStyle w:val="63"/>
              <w:ind w:left="210" w:hanging="210"/>
              <w:rPr>
                <w:kern w:val="0"/>
                <w:szCs w:val="21"/>
              </w:rPr>
            </w:pPr>
            <w:r>
              <w:rPr>
                <w:rFonts w:hint="eastAsia"/>
                <w:kern w:val="0"/>
                <w:szCs w:val="21"/>
              </w:rPr>
              <w:t>说明</w:t>
            </w:r>
          </w:p>
        </w:tc>
      </w:tr>
      <w:tr w14:paraId="0CDCD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5EF47FAD">
            <w:pPr>
              <w:pStyle w:val="63"/>
              <w:ind w:left="210" w:hanging="210"/>
              <w:rPr>
                <w:kern w:val="0"/>
                <w:szCs w:val="21"/>
              </w:rPr>
            </w:pPr>
            <w:r>
              <w:rPr>
                <w:rFonts w:hint="eastAsia"/>
                <w:kern w:val="0"/>
                <w:szCs w:val="21"/>
              </w:rPr>
              <w:t>性能衰减机理</w:t>
            </w:r>
          </w:p>
        </w:tc>
        <w:tc>
          <w:tcPr>
            <w:tcW w:w="4079" w:type="pct"/>
            <w:vAlign w:val="center"/>
          </w:tcPr>
          <w:p w14:paraId="64D2FA65">
            <w:pPr>
              <w:pStyle w:val="63"/>
              <w:ind w:left="210" w:hanging="210"/>
              <w:rPr>
                <w:kern w:val="0"/>
                <w:szCs w:val="21"/>
              </w:rPr>
            </w:pPr>
            <w:r>
              <w:rPr>
                <w:rFonts w:hint="eastAsia"/>
                <w:kern w:val="0"/>
                <w:szCs w:val="21"/>
              </w:rPr>
              <w:t>在高温、高湿度条件下老化后，在恒均布或集中荷载作用下的强度保留率</w:t>
            </w:r>
          </w:p>
        </w:tc>
      </w:tr>
      <w:tr w14:paraId="20A68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F9B35AF">
            <w:pPr>
              <w:pStyle w:val="63"/>
              <w:ind w:left="210" w:hanging="210"/>
              <w:rPr>
                <w:kern w:val="0"/>
                <w:szCs w:val="21"/>
              </w:rPr>
            </w:pPr>
            <w:r>
              <w:rPr>
                <w:rFonts w:hint="eastAsia"/>
                <w:kern w:val="0"/>
                <w:szCs w:val="21"/>
              </w:rPr>
              <w:t>老化条件设置</w:t>
            </w:r>
          </w:p>
        </w:tc>
        <w:tc>
          <w:tcPr>
            <w:tcW w:w="4079" w:type="pct"/>
            <w:vAlign w:val="center"/>
          </w:tcPr>
          <w:p w14:paraId="50672941">
            <w:pPr>
              <w:pStyle w:val="26"/>
              <w:jc w:val="left"/>
              <w:rPr>
                <w:kern w:val="0"/>
                <w:szCs w:val="21"/>
              </w:rPr>
            </w:pPr>
            <w:r>
              <w:rPr>
                <w:rFonts w:hint="eastAsia"/>
                <w:kern w:val="0"/>
                <w:szCs w:val="21"/>
              </w:rPr>
              <w:t>参照现行国家标准《建筑用绝热制品 湿热条件下垂直于表面的抗拉强度保留率的测定》GB</w:t>
            </w:r>
            <w:r>
              <w:rPr>
                <w:kern w:val="0"/>
                <w:szCs w:val="21"/>
              </w:rPr>
              <w:t>/</w:t>
            </w:r>
            <w:r>
              <w:rPr>
                <w:rFonts w:hint="eastAsia"/>
                <w:kern w:val="0"/>
                <w:szCs w:val="21"/>
              </w:rPr>
              <w:t>T</w:t>
            </w:r>
            <w:r>
              <w:rPr>
                <w:kern w:val="0"/>
                <w:szCs w:val="21"/>
              </w:rPr>
              <w:t xml:space="preserve"> 30808</w:t>
            </w:r>
          </w:p>
        </w:tc>
      </w:tr>
      <w:tr w14:paraId="20024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2EEFD514">
            <w:pPr>
              <w:pStyle w:val="63"/>
              <w:ind w:left="210" w:hanging="210"/>
              <w:rPr>
                <w:kern w:val="0"/>
                <w:szCs w:val="21"/>
              </w:rPr>
            </w:pPr>
            <w:r>
              <w:rPr>
                <w:rFonts w:hint="eastAsia"/>
                <w:kern w:val="0"/>
                <w:szCs w:val="21"/>
              </w:rPr>
              <w:t>老化时长设置</w:t>
            </w:r>
          </w:p>
        </w:tc>
        <w:tc>
          <w:tcPr>
            <w:tcW w:w="4079" w:type="pct"/>
            <w:vAlign w:val="center"/>
          </w:tcPr>
          <w:p w14:paraId="41CE3CE1">
            <w:pPr>
              <w:pStyle w:val="26"/>
              <w:jc w:val="left"/>
              <w:rPr>
                <w:kern w:val="0"/>
                <w:szCs w:val="21"/>
              </w:rPr>
            </w:pPr>
            <w:r>
              <w:rPr>
                <w:rFonts w:hint="eastAsia"/>
                <w:kern w:val="0"/>
                <w:szCs w:val="21"/>
              </w:rPr>
              <w:t>2</w:t>
            </w:r>
            <w:r>
              <w:rPr>
                <w:kern w:val="0"/>
                <w:szCs w:val="21"/>
              </w:rPr>
              <w:t>8</w:t>
            </w:r>
            <w:r>
              <w:rPr>
                <w:rFonts w:hint="eastAsia"/>
                <w:kern w:val="0"/>
                <w:szCs w:val="21"/>
              </w:rPr>
              <w:t>d，参照</w:t>
            </w:r>
            <w:r>
              <w:rPr>
                <w:kern w:val="0"/>
                <w:szCs w:val="21"/>
              </w:rPr>
              <w:t>European Assessment Document EAD 040083-00-0404, External thermal insulation composite systems (ETICS) with renderings</w:t>
            </w:r>
            <w:r>
              <w:rPr>
                <w:rFonts w:hint="eastAsia"/>
                <w:kern w:val="0"/>
                <w:szCs w:val="21"/>
              </w:rPr>
              <w:t>（原ETAG</w:t>
            </w:r>
            <w:r>
              <w:rPr>
                <w:kern w:val="0"/>
                <w:szCs w:val="21"/>
              </w:rPr>
              <w:t xml:space="preserve"> 004</w:t>
            </w:r>
            <w:r>
              <w:rPr>
                <w:rFonts w:hint="eastAsia"/>
                <w:kern w:val="0"/>
                <w:szCs w:val="21"/>
              </w:rPr>
              <w:t>）外保温材料耐久性试验方法，模拟长期老化后的状态</w:t>
            </w:r>
          </w:p>
        </w:tc>
      </w:tr>
      <w:tr w14:paraId="2131B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12F86908">
            <w:pPr>
              <w:pStyle w:val="63"/>
              <w:ind w:left="210" w:hanging="210"/>
              <w:rPr>
                <w:kern w:val="0"/>
                <w:szCs w:val="21"/>
              </w:rPr>
            </w:pPr>
            <w:r>
              <w:rPr>
                <w:rFonts w:hint="eastAsia"/>
                <w:kern w:val="0"/>
                <w:szCs w:val="21"/>
              </w:rPr>
              <w:t>性能判定试验</w:t>
            </w:r>
          </w:p>
        </w:tc>
        <w:tc>
          <w:tcPr>
            <w:tcW w:w="4079" w:type="pct"/>
            <w:vAlign w:val="center"/>
          </w:tcPr>
          <w:p w14:paraId="5EE20DA1">
            <w:pPr>
              <w:pStyle w:val="26"/>
              <w:jc w:val="left"/>
              <w:rPr>
                <w:kern w:val="0"/>
                <w:szCs w:val="21"/>
              </w:rPr>
            </w:pPr>
            <w:r>
              <w:rPr>
                <w:rFonts w:hint="eastAsia"/>
                <w:kern w:val="0"/>
                <w:szCs w:val="21"/>
              </w:rPr>
              <w:t>参照现行国家标准《建筑用绝热制品压缩性能的测定》GB/T 13480，《建筑用绝热制品 点载荷性能的测定》GB/T 30802-2014</w:t>
            </w:r>
          </w:p>
        </w:tc>
      </w:tr>
      <w:tr w14:paraId="1D8D4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c>
          <w:tcPr>
            <w:tcW w:w="921" w:type="pct"/>
            <w:vAlign w:val="center"/>
          </w:tcPr>
          <w:p w14:paraId="0C153F8B">
            <w:pPr>
              <w:pStyle w:val="63"/>
              <w:ind w:left="210" w:hanging="210"/>
              <w:rPr>
                <w:kern w:val="0"/>
                <w:szCs w:val="21"/>
              </w:rPr>
            </w:pPr>
            <w:r>
              <w:rPr>
                <w:rFonts w:hint="eastAsia"/>
                <w:kern w:val="0"/>
                <w:szCs w:val="21"/>
              </w:rPr>
              <w:t>性能判定指标</w:t>
            </w:r>
          </w:p>
        </w:tc>
        <w:tc>
          <w:tcPr>
            <w:tcW w:w="4079" w:type="pct"/>
            <w:vAlign w:val="center"/>
          </w:tcPr>
          <w:p w14:paraId="26336A99">
            <w:pPr>
              <w:pStyle w:val="63"/>
              <w:ind w:left="210" w:hanging="210"/>
              <w:rPr>
                <w:kern w:val="0"/>
                <w:szCs w:val="21"/>
              </w:rPr>
            </w:pPr>
            <w:r>
              <w:rPr>
                <w:rFonts w:hint="eastAsia"/>
                <w:kern w:val="0"/>
                <w:szCs w:val="21"/>
              </w:rPr>
              <w:t>衰减不大于20%</w:t>
            </w:r>
          </w:p>
        </w:tc>
      </w:tr>
    </w:tbl>
    <w:p w14:paraId="51FD96D8">
      <w:pPr>
        <w:pStyle w:val="29"/>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B</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4类修正因子信息是进行预期工作年限计算的基础，对应第</w:t>
      </w:r>
      <w:r>
        <w:t>5.2.1</w:t>
      </w:r>
      <w:r>
        <w:rPr>
          <w:rFonts w:hint="eastAsia"/>
        </w:rPr>
        <w:t>条。如果耐久性数据来源于实验室或实验建筑，应与实际应用状况进行对照分析，排除无效数据，确保数据的有效性。实验室中得到的耐久性数据一般不包含</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信息，可以视为最优理想状态。数据集的形成可参照第</w:t>
      </w:r>
      <w:r>
        <w:t>5.1.4</w:t>
      </w:r>
      <w:r>
        <w:rPr>
          <w:rFonts w:hint="eastAsia"/>
        </w:rPr>
        <w:t>条、第</w:t>
      </w:r>
      <w:r>
        <w:t>A.0.6</w:t>
      </w:r>
      <w:r>
        <w:rPr>
          <w:rFonts w:hint="eastAsia"/>
        </w:rPr>
        <w:t>条的规定及说明。</w:t>
      </w:r>
    </w:p>
    <w:p w14:paraId="64D8F511">
      <w:pPr>
        <w:pStyle w:val="29"/>
      </w:pPr>
      <w:r>
        <w:rPr>
          <w:rFonts w:hint="eastAsia"/>
        </w:rPr>
        <w:t>参照工作年限推断方式在准备、试验设计阶段已确定，即试验方式需对应于推断方法，见第</w:t>
      </w:r>
      <w:r>
        <w:t>5.3.5</w:t>
      </w:r>
      <w:r>
        <w:rPr>
          <w:rFonts w:hint="eastAsia"/>
        </w:rPr>
        <w:t>条、第</w:t>
      </w:r>
      <w:r>
        <w:t>A.0.5</w:t>
      </w:r>
      <w:r>
        <w:rPr>
          <w:rFonts w:hint="eastAsia"/>
        </w:rPr>
        <w:t>条的说明。</w:t>
      </w:r>
    </w:p>
    <w:p w14:paraId="6404DC72">
      <w:pPr>
        <w:pStyle w:val="58"/>
        <w:ind w:firstLine="420"/>
      </w:pPr>
      <w:r>
        <w:rPr>
          <w:rFonts w:hint="eastAsia"/>
        </w:rPr>
        <w:t>参照工作年限的表达方式与预期工作年限类似。函数推断的误差可设置一定置信区间，能体现结论的分布特征。“通过\失效”判断方式可得到单一值，不能体现可能的概率分布区间，实际使用时不利于风险评估。</w:t>
      </w:r>
    </w:p>
    <w:p w14:paraId="2989DE40">
      <w:pPr>
        <w:pStyle w:val="58"/>
        <w:ind w:firstLine="420"/>
      </w:pPr>
      <w:r>
        <w:rPr>
          <w:rFonts w:hint="eastAsia"/>
        </w:rPr>
        <w:t>参照工作年限数据一般包括：数据、使用条件、关键性能及要求、数据可靠度等，需包含</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B</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修正因子相关信息。统一、规范的数据结构、文档格式利于使用者读取、使用或转换，对不确定性和限定条件进行解释，可避免数据被误用。</w:t>
      </w:r>
    </w:p>
    <w:p w14:paraId="2920191D">
      <w:pPr>
        <w:pStyle w:val="28"/>
        <w:spacing w:before="312"/>
      </w:pPr>
      <w:bookmarkStart w:id="198" w:name="_Toc174116208"/>
      <w:bookmarkStart w:id="199" w:name="_Toc174112066"/>
      <w:r>
        <w:rPr>
          <w:rFonts w:hint="eastAsia"/>
        </w:rPr>
        <w:t>专家判断方法</w:t>
      </w:r>
      <w:bookmarkEnd w:id="198"/>
      <w:bookmarkEnd w:id="199"/>
    </w:p>
    <w:p w14:paraId="2AD91C87">
      <w:pPr>
        <w:pStyle w:val="29"/>
      </w:pPr>
      <w:r>
        <w:rPr>
          <w:rFonts w:hint="eastAsia"/>
        </w:rPr>
        <w:t>标准引入了德尔菲法作为判定耐久性的备用方案，其按一定流程，成立专家组，采用“背对背”的反复函询方式，征询专家组成员的意见，进行整理、归纳、统计，再匿名反馈给各专家，经反复征询和反馈，使不同意见渐趋一致，经汇总和数理统计确认数据收敛，此过程至少需3次循环，最后得出较为可靠的建议或预测结果。</w:t>
      </w:r>
    </w:p>
    <w:p w14:paraId="45D96837">
      <w:pPr>
        <w:pStyle w:val="58"/>
        <w:ind w:firstLine="420"/>
      </w:pPr>
      <w:r>
        <w:rPr>
          <w:rFonts w:hint="eastAsia"/>
        </w:rPr>
        <w:t>耐久性试验具有较强专业性，如试验方案、失效判定条件、数据处理等，该类工作需依靠经验，采用定量和定性结合判断结果。专业判断往往和试验可相互印证，专业经验在特定条件下不失为一种较好的预测手段，如：多因素导致材料老化，在实验室很难模拟现实条件下的性能衰减；不可能采用试验或模拟得出的参数；需求紧急，试验时间、空间、资源均不具备时。</w:t>
      </w:r>
    </w:p>
    <w:p w14:paraId="5B8B942C">
      <w:pPr>
        <w:pStyle w:val="29"/>
      </w:pPr>
      <w:r>
        <w:rPr>
          <w:rFonts w:hint="eastAsia"/>
        </w:rPr>
        <w:t>德尔菲法是反馈匿名函询法，需组织者成立预测小组，其中包括若干专家，专家人数的多少可根据预测对象的规模和涉及知识面的宽窄而定。专家可来自于与“预测对象”直接相关的领域，某些条件下也可来自某领域内不同细分专业的专家，如防水耐久性相关专家可来自于制造商、研究单位、检测单位、工程师、使用者等。专家的选择会直接决定最终结果，故专家需对预测目标充分了解，有丰富的实践经验或理论水平，具备判断力，所以在选择时需注意专家的水平、专家群体知识结构、专家人数等。</w:t>
      </w:r>
    </w:p>
    <w:p w14:paraId="55BC5FD7">
      <w:pPr>
        <w:pStyle w:val="29"/>
      </w:pPr>
      <w:r>
        <w:rPr>
          <w:rFonts w:hint="eastAsia"/>
        </w:rPr>
        <w:t>征询表是组织者与专家间交流信息的媒介，专家根据征询表的要求发表自己的意见，做出评价和预测。征询表的设计质量直接关系到评价、预测的成败和质量，组织者应围绕主题，从不同角度提出若干与“被评测对象”相关、有针对性的问题咨询。</w:t>
      </w:r>
    </w:p>
    <w:p w14:paraId="2E75A048">
      <w:pPr>
        <w:pStyle w:val="58"/>
        <w:ind w:firstLine="420"/>
      </w:pPr>
      <w:r>
        <w:rPr>
          <w:rFonts w:hint="eastAsia"/>
        </w:rPr>
        <w:t>征询表需包含背景、目标、参考资料、问题、专家评价等内容。背景说明与调研相关的事项起源、意义、作用，让专家了解调研工作的必要性和重要性。目标可让专家了解调研需要实现的效果、产生的效用，保证专家能提供明确回复。参考资料可为相关介绍、文献、研究、试验数据等，为专家判断提供依据或参考。征询问题需清晰，数量适当，尽可能表格化、符号化、数字化、规范化，可采用量化打分方式，使专家易于理解、表达、回复，规范得答案利于后续分析反馈。</w:t>
      </w:r>
    </w:p>
    <w:p w14:paraId="0E233FB0">
      <w:pPr>
        <w:pStyle w:val="29"/>
      </w:pPr>
      <w:r>
        <w:rPr>
          <w:rFonts w:hint="eastAsia"/>
        </w:rPr>
        <w:t>征询意见是信息反馈循环与收敛的过程。</w:t>
      </w:r>
    </w:p>
    <w:p w14:paraId="18E041CB">
      <w:pPr>
        <w:pStyle w:val="58"/>
        <w:ind w:firstLine="420"/>
      </w:pPr>
      <w:r>
        <w:rPr>
          <w:rFonts w:hint="eastAsia"/>
        </w:rPr>
        <w:t>第1次循环。向专家提问的要求见第</w:t>
      </w:r>
      <w:r>
        <w:t>5.4.3</w:t>
      </w:r>
      <w:r>
        <w:rPr>
          <w:rFonts w:hint="eastAsia"/>
        </w:rPr>
        <w:t>条，同时请专家提出还需要补充的资料。专家根据问题和资料提出自己的意见，并说明理由。将专家第1次的意见汇总，列成图表，进行对比分析，再展示给各位专家，让专家比较自己同他人的不同意见，也可把各位专家的意见整理后或请身份更高的其他专家加以评论，然后把评论再反馈给各位专家，以自我修正。</w:t>
      </w:r>
    </w:p>
    <w:p w14:paraId="4A58203A">
      <w:pPr>
        <w:pStyle w:val="58"/>
        <w:ind w:firstLine="420"/>
      </w:pPr>
      <w:r>
        <w:rPr>
          <w:rFonts w:hint="eastAsia"/>
        </w:rPr>
        <w:t>第</w:t>
      </w:r>
      <m:oMath>
        <m:r>
          <m:rPr/>
          <w:rPr>
            <w:rFonts w:hint="eastAsia" w:ascii="Cambria Math" w:hAnsi="Cambria Math"/>
          </w:rPr>
          <m:t>n</m:t>
        </m:r>
      </m:oMath>
      <w:r>
        <w:rPr>
          <w:rFonts w:hint="eastAsia"/>
        </w:rPr>
        <w:t>次循环。将所有专家的修正意见再次收集、汇总、分析，再次分发给各专家，逐轮收集、反馈信息是德尔菲法的主要环节。在向专家反馈时，只给出反馈意见，不得说明发表意见者，以免出现权威或利益影响，组织者也不得在征询表中掺入自己的意见或见解。信息反馈一般需3次循环以上，直至每位专家不再修正自己的意见为止，某些条件下可能少于3次。每次循环和反馈时，专家都吸收了新的信息，并对预测对象有了更深刻、更全面的认识，预测结果精确性也逐渐提高。</w:t>
      </w:r>
    </w:p>
    <w:p w14:paraId="742A747C">
      <w:pPr>
        <w:pStyle w:val="58"/>
        <w:ind w:firstLine="420"/>
      </w:pPr>
      <w:r>
        <w:rPr>
          <w:rFonts w:hint="eastAsia"/>
        </w:rPr>
        <w:t>如果组织者自己也不知道影响因素或其他信息，可在常规问询循环之前加入一个开放式调研，以确定、聚焦调研内容，见表60。</w:t>
      </w:r>
    </w:p>
    <w:p w14:paraId="1BC3B282">
      <w:pPr>
        <w:pStyle w:val="51"/>
      </w:pPr>
      <w:bookmarkStart w:id="200" w:name="_Ref148297201"/>
      <w:r>
        <w:rPr>
          <w:rFonts w:hint="eastAsia"/>
        </w:rPr>
        <w:t>改进的德尔菲法</w:t>
      </w:r>
      <w:bookmarkEnd w:id="200"/>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822"/>
        <w:gridCol w:w="1823"/>
        <w:gridCol w:w="1823"/>
      </w:tblGrid>
      <w:tr w14:paraId="09C6C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88" w:type="pct"/>
            <w:vAlign w:val="center"/>
          </w:tcPr>
          <w:p w14:paraId="3DA3E9A3">
            <w:pPr>
              <w:pStyle w:val="26"/>
              <w:rPr>
                <w:kern w:val="0"/>
                <w:szCs w:val="21"/>
              </w:rPr>
            </w:pPr>
            <w:r>
              <w:rPr>
                <w:rFonts w:hint="eastAsia"/>
                <w:kern w:val="0"/>
                <w:szCs w:val="21"/>
              </w:rPr>
              <w:t>征询循环</w:t>
            </w:r>
          </w:p>
        </w:tc>
        <w:tc>
          <w:tcPr>
            <w:tcW w:w="1437" w:type="pct"/>
            <w:vAlign w:val="center"/>
          </w:tcPr>
          <w:p w14:paraId="5446E5D5">
            <w:pPr>
              <w:pStyle w:val="26"/>
              <w:rPr>
                <w:kern w:val="0"/>
                <w:szCs w:val="21"/>
              </w:rPr>
            </w:pPr>
            <w:r>
              <w:rPr>
                <w:rFonts w:hint="eastAsia"/>
                <w:kern w:val="0"/>
                <w:szCs w:val="21"/>
              </w:rPr>
              <w:t>组织者发起</w:t>
            </w:r>
          </w:p>
        </w:tc>
        <w:tc>
          <w:tcPr>
            <w:tcW w:w="1438" w:type="pct"/>
          </w:tcPr>
          <w:p w14:paraId="3EEC117E">
            <w:pPr>
              <w:pStyle w:val="26"/>
              <w:rPr>
                <w:kern w:val="0"/>
                <w:szCs w:val="21"/>
              </w:rPr>
            </w:pPr>
            <w:r>
              <w:rPr>
                <w:rFonts w:hint="eastAsia"/>
                <w:kern w:val="0"/>
                <w:szCs w:val="21"/>
              </w:rPr>
              <w:t>专家处理</w:t>
            </w:r>
          </w:p>
        </w:tc>
        <w:tc>
          <w:tcPr>
            <w:tcW w:w="1437" w:type="pct"/>
          </w:tcPr>
          <w:p w14:paraId="0167E4F2">
            <w:pPr>
              <w:pStyle w:val="26"/>
              <w:rPr>
                <w:kern w:val="0"/>
                <w:szCs w:val="21"/>
              </w:rPr>
            </w:pPr>
            <w:r>
              <w:rPr>
                <w:rFonts w:hint="eastAsia"/>
                <w:kern w:val="0"/>
                <w:szCs w:val="21"/>
              </w:rPr>
              <w:t>组织者处理</w:t>
            </w:r>
          </w:p>
        </w:tc>
      </w:tr>
      <w:tr w14:paraId="5CD40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88" w:type="pct"/>
            <w:vAlign w:val="center"/>
          </w:tcPr>
          <w:p w14:paraId="29CED481">
            <w:pPr>
              <w:pStyle w:val="26"/>
              <w:rPr>
                <w:kern w:val="0"/>
                <w:szCs w:val="21"/>
              </w:rPr>
            </w:pPr>
            <w:r>
              <w:rPr>
                <w:rFonts w:hint="eastAsia"/>
                <w:kern w:val="0"/>
                <w:szCs w:val="21"/>
              </w:rPr>
              <w:t>确定调研内容</w:t>
            </w:r>
          </w:p>
        </w:tc>
        <w:tc>
          <w:tcPr>
            <w:tcW w:w="1437" w:type="pct"/>
            <w:vAlign w:val="center"/>
          </w:tcPr>
          <w:p w14:paraId="7EBB203B">
            <w:pPr>
              <w:pStyle w:val="26"/>
              <w:jc w:val="left"/>
              <w:rPr>
                <w:kern w:val="0"/>
                <w:szCs w:val="21"/>
              </w:rPr>
            </w:pPr>
            <w:r>
              <w:rPr>
                <w:rFonts w:hint="eastAsia"/>
                <w:kern w:val="0"/>
                <w:szCs w:val="21"/>
              </w:rPr>
              <w:t>组织者向专家提出开放式的调查表，不带任何附加条件</w:t>
            </w:r>
          </w:p>
        </w:tc>
        <w:tc>
          <w:tcPr>
            <w:tcW w:w="1438" w:type="pct"/>
            <w:vAlign w:val="center"/>
          </w:tcPr>
          <w:p w14:paraId="6BD064F0">
            <w:pPr>
              <w:pStyle w:val="26"/>
              <w:jc w:val="left"/>
              <w:rPr>
                <w:kern w:val="0"/>
                <w:szCs w:val="21"/>
              </w:rPr>
            </w:pPr>
            <w:r>
              <w:rPr>
                <w:rFonts w:hint="eastAsia"/>
                <w:kern w:val="0"/>
                <w:szCs w:val="21"/>
              </w:rPr>
              <w:t>专家围绕预测“主题”提出相关事件</w:t>
            </w:r>
          </w:p>
        </w:tc>
        <w:tc>
          <w:tcPr>
            <w:tcW w:w="1437" w:type="pct"/>
            <w:vAlign w:val="center"/>
          </w:tcPr>
          <w:p w14:paraId="34BD4A31">
            <w:pPr>
              <w:pStyle w:val="26"/>
              <w:jc w:val="left"/>
              <w:rPr>
                <w:kern w:val="0"/>
                <w:szCs w:val="21"/>
              </w:rPr>
            </w:pPr>
            <w:r>
              <w:rPr>
                <w:rFonts w:hint="eastAsia"/>
                <w:kern w:val="0"/>
                <w:szCs w:val="21"/>
              </w:rPr>
              <w:t>组织者整理回复，归并同类事件，排除次要因素，形成正式征询表</w:t>
            </w:r>
          </w:p>
        </w:tc>
      </w:tr>
      <w:tr w14:paraId="119EE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14:paraId="4E55D402">
            <w:pPr>
              <w:pStyle w:val="26"/>
              <w:rPr>
                <w:kern w:val="0"/>
                <w:szCs w:val="21"/>
              </w:rPr>
            </w:pPr>
            <w:r>
              <w:rPr>
                <w:rFonts w:hint="eastAsia"/>
                <w:kern w:val="0"/>
                <w:szCs w:val="21"/>
              </w:rPr>
              <w:t>第1次</w:t>
            </w:r>
          </w:p>
        </w:tc>
        <w:tc>
          <w:tcPr>
            <w:tcW w:w="1437" w:type="pct"/>
            <w:vAlign w:val="center"/>
          </w:tcPr>
          <w:p w14:paraId="4DB33B33">
            <w:pPr>
              <w:pStyle w:val="26"/>
              <w:jc w:val="left"/>
              <w:rPr>
                <w:kern w:val="0"/>
                <w:szCs w:val="21"/>
              </w:rPr>
            </w:pPr>
            <w:r>
              <w:rPr>
                <w:rFonts w:hint="eastAsia"/>
                <w:kern w:val="0"/>
                <w:szCs w:val="21"/>
              </w:rPr>
              <w:t>将征询表发给专家</w:t>
            </w:r>
          </w:p>
        </w:tc>
        <w:tc>
          <w:tcPr>
            <w:tcW w:w="1438" w:type="pct"/>
            <w:vAlign w:val="center"/>
          </w:tcPr>
          <w:p w14:paraId="6FF2F1A2">
            <w:pPr>
              <w:pStyle w:val="26"/>
              <w:jc w:val="left"/>
              <w:rPr>
                <w:kern w:val="0"/>
                <w:szCs w:val="21"/>
              </w:rPr>
            </w:pPr>
            <w:r>
              <w:rPr>
                <w:rFonts w:hint="eastAsia"/>
                <w:kern w:val="0"/>
                <w:szCs w:val="21"/>
              </w:rPr>
              <w:t>专家对征询表的问题进行预测，并说明理由</w:t>
            </w:r>
          </w:p>
        </w:tc>
        <w:tc>
          <w:tcPr>
            <w:tcW w:w="1437" w:type="pct"/>
            <w:vAlign w:val="center"/>
          </w:tcPr>
          <w:p w14:paraId="562CD973">
            <w:pPr>
              <w:pStyle w:val="26"/>
              <w:jc w:val="left"/>
              <w:rPr>
                <w:kern w:val="0"/>
                <w:szCs w:val="21"/>
              </w:rPr>
            </w:pPr>
            <w:r>
              <w:rPr>
                <w:rFonts w:hint="eastAsia"/>
                <w:kern w:val="0"/>
                <w:szCs w:val="21"/>
              </w:rPr>
              <w:t>组织者统计、分析专家的反馈信息，得出统计结果和新的征询表</w:t>
            </w:r>
          </w:p>
        </w:tc>
      </w:tr>
      <w:tr w14:paraId="45B1F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14:paraId="1D8B472D">
            <w:pPr>
              <w:pStyle w:val="26"/>
              <w:rPr>
                <w:kern w:val="0"/>
                <w:szCs w:val="21"/>
              </w:rPr>
            </w:pPr>
            <w:r>
              <w:rPr>
                <w:rFonts w:hint="eastAsia"/>
                <w:kern w:val="0"/>
                <w:szCs w:val="21"/>
              </w:rPr>
              <w:t>第</w:t>
            </w:r>
            <m:oMath>
              <m:r>
                <m:rPr/>
                <w:rPr>
                  <w:rFonts w:hint="eastAsia" w:ascii="Cambria Math" w:hAnsi="Cambria Math"/>
                  <w:kern w:val="0"/>
                  <w:szCs w:val="21"/>
                </w:rPr>
                <m:t>n</m:t>
              </m:r>
            </m:oMath>
            <w:r>
              <w:rPr>
                <w:rFonts w:hint="eastAsia"/>
                <w:kern w:val="0"/>
                <w:szCs w:val="21"/>
              </w:rPr>
              <w:t>次</w:t>
            </w:r>
          </w:p>
        </w:tc>
        <w:tc>
          <w:tcPr>
            <w:tcW w:w="1437" w:type="pct"/>
            <w:vAlign w:val="center"/>
          </w:tcPr>
          <w:p w14:paraId="03363F9A">
            <w:pPr>
              <w:pStyle w:val="26"/>
              <w:jc w:val="left"/>
              <w:rPr>
                <w:kern w:val="0"/>
                <w:szCs w:val="21"/>
              </w:rPr>
            </w:pPr>
            <w:r>
              <w:rPr>
                <w:rFonts w:hint="eastAsia"/>
                <w:kern w:val="0"/>
                <w:szCs w:val="21"/>
              </w:rPr>
              <w:t>将统计结果连同征询表发给专家，征询意见</w:t>
            </w:r>
          </w:p>
        </w:tc>
        <w:tc>
          <w:tcPr>
            <w:tcW w:w="1438" w:type="pct"/>
            <w:vAlign w:val="center"/>
          </w:tcPr>
          <w:p w14:paraId="5332978A">
            <w:pPr>
              <w:pStyle w:val="26"/>
              <w:jc w:val="left"/>
              <w:rPr>
                <w:kern w:val="0"/>
                <w:szCs w:val="21"/>
              </w:rPr>
            </w:pPr>
            <w:r>
              <w:rPr>
                <w:rFonts w:hint="eastAsia"/>
                <w:kern w:val="0"/>
                <w:szCs w:val="21"/>
              </w:rPr>
              <w:t>专家经权衡后作出新的预测，并解释不一致的理解，陈述理由</w:t>
            </w:r>
          </w:p>
        </w:tc>
        <w:tc>
          <w:tcPr>
            <w:tcW w:w="1437" w:type="pct"/>
            <w:vAlign w:val="center"/>
          </w:tcPr>
          <w:p w14:paraId="56EC637F">
            <w:pPr>
              <w:pStyle w:val="26"/>
              <w:jc w:val="left"/>
              <w:rPr>
                <w:kern w:val="0"/>
                <w:szCs w:val="21"/>
              </w:rPr>
            </w:pPr>
            <w:r>
              <w:rPr>
                <w:rFonts w:hint="eastAsia"/>
                <w:kern w:val="0"/>
                <w:szCs w:val="21"/>
              </w:rPr>
              <w:t>组织者统计、分析，得出收敛程度较高的意见，进行预测</w:t>
            </w:r>
          </w:p>
        </w:tc>
      </w:tr>
    </w:tbl>
    <w:p w14:paraId="1B11A253">
      <w:pPr>
        <w:pStyle w:val="29"/>
      </w:pPr>
      <w:r>
        <w:rPr>
          <w:rFonts w:hint="eastAsia"/>
        </w:rPr>
        <w:t>在完成征询意见后，最终的预测值不一定能完全统一，分歧代表了不同专家依据自己专业意见的判断，都有其存在的意义和参考价值，不能简单地舍弃。专家判断的统计值可以中值、最小值和最大值体现，代表不同意见，符合一定的概率分布特征，即答案有50%的可能低于中值，或存在5%和95%的区间分别低于最小值和最大值。结合专家意见的量化数据，通过最大值、中值和最小值，可假定其服从一定的概率分布特征，即从期望变量的可接受范围抽取服从均匀分布的随机数字</w:t>
      </w:r>
      <m:oMath>
        <m:r>
          <m:rPr/>
          <w:rPr>
            <w:rFonts w:hint="eastAsia" w:ascii="Cambria Math" w:hAnsi="Cambria Math"/>
          </w:rPr>
          <m:t>x</m:t>
        </m:r>
      </m:oMath>
      <w:r>
        <w:rPr>
          <w:rFonts w:hint="eastAsia"/>
        </w:rPr>
        <w:t>，将</w:t>
      </w:r>
      <m:oMath>
        <m:r>
          <m:rPr/>
          <w:rPr>
            <w:rFonts w:hint="eastAsia" w:ascii="Cambria Math" w:hAnsi="Cambria Math"/>
          </w:rPr>
          <m:t>x</m:t>
        </m:r>
      </m:oMath>
      <w:r>
        <w:rPr>
          <w:rFonts w:hint="eastAsia"/>
        </w:rPr>
        <w:t>代入期望分布的概率密度函数，得到所代入数值的密度，随后定义一个极限区间计算最终值。</w:t>
      </w:r>
    </w:p>
    <w:p w14:paraId="4D19D87C">
      <w:pPr>
        <w:pStyle w:val="58"/>
        <w:ind w:firstLine="420"/>
      </w:pPr>
      <w:r>
        <w:rPr>
          <w:rFonts w:hint="eastAsia"/>
        </w:rPr>
        <w:t>为便于计算，可假定专家意见服从一定的</w:t>
      </w:r>
      <m:oMath>
        <m:r>
          <m:rPr/>
          <w:rPr>
            <w:rFonts w:ascii="Cambria Math" w:hAnsi="Cambria Math"/>
          </w:rPr>
          <m:t>β</m:t>
        </m:r>
      </m:oMath>
      <w:r>
        <w:rPr>
          <w:rFonts w:hint="eastAsia"/>
        </w:rPr>
        <w:t>分布，其以0和1为区间，有两个参数</w:t>
      </w:r>
      <m:oMath>
        <m:d>
          <m:dPr>
            <m:ctrlPr>
              <w:rPr>
                <w:rFonts w:ascii="Cambria Math" w:hAnsi="Cambria Math"/>
                <w:i/>
              </w:rPr>
            </m:ctrlPr>
          </m:dPr>
          <m:e>
            <m:r>
              <m:rPr/>
              <w:rPr>
                <w:rFonts w:ascii="Cambria Math" w:hAnsi="Cambria Math"/>
              </w:rPr>
              <m:t>a,b</m:t>
            </m:r>
            <m:ctrlPr>
              <w:rPr>
                <w:rFonts w:ascii="Cambria Math" w:hAnsi="Cambria Math"/>
                <w:i/>
              </w:rPr>
            </m:ctrlPr>
          </m:e>
        </m:d>
      </m:oMath>
      <w:r>
        <w:rPr>
          <w:rFonts w:hint="eastAsia"/>
        </w:rPr>
        <w:t>，函数为：</w:t>
      </w:r>
      <w:r>
        <w:rPr>
          <w:rFonts w:hint="eastAsia" w:ascii="Cambria Math" w:hAnsi="Cambria Math"/>
          <w:i/>
        </w:rPr>
        <w:br w:type="textWrapping"/>
      </w:r>
      <m:oMathPara>
        <m:oMath>
          <m:r>
            <m:rPr/>
            <w:rPr>
              <w:rFonts w:hint="eastAsia" w:ascii="Cambria Math" w:hAnsi="Cambria Math"/>
            </w:rPr>
            <m:t>f</m:t>
          </m:r>
          <m:d>
            <m:dPr>
              <m:ctrlPr>
                <w:rPr>
                  <w:rFonts w:ascii="Cambria Math" w:hAnsi="Cambria Math"/>
                  <w:i/>
                  <w:kern w:val="0"/>
                  <w:sz w:val="15"/>
                  <w:szCs w:val="21"/>
                </w:rPr>
              </m:ctrlPr>
            </m:dPr>
            <m:e>
              <m:r>
                <m:rPr/>
                <w:rPr>
                  <w:rFonts w:ascii="Cambria Math" w:hAnsi="Cambria Math"/>
                </w:rPr>
                <m:t>x</m:t>
              </m:r>
              <m:ctrlPr>
                <w:rPr>
                  <w:rFonts w:ascii="Cambria Math" w:hAnsi="Cambria Math"/>
                  <w:i/>
                  <w:kern w:val="0"/>
                  <w:sz w:val="15"/>
                  <w:szCs w:val="21"/>
                </w:rPr>
              </m:ctrlPr>
            </m:e>
          </m:d>
          <m:r>
            <m:rPr/>
            <w:rPr>
              <w:rFonts w:ascii="Cambria Math" w:hAnsi="Cambria Math"/>
            </w:rPr>
            <m:t>=</m:t>
          </m:r>
          <m:f>
            <m:fPr>
              <m:ctrlPr>
                <w:rPr>
                  <w:rFonts w:ascii="Cambria Math" w:hAnsi="Cambria Math"/>
                  <w:i/>
                  <w:kern w:val="0"/>
                  <w:sz w:val="15"/>
                  <w:szCs w:val="21"/>
                </w:rPr>
              </m:ctrlPr>
            </m:fPr>
            <m:num>
              <m:sSup>
                <m:sSupPr>
                  <m:ctrlPr>
                    <w:rPr>
                      <w:rFonts w:ascii="Cambria Math" w:hAnsi="Cambria Math"/>
                      <w:i/>
                      <w:kern w:val="0"/>
                      <w:sz w:val="15"/>
                      <w:szCs w:val="21"/>
                    </w:rPr>
                  </m:ctrlPr>
                </m:sSupPr>
                <m:e>
                  <m:r>
                    <m:rPr/>
                    <w:rPr>
                      <w:rFonts w:ascii="Cambria Math" w:hAnsi="Cambria Math"/>
                      <w:kern w:val="0"/>
                      <w:sz w:val="15"/>
                      <w:szCs w:val="21"/>
                    </w:rPr>
                    <m:t>x</m:t>
                  </m:r>
                  <m:ctrlPr>
                    <w:rPr>
                      <w:rFonts w:ascii="Cambria Math" w:hAnsi="Cambria Math"/>
                      <w:i/>
                      <w:kern w:val="0"/>
                      <w:sz w:val="15"/>
                      <w:szCs w:val="21"/>
                    </w:rPr>
                  </m:ctrlPr>
                </m:e>
                <m:sup>
                  <m:r>
                    <m:rPr/>
                    <w:rPr>
                      <w:rFonts w:hint="eastAsia" w:ascii="Cambria Math" w:hAnsi="Cambria Math"/>
                    </w:rPr>
                    <m:t>a</m:t>
                  </m:r>
                  <m:r>
                    <m:rPr/>
                    <w:rPr>
                      <w:rFonts w:hint="eastAsia" w:ascii="微软雅黑" w:hAnsi="微软雅黑" w:eastAsia="微软雅黑" w:cs="微软雅黑"/>
                    </w:rPr>
                    <m:t>−</m:t>
                  </m:r>
                  <m:r>
                    <m:rPr/>
                    <w:rPr>
                      <w:rFonts w:ascii="Cambria Math" w:hAnsi="Cambria Math"/>
                    </w:rPr>
                    <m:t>1</m:t>
                  </m:r>
                  <m:ctrlPr>
                    <w:rPr>
                      <w:rFonts w:ascii="Cambria Math" w:hAnsi="Cambria Math"/>
                      <w:i/>
                      <w:kern w:val="0"/>
                      <w:sz w:val="15"/>
                      <w:szCs w:val="21"/>
                    </w:rPr>
                  </m:ctrlPr>
                </m:sup>
              </m:sSup>
              <m:r>
                <m:rPr/>
                <w:rPr>
                  <w:rFonts w:ascii="Cambria Math" w:hAnsi="Cambria Math"/>
                  <w:kern w:val="0"/>
                  <w:sz w:val="15"/>
                  <w:szCs w:val="21"/>
                </w:rPr>
                <m:t>∙</m:t>
              </m:r>
              <m:sSup>
                <m:sSupPr>
                  <m:ctrlPr>
                    <w:rPr>
                      <w:rFonts w:ascii="Cambria Math" w:hAnsi="Cambria Math"/>
                      <w:i/>
                      <w:kern w:val="0"/>
                      <w:sz w:val="15"/>
                      <w:szCs w:val="21"/>
                    </w:rPr>
                  </m:ctrlPr>
                </m:sSupPr>
                <m:e>
                  <m:d>
                    <m:dPr>
                      <m:ctrlPr>
                        <w:rPr>
                          <w:rFonts w:ascii="Cambria Math" w:hAnsi="Cambria Math"/>
                          <w:i/>
                        </w:rPr>
                      </m:ctrlPr>
                    </m:dPr>
                    <m:e>
                      <m:r>
                        <m:rPr/>
                        <w:rPr>
                          <w:rFonts w:ascii="Cambria Math" w:hAnsi="Cambria Math"/>
                        </w:rPr>
                        <m:t>1−x</m:t>
                      </m:r>
                      <m:ctrlPr>
                        <w:rPr>
                          <w:rFonts w:ascii="Cambria Math" w:hAnsi="Cambria Math"/>
                          <w:i/>
                        </w:rPr>
                      </m:ctrlPr>
                    </m:e>
                  </m:d>
                  <m:ctrlPr>
                    <w:rPr>
                      <w:rFonts w:ascii="Cambria Math" w:hAnsi="Cambria Math"/>
                      <w:i/>
                      <w:kern w:val="0"/>
                      <w:sz w:val="15"/>
                      <w:szCs w:val="21"/>
                    </w:rPr>
                  </m:ctrlPr>
                </m:e>
                <m:sup>
                  <m:r>
                    <m:rPr/>
                    <w:rPr>
                      <w:rFonts w:ascii="Cambria Math" w:hAnsi="Cambria Math"/>
                    </w:rPr>
                    <m:t>b</m:t>
                  </m:r>
                  <m:r>
                    <m:rPr/>
                    <w:rPr>
                      <w:rFonts w:hint="eastAsia" w:ascii="Cambria Math" w:hAnsi="Cambria Math" w:eastAsia="微软雅黑" w:cs="微软雅黑"/>
                    </w:rPr>
                    <m:t>−</m:t>
                  </m:r>
                  <m:r>
                    <m:rPr/>
                    <w:rPr>
                      <w:rFonts w:ascii="Cambria Math" w:hAnsi="Cambria Math"/>
                    </w:rPr>
                    <m:t>1</m:t>
                  </m:r>
                  <m:ctrlPr>
                    <w:rPr>
                      <w:rFonts w:ascii="Cambria Math" w:hAnsi="Cambria Math"/>
                      <w:i/>
                      <w:kern w:val="0"/>
                      <w:sz w:val="15"/>
                      <w:szCs w:val="21"/>
                    </w:rPr>
                  </m:ctrlPr>
                </m:sup>
              </m:sSup>
              <m:ctrlPr>
                <w:rPr>
                  <w:rFonts w:ascii="Cambria Math" w:hAnsi="Cambria Math"/>
                  <w:i/>
                  <w:kern w:val="0"/>
                  <w:sz w:val="15"/>
                  <w:szCs w:val="21"/>
                </w:rPr>
              </m:ctrlPr>
            </m:num>
            <m:den>
              <m:r>
                <m:rPr/>
                <w:rPr>
                  <w:rFonts w:ascii="Cambria Math" w:hAnsi="Cambria Math"/>
                </w:rPr>
                <m:t>β</m:t>
              </m:r>
              <m:d>
                <m:dPr>
                  <m:ctrlPr>
                    <w:rPr>
                      <w:rFonts w:ascii="Cambria Math" w:hAnsi="Cambria Math"/>
                      <w:i/>
                    </w:rPr>
                  </m:ctrlPr>
                </m:dPr>
                <m:e>
                  <m:r>
                    <m:rPr/>
                    <w:rPr>
                      <w:rFonts w:ascii="Cambria Math" w:hAnsi="Cambria Math"/>
                    </w:rPr>
                    <m:t>a,b</m:t>
                  </m:r>
                  <m:ctrlPr>
                    <w:rPr>
                      <w:rFonts w:ascii="Cambria Math" w:hAnsi="Cambria Math"/>
                      <w:i/>
                    </w:rPr>
                  </m:ctrlPr>
                </m:e>
              </m:d>
              <m:ctrlPr>
                <w:rPr>
                  <w:rFonts w:ascii="Cambria Math" w:hAnsi="Cambria Math"/>
                  <w:i/>
                  <w:kern w:val="0"/>
                  <w:sz w:val="15"/>
                  <w:szCs w:val="21"/>
                </w:rPr>
              </m:ctrlPr>
            </m:den>
          </m:f>
        </m:oMath>
      </m:oMathPara>
    </w:p>
    <w:p w14:paraId="7392E5AF">
      <w:pPr>
        <w:pStyle w:val="58"/>
        <w:ind w:firstLine="420"/>
      </w:pPr>
      <w:r>
        <w:rPr>
          <w:rFonts w:hint="eastAsia"/>
        </w:rPr>
        <w:t>其中，</w:t>
      </w:r>
      <m:oMath>
        <m:r>
          <m:rPr/>
          <w:rPr>
            <w:rFonts w:ascii="Cambria Math" w:hAnsi="Cambria Math"/>
          </w:rPr>
          <m:t>0≤x≤1</m:t>
        </m:r>
      </m:oMath>
      <w:r>
        <w:rPr>
          <w:rFonts w:hint="eastAsia"/>
        </w:rPr>
        <w:t>，均值为</w:t>
      </w:r>
      <m:oMath>
        <m:f>
          <m:fPr>
            <m:ctrlPr>
              <w:rPr>
                <w:rFonts w:ascii="Cambria Math" w:hAnsi="Cambria Math"/>
                <w:i/>
              </w:rPr>
            </m:ctrlPr>
          </m:fPr>
          <m:num>
            <m:r>
              <m:rPr/>
              <w:rPr>
                <w:rFonts w:ascii="Cambria Math" w:hAnsi="Cambria Math"/>
              </w:rPr>
              <m:t>a</m:t>
            </m:r>
            <m:ctrlPr>
              <w:rPr>
                <w:rFonts w:ascii="Cambria Math" w:hAnsi="Cambria Math"/>
                <w:i/>
              </w:rPr>
            </m:ctrlPr>
          </m:num>
          <m:den>
            <m:r>
              <m:rPr/>
              <w:rPr>
                <w:rFonts w:hint="eastAsia" w:ascii="Cambria Math" w:hAnsi="Cambria Math"/>
              </w:rPr>
              <m:t>a+b</m:t>
            </m:r>
            <m:ctrlPr>
              <w:rPr>
                <w:rFonts w:ascii="Cambria Math" w:hAnsi="Cambria Math"/>
                <w:i/>
              </w:rPr>
            </m:ctrlPr>
          </m:den>
        </m:f>
      </m:oMath>
      <w:r>
        <w:rPr>
          <w:rFonts w:hint="eastAsia"/>
        </w:rPr>
        <w:t>，标准差为</w:t>
      </w:r>
      <m:oMath>
        <m:f>
          <m:fPr>
            <m:ctrlPr>
              <w:rPr>
                <w:rFonts w:ascii="Cambria Math" w:hAnsi="Cambria Math"/>
                <w:i/>
              </w:rPr>
            </m:ctrlPr>
          </m:fPr>
          <m:num>
            <m:r>
              <m:rPr/>
              <w:rPr>
                <w:rFonts w:ascii="Cambria Math" w:hAnsi="Cambria Math"/>
              </w:rPr>
              <m:t>a∙b</m:t>
            </m:r>
            <m:ctrlPr>
              <w:rPr>
                <w:rFonts w:ascii="Cambria Math" w:hAnsi="Cambria Math"/>
                <w:i/>
              </w:rPr>
            </m:ctrlPr>
          </m:num>
          <m:den>
            <m:sSup>
              <m:sSupPr>
                <m:ctrlPr>
                  <w:rPr>
                    <w:rFonts w:ascii="Cambria Math" w:hAnsi="Cambria Math"/>
                    <w:i/>
                  </w:rPr>
                </m:ctrlPr>
              </m:sSupPr>
              <m:e>
                <m:d>
                  <m:dPr>
                    <m:ctrlPr>
                      <w:rPr>
                        <w:rFonts w:ascii="Cambria Math" w:hAnsi="Cambria Math"/>
                        <w:i/>
                      </w:rPr>
                    </m:ctrlPr>
                  </m:dPr>
                  <m:e>
                    <m:r>
                      <m:rPr/>
                      <w:rPr>
                        <w:rFonts w:hint="eastAsia" w:ascii="Cambria Math" w:hAnsi="Cambria Math"/>
                      </w:rPr>
                      <m:t>a+b</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hint="eastAsia" w:ascii="Cambria Math" w:hAnsi="Cambria Math"/>
                  </w:rPr>
                  <m:t>a+b+</m:t>
                </m:r>
                <m:r>
                  <m:rPr/>
                  <w:rPr>
                    <w:rFonts w:ascii="Cambria Math" w:hAnsi="Cambria Math"/>
                  </w:rPr>
                  <m:t>1</m:t>
                </m:r>
                <m:ctrlPr>
                  <w:rPr>
                    <w:rFonts w:ascii="Cambria Math" w:hAnsi="Cambria Math"/>
                    <w:i/>
                  </w:rPr>
                </m:ctrlPr>
              </m:e>
            </m:d>
            <m:ctrlPr>
              <w:rPr>
                <w:rFonts w:ascii="Cambria Math" w:hAnsi="Cambria Math"/>
                <w:i/>
              </w:rPr>
            </m:ctrlPr>
          </m:den>
        </m:f>
      </m:oMath>
      <w:r>
        <w:rPr>
          <w:rFonts w:hint="eastAsia"/>
        </w:rPr>
        <w:t>。</w:t>
      </w:r>
    </w:p>
    <w:p w14:paraId="5697CE01">
      <w:pPr>
        <w:pStyle w:val="58"/>
        <w:ind w:firstLine="420"/>
      </w:pPr>
      <m:oMath>
        <m:r>
          <m:rPr/>
          <w:rPr>
            <w:rFonts w:ascii="Cambria Math" w:hAnsi="Cambria Math"/>
          </w:rPr>
          <m:t>β</m:t>
        </m:r>
      </m:oMath>
      <w:r>
        <w:rPr>
          <w:rFonts w:hint="eastAsia"/>
        </w:rPr>
        <w:t>分布概率密度函数涵盖了从高度右偏分布、均匀分布、近正态分布再到高度左偏，分布的形状取决于参数的取值：当</w:t>
      </w:r>
      <m:oMath>
        <m:r>
          <m:rPr/>
          <w:rPr>
            <w:rFonts w:hint="eastAsia" w:ascii="Cambria Math" w:hAnsi="Cambria Math"/>
          </w:rPr>
          <m:t>a</m:t>
        </m:r>
        <m:r>
          <m:rPr/>
          <w:rPr>
            <w:rFonts w:ascii="Cambria Math" w:hAnsi="Cambria Math"/>
          </w:rPr>
          <m:t>=</m:t>
        </m:r>
        <m:r>
          <m:rPr/>
          <w:rPr>
            <w:rFonts w:hint="eastAsia" w:ascii="Cambria Math" w:hAnsi="Cambria Math"/>
          </w:rPr>
          <m:t>b</m:t>
        </m:r>
      </m:oMath>
      <w:r>
        <w:rPr>
          <w:rFonts w:hint="eastAsia"/>
        </w:rPr>
        <w:t>时近似正态分布，当</w:t>
      </w:r>
      <m:oMath>
        <m:d>
          <m:dPr>
            <m:ctrlPr>
              <w:rPr>
                <w:rFonts w:ascii="Cambria Math" w:hAnsi="Cambria Math"/>
                <w:i/>
              </w:rPr>
            </m:ctrlPr>
          </m:dPr>
          <m:e>
            <m:r>
              <m:rPr/>
              <w:rPr>
                <w:rFonts w:ascii="Cambria Math" w:hAnsi="Cambria Math"/>
              </w:rPr>
              <m:t>a,b</m:t>
            </m:r>
            <m:ctrlPr>
              <w:rPr>
                <w:rFonts w:ascii="Cambria Math" w:hAnsi="Cambria Math"/>
                <w:i/>
              </w:rPr>
            </m:ctrlPr>
          </m:e>
        </m:d>
      </m:oMath>
      <w:r>
        <w:rPr>
          <w:rFonts w:hint="eastAsia"/>
        </w:rPr>
        <w:t>差异较大时，其不对称性会较显著。对于</w:t>
      </w:r>
      <m:oMath>
        <m:r>
          <m:rPr/>
          <w:rPr>
            <w:rFonts w:ascii="Cambria Math" w:hAnsi="Cambria Math"/>
          </w:rPr>
          <m:t>β</m:t>
        </m:r>
      </m:oMath>
      <w:r>
        <w:rPr>
          <w:rFonts w:hint="eastAsia"/>
        </w:rPr>
        <w:t>近正态分布，期望值两边一个标准方差的范围内曲线下面积约占总面积的68%；两个标准方差范围内曲线下面积约占总面积的95%；三个标准差范围内曲线下面积约占总面积的99%。对于</w:t>
      </w:r>
      <m:oMath>
        <m:r>
          <m:rPr/>
          <w:rPr>
            <w:rFonts w:ascii="Cambria Math" w:hAnsi="Cambria Math"/>
          </w:rPr>
          <m:t>β</m:t>
        </m:r>
      </m:oMath>
      <w:r>
        <w:rPr>
          <w:rFonts w:hint="eastAsia"/>
        </w:rPr>
        <w:t>单侧偏离的分布，可将一个标准方差的范围内曲线下面积简化为3</w:t>
      </w:r>
      <w:r>
        <w:t>3%</w:t>
      </w:r>
      <w:r>
        <w:rPr>
          <w:rFonts w:hint="eastAsia"/>
        </w:rPr>
        <w:t>，而单侧偏离侧占5</w:t>
      </w:r>
      <w:r>
        <w:t>0%</w:t>
      </w:r>
      <w:r>
        <w:rPr>
          <w:rFonts w:hint="eastAsia"/>
        </w:rPr>
        <w:t>，简化计算值见表</w:t>
      </w:r>
      <w:r>
        <w:t>5.4.5-1</w:t>
      </w:r>
      <w:r>
        <w:rPr>
          <w:rFonts w:hint="eastAsia"/>
        </w:rPr>
        <w:t>。</w:t>
      </w:r>
    </w:p>
    <w:p w14:paraId="18C6D289">
      <w:pPr>
        <w:pStyle w:val="58"/>
        <w:ind w:firstLine="420"/>
      </w:pPr>
      <w:r>
        <w:rPr>
          <w:rFonts w:hint="eastAsia"/>
        </w:rPr>
        <w:t>在设计征询表时，每个专家对问题的回复可定义成以“中值”、“最小值”和“最大值”，得到的结果会较精确。</w:t>
      </w:r>
    </w:p>
    <w:p w14:paraId="1E8780E7">
      <w:pPr>
        <w:pStyle w:val="58"/>
        <w:ind w:firstLine="420"/>
      </w:pPr>
      <w:r>
        <w:rPr>
          <w:rFonts w:hint="eastAsia"/>
        </w:rPr>
        <w:t>最后，需要整理预测结果和预测报告，对限定性条件进行说明。</w:t>
      </w:r>
    </w:p>
    <w:p w14:paraId="1A5121E6">
      <w:pPr>
        <w:pStyle w:val="58"/>
        <w:ind w:firstLine="420"/>
      </w:pPr>
      <w:r>
        <w:rPr>
          <w:rFonts w:hint="eastAsia"/>
        </w:rPr>
        <w:t>计算示例。针对某新产品，按第</w:t>
      </w:r>
      <w:r>
        <w:t>5.4</w:t>
      </w:r>
      <w:r>
        <w:rPr>
          <w:rFonts w:hint="eastAsia"/>
        </w:rPr>
        <w:t>节的方法，经过专家德尔菲法判断后，收敛的预期工作年限数据见表61。</w:t>
      </w:r>
    </w:p>
    <w:p w14:paraId="358E25EF">
      <w:pPr>
        <w:pStyle w:val="51"/>
      </w:pPr>
      <w:bookmarkStart w:id="201" w:name="_Ref148296610"/>
      <w:r>
        <w:rPr>
          <w:rFonts w:hint="eastAsia"/>
        </w:rPr>
        <w:t>某样本专家判断值</w:t>
      </w:r>
      <w:bookmarkEnd w:id="201"/>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731"/>
        <w:gridCol w:w="1731"/>
        <w:gridCol w:w="1734"/>
      </w:tblGrid>
      <w:tr w14:paraId="299D9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blHeader/>
        </w:trPr>
        <w:tc>
          <w:tcPr>
            <w:tcW w:w="902" w:type="pct"/>
            <w:vAlign w:val="center"/>
          </w:tcPr>
          <w:p w14:paraId="29521033">
            <w:pPr>
              <w:pStyle w:val="26"/>
            </w:pPr>
            <w:r>
              <w:rPr>
                <w:rFonts w:hint="eastAsia"/>
              </w:rPr>
              <w:t>专家</w:t>
            </w:r>
          </w:p>
        </w:tc>
        <w:tc>
          <w:tcPr>
            <w:tcW w:w="1365" w:type="pct"/>
            <w:vAlign w:val="center"/>
          </w:tcPr>
          <w:p w14:paraId="4C444E37">
            <w:pPr>
              <w:pStyle w:val="26"/>
            </w:pPr>
            <w:r>
              <w:rPr>
                <w:rFonts w:hint="eastAsia"/>
              </w:rPr>
              <w:t>悲观估计值</w:t>
            </w:r>
          </w:p>
        </w:tc>
        <w:tc>
          <w:tcPr>
            <w:tcW w:w="1365" w:type="pct"/>
            <w:vAlign w:val="center"/>
          </w:tcPr>
          <w:p w14:paraId="73797E13">
            <w:pPr>
              <w:pStyle w:val="26"/>
            </w:pPr>
            <w:r>
              <w:rPr>
                <w:rFonts w:hint="eastAsia"/>
              </w:rPr>
              <w:t>中性估计值</w:t>
            </w:r>
          </w:p>
        </w:tc>
        <w:tc>
          <w:tcPr>
            <w:tcW w:w="1367" w:type="pct"/>
            <w:vAlign w:val="center"/>
          </w:tcPr>
          <w:p w14:paraId="16E6A6E6">
            <w:pPr>
              <w:pStyle w:val="26"/>
            </w:pPr>
            <w:r>
              <w:rPr>
                <w:rFonts w:hint="eastAsia"/>
              </w:rPr>
              <w:t>乐观估计值</w:t>
            </w:r>
          </w:p>
        </w:tc>
      </w:tr>
      <w:tr w14:paraId="3F79D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 w:hRule="atLeast"/>
          <w:tblHeader/>
        </w:trPr>
        <w:tc>
          <w:tcPr>
            <w:tcW w:w="902" w:type="pct"/>
            <w:vAlign w:val="center"/>
          </w:tcPr>
          <w:p w14:paraId="1D214C93">
            <w:pPr>
              <w:pStyle w:val="26"/>
            </w:pPr>
            <w:r>
              <w:rPr>
                <w:rFonts w:hint="eastAsia"/>
              </w:rPr>
              <w:t>1</w:t>
            </w:r>
          </w:p>
        </w:tc>
        <w:tc>
          <w:tcPr>
            <w:tcW w:w="1365" w:type="pct"/>
            <w:vAlign w:val="center"/>
          </w:tcPr>
          <w:p w14:paraId="21836E1C">
            <w:pPr>
              <w:pStyle w:val="26"/>
            </w:pPr>
            <w:r>
              <w:rPr>
                <w:rFonts w:hint="eastAsia"/>
              </w:rPr>
              <w:t>1</w:t>
            </w:r>
            <w:r>
              <w:t>0</w:t>
            </w:r>
          </w:p>
        </w:tc>
        <w:tc>
          <w:tcPr>
            <w:tcW w:w="1365" w:type="pct"/>
            <w:vAlign w:val="center"/>
          </w:tcPr>
          <w:p w14:paraId="4A23DF52">
            <w:pPr>
              <w:pStyle w:val="26"/>
            </w:pPr>
            <w:r>
              <w:rPr>
                <w:rFonts w:hint="eastAsia"/>
              </w:rPr>
              <w:t>1</w:t>
            </w:r>
            <w:r>
              <w:t>5</w:t>
            </w:r>
          </w:p>
        </w:tc>
        <w:tc>
          <w:tcPr>
            <w:tcW w:w="1367" w:type="pct"/>
            <w:vAlign w:val="center"/>
          </w:tcPr>
          <w:p w14:paraId="5D3B1AA3">
            <w:pPr>
              <w:pStyle w:val="26"/>
            </w:pPr>
            <w:r>
              <w:rPr>
                <w:rFonts w:hint="eastAsia"/>
              </w:rPr>
              <w:t>2</w:t>
            </w:r>
            <w:r>
              <w:t>0</w:t>
            </w:r>
          </w:p>
        </w:tc>
      </w:tr>
      <w:tr w14:paraId="46A98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14:paraId="3FE78FC7">
            <w:pPr>
              <w:pStyle w:val="26"/>
            </w:pPr>
            <w:r>
              <w:rPr>
                <w:rFonts w:hint="eastAsia"/>
              </w:rPr>
              <w:t>2</w:t>
            </w:r>
          </w:p>
        </w:tc>
        <w:tc>
          <w:tcPr>
            <w:tcW w:w="1365" w:type="pct"/>
            <w:vAlign w:val="center"/>
          </w:tcPr>
          <w:p w14:paraId="3183A44E">
            <w:pPr>
              <w:pStyle w:val="26"/>
            </w:pPr>
            <w:r>
              <w:rPr>
                <w:rFonts w:hint="eastAsia"/>
              </w:rPr>
              <w:t>1</w:t>
            </w:r>
            <w:r>
              <w:t>1</w:t>
            </w:r>
          </w:p>
        </w:tc>
        <w:tc>
          <w:tcPr>
            <w:tcW w:w="1365" w:type="pct"/>
            <w:vAlign w:val="center"/>
          </w:tcPr>
          <w:p w14:paraId="2243041A">
            <w:pPr>
              <w:pStyle w:val="26"/>
            </w:pPr>
            <w:r>
              <w:rPr>
                <w:rFonts w:hint="eastAsia"/>
              </w:rPr>
              <w:t>1</w:t>
            </w:r>
            <w:r>
              <w:t>4</w:t>
            </w:r>
          </w:p>
        </w:tc>
        <w:tc>
          <w:tcPr>
            <w:tcW w:w="1367" w:type="pct"/>
            <w:vAlign w:val="center"/>
          </w:tcPr>
          <w:p w14:paraId="00012307">
            <w:pPr>
              <w:pStyle w:val="26"/>
            </w:pPr>
            <w:r>
              <w:rPr>
                <w:rFonts w:hint="eastAsia"/>
              </w:rPr>
              <w:t>1</w:t>
            </w:r>
            <w:r>
              <w:t>9</w:t>
            </w:r>
          </w:p>
        </w:tc>
      </w:tr>
      <w:tr w14:paraId="04186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14:paraId="7069F3EA">
            <w:pPr>
              <w:pStyle w:val="26"/>
            </w:pPr>
            <w:r>
              <w:rPr>
                <w:rFonts w:hint="eastAsia"/>
              </w:rPr>
              <w:t>3</w:t>
            </w:r>
          </w:p>
        </w:tc>
        <w:tc>
          <w:tcPr>
            <w:tcW w:w="1365" w:type="pct"/>
            <w:vAlign w:val="center"/>
          </w:tcPr>
          <w:p w14:paraId="2BBF55E4">
            <w:pPr>
              <w:pStyle w:val="26"/>
            </w:pPr>
            <w:r>
              <w:rPr>
                <w:rFonts w:hint="eastAsia"/>
              </w:rPr>
              <w:t>1</w:t>
            </w:r>
            <w:r>
              <w:t>3</w:t>
            </w:r>
          </w:p>
        </w:tc>
        <w:tc>
          <w:tcPr>
            <w:tcW w:w="1365" w:type="pct"/>
            <w:vAlign w:val="center"/>
          </w:tcPr>
          <w:p w14:paraId="664EC54C">
            <w:pPr>
              <w:pStyle w:val="26"/>
            </w:pPr>
            <w:r>
              <w:rPr>
                <w:rFonts w:hint="eastAsia"/>
              </w:rPr>
              <w:t>1</w:t>
            </w:r>
            <w:r>
              <w:t>5</w:t>
            </w:r>
          </w:p>
        </w:tc>
        <w:tc>
          <w:tcPr>
            <w:tcW w:w="1367" w:type="pct"/>
            <w:vAlign w:val="center"/>
          </w:tcPr>
          <w:p w14:paraId="76F3DAA9">
            <w:pPr>
              <w:pStyle w:val="26"/>
            </w:pPr>
            <w:r>
              <w:rPr>
                <w:rFonts w:hint="eastAsia"/>
              </w:rPr>
              <w:t>1</w:t>
            </w:r>
            <w:r>
              <w:t>8</w:t>
            </w:r>
          </w:p>
        </w:tc>
      </w:tr>
      <w:tr w14:paraId="2BF5D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14:paraId="384EF86C">
            <w:pPr>
              <w:pStyle w:val="26"/>
            </w:pPr>
            <w:r>
              <w:rPr>
                <w:rFonts w:hint="eastAsia"/>
              </w:rPr>
              <w:t>4</w:t>
            </w:r>
          </w:p>
        </w:tc>
        <w:tc>
          <w:tcPr>
            <w:tcW w:w="1365" w:type="pct"/>
            <w:vAlign w:val="center"/>
          </w:tcPr>
          <w:p w14:paraId="489D0CC5">
            <w:pPr>
              <w:pStyle w:val="26"/>
            </w:pPr>
            <w:r>
              <w:rPr>
                <w:rFonts w:hint="eastAsia"/>
              </w:rPr>
              <w:t>1</w:t>
            </w:r>
            <w:r>
              <w:t>1</w:t>
            </w:r>
          </w:p>
        </w:tc>
        <w:tc>
          <w:tcPr>
            <w:tcW w:w="1365" w:type="pct"/>
            <w:vAlign w:val="center"/>
          </w:tcPr>
          <w:p w14:paraId="4BFFAA9F">
            <w:pPr>
              <w:pStyle w:val="26"/>
            </w:pPr>
            <w:r>
              <w:rPr>
                <w:rFonts w:hint="eastAsia"/>
              </w:rPr>
              <w:t>1</w:t>
            </w:r>
            <w:r>
              <w:t>3</w:t>
            </w:r>
          </w:p>
        </w:tc>
        <w:tc>
          <w:tcPr>
            <w:tcW w:w="1367" w:type="pct"/>
            <w:vAlign w:val="center"/>
          </w:tcPr>
          <w:p w14:paraId="2A41736C">
            <w:pPr>
              <w:pStyle w:val="26"/>
            </w:pPr>
            <w:r>
              <w:rPr>
                <w:rFonts w:hint="eastAsia"/>
              </w:rPr>
              <w:t>1</w:t>
            </w:r>
            <w:r>
              <w:t>6</w:t>
            </w:r>
          </w:p>
        </w:tc>
      </w:tr>
      <w:tr w14:paraId="2F085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14:paraId="1086F737">
            <w:pPr>
              <w:pStyle w:val="26"/>
            </w:pPr>
            <w:r>
              <w:rPr>
                <w:rFonts w:hint="eastAsia"/>
              </w:rPr>
              <w:t>5</w:t>
            </w:r>
          </w:p>
        </w:tc>
        <w:tc>
          <w:tcPr>
            <w:tcW w:w="1365" w:type="pct"/>
            <w:vAlign w:val="center"/>
          </w:tcPr>
          <w:p w14:paraId="24C6B3F3">
            <w:pPr>
              <w:pStyle w:val="26"/>
            </w:pPr>
            <w:r>
              <w:rPr>
                <w:rFonts w:hint="eastAsia"/>
              </w:rPr>
              <w:t>1</w:t>
            </w:r>
            <w:r>
              <w:t>0</w:t>
            </w:r>
          </w:p>
        </w:tc>
        <w:tc>
          <w:tcPr>
            <w:tcW w:w="1365" w:type="pct"/>
            <w:vAlign w:val="center"/>
          </w:tcPr>
          <w:p w14:paraId="75F2493D">
            <w:pPr>
              <w:pStyle w:val="26"/>
            </w:pPr>
            <w:r>
              <w:rPr>
                <w:rFonts w:hint="eastAsia"/>
              </w:rPr>
              <w:t>1</w:t>
            </w:r>
            <w:r>
              <w:t>4</w:t>
            </w:r>
          </w:p>
        </w:tc>
        <w:tc>
          <w:tcPr>
            <w:tcW w:w="1367" w:type="pct"/>
            <w:vAlign w:val="center"/>
          </w:tcPr>
          <w:p w14:paraId="6AF0B2CD">
            <w:pPr>
              <w:pStyle w:val="26"/>
            </w:pPr>
            <w:r>
              <w:rPr>
                <w:rFonts w:hint="eastAsia"/>
              </w:rPr>
              <w:t>1</w:t>
            </w:r>
            <w:r>
              <w:t>7</w:t>
            </w:r>
          </w:p>
        </w:tc>
      </w:tr>
      <w:tr w14:paraId="2380A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14:paraId="6DE12E0F">
            <w:pPr>
              <w:pStyle w:val="26"/>
            </w:pPr>
            <w:r>
              <w:rPr>
                <w:rFonts w:hint="eastAsia"/>
              </w:rPr>
              <w:t>6</w:t>
            </w:r>
          </w:p>
        </w:tc>
        <w:tc>
          <w:tcPr>
            <w:tcW w:w="1365" w:type="pct"/>
            <w:vAlign w:val="center"/>
          </w:tcPr>
          <w:p w14:paraId="72B0F5B9">
            <w:pPr>
              <w:pStyle w:val="26"/>
            </w:pPr>
            <w:r>
              <w:rPr>
                <w:rFonts w:hint="eastAsia"/>
              </w:rPr>
              <w:t>8</w:t>
            </w:r>
          </w:p>
        </w:tc>
        <w:tc>
          <w:tcPr>
            <w:tcW w:w="1365" w:type="pct"/>
            <w:vAlign w:val="center"/>
          </w:tcPr>
          <w:p w14:paraId="09CFB937">
            <w:pPr>
              <w:pStyle w:val="26"/>
            </w:pPr>
            <w:r>
              <w:rPr>
                <w:rFonts w:hint="eastAsia"/>
              </w:rPr>
              <w:t>1</w:t>
            </w:r>
            <w:r>
              <w:t>2</w:t>
            </w:r>
          </w:p>
        </w:tc>
        <w:tc>
          <w:tcPr>
            <w:tcW w:w="1367" w:type="pct"/>
            <w:vAlign w:val="center"/>
          </w:tcPr>
          <w:p w14:paraId="010121F7">
            <w:pPr>
              <w:pStyle w:val="26"/>
            </w:pPr>
            <w:r>
              <w:rPr>
                <w:rFonts w:hint="eastAsia"/>
              </w:rPr>
              <w:t>1</w:t>
            </w:r>
            <w:r>
              <w:t>6</w:t>
            </w:r>
          </w:p>
        </w:tc>
      </w:tr>
      <w:tr w14:paraId="4C5CE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14:paraId="1AEA4E4D">
            <w:pPr>
              <w:pStyle w:val="26"/>
            </w:pPr>
            <w:r>
              <w:rPr>
                <w:rFonts w:hint="eastAsia"/>
              </w:rPr>
              <w:t>7</w:t>
            </w:r>
          </w:p>
        </w:tc>
        <w:tc>
          <w:tcPr>
            <w:tcW w:w="1365" w:type="pct"/>
            <w:vAlign w:val="center"/>
          </w:tcPr>
          <w:p w14:paraId="29CAA339">
            <w:pPr>
              <w:pStyle w:val="26"/>
            </w:pPr>
            <w:r>
              <w:rPr>
                <w:rFonts w:hint="eastAsia"/>
              </w:rPr>
              <w:t>1</w:t>
            </w:r>
            <w:r>
              <w:t>0</w:t>
            </w:r>
          </w:p>
        </w:tc>
        <w:tc>
          <w:tcPr>
            <w:tcW w:w="1365" w:type="pct"/>
            <w:vAlign w:val="center"/>
          </w:tcPr>
          <w:p w14:paraId="5DE48939">
            <w:pPr>
              <w:pStyle w:val="26"/>
            </w:pPr>
            <w:r>
              <w:rPr>
                <w:rFonts w:hint="eastAsia"/>
              </w:rPr>
              <w:t>1</w:t>
            </w:r>
            <w:r>
              <w:t>4</w:t>
            </w:r>
          </w:p>
        </w:tc>
        <w:tc>
          <w:tcPr>
            <w:tcW w:w="1367" w:type="pct"/>
            <w:vAlign w:val="center"/>
          </w:tcPr>
          <w:p w14:paraId="23714B27">
            <w:pPr>
              <w:pStyle w:val="26"/>
            </w:pPr>
            <w:r>
              <w:rPr>
                <w:rFonts w:hint="eastAsia"/>
              </w:rPr>
              <w:t>1</w:t>
            </w:r>
            <w:r>
              <w:t>8</w:t>
            </w:r>
          </w:p>
        </w:tc>
      </w:tr>
    </w:tbl>
    <w:p w14:paraId="23299BD3">
      <w:pPr>
        <w:pStyle w:val="58"/>
        <w:ind w:firstLine="420"/>
      </w:pPr>
      <w:r>
        <w:rPr>
          <w:rFonts w:hint="eastAsia"/>
        </w:rPr>
        <w:t>计算：确定可能的分布特征，依据调研结果以及假定的概率分布形态，设定悲观估计值、中性估计值、乐观估计值的保守度系数</w:t>
      </w:r>
      <m:oMath>
        <m:r>
          <m:rPr/>
          <w:rPr>
            <w:rFonts w:ascii="Cambria Math" w:hAnsi="Cambria Math"/>
          </w:rPr>
          <m:t>m</m:t>
        </m:r>
      </m:oMath>
      <w:r>
        <w:rPr>
          <w:rFonts w:hint="eastAsia"/>
        </w:rPr>
        <w:t>分别为</w:t>
      </w:r>
      <w:r>
        <w:t>2</w:t>
      </w:r>
      <w:r>
        <w:rPr>
          <w:rFonts w:hint="eastAsia"/>
        </w:rPr>
        <w:t>，对每位专家的判断值进行计算，最后取平均值得出预期工作年限，对不同专家计算结果进行标准差计算，结果见表62。</w:t>
      </w:r>
    </w:p>
    <w:p w14:paraId="0E4BB955">
      <w:pPr>
        <w:pStyle w:val="51"/>
      </w:pPr>
      <w:bookmarkStart w:id="202" w:name="_Ref148296623"/>
      <w:r>
        <w:rPr>
          <w:rFonts w:hint="eastAsia"/>
        </w:rPr>
        <w:t>某样本专家判断值计算的预期工作年限</w:t>
      </w:r>
      <w:bookmarkEnd w:id="202"/>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626"/>
        <w:gridCol w:w="1626"/>
        <w:gridCol w:w="1627"/>
      </w:tblGrid>
      <w:tr w14:paraId="6228C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blHeader/>
        </w:trPr>
        <w:tc>
          <w:tcPr>
            <w:tcW w:w="1153" w:type="pct"/>
            <w:vAlign w:val="center"/>
          </w:tcPr>
          <w:p w14:paraId="0A11B6E4">
            <w:pPr>
              <w:pStyle w:val="26"/>
            </w:pPr>
          </w:p>
        </w:tc>
        <w:tc>
          <w:tcPr>
            <w:tcW w:w="1282" w:type="pct"/>
            <w:vAlign w:val="center"/>
          </w:tcPr>
          <w:p w14:paraId="64A20777">
            <w:pPr>
              <w:pStyle w:val="26"/>
            </w:pPr>
            <w:r>
              <w:rPr>
                <w:rFonts w:hint="eastAsia"/>
              </w:rPr>
              <w:t>悲观估计值</w:t>
            </w:r>
          </w:p>
        </w:tc>
        <w:tc>
          <w:tcPr>
            <w:tcW w:w="1282" w:type="pct"/>
            <w:vAlign w:val="center"/>
          </w:tcPr>
          <w:p w14:paraId="37055ABD">
            <w:pPr>
              <w:pStyle w:val="26"/>
            </w:pPr>
            <w:r>
              <w:rPr>
                <w:rFonts w:hint="eastAsia"/>
              </w:rPr>
              <w:t>中性估计值</w:t>
            </w:r>
          </w:p>
        </w:tc>
        <w:tc>
          <w:tcPr>
            <w:tcW w:w="1283" w:type="pct"/>
            <w:vAlign w:val="center"/>
          </w:tcPr>
          <w:p w14:paraId="6376DDD3">
            <w:pPr>
              <w:pStyle w:val="26"/>
            </w:pPr>
            <w:r>
              <w:rPr>
                <w:rFonts w:hint="eastAsia"/>
              </w:rPr>
              <w:t>乐观估计值</w:t>
            </w:r>
          </w:p>
        </w:tc>
      </w:tr>
      <w:tr w14:paraId="3C01C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 w:hRule="atLeast"/>
          <w:tblHeader/>
        </w:trPr>
        <w:tc>
          <w:tcPr>
            <w:tcW w:w="1153" w:type="pct"/>
            <w:vAlign w:val="center"/>
          </w:tcPr>
          <w:p w14:paraId="5174065B">
            <w:pPr>
              <w:pStyle w:val="26"/>
            </w:pPr>
            <w:r>
              <w:rPr>
                <w:rFonts w:hint="eastAsia"/>
              </w:rPr>
              <w:t>预期工作年限</w:t>
            </w:r>
          </w:p>
        </w:tc>
        <w:tc>
          <w:tcPr>
            <w:tcW w:w="1282" w:type="pct"/>
            <w:vAlign w:val="center"/>
          </w:tcPr>
          <w:p w14:paraId="6B24C246">
            <w:pPr>
              <w:pStyle w:val="26"/>
            </w:pPr>
            <w:r>
              <w:rPr>
                <w:rFonts w:hint="eastAsia"/>
              </w:rPr>
              <w:t>1</w:t>
            </w:r>
            <w:r>
              <w:t>3</w:t>
            </w:r>
          </w:p>
        </w:tc>
        <w:tc>
          <w:tcPr>
            <w:tcW w:w="1282" w:type="pct"/>
            <w:vAlign w:val="center"/>
          </w:tcPr>
          <w:p w14:paraId="7C3DE2E0">
            <w:pPr>
              <w:pStyle w:val="26"/>
            </w:pPr>
            <w:r>
              <w:rPr>
                <w:rFonts w:hint="eastAsia"/>
              </w:rPr>
              <w:t>1</w:t>
            </w:r>
            <w:r>
              <w:t>4</w:t>
            </w:r>
          </w:p>
        </w:tc>
        <w:tc>
          <w:tcPr>
            <w:tcW w:w="1283" w:type="pct"/>
            <w:vAlign w:val="center"/>
          </w:tcPr>
          <w:p w14:paraId="6D35977E">
            <w:pPr>
              <w:pStyle w:val="26"/>
            </w:pPr>
            <w:r>
              <w:rPr>
                <w:rFonts w:hint="eastAsia"/>
              </w:rPr>
              <w:t>1</w:t>
            </w:r>
            <w:r>
              <w:t>5</w:t>
            </w:r>
          </w:p>
        </w:tc>
      </w:tr>
      <w:tr w14:paraId="7AAAF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53" w:type="pct"/>
            <w:vAlign w:val="center"/>
          </w:tcPr>
          <w:p w14:paraId="2A5C8D54">
            <w:pPr>
              <w:pStyle w:val="26"/>
            </w:pPr>
            <w:r>
              <w:rPr>
                <w:rFonts w:hint="eastAsia"/>
              </w:rPr>
              <w:t>预测值标准差</w:t>
            </w:r>
          </w:p>
        </w:tc>
        <w:tc>
          <w:tcPr>
            <w:tcW w:w="1282" w:type="pct"/>
            <w:vAlign w:val="center"/>
          </w:tcPr>
          <w:p w14:paraId="3BA688E9">
            <w:pPr>
              <w:pStyle w:val="26"/>
            </w:pPr>
            <w:r>
              <w:rPr>
                <w:rFonts w:hint="eastAsia"/>
              </w:rPr>
              <w:t>3</w:t>
            </w:r>
            <w:r>
              <w:t>.67</w:t>
            </w:r>
          </w:p>
        </w:tc>
        <w:tc>
          <w:tcPr>
            <w:tcW w:w="1282" w:type="pct"/>
            <w:vAlign w:val="center"/>
          </w:tcPr>
          <w:p w14:paraId="7EDF31BA">
            <w:pPr>
              <w:pStyle w:val="26"/>
            </w:pPr>
            <w:r>
              <w:rPr>
                <w:rFonts w:hint="eastAsia"/>
              </w:rPr>
              <w:t>2</w:t>
            </w:r>
            <w:r>
              <w:t>.51</w:t>
            </w:r>
          </w:p>
        </w:tc>
        <w:tc>
          <w:tcPr>
            <w:tcW w:w="1283" w:type="pct"/>
            <w:vAlign w:val="center"/>
          </w:tcPr>
          <w:p w14:paraId="538399AA">
            <w:pPr>
              <w:pStyle w:val="26"/>
            </w:pPr>
            <w:r>
              <w:rPr>
                <w:rFonts w:hint="eastAsia"/>
              </w:rPr>
              <w:t>2</w:t>
            </w:r>
            <w:r>
              <w:t>.78</w:t>
            </w:r>
          </w:p>
        </w:tc>
      </w:tr>
    </w:tbl>
    <w:p w14:paraId="4F68DB0F">
      <w:pPr>
        <w:ind w:firstLine="420"/>
      </w:pPr>
    </w:p>
    <w:p w14:paraId="136F4349">
      <w:pPr>
        <w:ind w:firstLine="420"/>
        <w:sectPr>
          <w:pgSz w:w="7938" w:h="11510"/>
          <w:pgMar w:top="1162" w:right="907" w:bottom="1162" w:left="907" w:header="851" w:footer="431" w:gutter="0"/>
          <w:cols w:space="425" w:num="1"/>
          <w:docGrid w:type="lines" w:linePitch="312" w:charSpace="0"/>
        </w:sectPr>
      </w:pPr>
    </w:p>
    <w:p w14:paraId="7127E43C">
      <w:pPr>
        <w:pStyle w:val="46"/>
        <w:numPr>
          <w:ilvl w:val="0"/>
          <w:numId w:val="13"/>
        </w:numPr>
        <w:spacing w:before="312" w:after="312"/>
      </w:pPr>
      <w:bookmarkStart w:id="203" w:name="_Toc174116209"/>
      <w:bookmarkStart w:id="204" w:name="_Toc174112067"/>
      <w:r>
        <w:rPr>
          <w:rFonts w:hint="eastAsia"/>
        </w:rPr>
        <w:t>确定参照工作年限的通用方法</w:t>
      </w:r>
      <w:bookmarkEnd w:id="203"/>
      <w:bookmarkEnd w:id="204"/>
    </w:p>
    <w:p w14:paraId="1B2C1E80">
      <w:pPr>
        <w:pStyle w:val="47"/>
      </w:pPr>
      <w:r>
        <w:rPr>
          <w:rFonts w:hint="eastAsia"/>
        </w:rPr>
        <w:t>确定参照工作年限可作为研究项目，在得出结论的过程中可能需多次改善，流程图见图6。</w:t>
      </w:r>
    </w:p>
    <w:p w14:paraId="5D3878A8">
      <w:pPr>
        <w:pStyle w:val="58"/>
        <w:ind w:firstLine="420"/>
      </w:pPr>
      <w:r>
        <w:rPr>
          <w:rFonts w:hint="eastAsia"/>
        </w:rPr>
        <w:t>1）定义问题属研究确立阶段，需明确研究范围，定义表征耐久性的性能需求与特征、被研究对象所处使用环境与相关信息、性能衰减因素类型与范围。</w:t>
      </w:r>
    </w:p>
    <w:p w14:paraId="247A2AF0">
      <w:pPr>
        <w:pStyle w:val="58"/>
        <w:ind w:firstLine="420"/>
      </w:pPr>
      <w:r>
        <w:rPr>
          <w:rFonts w:hint="eastAsia"/>
        </w:rPr>
        <w:t>2）准备工作系研究信息收集、分析和确定初步研究方案的过程，需确定性能衰减因素的作用机理和影响，老化后的性能特征和评价条件，收集、调研已有研究和成果可避免重复工作。</w:t>
      </w:r>
    </w:p>
    <w:p w14:paraId="13DDA0AD">
      <w:pPr>
        <w:pStyle w:val="58"/>
        <w:ind w:firstLine="420"/>
      </w:pPr>
      <w:r>
        <w:rPr>
          <w:rFonts w:hint="eastAsia"/>
        </w:rPr>
        <w:t>3）预试验系对试验方案可行性进行验证与改进的必要阶段，因耐久性试验量一般较大，初始方案可能存在不足，预试验可校核性能衰减机理与实际是否一致，以完善试验方案和性能判定条件。</w:t>
      </w:r>
    </w:p>
    <w:p w14:paraId="1009E708">
      <w:pPr>
        <w:pStyle w:val="58"/>
        <w:ind w:firstLine="420"/>
      </w:pPr>
      <w:r>
        <w:rPr>
          <w:rFonts w:hint="eastAsia"/>
        </w:rPr>
        <w:t>4）试验和评判系试验实施阶段，一般采用短期和长期老化试验相结合，以验证其有效性，分类见第</w:t>
      </w:r>
      <w:r>
        <w:t>A.0.5</w:t>
      </w:r>
      <w:r>
        <w:rPr>
          <w:rFonts w:hint="eastAsia"/>
        </w:rPr>
        <w:t>条，如果试验数据无效，则需要重新设计、优化试验。</w:t>
      </w:r>
    </w:p>
    <w:p w14:paraId="0B2D489A">
      <w:pPr>
        <w:pStyle w:val="58"/>
        <w:ind w:firstLine="420"/>
      </w:pPr>
      <w:r>
        <w:rPr>
          <w:rFonts w:hint="eastAsia"/>
        </w:rPr>
        <w:t>5）数据分析与推断系得出结论的过程，对试验数据进行分析，确定“影响因素”与“性能衰减”的关系，采用回归等方式进行推断，或建立“老化时间”“作用强度”与“性能衰减”的模型进行推断，此时需参照准备阶段的“性能衰减因素、机理和影响”以判断数据是否有效，如数据无效，则需要重新对“性能衰减的因素、机理和影响、性能衰减特征”等进行研究，然后优化试验方案。</w:t>
      </w:r>
    </w:p>
    <w:p w14:paraId="669F2271">
      <w:pPr>
        <w:pStyle w:val="58"/>
        <w:ind w:firstLine="420"/>
      </w:pPr>
      <w:r>
        <w:rPr>
          <w:rFonts w:hint="eastAsia"/>
        </w:rPr>
        <w:t>6）结论系正式表述，需研究过程、结论、限定条件和解释，如文件为第三方机构出具，需要经过审核、批准。</w:t>
      </w:r>
    </w:p>
    <w:p w14:paraId="01F93DF1">
      <w:pPr>
        <w:pStyle w:val="58"/>
        <w:ind w:firstLine="420"/>
      </w:pPr>
      <w:r>
        <w:rPr>
          <w:rFonts w:hint="eastAsia"/>
        </w:rPr>
        <w:t>本部分主要参考</w:t>
      </w:r>
      <w:r>
        <w:t>ISO 15686-1:2011 Buildings and constructed assets — Service life planning — Part 1: General principles and framework</w:t>
      </w:r>
      <w:r>
        <w:rPr>
          <w:rFonts w:hint="eastAsia"/>
        </w:rPr>
        <w:t>；</w:t>
      </w:r>
      <w:r>
        <w:t>ISO 15686-2:2012 Buildings and constructed assets — Service life planning — Part 2: Service life prediction procedures</w:t>
      </w:r>
      <w:r>
        <w:rPr>
          <w:rFonts w:hint="eastAsia"/>
        </w:rPr>
        <w:t>；</w:t>
      </w:r>
      <w:r>
        <w:t>ISO 15686-8:2008 Buildings and constructed assets — Service-life planning — Part 8: Reference service life and service-life estimation</w:t>
      </w:r>
      <w:r>
        <w:rPr>
          <w:rFonts w:hint="eastAsia"/>
        </w:rPr>
        <w:t>；BS 7543</w:t>
      </w:r>
      <w:r>
        <w:t>: 2015 Guide to durability of buildings and building elements, products and components</w:t>
      </w:r>
      <w:r>
        <w:rPr>
          <w:rFonts w:hint="eastAsia"/>
        </w:rPr>
        <w:t>；</w:t>
      </w:r>
      <w:r>
        <w:t>ASTM E632-82 Standard Practice for Developing Accelerated Tests to Aid Prediction of the Service Life of Building Components and Materials</w:t>
      </w:r>
      <w:r>
        <w:rPr>
          <w:rFonts w:hint="eastAsia"/>
        </w:rPr>
        <w:t>。</w:t>
      </w:r>
    </w:p>
    <w:p w14:paraId="51CA07D0">
      <w:pPr>
        <w:pStyle w:val="30"/>
        <w:jc w:val="center"/>
      </w:pPr>
      <w:r>
        <w:drawing>
          <wp:inline distT="0" distB="0" distL="114300" distR="114300">
            <wp:extent cx="3529965" cy="5220335"/>
            <wp:effectExtent l="0" t="0" r="0" b="1841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1"/>
                    <a:stretch>
                      <a:fillRect/>
                    </a:stretch>
                  </pic:blipFill>
                  <pic:spPr>
                    <a:xfrm>
                      <a:off x="0" y="0"/>
                      <a:ext cx="3529965" cy="5220335"/>
                    </a:xfrm>
                    <a:prstGeom prst="rect">
                      <a:avLst/>
                    </a:prstGeom>
                    <a:noFill/>
                    <a:ln>
                      <a:noFill/>
                    </a:ln>
                  </pic:spPr>
                </pic:pic>
              </a:graphicData>
            </a:graphic>
          </wp:inline>
        </w:drawing>
      </w:r>
    </w:p>
    <w:p w14:paraId="4E9A986C">
      <w:pPr>
        <w:pStyle w:val="49"/>
      </w:pPr>
      <w:bookmarkStart w:id="205" w:name="_Ref148297248"/>
      <w:r>
        <w:rPr>
          <w:rFonts w:hint="eastAsia"/>
        </w:rPr>
        <w:t>研究参照工作年限的总体流程</w:t>
      </w:r>
      <w:bookmarkEnd w:id="205"/>
    </w:p>
    <w:p w14:paraId="3A7D910D">
      <w:pPr>
        <w:pStyle w:val="47"/>
        <w:rPr>
          <w:kern w:val="0"/>
        </w:rPr>
      </w:pPr>
      <w:r>
        <w:rPr>
          <w:rFonts w:hint="eastAsia"/>
        </w:rPr>
        <w:t>研究范围需对“被研究对象”在“特定使用环境”中的性能进行定义，据此确定与耐久性相关的各要素敏感性关系。表征“被研究对象”在特定条件下耐久性特征与</w:t>
      </w:r>
      <w:r>
        <w:rPr>
          <w:rFonts w:hint="eastAsia"/>
          <w:kern w:val="0"/>
        </w:rPr>
        <w:t>指标、使用环境、影响因素均为准备工作基础。</w:t>
      </w:r>
      <w:r>
        <w:rPr>
          <w:rFonts w:hint="eastAsia"/>
        </w:rPr>
        <w:t>耐久性结果一般用于支持设计、合约等，为避免错误，需在研究初始阶段确定其合规性</w:t>
      </w:r>
      <w:r>
        <w:rPr>
          <w:rFonts w:hint="eastAsia"/>
          <w:kern w:val="0"/>
        </w:rPr>
        <w:t>。</w:t>
      </w:r>
    </w:p>
    <w:p w14:paraId="398CBA81">
      <w:pPr>
        <w:pStyle w:val="47"/>
      </w:pPr>
      <w:r>
        <w:rPr>
          <w:rFonts w:hint="eastAsia"/>
        </w:rPr>
        <w:t>准备工作系定义问题之后的进一步细化，为数据获取的基础。</w:t>
      </w:r>
    </w:p>
    <w:p w14:paraId="713256B4">
      <w:pPr>
        <w:pStyle w:val="58"/>
        <w:ind w:firstLine="420"/>
      </w:pPr>
      <w:r>
        <w:rPr>
          <w:rFonts w:hint="eastAsia"/>
        </w:rPr>
        <w:t>1）影响因素类型和等级需专业人员判断，表</w:t>
      </w:r>
      <w:r>
        <w:t>A.0.3</w:t>
      </w:r>
      <w:r>
        <w:rPr>
          <w:rFonts w:hint="eastAsia"/>
        </w:rPr>
        <w:t>-2对典型影响因素进行了分类，识别时需考虑实际构造可能形成的微环境中的影响因素耦合作用，如材料界面和表面遇水、浸水、温差导致的应力等。此外，还需要考虑材料之间的协同性、不相容性，如外界环境的直接和间接作用，不同金属之间的电化腐蚀等。与材料、系统直接相关的大部分影响因素来自于温度的波动与极值、冻融、荷载、电磁辐射（太阳辐照）、降水量，大气成分，气体、气溶胶、污染物等。对于与安装、使用和维护相关的影响因素，可采用监控、计量的方式确定影响程度。实际维护水平不宜被过分夸大，否则会导致预期值和实际相差很远。此外，需要合理评估这些类别影响因素，避免导致与实际存在较大差异。分级可参考第</w:t>
      </w:r>
      <w:r>
        <w:t>5.2.4</w:t>
      </w:r>
      <w:r>
        <w:rPr>
          <w:rFonts w:hint="eastAsia"/>
        </w:rPr>
        <w:t>条~第</w:t>
      </w:r>
      <w:r>
        <w:t>5.2.7</w:t>
      </w:r>
      <w:r>
        <w:rPr>
          <w:rFonts w:hint="eastAsia"/>
        </w:rPr>
        <w:t>条的规定。</w:t>
      </w:r>
    </w:p>
    <w:p w14:paraId="3335368C">
      <w:pPr>
        <w:pStyle w:val="58"/>
        <w:ind w:firstLine="420"/>
      </w:pPr>
      <w:r>
        <w:t>2</w:t>
      </w:r>
      <w:r>
        <w:rPr>
          <w:rFonts w:hint="eastAsia"/>
        </w:rPr>
        <w:t>）性能衰减机理的研究、识别是关键步骤之一，性能衰减机理应反映实际服役状况。影响因素的作用或耦合作用是获取耐久性数据的关键，如温度变化的同时可能存在冻融循环，水分（化学介质）、温度（热介质）与化学反应可能同时存在等。</w:t>
      </w:r>
    </w:p>
    <w:p w14:paraId="1B7A55C7">
      <w:pPr>
        <w:pStyle w:val="58"/>
        <w:ind w:firstLine="420"/>
      </w:pPr>
      <w:r>
        <w:t>3</w:t>
      </w:r>
      <w:r>
        <w:rPr>
          <w:rFonts w:hint="eastAsia"/>
        </w:rPr>
        <w:t>）性能衰减特征是材料、系统受影响因素作用后，性能变化后的状态，确定性能衰减特征的关键在于性能衰减与耐久性之间的敏感性关系，即影响因素如何对耐久性产生影响。</w:t>
      </w:r>
    </w:p>
    <w:p w14:paraId="3F39809F">
      <w:pPr>
        <w:pStyle w:val="58"/>
        <w:ind w:firstLine="420"/>
      </w:pPr>
      <w:r>
        <w:t>4</w:t>
      </w:r>
      <w:r>
        <w:rPr>
          <w:rFonts w:hint="eastAsia"/>
        </w:rPr>
        <w:t>）性能衰减程度的判定条件，应有合适的试验和/或判定方法，可自行设计或参考现有文献、标准等。性能衰减程度的</w:t>
      </w:r>
      <w:r>
        <w:rPr>
          <w:rFonts w:hint="eastAsia"/>
          <w:kern w:val="0"/>
        </w:rPr>
        <w:t>判定取决于临界值的选取，进而决定与时间、影响因素作用强度相关的指标，临界值的选取是推断参照工作年限的基础，会直接影响最终值的合理性。在确定性能判定要求时</w:t>
      </w:r>
      <w:r>
        <w:rPr>
          <w:rFonts w:hint="eastAsia"/>
        </w:rPr>
        <w:t>，可以尝试多种导致性能衰减的试验方法，对影响因素作用效应进行评估。材料性能衰减与耐久性相关特征的有效性之间存在关联，但并非直接关系，需要对之进行合理性解释。对于新型材料，可参考现有相似应用设计加速老化试验，确定与耐久性相关的关键性能。</w:t>
      </w:r>
    </w:p>
    <w:p w14:paraId="1C0818A0">
      <w:pPr>
        <w:pStyle w:val="58"/>
        <w:ind w:firstLine="420"/>
      </w:pPr>
      <w:r>
        <w:t>5</w:t>
      </w:r>
      <w:r>
        <w:rPr>
          <w:rFonts w:hint="eastAsia"/>
        </w:rPr>
        <w:t>）数据获取主要通过试验、实际案例统计等方式得到。</w:t>
      </w:r>
    </w:p>
    <w:p w14:paraId="7DA562D3">
      <w:pPr>
        <w:pStyle w:val="58"/>
        <w:ind w:firstLine="420"/>
      </w:pPr>
      <w:r>
        <w:rPr>
          <w:rFonts w:hint="eastAsia"/>
        </w:rPr>
        <w:t>6）准备阶段需注重文献研究，关注同业人员正在进行的研究和成果，参考信息可以是类似材料、应用的基础知识，也可以是与待研究案例密切相关的试验方法、数据、“时间与性能变化”函数等。有价值的文献、数据可有效减少工作量，提高准确率。</w:t>
      </w:r>
    </w:p>
    <w:p w14:paraId="1CD78CE0">
      <w:pPr>
        <w:pStyle w:val="47"/>
      </w:pPr>
      <w:r>
        <w:rPr>
          <w:rFonts w:hint="eastAsia"/>
        </w:rPr>
        <w:t>预试验是为了校核试验方案能否得出可靠结果，然后优化试验方案，如改变老化条件类型，提高或降低老化条件等级，调整性能衰减后试验频次等，从而确保影响因素作用与效果之间可呈现出直观、可用的变化关联，最终形成完善的试验方案。如果是实地老化试验，也可参考实际环境条件、使用强度等监测频次等进行调整。</w:t>
      </w:r>
    </w:p>
    <w:p w14:paraId="4416AAD6">
      <w:pPr>
        <w:pStyle w:val="47"/>
      </w:pPr>
      <w:r>
        <w:rPr>
          <w:rFonts w:hint="eastAsia"/>
        </w:rPr>
        <w:t>试验方案需结合方法、数据、判定准则等进行系统设计。</w:t>
      </w:r>
    </w:p>
    <w:p w14:paraId="1169BDFC">
      <w:pPr>
        <w:pStyle w:val="58"/>
        <w:ind w:firstLine="420"/>
      </w:pPr>
      <w:r>
        <w:rPr>
          <w:rFonts w:hint="eastAsia"/>
        </w:rPr>
        <w:t>老化试验是为了获得材料在使用中随着时间推移的性能反馈数据，一般采取观察或测量性能特征的衰减。为核实加速老化试验的真实性，实地和实验室加速老化两类方式一般结合使用，校核性能衰减机理、范围、临近材料反应等：如两者具备一致性，则表明具有合理性，可用试验数据进行耐久性推断；如不一致，则应重新评估之前的步骤，对不一致的原因进行解释，修正试验方案。</w:t>
      </w:r>
    </w:p>
    <w:p w14:paraId="5F9F9A30">
      <w:pPr>
        <w:pStyle w:val="58"/>
        <w:ind w:firstLine="420"/>
      </w:pPr>
      <w:r>
        <w:rPr>
          <w:rFonts w:hint="eastAsia"/>
        </w:rPr>
        <w:t>长期老化试验可获得随时间推移的材料、系统、工程性能反馈信息，因周期长、成本高、规模大，可采用多类试验方案同步进行。</w:t>
      </w:r>
    </w:p>
    <w:p w14:paraId="08EB16E8">
      <w:pPr>
        <w:pStyle w:val="58"/>
        <w:ind w:firstLine="420"/>
      </w:pPr>
      <w:r>
        <w:rPr>
          <w:rFonts w:hint="eastAsia"/>
        </w:rPr>
        <w:t>1）实地老化试验。现场环境条件可采用实时监测，或使用附近气象站数据；实地老化过程、结果与特定地点相关，在使用数据时，需要理解环境的差异，以便于对其他位置或时段进行关联、转换和推断；如果短时间老化性能衰减明显，需合理设计间隔时间；如果老化时间较短，需留意结论在其他地区、季节是否适用；实地老化所采取的加强措施可视为加速老化，如调整屋面倾斜角度曝晒。</w:t>
      </w:r>
    </w:p>
    <w:p w14:paraId="3DDA723C">
      <w:pPr>
        <w:pStyle w:val="58"/>
        <w:ind w:firstLine="420"/>
      </w:pPr>
      <w:r>
        <w:rPr>
          <w:rFonts w:hint="eastAsia"/>
        </w:rPr>
        <w:t>2</w:t>
      </w:r>
      <w:r>
        <w:t>）</w:t>
      </w:r>
      <w:r>
        <w:rPr>
          <w:rFonts w:hint="eastAsia"/>
        </w:rPr>
        <w:t>实际服役监测。当监测方案设计合理时，材料性能、老化环境和建筑用途之间形成了有效关联，研究的优势显著。但所监测材料的历史数据可能较难得到，如原始性能数据、安装和维护水平、环境变量不可控、监测困难等。正因如此，所监测的建筑数量应尽可能多，以满足统计样本量要求。</w:t>
      </w:r>
    </w:p>
    <w:p w14:paraId="005D4B3B">
      <w:pPr>
        <w:pStyle w:val="58"/>
        <w:ind w:firstLine="420"/>
      </w:pPr>
      <w:r>
        <w:rPr>
          <w:rFonts w:hint="eastAsia"/>
        </w:rPr>
        <w:t>3</w:t>
      </w:r>
      <w:r>
        <w:t>）</w:t>
      </w:r>
      <w:r>
        <w:rPr>
          <w:rFonts w:hint="eastAsia"/>
        </w:rPr>
        <w:t>实验建筑。真实场景研究时可采用，数据和结论相对更可靠，一般在专用的实验性建筑中进行。</w:t>
      </w:r>
    </w:p>
    <w:p w14:paraId="161BCB56">
      <w:pPr>
        <w:pStyle w:val="58"/>
        <w:ind w:firstLine="420"/>
      </w:pPr>
      <w:r>
        <w:rPr>
          <w:rFonts w:hint="eastAsia"/>
        </w:rPr>
        <w:t>4</w:t>
      </w:r>
      <w:r>
        <w:t>）</w:t>
      </w:r>
      <w:r>
        <w:rPr>
          <w:rFonts w:hint="eastAsia"/>
        </w:rPr>
        <w:t>实际使用老化。一般采用全尺寸或大尺寸构件评估耐久性。实际使用老化和实际服役监测方法的区别在于，前者的性能可直接测量，后者的性能需要通过建筑性能才可测量，两者均需创造可控制、可监测的条件。</w:t>
      </w:r>
    </w:p>
    <w:p w14:paraId="43545EDC">
      <w:pPr>
        <w:pStyle w:val="58"/>
        <w:ind w:firstLine="420"/>
        <w:rPr>
          <w:kern w:val="0"/>
        </w:rPr>
      </w:pPr>
      <w:r>
        <w:rPr>
          <w:rFonts w:hint="eastAsia"/>
        </w:rPr>
        <w:t>短期老化试验耗时短、成本低、可重复，故常被采用</w:t>
      </w:r>
      <w:r>
        <w:rPr>
          <w:rFonts w:hint="eastAsia"/>
          <w:kern w:val="0"/>
        </w:rPr>
        <w:t>，较适合</w:t>
      </w:r>
      <w:r>
        <w:rPr>
          <w:rFonts w:hint="eastAsia"/>
        </w:rPr>
        <w:t>性能缓慢衰减的材料，影响因素一般为机械作用、热、静力或周期循环作用等</w:t>
      </w:r>
      <w:r>
        <w:rPr>
          <w:rFonts w:hint="eastAsia"/>
          <w:kern w:val="0"/>
        </w:rPr>
        <w:t>。</w:t>
      </w:r>
    </w:p>
    <w:p w14:paraId="483EE08C">
      <w:pPr>
        <w:pStyle w:val="58"/>
        <w:ind w:firstLine="420"/>
        <w:rPr>
          <w:kern w:val="0"/>
        </w:rPr>
      </w:pPr>
      <w:r>
        <w:rPr>
          <w:rFonts w:hint="eastAsia"/>
        </w:rPr>
        <w:t>1</w:t>
      </w:r>
      <w:r>
        <w:t>）</w:t>
      </w:r>
      <w:r>
        <w:rPr>
          <w:rFonts w:hint="eastAsia"/>
        </w:rPr>
        <w:t>实际使</w:t>
      </w:r>
      <w:r>
        <w:rPr>
          <w:rFonts w:hint="eastAsia"/>
          <w:kern w:val="0"/>
        </w:rPr>
        <w:t>用老化。试验细则与长期老化方法类似。</w:t>
      </w:r>
    </w:p>
    <w:p w14:paraId="16C8041C">
      <w:pPr>
        <w:pStyle w:val="58"/>
        <w:ind w:firstLine="420"/>
        <w:rPr>
          <w:kern w:val="0"/>
        </w:rPr>
      </w:pPr>
      <w:r>
        <w:rPr>
          <w:rFonts w:hint="eastAsia"/>
        </w:rPr>
        <w:t>2）实验</w:t>
      </w:r>
      <w:r>
        <w:rPr>
          <w:rFonts w:hint="eastAsia" w:ascii="仿宋" w:hAnsi="仿宋"/>
        </w:rPr>
        <w:t>室</w:t>
      </w:r>
      <w:r>
        <w:rPr>
          <w:rFonts w:hint="eastAsia"/>
          <w:kern w:val="0"/>
        </w:rPr>
        <w:t>加速老化。可参考预试验的规律，或与实际使用老化进行对比，获取在不同老化条件下早期阶段的性能衰减规律、老化速率等信息，据此</w:t>
      </w:r>
      <w:r>
        <w:rPr>
          <w:rFonts w:hint="eastAsia"/>
        </w:rPr>
        <w:t>判断是否适合采用实验室加速老化试验，</w:t>
      </w:r>
      <w:r>
        <w:rPr>
          <w:rFonts w:hint="eastAsia"/>
          <w:kern w:val="0"/>
        </w:rPr>
        <w:t>进而设计试验；设置</w:t>
      </w:r>
      <w:r>
        <w:rPr>
          <w:rFonts w:hint="eastAsia"/>
        </w:rPr>
        <w:t>对照试验组的目的是为了得出衰减规律，可设置不同老化强度级别或多个影响因素综合作用；老化条件可通过影响因素和性能衰减的相对强度进行估计，通常取有代表性的条件；可尝试增加影响因素级别以致被测试对象出现敏感变化，建议使用较小的加速老化条件，以降低与实际复杂条件作用的差异，这类老化条件一般需专业人员设计；试验时，规避实际应用中不可能出现的老化机理，如温度过高、试验时间过长导致材料物性变化等；关键性能的测量指标可直接或间接反应耐久性；老化前后均需对性能进行测量，以表征性能衰减，在试验设计阶段就可粗略地估计耐久性；更多的性能测试不仅可相互验证试验的科学性，亦将性能衰减水平与一定量的试验数据分布特征进行比较，判别其有效性。</w:t>
      </w:r>
      <w:r>
        <w:rPr>
          <w:rFonts w:hint="eastAsia"/>
          <w:kern w:val="0"/>
        </w:rPr>
        <w:t>表63列出来较有代表性的耐久性试验方法，以供参考。</w:t>
      </w:r>
    </w:p>
    <w:p w14:paraId="1252583A">
      <w:pPr>
        <w:pStyle w:val="51"/>
      </w:pPr>
      <w:bookmarkStart w:id="206" w:name="_Ref148297308"/>
      <w:r>
        <w:rPr>
          <w:rFonts w:hint="eastAsia"/>
        </w:rPr>
        <w:t>耐久性相关的ISO标准</w:t>
      </w:r>
      <w:bookmarkEnd w:id="206"/>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672"/>
        <w:gridCol w:w="5668"/>
      </w:tblGrid>
      <w:tr w14:paraId="74FAB82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blHeader/>
        </w:trPr>
        <w:tc>
          <w:tcPr>
            <w:tcW w:w="530" w:type="pct"/>
            <w:vAlign w:val="center"/>
          </w:tcPr>
          <w:p w14:paraId="7C0F696E">
            <w:pPr>
              <w:pStyle w:val="26"/>
            </w:pPr>
            <w:r>
              <w:rPr>
                <w:rFonts w:hint="eastAsia"/>
              </w:rPr>
              <w:t>类型</w:t>
            </w:r>
          </w:p>
        </w:tc>
        <w:tc>
          <w:tcPr>
            <w:tcW w:w="4470" w:type="pct"/>
            <w:vAlign w:val="center"/>
          </w:tcPr>
          <w:p w14:paraId="764CA249">
            <w:pPr>
              <w:pStyle w:val="26"/>
            </w:pPr>
            <w:r>
              <w:rPr>
                <w:rFonts w:hint="eastAsia"/>
              </w:rPr>
              <w:t>相关耐久性标准</w:t>
            </w:r>
          </w:p>
        </w:tc>
      </w:tr>
      <w:tr w14:paraId="284737D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530" w:type="pct"/>
            <w:vAlign w:val="center"/>
          </w:tcPr>
          <w:p w14:paraId="51770D07">
            <w:pPr>
              <w:pStyle w:val="26"/>
            </w:pPr>
            <w:r>
              <w:rPr>
                <w:rFonts w:hint="eastAsia"/>
              </w:rPr>
              <w:t>塑料</w:t>
            </w:r>
          </w:p>
        </w:tc>
        <w:tc>
          <w:tcPr>
            <w:tcW w:w="4470" w:type="pct"/>
            <w:vAlign w:val="center"/>
          </w:tcPr>
          <w:p w14:paraId="5F3B9830">
            <w:pPr>
              <w:pStyle w:val="26"/>
              <w:jc w:val="left"/>
            </w:pPr>
            <w:r>
              <w:rPr>
                <w:rFonts w:hint="eastAsia"/>
              </w:rPr>
              <w:t>ISO 4611:2010 Plastics — Determination of the effects of exposure to damp heat, water spray and salt mist；</w:t>
            </w:r>
          </w:p>
          <w:p w14:paraId="0C4A50B1">
            <w:pPr>
              <w:pStyle w:val="26"/>
              <w:jc w:val="left"/>
            </w:pPr>
            <w:r>
              <w:rPr>
                <w:rFonts w:hint="eastAsia"/>
              </w:rPr>
              <w:t>ISO 877 Plastics — Methods of exposure to solar radiation；</w:t>
            </w:r>
          </w:p>
          <w:p w14:paraId="1A065551">
            <w:pPr>
              <w:pStyle w:val="26"/>
              <w:jc w:val="left"/>
            </w:pPr>
            <w:r>
              <w:rPr>
                <w:rFonts w:hint="eastAsia"/>
              </w:rPr>
              <w:t>ISO 4892 Plastics — Methods of exposure to laboratory light sources；</w:t>
            </w:r>
          </w:p>
          <w:p w14:paraId="0003D50E">
            <w:pPr>
              <w:pStyle w:val="26"/>
              <w:jc w:val="left"/>
            </w:pPr>
            <w:r>
              <w:rPr>
                <w:rFonts w:hint="eastAsia"/>
              </w:rPr>
              <w:t>ISO 291:2008 Plastics — Standard atmospheres for conditioning and testing；</w:t>
            </w:r>
          </w:p>
          <w:p w14:paraId="2E111849">
            <w:pPr>
              <w:pStyle w:val="26"/>
              <w:jc w:val="left"/>
            </w:pPr>
            <w:r>
              <w:rPr>
                <w:rFonts w:hint="eastAsia"/>
              </w:rPr>
              <w:t>ISO 9370:2017 Plastics — Instrumental determination of radiant exposure in weathering tests — General guidance and basic test method；</w:t>
            </w:r>
          </w:p>
          <w:p w14:paraId="60DD63B6">
            <w:pPr>
              <w:pStyle w:val="26"/>
              <w:jc w:val="left"/>
            </w:pPr>
            <w:r>
              <w:rPr>
                <w:rFonts w:hint="eastAsia"/>
              </w:rPr>
              <w:t>ISO 4582:2017 Plastics — Determination of changes in colour and variations in properties after exposure to glass-filtered solar radiation, natural weathering or laboratory radiation sources</w:t>
            </w:r>
          </w:p>
        </w:tc>
      </w:tr>
      <w:tr w14:paraId="2B67509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530" w:type="pct"/>
            <w:vAlign w:val="center"/>
          </w:tcPr>
          <w:p w14:paraId="4F34FDEE">
            <w:pPr>
              <w:pStyle w:val="26"/>
            </w:pPr>
            <w:r>
              <w:rPr>
                <w:rFonts w:hint="eastAsia"/>
              </w:rPr>
              <w:t>涂料</w:t>
            </w:r>
          </w:p>
        </w:tc>
        <w:tc>
          <w:tcPr>
            <w:tcW w:w="4470" w:type="pct"/>
            <w:vAlign w:val="center"/>
          </w:tcPr>
          <w:p w14:paraId="3EFE655C">
            <w:pPr>
              <w:pStyle w:val="26"/>
              <w:jc w:val="left"/>
            </w:pPr>
            <w:r>
              <w:rPr>
                <w:rFonts w:hint="eastAsia"/>
              </w:rPr>
              <w:t>ISO 3668:2017 Paints and varnishes — Visual comparison of colour of paints；</w:t>
            </w:r>
          </w:p>
          <w:p w14:paraId="4083425A">
            <w:pPr>
              <w:pStyle w:val="26"/>
              <w:jc w:val="left"/>
            </w:pPr>
            <w:r>
              <w:rPr>
                <w:rFonts w:hint="eastAsia"/>
              </w:rPr>
              <w:t>ISO 11341:2004 Paints and varnishes — Artificial weathering and exposure to artificial radiation — Exposure to filtered xenon-arc radiation；</w:t>
            </w:r>
          </w:p>
          <w:p w14:paraId="06955EED">
            <w:pPr>
              <w:pStyle w:val="26"/>
              <w:jc w:val="left"/>
            </w:pPr>
            <w:r>
              <w:rPr>
                <w:rFonts w:hint="eastAsia"/>
              </w:rPr>
              <w:t>ISO 11507:2007 Paints and varnishes — Exposure of coatings to artificial weathering — Exposure to fluorescent UV lamps and water</w:t>
            </w:r>
          </w:p>
        </w:tc>
      </w:tr>
      <w:tr w14:paraId="6F8C4DD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530" w:type="pct"/>
            <w:vAlign w:val="center"/>
          </w:tcPr>
          <w:p w14:paraId="358C5873">
            <w:pPr>
              <w:pStyle w:val="26"/>
            </w:pPr>
            <w:r>
              <w:rPr>
                <w:rFonts w:hint="eastAsia"/>
              </w:rPr>
              <w:t>橡胶</w:t>
            </w:r>
          </w:p>
        </w:tc>
        <w:tc>
          <w:tcPr>
            <w:tcW w:w="4470" w:type="pct"/>
            <w:vAlign w:val="center"/>
          </w:tcPr>
          <w:p w14:paraId="6429FD35">
            <w:pPr>
              <w:pStyle w:val="26"/>
              <w:jc w:val="left"/>
            </w:pPr>
            <w:r>
              <w:rPr>
                <w:rFonts w:hint="eastAsia"/>
              </w:rPr>
              <w:t>ISO 4665:2016 Rubber, vulcanized or thermoplastic — Resistance to weathering；</w:t>
            </w:r>
          </w:p>
          <w:p w14:paraId="39E3B465">
            <w:pPr>
              <w:pStyle w:val="26"/>
              <w:jc w:val="left"/>
            </w:pPr>
            <w:r>
              <w:t>ISO 30013:2011 Rubber and plastics hoses — Methods of exposure to laboratory light sources — Determination of changes in colour, appearance and other physical properties</w:t>
            </w:r>
          </w:p>
        </w:tc>
      </w:tr>
      <w:tr w14:paraId="63C3B92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530" w:type="pct"/>
            <w:vAlign w:val="center"/>
          </w:tcPr>
          <w:p w14:paraId="74945347">
            <w:pPr>
              <w:pStyle w:val="26"/>
            </w:pPr>
            <w:r>
              <w:rPr>
                <w:rFonts w:hint="eastAsia"/>
              </w:rPr>
              <w:t>密封材料</w:t>
            </w:r>
          </w:p>
        </w:tc>
        <w:tc>
          <w:tcPr>
            <w:tcW w:w="4470" w:type="pct"/>
            <w:vAlign w:val="center"/>
          </w:tcPr>
          <w:p w14:paraId="794BC0F4">
            <w:pPr>
              <w:pStyle w:val="26"/>
              <w:jc w:val="left"/>
            </w:pPr>
            <w:r>
              <w:rPr>
                <w:rFonts w:hint="eastAsia"/>
              </w:rPr>
              <w:t>ISO 11431:2002 Building construction — Jointing products — Determination of adhesion/cohesion properties of sealants after exposure to heat, water and artificial light through glass；</w:t>
            </w:r>
          </w:p>
          <w:p w14:paraId="6A363BB6">
            <w:pPr>
              <w:pStyle w:val="26"/>
              <w:jc w:val="left"/>
            </w:pPr>
            <w:r>
              <w:rPr>
                <w:rFonts w:hint="eastAsia"/>
              </w:rPr>
              <w:t>ISO 13638:2021 Building and civil engineering sealants — Determination of resistance to prolonged exposure to water；</w:t>
            </w:r>
          </w:p>
          <w:p w14:paraId="3D9DA4B0">
            <w:pPr>
              <w:pStyle w:val="26"/>
              <w:jc w:val="left"/>
            </w:pPr>
            <w:r>
              <w:t>ISO 14615:1997 Adhesives — Durability of structural adhesive joints — Exposure to humidity and temperature under load</w:t>
            </w:r>
          </w:p>
        </w:tc>
      </w:tr>
      <w:tr w14:paraId="5AEC785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530" w:type="pct"/>
            <w:vAlign w:val="center"/>
          </w:tcPr>
          <w:p w14:paraId="66A3A087">
            <w:pPr>
              <w:pStyle w:val="26"/>
            </w:pPr>
            <w:r>
              <w:rPr>
                <w:rFonts w:hint="eastAsia"/>
              </w:rPr>
              <w:t>金属</w:t>
            </w:r>
          </w:p>
        </w:tc>
        <w:tc>
          <w:tcPr>
            <w:tcW w:w="4470" w:type="pct"/>
            <w:vAlign w:val="center"/>
          </w:tcPr>
          <w:p w14:paraId="2E524930">
            <w:pPr>
              <w:pStyle w:val="26"/>
              <w:jc w:val="left"/>
            </w:pPr>
            <w:r>
              <w:rPr>
                <w:rFonts w:hint="eastAsia"/>
              </w:rPr>
              <w:t>ISO 9223:2012 Corrosion of metals and alloys — Corrosivity of atmospheres — Classification, determination and estimation；</w:t>
            </w:r>
          </w:p>
          <w:p w14:paraId="25CE90BA">
            <w:pPr>
              <w:pStyle w:val="26"/>
              <w:jc w:val="left"/>
            </w:pPr>
            <w:r>
              <w:rPr>
                <w:rFonts w:hint="eastAsia"/>
              </w:rPr>
              <w:t>ISO 9224:2012 Corrosion of metals and alloys — Corrosivity of atmospheres — Guiding values for the corrosivity categories；</w:t>
            </w:r>
          </w:p>
          <w:p w14:paraId="009304B1">
            <w:pPr>
              <w:pStyle w:val="26"/>
              <w:jc w:val="left"/>
            </w:pPr>
            <w:r>
              <w:rPr>
                <w:rFonts w:hint="eastAsia"/>
              </w:rPr>
              <w:t>ISO 9225:2012 Corrosion of metals and alloys — Corrosivity of atmospheres — Measurement of environmental parameters affecting corrosivity of atmospheres；</w:t>
            </w:r>
          </w:p>
          <w:p w14:paraId="2327BAF7">
            <w:pPr>
              <w:pStyle w:val="26"/>
              <w:jc w:val="left"/>
            </w:pPr>
            <w:r>
              <w:rPr>
                <w:rFonts w:hint="eastAsia"/>
              </w:rPr>
              <w:t>ISO 9226:2012 Corrosion of metals and alloys — Corrosivity of atmospheres — Determination of corrosion rate of standard specimens for the evaluation of corrosivity；</w:t>
            </w:r>
          </w:p>
          <w:p w14:paraId="463C6634">
            <w:pPr>
              <w:pStyle w:val="26"/>
              <w:jc w:val="left"/>
            </w:pPr>
            <w:r>
              <w:t>ISO 2135:2017 Anodizing of aluminium and its alloys — Accelerated test of light fastness of coloured anodic oxidation coatings using artificial light</w:t>
            </w:r>
            <w:r>
              <w:rPr>
                <w:rFonts w:hint="eastAsia"/>
              </w:rPr>
              <w:t>；</w:t>
            </w:r>
          </w:p>
          <w:p w14:paraId="1629C162">
            <w:pPr>
              <w:pStyle w:val="26"/>
              <w:jc w:val="left"/>
            </w:pPr>
            <w:r>
              <w:t>ISO 11782 Corrosion of metals and alloys — Corrosion fatigue testing</w:t>
            </w:r>
          </w:p>
        </w:tc>
      </w:tr>
    </w:tbl>
    <w:p w14:paraId="38FDB5AA">
      <w:pPr>
        <w:pStyle w:val="58"/>
        <w:ind w:firstLine="420"/>
      </w:pPr>
      <w:r>
        <w:rPr>
          <w:rFonts w:hint="eastAsia"/>
        </w:rPr>
        <w:t>数据涉及试验方案、试验过程、推断等。</w:t>
      </w:r>
    </w:p>
    <w:p w14:paraId="0DA3171C">
      <w:pPr>
        <w:pStyle w:val="58"/>
        <w:ind w:firstLine="420"/>
      </w:pPr>
      <w:r>
        <w:rPr>
          <w:rFonts w:hint="eastAsia"/>
        </w:rPr>
        <w:t>1）数据类型。数据需能代表实际老化过程，或表征参照条件与预期条件下耐久性的关联，常用的推断数据分类及说明见表64。设计数据类型时，需在试验方案中系统考虑，影响因素作用后性能的衰减规律需有明显的规律，试验可清晰体现“影响因素等级与反应”“时间与性能变化”等函数关系，以用于推断；为保证试验成本，试验时间不宜太长，故以时间反向确定老化作用强度，基准时间可理解成短期加速老化试验持续的时间，一般不超过1y，试验观测记录一般以2</w:t>
      </w:r>
      <w:r>
        <w:t>4h</w:t>
      </w:r>
      <w:r>
        <w:rPr>
          <w:rFonts w:hint="eastAsia"/>
        </w:rPr>
        <w:t>、7d等为基本单元，以利于工作日实施；在确定了影响因素后，便可确定在一定基准时间内试验所需要的影响因素作用强度，一般可依据实的应用场景确定极大值、极小值的频率，对于大多数建筑材料，可采用偶尔或规律性的最大强度。</w:t>
      </w:r>
    </w:p>
    <w:p w14:paraId="691AA362">
      <w:pPr>
        <w:pStyle w:val="51"/>
      </w:pPr>
      <w:bookmarkStart w:id="207" w:name="_Ref164871276"/>
      <w:r>
        <w:rPr>
          <w:rFonts w:hint="eastAsia"/>
        </w:rPr>
        <w:t>常用数据推断函数类型</w:t>
      </w:r>
      <w:bookmarkEnd w:id="207"/>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28" w:type="dxa"/>
          <w:left w:w="108" w:type="dxa"/>
          <w:bottom w:w="28" w:type="dxa"/>
          <w:right w:w="108" w:type="dxa"/>
        </w:tblCellMar>
      </w:tblPr>
      <w:tblGrid>
        <w:gridCol w:w="874"/>
        <w:gridCol w:w="1619"/>
        <w:gridCol w:w="3847"/>
      </w:tblGrid>
      <w:tr w14:paraId="1201B0C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blHeader/>
        </w:trPr>
        <w:tc>
          <w:tcPr>
            <w:tcW w:w="689" w:type="pct"/>
            <w:vAlign w:val="center"/>
          </w:tcPr>
          <w:p w14:paraId="3DFAD220">
            <w:pPr>
              <w:pStyle w:val="26"/>
            </w:pPr>
            <w:r>
              <w:rPr>
                <w:rFonts w:hint="eastAsia"/>
              </w:rPr>
              <w:t>函数类型</w:t>
            </w:r>
          </w:p>
        </w:tc>
        <w:tc>
          <w:tcPr>
            <w:tcW w:w="1277" w:type="pct"/>
          </w:tcPr>
          <w:p w14:paraId="2C927E3C">
            <w:pPr>
              <w:pStyle w:val="26"/>
            </w:pPr>
            <w:r>
              <w:rPr>
                <w:rFonts w:hint="eastAsia"/>
              </w:rPr>
              <w:t>适用范围</w:t>
            </w:r>
          </w:p>
        </w:tc>
        <w:tc>
          <w:tcPr>
            <w:tcW w:w="3034" w:type="pct"/>
            <w:vAlign w:val="center"/>
          </w:tcPr>
          <w:p w14:paraId="5A5BE233">
            <w:pPr>
              <w:pStyle w:val="26"/>
            </w:pPr>
            <w:r>
              <w:rPr>
                <w:rFonts w:hint="eastAsia"/>
              </w:rPr>
              <w:t>说明</w:t>
            </w:r>
          </w:p>
        </w:tc>
      </w:tr>
      <w:tr w14:paraId="7A9589A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689" w:type="pct"/>
            <w:vAlign w:val="center"/>
          </w:tcPr>
          <w:p w14:paraId="65E835A8">
            <w:pPr>
              <w:pStyle w:val="26"/>
            </w:pPr>
            <w:r>
              <w:rPr>
                <w:rFonts w:hint="eastAsia"/>
              </w:rPr>
              <w:t>“影响因素等级与反应”函数</w:t>
            </w:r>
          </w:p>
        </w:tc>
        <w:tc>
          <w:tcPr>
            <w:tcW w:w="1277" w:type="pct"/>
            <w:vAlign w:val="center"/>
          </w:tcPr>
          <w:p w14:paraId="19758E02">
            <w:pPr>
              <w:pStyle w:val="26"/>
              <w:jc w:val="both"/>
            </w:pPr>
            <w:r>
              <w:rPr>
                <w:rFonts w:hint="eastAsia"/>
              </w:rPr>
              <w:t>阿累尼乌斯图较适用于温度梯度条件下不同的化学反应速率进行推断。</w:t>
            </w:r>
          </w:p>
          <w:p w14:paraId="55C4A202">
            <w:pPr>
              <w:pStyle w:val="26"/>
              <w:jc w:val="both"/>
              <w:rPr>
                <w:rFonts w:hint="eastAsia" w:ascii="仿宋" w:hAnsi="仿宋"/>
              </w:rPr>
            </w:pPr>
            <w:r>
              <w:rPr>
                <w:rFonts w:hint="eastAsia" w:ascii="仿宋" w:hAnsi="仿宋"/>
              </w:rPr>
              <w:t>拉森-米勒参数变化对数图较适合不同温度条件下疲劳衰减的推断</w:t>
            </w:r>
          </w:p>
        </w:tc>
        <w:tc>
          <w:tcPr>
            <w:tcW w:w="3034" w:type="pct"/>
            <w:vAlign w:val="center"/>
          </w:tcPr>
          <w:p w14:paraId="6E26AB87">
            <w:pPr>
              <w:pStyle w:val="26"/>
              <w:jc w:val="left"/>
            </w:pPr>
            <w:r>
              <w:rPr>
                <w:rFonts w:hint="eastAsia" w:ascii="仿宋" w:hAnsi="仿宋"/>
              </w:rPr>
              <w:t>利用有机类材料在某一温度条件下活化能是常数，在不同温度条件下化学反应速率的差异，以时间对数</w:t>
            </w:r>
            <m:oMath>
              <m:func>
                <m:funcPr>
                  <m:ctrlPr>
                    <w:rPr>
                      <w:rFonts w:ascii="Cambria Math" w:hAnsi="Cambria Math"/>
                      <w:i/>
                    </w:rPr>
                  </m:ctrlPr>
                </m:funcPr>
                <m:fName>
                  <m:r>
                    <m:rPr>
                      <m:sty m:val="p"/>
                    </m:rPr>
                    <w:rPr>
                      <w:rFonts w:ascii="Cambria Math" w:hAnsi="Cambria Math"/>
                    </w:rPr>
                    <m:t>log</m:t>
                  </m:r>
                  <m:ctrlPr>
                    <w:rPr>
                      <w:rFonts w:ascii="Cambria Math" w:hAnsi="Cambria Math"/>
                      <w:i/>
                    </w:rPr>
                  </m:ctrlPr>
                </m:fName>
                <m:e>
                  <m:r>
                    <m:rPr/>
                    <w:rPr>
                      <w:rFonts w:hint="eastAsia" w:ascii="Cambria Math" w:hAnsi="Cambria Math"/>
                    </w:rPr>
                    <m:t>t</m:t>
                  </m:r>
                  <m:ctrlPr>
                    <w:rPr>
                      <w:rFonts w:ascii="Cambria Math" w:hAnsi="Cambria Math"/>
                      <w:i/>
                    </w:rPr>
                  </m:ctrlPr>
                </m:e>
              </m:func>
            </m:oMath>
            <w:r>
              <w:rPr>
                <w:rFonts w:hint="eastAsia" w:ascii="仿宋" w:hAnsi="仿宋"/>
              </w:rPr>
              <w:t>与热力学温度倒数</w:t>
            </w:r>
            <m:oMath>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T</m:t>
                  </m:r>
                  <m:ctrlPr>
                    <w:rPr>
                      <w:rFonts w:ascii="Cambria Math" w:hAnsi="Cambria Math"/>
                      <w:i/>
                    </w:rPr>
                  </m:ctrlPr>
                </m:den>
              </m:f>
            </m:oMath>
            <w:r>
              <w:rPr>
                <w:rFonts w:hint="eastAsia" w:ascii="仿宋" w:hAnsi="仿宋"/>
              </w:rPr>
              <w:t>的曲线关系，外推求特定温度下性能达到指定老化程度时的时间，如</w:t>
            </w:r>
            <w:r>
              <w:rPr>
                <w:rFonts w:hint="eastAsia"/>
              </w:rPr>
              <w:t>现行国家标准《硫化橡胶或热塑性橡胶应用阿累尼乌斯图推算寿命和最高使用温度》GB</w:t>
            </w:r>
            <w:r>
              <w:t>/</w:t>
            </w:r>
            <w:r>
              <w:rPr>
                <w:rFonts w:hint="eastAsia"/>
              </w:rPr>
              <w:t>T</w:t>
            </w:r>
            <w:r>
              <w:t xml:space="preserve"> 20028</w:t>
            </w:r>
            <w:r>
              <w:rPr>
                <w:rFonts w:hint="eastAsia"/>
              </w:rPr>
              <w:t>。</w:t>
            </w:r>
          </w:p>
          <w:p w14:paraId="0AD0C9E2">
            <w:pPr>
              <w:pStyle w:val="26"/>
              <w:jc w:val="left"/>
              <w:rPr>
                <w:rFonts w:hint="eastAsia" w:ascii="仿宋" w:hAnsi="仿宋"/>
              </w:rPr>
            </w:pPr>
            <w:r>
              <w:rPr>
                <w:rFonts w:hint="eastAsia" w:ascii="仿宋" w:hAnsi="仿宋"/>
              </w:rPr>
              <w:t>采用较强作用，在短时间内外推到实际使用条件，得出耐久性，如“拉森-米勒参数变化对数图”，</w:t>
            </w:r>
            <m:oMath>
              <m:r>
                <m:rPr/>
                <w:rPr>
                  <w:rFonts w:hint="eastAsia" w:ascii="Cambria Math" w:hAnsi="Cambria Math"/>
                </w:rPr>
                <m:t>m</m:t>
              </m:r>
              <m:r>
                <m:rPr/>
                <w:rPr>
                  <w:rFonts w:ascii="Cambria Math" w:hAnsi="Cambria Math"/>
                </w:rPr>
                <m:t>=T</m:t>
              </m:r>
              <m:d>
                <m:dPr>
                  <m:ctrlPr>
                    <w:rPr>
                      <w:rFonts w:ascii="Cambria Math" w:hAnsi="Cambria Math"/>
                      <w:i/>
                    </w:rPr>
                  </m:ctrlPr>
                </m:dPr>
                <m:e>
                  <m:r>
                    <m:rPr/>
                    <w:rPr>
                      <w:rFonts w:ascii="Cambria Math" w:hAnsi="Cambria Math"/>
                    </w:rPr>
                    <m:t>C+</m:t>
                  </m:r>
                  <m:func>
                    <m:funcPr>
                      <m:ctrlPr>
                        <w:rPr>
                          <w:rFonts w:ascii="Cambria Math" w:hAnsi="Cambria Math"/>
                          <w:i/>
                        </w:rPr>
                      </m:ctrlPr>
                    </m:funcPr>
                    <m:fName>
                      <m:r>
                        <m:rPr>
                          <m:sty m:val="p"/>
                        </m:rPr>
                        <w:rPr>
                          <w:rFonts w:ascii="Cambria Math" w:hAnsi="Cambria Math"/>
                        </w:rPr>
                        <m:t>log</m:t>
                      </m:r>
                      <m:ctrlPr>
                        <w:rPr>
                          <w:rFonts w:ascii="Cambria Math" w:hAnsi="Cambria Math"/>
                          <w:i/>
                        </w:rPr>
                      </m:ctrlPr>
                    </m:fName>
                    <m:e>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ascii="Cambria Math" w:hAnsi="Cambria Math"/>
                            </w:rPr>
                            <m:t>r</m:t>
                          </m:r>
                          <m:ctrlPr>
                            <w:rPr>
                              <w:rFonts w:ascii="Cambria Math" w:hAnsi="Cambria Math"/>
                              <w:i/>
                            </w:rPr>
                          </m:ctrlPr>
                        </m:sub>
                      </m:sSub>
                      <m:ctrlPr>
                        <w:rPr>
                          <w:rFonts w:ascii="Cambria Math" w:hAnsi="Cambria Math"/>
                          <w:i/>
                        </w:rPr>
                      </m:ctrlPr>
                    </m:e>
                  </m:func>
                  <m:ctrlPr>
                    <w:rPr>
                      <w:rFonts w:ascii="Cambria Math" w:hAnsi="Cambria Math"/>
                      <w:i/>
                    </w:rPr>
                  </m:ctrlPr>
                </m:e>
              </m:d>
            </m:oMath>
            <w:r>
              <w:rPr>
                <w:rFonts w:hint="eastAsia" w:ascii="仿宋" w:hAnsi="仿宋"/>
              </w:rPr>
              <w:t>。</w:t>
            </w:r>
          </w:p>
          <w:p w14:paraId="250CE40D">
            <w:pPr>
              <w:pStyle w:val="26"/>
              <w:jc w:val="left"/>
            </w:pPr>
            <w:r>
              <w:rPr>
                <w:rFonts w:hint="eastAsia"/>
              </w:rPr>
              <w:t>可作为“通过\失效”耐久性等级分级的研究方法</w:t>
            </w:r>
          </w:p>
        </w:tc>
      </w:tr>
      <w:tr w14:paraId="636F60F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689" w:type="pct"/>
            <w:vAlign w:val="center"/>
          </w:tcPr>
          <w:p w14:paraId="55CDED8F">
            <w:pPr>
              <w:pStyle w:val="26"/>
            </w:pPr>
            <w:r>
              <w:rPr>
                <w:rFonts w:hint="eastAsia"/>
              </w:rPr>
              <w:t>“时间与性能变化”函数</w:t>
            </w:r>
          </w:p>
        </w:tc>
        <w:tc>
          <w:tcPr>
            <w:tcW w:w="1277" w:type="pct"/>
            <w:vAlign w:val="center"/>
          </w:tcPr>
          <w:p w14:paraId="477E5ED3">
            <w:pPr>
              <w:pStyle w:val="26"/>
              <w:jc w:val="both"/>
              <w:rPr>
                <w:rFonts w:hint="eastAsia" w:ascii="仿宋" w:hAnsi="仿宋"/>
              </w:rPr>
            </w:pPr>
            <w:r>
              <w:rPr>
                <w:rFonts w:hint="eastAsia"/>
              </w:rPr>
              <w:t>适用于化学反应类导致的性能衰减推断</w:t>
            </w:r>
          </w:p>
        </w:tc>
        <w:tc>
          <w:tcPr>
            <w:tcW w:w="3034" w:type="pct"/>
            <w:vAlign w:val="center"/>
          </w:tcPr>
          <w:p w14:paraId="39BCDCC2">
            <w:pPr>
              <w:pStyle w:val="26"/>
              <w:jc w:val="left"/>
            </w:pPr>
            <w:r>
              <w:rPr>
                <w:rFonts w:hint="eastAsia" w:ascii="仿宋" w:hAnsi="仿宋"/>
              </w:rPr>
              <w:t>如短时间内可观测到性能衰减，可通过数据回归得出</w:t>
            </w:r>
            <w:r>
              <w:rPr>
                <w:rFonts w:hint="eastAsia"/>
              </w:rPr>
              <w:t>函数进行推断。</w:t>
            </w:r>
          </w:p>
          <w:p w14:paraId="376C55DF">
            <w:pPr>
              <w:pStyle w:val="26"/>
              <w:jc w:val="left"/>
            </w:pPr>
            <w:r>
              <w:rPr>
                <w:rFonts w:hint="eastAsia"/>
              </w:rPr>
              <w:t>如材料</w:t>
            </w:r>
            <w:r>
              <w:rPr>
                <w:rFonts w:hint="eastAsia" w:ascii="仿宋" w:hAnsi="仿宋"/>
              </w:rPr>
              <w:t>化学反应速率与作用强度之间存在明显比例关系，可采用短期加速老化试验得到性能衰减数据，得出回归</w:t>
            </w:r>
            <w:r>
              <w:rPr>
                <w:rFonts w:hint="eastAsia"/>
              </w:rPr>
              <w:t>函数推断。</w:t>
            </w:r>
          </w:p>
          <w:p w14:paraId="55D4E559">
            <w:pPr>
              <w:pStyle w:val="26"/>
              <w:jc w:val="left"/>
            </w:pPr>
            <w:r>
              <w:rPr>
                <w:rFonts w:hint="eastAsia"/>
              </w:rPr>
              <w:t>可作为“通过\失效”耐久性等级分级的研究方法</w:t>
            </w:r>
          </w:p>
        </w:tc>
      </w:tr>
      <w:tr w14:paraId="65F8D18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28" w:type="dxa"/>
            <w:left w:w="108" w:type="dxa"/>
            <w:bottom w:w="28" w:type="dxa"/>
            <w:right w:w="108" w:type="dxa"/>
          </w:tblCellMar>
        </w:tblPrEx>
        <w:trPr>
          <w:trHeight w:val="154" w:hRule="atLeast"/>
        </w:trPr>
        <w:tc>
          <w:tcPr>
            <w:tcW w:w="689" w:type="pct"/>
            <w:vAlign w:val="center"/>
          </w:tcPr>
          <w:p w14:paraId="42E7070B">
            <w:pPr>
              <w:pStyle w:val="26"/>
            </w:pPr>
            <w:r>
              <w:rPr>
                <w:rFonts w:hint="eastAsia"/>
              </w:rPr>
              <w:t>“通过\失效”试验判断</w:t>
            </w:r>
          </w:p>
        </w:tc>
        <w:tc>
          <w:tcPr>
            <w:tcW w:w="1277" w:type="pct"/>
            <w:vAlign w:val="center"/>
          </w:tcPr>
          <w:p w14:paraId="24BD8D8D">
            <w:pPr>
              <w:pStyle w:val="26"/>
              <w:jc w:val="both"/>
            </w:pPr>
            <w:r>
              <w:rPr>
                <w:rFonts w:hint="eastAsia"/>
              </w:rPr>
              <w:t>便于实际使用，便于标准化</w:t>
            </w:r>
          </w:p>
        </w:tc>
        <w:tc>
          <w:tcPr>
            <w:tcW w:w="3034" w:type="pct"/>
            <w:vAlign w:val="center"/>
          </w:tcPr>
          <w:p w14:paraId="412B3BB4">
            <w:pPr>
              <w:pStyle w:val="26"/>
              <w:jc w:val="both"/>
            </w:pPr>
            <w:r>
              <w:rPr>
                <w:rFonts w:hint="eastAsia"/>
              </w:rPr>
              <w:t>如热老化后再采用低温、动态荷载试验进行老化后性能的评判。</w:t>
            </w:r>
          </w:p>
          <w:p w14:paraId="4AB64D67">
            <w:pPr>
              <w:pStyle w:val="26"/>
              <w:jc w:val="both"/>
            </w:pPr>
            <w:r>
              <w:rPr>
                <w:rFonts w:hint="eastAsia"/>
              </w:rPr>
              <w:t>设定材料、系统可达的不同级别工作年限，设置一系列老化试验，如不同老化时间、作用强度分级试验等，采用“通过\失效”试验判定，参考第</w:t>
            </w:r>
            <w:r>
              <w:t>5.3.5</w:t>
            </w:r>
            <w:r>
              <w:rPr>
                <w:rFonts w:hint="eastAsia"/>
              </w:rPr>
              <w:t>条说明。</w:t>
            </w:r>
          </w:p>
          <w:p w14:paraId="68A390D9">
            <w:pPr>
              <w:pStyle w:val="26"/>
              <w:jc w:val="both"/>
            </w:pPr>
            <w:r>
              <w:rPr>
                <w:rFonts w:hint="eastAsia"/>
              </w:rPr>
              <w:t>EAD 030350-00-0402将耐久性设定3档：5y(W1)、10y(W2)、25y(W3)，以一系列试验条件、方法和判定条件，采用“通过/不通过”判定，技术路线见图7</w:t>
            </w:r>
          </w:p>
        </w:tc>
      </w:tr>
    </w:tbl>
    <w:p w14:paraId="5AAE59E7">
      <w:pPr>
        <w:pStyle w:val="63"/>
        <w:ind w:left="210" w:hanging="210"/>
        <w:jc w:val="center"/>
      </w:pPr>
      <w:r>
        <w:drawing>
          <wp:inline distT="0" distB="0" distL="114300" distR="114300">
            <wp:extent cx="3604260" cy="3274695"/>
            <wp:effectExtent l="0" t="0" r="152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3604260" cy="3274695"/>
                    </a:xfrm>
                    <a:prstGeom prst="rect">
                      <a:avLst/>
                    </a:prstGeom>
                    <a:noFill/>
                    <a:ln>
                      <a:noFill/>
                    </a:ln>
                  </pic:spPr>
                </pic:pic>
              </a:graphicData>
            </a:graphic>
          </wp:inline>
        </w:drawing>
      </w:r>
    </w:p>
    <w:p w14:paraId="6DBBE5EE">
      <w:pPr>
        <w:pStyle w:val="49"/>
      </w:pPr>
      <w:bookmarkStart w:id="208" w:name="_Ref156663767"/>
      <w:r>
        <w:t>EAD 030350-00-0402</w:t>
      </w:r>
      <w:r>
        <w:rPr>
          <w:rFonts w:hint="eastAsia"/>
        </w:rPr>
        <w:t>耐久性认证技术路线</w:t>
      </w:r>
      <w:bookmarkEnd w:id="208"/>
    </w:p>
    <w:p w14:paraId="558E47F7">
      <w:pPr>
        <w:pStyle w:val="58"/>
        <w:ind w:firstLine="420"/>
      </w:pPr>
      <w:r>
        <w:rPr>
          <w:rFonts w:hint="eastAsia"/>
        </w:rPr>
        <w:t>2）由于材料性能和环境特征是随机变量，大多数具备统计分布特征，因此，在设计老化试验时，应测试较多的试样或多类试验，从而能对试验数据进行统计处理；当采用实验建筑、实际使用老化、大型试验等时，为控制成本，根据相关信息估计分布特征或范围可得出更科学的结论。</w:t>
      </w:r>
    </w:p>
    <w:p w14:paraId="4E6BBBD3">
      <w:pPr>
        <w:pStyle w:val="58"/>
        <w:ind w:firstLine="420"/>
      </w:pPr>
      <w:r>
        <w:rPr>
          <w:rFonts w:hint="eastAsia"/>
        </w:rPr>
        <w:t>3）连续、合适的间隔时间可用于建立“影响因素等级与反应”“时间与性能变化”函数。</w:t>
      </w:r>
    </w:p>
    <w:p w14:paraId="1611797A">
      <w:pPr>
        <w:pStyle w:val="58"/>
        <w:ind w:firstLine="420"/>
      </w:pPr>
      <w:r>
        <w:t>4</w:t>
      </w:r>
      <w:r>
        <w:rPr>
          <w:rFonts w:hint="eastAsia"/>
        </w:rPr>
        <w:t>）实地、实验室老化条件的位置、时间、使用等具有独特性，属于典型情况，以作为其他条件下耐久性推测的基础信息。</w:t>
      </w:r>
    </w:p>
    <w:p w14:paraId="63EC8A92">
      <w:pPr>
        <w:pStyle w:val="58"/>
        <w:ind w:firstLine="420"/>
      </w:pPr>
      <w:r>
        <w:rPr>
          <w:rFonts w:hint="eastAsia"/>
        </w:rPr>
        <w:t>探索性试验还未标准化时，需反复“试错”，故数据评价的目的是为了确保试验的有效性和合理性，系对之前准备、预试验和试验工作的检查和评价，为下一步推断工作提供可靠数据，属必要步骤。有效性需参第</w:t>
      </w:r>
      <w:r>
        <w:t>5.3.5</w:t>
      </w:r>
      <w:r>
        <w:rPr>
          <w:rFonts w:hint="eastAsia"/>
        </w:rPr>
        <w:t>条、第</w:t>
      </w:r>
      <w:r>
        <w:t>A.0.3</w:t>
      </w:r>
      <w:r>
        <w:rPr>
          <w:rFonts w:hint="eastAsia"/>
        </w:rPr>
        <w:t>条等要求，确保被试验对象至少有一个关键性能与实际使用关键性能相对应。数据的相关性和可靠性评价是为了排除某些不适用的数据：传闻或者证据不足的数据，由于商业或其他目的对数据进行粉饰，掩盖负面结果或过分强调老化条件等。该状况的改善需要数据累积、规范化评价。合理性是为了对试验方案进行“循环、渐进”地改善。</w:t>
      </w:r>
    </w:p>
    <w:p w14:paraId="7695EC27">
      <w:pPr>
        <w:pStyle w:val="47"/>
      </w:pPr>
      <w:r>
        <w:rPr>
          <w:rFonts w:hint="eastAsia"/>
        </w:rPr>
        <w:t>数据分析为参照工作年限推断前的准备与基础，也是参照工作年限推断的一部分，见图8。</w:t>
      </w:r>
    </w:p>
    <w:p w14:paraId="70918EE6">
      <w:pPr>
        <w:pStyle w:val="26"/>
      </w:pPr>
      <w:r>
        <w:drawing>
          <wp:inline distT="0" distB="0" distL="114300" distR="114300">
            <wp:extent cx="2658110" cy="3061970"/>
            <wp:effectExtent l="0" t="0" r="8890" b="508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3"/>
                    <a:stretch>
                      <a:fillRect/>
                    </a:stretch>
                  </pic:blipFill>
                  <pic:spPr>
                    <a:xfrm>
                      <a:off x="0" y="0"/>
                      <a:ext cx="2658110" cy="3061970"/>
                    </a:xfrm>
                    <a:prstGeom prst="rect">
                      <a:avLst/>
                    </a:prstGeom>
                    <a:noFill/>
                    <a:ln>
                      <a:noFill/>
                    </a:ln>
                  </pic:spPr>
                </pic:pic>
              </a:graphicData>
            </a:graphic>
          </wp:inline>
        </w:drawing>
      </w:r>
    </w:p>
    <w:p w14:paraId="1B23FBC7">
      <w:pPr>
        <w:pStyle w:val="49"/>
      </w:pPr>
      <w:bookmarkStart w:id="209" w:name="_Ref148297329"/>
      <w:r>
        <w:rPr>
          <w:rFonts w:hint="eastAsia"/>
        </w:rPr>
        <w:t>数据分析与参照、预期工作年限推断</w:t>
      </w:r>
      <w:bookmarkEnd w:id="209"/>
    </w:p>
    <w:p w14:paraId="6F092E4E">
      <w:pPr>
        <w:pStyle w:val="58"/>
        <w:ind w:firstLine="420"/>
      </w:pPr>
      <w:r>
        <w:rPr>
          <w:rFonts w:hint="eastAsia"/>
        </w:rPr>
        <w:t>1）数据选择的核心是数据质量，所有的数据均可能与实际存在偏离，最优的数据可以通过比较得出，参考第</w:t>
      </w:r>
      <w:r>
        <w:t>A.0.5</w:t>
      </w:r>
      <w:r>
        <w:rPr>
          <w:rFonts w:hint="eastAsia"/>
        </w:rPr>
        <w:t>条合理性和合适性进行判断。对于以下几类数据需谨慎使用：数据不包含特定条件下性能衰减信息，操作失误导致的不相关数据等。</w:t>
      </w:r>
    </w:p>
    <w:p w14:paraId="600EFFCC">
      <w:pPr>
        <w:pStyle w:val="58"/>
        <w:ind w:firstLine="420"/>
      </w:pPr>
      <w:r>
        <w:t>2</w:t>
      </w:r>
      <w:r>
        <w:rPr>
          <w:rFonts w:hint="eastAsia"/>
        </w:rPr>
        <w:t>）数据格式的统一和标准化有助于参照工作年限推断的一致性，便于文件结构保持统一性，利于其他人员使用，在将来进行修订时更易于使用，特别是与可替代数据进行比较时，统一的数据格式也可为第三方数据库奠定基础。用于参照工作年限推断的数据本身可能不包含修正因子</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B</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C</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hint="eastAsia" w:ascii="Cambria Math" w:hAnsi="Cambria Math"/>
              </w:rPr>
              <m:t>E</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hint="eastAsia"/>
        </w:rPr>
        <w:t>信息，但参照工作年限应明确包含这些信息。如不能精确获得时，可依据相似材料、类似使用环境的数据进行插值计算或推算。</w:t>
      </w:r>
    </w:p>
    <w:p w14:paraId="3A78274D">
      <w:pPr>
        <w:pStyle w:val="47"/>
      </w:pPr>
      <w:r>
        <w:rPr>
          <w:rFonts w:hint="eastAsia"/>
        </w:rPr>
        <w:t>参照工作年限推断可分为前提条件、推断模型和授权。</w:t>
      </w:r>
    </w:p>
    <w:p w14:paraId="2E8887EB">
      <w:pPr>
        <w:pStyle w:val="58"/>
        <w:ind w:firstLine="420"/>
      </w:pPr>
      <w:r>
        <w:t>1</w:t>
      </w:r>
      <w:r>
        <w:rPr>
          <w:rFonts w:hint="eastAsia"/>
        </w:rPr>
        <w:t>）前提条件是对第</w:t>
      </w:r>
      <w:r>
        <w:t>A.0.5</w:t>
      </w:r>
      <w:r>
        <w:rPr>
          <w:rFonts w:hint="eastAsia"/>
        </w:rPr>
        <w:t>条、第</w:t>
      </w:r>
      <w:r>
        <w:t>A.0.6</w:t>
      </w:r>
      <w:r>
        <w:rPr>
          <w:rFonts w:hint="eastAsia"/>
        </w:rPr>
        <w:t>条要点的回顾与理解。</w:t>
      </w:r>
    </w:p>
    <w:p w14:paraId="346DB302">
      <w:pPr>
        <w:pStyle w:val="58"/>
        <w:ind w:firstLine="420"/>
      </w:pPr>
      <w:r>
        <w:t>2</w:t>
      </w:r>
      <w:r>
        <w:rPr>
          <w:rFonts w:hint="eastAsia"/>
        </w:rPr>
        <w:t>）依据第</w:t>
      </w:r>
      <w:r>
        <w:t>A.0.5</w:t>
      </w:r>
      <w:r>
        <w:rPr>
          <w:rFonts w:hint="eastAsia"/>
        </w:rPr>
        <w:t>条的数据类建立函数进行推测。一般而言，物理作用导致的性能衰减，如力、热等的作用，可采用经验或半经验方法修正、评价，对于化学作用导致的性能衰减，采用模型推断更合适。“影响因素等级与反应”函数可采用线性关系，如果为非线性关系，性能衰减指标可采用概括性的方式表述。“影响因素等级与反应”函数的影响因素等级如可对应于具体时间，也可得到明确的工作年限。“时间与性能衰减”函数曲线一般为非线性，与施加的衰减因素强度、组合等相关，如果需要简化，可取近似函数关系，以线性关系表达。</w:t>
      </w:r>
    </w:p>
    <w:p w14:paraId="1748E02D">
      <w:pPr>
        <w:pStyle w:val="58"/>
        <w:ind w:firstLine="420"/>
      </w:pPr>
      <w:r>
        <w:rPr>
          <w:rFonts w:hint="eastAsia"/>
        </w:rPr>
        <w:t>3）参照工作年限需要专业人士对数据进行解释、解读、评估、推断，专业机构的授权可保证其公正性。</w:t>
      </w:r>
    </w:p>
    <w:p w14:paraId="5456F896">
      <w:pPr>
        <w:pStyle w:val="47"/>
      </w:pPr>
      <w:r>
        <w:rPr>
          <w:rFonts w:hint="eastAsia"/>
        </w:rPr>
        <w:t>为确保参照工作年限推断工作的一致性、文件结构统一性，第三方使用的便利性，对内容进行规定。</w:t>
      </w:r>
    </w:p>
    <w:p w14:paraId="6602670E">
      <w:pPr>
        <w:ind w:firstLine="420"/>
      </w:pPr>
    </w:p>
    <w:p w14:paraId="29379492">
      <w:pPr>
        <w:spacing w:before="1560" w:beforeLines="500" w:line="480" w:lineRule="auto"/>
        <w:ind w:firstLine="0" w:firstLineChars="0"/>
        <w:jc w:val="center"/>
      </w:pPr>
      <w:bookmarkStart w:id="210" w:name="_GoBack"/>
      <w:bookmarkEnd w:id="210"/>
    </w:p>
    <w:sectPr>
      <w:pgSz w:w="7938" w:h="11510"/>
      <w:pgMar w:top="1162" w:right="907" w:bottom="1162" w:left="907" w:header="851" w:footer="431"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C454">
    <w:pPr>
      <w:ind w:firstLine="0" w:firstLineChars="0"/>
      <w:jc w:val="right"/>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AC3C6">
    <w:pPr>
      <w:ind w:firstLine="0" w:firstLineChars="0"/>
      <w:jc w:val="lef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FA2D">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2D3B">
    <w:pPr>
      <w:ind w:firstLine="0" w:firstLineChars="0"/>
      <w:jc w:val="right"/>
      <w:rPr>
        <w:i/>
      </w:rPr>
    </w:pPr>
    <w:r>
      <w:rPr>
        <w:i/>
      </w:rPr>
      <w:fldChar w:fldCharType="begin"/>
    </w:r>
    <w:r>
      <w:rPr>
        <w:i/>
      </w:rPr>
      <w:instrText xml:space="preserve"> PAGE  \* Arabic  \* MERGEFORMAT </w:instrText>
    </w:r>
    <w:r>
      <w:rPr>
        <w:i/>
      </w:rPr>
      <w:fldChar w:fldCharType="separate"/>
    </w:r>
    <w:r>
      <w:rPr>
        <w:i/>
      </w:rPr>
      <w:t>7</w:t>
    </w:r>
    <w:r>
      <w:rP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0D8F9">
    <w:pPr>
      <w:ind w:firstLine="0" w:firstLineChars="0"/>
      <w:jc w:val="left"/>
      <w:rPr>
        <w:i/>
      </w:rPr>
    </w:pPr>
    <w:r>
      <w:rPr>
        <w:i/>
      </w:rPr>
      <w:fldChar w:fldCharType="begin"/>
    </w:r>
    <w:r>
      <w:rPr>
        <w:i/>
      </w:rPr>
      <w:instrText xml:space="preserve"> PAGE  \* Arabic  \* MERGEFORMAT </w:instrText>
    </w:r>
    <w:r>
      <w:rPr>
        <w:i/>
      </w:rPr>
      <w:fldChar w:fldCharType="separate"/>
    </w:r>
    <w:r>
      <w:rPr>
        <w:i/>
      </w:rPr>
      <w:t>8</w:t>
    </w:r>
    <w:r>
      <w:rPr>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E2D5">
    <w:pPr>
      <w:ind w:firstLine="0" w:firstLineChars="0"/>
      <w:jc w:val="right"/>
      <w:rPr>
        <w:i/>
      </w:rPr>
    </w:pPr>
    <w:r>
      <w:rPr>
        <w:i/>
      </w:rPr>
      <w:fldChar w:fldCharType="begin"/>
    </w:r>
    <w:r>
      <w:rPr>
        <w:i/>
      </w:rPr>
      <w:instrText xml:space="preserve"> PAGE  \* Arabic  \* MERGEFORMAT </w:instrText>
    </w:r>
    <w:r>
      <w:rPr>
        <w:i/>
      </w:rPr>
      <w:fldChar w:fldCharType="separate"/>
    </w:r>
    <w:r>
      <w:rPr>
        <w:i/>
      </w:rPr>
      <w:t>7</w:t>
    </w:r>
    <w:r>
      <w:rPr>
        <w: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82E6">
    <w:pPr>
      <w:ind w:firstLine="0" w:firstLineChars="0"/>
      <w:jc w:val="left"/>
      <w:rPr>
        <w:i/>
      </w:rPr>
    </w:pPr>
    <w:r>
      <w:rPr>
        <w:i/>
      </w:rPr>
      <w:fldChar w:fldCharType="begin"/>
    </w:r>
    <w:r>
      <w:rPr>
        <w:i/>
      </w:rPr>
      <w:instrText xml:space="preserve"> PAGE  \* Arabic  \* MERGEFORMAT </w:instrText>
    </w:r>
    <w:r>
      <w:rPr>
        <w:i/>
      </w:rPr>
      <w:fldChar w:fldCharType="separate"/>
    </w:r>
    <w:r>
      <w:rPr>
        <w:i/>
      </w:rPr>
      <w:t>8</w:t>
    </w:r>
    <w:r>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B2B0">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2AE0">
    <w:pPr>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3E8">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3049"/>
    <w:multiLevelType w:val="multilevel"/>
    <w:tmpl w:val="04433049"/>
    <w:lvl w:ilvl="0" w:tentative="0">
      <w:start w:val="1"/>
      <w:numFmt w:val="upperLetter"/>
      <w:pStyle w:val="46"/>
      <w:lvlText w:val="附录%1"/>
      <w:lvlJc w:val="left"/>
      <w:pPr>
        <w:tabs>
          <w:tab w:val="left" w:pos="907"/>
        </w:tabs>
        <w:ind w:left="0" w:firstLine="0"/>
      </w:pPr>
      <w:rPr>
        <w:rFonts w:hint="default" w:eastAsia="宋体" w:asciiTheme="minorHAnsi" w:hAnsiTheme="minorHAnsi"/>
        <w:b w:val="0"/>
        <w:i w:val="0"/>
      </w:rPr>
    </w:lvl>
    <w:lvl w:ilvl="1" w:tentative="0">
      <w:start w:val="0"/>
      <w:numFmt w:val="decimal"/>
      <w:suff w:val="nothing"/>
      <w:lvlText w:val="%1.%2 "/>
      <w:lvlJc w:val="left"/>
      <w:pPr>
        <w:ind w:left="0" w:firstLine="0"/>
      </w:pPr>
      <w:rPr>
        <w:rFonts w:hint="default" w:asciiTheme="minorHAnsi" w:hAnsiTheme="minorHAnsi"/>
        <w:b/>
        <w:i w:val="0"/>
      </w:rPr>
    </w:lvl>
    <w:lvl w:ilvl="2" w:tentative="0">
      <w:start w:val="1"/>
      <w:numFmt w:val="decimal"/>
      <w:pStyle w:val="47"/>
      <w:lvlText w:val="%1.%2.%3"/>
      <w:lvlJc w:val="left"/>
      <w:pPr>
        <w:tabs>
          <w:tab w:val="left" w:pos="737"/>
        </w:tabs>
        <w:ind w:left="0" w:firstLine="0"/>
      </w:pPr>
      <w:rPr>
        <w:rFonts w:hint="default" w:asciiTheme="minorHAnsi" w:hAnsiTheme="minorHAnsi"/>
        <w:b/>
        <w:i w:val="0"/>
        <w:spacing w:val="0"/>
      </w:rPr>
    </w:lvl>
    <w:lvl w:ilvl="3" w:tentative="0">
      <w:start w:val="1"/>
      <w:numFmt w:val="decimal"/>
      <w:pStyle w:val="56"/>
      <w:lvlText w:val="  %4"/>
      <w:lvlJc w:val="left"/>
      <w:pPr>
        <w:tabs>
          <w:tab w:val="left" w:pos="737"/>
        </w:tabs>
        <w:ind w:left="0" w:firstLine="0"/>
      </w:pPr>
      <w:rPr>
        <w:rFonts w:hint="default" w:eastAsia="宋体" w:asciiTheme="minorHAnsi" w:hAnsiTheme="minorHAnsi"/>
        <w:b/>
        <w:i w:val="0"/>
      </w:rPr>
    </w:lvl>
    <w:lvl w:ilvl="4" w:tentative="0">
      <w:start w:val="1"/>
      <w:numFmt w:val="none"/>
      <w:lvlRestart w:val="1"/>
      <w:suff w:val="nothing"/>
      <w:lvlText w:val=""/>
      <w:lvlJc w:val="left"/>
      <w:pPr>
        <w:ind w:left="0" w:firstLine="0"/>
      </w:pPr>
      <w:rPr>
        <w:rFonts w:hint="default" w:eastAsia="宋体" w:asciiTheme="majorHAnsi" w:hAnsiTheme="majorHAnsi"/>
        <w:b/>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45C5C9F"/>
    <w:multiLevelType w:val="multilevel"/>
    <w:tmpl w:val="645C5C9F"/>
    <w:lvl w:ilvl="0" w:tentative="0">
      <w:start w:val="1"/>
      <w:numFmt w:val="decimal"/>
      <w:pStyle w:val="27"/>
      <w:lvlText w:val="%1"/>
      <w:lvlJc w:val="left"/>
      <w:pPr>
        <w:tabs>
          <w:tab w:val="left" w:pos="340"/>
        </w:tabs>
        <w:ind w:left="0" w:firstLine="0"/>
      </w:pPr>
      <w:rPr>
        <w:rFonts w:hint="default" w:asciiTheme="minorHAnsi" w:hAnsiTheme="minorHAnsi"/>
        <w:b/>
        <w:i w:val="0"/>
      </w:rPr>
    </w:lvl>
    <w:lvl w:ilvl="1" w:tentative="0">
      <w:start w:val="0"/>
      <w:numFmt w:val="decimal"/>
      <w:pStyle w:val="28"/>
      <w:lvlText w:val="%1.%2"/>
      <w:lvlJc w:val="left"/>
      <w:pPr>
        <w:tabs>
          <w:tab w:val="left" w:pos="567"/>
        </w:tabs>
        <w:ind w:left="0" w:firstLine="0"/>
      </w:pPr>
      <w:rPr>
        <w:rFonts w:hint="default" w:asciiTheme="minorHAnsi" w:hAnsiTheme="minorHAnsi"/>
        <w:b/>
        <w:i w:val="0"/>
        <w:spacing w:val="20"/>
      </w:rPr>
    </w:lvl>
    <w:lvl w:ilvl="2" w:tentative="0">
      <w:start w:val="1"/>
      <w:numFmt w:val="decimal"/>
      <w:pStyle w:val="29"/>
      <w:lvlText w:val="%1.%2.%3"/>
      <w:lvlJc w:val="left"/>
      <w:pPr>
        <w:tabs>
          <w:tab w:val="left" w:pos="737"/>
        </w:tabs>
        <w:ind w:left="0" w:firstLine="0"/>
      </w:pPr>
      <w:rPr>
        <w:rFonts w:hint="default" w:asciiTheme="minorHAnsi" w:hAnsiTheme="minorHAnsi"/>
        <w:b/>
        <w:i w:val="0"/>
        <w:spacing w:val="20"/>
        <w:kern w:val="0"/>
      </w:rPr>
    </w:lvl>
    <w:lvl w:ilvl="3" w:tentative="0">
      <w:start w:val="1"/>
      <w:numFmt w:val="decimal"/>
      <w:pStyle w:val="36"/>
      <w:lvlText w:val="  %4"/>
      <w:lvlJc w:val="left"/>
      <w:pPr>
        <w:tabs>
          <w:tab w:val="left" w:pos="737"/>
        </w:tabs>
        <w:ind w:left="0" w:firstLine="0"/>
      </w:pPr>
      <w:rPr>
        <w:rFonts w:hint="default" w:eastAsia="宋体" w:asciiTheme="minorHAnsi" w:hAnsiTheme="minorHAnsi"/>
        <w:b/>
        <w:i w:val="0"/>
      </w:rPr>
    </w:lvl>
    <w:lvl w:ilvl="4" w:tentative="0">
      <w:start w:val="1"/>
      <w:numFmt w:val="none"/>
      <w:lvlRestart w:val="1"/>
      <w:suff w:val="nothing"/>
      <w:lvlText w:val=""/>
      <w:lvlJc w:val="left"/>
      <w:pPr>
        <w:ind w:left="0" w:firstLine="0"/>
      </w:pPr>
      <w:rPr>
        <w:rFonts w:hint="default" w:eastAsia="宋体" w:asciiTheme="majorHAnsi" w:hAnsiTheme="majorHAnsi"/>
        <w:b/>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6195D9D"/>
    <w:multiLevelType w:val="multilevel"/>
    <w:tmpl w:val="76195D9D"/>
    <w:lvl w:ilvl="0" w:tentative="0">
      <w:start w:val="1"/>
      <w:numFmt w:val="decimal"/>
      <w:pStyle w:val="49"/>
      <w:lvlText w:val="图%1"/>
      <w:lvlJc w:val="center"/>
      <w:pPr>
        <w:ind w:left="420" w:hanging="420"/>
      </w:pPr>
      <w:rPr>
        <w:rFonts w:hint="default" w:eastAsia="黑体" w:asciiTheme="majorHAnsi" w:hAnsiTheme="maj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1E77FE"/>
    <w:multiLevelType w:val="multilevel"/>
    <w:tmpl w:val="7F1E77FE"/>
    <w:lvl w:ilvl="0" w:tentative="0">
      <w:start w:val="1"/>
      <w:numFmt w:val="decimal"/>
      <w:pStyle w:val="51"/>
      <w:lvlText w:val="表%1"/>
      <w:lvlJc w:val="center"/>
      <w:pPr>
        <w:ind w:left="420" w:hanging="420"/>
      </w:pPr>
      <w:rPr>
        <w:rFonts w:hint="default" w:eastAsia="黑体" w:asciiTheme="majorHAnsi" w:hAnsiTheme="majorHAnsi"/>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105"/>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ZDk1MzQ4NTBlN2RjYzhhMTk1OWNhYzRmYjg4YWYifQ=="/>
  </w:docVars>
  <w:rsids>
    <w:rsidRoot w:val="006F11FF"/>
    <w:rsid w:val="00000010"/>
    <w:rsid w:val="0000040E"/>
    <w:rsid w:val="00001246"/>
    <w:rsid w:val="0000148B"/>
    <w:rsid w:val="0000153A"/>
    <w:rsid w:val="00002653"/>
    <w:rsid w:val="00002A33"/>
    <w:rsid w:val="00002D61"/>
    <w:rsid w:val="000038AC"/>
    <w:rsid w:val="00004649"/>
    <w:rsid w:val="00004C0A"/>
    <w:rsid w:val="00004F99"/>
    <w:rsid w:val="000058E4"/>
    <w:rsid w:val="00005A4F"/>
    <w:rsid w:val="00005C59"/>
    <w:rsid w:val="0000611E"/>
    <w:rsid w:val="00007057"/>
    <w:rsid w:val="000072B6"/>
    <w:rsid w:val="00007607"/>
    <w:rsid w:val="00007D06"/>
    <w:rsid w:val="00010834"/>
    <w:rsid w:val="00010DE0"/>
    <w:rsid w:val="0001153F"/>
    <w:rsid w:val="0001214F"/>
    <w:rsid w:val="000127D2"/>
    <w:rsid w:val="0001286F"/>
    <w:rsid w:val="000128C2"/>
    <w:rsid w:val="00012A82"/>
    <w:rsid w:val="00013287"/>
    <w:rsid w:val="0001379B"/>
    <w:rsid w:val="000140E6"/>
    <w:rsid w:val="000143DA"/>
    <w:rsid w:val="000144F2"/>
    <w:rsid w:val="00014907"/>
    <w:rsid w:val="00015209"/>
    <w:rsid w:val="0001542A"/>
    <w:rsid w:val="000157ED"/>
    <w:rsid w:val="00015DA0"/>
    <w:rsid w:val="000177B9"/>
    <w:rsid w:val="00017EC4"/>
    <w:rsid w:val="00017F37"/>
    <w:rsid w:val="00020E0E"/>
    <w:rsid w:val="00020FD5"/>
    <w:rsid w:val="000211BF"/>
    <w:rsid w:val="00021488"/>
    <w:rsid w:val="0002188F"/>
    <w:rsid w:val="00021F9B"/>
    <w:rsid w:val="000222DE"/>
    <w:rsid w:val="00022D99"/>
    <w:rsid w:val="00022FE6"/>
    <w:rsid w:val="00023A93"/>
    <w:rsid w:val="00023AD7"/>
    <w:rsid w:val="00024011"/>
    <w:rsid w:val="000246FB"/>
    <w:rsid w:val="00025448"/>
    <w:rsid w:val="0002574E"/>
    <w:rsid w:val="00025940"/>
    <w:rsid w:val="00025C3C"/>
    <w:rsid w:val="00025EED"/>
    <w:rsid w:val="00026FB9"/>
    <w:rsid w:val="000271C7"/>
    <w:rsid w:val="00027388"/>
    <w:rsid w:val="00027546"/>
    <w:rsid w:val="00027DF6"/>
    <w:rsid w:val="00027E18"/>
    <w:rsid w:val="00027FDD"/>
    <w:rsid w:val="0003061A"/>
    <w:rsid w:val="0003082B"/>
    <w:rsid w:val="0003162E"/>
    <w:rsid w:val="0003212A"/>
    <w:rsid w:val="000322A8"/>
    <w:rsid w:val="00032927"/>
    <w:rsid w:val="00032C3F"/>
    <w:rsid w:val="00033F64"/>
    <w:rsid w:val="0003440F"/>
    <w:rsid w:val="000345FE"/>
    <w:rsid w:val="00034B25"/>
    <w:rsid w:val="00035078"/>
    <w:rsid w:val="00035636"/>
    <w:rsid w:val="00035AF6"/>
    <w:rsid w:val="00036199"/>
    <w:rsid w:val="000362FE"/>
    <w:rsid w:val="0003754A"/>
    <w:rsid w:val="00037A07"/>
    <w:rsid w:val="00037BEC"/>
    <w:rsid w:val="00037CE5"/>
    <w:rsid w:val="0004017D"/>
    <w:rsid w:val="00040CE5"/>
    <w:rsid w:val="00041321"/>
    <w:rsid w:val="00041341"/>
    <w:rsid w:val="000418A9"/>
    <w:rsid w:val="00041CB3"/>
    <w:rsid w:val="00042824"/>
    <w:rsid w:val="0004287F"/>
    <w:rsid w:val="00043640"/>
    <w:rsid w:val="00043B80"/>
    <w:rsid w:val="0004418C"/>
    <w:rsid w:val="000443EF"/>
    <w:rsid w:val="0004533D"/>
    <w:rsid w:val="00046208"/>
    <w:rsid w:val="0004657A"/>
    <w:rsid w:val="000468D4"/>
    <w:rsid w:val="00046D78"/>
    <w:rsid w:val="00046EB6"/>
    <w:rsid w:val="00046F0E"/>
    <w:rsid w:val="00047249"/>
    <w:rsid w:val="00047617"/>
    <w:rsid w:val="00047704"/>
    <w:rsid w:val="00047A8F"/>
    <w:rsid w:val="00047B46"/>
    <w:rsid w:val="000503F3"/>
    <w:rsid w:val="0005060B"/>
    <w:rsid w:val="00050907"/>
    <w:rsid w:val="000509D8"/>
    <w:rsid w:val="000509EC"/>
    <w:rsid w:val="00051F52"/>
    <w:rsid w:val="00052DD8"/>
    <w:rsid w:val="00052FE0"/>
    <w:rsid w:val="00053E3B"/>
    <w:rsid w:val="00054923"/>
    <w:rsid w:val="00054F6C"/>
    <w:rsid w:val="00055F29"/>
    <w:rsid w:val="00056030"/>
    <w:rsid w:val="00056680"/>
    <w:rsid w:val="00057315"/>
    <w:rsid w:val="00057A70"/>
    <w:rsid w:val="00060537"/>
    <w:rsid w:val="00060AC6"/>
    <w:rsid w:val="000611DB"/>
    <w:rsid w:val="00061462"/>
    <w:rsid w:val="00061655"/>
    <w:rsid w:val="00062B90"/>
    <w:rsid w:val="00063069"/>
    <w:rsid w:val="00063EBF"/>
    <w:rsid w:val="00064150"/>
    <w:rsid w:val="000641E2"/>
    <w:rsid w:val="000643D5"/>
    <w:rsid w:val="00064AAC"/>
    <w:rsid w:val="00064BD7"/>
    <w:rsid w:val="00064D39"/>
    <w:rsid w:val="000653E2"/>
    <w:rsid w:val="000654AF"/>
    <w:rsid w:val="000654B2"/>
    <w:rsid w:val="00065E35"/>
    <w:rsid w:val="000678FC"/>
    <w:rsid w:val="00070781"/>
    <w:rsid w:val="00070985"/>
    <w:rsid w:val="00070BE0"/>
    <w:rsid w:val="00070C97"/>
    <w:rsid w:val="00071435"/>
    <w:rsid w:val="0007234D"/>
    <w:rsid w:val="00072912"/>
    <w:rsid w:val="00072C45"/>
    <w:rsid w:val="0007336C"/>
    <w:rsid w:val="00074799"/>
    <w:rsid w:val="000757AA"/>
    <w:rsid w:val="00075921"/>
    <w:rsid w:val="00075AD1"/>
    <w:rsid w:val="000766DF"/>
    <w:rsid w:val="00077AAA"/>
    <w:rsid w:val="00080AF4"/>
    <w:rsid w:val="00080BED"/>
    <w:rsid w:val="00081AFC"/>
    <w:rsid w:val="000820E2"/>
    <w:rsid w:val="00083191"/>
    <w:rsid w:val="00083455"/>
    <w:rsid w:val="00085030"/>
    <w:rsid w:val="000850A2"/>
    <w:rsid w:val="00085453"/>
    <w:rsid w:val="00085D35"/>
    <w:rsid w:val="000870D1"/>
    <w:rsid w:val="00087953"/>
    <w:rsid w:val="00087968"/>
    <w:rsid w:val="00087DBA"/>
    <w:rsid w:val="00087DBD"/>
    <w:rsid w:val="000906D9"/>
    <w:rsid w:val="00090855"/>
    <w:rsid w:val="00090B33"/>
    <w:rsid w:val="00091D54"/>
    <w:rsid w:val="00092B59"/>
    <w:rsid w:val="000937BC"/>
    <w:rsid w:val="00093906"/>
    <w:rsid w:val="00093C00"/>
    <w:rsid w:val="00094A6F"/>
    <w:rsid w:val="00094FEC"/>
    <w:rsid w:val="0009547D"/>
    <w:rsid w:val="000956EF"/>
    <w:rsid w:val="00095902"/>
    <w:rsid w:val="00095AAF"/>
    <w:rsid w:val="000968A6"/>
    <w:rsid w:val="00096CAD"/>
    <w:rsid w:val="000976E6"/>
    <w:rsid w:val="000978B6"/>
    <w:rsid w:val="000A023D"/>
    <w:rsid w:val="000A0884"/>
    <w:rsid w:val="000A0A35"/>
    <w:rsid w:val="000A0F9B"/>
    <w:rsid w:val="000A12F4"/>
    <w:rsid w:val="000A1334"/>
    <w:rsid w:val="000A1681"/>
    <w:rsid w:val="000A1984"/>
    <w:rsid w:val="000A1EAB"/>
    <w:rsid w:val="000A3665"/>
    <w:rsid w:val="000A3798"/>
    <w:rsid w:val="000A3DA2"/>
    <w:rsid w:val="000A451D"/>
    <w:rsid w:val="000A476B"/>
    <w:rsid w:val="000A4CFB"/>
    <w:rsid w:val="000A5012"/>
    <w:rsid w:val="000A5035"/>
    <w:rsid w:val="000A5390"/>
    <w:rsid w:val="000A5763"/>
    <w:rsid w:val="000A580F"/>
    <w:rsid w:val="000A5FCB"/>
    <w:rsid w:val="000A61FF"/>
    <w:rsid w:val="000A65D7"/>
    <w:rsid w:val="000A69E1"/>
    <w:rsid w:val="000A7035"/>
    <w:rsid w:val="000A723A"/>
    <w:rsid w:val="000A78D9"/>
    <w:rsid w:val="000A7982"/>
    <w:rsid w:val="000B065F"/>
    <w:rsid w:val="000B1002"/>
    <w:rsid w:val="000B101D"/>
    <w:rsid w:val="000B1D75"/>
    <w:rsid w:val="000B2458"/>
    <w:rsid w:val="000B2A70"/>
    <w:rsid w:val="000B2C2E"/>
    <w:rsid w:val="000B2ED7"/>
    <w:rsid w:val="000B2FF8"/>
    <w:rsid w:val="000B33A8"/>
    <w:rsid w:val="000B35D1"/>
    <w:rsid w:val="000B3D15"/>
    <w:rsid w:val="000B3FD4"/>
    <w:rsid w:val="000B4416"/>
    <w:rsid w:val="000B4AB0"/>
    <w:rsid w:val="000B4C1F"/>
    <w:rsid w:val="000B56D4"/>
    <w:rsid w:val="000B5A9B"/>
    <w:rsid w:val="000B5EBB"/>
    <w:rsid w:val="000B5F91"/>
    <w:rsid w:val="000B661F"/>
    <w:rsid w:val="000B6DF6"/>
    <w:rsid w:val="000B7664"/>
    <w:rsid w:val="000B77FC"/>
    <w:rsid w:val="000B7ABC"/>
    <w:rsid w:val="000B7C1D"/>
    <w:rsid w:val="000B7FD0"/>
    <w:rsid w:val="000C1A99"/>
    <w:rsid w:val="000C244F"/>
    <w:rsid w:val="000C28D8"/>
    <w:rsid w:val="000C2F01"/>
    <w:rsid w:val="000C3D92"/>
    <w:rsid w:val="000C403D"/>
    <w:rsid w:val="000C573B"/>
    <w:rsid w:val="000C5849"/>
    <w:rsid w:val="000C5BF3"/>
    <w:rsid w:val="000C7A5C"/>
    <w:rsid w:val="000D0CAF"/>
    <w:rsid w:val="000D0DC8"/>
    <w:rsid w:val="000D1ABC"/>
    <w:rsid w:val="000D1B68"/>
    <w:rsid w:val="000D241D"/>
    <w:rsid w:val="000D2A33"/>
    <w:rsid w:val="000D32EE"/>
    <w:rsid w:val="000D4115"/>
    <w:rsid w:val="000D41F3"/>
    <w:rsid w:val="000D4312"/>
    <w:rsid w:val="000D431F"/>
    <w:rsid w:val="000D4971"/>
    <w:rsid w:val="000D4AF8"/>
    <w:rsid w:val="000D5DDD"/>
    <w:rsid w:val="000D6DA1"/>
    <w:rsid w:val="000D7827"/>
    <w:rsid w:val="000D787F"/>
    <w:rsid w:val="000D7CCD"/>
    <w:rsid w:val="000E0393"/>
    <w:rsid w:val="000E1F06"/>
    <w:rsid w:val="000E20C5"/>
    <w:rsid w:val="000E21B3"/>
    <w:rsid w:val="000E2358"/>
    <w:rsid w:val="000E23BD"/>
    <w:rsid w:val="000E2886"/>
    <w:rsid w:val="000E2E16"/>
    <w:rsid w:val="000E3922"/>
    <w:rsid w:val="000E4488"/>
    <w:rsid w:val="000E478B"/>
    <w:rsid w:val="000E5332"/>
    <w:rsid w:val="000E5C5D"/>
    <w:rsid w:val="000E743B"/>
    <w:rsid w:val="000E7602"/>
    <w:rsid w:val="000F067F"/>
    <w:rsid w:val="000F1E90"/>
    <w:rsid w:val="000F2291"/>
    <w:rsid w:val="000F23F9"/>
    <w:rsid w:val="000F2862"/>
    <w:rsid w:val="000F2E18"/>
    <w:rsid w:val="000F373E"/>
    <w:rsid w:val="000F45DF"/>
    <w:rsid w:val="000F5296"/>
    <w:rsid w:val="000F539C"/>
    <w:rsid w:val="000F554B"/>
    <w:rsid w:val="000F576C"/>
    <w:rsid w:val="000F6280"/>
    <w:rsid w:val="000F6612"/>
    <w:rsid w:val="000F7511"/>
    <w:rsid w:val="000F78A2"/>
    <w:rsid w:val="000F7A66"/>
    <w:rsid w:val="000F7CFB"/>
    <w:rsid w:val="000F7DD6"/>
    <w:rsid w:val="001008B7"/>
    <w:rsid w:val="00100CA7"/>
    <w:rsid w:val="00100F5B"/>
    <w:rsid w:val="001019F8"/>
    <w:rsid w:val="00101B8D"/>
    <w:rsid w:val="00102332"/>
    <w:rsid w:val="00102585"/>
    <w:rsid w:val="00102621"/>
    <w:rsid w:val="00102E6B"/>
    <w:rsid w:val="00103807"/>
    <w:rsid w:val="00103C4B"/>
    <w:rsid w:val="00104090"/>
    <w:rsid w:val="00104510"/>
    <w:rsid w:val="00104C58"/>
    <w:rsid w:val="00104FBE"/>
    <w:rsid w:val="00104FE8"/>
    <w:rsid w:val="00105E02"/>
    <w:rsid w:val="001061C5"/>
    <w:rsid w:val="00106B8F"/>
    <w:rsid w:val="00107271"/>
    <w:rsid w:val="0011011E"/>
    <w:rsid w:val="00110747"/>
    <w:rsid w:val="00110901"/>
    <w:rsid w:val="00111088"/>
    <w:rsid w:val="00111156"/>
    <w:rsid w:val="001114D3"/>
    <w:rsid w:val="00112746"/>
    <w:rsid w:val="001127A0"/>
    <w:rsid w:val="00112A76"/>
    <w:rsid w:val="00112F6B"/>
    <w:rsid w:val="00113085"/>
    <w:rsid w:val="00113964"/>
    <w:rsid w:val="001139EF"/>
    <w:rsid w:val="00113E01"/>
    <w:rsid w:val="00114038"/>
    <w:rsid w:val="0011408D"/>
    <w:rsid w:val="00114A43"/>
    <w:rsid w:val="00114B13"/>
    <w:rsid w:val="00116504"/>
    <w:rsid w:val="00116F6E"/>
    <w:rsid w:val="00117102"/>
    <w:rsid w:val="00117112"/>
    <w:rsid w:val="001179C2"/>
    <w:rsid w:val="001201AA"/>
    <w:rsid w:val="001205F6"/>
    <w:rsid w:val="001213D2"/>
    <w:rsid w:val="00121E23"/>
    <w:rsid w:val="001228DB"/>
    <w:rsid w:val="00122C8F"/>
    <w:rsid w:val="00123F33"/>
    <w:rsid w:val="001240BA"/>
    <w:rsid w:val="001242A1"/>
    <w:rsid w:val="0012479D"/>
    <w:rsid w:val="00125533"/>
    <w:rsid w:val="001258F4"/>
    <w:rsid w:val="00125976"/>
    <w:rsid w:val="001261C4"/>
    <w:rsid w:val="001262E7"/>
    <w:rsid w:val="00126A62"/>
    <w:rsid w:val="0012706F"/>
    <w:rsid w:val="001272CB"/>
    <w:rsid w:val="001278CD"/>
    <w:rsid w:val="00127DB7"/>
    <w:rsid w:val="0013019B"/>
    <w:rsid w:val="00130643"/>
    <w:rsid w:val="00130993"/>
    <w:rsid w:val="0013178F"/>
    <w:rsid w:val="00131E1F"/>
    <w:rsid w:val="00132C4F"/>
    <w:rsid w:val="00133014"/>
    <w:rsid w:val="001332B3"/>
    <w:rsid w:val="001332F2"/>
    <w:rsid w:val="00133349"/>
    <w:rsid w:val="00133A65"/>
    <w:rsid w:val="00133DCE"/>
    <w:rsid w:val="00133EE6"/>
    <w:rsid w:val="00134278"/>
    <w:rsid w:val="0013507C"/>
    <w:rsid w:val="0013529F"/>
    <w:rsid w:val="00135700"/>
    <w:rsid w:val="00135DCA"/>
    <w:rsid w:val="0013612B"/>
    <w:rsid w:val="0013648D"/>
    <w:rsid w:val="00136728"/>
    <w:rsid w:val="00136745"/>
    <w:rsid w:val="001367BE"/>
    <w:rsid w:val="00137A07"/>
    <w:rsid w:val="0014005C"/>
    <w:rsid w:val="00140D59"/>
    <w:rsid w:val="00140FC7"/>
    <w:rsid w:val="0014117C"/>
    <w:rsid w:val="001412B5"/>
    <w:rsid w:val="001427E4"/>
    <w:rsid w:val="00142A8A"/>
    <w:rsid w:val="00142EB3"/>
    <w:rsid w:val="00143A9A"/>
    <w:rsid w:val="00143BF0"/>
    <w:rsid w:val="00144E74"/>
    <w:rsid w:val="00145972"/>
    <w:rsid w:val="0014738D"/>
    <w:rsid w:val="0014779F"/>
    <w:rsid w:val="001477A8"/>
    <w:rsid w:val="00147BCC"/>
    <w:rsid w:val="00147E25"/>
    <w:rsid w:val="00150946"/>
    <w:rsid w:val="00150C95"/>
    <w:rsid w:val="00150CCC"/>
    <w:rsid w:val="00151A29"/>
    <w:rsid w:val="00151EDD"/>
    <w:rsid w:val="0015438C"/>
    <w:rsid w:val="00154F50"/>
    <w:rsid w:val="00155C05"/>
    <w:rsid w:val="00155D4E"/>
    <w:rsid w:val="00155D99"/>
    <w:rsid w:val="001564BD"/>
    <w:rsid w:val="0015650D"/>
    <w:rsid w:val="0015659C"/>
    <w:rsid w:val="001565F8"/>
    <w:rsid w:val="00156843"/>
    <w:rsid w:val="00156C95"/>
    <w:rsid w:val="00157E34"/>
    <w:rsid w:val="00160E1A"/>
    <w:rsid w:val="00160EA5"/>
    <w:rsid w:val="001610AE"/>
    <w:rsid w:val="00161882"/>
    <w:rsid w:val="00161D6D"/>
    <w:rsid w:val="0016204C"/>
    <w:rsid w:val="00162052"/>
    <w:rsid w:val="001620A7"/>
    <w:rsid w:val="00162759"/>
    <w:rsid w:val="00163B0A"/>
    <w:rsid w:val="0016418C"/>
    <w:rsid w:val="00165246"/>
    <w:rsid w:val="0016533C"/>
    <w:rsid w:val="001658DB"/>
    <w:rsid w:val="001663D5"/>
    <w:rsid w:val="00166726"/>
    <w:rsid w:val="00166BA9"/>
    <w:rsid w:val="00166C3E"/>
    <w:rsid w:val="00167063"/>
    <w:rsid w:val="00167A96"/>
    <w:rsid w:val="00167E0C"/>
    <w:rsid w:val="001706EA"/>
    <w:rsid w:val="00171083"/>
    <w:rsid w:val="001710FE"/>
    <w:rsid w:val="00171391"/>
    <w:rsid w:val="00171A23"/>
    <w:rsid w:val="00172A14"/>
    <w:rsid w:val="00172DE5"/>
    <w:rsid w:val="00172EB6"/>
    <w:rsid w:val="001735E0"/>
    <w:rsid w:val="0017363D"/>
    <w:rsid w:val="00174004"/>
    <w:rsid w:val="00174279"/>
    <w:rsid w:val="001747A8"/>
    <w:rsid w:val="00175A51"/>
    <w:rsid w:val="0017698C"/>
    <w:rsid w:val="00176C8C"/>
    <w:rsid w:val="00177225"/>
    <w:rsid w:val="00177BDF"/>
    <w:rsid w:val="00177D20"/>
    <w:rsid w:val="0018060D"/>
    <w:rsid w:val="0018079F"/>
    <w:rsid w:val="00180B31"/>
    <w:rsid w:val="00181C4D"/>
    <w:rsid w:val="001821D3"/>
    <w:rsid w:val="0018238B"/>
    <w:rsid w:val="00183627"/>
    <w:rsid w:val="00183B30"/>
    <w:rsid w:val="00184272"/>
    <w:rsid w:val="0018457A"/>
    <w:rsid w:val="001852DC"/>
    <w:rsid w:val="00185A12"/>
    <w:rsid w:val="00185C87"/>
    <w:rsid w:val="00186006"/>
    <w:rsid w:val="00186709"/>
    <w:rsid w:val="00186AE0"/>
    <w:rsid w:val="00187671"/>
    <w:rsid w:val="001878E6"/>
    <w:rsid w:val="00187B98"/>
    <w:rsid w:val="001900F5"/>
    <w:rsid w:val="00190880"/>
    <w:rsid w:val="00190E2F"/>
    <w:rsid w:val="001915F1"/>
    <w:rsid w:val="00191DEF"/>
    <w:rsid w:val="00191E63"/>
    <w:rsid w:val="0019233B"/>
    <w:rsid w:val="00192E86"/>
    <w:rsid w:val="001935FB"/>
    <w:rsid w:val="001937E8"/>
    <w:rsid w:val="00194394"/>
    <w:rsid w:val="001944C6"/>
    <w:rsid w:val="001955E5"/>
    <w:rsid w:val="001956E0"/>
    <w:rsid w:val="00195F5B"/>
    <w:rsid w:val="00196644"/>
    <w:rsid w:val="001967FA"/>
    <w:rsid w:val="00196893"/>
    <w:rsid w:val="00196ABB"/>
    <w:rsid w:val="00196ADD"/>
    <w:rsid w:val="00196B8F"/>
    <w:rsid w:val="00197DC8"/>
    <w:rsid w:val="00197DCF"/>
    <w:rsid w:val="00197DDE"/>
    <w:rsid w:val="00197FAF"/>
    <w:rsid w:val="001A0112"/>
    <w:rsid w:val="001A045A"/>
    <w:rsid w:val="001A04D6"/>
    <w:rsid w:val="001A1C5C"/>
    <w:rsid w:val="001A251F"/>
    <w:rsid w:val="001A2765"/>
    <w:rsid w:val="001A28A8"/>
    <w:rsid w:val="001A30FE"/>
    <w:rsid w:val="001A56D5"/>
    <w:rsid w:val="001A68FF"/>
    <w:rsid w:val="001A6A7D"/>
    <w:rsid w:val="001A742C"/>
    <w:rsid w:val="001A7DD9"/>
    <w:rsid w:val="001B03FB"/>
    <w:rsid w:val="001B042B"/>
    <w:rsid w:val="001B0940"/>
    <w:rsid w:val="001B0F09"/>
    <w:rsid w:val="001B18EC"/>
    <w:rsid w:val="001B18F0"/>
    <w:rsid w:val="001B1BA6"/>
    <w:rsid w:val="001B21CE"/>
    <w:rsid w:val="001B23A7"/>
    <w:rsid w:val="001B30BB"/>
    <w:rsid w:val="001B353B"/>
    <w:rsid w:val="001B40C2"/>
    <w:rsid w:val="001B423A"/>
    <w:rsid w:val="001B4D60"/>
    <w:rsid w:val="001B5C64"/>
    <w:rsid w:val="001B5F81"/>
    <w:rsid w:val="001B621F"/>
    <w:rsid w:val="001B633B"/>
    <w:rsid w:val="001B6477"/>
    <w:rsid w:val="001B6503"/>
    <w:rsid w:val="001B70FD"/>
    <w:rsid w:val="001B71E7"/>
    <w:rsid w:val="001B73ED"/>
    <w:rsid w:val="001B7670"/>
    <w:rsid w:val="001B7F88"/>
    <w:rsid w:val="001C01B2"/>
    <w:rsid w:val="001C01C1"/>
    <w:rsid w:val="001C0240"/>
    <w:rsid w:val="001C0AE6"/>
    <w:rsid w:val="001C0B6A"/>
    <w:rsid w:val="001C1216"/>
    <w:rsid w:val="001C1661"/>
    <w:rsid w:val="001C1A37"/>
    <w:rsid w:val="001C1CBB"/>
    <w:rsid w:val="001C1DD9"/>
    <w:rsid w:val="001C1DFB"/>
    <w:rsid w:val="001C27DE"/>
    <w:rsid w:val="001C2EB1"/>
    <w:rsid w:val="001C34CC"/>
    <w:rsid w:val="001C438B"/>
    <w:rsid w:val="001C46B0"/>
    <w:rsid w:val="001C4976"/>
    <w:rsid w:val="001C5014"/>
    <w:rsid w:val="001C54E0"/>
    <w:rsid w:val="001C5578"/>
    <w:rsid w:val="001C5AF8"/>
    <w:rsid w:val="001C6298"/>
    <w:rsid w:val="001C66BB"/>
    <w:rsid w:val="001C68F3"/>
    <w:rsid w:val="001C6DC7"/>
    <w:rsid w:val="001D010C"/>
    <w:rsid w:val="001D0BD9"/>
    <w:rsid w:val="001D1A62"/>
    <w:rsid w:val="001D1A6F"/>
    <w:rsid w:val="001D26E9"/>
    <w:rsid w:val="001D33F3"/>
    <w:rsid w:val="001D3D78"/>
    <w:rsid w:val="001D477B"/>
    <w:rsid w:val="001D497B"/>
    <w:rsid w:val="001D5443"/>
    <w:rsid w:val="001D5DB5"/>
    <w:rsid w:val="001D630A"/>
    <w:rsid w:val="001D682D"/>
    <w:rsid w:val="001D69DA"/>
    <w:rsid w:val="001D6AE0"/>
    <w:rsid w:val="001D6FD1"/>
    <w:rsid w:val="001D7948"/>
    <w:rsid w:val="001E0A16"/>
    <w:rsid w:val="001E1387"/>
    <w:rsid w:val="001E21CA"/>
    <w:rsid w:val="001E318E"/>
    <w:rsid w:val="001E3267"/>
    <w:rsid w:val="001E37FF"/>
    <w:rsid w:val="001E389F"/>
    <w:rsid w:val="001E3D21"/>
    <w:rsid w:val="001E4853"/>
    <w:rsid w:val="001E485B"/>
    <w:rsid w:val="001E489A"/>
    <w:rsid w:val="001E4BF0"/>
    <w:rsid w:val="001E4D7E"/>
    <w:rsid w:val="001E5779"/>
    <w:rsid w:val="001E6173"/>
    <w:rsid w:val="001E6483"/>
    <w:rsid w:val="001E6915"/>
    <w:rsid w:val="001E6BC1"/>
    <w:rsid w:val="001E772C"/>
    <w:rsid w:val="001F00BA"/>
    <w:rsid w:val="001F10A9"/>
    <w:rsid w:val="001F10CF"/>
    <w:rsid w:val="001F14FC"/>
    <w:rsid w:val="001F17A7"/>
    <w:rsid w:val="001F2422"/>
    <w:rsid w:val="001F2554"/>
    <w:rsid w:val="001F25DA"/>
    <w:rsid w:val="001F263C"/>
    <w:rsid w:val="001F265B"/>
    <w:rsid w:val="001F3099"/>
    <w:rsid w:val="001F3164"/>
    <w:rsid w:val="001F3212"/>
    <w:rsid w:val="001F406C"/>
    <w:rsid w:val="001F48AF"/>
    <w:rsid w:val="001F5C7E"/>
    <w:rsid w:val="001F6D44"/>
    <w:rsid w:val="001F727C"/>
    <w:rsid w:val="001F72F7"/>
    <w:rsid w:val="001F7759"/>
    <w:rsid w:val="00200357"/>
    <w:rsid w:val="002006F0"/>
    <w:rsid w:val="002008B5"/>
    <w:rsid w:val="002008F9"/>
    <w:rsid w:val="00200926"/>
    <w:rsid w:val="0020105C"/>
    <w:rsid w:val="00201966"/>
    <w:rsid w:val="00201EAA"/>
    <w:rsid w:val="002020A8"/>
    <w:rsid w:val="00202270"/>
    <w:rsid w:val="002024E1"/>
    <w:rsid w:val="00202E93"/>
    <w:rsid w:val="00203B62"/>
    <w:rsid w:val="00203BC1"/>
    <w:rsid w:val="0020461F"/>
    <w:rsid w:val="00204673"/>
    <w:rsid w:val="002047A2"/>
    <w:rsid w:val="002051EA"/>
    <w:rsid w:val="0020550C"/>
    <w:rsid w:val="00205E6B"/>
    <w:rsid w:val="00205FF5"/>
    <w:rsid w:val="002061FE"/>
    <w:rsid w:val="00206858"/>
    <w:rsid w:val="00207B48"/>
    <w:rsid w:val="00207D88"/>
    <w:rsid w:val="00210A75"/>
    <w:rsid w:val="00211E34"/>
    <w:rsid w:val="0021273B"/>
    <w:rsid w:val="00212F75"/>
    <w:rsid w:val="002130B4"/>
    <w:rsid w:val="0021324F"/>
    <w:rsid w:val="00213596"/>
    <w:rsid w:val="002137EC"/>
    <w:rsid w:val="002140CA"/>
    <w:rsid w:val="00214F13"/>
    <w:rsid w:val="00215553"/>
    <w:rsid w:val="002161A9"/>
    <w:rsid w:val="00216295"/>
    <w:rsid w:val="0021644D"/>
    <w:rsid w:val="0021668A"/>
    <w:rsid w:val="00216D90"/>
    <w:rsid w:val="0021718D"/>
    <w:rsid w:val="00217319"/>
    <w:rsid w:val="002176FE"/>
    <w:rsid w:val="00217791"/>
    <w:rsid w:val="002210BC"/>
    <w:rsid w:val="002217BD"/>
    <w:rsid w:val="00221DC3"/>
    <w:rsid w:val="00221E27"/>
    <w:rsid w:val="00222304"/>
    <w:rsid w:val="0022247A"/>
    <w:rsid w:val="00222E4F"/>
    <w:rsid w:val="0022385A"/>
    <w:rsid w:val="002238F1"/>
    <w:rsid w:val="0022447A"/>
    <w:rsid w:val="00224920"/>
    <w:rsid w:val="00224C74"/>
    <w:rsid w:val="00224CFA"/>
    <w:rsid w:val="00226204"/>
    <w:rsid w:val="00226591"/>
    <w:rsid w:val="00226815"/>
    <w:rsid w:val="00226A40"/>
    <w:rsid w:val="00226F86"/>
    <w:rsid w:val="00226F91"/>
    <w:rsid w:val="002276A0"/>
    <w:rsid w:val="00227995"/>
    <w:rsid w:val="00227A09"/>
    <w:rsid w:val="00230E7A"/>
    <w:rsid w:val="00230F67"/>
    <w:rsid w:val="00231962"/>
    <w:rsid w:val="00231DA4"/>
    <w:rsid w:val="00231EE4"/>
    <w:rsid w:val="00232263"/>
    <w:rsid w:val="0023248C"/>
    <w:rsid w:val="00232871"/>
    <w:rsid w:val="00232984"/>
    <w:rsid w:val="00232A34"/>
    <w:rsid w:val="00232BE3"/>
    <w:rsid w:val="0023307B"/>
    <w:rsid w:val="0023339F"/>
    <w:rsid w:val="00234062"/>
    <w:rsid w:val="00234895"/>
    <w:rsid w:val="002355C9"/>
    <w:rsid w:val="002367A0"/>
    <w:rsid w:val="00236AE8"/>
    <w:rsid w:val="00237653"/>
    <w:rsid w:val="00237A6C"/>
    <w:rsid w:val="00237EC3"/>
    <w:rsid w:val="0024034C"/>
    <w:rsid w:val="00240494"/>
    <w:rsid w:val="0024053F"/>
    <w:rsid w:val="0024121F"/>
    <w:rsid w:val="00241483"/>
    <w:rsid w:val="0024172E"/>
    <w:rsid w:val="00241D14"/>
    <w:rsid w:val="00241F73"/>
    <w:rsid w:val="002422CA"/>
    <w:rsid w:val="00242C90"/>
    <w:rsid w:val="00243AAA"/>
    <w:rsid w:val="00243F19"/>
    <w:rsid w:val="00244A69"/>
    <w:rsid w:val="00245525"/>
    <w:rsid w:val="00245B3E"/>
    <w:rsid w:val="00245BD5"/>
    <w:rsid w:val="00246E65"/>
    <w:rsid w:val="0024786B"/>
    <w:rsid w:val="00247B1D"/>
    <w:rsid w:val="00247FA9"/>
    <w:rsid w:val="00250090"/>
    <w:rsid w:val="00250809"/>
    <w:rsid w:val="00250A76"/>
    <w:rsid w:val="002510F4"/>
    <w:rsid w:val="002516AE"/>
    <w:rsid w:val="00251D90"/>
    <w:rsid w:val="002523AF"/>
    <w:rsid w:val="0025248A"/>
    <w:rsid w:val="00252847"/>
    <w:rsid w:val="00253C4D"/>
    <w:rsid w:val="0025432F"/>
    <w:rsid w:val="002543AF"/>
    <w:rsid w:val="002549CE"/>
    <w:rsid w:val="00254BA1"/>
    <w:rsid w:val="00254BCE"/>
    <w:rsid w:val="00254CEF"/>
    <w:rsid w:val="00254E85"/>
    <w:rsid w:val="002555F8"/>
    <w:rsid w:val="00255AFD"/>
    <w:rsid w:val="002561F1"/>
    <w:rsid w:val="00256998"/>
    <w:rsid w:val="00256A13"/>
    <w:rsid w:val="00256C19"/>
    <w:rsid w:val="0025740A"/>
    <w:rsid w:val="00257591"/>
    <w:rsid w:val="00257827"/>
    <w:rsid w:val="00257CCA"/>
    <w:rsid w:val="00260708"/>
    <w:rsid w:val="00260DC2"/>
    <w:rsid w:val="00260F33"/>
    <w:rsid w:val="002617DD"/>
    <w:rsid w:val="002618EB"/>
    <w:rsid w:val="00261B5E"/>
    <w:rsid w:val="00262462"/>
    <w:rsid w:val="002626D1"/>
    <w:rsid w:val="00262C53"/>
    <w:rsid w:val="00263493"/>
    <w:rsid w:val="00263634"/>
    <w:rsid w:val="002638B5"/>
    <w:rsid w:val="00263FA7"/>
    <w:rsid w:val="00264605"/>
    <w:rsid w:val="00265388"/>
    <w:rsid w:val="002659CF"/>
    <w:rsid w:val="00266017"/>
    <w:rsid w:val="00266118"/>
    <w:rsid w:val="00266382"/>
    <w:rsid w:val="00266C6A"/>
    <w:rsid w:val="00266FA4"/>
    <w:rsid w:val="00267466"/>
    <w:rsid w:val="00267A29"/>
    <w:rsid w:val="00267C42"/>
    <w:rsid w:val="00267FA5"/>
    <w:rsid w:val="00270EB1"/>
    <w:rsid w:val="00271157"/>
    <w:rsid w:val="002716D9"/>
    <w:rsid w:val="00271894"/>
    <w:rsid w:val="00271A2A"/>
    <w:rsid w:val="00272A9D"/>
    <w:rsid w:val="00272ACF"/>
    <w:rsid w:val="00273DA8"/>
    <w:rsid w:val="0027466B"/>
    <w:rsid w:val="0027492D"/>
    <w:rsid w:val="00274B6C"/>
    <w:rsid w:val="00274EC0"/>
    <w:rsid w:val="00274EE1"/>
    <w:rsid w:val="00274F28"/>
    <w:rsid w:val="00275301"/>
    <w:rsid w:val="00276049"/>
    <w:rsid w:val="0027634F"/>
    <w:rsid w:val="00276A2E"/>
    <w:rsid w:val="0027743C"/>
    <w:rsid w:val="00277776"/>
    <w:rsid w:val="00277DED"/>
    <w:rsid w:val="002805F7"/>
    <w:rsid w:val="00280BF1"/>
    <w:rsid w:val="002814C9"/>
    <w:rsid w:val="00281A06"/>
    <w:rsid w:val="00281B7C"/>
    <w:rsid w:val="0028228D"/>
    <w:rsid w:val="00282895"/>
    <w:rsid w:val="00282E14"/>
    <w:rsid w:val="002833A2"/>
    <w:rsid w:val="00283A31"/>
    <w:rsid w:val="00283BF9"/>
    <w:rsid w:val="002847C0"/>
    <w:rsid w:val="00284A01"/>
    <w:rsid w:val="00285A1E"/>
    <w:rsid w:val="00285A8A"/>
    <w:rsid w:val="00285CCD"/>
    <w:rsid w:val="00285CFE"/>
    <w:rsid w:val="0028626A"/>
    <w:rsid w:val="00286873"/>
    <w:rsid w:val="00286B9E"/>
    <w:rsid w:val="00286C41"/>
    <w:rsid w:val="00287CC5"/>
    <w:rsid w:val="00287FAD"/>
    <w:rsid w:val="002904BC"/>
    <w:rsid w:val="0029102A"/>
    <w:rsid w:val="00291D71"/>
    <w:rsid w:val="00292607"/>
    <w:rsid w:val="0029411C"/>
    <w:rsid w:val="0029417B"/>
    <w:rsid w:val="00294848"/>
    <w:rsid w:val="00295CDE"/>
    <w:rsid w:val="00296A99"/>
    <w:rsid w:val="00296C13"/>
    <w:rsid w:val="00296E7B"/>
    <w:rsid w:val="0029748F"/>
    <w:rsid w:val="002A005D"/>
    <w:rsid w:val="002A070E"/>
    <w:rsid w:val="002A2D16"/>
    <w:rsid w:val="002A3021"/>
    <w:rsid w:val="002A3E5C"/>
    <w:rsid w:val="002A3E7E"/>
    <w:rsid w:val="002A416A"/>
    <w:rsid w:val="002A4C87"/>
    <w:rsid w:val="002A56C5"/>
    <w:rsid w:val="002A5A6E"/>
    <w:rsid w:val="002A6F21"/>
    <w:rsid w:val="002A6FD7"/>
    <w:rsid w:val="002A7282"/>
    <w:rsid w:val="002A73A4"/>
    <w:rsid w:val="002A74AF"/>
    <w:rsid w:val="002A7501"/>
    <w:rsid w:val="002A7512"/>
    <w:rsid w:val="002A7A47"/>
    <w:rsid w:val="002A7C87"/>
    <w:rsid w:val="002A7CBB"/>
    <w:rsid w:val="002B049F"/>
    <w:rsid w:val="002B061D"/>
    <w:rsid w:val="002B0900"/>
    <w:rsid w:val="002B0A02"/>
    <w:rsid w:val="002B1372"/>
    <w:rsid w:val="002B1506"/>
    <w:rsid w:val="002B1B1C"/>
    <w:rsid w:val="002B1E9A"/>
    <w:rsid w:val="002B2402"/>
    <w:rsid w:val="002B2420"/>
    <w:rsid w:val="002B280D"/>
    <w:rsid w:val="002B2878"/>
    <w:rsid w:val="002B2F97"/>
    <w:rsid w:val="002B3187"/>
    <w:rsid w:val="002B3B46"/>
    <w:rsid w:val="002B3C87"/>
    <w:rsid w:val="002B3EB8"/>
    <w:rsid w:val="002B474E"/>
    <w:rsid w:val="002B475A"/>
    <w:rsid w:val="002B4C76"/>
    <w:rsid w:val="002B5025"/>
    <w:rsid w:val="002B528C"/>
    <w:rsid w:val="002B56AF"/>
    <w:rsid w:val="002B5AE6"/>
    <w:rsid w:val="002B5FB8"/>
    <w:rsid w:val="002B6B52"/>
    <w:rsid w:val="002B6F84"/>
    <w:rsid w:val="002B7410"/>
    <w:rsid w:val="002B75DA"/>
    <w:rsid w:val="002B7934"/>
    <w:rsid w:val="002B7F6C"/>
    <w:rsid w:val="002C1456"/>
    <w:rsid w:val="002C31AB"/>
    <w:rsid w:val="002C33E5"/>
    <w:rsid w:val="002C34E2"/>
    <w:rsid w:val="002C3582"/>
    <w:rsid w:val="002C37FC"/>
    <w:rsid w:val="002C44DD"/>
    <w:rsid w:val="002C58C0"/>
    <w:rsid w:val="002C5970"/>
    <w:rsid w:val="002C5A13"/>
    <w:rsid w:val="002C5B4E"/>
    <w:rsid w:val="002C5BAC"/>
    <w:rsid w:val="002C5D32"/>
    <w:rsid w:val="002C5F75"/>
    <w:rsid w:val="002C6911"/>
    <w:rsid w:val="002C7892"/>
    <w:rsid w:val="002C7F00"/>
    <w:rsid w:val="002D0282"/>
    <w:rsid w:val="002D0491"/>
    <w:rsid w:val="002D09DF"/>
    <w:rsid w:val="002D14E2"/>
    <w:rsid w:val="002D1530"/>
    <w:rsid w:val="002D1846"/>
    <w:rsid w:val="002D19CD"/>
    <w:rsid w:val="002D27E6"/>
    <w:rsid w:val="002D35A3"/>
    <w:rsid w:val="002D362B"/>
    <w:rsid w:val="002D3EA7"/>
    <w:rsid w:val="002D3EEA"/>
    <w:rsid w:val="002D4054"/>
    <w:rsid w:val="002D4205"/>
    <w:rsid w:val="002D44ED"/>
    <w:rsid w:val="002D4552"/>
    <w:rsid w:val="002D4797"/>
    <w:rsid w:val="002D4EEC"/>
    <w:rsid w:val="002D54A8"/>
    <w:rsid w:val="002E062A"/>
    <w:rsid w:val="002E0D0D"/>
    <w:rsid w:val="002E0F13"/>
    <w:rsid w:val="002E1873"/>
    <w:rsid w:val="002E1E8C"/>
    <w:rsid w:val="002E2359"/>
    <w:rsid w:val="002E24FC"/>
    <w:rsid w:val="002E25FC"/>
    <w:rsid w:val="002E2D41"/>
    <w:rsid w:val="002E300F"/>
    <w:rsid w:val="002E32D6"/>
    <w:rsid w:val="002E3619"/>
    <w:rsid w:val="002E3D50"/>
    <w:rsid w:val="002E3FE2"/>
    <w:rsid w:val="002E4898"/>
    <w:rsid w:val="002E4964"/>
    <w:rsid w:val="002E4B0A"/>
    <w:rsid w:val="002E5BBD"/>
    <w:rsid w:val="002E600C"/>
    <w:rsid w:val="002E61C4"/>
    <w:rsid w:val="002E6BBA"/>
    <w:rsid w:val="002E6C42"/>
    <w:rsid w:val="002E724B"/>
    <w:rsid w:val="002E7331"/>
    <w:rsid w:val="002E7A71"/>
    <w:rsid w:val="002E7ADE"/>
    <w:rsid w:val="002F0096"/>
    <w:rsid w:val="002F013D"/>
    <w:rsid w:val="002F047F"/>
    <w:rsid w:val="002F0AEE"/>
    <w:rsid w:val="002F0B38"/>
    <w:rsid w:val="002F0FD7"/>
    <w:rsid w:val="002F1DC8"/>
    <w:rsid w:val="002F2247"/>
    <w:rsid w:val="002F230E"/>
    <w:rsid w:val="002F244B"/>
    <w:rsid w:val="002F26A7"/>
    <w:rsid w:val="002F28C8"/>
    <w:rsid w:val="002F2CC7"/>
    <w:rsid w:val="002F33B3"/>
    <w:rsid w:val="002F353B"/>
    <w:rsid w:val="002F3641"/>
    <w:rsid w:val="002F46C1"/>
    <w:rsid w:val="002F46D8"/>
    <w:rsid w:val="002F4C4B"/>
    <w:rsid w:val="002F5111"/>
    <w:rsid w:val="002F6A41"/>
    <w:rsid w:val="002F6C62"/>
    <w:rsid w:val="002F74F7"/>
    <w:rsid w:val="002F7544"/>
    <w:rsid w:val="002F7D48"/>
    <w:rsid w:val="0030051D"/>
    <w:rsid w:val="003014A0"/>
    <w:rsid w:val="00301762"/>
    <w:rsid w:val="00301A27"/>
    <w:rsid w:val="00301BAE"/>
    <w:rsid w:val="00301C50"/>
    <w:rsid w:val="00301CCA"/>
    <w:rsid w:val="003027E5"/>
    <w:rsid w:val="003028EC"/>
    <w:rsid w:val="00303642"/>
    <w:rsid w:val="0030450F"/>
    <w:rsid w:val="003046B9"/>
    <w:rsid w:val="00304F3A"/>
    <w:rsid w:val="003051DD"/>
    <w:rsid w:val="00305585"/>
    <w:rsid w:val="00305720"/>
    <w:rsid w:val="00305E8F"/>
    <w:rsid w:val="00306447"/>
    <w:rsid w:val="00306942"/>
    <w:rsid w:val="00306B9A"/>
    <w:rsid w:val="00306F4B"/>
    <w:rsid w:val="00307331"/>
    <w:rsid w:val="00307545"/>
    <w:rsid w:val="00307B18"/>
    <w:rsid w:val="00307E67"/>
    <w:rsid w:val="003100B1"/>
    <w:rsid w:val="00311206"/>
    <w:rsid w:val="003112A5"/>
    <w:rsid w:val="00311437"/>
    <w:rsid w:val="0031150E"/>
    <w:rsid w:val="00312A73"/>
    <w:rsid w:val="003138AD"/>
    <w:rsid w:val="00314376"/>
    <w:rsid w:val="003147A0"/>
    <w:rsid w:val="00314C59"/>
    <w:rsid w:val="003159E2"/>
    <w:rsid w:val="00315A28"/>
    <w:rsid w:val="00315E0B"/>
    <w:rsid w:val="00316021"/>
    <w:rsid w:val="00316339"/>
    <w:rsid w:val="00320242"/>
    <w:rsid w:val="0032044A"/>
    <w:rsid w:val="003209ED"/>
    <w:rsid w:val="00320C89"/>
    <w:rsid w:val="00320FB9"/>
    <w:rsid w:val="00321070"/>
    <w:rsid w:val="003215A6"/>
    <w:rsid w:val="00321846"/>
    <w:rsid w:val="00321A03"/>
    <w:rsid w:val="00322518"/>
    <w:rsid w:val="0032353B"/>
    <w:rsid w:val="003237F0"/>
    <w:rsid w:val="00324277"/>
    <w:rsid w:val="00324AF4"/>
    <w:rsid w:val="00324F13"/>
    <w:rsid w:val="003252A7"/>
    <w:rsid w:val="0032588F"/>
    <w:rsid w:val="00325BB7"/>
    <w:rsid w:val="00325F7D"/>
    <w:rsid w:val="00326308"/>
    <w:rsid w:val="00326384"/>
    <w:rsid w:val="00326404"/>
    <w:rsid w:val="003264E2"/>
    <w:rsid w:val="00326EAD"/>
    <w:rsid w:val="00327934"/>
    <w:rsid w:val="00327A0D"/>
    <w:rsid w:val="00330A20"/>
    <w:rsid w:val="00330D8D"/>
    <w:rsid w:val="00331086"/>
    <w:rsid w:val="0033123C"/>
    <w:rsid w:val="00331565"/>
    <w:rsid w:val="00331DD1"/>
    <w:rsid w:val="00332269"/>
    <w:rsid w:val="00332946"/>
    <w:rsid w:val="00332C9F"/>
    <w:rsid w:val="00333EB2"/>
    <w:rsid w:val="00334567"/>
    <w:rsid w:val="00334E47"/>
    <w:rsid w:val="00335804"/>
    <w:rsid w:val="003358D5"/>
    <w:rsid w:val="00335969"/>
    <w:rsid w:val="003359BB"/>
    <w:rsid w:val="00335B66"/>
    <w:rsid w:val="00336017"/>
    <w:rsid w:val="0033654F"/>
    <w:rsid w:val="0033713F"/>
    <w:rsid w:val="00337773"/>
    <w:rsid w:val="003377AB"/>
    <w:rsid w:val="0033795A"/>
    <w:rsid w:val="00337B67"/>
    <w:rsid w:val="00337D19"/>
    <w:rsid w:val="00340658"/>
    <w:rsid w:val="00340844"/>
    <w:rsid w:val="00340E8D"/>
    <w:rsid w:val="00341177"/>
    <w:rsid w:val="00341256"/>
    <w:rsid w:val="003416D8"/>
    <w:rsid w:val="00341EC0"/>
    <w:rsid w:val="00342217"/>
    <w:rsid w:val="0034377F"/>
    <w:rsid w:val="00343DB8"/>
    <w:rsid w:val="003448E8"/>
    <w:rsid w:val="003448EF"/>
    <w:rsid w:val="00344D0B"/>
    <w:rsid w:val="003450FA"/>
    <w:rsid w:val="00345375"/>
    <w:rsid w:val="0034555D"/>
    <w:rsid w:val="003455C8"/>
    <w:rsid w:val="003459CC"/>
    <w:rsid w:val="00345E39"/>
    <w:rsid w:val="003466F7"/>
    <w:rsid w:val="00346BD2"/>
    <w:rsid w:val="00347172"/>
    <w:rsid w:val="003471FC"/>
    <w:rsid w:val="0034767B"/>
    <w:rsid w:val="00347E03"/>
    <w:rsid w:val="0035033A"/>
    <w:rsid w:val="003508D3"/>
    <w:rsid w:val="00350ACA"/>
    <w:rsid w:val="00350D24"/>
    <w:rsid w:val="00351681"/>
    <w:rsid w:val="003527EC"/>
    <w:rsid w:val="003533C3"/>
    <w:rsid w:val="00353E8D"/>
    <w:rsid w:val="00354569"/>
    <w:rsid w:val="00354B81"/>
    <w:rsid w:val="00355580"/>
    <w:rsid w:val="00356384"/>
    <w:rsid w:val="0035675D"/>
    <w:rsid w:val="00356A60"/>
    <w:rsid w:val="00356D2B"/>
    <w:rsid w:val="00357742"/>
    <w:rsid w:val="00357E2F"/>
    <w:rsid w:val="00360D71"/>
    <w:rsid w:val="003610D9"/>
    <w:rsid w:val="00361172"/>
    <w:rsid w:val="0036175A"/>
    <w:rsid w:val="00361AF3"/>
    <w:rsid w:val="00361BE1"/>
    <w:rsid w:val="00363244"/>
    <w:rsid w:val="003633DF"/>
    <w:rsid w:val="00363961"/>
    <w:rsid w:val="003641C6"/>
    <w:rsid w:val="00364549"/>
    <w:rsid w:val="00364761"/>
    <w:rsid w:val="00364DBC"/>
    <w:rsid w:val="00365575"/>
    <w:rsid w:val="003661B5"/>
    <w:rsid w:val="00367962"/>
    <w:rsid w:val="00367BA9"/>
    <w:rsid w:val="003702F7"/>
    <w:rsid w:val="003706FE"/>
    <w:rsid w:val="0037125A"/>
    <w:rsid w:val="0037143B"/>
    <w:rsid w:val="0037157D"/>
    <w:rsid w:val="00371DEE"/>
    <w:rsid w:val="0037218E"/>
    <w:rsid w:val="00372939"/>
    <w:rsid w:val="00372A12"/>
    <w:rsid w:val="00372D61"/>
    <w:rsid w:val="003734C9"/>
    <w:rsid w:val="00373517"/>
    <w:rsid w:val="00373C6F"/>
    <w:rsid w:val="00374D53"/>
    <w:rsid w:val="003754B9"/>
    <w:rsid w:val="003756E0"/>
    <w:rsid w:val="003757F1"/>
    <w:rsid w:val="00375C0F"/>
    <w:rsid w:val="00375FFD"/>
    <w:rsid w:val="00376A27"/>
    <w:rsid w:val="00377173"/>
    <w:rsid w:val="00377575"/>
    <w:rsid w:val="00377897"/>
    <w:rsid w:val="00377F4C"/>
    <w:rsid w:val="003805CD"/>
    <w:rsid w:val="00380785"/>
    <w:rsid w:val="00380F44"/>
    <w:rsid w:val="00381002"/>
    <w:rsid w:val="003812BA"/>
    <w:rsid w:val="00381845"/>
    <w:rsid w:val="00381B98"/>
    <w:rsid w:val="00382392"/>
    <w:rsid w:val="00383372"/>
    <w:rsid w:val="00383662"/>
    <w:rsid w:val="00383BBD"/>
    <w:rsid w:val="00383E9E"/>
    <w:rsid w:val="00384AF5"/>
    <w:rsid w:val="00384F94"/>
    <w:rsid w:val="00385005"/>
    <w:rsid w:val="00385066"/>
    <w:rsid w:val="003863AF"/>
    <w:rsid w:val="00386B33"/>
    <w:rsid w:val="00386F28"/>
    <w:rsid w:val="0038711B"/>
    <w:rsid w:val="003872DC"/>
    <w:rsid w:val="00387896"/>
    <w:rsid w:val="00387B80"/>
    <w:rsid w:val="00387EE2"/>
    <w:rsid w:val="00390742"/>
    <w:rsid w:val="0039087E"/>
    <w:rsid w:val="003909F4"/>
    <w:rsid w:val="003912E4"/>
    <w:rsid w:val="00391B05"/>
    <w:rsid w:val="00392600"/>
    <w:rsid w:val="00392653"/>
    <w:rsid w:val="0039338A"/>
    <w:rsid w:val="00393749"/>
    <w:rsid w:val="00393986"/>
    <w:rsid w:val="003940B5"/>
    <w:rsid w:val="003941D7"/>
    <w:rsid w:val="0039455D"/>
    <w:rsid w:val="00394CB9"/>
    <w:rsid w:val="00395081"/>
    <w:rsid w:val="00395D07"/>
    <w:rsid w:val="003961EE"/>
    <w:rsid w:val="003965FC"/>
    <w:rsid w:val="0039698D"/>
    <w:rsid w:val="00396EB1"/>
    <w:rsid w:val="0039783C"/>
    <w:rsid w:val="00397DD8"/>
    <w:rsid w:val="003A016F"/>
    <w:rsid w:val="003A148B"/>
    <w:rsid w:val="003A17DD"/>
    <w:rsid w:val="003A1F87"/>
    <w:rsid w:val="003A2297"/>
    <w:rsid w:val="003A2AEE"/>
    <w:rsid w:val="003A2BE0"/>
    <w:rsid w:val="003A3543"/>
    <w:rsid w:val="003A3626"/>
    <w:rsid w:val="003A3D17"/>
    <w:rsid w:val="003A4F2A"/>
    <w:rsid w:val="003A5252"/>
    <w:rsid w:val="003A5AD6"/>
    <w:rsid w:val="003A5BC6"/>
    <w:rsid w:val="003A5C7E"/>
    <w:rsid w:val="003A5C9B"/>
    <w:rsid w:val="003A718F"/>
    <w:rsid w:val="003A73EF"/>
    <w:rsid w:val="003A7EA0"/>
    <w:rsid w:val="003B085C"/>
    <w:rsid w:val="003B0BB8"/>
    <w:rsid w:val="003B0C3E"/>
    <w:rsid w:val="003B0C63"/>
    <w:rsid w:val="003B0E6F"/>
    <w:rsid w:val="003B0EC7"/>
    <w:rsid w:val="003B1676"/>
    <w:rsid w:val="003B229F"/>
    <w:rsid w:val="003B254D"/>
    <w:rsid w:val="003B280F"/>
    <w:rsid w:val="003B2854"/>
    <w:rsid w:val="003B2AD7"/>
    <w:rsid w:val="003B2B32"/>
    <w:rsid w:val="003B2BBD"/>
    <w:rsid w:val="003B2D6C"/>
    <w:rsid w:val="003B3A48"/>
    <w:rsid w:val="003B3C31"/>
    <w:rsid w:val="003B434D"/>
    <w:rsid w:val="003B44D6"/>
    <w:rsid w:val="003B4FAD"/>
    <w:rsid w:val="003B594E"/>
    <w:rsid w:val="003B5C52"/>
    <w:rsid w:val="003B62F7"/>
    <w:rsid w:val="003B6489"/>
    <w:rsid w:val="003B661C"/>
    <w:rsid w:val="003B6BEC"/>
    <w:rsid w:val="003B71D7"/>
    <w:rsid w:val="003C0375"/>
    <w:rsid w:val="003C0409"/>
    <w:rsid w:val="003C052E"/>
    <w:rsid w:val="003C0EE2"/>
    <w:rsid w:val="003C1290"/>
    <w:rsid w:val="003C12CB"/>
    <w:rsid w:val="003C215D"/>
    <w:rsid w:val="003C221D"/>
    <w:rsid w:val="003C25E6"/>
    <w:rsid w:val="003C2971"/>
    <w:rsid w:val="003C2D0E"/>
    <w:rsid w:val="003C3309"/>
    <w:rsid w:val="003C3376"/>
    <w:rsid w:val="003C33B2"/>
    <w:rsid w:val="003C39EE"/>
    <w:rsid w:val="003C3D91"/>
    <w:rsid w:val="003C4213"/>
    <w:rsid w:val="003C4B6B"/>
    <w:rsid w:val="003C525A"/>
    <w:rsid w:val="003C5691"/>
    <w:rsid w:val="003C5A26"/>
    <w:rsid w:val="003C5E01"/>
    <w:rsid w:val="003C62F1"/>
    <w:rsid w:val="003C7202"/>
    <w:rsid w:val="003C74D8"/>
    <w:rsid w:val="003C7533"/>
    <w:rsid w:val="003C7954"/>
    <w:rsid w:val="003C79F2"/>
    <w:rsid w:val="003C7B44"/>
    <w:rsid w:val="003D024D"/>
    <w:rsid w:val="003D1290"/>
    <w:rsid w:val="003D14BE"/>
    <w:rsid w:val="003D22D4"/>
    <w:rsid w:val="003D3139"/>
    <w:rsid w:val="003D373C"/>
    <w:rsid w:val="003D3E19"/>
    <w:rsid w:val="003D495D"/>
    <w:rsid w:val="003D4A08"/>
    <w:rsid w:val="003D4F9C"/>
    <w:rsid w:val="003D5938"/>
    <w:rsid w:val="003D5B5C"/>
    <w:rsid w:val="003D5C21"/>
    <w:rsid w:val="003D73C6"/>
    <w:rsid w:val="003D7927"/>
    <w:rsid w:val="003E0293"/>
    <w:rsid w:val="003E06B2"/>
    <w:rsid w:val="003E06CD"/>
    <w:rsid w:val="003E095A"/>
    <w:rsid w:val="003E0BB8"/>
    <w:rsid w:val="003E0D8F"/>
    <w:rsid w:val="003E0F2A"/>
    <w:rsid w:val="003E1935"/>
    <w:rsid w:val="003E19FF"/>
    <w:rsid w:val="003E1E4C"/>
    <w:rsid w:val="003E2CD2"/>
    <w:rsid w:val="003E2DEF"/>
    <w:rsid w:val="003E351E"/>
    <w:rsid w:val="003E4493"/>
    <w:rsid w:val="003E4C36"/>
    <w:rsid w:val="003E5B09"/>
    <w:rsid w:val="003E5FDB"/>
    <w:rsid w:val="003E63DB"/>
    <w:rsid w:val="003E671F"/>
    <w:rsid w:val="003E6D1F"/>
    <w:rsid w:val="003E6E3F"/>
    <w:rsid w:val="003E74EB"/>
    <w:rsid w:val="003E791B"/>
    <w:rsid w:val="003E7E56"/>
    <w:rsid w:val="003F03C9"/>
    <w:rsid w:val="003F1C15"/>
    <w:rsid w:val="003F1C3D"/>
    <w:rsid w:val="003F260B"/>
    <w:rsid w:val="003F26B0"/>
    <w:rsid w:val="003F284B"/>
    <w:rsid w:val="003F2996"/>
    <w:rsid w:val="003F2CBE"/>
    <w:rsid w:val="003F3410"/>
    <w:rsid w:val="003F3CDF"/>
    <w:rsid w:val="003F3FD8"/>
    <w:rsid w:val="003F4CB3"/>
    <w:rsid w:val="003F4D8E"/>
    <w:rsid w:val="003F5471"/>
    <w:rsid w:val="003F5AE0"/>
    <w:rsid w:val="003F6569"/>
    <w:rsid w:val="003F6AA0"/>
    <w:rsid w:val="003F6AE4"/>
    <w:rsid w:val="003F7014"/>
    <w:rsid w:val="00401B9F"/>
    <w:rsid w:val="00401D46"/>
    <w:rsid w:val="00402ECE"/>
    <w:rsid w:val="004039FA"/>
    <w:rsid w:val="0040418B"/>
    <w:rsid w:val="004044C1"/>
    <w:rsid w:val="00404A99"/>
    <w:rsid w:val="0040550C"/>
    <w:rsid w:val="00405B78"/>
    <w:rsid w:val="00407921"/>
    <w:rsid w:val="004103DA"/>
    <w:rsid w:val="00410C62"/>
    <w:rsid w:val="00411F08"/>
    <w:rsid w:val="004127B7"/>
    <w:rsid w:val="004128F0"/>
    <w:rsid w:val="00412A22"/>
    <w:rsid w:val="00412B4E"/>
    <w:rsid w:val="00412B84"/>
    <w:rsid w:val="0041362A"/>
    <w:rsid w:val="00414844"/>
    <w:rsid w:val="00415A9A"/>
    <w:rsid w:val="00416416"/>
    <w:rsid w:val="00416505"/>
    <w:rsid w:val="00416AD1"/>
    <w:rsid w:val="00417484"/>
    <w:rsid w:val="004178B5"/>
    <w:rsid w:val="0042179C"/>
    <w:rsid w:val="0042223B"/>
    <w:rsid w:val="00422752"/>
    <w:rsid w:val="00422BD5"/>
    <w:rsid w:val="00422CED"/>
    <w:rsid w:val="00422EB5"/>
    <w:rsid w:val="0042305A"/>
    <w:rsid w:val="00423513"/>
    <w:rsid w:val="00423661"/>
    <w:rsid w:val="00423AB0"/>
    <w:rsid w:val="004246C4"/>
    <w:rsid w:val="00424820"/>
    <w:rsid w:val="0042517E"/>
    <w:rsid w:val="00425E2C"/>
    <w:rsid w:val="00425E7C"/>
    <w:rsid w:val="004269CC"/>
    <w:rsid w:val="00426A82"/>
    <w:rsid w:val="00427B1E"/>
    <w:rsid w:val="004300D8"/>
    <w:rsid w:val="004301E0"/>
    <w:rsid w:val="00430803"/>
    <w:rsid w:val="004309D6"/>
    <w:rsid w:val="00430E03"/>
    <w:rsid w:val="00430F80"/>
    <w:rsid w:val="00431FD7"/>
    <w:rsid w:val="0043237B"/>
    <w:rsid w:val="00432650"/>
    <w:rsid w:val="004328B6"/>
    <w:rsid w:val="00432FE4"/>
    <w:rsid w:val="004342D0"/>
    <w:rsid w:val="004359F9"/>
    <w:rsid w:val="00436244"/>
    <w:rsid w:val="00436B43"/>
    <w:rsid w:val="0044105C"/>
    <w:rsid w:val="004417D5"/>
    <w:rsid w:val="00442922"/>
    <w:rsid w:val="00445919"/>
    <w:rsid w:val="00446081"/>
    <w:rsid w:val="0044638B"/>
    <w:rsid w:val="00446B01"/>
    <w:rsid w:val="00446BF3"/>
    <w:rsid w:val="004474C4"/>
    <w:rsid w:val="004478F6"/>
    <w:rsid w:val="004479A1"/>
    <w:rsid w:val="0045043D"/>
    <w:rsid w:val="004505E8"/>
    <w:rsid w:val="00451574"/>
    <w:rsid w:val="00451919"/>
    <w:rsid w:val="004522DB"/>
    <w:rsid w:val="00452716"/>
    <w:rsid w:val="00452745"/>
    <w:rsid w:val="00452784"/>
    <w:rsid w:val="00452A97"/>
    <w:rsid w:val="00453D18"/>
    <w:rsid w:val="00453E7D"/>
    <w:rsid w:val="00454080"/>
    <w:rsid w:val="00454B88"/>
    <w:rsid w:val="00457960"/>
    <w:rsid w:val="00457D58"/>
    <w:rsid w:val="004605E5"/>
    <w:rsid w:val="00461134"/>
    <w:rsid w:val="004615B3"/>
    <w:rsid w:val="00462130"/>
    <w:rsid w:val="00462A88"/>
    <w:rsid w:val="00462B1C"/>
    <w:rsid w:val="0046363F"/>
    <w:rsid w:val="00463ADE"/>
    <w:rsid w:val="00463EDF"/>
    <w:rsid w:val="00464C77"/>
    <w:rsid w:val="00465009"/>
    <w:rsid w:val="004657A3"/>
    <w:rsid w:val="00465815"/>
    <w:rsid w:val="00465B2E"/>
    <w:rsid w:val="0046688C"/>
    <w:rsid w:val="00466A7C"/>
    <w:rsid w:val="00466C9E"/>
    <w:rsid w:val="00466E73"/>
    <w:rsid w:val="0046735F"/>
    <w:rsid w:val="00467730"/>
    <w:rsid w:val="00467B7A"/>
    <w:rsid w:val="00467BDF"/>
    <w:rsid w:val="0047011C"/>
    <w:rsid w:val="00471677"/>
    <w:rsid w:val="00472096"/>
    <w:rsid w:val="00473D12"/>
    <w:rsid w:val="0047423D"/>
    <w:rsid w:val="00474889"/>
    <w:rsid w:val="004752E7"/>
    <w:rsid w:val="004759B0"/>
    <w:rsid w:val="00476160"/>
    <w:rsid w:val="00476325"/>
    <w:rsid w:val="00476348"/>
    <w:rsid w:val="00477970"/>
    <w:rsid w:val="00477A36"/>
    <w:rsid w:val="00481A72"/>
    <w:rsid w:val="00482DA0"/>
    <w:rsid w:val="00482E69"/>
    <w:rsid w:val="00483A42"/>
    <w:rsid w:val="00483D1F"/>
    <w:rsid w:val="00483D2D"/>
    <w:rsid w:val="00484C39"/>
    <w:rsid w:val="00484D13"/>
    <w:rsid w:val="00484E94"/>
    <w:rsid w:val="00486384"/>
    <w:rsid w:val="00486BCC"/>
    <w:rsid w:val="0048764A"/>
    <w:rsid w:val="004876D1"/>
    <w:rsid w:val="00487902"/>
    <w:rsid w:val="00487A7A"/>
    <w:rsid w:val="00487E43"/>
    <w:rsid w:val="00490AF4"/>
    <w:rsid w:val="00491E0C"/>
    <w:rsid w:val="00492221"/>
    <w:rsid w:val="00492ABC"/>
    <w:rsid w:val="004931B7"/>
    <w:rsid w:val="004932E8"/>
    <w:rsid w:val="0049340F"/>
    <w:rsid w:val="00493693"/>
    <w:rsid w:val="00493C74"/>
    <w:rsid w:val="00494A76"/>
    <w:rsid w:val="00495E68"/>
    <w:rsid w:val="00495FFE"/>
    <w:rsid w:val="00496145"/>
    <w:rsid w:val="004965EF"/>
    <w:rsid w:val="004968FF"/>
    <w:rsid w:val="00496904"/>
    <w:rsid w:val="004969AF"/>
    <w:rsid w:val="004969F5"/>
    <w:rsid w:val="00496D99"/>
    <w:rsid w:val="00497D6C"/>
    <w:rsid w:val="004A0A3F"/>
    <w:rsid w:val="004A0DB5"/>
    <w:rsid w:val="004A1353"/>
    <w:rsid w:val="004A18AB"/>
    <w:rsid w:val="004A1D53"/>
    <w:rsid w:val="004A2AFD"/>
    <w:rsid w:val="004A2DE5"/>
    <w:rsid w:val="004A326A"/>
    <w:rsid w:val="004A32ED"/>
    <w:rsid w:val="004A387F"/>
    <w:rsid w:val="004A3E20"/>
    <w:rsid w:val="004A4A5C"/>
    <w:rsid w:val="004A4DD2"/>
    <w:rsid w:val="004A5DE4"/>
    <w:rsid w:val="004A6503"/>
    <w:rsid w:val="004A6C53"/>
    <w:rsid w:val="004A6EBC"/>
    <w:rsid w:val="004A7D51"/>
    <w:rsid w:val="004A7E32"/>
    <w:rsid w:val="004A7EA5"/>
    <w:rsid w:val="004B0462"/>
    <w:rsid w:val="004B0536"/>
    <w:rsid w:val="004B057A"/>
    <w:rsid w:val="004B07CC"/>
    <w:rsid w:val="004B088D"/>
    <w:rsid w:val="004B0BCF"/>
    <w:rsid w:val="004B0C03"/>
    <w:rsid w:val="004B0F9D"/>
    <w:rsid w:val="004B141C"/>
    <w:rsid w:val="004B1523"/>
    <w:rsid w:val="004B1691"/>
    <w:rsid w:val="004B1796"/>
    <w:rsid w:val="004B2476"/>
    <w:rsid w:val="004B2B42"/>
    <w:rsid w:val="004B2C01"/>
    <w:rsid w:val="004B2ED2"/>
    <w:rsid w:val="004B40A6"/>
    <w:rsid w:val="004B4EE1"/>
    <w:rsid w:val="004B4FDF"/>
    <w:rsid w:val="004B5181"/>
    <w:rsid w:val="004B5937"/>
    <w:rsid w:val="004B5981"/>
    <w:rsid w:val="004B5ADB"/>
    <w:rsid w:val="004B63CC"/>
    <w:rsid w:val="004B7259"/>
    <w:rsid w:val="004B7379"/>
    <w:rsid w:val="004B7649"/>
    <w:rsid w:val="004B789A"/>
    <w:rsid w:val="004B7900"/>
    <w:rsid w:val="004B7972"/>
    <w:rsid w:val="004B7B05"/>
    <w:rsid w:val="004C0461"/>
    <w:rsid w:val="004C07FC"/>
    <w:rsid w:val="004C1389"/>
    <w:rsid w:val="004C140A"/>
    <w:rsid w:val="004C16A0"/>
    <w:rsid w:val="004C17EA"/>
    <w:rsid w:val="004C1D38"/>
    <w:rsid w:val="004C2F7F"/>
    <w:rsid w:val="004C3826"/>
    <w:rsid w:val="004C3A16"/>
    <w:rsid w:val="004C3D3B"/>
    <w:rsid w:val="004C4069"/>
    <w:rsid w:val="004C6F3C"/>
    <w:rsid w:val="004C77FB"/>
    <w:rsid w:val="004C786E"/>
    <w:rsid w:val="004C78A0"/>
    <w:rsid w:val="004D01C8"/>
    <w:rsid w:val="004D0622"/>
    <w:rsid w:val="004D1178"/>
    <w:rsid w:val="004D1711"/>
    <w:rsid w:val="004D17B5"/>
    <w:rsid w:val="004D18AF"/>
    <w:rsid w:val="004D1C8A"/>
    <w:rsid w:val="004D2590"/>
    <w:rsid w:val="004D34A5"/>
    <w:rsid w:val="004D3B2A"/>
    <w:rsid w:val="004D4755"/>
    <w:rsid w:val="004D4AC5"/>
    <w:rsid w:val="004D4EE1"/>
    <w:rsid w:val="004D50D1"/>
    <w:rsid w:val="004D5CE9"/>
    <w:rsid w:val="004D6458"/>
    <w:rsid w:val="004D65EA"/>
    <w:rsid w:val="004D6791"/>
    <w:rsid w:val="004D7B16"/>
    <w:rsid w:val="004E0931"/>
    <w:rsid w:val="004E0D12"/>
    <w:rsid w:val="004E1177"/>
    <w:rsid w:val="004E13D6"/>
    <w:rsid w:val="004E14FF"/>
    <w:rsid w:val="004E204B"/>
    <w:rsid w:val="004E22D4"/>
    <w:rsid w:val="004E233D"/>
    <w:rsid w:val="004E2E20"/>
    <w:rsid w:val="004E355F"/>
    <w:rsid w:val="004E3590"/>
    <w:rsid w:val="004E3C76"/>
    <w:rsid w:val="004E3DEF"/>
    <w:rsid w:val="004E4979"/>
    <w:rsid w:val="004E4F92"/>
    <w:rsid w:val="004E4FB2"/>
    <w:rsid w:val="004E5000"/>
    <w:rsid w:val="004E521B"/>
    <w:rsid w:val="004E5CEB"/>
    <w:rsid w:val="004E6089"/>
    <w:rsid w:val="004E6705"/>
    <w:rsid w:val="004E729A"/>
    <w:rsid w:val="004E7B99"/>
    <w:rsid w:val="004E7EE7"/>
    <w:rsid w:val="004E7F68"/>
    <w:rsid w:val="004F024D"/>
    <w:rsid w:val="004F037B"/>
    <w:rsid w:val="004F0678"/>
    <w:rsid w:val="004F0AD2"/>
    <w:rsid w:val="004F0C82"/>
    <w:rsid w:val="004F0D1B"/>
    <w:rsid w:val="004F106D"/>
    <w:rsid w:val="004F21F9"/>
    <w:rsid w:val="004F2DDD"/>
    <w:rsid w:val="004F37C3"/>
    <w:rsid w:val="004F3B9A"/>
    <w:rsid w:val="004F3D9B"/>
    <w:rsid w:val="004F3DFF"/>
    <w:rsid w:val="004F4702"/>
    <w:rsid w:val="004F526B"/>
    <w:rsid w:val="004F5753"/>
    <w:rsid w:val="004F612D"/>
    <w:rsid w:val="004F6950"/>
    <w:rsid w:val="004F6A00"/>
    <w:rsid w:val="004F6B83"/>
    <w:rsid w:val="00500B79"/>
    <w:rsid w:val="00500BC8"/>
    <w:rsid w:val="00500F9F"/>
    <w:rsid w:val="005026C0"/>
    <w:rsid w:val="005027DE"/>
    <w:rsid w:val="00502D7E"/>
    <w:rsid w:val="005031E7"/>
    <w:rsid w:val="00503AB7"/>
    <w:rsid w:val="00503DDD"/>
    <w:rsid w:val="00503F0C"/>
    <w:rsid w:val="005043F8"/>
    <w:rsid w:val="0050458B"/>
    <w:rsid w:val="00504755"/>
    <w:rsid w:val="00504B13"/>
    <w:rsid w:val="00505081"/>
    <w:rsid w:val="0050560A"/>
    <w:rsid w:val="00505A1A"/>
    <w:rsid w:val="0050607A"/>
    <w:rsid w:val="00506145"/>
    <w:rsid w:val="00506932"/>
    <w:rsid w:val="0051023B"/>
    <w:rsid w:val="005102EF"/>
    <w:rsid w:val="0051043D"/>
    <w:rsid w:val="0051055C"/>
    <w:rsid w:val="0051093F"/>
    <w:rsid w:val="00510CF8"/>
    <w:rsid w:val="005118AF"/>
    <w:rsid w:val="00511E16"/>
    <w:rsid w:val="005121EA"/>
    <w:rsid w:val="005122AA"/>
    <w:rsid w:val="00512832"/>
    <w:rsid w:val="00512B04"/>
    <w:rsid w:val="00512B2F"/>
    <w:rsid w:val="00512EC3"/>
    <w:rsid w:val="00513FD2"/>
    <w:rsid w:val="00515353"/>
    <w:rsid w:val="005156CC"/>
    <w:rsid w:val="00515D60"/>
    <w:rsid w:val="00515EF5"/>
    <w:rsid w:val="00516EBA"/>
    <w:rsid w:val="00517AD0"/>
    <w:rsid w:val="00517D75"/>
    <w:rsid w:val="005205C7"/>
    <w:rsid w:val="00520AA7"/>
    <w:rsid w:val="0052142C"/>
    <w:rsid w:val="00521533"/>
    <w:rsid w:val="00521E1B"/>
    <w:rsid w:val="00522A3E"/>
    <w:rsid w:val="00522E81"/>
    <w:rsid w:val="00522EF2"/>
    <w:rsid w:val="005230D6"/>
    <w:rsid w:val="005230EC"/>
    <w:rsid w:val="00523654"/>
    <w:rsid w:val="00524B84"/>
    <w:rsid w:val="005254F5"/>
    <w:rsid w:val="00525999"/>
    <w:rsid w:val="00525E53"/>
    <w:rsid w:val="00525FC9"/>
    <w:rsid w:val="0052671F"/>
    <w:rsid w:val="00526897"/>
    <w:rsid w:val="00526B95"/>
    <w:rsid w:val="005273F8"/>
    <w:rsid w:val="00527504"/>
    <w:rsid w:val="00527AA3"/>
    <w:rsid w:val="005305E0"/>
    <w:rsid w:val="0053067B"/>
    <w:rsid w:val="005309A9"/>
    <w:rsid w:val="0053151D"/>
    <w:rsid w:val="0053168F"/>
    <w:rsid w:val="00531B8C"/>
    <w:rsid w:val="00531F74"/>
    <w:rsid w:val="00532137"/>
    <w:rsid w:val="00532C0B"/>
    <w:rsid w:val="00532C35"/>
    <w:rsid w:val="00532F82"/>
    <w:rsid w:val="005330E2"/>
    <w:rsid w:val="0053329F"/>
    <w:rsid w:val="005343E6"/>
    <w:rsid w:val="00534792"/>
    <w:rsid w:val="005348CC"/>
    <w:rsid w:val="00534918"/>
    <w:rsid w:val="00534A59"/>
    <w:rsid w:val="00534FB3"/>
    <w:rsid w:val="0053518A"/>
    <w:rsid w:val="005353F0"/>
    <w:rsid w:val="005356B0"/>
    <w:rsid w:val="00535B6E"/>
    <w:rsid w:val="00535D64"/>
    <w:rsid w:val="00536256"/>
    <w:rsid w:val="0053795C"/>
    <w:rsid w:val="00540707"/>
    <w:rsid w:val="00540822"/>
    <w:rsid w:val="00540F9F"/>
    <w:rsid w:val="005415DB"/>
    <w:rsid w:val="0054164A"/>
    <w:rsid w:val="00541794"/>
    <w:rsid w:val="005418CB"/>
    <w:rsid w:val="00541967"/>
    <w:rsid w:val="00541F10"/>
    <w:rsid w:val="00543443"/>
    <w:rsid w:val="00543526"/>
    <w:rsid w:val="00543D5E"/>
    <w:rsid w:val="005443CD"/>
    <w:rsid w:val="00544B47"/>
    <w:rsid w:val="00545257"/>
    <w:rsid w:val="00545618"/>
    <w:rsid w:val="005457E3"/>
    <w:rsid w:val="0054590B"/>
    <w:rsid w:val="00545D46"/>
    <w:rsid w:val="005461E3"/>
    <w:rsid w:val="00546CB7"/>
    <w:rsid w:val="00547DAE"/>
    <w:rsid w:val="00550FF1"/>
    <w:rsid w:val="0055119A"/>
    <w:rsid w:val="00551BB3"/>
    <w:rsid w:val="00552288"/>
    <w:rsid w:val="00552C84"/>
    <w:rsid w:val="00552F2C"/>
    <w:rsid w:val="005531A5"/>
    <w:rsid w:val="005534EE"/>
    <w:rsid w:val="0055361E"/>
    <w:rsid w:val="00553966"/>
    <w:rsid w:val="00553B72"/>
    <w:rsid w:val="00554F48"/>
    <w:rsid w:val="005556D8"/>
    <w:rsid w:val="00555738"/>
    <w:rsid w:val="00555879"/>
    <w:rsid w:val="005567C4"/>
    <w:rsid w:val="00557320"/>
    <w:rsid w:val="005605EB"/>
    <w:rsid w:val="005606EF"/>
    <w:rsid w:val="00560702"/>
    <w:rsid w:val="0056093C"/>
    <w:rsid w:val="00560A8C"/>
    <w:rsid w:val="00561076"/>
    <w:rsid w:val="00561361"/>
    <w:rsid w:val="005618B5"/>
    <w:rsid w:val="00562501"/>
    <w:rsid w:val="005630A9"/>
    <w:rsid w:val="00564414"/>
    <w:rsid w:val="00565B5F"/>
    <w:rsid w:val="00565D63"/>
    <w:rsid w:val="00566007"/>
    <w:rsid w:val="0056650E"/>
    <w:rsid w:val="005667B9"/>
    <w:rsid w:val="00566A90"/>
    <w:rsid w:val="00566C1E"/>
    <w:rsid w:val="00566C4B"/>
    <w:rsid w:val="0056723E"/>
    <w:rsid w:val="00567619"/>
    <w:rsid w:val="00570266"/>
    <w:rsid w:val="005705CD"/>
    <w:rsid w:val="00570AEC"/>
    <w:rsid w:val="005718AB"/>
    <w:rsid w:val="00571C2B"/>
    <w:rsid w:val="00572BF1"/>
    <w:rsid w:val="00573F8D"/>
    <w:rsid w:val="00574694"/>
    <w:rsid w:val="00574F69"/>
    <w:rsid w:val="005755D5"/>
    <w:rsid w:val="00575644"/>
    <w:rsid w:val="00576395"/>
    <w:rsid w:val="0057645F"/>
    <w:rsid w:val="005764D5"/>
    <w:rsid w:val="005775C0"/>
    <w:rsid w:val="005779EF"/>
    <w:rsid w:val="00577D8B"/>
    <w:rsid w:val="00580873"/>
    <w:rsid w:val="00581D94"/>
    <w:rsid w:val="00582CD6"/>
    <w:rsid w:val="00582F96"/>
    <w:rsid w:val="00583630"/>
    <w:rsid w:val="00583DE4"/>
    <w:rsid w:val="00584C23"/>
    <w:rsid w:val="005857F1"/>
    <w:rsid w:val="00585D3F"/>
    <w:rsid w:val="00586409"/>
    <w:rsid w:val="0058646C"/>
    <w:rsid w:val="00587122"/>
    <w:rsid w:val="005878FE"/>
    <w:rsid w:val="00587926"/>
    <w:rsid w:val="005879BB"/>
    <w:rsid w:val="00590243"/>
    <w:rsid w:val="00591A0C"/>
    <w:rsid w:val="00591AC0"/>
    <w:rsid w:val="00591F72"/>
    <w:rsid w:val="00591FE8"/>
    <w:rsid w:val="00592371"/>
    <w:rsid w:val="005926A5"/>
    <w:rsid w:val="00592DF6"/>
    <w:rsid w:val="00592FDA"/>
    <w:rsid w:val="0059313D"/>
    <w:rsid w:val="00593EA9"/>
    <w:rsid w:val="00594309"/>
    <w:rsid w:val="00594319"/>
    <w:rsid w:val="005944F8"/>
    <w:rsid w:val="005950DC"/>
    <w:rsid w:val="005955E0"/>
    <w:rsid w:val="00595735"/>
    <w:rsid w:val="00595A76"/>
    <w:rsid w:val="00596CBF"/>
    <w:rsid w:val="00596F45"/>
    <w:rsid w:val="005974A9"/>
    <w:rsid w:val="00597AB5"/>
    <w:rsid w:val="00597DCA"/>
    <w:rsid w:val="00597E6E"/>
    <w:rsid w:val="005A0F75"/>
    <w:rsid w:val="005A111B"/>
    <w:rsid w:val="005A1EFF"/>
    <w:rsid w:val="005A216B"/>
    <w:rsid w:val="005A219D"/>
    <w:rsid w:val="005A2326"/>
    <w:rsid w:val="005A2AD3"/>
    <w:rsid w:val="005A2E7D"/>
    <w:rsid w:val="005A34BD"/>
    <w:rsid w:val="005A389A"/>
    <w:rsid w:val="005A44AC"/>
    <w:rsid w:val="005A47D1"/>
    <w:rsid w:val="005A57AD"/>
    <w:rsid w:val="005A588F"/>
    <w:rsid w:val="005A5B9E"/>
    <w:rsid w:val="005A6858"/>
    <w:rsid w:val="005A69A5"/>
    <w:rsid w:val="005A7017"/>
    <w:rsid w:val="005A7710"/>
    <w:rsid w:val="005A7F79"/>
    <w:rsid w:val="005B0921"/>
    <w:rsid w:val="005B1653"/>
    <w:rsid w:val="005B272E"/>
    <w:rsid w:val="005B2DB7"/>
    <w:rsid w:val="005B3189"/>
    <w:rsid w:val="005B3676"/>
    <w:rsid w:val="005B36D2"/>
    <w:rsid w:val="005B3A63"/>
    <w:rsid w:val="005B3AF5"/>
    <w:rsid w:val="005B3FC6"/>
    <w:rsid w:val="005B41A6"/>
    <w:rsid w:val="005B4595"/>
    <w:rsid w:val="005B4978"/>
    <w:rsid w:val="005B4B02"/>
    <w:rsid w:val="005B4F59"/>
    <w:rsid w:val="005B4FE7"/>
    <w:rsid w:val="005B58B1"/>
    <w:rsid w:val="005B5B7A"/>
    <w:rsid w:val="005B64F3"/>
    <w:rsid w:val="005B6BE4"/>
    <w:rsid w:val="005B6EFF"/>
    <w:rsid w:val="005B6F09"/>
    <w:rsid w:val="005B76B3"/>
    <w:rsid w:val="005B785B"/>
    <w:rsid w:val="005C009C"/>
    <w:rsid w:val="005C0647"/>
    <w:rsid w:val="005C0C9D"/>
    <w:rsid w:val="005C0ED3"/>
    <w:rsid w:val="005C113C"/>
    <w:rsid w:val="005C1CE2"/>
    <w:rsid w:val="005C1E5E"/>
    <w:rsid w:val="005C21E0"/>
    <w:rsid w:val="005C2FEF"/>
    <w:rsid w:val="005C33DD"/>
    <w:rsid w:val="005C4843"/>
    <w:rsid w:val="005C4DEB"/>
    <w:rsid w:val="005C52FE"/>
    <w:rsid w:val="005C56FE"/>
    <w:rsid w:val="005C5B43"/>
    <w:rsid w:val="005C65FB"/>
    <w:rsid w:val="005C6B8D"/>
    <w:rsid w:val="005C6DB3"/>
    <w:rsid w:val="005C79D9"/>
    <w:rsid w:val="005C79F4"/>
    <w:rsid w:val="005C7E6F"/>
    <w:rsid w:val="005D073A"/>
    <w:rsid w:val="005D087E"/>
    <w:rsid w:val="005D0AB7"/>
    <w:rsid w:val="005D0DA6"/>
    <w:rsid w:val="005D0EE3"/>
    <w:rsid w:val="005D1324"/>
    <w:rsid w:val="005D1AFB"/>
    <w:rsid w:val="005D1D87"/>
    <w:rsid w:val="005D3464"/>
    <w:rsid w:val="005D360B"/>
    <w:rsid w:val="005D3C3A"/>
    <w:rsid w:val="005D3C9A"/>
    <w:rsid w:val="005D40F4"/>
    <w:rsid w:val="005D437A"/>
    <w:rsid w:val="005D4BEE"/>
    <w:rsid w:val="005D4FD7"/>
    <w:rsid w:val="005D54A1"/>
    <w:rsid w:val="005E09BA"/>
    <w:rsid w:val="005E0C13"/>
    <w:rsid w:val="005E0F33"/>
    <w:rsid w:val="005E11CC"/>
    <w:rsid w:val="005E1824"/>
    <w:rsid w:val="005E256C"/>
    <w:rsid w:val="005E2822"/>
    <w:rsid w:val="005E2DA5"/>
    <w:rsid w:val="005E34EA"/>
    <w:rsid w:val="005E35EF"/>
    <w:rsid w:val="005E3AD9"/>
    <w:rsid w:val="005E44D3"/>
    <w:rsid w:val="005E492A"/>
    <w:rsid w:val="005E4B9E"/>
    <w:rsid w:val="005E51E1"/>
    <w:rsid w:val="005E5E64"/>
    <w:rsid w:val="005E6718"/>
    <w:rsid w:val="005E687F"/>
    <w:rsid w:val="005E6D20"/>
    <w:rsid w:val="005E6E37"/>
    <w:rsid w:val="005E7AE1"/>
    <w:rsid w:val="005E7CAF"/>
    <w:rsid w:val="005F053B"/>
    <w:rsid w:val="005F0CC8"/>
    <w:rsid w:val="005F0E1B"/>
    <w:rsid w:val="005F1096"/>
    <w:rsid w:val="005F13A5"/>
    <w:rsid w:val="005F1608"/>
    <w:rsid w:val="005F1622"/>
    <w:rsid w:val="005F16C8"/>
    <w:rsid w:val="005F1AEF"/>
    <w:rsid w:val="005F1DD8"/>
    <w:rsid w:val="005F2BB4"/>
    <w:rsid w:val="005F2D8C"/>
    <w:rsid w:val="005F3450"/>
    <w:rsid w:val="005F468E"/>
    <w:rsid w:val="005F4F73"/>
    <w:rsid w:val="005F5162"/>
    <w:rsid w:val="005F5724"/>
    <w:rsid w:val="005F58F8"/>
    <w:rsid w:val="005F7111"/>
    <w:rsid w:val="005F7197"/>
    <w:rsid w:val="005F75D3"/>
    <w:rsid w:val="00600164"/>
    <w:rsid w:val="00600871"/>
    <w:rsid w:val="00600C70"/>
    <w:rsid w:val="00600D99"/>
    <w:rsid w:val="00600DA4"/>
    <w:rsid w:val="00601891"/>
    <w:rsid w:val="00601998"/>
    <w:rsid w:val="006023B9"/>
    <w:rsid w:val="00602400"/>
    <w:rsid w:val="006043C6"/>
    <w:rsid w:val="006046A0"/>
    <w:rsid w:val="00604A05"/>
    <w:rsid w:val="00604EB4"/>
    <w:rsid w:val="00605009"/>
    <w:rsid w:val="00605695"/>
    <w:rsid w:val="00605731"/>
    <w:rsid w:val="006059ED"/>
    <w:rsid w:val="0060654D"/>
    <w:rsid w:val="00606821"/>
    <w:rsid w:val="00606D0D"/>
    <w:rsid w:val="006072B0"/>
    <w:rsid w:val="00607CDC"/>
    <w:rsid w:val="00607EB6"/>
    <w:rsid w:val="00607F03"/>
    <w:rsid w:val="00610341"/>
    <w:rsid w:val="006114BC"/>
    <w:rsid w:val="0061155D"/>
    <w:rsid w:val="0061212C"/>
    <w:rsid w:val="006124BD"/>
    <w:rsid w:val="00612AB5"/>
    <w:rsid w:val="00613CCF"/>
    <w:rsid w:val="00614390"/>
    <w:rsid w:val="006151A5"/>
    <w:rsid w:val="00616408"/>
    <w:rsid w:val="006168A9"/>
    <w:rsid w:val="00616BE2"/>
    <w:rsid w:val="0061724B"/>
    <w:rsid w:val="00617322"/>
    <w:rsid w:val="0062027F"/>
    <w:rsid w:val="006206D2"/>
    <w:rsid w:val="006207B1"/>
    <w:rsid w:val="00620C66"/>
    <w:rsid w:val="00620D5B"/>
    <w:rsid w:val="00621356"/>
    <w:rsid w:val="0062302A"/>
    <w:rsid w:val="006235C5"/>
    <w:rsid w:val="00623881"/>
    <w:rsid w:val="0062397D"/>
    <w:rsid w:val="00624290"/>
    <w:rsid w:val="006246FB"/>
    <w:rsid w:val="0062476C"/>
    <w:rsid w:val="00624D70"/>
    <w:rsid w:val="00624E2F"/>
    <w:rsid w:val="00625708"/>
    <w:rsid w:val="0062648F"/>
    <w:rsid w:val="006272C7"/>
    <w:rsid w:val="00627B1B"/>
    <w:rsid w:val="006304C5"/>
    <w:rsid w:val="00631071"/>
    <w:rsid w:val="006310DD"/>
    <w:rsid w:val="00631126"/>
    <w:rsid w:val="006313F1"/>
    <w:rsid w:val="00631501"/>
    <w:rsid w:val="00631AD6"/>
    <w:rsid w:val="006331FE"/>
    <w:rsid w:val="006336D7"/>
    <w:rsid w:val="00633872"/>
    <w:rsid w:val="0063554A"/>
    <w:rsid w:val="0063656C"/>
    <w:rsid w:val="006368FE"/>
    <w:rsid w:val="00636937"/>
    <w:rsid w:val="0063793F"/>
    <w:rsid w:val="00637C8C"/>
    <w:rsid w:val="00637CB1"/>
    <w:rsid w:val="006400B5"/>
    <w:rsid w:val="006400FF"/>
    <w:rsid w:val="00640274"/>
    <w:rsid w:val="0064071F"/>
    <w:rsid w:val="006408A4"/>
    <w:rsid w:val="00641E11"/>
    <w:rsid w:val="00642430"/>
    <w:rsid w:val="0064258A"/>
    <w:rsid w:val="006429F1"/>
    <w:rsid w:val="00642DBC"/>
    <w:rsid w:val="00642F36"/>
    <w:rsid w:val="00643704"/>
    <w:rsid w:val="00643751"/>
    <w:rsid w:val="006449B4"/>
    <w:rsid w:val="00644CF3"/>
    <w:rsid w:val="00645104"/>
    <w:rsid w:val="00645392"/>
    <w:rsid w:val="00645A1A"/>
    <w:rsid w:val="00645AF4"/>
    <w:rsid w:val="0064677C"/>
    <w:rsid w:val="006474F5"/>
    <w:rsid w:val="0064755F"/>
    <w:rsid w:val="00647ACD"/>
    <w:rsid w:val="00647B23"/>
    <w:rsid w:val="00647B3A"/>
    <w:rsid w:val="006500AD"/>
    <w:rsid w:val="0065030E"/>
    <w:rsid w:val="00650369"/>
    <w:rsid w:val="00650933"/>
    <w:rsid w:val="00650BD6"/>
    <w:rsid w:val="00650DB2"/>
    <w:rsid w:val="00650E1D"/>
    <w:rsid w:val="00651470"/>
    <w:rsid w:val="00651B70"/>
    <w:rsid w:val="00651CAE"/>
    <w:rsid w:val="006524F2"/>
    <w:rsid w:val="00652F89"/>
    <w:rsid w:val="0065319B"/>
    <w:rsid w:val="006535D4"/>
    <w:rsid w:val="0065365A"/>
    <w:rsid w:val="0065405C"/>
    <w:rsid w:val="00654564"/>
    <w:rsid w:val="00654869"/>
    <w:rsid w:val="0065515F"/>
    <w:rsid w:val="006557B4"/>
    <w:rsid w:val="00657115"/>
    <w:rsid w:val="00657499"/>
    <w:rsid w:val="0065760B"/>
    <w:rsid w:val="0066009C"/>
    <w:rsid w:val="00660249"/>
    <w:rsid w:val="006602C2"/>
    <w:rsid w:val="00661078"/>
    <w:rsid w:val="00661373"/>
    <w:rsid w:val="006619B7"/>
    <w:rsid w:val="006624BB"/>
    <w:rsid w:val="00662D16"/>
    <w:rsid w:val="006635C2"/>
    <w:rsid w:val="00663975"/>
    <w:rsid w:val="006639E2"/>
    <w:rsid w:val="00663C02"/>
    <w:rsid w:val="00664256"/>
    <w:rsid w:val="00664688"/>
    <w:rsid w:val="00664BE4"/>
    <w:rsid w:val="00664F2F"/>
    <w:rsid w:val="00665930"/>
    <w:rsid w:val="00666697"/>
    <w:rsid w:val="0066753B"/>
    <w:rsid w:val="006701B7"/>
    <w:rsid w:val="006712C1"/>
    <w:rsid w:val="00671432"/>
    <w:rsid w:val="006716E1"/>
    <w:rsid w:val="00672D1D"/>
    <w:rsid w:val="0067395C"/>
    <w:rsid w:val="00673E33"/>
    <w:rsid w:val="006740C0"/>
    <w:rsid w:val="00674287"/>
    <w:rsid w:val="00674601"/>
    <w:rsid w:val="00674787"/>
    <w:rsid w:val="0067557E"/>
    <w:rsid w:val="00675FFE"/>
    <w:rsid w:val="00676173"/>
    <w:rsid w:val="00676B55"/>
    <w:rsid w:val="00677563"/>
    <w:rsid w:val="00677C3E"/>
    <w:rsid w:val="00680EC3"/>
    <w:rsid w:val="006816CD"/>
    <w:rsid w:val="00681A8F"/>
    <w:rsid w:val="00682178"/>
    <w:rsid w:val="00682FEC"/>
    <w:rsid w:val="006833DA"/>
    <w:rsid w:val="00683616"/>
    <w:rsid w:val="0068361D"/>
    <w:rsid w:val="00684454"/>
    <w:rsid w:val="00684542"/>
    <w:rsid w:val="006850BF"/>
    <w:rsid w:val="00685124"/>
    <w:rsid w:val="006859A5"/>
    <w:rsid w:val="00686067"/>
    <w:rsid w:val="006862E6"/>
    <w:rsid w:val="006865E1"/>
    <w:rsid w:val="00686BAA"/>
    <w:rsid w:val="00690346"/>
    <w:rsid w:val="006908F7"/>
    <w:rsid w:val="00690AD8"/>
    <w:rsid w:val="00691029"/>
    <w:rsid w:val="006915F4"/>
    <w:rsid w:val="00691E2E"/>
    <w:rsid w:val="0069251A"/>
    <w:rsid w:val="0069253F"/>
    <w:rsid w:val="006925F0"/>
    <w:rsid w:val="00692705"/>
    <w:rsid w:val="006939A0"/>
    <w:rsid w:val="006939B4"/>
    <w:rsid w:val="00693D96"/>
    <w:rsid w:val="006944A1"/>
    <w:rsid w:val="006948A3"/>
    <w:rsid w:val="00694BAD"/>
    <w:rsid w:val="0069580F"/>
    <w:rsid w:val="00695910"/>
    <w:rsid w:val="00695A2A"/>
    <w:rsid w:val="006960DF"/>
    <w:rsid w:val="00696171"/>
    <w:rsid w:val="006962F1"/>
    <w:rsid w:val="00696551"/>
    <w:rsid w:val="00696834"/>
    <w:rsid w:val="0069693E"/>
    <w:rsid w:val="00696C7A"/>
    <w:rsid w:val="006975D4"/>
    <w:rsid w:val="006978A2"/>
    <w:rsid w:val="006979A9"/>
    <w:rsid w:val="006A0C4C"/>
    <w:rsid w:val="006A0D84"/>
    <w:rsid w:val="006A1F0A"/>
    <w:rsid w:val="006A24E2"/>
    <w:rsid w:val="006A35A4"/>
    <w:rsid w:val="006A3A31"/>
    <w:rsid w:val="006A3BBE"/>
    <w:rsid w:val="006A48A6"/>
    <w:rsid w:val="006A4D6F"/>
    <w:rsid w:val="006A5E03"/>
    <w:rsid w:val="006A61C8"/>
    <w:rsid w:val="006A65AD"/>
    <w:rsid w:val="006A6D2E"/>
    <w:rsid w:val="006A734C"/>
    <w:rsid w:val="006A76A1"/>
    <w:rsid w:val="006A7B34"/>
    <w:rsid w:val="006B0304"/>
    <w:rsid w:val="006B078D"/>
    <w:rsid w:val="006B1DE8"/>
    <w:rsid w:val="006B2648"/>
    <w:rsid w:val="006B28CB"/>
    <w:rsid w:val="006B291F"/>
    <w:rsid w:val="006B2A17"/>
    <w:rsid w:val="006B2D65"/>
    <w:rsid w:val="006B3737"/>
    <w:rsid w:val="006B589A"/>
    <w:rsid w:val="006B59F3"/>
    <w:rsid w:val="006B5EF0"/>
    <w:rsid w:val="006B616A"/>
    <w:rsid w:val="006B6C92"/>
    <w:rsid w:val="006B6F46"/>
    <w:rsid w:val="006B71EA"/>
    <w:rsid w:val="006B731C"/>
    <w:rsid w:val="006B7A1A"/>
    <w:rsid w:val="006C0068"/>
    <w:rsid w:val="006C0425"/>
    <w:rsid w:val="006C0693"/>
    <w:rsid w:val="006C0CB5"/>
    <w:rsid w:val="006C0DA9"/>
    <w:rsid w:val="006C1096"/>
    <w:rsid w:val="006C17CF"/>
    <w:rsid w:val="006C19FB"/>
    <w:rsid w:val="006C1ACF"/>
    <w:rsid w:val="006C1C37"/>
    <w:rsid w:val="006C2277"/>
    <w:rsid w:val="006C25F3"/>
    <w:rsid w:val="006C2667"/>
    <w:rsid w:val="006C2D92"/>
    <w:rsid w:val="006C2DA8"/>
    <w:rsid w:val="006C6BEA"/>
    <w:rsid w:val="006C70B1"/>
    <w:rsid w:val="006C7441"/>
    <w:rsid w:val="006C7899"/>
    <w:rsid w:val="006D0EC2"/>
    <w:rsid w:val="006D119C"/>
    <w:rsid w:val="006D202D"/>
    <w:rsid w:val="006D29C6"/>
    <w:rsid w:val="006D29F9"/>
    <w:rsid w:val="006D2AE2"/>
    <w:rsid w:val="006D30EE"/>
    <w:rsid w:val="006D3298"/>
    <w:rsid w:val="006D35F2"/>
    <w:rsid w:val="006D3CB8"/>
    <w:rsid w:val="006D3F64"/>
    <w:rsid w:val="006D43F9"/>
    <w:rsid w:val="006D474E"/>
    <w:rsid w:val="006D4988"/>
    <w:rsid w:val="006D4B2F"/>
    <w:rsid w:val="006D5728"/>
    <w:rsid w:val="006D574F"/>
    <w:rsid w:val="006D58A5"/>
    <w:rsid w:val="006D5942"/>
    <w:rsid w:val="006D68FF"/>
    <w:rsid w:val="006D6B2C"/>
    <w:rsid w:val="006D6D77"/>
    <w:rsid w:val="006D72B2"/>
    <w:rsid w:val="006E0561"/>
    <w:rsid w:val="006E146B"/>
    <w:rsid w:val="006E14AF"/>
    <w:rsid w:val="006E15C4"/>
    <w:rsid w:val="006E1B3D"/>
    <w:rsid w:val="006E1F54"/>
    <w:rsid w:val="006E2118"/>
    <w:rsid w:val="006E245F"/>
    <w:rsid w:val="006E27B0"/>
    <w:rsid w:val="006E2CBF"/>
    <w:rsid w:val="006E33C2"/>
    <w:rsid w:val="006E34F9"/>
    <w:rsid w:val="006E451F"/>
    <w:rsid w:val="006E45E9"/>
    <w:rsid w:val="006E523F"/>
    <w:rsid w:val="006E5686"/>
    <w:rsid w:val="006E56D7"/>
    <w:rsid w:val="006E57E2"/>
    <w:rsid w:val="006E5816"/>
    <w:rsid w:val="006E5ABF"/>
    <w:rsid w:val="006E624F"/>
    <w:rsid w:val="006E6818"/>
    <w:rsid w:val="006E6ECC"/>
    <w:rsid w:val="006E6F94"/>
    <w:rsid w:val="006E7988"/>
    <w:rsid w:val="006E7A51"/>
    <w:rsid w:val="006E7C3A"/>
    <w:rsid w:val="006E7D3B"/>
    <w:rsid w:val="006F043E"/>
    <w:rsid w:val="006F074D"/>
    <w:rsid w:val="006F093B"/>
    <w:rsid w:val="006F10AF"/>
    <w:rsid w:val="006F11FF"/>
    <w:rsid w:val="006F1AD2"/>
    <w:rsid w:val="006F1D96"/>
    <w:rsid w:val="006F25F5"/>
    <w:rsid w:val="006F2CA0"/>
    <w:rsid w:val="006F2DD9"/>
    <w:rsid w:val="006F2DEB"/>
    <w:rsid w:val="006F30B9"/>
    <w:rsid w:val="006F3252"/>
    <w:rsid w:val="006F338F"/>
    <w:rsid w:val="006F3579"/>
    <w:rsid w:val="006F3EC9"/>
    <w:rsid w:val="006F3ECE"/>
    <w:rsid w:val="006F4C0F"/>
    <w:rsid w:val="006F4E5E"/>
    <w:rsid w:val="006F56DB"/>
    <w:rsid w:val="006F59BB"/>
    <w:rsid w:val="006F6D8C"/>
    <w:rsid w:val="006F6E2D"/>
    <w:rsid w:val="006F70DE"/>
    <w:rsid w:val="006F742B"/>
    <w:rsid w:val="006F7A81"/>
    <w:rsid w:val="006F7C33"/>
    <w:rsid w:val="006F7FFE"/>
    <w:rsid w:val="007005D0"/>
    <w:rsid w:val="007006FD"/>
    <w:rsid w:val="007007B4"/>
    <w:rsid w:val="007015F6"/>
    <w:rsid w:val="00702CC1"/>
    <w:rsid w:val="0070360F"/>
    <w:rsid w:val="007036E0"/>
    <w:rsid w:val="00704B5E"/>
    <w:rsid w:val="00704E51"/>
    <w:rsid w:val="00705092"/>
    <w:rsid w:val="00705D2C"/>
    <w:rsid w:val="00706BC0"/>
    <w:rsid w:val="00706E3F"/>
    <w:rsid w:val="00707867"/>
    <w:rsid w:val="007078D1"/>
    <w:rsid w:val="007079B4"/>
    <w:rsid w:val="007102C0"/>
    <w:rsid w:val="00710638"/>
    <w:rsid w:val="0071081F"/>
    <w:rsid w:val="00711092"/>
    <w:rsid w:val="007118B5"/>
    <w:rsid w:val="00712114"/>
    <w:rsid w:val="007121EB"/>
    <w:rsid w:val="00712240"/>
    <w:rsid w:val="007123B7"/>
    <w:rsid w:val="007136A4"/>
    <w:rsid w:val="00713C18"/>
    <w:rsid w:val="0071463C"/>
    <w:rsid w:val="00714CA5"/>
    <w:rsid w:val="00715BD0"/>
    <w:rsid w:val="00715D39"/>
    <w:rsid w:val="00716694"/>
    <w:rsid w:val="007167CF"/>
    <w:rsid w:val="00716917"/>
    <w:rsid w:val="00716A9D"/>
    <w:rsid w:val="00716B2C"/>
    <w:rsid w:val="0071742E"/>
    <w:rsid w:val="00717C34"/>
    <w:rsid w:val="00720199"/>
    <w:rsid w:val="00720BF7"/>
    <w:rsid w:val="007218B6"/>
    <w:rsid w:val="00721DFF"/>
    <w:rsid w:val="00721EAE"/>
    <w:rsid w:val="00722E4D"/>
    <w:rsid w:val="007235C1"/>
    <w:rsid w:val="00723931"/>
    <w:rsid w:val="00723EB9"/>
    <w:rsid w:val="0072572A"/>
    <w:rsid w:val="00725E63"/>
    <w:rsid w:val="007309FD"/>
    <w:rsid w:val="00731466"/>
    <w:rsid w:val="00731657"/>
    <w:rsid w:val="00732957"/>
    <w:rsid w:val="00732B6C"/>
    <w:rsid w:val="00732D94"/>
    <w:rsid w:val="00732F95"/>
    <w:rsid w:val="00733341"/>
    <w:rsid w:val="007339B5"/>
    <w:rsid w:val="0073476B"/>
    <w:rsid w:val="007352EC"/>
    <w:rsid w:val="0073588D"/>
    <w:rsid w:val="0073756A"/>
    <w:rsid w:val="00737A1C"/>
    <w:rsid w:val="00740638"/>
    <w:rsid w:val="00740768"/>
    <w:rsid w:val="00740A52"/>
    <w:rsid w:val="00740FE9"/>
    <w:rsid w:val="00741145"/>
    <w:rsid w:val="00741922"/>
    <w:rsid w:val="00742450"/>
    <w:rsid w:val="00742651"/>
    <w:rsid w:val="007426DE"/>
    <w:rsid w:val="007427EF"/>
    <w:rsid w:val="00742ABC"/>
    <w:rsid w:val="00742CC0"/>
    <w:rsid w:val="00742D32"/>
    <w:rsid w:val="00742E3C"/>
    <w:rsid w:val="00742ECC"/>
    <w:rsid w:val="007435FA"/>
    <w:rsid w:val="00744914"/>
    <w:rsid w:val="007460B2"/>
    <w:rsid w:val="00746811"/>
    <w:rsid w:val="007469F5"/>
    <w:rsid w:val="007501E9"/>
    <w:rsid w:val="00750510"/>
    <w:rsid w:val="007508AB"/>
    <w:rsid w:val="00750C87"/>
    <w:rsid w:val="00750E3E"/>
    <w:rsid w:val="00750F4A"/>
    <w:rsid w:val="00751078"/>
    <w:rsid w:val="00751EBB"/>
    <w:rsid w:val="007533B1"/>
    <w:rsid w:val="007536EE"/>
    <w:rsid w:val="00753C3D"/>
    <w:rsid w:val="00754260"/>
    <w:rsid w:val="007555F6"/>
    <w:rsid w:val="007559C8"/>
    <w:rsid w:val="00755CC3"/>
    <w:rsid w:val="00756015"/>
    <w:rsid w:val="00756210"/>
    <w:rsid w:val="0075688B"/>
    <w:rsid w:val="00756C88"/>
    <w:rsid w:val="007576AA"/>
    <w:rsid w:val="00760283"/>
    <w:rsid w:val="007604A6"/>
    <w:rsid w:val="007606B1"/>
    <w:rsid w:val="0076092A"/>
    <w:rsid w:val="00760F17"/>
    <w:rsid w:val="00761414"/>
    <w:rsid w:val="00761476"/>
    <w:rsid w:val="00761B3A"/>
    <w:rsid w:val="00762A43"/>
    <w:rsid w:val="00762B49"/>
    <w:rsid w:val="00762C5A"/>
    <w:rsid w:val="00762F1B"/>
    <w:rsid w:val="00763320"/>
    <w:rsid w:val="00764499"/>
    <w:rsid w:val="007644EF"/>
    <w:rsid w:val="007646AB"/>
    <w:rsid w:val="007651DD"/>
    <w:rsid w:val="0076558C"/>
    <w:rsid w:val="007657A0"/>
    <w:rsid w:val="007663F5"/>
    <w:rsid w:val="007667D0"/>
    <w:rsid w:val="0076717D"/>
    <w:rsid w:val="0077056B"/>
    <w:rsid w:val="00771818"/>
    <w:rsid w:val="007723BC"/>
    <w:rsid w:val="00772942"/>
    <w:rsid w:val="0077334D"/>
    <w:rsid w:val="00773FAB"/>
    <w:rsid w:val="00774DD9"/>
    <w:rsid w:val="00775ADC"/>
    <w:rsid w:val="00775D6A"/>
    <w:rsid w:val="00775E81"/>
    <w:rsid w:val="00777D64"/>
    <w:rsid w:val="00780035"/>
    <w:rsid w:val="0078086F"/>
    <w:rsid w:val="007808C8"/>
    <w:rsid w:val="00780D88"/>
    <w:rsid w:val="007813B2"/>
    <w:rsid w:val="00781892"/>
    <w:rsid w:val="00781960"/>
    <w:rsid w:val="00782040"/>
    <w:rsid w:val="00782148"/>
    <w:rsid w:val="00782761"/>
    <w:rsid w:val="0078296C"/>
    <w:rsid w:val="00782A8C"/>
    <w:rsid w:val="00782F1D"/>
    <w:rsid w:val="007831CC"/>
    <w:rsid w:val="00783468"/>
    <w:rsid w:val="00784073"/>
    <w:rsid w:val="007853B9"/>
    <w:rsid w:val="00785FBA"/>
    <w:rsid w:val="007866DE"/>
    <w:rsid w:val="00786AE8"/>
    <w:rsid w:val="00786D23"/>
    <w:rsid w:val="007909B0"/>
    <w:rsid w:val="00790AB3"/>
    <w:rsid w:val="00790CD1"/>
    <w:rsid w:val="0079131E"/>
    <w:rsid w:val="00791868"/>
    <w:rsid w:val="00791A7F"/>
    <w:rsid w:val="00791C34"/>
    <w:rsid w:val="00791CDF"/>
    <w:rsid w:val="00791ED2"/>
    <w:rsid w:val="007920B9"/>
    <w:rsid w:val="00792A66"/>
    <w:rsid w:val="0079364F"/>
    <w:rsid w:val="00793E8F"/>
    <w:rsid w:val="00793F56"/>
    <w:rsid w:val="00794019"/>
    <w:rsid w:val="007952F5"/>
    <w:rsid w:val="00795405"/>
    <w:rsid w:val="0079582D"/>
    <w:rsid w:val="007958AA"/>
    <w:rsid w:val="007958B4"/>
    <w:rsid w:val="00795995"/>
    <w:rsid w:val="00795E54"/>
    <w:rsid w:val="00796AEA"/>
    <w:rsid w:val="00797293"/>
    <w:rsid w:val="007973E4"/>
    <w:rsid w:val="00797DB5"/>
    <w:rsid w:val="007A196C"/>
    <w:rsid w:val="007A2256"/>
    <w:rsid w:val="007A24A5"/>
    <w:rsid w:val="007A2806"/>
    <w:rsid w:val="007A2C3A"/>
    <w:rsid w:val="007A3A5B"/>
    <w:rsid w:val="007A4728"/>
    <w:rsid w:val="007A5102"/>
    <w:rsid w:val="007A5111"/>
    <w:rsid w:val="007A52D4"/>
    <w:rsid w:val="007A5C7C"/>
    <w:rsid w:val="007A623F"/>
    <w:rsid w:val="007A6AA6"/>
    <w:rsid w:val="007A719E"/>
    <w:rsid w:val="007A735D"/>
    <w:rsid w:val="007A76FF"/>
    <w:rsid w:val="007A78B2"/>
    <w:rsid w:val="007A794B"/>
    <w:rsid w:val="007A7AAA"/>
    <w:rsid w:val="007A7EE3"/>
    <w:rsid w:val="007B00FD"/>
    <w:rsid w:val="007B22C0"/>
    <w:rsid w:val="007B2D56"/>
    <w:rsid w:val="007B4458"/>
    <w:rsid w:val="007B44E6"/>
    <w:rsid w:val="007B4583"/>
    <w:rsid w:val="007B4996"/>
    <w:rsid w:val="007B5208"/>
    <w:rsid w:val="007B52E7"/>
    <w:rsid w:val="007B5A1E"/>
    <w:rsid w:val="007B5AC5"/>
    <w:rsid w:val="007B61A6"/>
    <w:rsid w:val="007B6626"/>
    <w:rsid w:val="007B6DBA"/>
    <w:rsid w:val="007B76CF"/>
    <w:rsid w:val="007B797F"/>
    <w:rsid w:val="007C02EE"/>
    <w:rsid w:val="007C0A5A"/>
    <w:rsid w:val="007C12A8"/>
    <w:rsid w:val="007C1583"/>
    <w:rsid w:val="007C182D"/>
    <w:rsid w:val="007C1853"/>
    <w:rsid w:val="007C294A"/>
    <w:rsid w:val="007C2A1C"/>
    <w:rsid w:val="007C2D0C"/>
    <w:rsid w:val="007C2F49"/>
    <w:rsid w:val="007C3200"/>
    <w:rsid w:val="007C3227"/>
    <w:rsid w:val="007C38C9"/>
    <w:rsid w:val="007C3ADB"/>
    <w:rsid w:val="007C466A"/>
    <w:rsid w:val="007C46DF"/>
    <w:rsid w:val="007C54F8"/>
    <w:rsid w:val="007C567A"/>
    <w:rsid w:val="007C635F"/>
    <w:rsid w:val="007C6584"/>
    <w:rsid w:val="007C66B0"/>
    <w:rsid w:val="007C68B0"/>
    <w:rsid w:val="007C70FC"/>
    <w:rsid w:val="007C74DE"/>
    <w:rsid w:val="007C7956"/>
    <w:rsid w:val="007D0F3C"/>
    <w:rsid w:val="007D15FF"/>
    <w:rsid w:val="007D1B2C"/>
    <w:rsid w:val="007D1C89"/>
    <w:rsid w:val="007D2023"/>
    <w:rsid w:val="007D287C"/>
    <w:rsid w:val="007D2913"/>
    <w:rsid w:val="007D2CFC"/>
    <w:rsid w:val="007D3001"/>
    <w:rsid w:val="007D3199"/>
    <w:rsid w:val="007D43E3"/>
    <w:rsid w:val="007D4B37"/>
    <w:rsid w:val="007D4C5A"/>
    <w:rsid w:val="007D4CB5"/>
    <w:rsid w:val="007D556D"/>
    <w:rsid w:val="007D5C64"/>
    <w:rsid w:val="007D692C"/>
    <w:rsid w:val="007D69B5"/>
    <w:rsid w:val="007D6E10"/>
    <w:rsid w:val="007D6EAC"/>
    <w:rsid w:val="007D701B"/>
    <w:rsid w:val="007D75BB"/>
    <w:rsid w:val="007E00BC"/>
    <w:rsid w:val="007E06F4"/>
    <w:rsid w:val="007E0D09"/>
    <w:rsid w:val="007E23A2"/>
    <w:rsid w:val="007E2513"/>
    <w:rsid w:val="007E2615"/>
    <w:rsid w:val="007E2708"/>
    <w:rsid w:val="007E27BD"/>
    <w:rsid w:val="007E31AA"/>
    <w:rsid w:val="007E3905"/>
    <w:rsid w:val="007E44FB"/>
    <w:rsid w:val="007E4809"/>
    <w:rsid w:val="007E48BA"/>
    <w:rsid w:val="007E50F7"/>
    <w:rsid w:val="007E51E8"/>
    <w:rsid w:val="007E5526"/>
    <w:rsid w:val="007E5600"/>
    <w:rsid w:val="007E5C8E"/>
    <w:rsid w:val="007E5CA1"/>
    <w:rsid w:val="007E60D3"/>
    <w:rsid w:val="007E616D"/>
    <w:rsid w:val="007E677B"/>
    <w:rsid w:val="007E709E"/>
    <w:rsid w:val="007E70C9"/>
    <w:rsid w:val="007E71CC"/>
    <w:rsid w:val="007E747C"/>
    <w:rsid w:val="007E791B"/>
    <w:rsid w:val="007E7A9F"/>
    <w:rsid w:val="007F02A1"/>
    <w:rsid w:val="007F049A"/>
    <w:rsid w:val="007F1060"/>
    <w:rsid w:val="007F1965"/>
    <w:rsid w:val="007F1F2E"/>
    <w:rsid w:val="007F1F42"/>
    <w:rsid w:val="007F20CF"/>
    <w:rsid w:val="007F2673"/>
    <w:rsid w:val="007F39E3"/>
    <w:rsid w:val="007F3CA0"/>
    <w:rsid w:val="007F4D39"/>
    <w:rsid w:val="007F52D3"/>
    <w:rsid w:val="007F5343"/>
    <w:rsid w:val="007F5369"/>
    <w:rsid w:val="007F5945"/>
    <w:rsid w:val="007F64C2"/>
    <w:rsid w:val="007F6583"/>
    <w:rsid w:val="007F6AC0"/>
    <w:rsid w:val="007F7086"/>
    <w:rsid w:val="007F7717"/>
    <w:rsid w:val="007F7AC1"/>
    <w:rsid w:val="007F7E7F"/>
    <w:rsid w:val="007F7F65"/>
    <w:rsid w:val="0080009E"/>
    <w:rsid w:val="00800307"/>
    <w:rsid w:val="008003F1"/>
    <w:rsid w:val="00800A7F"/>
    <w:rsid w:val="008011A3"/>
    <w:rsid w:val="008016AF"/>
    <w:rsid w:val="00801779"/>
    <w:rsid w:val="00801A69"/>
    <w:rsid w:val="0080271C"/>
    <w:rsid w:val="008027BA"/>
    <w:rsid w:val="00802AA6"/>
    <w:rsid w:val="008030C3"/>
    <w:rsid w:val="00803804"/>
    <w:rsid w:val="0080382C"/>
    <w:rsid w:val="008038E7"/>
    <w:rsid w:val="00803E2E"/>
    <w:rsid w:val="008042DF"/>
    <w:rsid w:val="00805499"/>
    <w:rsid w:val="00805F95"/>
    <w:rsid w:val="00806C2F"/>
    <w:rsid w:val="00807165"/>
    <w:rsid w:val="00807706"/>
    <w:rsid w:val="00810736"/>
    <w:rsid w:val="0081076C"/>
    <w:rsid w:val="00810A97"/>
    <w:rsid w:val="00810D67"/>
    <w:rsid w:val="0081116B"/>
    <w:rsid w:val="0081149B"/>
    <w:rsid w:val="00811F39"/>
    <w:rsid w:val="00812257"/>
    <w:rsid w:val="0081312B"/>
    <w:rsid w:val="00813791"/>
    <w:rsid w:val="00813D1D"/>
    <w:rsid w:val="00813F61"/>
    <w:rsid w:val="00814E36"/>
    <w:rsid w:val="0081508D"/>
    <w:rsid w:val="00816226"/>
    <w:rsid w:val="00816466"/>
    <w:rsid w:val="0081656E"/>
    <w:rsid w:val="00816D01"/>
    <w:rsid w:val="00817003"/>
    <w:rsid w:val="00817051"/>
    <w:rsid w:val="00817233"/>
    <w:rsid w:val="00817548"/>
    <w:rsid w:val="00817DE2"/>
    <w:rsid w:val="0082091D"/>
    <w:rsid w:val="00820B36"/>
    <w:rsid w:val="0082145A"/>
    <w:rsid w:val="008214D0"/>
    <w:rsid w:val="00821AB0"/>
    <w:rsid w:val="00822209"/>
    <w:rsid w:val="00824609"/>
    <w:rsid w:val="00824851"/>
    <w:rsid w:val="0082519C"/>
    <w:rsid w:val="008254B5"/>
    <w:rsid w:val="00825D53"/>
    <w:rsid w:val="00825DDE"/>
    <w:rsid w:val="00825DEF"/>
    <w:rsid w:val="0082606E"/>
    <w:rsid w:val="00826824"/>
    <w:rsid w:val="008276E3"/>
    <w:rsid w:val="00827BCA"/>
    <w:rsid w:val="00827C73"/>
    <w:rsid w:val="008302F3"/>
    <w:rsid w:val="0083033B"/>
    <w:rsid w:val="00830903"/>
    <w:rsid w:val="008309C6"/>
    <w:rsid w:val="00830B35"/>
    <w:rsid w:val="008310B7"/>
    <w:rsid w:val="00831412"/>
    <w:rsid w:val="0083202B"/>
    <w:rsid w:val="00832291"/>
    <w:rsid w:val="00832334"/>
    <w:rsid w:val="008327C2"/>
    <w:rsid w:val="00832A51"/>
    <w:rsid w:val="008332F9"/>
    <w:rsid w:val="008334A5"/>
    <w:rsid w:val="008335CE"/>
    <w:rsid w:val="0083478D"/>
    <w:rsid w:val="00835404"/>
    <w:rsid w:val="00835DD1"/>
    <w:rsid w:val="008366FD"/>
    <w:rsid w:val="0083670E"/>
    <w:rsid w:val="008371BF"/>
    <w:rsid w:val="008375B6"/>
    <w:rsid w:val="008378A2"/>
    <w:rsid w:val="00837900"/>
    <w:rsid w:val="0083790F"/>
    <w:rsid w:val="00840BD8"/>
    <w:rsid w:val="00840DC3"/>
    <w:rsid w:val="00840F42"/>
    <w:rsid w:val="0084138A"/>
    <w:rsid w:val="008417B4"/>
    <w:rsid w:val="008418DB"/>
    <w:rsid w:val="00841CFD"/>
    <w:rsid w:val="00841E8B"/>
    <w:rsid w:val="00842F59"/>
    <w:rsid w:val="008433DA"/>
    <w:rsid w:val="00843AAB"/>
    <w:rsid w:val="00843CC5"/>
    <w:rsid w:val="00844028"/>
    <w:rsid w:val="0084404C"/>
    <w:rsid w:val="00844B92"/>
    <w:rsid w:val="00844C7F"/>
    <w:rsid w:val="00845330"/>
    <w:rsid w:val="00845D09"/>
    <w:rsid w:val="00846332"/>
    <w:rsid w:val="00846360"/>
    <w:rsid w:val="008468BD"/>
    <w:rsid w:val="00846ECA"/>
    <w:rsid w:val="00847319"/>
    <w:rsid w:val="00847C45"/>
    <w:rsid w:val="00847C7F"/>
    <w:rsid w:val="00851EB7"/>
    <w:rsid w:val="00851EF0"/>
    <w:rsid w:val="008522FA"/>
    <w:rsid w:val="00852600"/>
    <w:rsid w:val="0085280C"/>
    <w:rsid w:val="00852A05"/>
    <w:rsid w:val="008532CA"/>
    <w:rsid w:val="008535D2"/>
    <w:rsid w:val="0085418E"/>
    <w:rsid w:val="008545CF"/>
    <w:rsid w:val="00854A09"/>
    <w:rsid w:val="00854A71"/>
    <w:rsid w:val="00854F55"/>
    <w:rsid w:val="00855F74"/>
    <w:rsid w:val="008570E3"/>
    <w:rsid w:val="008577D2"/>
    <w:rsid w:val="008577FA"/>
    <w:rsid w:val="00857AD4"/>
    <w:rsid w:val="0086027C"/>
    <w:rsid w:val="00860528"/>
    <w:rsid w:val="0086057E"/>
    <w:rsid w:val="00860C84"/>
    <w:rsid w:val="00860FAE"/>
    <w:rsid w:val="00860FF7"/>
    <w:rsid w:val="00861075"/>
    <w:rsid w:val="0086136D"/>
    <w:rsid w:val="0086173A"/>
    <w:rsid w:val="00861C2B"/>
    <w:rsid w:val="00862281"/>
    <w:rsid w:val="00863151"/>
    <w:rsid w:val="008637B1"/>
    <w:rsid w:val="00863ECF"/>
    <w:rsid w:val="00863F7C"/>
    <w:rsid w:val="00864443"/>
    <w:rsid w:val="00864DCF"/>
    <w:rsid w:val="00865C20"/>
    <w:rsid w:val="008663FF"/>
    <w:rsid w:val="00866766"/>
    <w:rsid w:val="008668AB"/>
    <w:rsid w:val="00867170"/>
    <w:rsid w:val="0086778C"/>
    <w:rsid w:val="0087030D"/>
    <w:rsid w:val="0087100B"/>
    <w:rsid w:val="00871256"/>
    <w:rsid w:val="00871934"/>
    <w:rsid w:val="00871DBC"/>
    <w:rsid w:val="008721F7"/>
    <w:rsid w:val="008725AF"/>
    <w:rsid w:val="00872601"/>
    <w:rsid w:val="00872697"/>
    <w:rsid w:val="00872AA0"/>
    <w:rsid w:val="00872F9C"/>
    <w:rsid w:val="00874038"/>
    <w:rsid w:val="00874274"/>
    <w:rsid w:val="00874657"/>
    <w:rsid w:val="0087498E"/>
    <w:rsid w:val="00874C38"/>
    <w:rsid w:val="00874DBB"/>
    <w:rsid w:val="0087551D"/>
    <w:rsid w:val="008757CE"/>
    <w:rsid w:val="00875A9C"/>
    <w:rsid w:val="008767E0"/>
    <w:rsid w:val="00877013"/>
    <w:rsid w:val="008770E2"/>
    <w:rsid w:val="00877127"/>
    <w:rsid w:val="0087723B"/>
    <w:rsid w:val="008776AD"/>
    <w:rsid w:val="00877C2F"/>
    <w:rsid w:val="00877FC8"/>
    <w:rsid w:val="008802A8"/>
    <w:rsid w:val="008802E8"/>
    <w:rsid w:val="008806AB"/>
    <w:rsid w:val="00880DCA"/>
    <w:rsid w:val="00880E1E"/>
    <w:rsid w:val="00883883"/>
    <w:rsid w:val="00883AFB"/>
    <w:rsid w:val="008843BD"/>
    <w:rsid w:val="008850DB"/>
    <w:rsid w:val="0088576E"/>
    <w:rsid w:val="00886547"/>
    <w:rsid w:val="008865B4"/>
    <w:rsid w:val="0088678F"/>
    <w:rsid w:val="00886B2D"/>
    <w:rsid w:val="00886DD7"/>
    <w:rsid w:val="00887296"/>
    <w:rsid w:val="008878A4"/>
    <w:rsid w:val="00887AA6"/>
    <w:rsid w:val="00887EA0"/>
    <w:rsid w:val="0089006F"/>
    <w:rsid w:val="0089046D"/>
    <w:rsid w:val="00891A1D"/>
    <w:rsid w:val="00891C11"/>
    <w:rsid w:val="00892E7A"/>
    <w:rsid w:val="00892FD8"/>
    <w:rsid w:val="008930DA"/>
    <w:rsid w:val="008946D6"/>
    <w:rsid w:val="008948F7"/>
    <w:rsid w:val="00894A32"/>
    <w:rsid w:val="00894F38"/>
    <w:rsid w:val="00895A92"/>
    <w:rsid w:val="008968E7"/>
    <w:rsid w:val="00896CAB"/>
    <w:rsid w:val="008977E2"/>
    <w:rsid w:val="00897898"/>
    <w:rsid w:val="008A05E4"/>
    <w:rsid w:val="008A0EE5"/>
    <w:rsid w:val="008A1229"/>
    <w:rsid w:val="008A2F42"/>
    <w:rsid w:val="008A307A"/>
    <w:rsid w:val="008A34A4"/>
    <w:rsid w:val="008A39D9"/>
    <w:rsid w:val="008A3D60"/>
    <w:rsid w:val="008A3DC0"/>
    <w:rsid w:val="008A40C8"/>
    <w:rsid w:val="008A4745"/>
    <w:rsid w:val="008A4778"/>
    <w:rsid w:val="008A4F4D"/>
    <w:rsid w:val="008A5115"/>
    <w:rsid w:val="008A51D2"/>
    <w:rsid w:val="008A5852"/>
    <w:rsid w:val="008A6A63"/>
    <w:rsid w:val="008A6DDC"/>
    <w:rsid w:val="008A6F2C"/>
    <w:rsid w:val="008A73A3"/>
    <w:rsid w:val="008A753B"/>
    <w:rsid w:val="008B036D"/>
    <w:rsid w:val="008B060E"/>
    <w:rsid w:val="008B0777"/>
    <w:rsid w:val="008B0920"/>
    <w:rsid w:val="008B11AC"/>
    <w:rsid w:val="008B19D6"/>
    <w:rsid w:val="008B1B0C"/>
    <w:rsid w:val="008B23E2"/>
    <w:rsid w:val="008B257B"/>
    <w:rsid w:val="008B25A6"/>
    <w:rsid w:val="008B25C8"/>
    <w:rsid w:val="008B38AF"/>
    <w:rsid w:val="008B41CE"/>
    <w:rsid w:val="008B436E"/>
    <w:rsid w:val="008B5128"/>
    <w:rsid w:val="008B553E"/>
    <w:rsid w:val="008B6073"/>
    <w:rsid w:val="008B68DF"/>
    <w:rsid w:val="008B6A73"/>
    <w:rsid w:val="008B728E"/>
    <w:rsid w:val="008C07A6"/>
    <w:rsid w:val="008C08FD"/>
    <w:rsid w:val="008C098B"/>
    <w:rsid w:val="008C0A74"/>
    <w:rsid w:val="008C0C3C"/>
    <w:rsid w:val="008C0CE7"/>
    <w:rsid w:val="008C1E3F"/>
    <w:rsid w:val="008C2B90"/>
    <w:rsid w:val="008C314F"/>
    <w:rsid w:val="008C38B7"/>
    <w:rsid w:val="008C3CB5"/>
    <w:rsid w:val="008C518E"/>
    <w:rsid w:val="008C5973"/>
    <w:rsid w:val="008C59A4"/>
    <w:rsid w:val="008C6222"/>
    <w:rsid w:val="008C728A"/>
    <w:rsid w:val="008C7DC0"/>
    <w:rsid w:val="008D02A9"/>
    <w:rsid w:val="008D07ED"/>
    <w:rsid w:val="008D0A2E"/>
    <w:rsid w:val="008D144C"/>
    <w:rsid w:val="008D2348"/>
    <w:rsid w:val="008D257A"/>
    <w:rsid w:val="008D2B6A"/>
    <w:rsid w:val="008D3602"/>
    <w:rsid w:val="008D3F43"/>
    <w:rsid w:val="008D431F"/>
    <w:rsid w:val="008D443E"/>
    <w:rsid w:val="008D4555"/>
    <w:rsid w:val="008D503E"/>
    <w:rsid w:val="008D5052"/>
    <w:rsid w:val="008D5732"/>
    <w:rsid w:val="008D59FE"/>
    <w:rsid w:val="008D5BDC"/>
    <w:rsid w:val="008D6438"/>
    <w:rsid w:val="008D6BDA"/>
    <w:rsid w:val="008D70B9"/>
    <w:rsid w:val="008D70EF"/>
    <w:rsid w:val="008D7180"/>
    <w:rsid w:val="008D7622"/>
    <w:rsid w:val="008D770C"/>
    <w:rsid w:val="008D7F2C"/>
    <w:rsid w:val="008E00A8"/>
    <w:rsid w:val="008E021E"/>
    <w:rsid w:val="008E0A50"/>
    <w:rsid w:val="008E0B72"/>
    <w:rsid w:val="008E17D9"/>
    <w:rsid w:val="008E1A77"/>
    <w:rsid w:val="008E2321"/>
    <w:rsid w:val="008E410B"/>
    <w:rsid w:val="008E4555"/>
    <w:rsid w:val="008E50AC"/>
    <w:rsid w:val="008E515C"/>
    <w:rsid w:val="008E5760"/>
    <w:rsid w:val="008E5FCA"/>
    <w:rsid w:val="008E6830"/>
    <w:rsid w:val="008E7CEF"/>
    <w:rsid w:val="008F268C"/>
    <w:rsid w:val="008F2774"/>
    <w:rsid w:val="008F2816"/>
    <w:rsid w:val="008F2B48"/>
    <w:rsid w:val="008F2BD4"/>
    <w:rsid w:val="008F2FF4"/>
    <w:rsid w:val="008F3BE4"/>
    <w:rsid w:val="008F41E1"/>
    <w:rsid w:val="008F445E"/>
    <w:rsid w:val="008F528D"/>
    <w:rsid w:val="008F6F08"/>
    <w:rsid w:val="008F713D"/>
    <w:rsid w:val="008F792C"/>
    <w:rsid w:val="00900399"/>
    <w:rsid w:val="009009AD"/>
    <w:rsid w:val="00901322"/>
    <w:rsid w:val="009014B2"/>
    <w:rsid w:val="00901CF7"/>
    <w:rsid w:val="009020F1"/>
    <w:rsid w:val="00902212"/>
    <w:rsid w:val="00902D45"/>
    <w:rsid w:val="00903AE1"/>
    <w:rsid w:val="00903DFB"/>
    <w:rsid w:val="00904258"/>
    <w:rsid w:val="009047E3"/>
    <w:rsid w:val="00904D9C"/>
    <w:rsid w:val="00906170"/>
    <w:rsid w:val="00906478"/>
    <w:rsid w:val="00906DF0"/>
    <w:rsid w:val="00906E88"/>
    <w:rsid w:val="009071BE"/>
    <w:rsid w:val="00911133"/>
    <w:rsid w:val="00911280"/>
    <w:rsid w:val="00911BE5"/>
    <w:rsid w:val="0091240E"/>
    <w:rsid w:val="00912A1E"/>
    <w:rsid w:val="00912C0B"/>
    <w:rsid w:val="009132F0"/>
    <w:rsid w:val="009145EF"/>
    <w:rsid w:val="00914A29"/>
    <w:rsid w:val="00914B10"/>
    <w:rsid w:val="009150C4"/>
    <w:rsid w:val="00915B6E"/>
    <w:rsid w:val="00915BEE"/>
    <w:rsid w:val="00915D53"/>
    <w:rsid w:val="00915FDC"/>
    <w:rsid w:val="0091601C"/>
    <w:rsid w:val="0091635E"/>
    <w:rsid w:val="00916FA5"/>
    <w:rsid w:val="00917242"/>
    <w:rsid w:val="00917382"/>
    <w:rsid w:val="00917830"/>
    <w:rsid w:val="00917CB0"/>
    <w:rsid w:val="00917FE9"/>
    <w:rsid w:val="009205DA"/>
    <w:rsid w:val="009206D7"/>
    <w:rsid w:val="00921468"/>
    <w:rsid w:val="009217AA"/>
    <w:rsid w:val="00921928"/>
    <w:rsid w:val="00921E9B"/>
    <w:rsid w:val="009222EA"/>
    <w:rsid w:val="00923630"/>
    <w:rsid w:val="009245C6"/>
    <w:rsid w:val="00924D39"/>
    <w:rsid w:val="00924E41"/>
    <w:rsid w:val="00925BC1"/>
    <w:rsid w:val="00926136"/>
    <w:rsid w:val="009261FE"/>
    <w:rsid w:val="00927656"/>
    <w:rsid w:val="0093036C"/>
    <w:rsid w:val="00930424"/>
    <w:rsid w:val="00930E09"/>
    <w:rsid w:val="00931662"/>
    <w:rsid w:val="00931A8D"/>
    <w:rsid w:val="00932154"/>
    <w:rsid w:val="009322C3"/>
    <w:rsid w:val="009323C0"/>
    <w:rsid w:val="00932992"/>
    <w:rsid w:val="00932A14"/>
    <w:rsid w:val="00933388"/>
    <w:rsid w:val="0093339C"/>
    <w:rsid w:val="0093397A"/>
    <w:rsid w:val="009340B9"/>
    <w:rsid w:val="00934762"/>
    <w:rsid w:val="00935AAA"/>
    <w:rsid w:val="00935E18"/>
    <w:rsid w:val="0093622C"/>
    <w:rsid w:val="00937A89"/>
    <w:rsid w:val="00937CA2"/>
    <w:rsid w:val="00937DE7"/>
    <w:rsid w:val="00940253"/>
    <w:rsid w:val="0094097B"/>
    <w:rsid w:val="00940E27"/>
    <w:rsid w:val="009418F6"/>
    <w:rsid w:val="00941E93"/>
    <w:rsid w:val="00942420"/>
    <w:rsid w:val="009424FB"/>
    <w:rsid w:val="00942D7B"/>
    <w:rsid w:val="00943CE6"/>
    <w:rsid w:val="00943E2E"/>
    <w:rsid w:val="0094549C"/>
    <w:rsid w:val="009456A2"/>
    <w:rsid w:val="00945B8F"/>
    <w:rsid w:val="00946469"/>
    <w:rsid w:val="009468B6"/>
    <w:rsid w:val="0094745A"/>
    <w:rsid w:val="00947743"/>
    <w:rsid w:val="00947802"/>
    <w:rsid w:val="00947934"/>
    <w:rsid w:val="00947D5A"/>
    <w:rsid w:val="00950652"/>
    <w:rsid w:val="009512E1"/>
    <w:rsid w:val="00951D34"/>
    <w:rsid w:val="00951F66"/>
    <w:rsid w:val="00952BCD"/>
    <w:rsid w:val="00953D99"/>
    <w:rsid w:val="00953F47"/>
    <w:rsid w:val="00954325"/>
    <w:rsid w:val="00954380"/>
    <w:rsid w:val="00954BFF"/>
    <w:rsid w:val="00955161"/>
    <w:rsid w:val="0095530E"/>
    <w:rsid w:val="00955704"/>
    <w:rsid w:val="0095597C"/>
    <w:rsid w:val="00955B24"/>
    <w:rsid w:val="00956A62"/>
    <w:rsid w:val="00956D01"/>
    <w:rsid w:val="00956D1A"/>
    <w:rsid w:val="009578E2"/>
    <w:rsid w:val="00957D2B"/>
    <w:rsid w:val="00960257"/>
    <w:rsid w:val="00960AC7"/>
    <w:rsid w:val="0096102F"/>
    <w:rsid w:val="009611A0"/>
    <w:rsid w:val="00962033"/>
    <w:rsid w:val="00962643"/>
    <w:rsid w:val="00962D7B"/>
    <w:rsid w:val="00963ABE"/>
    <w:rsid w:val="00963FE0"/>
    <w:rsid w:val="009654EB"/>
    <w:rsid w:val="009658B4"/>
    <w:rsid w:val="00965E6C"/>
    <w:rsid w:val="00966682"/>
    <w:rsid w:val="009666A3"/>
    <w:rsid w:val="00966C11"/>
    <w:rsid w:val="00966DCE"/>
    <w:rsid w:val="00966FC0"/>
    <w:rsid w:val="0096710F"/>
    <w:rsid w:val="00967671"/>
    <w:rsid w:val="00970058"/>
    <w:rsid w:val="00970BE4"/>
    <w:rsid w:val="009710C3"/>
    <w:rsid w:val="009716B2"/>
    <w:rsid w:val="009732A5"/>
    <w:rsid w:val="0097358D"/>
    <w:rsid w:val="00973B8C"/>
    <w:rsid w:val="00973DC6"/>
    <w:rsid w:val="00974DC6"/>
    <w:rsid w:val="00974FAA"/>
    <w:rsid w:val="009751E4"/>
    <w:rsid w:val="00975F59"/>
    <w:rsid w:val="00976257"/>
    <w:rsid w:val="00977495"/>
    <w:rsid w:val="009779FA"/>
    <w:rsid w:val="00980465"/>
    <w:rsid w:val="00980645"/>
    <w:rsid w:val="00980DB0"/>
    <w:rsid w:val="00981144"/>
    <w:rsid w:val="00981542"/>
    <w:rsid w:val="00982182"/>
    <w:rsid w:val="0098270B"/>
    <w:rsid w:val="00982A19"/>
    <w:rsid w:val="0098368D"/>
    <w:rsid w:val="00983ED0"/>
    <w:rsid w:val="0098427B"/>
    <w:rsid w:val="0098446B"/>
    <w:rsid w:val="00985185"/>
    <w:rsid w:val="0098520B"/>
    <w:rsid w:val="0098539F"/>
    <w:rsid w:val="009856F1"/>
    <w:rsid w:val="00985C26"/>
    <w:rsid w:val="0098601C"/>
    <w:rsid w:val="00986295"/>
    <w:rsid w:val="00986889"/>
    <w:rsid w:val="00986AC4"/>
    <w:rsid w:val="00986B67"/>
    <w:rsid w:val="00986EF1"/>
    <w:rsid w:val="00987231"/>
    <w:rsid w:val="009903D4"/>
    <w:rsid w:val="009904EF"/>
    <w:rsid w:val="00990A7D"/>
    <w:rsid w:val="00990B7F"/>
    <w:rsid w:val="0099190C"/>
    <w:rsid w:val="00991957"/>
    <w:rsid w:val="00991F83"/>
    <w:rsid w:val="0099209E"/>
    <w:rsid w:val="00992A75"/>
    <w:rsid w:val="009931C7"/>
    <w:rsid w:val="00993723"/>
    <w:rsid w:val="00993A30"/>
    <w:rsid w:val="00994A4F"/>
    <w:rsid w:val="00994F34"/>
    <w:rsid w:val="00995171"/>
    <w:rsid w:val="009952F0"/>
    <w:rsid w:val="009956EF"/>
    <w:rsid w:val="009959C3"/>
    <w:rsid w:val="00995B84"/>
    <w:rsid w:val="00995D14"/>
    <w:rsid w:val="009965DA"/>
    <w:rsid w:val="00996998"/>
    <w:rsid w:val="00996DBC"/>
    <w:rsid w:val="0099711C"/>
    <w:rsid w:val="00997BF3"/>
    <w:rsid w:val="009A14BF"/>
    <w:rsid w:val="009A1DF5"/>
    <w:rsid w:val="009A2577"/>
    <w:rsid w:val="009A26FE"/>
    <w:rsid w:val="009A3213"/>
    <w:rsid w:val="009A39E3"/>
    <w:rsid w:val="009A4328"/>
    <w:rsid w:val="009A68B4"/>
    <w:rsid w:val="009A6F59"/>
    <w:rsid w:val="009A730B"/>
    <w:rsid w:val="009A7533"/>
    <w:rsid w:val="009A7DBD"/>
    <w:rsid w:val="009A7E1C"/>
    <w:rsid w:val="009B0291"/>
    <w:rsid w:val="009B03C7"/>
    <w:rsid w:val="009B0A14"/>
    <w:rsid w:val="009B0BD8"/>
    <w:rsid w:val="009B10E0"/>
    <w:rsid w:val="009B1263"/>
    <w:rsid w:val="009B1AB7"/>
    <w:rsid w:val="009B1E92"/>
    <w:rsid w:val="009B2571"/>
    <w:rsid w:val="009B2745"/>
    <w:rsid w:val="009B2799"/>
    <w:rsid w:val="009B3FC2"/>
    <w:rsid w:val="009B485F"/>
    <w:rsid w:val="009B4878"/>
    <w:rsid w:val="009B4D76"/>
    <w:rsid w:val="009B4DD5"/>
    <w:rsid w:val="009B564A"/>
    <w:rsid w:val="009B5BB1"/>
    <w:rsid w:val="009B60E4"/>
    <w:rsid w:val="009B60F2"/>
    <w:rsid w:val="009B6EB8"/>
    <w:rsid w:val="009B72EC"/>
    <w:rsid w:val="009B7EC5"/>
    <w:rsid w:val="009C026B"/>
    <w:rsid w:val="009C091D"/>
    <w:rsid w:val="009C09B4"/>
    <w:rsid w:val="009C11D5"/>
    <w:rsid w:val="009C19FB"/>
    <w:rsid w:val="009C1C75"/>
    <w:rsid w:val="009C1F96"/>
    <w:rsid w:val="009C2A38"/>
    <w:rsid w:val="009C2C59"/>
    <w:rsid w:val="009C2E48"/>
    <w:rsid w:val="009C3EF1"/>
    <w:rsid w:val="009C4179"/>
    <w:rsid w:val="009C429E"/>
    <w:rsid w:val="009C4387"/>
    <w:rsid w:val="009C44F2"/>
    <w:rsid w:val="009C4658"/>
    <w:rsid w:val="009C53F0"/>
    <w:rsid w:val="009C59C3"/>
    <w:rsid w:val="009C5DC9"/>
    <w:rsid w:val="009C6081"/>
    <w:rsid w:val="009C6089"/>
    <w:rsid w:val="009C6326"/>
    <w:rsid w:val="009C7546"/>
    <w:rsid w:val="009D0238"/>
    <w:rsid w:val="009D03AB"/>
    <w:rsid w:val="009D0F14"/>
    <w:rsid w:val="009D1FA2"/>
    <w:rsid w:val="009D2383"/>
    <w:rsid w:val="009D252F"/>
    <w:rsid w:val="009D2728"/>
    <w:rsid w:val="009D2FA2"/>
    <w:rsid w:val="009D3307"/>
    <w:rsid w:val="009D38AC"/>
    <w:rsid w:val="009D4312"/>
    <w:rsid w:val="009D508B"/>
    <w:rsid w:val="009D54AD"/>
    <w:rsid w:val="009D6261"/>
    <w:rsid w:val="009D663A"/>
    <w:rsid w:val="009D67BB"/>
    <w:rsid w:val="009D681C"/>
    <w:rsid w:val="009D783C"/>
    <w:rsid w:val="009D7AAE"/>
    <w:rsid w:val="009D7B32"/>
    <w:rsid w:val="009D7D36"/>
    <w:rsid w:val="009E01FA"/>
    <w:rsid w:val="009E161A"/>
    <w:rsid w:val="009E1D9A"/>
    <w:rsid w:val="009E200A"/>
    <w:rsid w:val="009E2071"/>
    <w:rsid w:val="009E36EB"/>
    <w:rsid w:val="009E378F"/>
    <w:rsid w:val="009E3AF0"/>
    <w:rsid w:val="009E3EDE"/>
    <w:rsid w:val="009E3F16"/>
    <w:rsid w:val="009E3FC9"/>
    <w:rsid w:val="009E4578"/>
    <w:rsid w:val="009E47F8"/>
    <w:rsid w:val="009E4995"/>
    <w:rsid w:val="009E5317"/>
    <w:rsid w:val="009E5542"/>
    <w:rsid w:val="009E56C9"/>
    <w:rsid w:val="009E5792"/>
    <w:rsid w:val="009E6AF0"/>
    <w:rsid w:val="009E6FF7"/>
    <w:rsid w:val="009E7072"/>
    <w:rsid w:val="009E7691"/>
    <w:rsid w:val="009E78B8"/>
    <w:rsid w:val="009E7BFA"/>
    <w:rsid w:val="009E7E05"/>
    <w:rsid w:val="009E7FF9"/>
    <w:rsid w:val="009F0154"/>
    <w:rsid w:val="009F07D9"/>
    <w:rsid w:val="009F1E81"/>
    <w:rsid w:val="009F2000"/>
    <w:rsid w:val="009F2723"/>
    <w:rsid w:val="009F3442"/>
    <w:rsid w:val="009F3D74"/>
    <w:rsid w:val="009F43FC"/>
    <w:rsid w:val="009F444E"/>
    <w:rsid w:val="009F4D21"/>
    <w:rsid w:val="009F51E5"/>
    <w:rsid w:val="009F586A"/>
    <w:rsid w:val="009F5932"/>
    <w:rsid w:val="009F5AB8"/>
    <w:rsid w:val="009F5D93"/>
    <w:rsid w:val="009F5DA4"/>
    <w:rsid w:val="009F63CF"/>
    <w:rsid w:val="009F63DA"/>
    <w:rsid w:val="009F64DA"/>
    <w:rsid w:val="009F65AB"/>
    <w:rsid w:val="009F69D5"/>
    <w:rsid w:val="009F6FF1"/>
    <w:rsid w:val="009F721C"/>
    <w:rsid w:val="009F7790"/>
    <w:rsid w:val="00A0042A"/>
    <w:rsid w:val="00A00FAD"/>
    <w:rsid w:val="00A01644"/>
    <w:rsid w:val="00A018BF"/>
    <w:rsid w:val="00A02629"/>
    <w:rsid w:val="00A02AD9"/>
    <w:rsid w:val="00A02D2C"/>
    <w:rsid w:val="00A02EFB"/>
    <w:rsid w:val="00A035F1"/>
    <w:rsid w:val="00A040F4"/>
    <w:rsid w:val="00A04BF0"/>
    <w:rsid w:val="00A04D72"/>
    <w:rsid w:val="00A050CF"/>
    <w:rsid w:val="00A052BB"/>
    <w:rsid w:val="00A05425"/>
    <w:rsid w:val="00A05A8B"/>
    <w:rsid w:val="00A0647E"/>
    <w:rsid w:val="00A067A2"/>
    <w:rsid w:val="00A06B5F"/>
    <w:rsid w:val="00A07884"/>
    <w:rsid w:val="00A0791F"/>
    <w:rsid w:val="00A07AA1"/>
    <w:rsid w:val="00A07F46"/>
    <w:rsid w:val="00A1048E"/>
    <w:rsid w:val="00A12B90"/>
    <w:rsid w:val="00A12CB1"/>
    <w:rsid w:val="00A1337E"/>
    <w:rsid w:val="00A13483"/>
    <w:rsid w:val="00A134AA"/>
    <w:rsid w:val="00A1364C"/>
    <w:rsid w:val="00A13B34"/>
    <w:rsid w:val="00A13C4C"/>
    <w:rsid w:val="00A13E3F"/>
    <w:rsid w:val="00A14004"/>
    <w:rsid w:val="00A15257"/>
    <w:rsid w:val="00A15C95"/>
    <w:rsid w:val="00A15E7F"/>
    <w:rsid w:val="00A16176"/>
    <w:rsid w:val="00A1694B"/>
    <w:rsid w:val="00A16FBC"/>
    <w:rsid w:val="00A1755E"/>
    <w:rsid w:val="00A17DA2"/>
    <w:rsid w:val="00A20DF4"/>
    <w:rsid w:val="00A21367"/>
    <w:rsid w:val="00A2163B"/>
    <w:rsid w:val="00A21ECC"/>
    <w:rsid w:val="00A21F4B"/>
    <w:rsid w:val="00A220C4"/>
    <w:rsid w:val="00A22A3E"/>
    <w:rsid w:val="00A2396C"/>
    <w:rsid w:val="00A24220"/>
    <w:rsid w:val="00A253EC"/>
    <w:rsid w:val="00A257C4"/>
    <w:rsid w:val="00A272EA"/>
    <w:rsid w:val="00A27AEE"/>
    <w:rsid w:val="00A27E2B"/>
    <w:rsid w:val="00A30067"/>
    <w:rsid w:val="00A30191"/>
    <w:rsid w:val="00A309C8"/>
    <w:rsid w:val="00A30F89"/>
    <w:rsid w:val="00A31324"/>
    <w:rsid w:val="00A330BD"/>
    <w:rsid w:val="00A33694"/>
    <w:rsid w:val="00A3394C"/>
    <w:rsid w:val="00A33C3B"/>
    <w:rsid w:val="00A3424A"/>
    <w:rsid w:val="00A345CA"/>
    <w:rsid w:val="00A3545B"/>
    <w:rsid w:val="00A355F4"/>
    <w:rsid w:val="00A36052"/>
    <w:rsid w:val="00A3620F"/>
    <w:rsid w:val="00A362AB"/>
    <w:rsid w:val="00A368D8"/>
    <w:rsid w:val="00A36A2A"/>
    <w:rsid w:val="00A36E8D"/>
    <w:rsid w:val="00A37430"/>
    <w:rsid w:val="00A3750A"/>
    <w:rsid w:val="00A376E4"/>
    <w:rsid w:val="00A40505"/>
    <w:rsid w:val="00A416F8"/>
    <w:rsid w:val="00A41727"/>
    <w:rsid w:val="00A41C5C"/>
    <w:rsid w:val="00A428A2"/>
    <w:rsid w:val="00A42DD0"/>
    <w:rsid w:val="00A42FD3"/>
    <w:rsid w:val="00A43FCA"/>
    <w:rsid w:val="00A44795"/>
    <w:rsid w:val="00A449C0"/>
    <w:rsid w:val="00A44E68"/>
    <w:rsid w:val="00A458B9"/>
    <w:rsid w:val="00A461ED"/>
    <w:rsid w:val="00A4622B"/>
    <w:rsid w:val="00A464FB"/>
    <w:rsid w:val="00A46B22"/>
    <w:rsid w:val="00A46DF1"/>
    <w:rsid w:val="00A47A5A"/>
    <w:rsid w:val="00A47B56"/>
    <w:rsid w:val="00A47E13"/>
    <w:rsid w:val="00A50585"/>
    <w:rsid w:val="00A5065D"/>
    <w:rsid w:val="00A50D15"/>
    <w:rsid w:val="00A50EAF"/>
    <w:rsid w:val="00A511BC"/>
    <w:rsid w:val="00A5154B"/>
    <w:rsid w:val="00A5160C"/>
    <w:rsid w:val="00A51889"/>
    <w:rsid w:val="00A51C94"/>
    <w:rsid w:val="00A52343"/>
    <w:rsid w:val="00A52877"/>
    <w:rsid w:val="00A52912"/>
    <w:rsid w:val="00A539D3"/>
    <w:rsid w:val="00A54A4A"/>
    <w:rsid w:val="00A55B72"/>
    <w:rsid w:val="00A56702"/>
    <w:rsid w:val="00A56903"/>
    <w:rsid w:val="00A56DEF"/>
    <w:rsid w:val="00A57980"/>
    <w:rsid w:val="00A605E5"/>
    <w:rsid w:val="00A609EC"/>
    <w:rsid w:val="00A60A85"/>
    <w:rsid w:val="00A6116C"/>
    <w:rsid w:val="00A61172"/>
    <w:rsid w:val="00A61A66"/>
    <w:rsid w:val="00A61A8A"/>
    <w:rsid w:val="00A61D20"/>
    <w:rsid w:val="00A61F50"/>
    <w:rsid w:val="00A62128"/>
    <w:rsid w:val="00A6251C"/>
    <w:rsid w:val="00A62C84"/>
    <w:rsid w:val="00A6400C"/>
    <w:rsid w:val="00A64284"/>
    <w:rsid w:val="00A64481"/>
    <w:rsid w:val="00A6514D"/>
    <w:rsid w:val="00A651F4"/>
    <w:rsid w:val="00A656E1"/>
    <w:rsid w:val="00A656F7"/>
    <w:rsid w:val="00A65C44"/>
    <w:rsid w:val="00A667E6"/>
    <w:rsid w:val="00A6683B"/>
    <w:rsid w:val="00A66D75"/>
    <w:rsid w:val="00A67BF7"/>
    <w:rsid w:val="00A707F6"/>
    <w:rsid w:val="00A71337"/>
    <w:rsid w:val="00A7141C"/>
    <w:rsid w:val="00A725DA"/>
    <w:rsid w:val="00A7289F"/>
    <w:rsid w:val="00A72F7A"/>
    <w:rsid w:val="00A74268"/>
    <w:rsid w:val="00A75317"/>
    <w:rsid w:val="00A75A94"/>
    <w:rsid w:val="00A75AF5"/>
    <w:rsid w:val="00A75F87"/>
    <w:rsid w:val="00A774ED"/>
    <w:rsid w:val="00A77642"/>
    <w:rsid w:val="00A777FD"/>
    <w:rsid w:val="00A77B15"/>
    <w:rsid w:val="00A77CD7"/>
    <w:rsid w:val="00A804E0"/>
    <w:rsid w:val="00A80EC2"/>
    <w:rsid w:val="00A81F26"/>
    <w:rsid w:val="00A82477"/>
    <w:rsid w:val="00A82ED3"/>
    <w:rsid w:val="00A833C3"/>
    <w:rsid w:val="00A83EEE"/>
    <w:rsid w:val="00A83F25"/>
    <w:rsid w:val="00A84420"/>
    <w:rsid w:val="00A84814"/>
    <w:rsid w:val="00A84C61"/>
    <w:rsid w:val="00A84FFB"/>
    <w:rsid w:val="00A85016"/>
    <w:rsid w:val="00A865B6"/>
    <w:rsid w:val="00A86F7B"/>
    <w:rsid w:val="00A8768E"/>
    <w:rsid w:val="00A87FAA"/>
    <w:rsid w:val="00A90783"/>
    <w:rsid w:val="00A90A39"/>
    <w:rsid w:val="00A9154A"/>
    <w:rsid w:val="00A91A19"/>
    <w:rsid w:val="00A91C3F"/>
    <w:rsid w:val="00A937B3"/>
    <w:rsid w:val="00A93A30"/>
    <w:rsid w:val="00A9476E"/>
    <w:rsid w:val="00A94F26"/>
    <w:rsid w:val="00A95801"/>
    <w:rsid w:val="00A958C5"/>
    <w:rsid w:val="00A960A3"/>
    <w:rsid w:val="00A96808"/>
    <w:rsid w:val="00A970BC"/>
    <w:rsid w:val="00A974D8"/>
    <w:rsid w:val="00AA012E"/>
    <w:rsid w:val="00AA02E0"/>
    <w:rsid w:val="00AA0A81"/>
    <w:rsid w:val="00AA0AA9"/>
    <w:rsid w:val="00AA0E55"/>
    <w:rsid w:val="00AA114D"/>
    <w:rsid w:val="00AA136A"/>
    <w:rsid w:val="00AA18EC"/>
    <w:rsid w:val="00AA1FE9"/>
    <w:rsid w:val="00AA3869"/>
    <w:rsid w:val="00AA3AB3"/>
    <w:rsid w:val="00AA3B0E"/>
    <w:rsid w:val="00AA4693"/>
    <w:rsid w:val="00AA4B48"/>
    <w:rsid w:val="00AA5261"/>
    <w:rsid w:val="00AA6125"/>
    <w:rsid w:val="00AA634B"/>
    <w:rsid w:val="00AA67C9"/>
    <w:rsid w:val="00AA6EBD"/>
    <w:rsid w:val="00AA725F"/>
    <w:rsid w:val="00AA7280"/>
    <w:rsid w:val="00AB09FC"/>
    <w:rsid w:val="00AB0EBC"/>
    <w:rsid w:val="00AB1022"/>
    <w:rsid w:val="00AB18D9"/>
    <w:rsid w:val="00AB22E3"/>
    <w:rsid w:val="00AB3692"/>
    <w:rsid w:val="00AB410B"/>
    <w:rsid w:val="00AB43FA"/>
    <w:rsid w:val="00AB5BD1"/>
    <w:rsid w:val="00AB5E91"/>
    <w:rsid w:val="00AB622D"/>
    <w:rsid w:val="00AB697E"/>
    <w:rsid w:val="00AC122E"/>
    <w:rsid w:val="00AC1298"/>
    <w:rsid w:val="00AC1706"/>
    <w:rsid w:val="00AC1BB5"/>
    <w:rsid w:val="00AC2D2F"/>
    <w:rsid w:val="00AC2DD5"/>
    <w:rsid w:val="00AC317A"/>
    <w:rsid w:val="00AC371D"/>
    <w:rsid w:val="00AC4D8C"/>
    <w:rsid w:val="00AC5A12"/>
    <w:rsid w:val="00AC5F73"/>
    <w:rsid w:val="00AC6211"/>
    <w:rsid w:val="00AC6E37"/>
    <w:rsid w:val="00AC74C4"/>
    <w:rsid w:val="00AD09C8"/>
    <w:rsid w:val="00AD0BD1"/>
    <w:rsid w:val="00AD0D5C"/>
    <w:rsid w:val="00AD133B"/>
    <w:rsid w:val="00AD160C"/>
    <w:rsid w:val="00AD1AD8"/>
    <w:rsid w:val="00AD303C"/>
    <w:rsid w:val="00AD30F3"/>
    <w:rsid w:val="00AD36EE"/>
    <w:rsid w:val="00AD3FFC"/>
    <w:rsid w:val="00AD4559"/>
    <w:rsid w:val="00AD47B7"/>
    <w:rsid w:val="00AD4F50"/>
    <w:rsid w:val="00AD504E"/>
    <w:rsid w:val="00AD54BE"/>
    <w:rsid w:val="00AD6051"/>
    <w:rsid w:val="00AD692A"/>
    <w:rsid w:val="00AD7351"/>
    <w:rsid w:val="00AD7955"/>
    <w:rsid w:val="00AD79A9"/>
    <w:rsid w:val="00AD7A21"/>
    <w:rsid w:val="00AD7C44"/>
    <w:rsid w:val="00AE04C2"/>
    <w:rsid w:val="00AE0944"/>
    <w:rsid w:val="00AE11C0"/>
    <w:rsid w:val="00AE12BB"/>
    <w:rsid w:val="00AE137F"/>
    <w:rsid w:val="00AE367A"/>
    <w:rsid w:val="00AE36D7"/>
    <w:rsid w:val="00AE3883"/>
    <w:rsid w:val="00AE3CAB"/>
    <w:rsid w:val="00AE4308"/>
    <w:rsid w:val="00AE5314"/>
    <w:rsid w:val="00AE5960"/>
    <w:rsid w:val="00AE5D6E"/>
    <w:rsid w:val="00AE62F5"/>
    <w:rsid w:val="00AE6806"/>
    <w:rsid w:val="00AE6AFE"/>
    <w:rsid w:val="00AE79D9"/>
    <w:rsid w:val="00AE7F27"/>
    <w:rsid w:val="00AF026D"/>
    <w:rsid w:val="00AF06AF"/>
    <w:rsid w:val="00AF0A61"/>
    <w:rsid w:val="00AF121F"/>
    <w:rsid w:val="00AF122E"/>
    <w:rsid w:val="00AF178F"/>
    <w:rsid w:val="00AF2585"/>
    <w:rsid w:val="00AF283C"/>
    <w:rsid w:val="00AF2B70"/>
    <w:rsid w:val="00AF36EB"/>
    <w:rsid w:val="00AF4710"/>
    <w:rsid w:val="00AF4A67"/>
    <w:rsid w:val="00AF5DE2"/>
    <w:rsid w:val="00AF5F63"/>
    <w:rsid w:val="00AF666C"/>
    <w:rsid w:val="00AF69BA"/>
    <w:rsid w:val="00AF71B7"/>
    <w:rsid w:val="00AF71D7"/>
    <w:rsid w:val="00AF7529"/>
    <w:rsid w:val="00AF7ABB"/>
    <w:rsid w:val="00B00875"/>
    <w:rsid w:val="00B00BD6"/>
    <w:rsid w:val="00B00CCC"/>
    <w:rsid w:val="00B0142B"/>
    <w:rsid w:val="00B0153A"/>
    <w:rsid w:val="00B016C1"/>
    <w:rsid w:val="00B0173B"/>
    <w:rsid w:val="00B017B0"/>
    <w:rsid w:val="00B023A9"/>
    <w:rsid w:val="00B023D4"/>
    <w:rsid w:val="00B02804"/>
    <w:rsid w:val="00B02901"/>
    <w:rsid w:val="00B0294B"/>
    <w:rsid w:val="00B02F89"/>
    <w:rsid w:val="00B035C4"/>
    <w:rsid w:val="00B0362D"/>
    <w:rsid w:val="00B04655"/>
    <w:rsid w:val="00B05081"/>
    <w:rsid w:val="00B05183"/>
    <w:rsid w:val="00B055A0"/>
    <w:rsid w:val="00B0574A"/>
    <w:rsid w:val="00B05A37"/>
    <w:rsid w:val="00B05A9A"/>
    <w:rsid w:val="00B05CA3"/>
    <w:rsid w:val="00B05D14"/>
    <w:rsid w:val="00B05F4B"/>
    <w:rsid w:val="00B1022F"/>
    <w:rsid w:val="00B10769"/>
    <w:rsid w:val="00B1076D"/>
    <w:rsid w:val="00B10770"/>
    <w:rsid w:val="00B10A7C"/>
    <w:rsid w:val="00B10C5A"/>
    <w:rsid w:val="00B10FAB"/>
    <w:rsid w:val="00B111A9"/>
    <w:rsid w:val="00B117AB"/>
    <w:rsid w:val="00B1181E"/>
    <w:rsid w:val="00B11A25"/>
    <w:rsid w:val="00B1298C"/>
    <w:rsid w:val="00B13877"/>
    <w:rsid w:val="00B140EC"/>
    <w:rsid w:val="00B1412F"/>
    <w:rsid w:val="00B144A2"/>
    <w:rsid w:val="00B144B7"/>
    <w:rsid w:val="00B14876"/>
    <w:rsid w:val="00B148DB"/>
    <w:rsid w:val="00B159C1"/>
    <w:rsid w:val="00B15E31"/>
    <w:rsid w:val="00B16998"/>
    <w:rsid w:val="00B16B9B"/>
    <w:rsid w:val="00B17131"/>
    <w:rsid w:val="00B173ED"/>
    <w:rsid w:val="00B17B98"/>
    <w:rsid w:val="00B20873"/>
    <w:rsid w:val="00B20AB8"/>
    <w:rsid w:val="00B21038"/>
    <w:rsid w:val="00B21269"/>
    <w:rsid w:val="00B21689"/>
    <w:rsid w:val="00B21728"/>
    <w:rsid w:val="00B21FD7"/>
    <w:rsid w:val="00B22734"/>
    <w:rsid w:val="00B22BD2"/>
    <w:rsid w:val="00B22BD5"/>
    <w:rsid w:val="00B22E1F"/>
    <w:rsid w:val="00B22F32"/>
    <w:rsid w:val="00B234B9"/>
    <w:rsid w:val="00B23977"/>
    <w:rsid w:val="00B241FB"/>
    <w:rsid w:val="00B242F2"/>
    <w:rsid w:val="00B26018"/>
    <w:rsid w:val="00B26FA9"/>
    <w:rsid w:val="00B27AAC"/>
    <w:rsid w:val="00B303D3"/>
    <w:rsid w:val="00B3108D"/>
    <w:rsid w:val="00B3138A"/>
    <w:rsid w:val="00B3204A"/>
    <w:rsid w:val="00B3216C"/>
    <w:rsid w:val="00B3254F"/>
    <w:rsid w:val="00B32A24"/>
    <w:rsid w:val="00B32DDC"/>
    <w:rsid w:val="00B32E07"/>
    <w:rsid w:val="00B33002"/>
    <w:rsid w:val="00B334F5"/>
    <w:rsid w:val="00B3361B"/>
    <w:rsid w:val="00B33C71"/>
    <w:rsid w:val="00B3485D"/>
    <w:rsid w:val="00B34CAF"/>
    <w:rsid w:val="00B34D33"/>
    <w:rsid w:val="00B34DA4"/>
    <w:rsid w:val="00B35313"/>
    <w:rsid w:val="00B35B39"/>
    <w:rsid w:val="00B35B70"/>
    <w:rsid w:val="00B362F8"/>
    <w:rsid w:val="00B3691F"/>
    <w:rsid w:val="00B36C5C"/>
    <w:rsid w:val="00B36F1E"/>
    <w:rsid w:val="00B36F49"/>
    <w:rsid w:val="00B37C37"/>
    <w:rsid w:val="00B4026B"/>
    <w:rsid w:val="00B4062E"/>
    <w:rsid w:val="00B40D57"/>
    <w:rsid w:val="00B4189D"/>
    <w:rsid w:val="00B42650"/>
    <w:rsid w:val="00B4278F"/>
    <w:rsid w:val="00B42A55"/>
    <w:rsid w:val="00B430D9"/>
    <w:rsid w:val="00B4391B"/>
    <w:rsid w:val="00B43EBE"/>
    <w:rsid w:val="00B4590B"/>
    <w:rsid w:val="00B462CA"/>
    <w:rsid w:val="00B467C1"/>
    <w:rsid w:val="00B4783F"/>
    <w:rsid w:val="00B47BF6"/>
    <w:rsid w:val="00B47FF1"/>
    <w:rsid w:val="00B50282"/>
    <w:rsid w:val="00B504A4"/>
    <w:rsid w:val="00B50EB7"/>
    <w:rsid w:val="00B519BB"/>
    <w:rsid w:val="00B51DC7"/>
    <w:rsid w:val="00B5274E"/>
    <w:rsid w:val="00B531A1"/>
    <w:rsid w:val="00B534CE"/>
    <w:rsid w:val="00B53A63"/>
    <w:rsid w:val="00B53E67"/>
    <w:rsid w:val="00B541FD"/>
    <w:rsid w:val="00B54773"/>
    <w:rsid w:val="00B55466"/>
    <w:rsid w:val="00B56267"/>
    <w:rsid w:val="00B56402"/>
    <w:rsid w:val="00B56A09"/>
    <w:rsid w:val="00B56FE4"/>
    <w:rsid w:val="00B60069"/>
    <w:rsid w:val="00B6180C"/>
    <w:rsid w:val="00B6192B"/>
    <w:rsid w:val="00B619A9"/>
    <w:rsid w:val="00B62780"/>
    <w:rsid w:val="00B6286A"/>
    <w:rsid w:val="00B62F97"/>
    <w:rsid w:val="00B6363F"/>
    <w:rsid w:val="00B63BAA"/>
    <w:rsid w:val="00B63C97"/>
    <w:rsid w:val="00B63E9F"/>
    <w:rsid w:val="00B6407C"/>
    <w:rsid w:val="00B64351"/>
    <w:rsid w:val="00B64CAA"/>
    <w:rsid w:val="00B65469"/>
    <w:rsid w:val="00B65AAD"/>
    <w:rsid w:val="00B67360"/>
    <w:rsid w:val="00B673A1"/>
    <w:rsid w:val="00B674D7"/>
    <w:rsid w:val="00B6787C"/>
    <w:rsid w:val="00B67898"/>
    <w:rsid w:val="00B67D92"/>
    <w:rsid w:val="00B67ED9"/>
    <w:rsid w:val="00B70158"/>
    <w:rsid w:val="00B7082D"/>
    <w:rsid w:val="00B70C6C"/>
    <w:rsid w:val="00B71256"/>
    <w:rsid w:val="00B71586"/>
    <w:rsid w:val="00B72592"/>
    <w:rsid w:val="00B725F8"/>
    <w:rsid w:val="00B7321A"/>
    <w:rsid w:val="00B73287"/>
    <w:rsid w:val="00B7382F"/>
    <w:rsid w:val="00B75213"/>
    <w:rsid w:val="00B75435"/>
    <w:rsid w:val="00B75699"/>
    <w:rsid w:val="00B75759"/>
    <w:rsid w:val="00B757AE"/>
    <w:rsid w:val="00B75943"/>
    <w:rsid w:val="00B759B1"/>
    <w:rsid w:val="00B76642"/>
    <w:rsid w:val="00B76650"/>
    <w:rsid w:val="00B76696"/>
    <w:rsid w:val="00B81590"/>
    <w:rsid w:val="00B81702"/>
    <w:rsid w:val="00B82832"/>
    <w:rsid w:val="00B82DE3"/>
    <w:rsid w:val="00B82EEF"/>
    <w:rsid w:val="00B8340D"/>
    <w:rsid w:val="00B83853"/>
    <w:rsid w:val="00B846A1"/>
    <w:rsid w:val="00B84971"/>
    <w:rsid w:val="00B84C78"/>
    <w:rsid w:val="00B8531F"/>
    <w:rsid w:val="00B854BD"/>
    <w:rsid w:val="00B85D21"/>
    <w:rsid w:val="00B861DE"/>
    <w:rsid w:val="00B86331"/>
    <w:rsid w:val="00B87623"/>
    <w:rsid w:val="00B87AFC"/>
    <w:rsid w:val="00B900FC"/>
    <w:rsid w:val="00B9070A"/>
    <w:rsid w:val="00B9102D"/>
    <w:rsid w:val="00B9173A"/>
    <w:rsid w:val="00B9187A"/>
    <w:rsid w:val="00B91E80"/>
    <w:rsid w:val="00B91E88"/>
    <w:rsid w:val="00B91EA8"/>
    <w:rsid w:val="00B924C1"/>
    <w:rsid w:val="00B92679"/>
    <w:rsid w:val="00B92926"/>
    <w:rsid w:val="00B92B7B"/>
    <w:rsid w:val="00B93AF2"/>
    <w:rsid w:val="00B93BD5"/>
    <w:rsid w:val="00B93CAD"/>
    <w:rsid w:val="00B93E85"/>
    <w:rsid w:val="00B94966"/>
    <w:rsid w:val="00B950F2"/>
    <w:rsid w:val="00B952AB"/>
    <w:rsid w:val="00B961AB"/>
    <w:rsid w:val="00B96CDC"/>
    <w:rsid w:val="00B97217"/>
    <w:rsid w:val="00B973FC"/>
    <w:rsid w:val="00B9765D"/>
    <w:rsid w:val="00BA07E5"/>
    <w:rsid w:val="00BA0A1A"/>
    <w:rsid w:val="00BA0E39"/>
    <w:rsid w:val="00BA0F3D"/>
    <w:rsid w:val="00BA1044"/>
    <w:rsid w:val="00BA104F"/>
    <w:rsid w:val="00BA12EF"/>
    <w:rsid w:val="00BA2084"/>
    <w:rsid w:val="00BA2153"/>
    <w:rsid w:val="00BA2734"/>
    <w:rsid w:val="00BA288F"/>
    <w:rsid w:val="00BA28B5"/>
    <w:rsid w:val="00BA305C"/>
    <w:rsid w:val="00BA343E"/>
    <w:rsid w:val="00BA3715"/>
    <w:rsid w:val="00BA37E7"/>
    <w:rsid w:val="00BA4986"/>
    <w:rsid w:val="00BA4B98"/>
    <w:rsid w:val="00BA4E10"/>
    <w:rsid w:val="00BA4E73"/>
    <w:rsid w:val="00BA5273"/>
    <w:rsid w:val="00BA52E6"/>
    <w:rsid w:val="00BA53C2"/>
    <w:rsid w:val="00BA56DF"/>
    <w:rsid w:val="00BA624F"/>
    <w:rsid w:val="00BA62C6"/>
    <w:rsid w:val="00BA7351"/>
    <w:rsid w:val="00BA7362"/>
    <w:rsid w:val="00BB0188"/>
    <w:rsid w:val="00BB021A"/>
    <w:rsid w:val="00BB0278"/>
    <w:rsid w:val="00BB0A4B"/>
    <w:rsid w:val="00BB10C3"/>
    <w:rsid w:val="00BB1DED"/>
    <w:rsid w:val="00BB1E2B"/>
    <w:rsid w:val="00BB23DC"/>
    <w:rsid w:val="00BB25B3"/>
    <w:rsid w:val="00BB342F"/>
    <w:rsid w:val="00BB3F31"/>
    <w:rsid w:val="00BB516E"/>
    <w:rsid w:val="00BB51F8"/>
    <w:rsid w:val="00BB5FF9"/>
    <w:rsid w:val="00BB6128"/>
    <w:rsid w:val="00BB6823"/>
    <w:rsid w:val="00BB6A48"/>
    <w:rsid w:val="00BB6EAD"/>
    <w:rsid w:val="00BB756D"/>
    <w:rsid w:val="00BB7588"/>
    <w:rsid w:val="00BB770A"/>
    <w:rsid w:val="00BC031A"/>
    <w:rsid w:val="00BC177F"/>
    <w:rsid w:val="00BC1D95"/>
    <w:rsid w:val="00BC1FED"/>
    <w:rsid w:val="00BC290B"/>
    <w:rsid w:val="00BC2AED"/>
    <w:rsid w:val="00BC31B8"/>
    <w:rsid w:val="00BC512D"/>
    <w:rsid w:val="00BC5423"/>
    <w:rsid w:val="00BC5960"/>
    <w:rsid w:val="00BC5B37"/>
    <w:rsid w:val="00BC5ED2"/>
    <w:rsid w:val="00BC6219"/>
    <w:rsid w:val="00BC7C3E"/>
    <w:rsid w:val="00BD10DA"/>
    <w:rsid w:val="00BD10EE"/>
    <w:rsid w:val="00BD170D"/>
    <w:rsid w:val="00BD198F"/>
    <w:rsid w:val="00BD1C77"/>
    <w:rsid w:val="00BD1F40"/>
    <w:rsid w:val="00BD22F6"/>
    <w:rsid w:val="00BD2437"/>
    <w:rsid w:val="00BD2565"/>
    <w:rsid w:val="00BD2C25"/>
    <w:rsid w:val="00BD2CA9"/>
    <w:rsid w:val="00BD3139"/>
    <w:rsid w:val="00BD37F0"/>
    <w:rsid w:val="00BD38DE"/>
    <w:rsid w:val="00BD3BE3"/>
    <w:rsid w:val="00BD4E63"/>
    <w:rsid w:val="00BD5C2F"/>
    <w:rsid w:val="00BD622E"/>
    <w:rsid w:val="00BD6BB8"/>
    <w:rsid w:val="00BD7558"/>
    <w:rsid w:val="00BD785F"/>
    <w:rsid w:val="00BD790D"/>
    <w:rsid w:val="00BD7EAC"/>
    <w:rsid w:val="00BE0031"/>
    <w:rsid w:val="00BE00FB"/>
    <w:rsid w:val="00BE049E"/>
    <w:rsid w:val="00BE052B"/>
    <w:rsid w:val="00BE0A13"/>
    <w:rsid w:val="00BE17C8"/>
    <w:rsid w:val="00BE2539"/>
    <w:rsid w:val="00BE26F6"/>
    <w:rsid w:val="00BE3074"/>
    <w:rsid w:val="00BE4863"/>
    <w:rsid w:val="00BE4905"/>
    <w:rsid w:val="00BE5DE1"/>
    <w:rsid w:val="00BE638D"/>
    <w:rsid w:val="00BE70B6"/>
    <w:rsid w:val="00BE7596"/>
    <w:rsid w:val="00BE77D9"/>
    <w:rsid w:val="00BF0342"/>
    <w:rsid w:val="00BF03F4"/>
    <w:rsid w:val="00BF1480"/>
    <w:rsid w:val="00BF14D3"/>
    <w:rsid w:val="00BF1875"/>
    <w:rsid w:val="00BF1A4D"/>
    <w:rsid w:val="00BF1B12"/>
    <w:rsid w:val="00BF1F35"/>
    <w:rsid w:val="00BF29FA"/>
    <w:rsid w:val="00BF2ACF"/>
    <w:rsid w:val="00BF2E8D"/>
    <w:rsid w:val="00BF3045"/>
    <w:rsid w:val="00BF35D2"/>
    <w:rsid w:val="00BF3682"/>
    <w:rsid w:val="00BF3E48"/>
    <w:rsid w:val="00BF4310"/>
    <w:rsid w:val="00BF4321"/>
    <w:rsid w:val="00BF480B"/>
    <w:rsid w:val="00BF49CD"/>
    <w:rsid w:val="00BF4AC1"/>
    <w:rsid w:val="00BF4C0E"/>
    <w:rsid w:val="00BF4F41"/>
    <w:rsid w:val="00BF4FDE"/>
    <w:rsid w:val="00BF5B05"/>
    <w:rsid w:val="00BF60B7"/>
    <w:rsid w:val="00BF6180"/>
    <w:rsid w:val="00BF6EC9"/>
    <w:rsid w:val="00BF6F29"/>
    <w:rsid w:val="00BF73E3"/>
    <w:rsid w:val="00BF7949"/>
    <w:rsid w:val="00C001EC"/>
    <w:rsid w:val="00C00F5B"/>
    <w:rsid w:val="00C02CAE"/>
    <w:rsid w:val="00C03D2F"/>
    <w:rsid w:val="00C04AE0"/>
    <w:rsid w:val="00C05021"/>
    <w:rsid w:val="00C0552D"/>
    <w:rsid w:val="00C0583C"/>
    <w:rsid w:val="00C05BFF"/>
    <w:rsid w:val="00C05DB1"/>
    <w:rsid w:val="00C06321"/>
    <w:rsid w:val="00C06CC3"/>
    <w:rsid w:val="00C07B8E"/>
    <w:rsid w:val="00C10AAF"/>
    <w:rsid w:val="00C10B80"/>
    <w:rsid w:val="00C111A7"/>
    <w:rsid w:val="00C116ED"/>
    <w:rsid w:val="00C11ABE"/>
    <w:rsid w:val="00C11C38"/>
    <w:rsid w:val="00C11DB4"/>
    <w:rsid w:val="00C12072"/>
    <w:rsid w:val="00C12F3E"/>
    <w:rsid w:val="00C13235"/>
    <w:rsid w:val="00C13764"/>
    <w:rsid w:val="00C13D2C"/>
    <w:rsid w:val="00C1557A"/>
    <w:rsid w:val="00C156FF"/>
    <w:rsid w:val="00C15B2F"/>
    <w:rsid w:val="00C15F07"/>
    <w:rsid w:val="00C1611F"/>
    <w:rsid w:val="00C16B59"/>
    <w:rsid w:val="00C179EE"/>
    <w:rsid w:val="00C17B00"/>
    <w:rsid w:val="00C17ECE"/>
    <w:rsid w:val="00C17ED6"/>
    <w:rsid w:val="00C2029A"/>
    <w:rsid w:val="00C205C6"/>
    <w:rsid w:val="00C20BEB"/>
    <w:rsid w:val="00C20EA2"/>
    <w:rsid w:val="00C2113E"/>
    <w:rsid w:val="00C212BE"/>
    <w:rsid w:val="00C212E9"/>
    <w:rsid w:val="00C21886"/>
    <w:rsid w:val="00C21A2A"/>
    <w:rsid w:val="00C21FAB"/>
    <w:rsid w:val="00C223D8"/>
    <w:rsid w:val="00C227D7"/>
    <w:rsid w:val="00C242D6"/>
    <w:rsid w:val="00C24C6F"/>
    <w:rsid w:val="00C253C5"/>
    <w:rsid w:val="00C25687"/>
    <w:rsid w:val="00C25DEB"/>
    <w:rsid w:val="00C26326"/>
    <w:rsid w:val="00C26774"/>
    <w:rsid w:val="00C26D1B"/>
    <w:rsid w:val="00C27661"/>
    <w:rsid w:val="00C276AF"/>
    <w:rsid w:val="00C2792D"/>
    <w:rsid w:val="00C27BF0"/>
    <w:rsid w:val="00C300AD"/>
    <w:rsid w:val="00C30491"/>
    <w:rsid w:val="00C31238"/>
    <w:rsid w:val="00C32BFB"/>
    <w:rsid w:val="00C32DCD"/>
    <w:rsid w:val="00C33507"/>
    <w:rsid w:val="00C33AF5"/>
    <w:rsid w:val="00C33E8F"/>
    <w:rsid w:val="00C347A0"/>
    <w:rsid w:val="00C34E19"/>
    <w:rsid w:val="00C35388"/>
    <w:rsid w:val="00C35572"/>
    <w:rsid w:val="00C3632D"/>
    <w:rsid w:val="00C3670F"/>
    <w:rsid w:val="00C375E5"/>
    <w:rsid w:val="00C3772A"/>
    <w:rsid w:val="00C37D80"/>
    <w:rsid w:val="00C41507"/>
    <w:rsid w:val="00C4202C"/>
    <w:rsid w:val="00C421D4"/>
    <w:rsid w:val="00C42249"/>
    <w:rsid w:val="00C440BF"/>
    <w:rsid w:val="00C44F89"/>
    <w:rsid w:val="00C4683B"/>
    <w:rsid w:val="00C47392"/>
    <w:rsid w:val="00C47E3E"/>
    <w:rsid w:val="00C47E7A"/>
    <w:rsid w:val="00C50061"/>
    <w:rsid w:val="00C5006D"/>
    <w:rsid w:val="00C50322"/>
    <w:rsid w:val="00C5034F"/>
    <w:rsid w:val="00C503C5"/>
    <w:rsid w:val="00C50803"/>
    <w:rsid w:val="00C5173D"/>
    <w:rsid w:val="00C51E55"/>
    <w:rsid w:val="00C52465"/>
    <w:rsid w:val="00C545B0"/>
    <w:rsid w:val="00C54BF5"/>
    <w:rsid w:val="00C54E61"/>
    <w:rsid w:val="00C55012"/>
    <w:rsid w:val="00C551D6"/>
    <w:rsid w:val="00C5550A"/>
    <w:rsid w:val="00C55AEF"/>
    <w:rsid w:val="00C55EB6"/>
    <w:rsid w:val="00C55F38"/>
    <w:rsid w:val="00C56D17"/>
    <w:rsid w:val="00C57350"/>
    <w:rsid w:val="00C57410"/>
    <w:rsid w:val="00C57A43"/>
    <w:rsid w:val="00C600EB"/>
    <w:rsid w:val="00C601DE"/>
    <w:rsid w:val="00C60436"/>
    <w:rsid w:val="00C60442"/>
    <w:rsid w:val="00C6069F"/>
    <w:rsid w:val="00C60945"/>
    <w:rsid w:val="00C60E76"/>
    <w:rsid w:val="00C61298"/>
    <w:rsid w:val="00C615B2"/>
    <w:rsid w:val="00C61A92"/>
    <w:rsid w:val="00C61AF5"/>
    <w:rsid w:val="00C61E1E"/>
    <w:rsid w:val="00C61E20"/>
    <w:rsid w:val="00C6212F"/>
    <w:rsid w:val="00C62A45"/>
    <w:rsid w:val="00C62C8D"/>
    <w:rsid w:val="00C63099"/>
    <w:rsid w:val="00C630A8"/>
    <w:rsid w:val="00C63237"/>
    <w:rsid w:val="00C63C22"/>
    <w:rsid w:val="00C64170"/>
    <w:rsid w:val="00C642C2"/>
    <w:rsid w:val="00C64BD8"/>
    <w:rsid w:val="00C64D5A"/>
    <w:rsid w:val="00C64FEA"/>
    <w:rsid w:val="00C65124"/>
    <w:rsid w:val="00C65130"/>
    <w:rsid w:val="00C65455"/>
    <w:rsid w:val="00C65658"/>
    <w:rsid w:val="00C6587D"/>
    <w:rsid w:val="00C65D04"/>
    <w:rsid w:val="00C6675D"/>
    <w:rsid w:val="00C7045D"/>
    <w:rsid w:val="00C706F2"/>
    <w:rsid w:val="00C70DB9"/>
    <w:rsid w:val="00C714CC"/>
    <w:rsid w:val="00C72E47"/>
    <w:rsid w:val="00C72E93"/>
    <w:rsid w:val="00C7329F"/>
    <w:rsid w:val="00C732D5"/>
    <w:rsid w:val="00C739CA"/>
    <w:rsid w:val="00C73E10"/>
    <w:rsid w:val="00C73E26"/>
    <w:rsid w:val="00C73ED6"/>
    <w:rsid w:val="00C74CC8"/>
    <w:rsid w:val="00C74D6E"/>
    <w:rsid w:val="00C750D8"/>
    <w:rsid w:val="00C7523F"/>
    <w:rsid w:val="00C75377"/>
    <w:rsid w:val="00C765B2"/>
    <w:rsid w:val="00C76B80"/>
    <w:rsid w:val="00C76C43"/>
    <w:rsid w:val="00C7705E"/>
    <w:rsid w:val="00C778C3"/>
    <w:rsid w:val="00C807E8"/>
    <w:rsid w:val="00C81642"/>
    <w:rsid w:val="00C8241E"/>
    <w:rsid w:val="00C827E7"/>
    <w:rsid w:val="00C827F3"/>
    <w:rsid w:val="00C82B93"/>
    <w:rsid w:val="00C83638"/>
    <w:rsid w:val="00C83C61"/>
    <w:rsid w:val="00C86D70"/>
    <w:rsid w:val="00C86F2A"/>
    <w:rsid w:val="00C87EA7"/>
    <w:rsid w:val="00C907FF"/>
    <w:rsid w:val="00C909D1"/>
    <w:rsid w:val="00C91895"/>
    <w:rsid w:val="00C9191E"/>
    <w:rsid w:val="00C91B01"/>
    <w:rsid w:val="00C93042"/>
    <w:rsid w:val="00C93694"/>
    <w:rsid w:val="00C940B5"/>
    <w:rsid w:val="00C9414C"/>
    <w:rsid w:val="00C943A6"/>
    <w:rsid w:val="00C9476E"/>
    <w:rsid w:val="00C94BDB"/>
    <w:rsid w:val="00C950A5"/>
    <w:rsid w:val="00C955BF"/>
    <w:rsid w:val="00C95CCD"/>
    <w:rsid w:val="00C967B1"/>
    <w:rsid w:val="00C96A9F"/>
    <w:rsid w:val="00C96B60"/>
    <w:rsid w:val="00C96BB4"/>
    <w:rsid w:val="00CA0149"/>
    <w:rsid w:val="00CA01B9"/>
    <w:rsid w:val="00CA042A"/>
    <w:rsid w:val="00CA0C1D"/>
    <w:rsid w:val="00CA0D25"/>
    <w:rsid w:val="00CA0D4B"/>
    <w:rsid w:val="00CA1531"/>
    <w:rsid w:val="00CA156F"/>
    <w:rsid w:val="00CA1C06"/>
    <w:rsid w:val="00CA1DBF"/>
    <w:rsid w:val="00CA2EA5"/>
    <w:rsid w:val="00CA4C14"/>
    <w:rsid w:val="00CA4C82"/>
    <w:rsid w:val="00CA5C1F"/>
    <w:rsid w:val="00CA5E01"/>
    <w:rsid w:val="00CA5E2F"/>
    <w:rsid w:val="00CA5EE4"/>
    <w:rsid w:val="00CA5FD7"/>
    <w:rsid w:val="00CA67DC"/>
    <w:rsid w:val="00CA6B07"/>
    <w:rsid w:val="00CA6F10"/>
    <w:rsid w:val="00CA723D"/>
    <w:rsid w:val="00CA7723"/>
    <w:rsid w:val="00CA7788"/>
    <w:rsid w:val="00CA7A2F"/>
    <w:rsid w:val="00CB001A"/>
    <w:rsid w:val="00CB0211"/>
    <w:rsid w:val="00CB02CC"/>
    <w:rsid w:val="00CB0DB7"/>
    <w:rsid w:val="00CB1B95"/>
    <w:rsid w:val="00CB1BD0"/>
    <w:rsid w:val="00CB1F0C"/>
    <w:rsid w:val="00CB23DC"/>
    <w:rsid w:val="00CB24E1"/>
    <w:rsid w:val="00CB3DE5"/>
    <w:rsid w:val="00CB3F8F"/>
    <w:rsid w:val="00CB461F"/>
    <w:rsid w:val="00CB4B2A"/>
    <w:rsid w:val="00CB4B43"/>
    <w:rsid w:val="00CB5787"/>
    <w:rsid w:val="00CB5A98"/>
    <w:rsid w:val="00CB61FF"/>
    <w:rsid w:val="00CB6806"/>
    <w:rsid w:val="00CB70CC"/>
    <w:rsid w:val="00CB792F"/>
    <w:rsid w:val="00CC04A6"/>
    <w:rsid w:val="00CC10E2"/>
    <w:rsid w:val="00CC1260"/>
    <w:rsid w:val="00CC15D5"/>
    <w:rsid w:val="00CC1C47"/>
    <w:rsid w:val="00CC24FA"/>
    <w:rsid w:val="00CC26E4"/>
    <w:rsid w:val="00CC31C4"/>
    <w:rsid w:val="00CC3EB8"/>
    <w:rsid w:val="00CC421B"/>
    <w:rsid w:val="00CC429C"/>
    <w:rsid w:val="00CC42CE"/>
    <w:rsid w:val="00CC4D2A"/>
    <w:rsid w:val="00CC4F11"/>
    <w:rsid w:val="00CC5B5C"/>
    <w:rsid w:val="00CC5D05"/>
    <w:rsid w:val="00CC5D2B"/>
    <w:rsid w:val="00CC6EE1"/>
    <w:rsid w:val="00CC6FE9"/>
    <w:rsid w:val="00CC708D"/>
    <w:rsid w:val="00CC799C"/>
    <w:rsid w:val="00CC7EBC"/>
    <w:rsid w:val="00CD05FD"/>
    <w:rsid w:val="00CD09AA"/>
    <w:rsid w:val="00CD12FA"/>
    <w:rsid w:val="00CD14E2"/>
    <w:rsid w:val="00CD18AD"/>
    <w:rsid w:val="00CD2600"/>
    <w:rsid w:val="00CD277E"/>
    <w:rsid w:val="00CD33C5"/>
    <w:rsid w:val="00CD3E6A"/>
    <w:rsid w:val="00CD4255"/>
    <w:rsid w:val="00CD4EB6"/>
    <w:rsid w:val="00CD5008"/>
    <w:rsid w:val="00CD5018"/>
    <w:rsid w:val="00CD587D"/>
    <w:rsid w:val="00CD5C62"/>
    <w:rsid w:val="00CD647F"/>
    <w:rsid w:val="00CD65AC"/>
    <w:rsid w:val="00CD6BEB"/>
    <w:rsid w:val="00CD712D"/>
    <w:rsid w:val="00CD71AD"/>
    <w:rsid w:val="00CD7501"/>
    <w:rsid w:val="00CD789F"/>
    <w:rsid w:val="00CE06F3"/>
    <w:rsid w:val="00CE09AA"/>
    <w:rsid w:val="00CE0B7F"/>
    <w:rsid w:val="00CE0C80"/>
    <w:rsid w:val="00CE133F"/>
    <w:rsid w:val="00CE1851"/>
    <w:rsid w:val="00CE1A07"/>
    <w:rsid w:val="00CE1E59"/>
    <w:rsid w:val="00CE2C43"/>
    <w:rsid w:val="00CE2CEB"/>
    <w:rsid w:val="00CE3D8B"/>
    <w:rsid w:val="00CE439A"/>
    <w:rsid w:val="00CE4557"/>
    <w:rsid w:val="00CE464F"/>
    <w:rsid w:val="00CE5108"/>
    <w:rsid w:val="00CE55F9"/>
    <w:rsid w:val="00CE635E"/>
    <w:rsid w:val="00CE6631"/>
    <w:rsid w:val="00CE744E"/>
    <w:rsid w:val="00CE7529"/>
    <w:rsid w:val="00CE783D"/>
    <w:rsid w:val="00CF0377"/>
    <w:rsid w:val="00CF0DC7"/>
    <w:rsid w:val="00CF1A1A"/>
    <w:rsid w:val="00CF1EEC"/>
    <w:rsid w:val="00CF3114"/>
    <w:rsid w:val="00CF317D"/>
    <w:rsid w:val="00CF3E29"/>
    <w:rsid w:val="00CF4175"/>
    <w:rsid w:val="00CF426B"/>
    <w:rsid w:val="00CF42C9"/>
    <w:rsid w:val="00CF496F"/>
    <w:rsid w:val="00CF5619"/>
    <w:rsid w:val="00CF5642"/>
    <w:rsid w:val="00CF56F6"/>
    <w:rsid w:val="00CF690B"/>
    <w:rsid w:val="00CF6D86"/>
    <w:rsid w:val="00CF6F14"/>
    <w:rsid w:val="00CF717F"/>
    <w:rsid w:val="00CF75E3"/>
    <w:rsid w:val="00CF7708"/>
    <w:rsid w:val="00CF7730"/>
    <w:rsid w:val="00D015A6"/>
    <w:rsid w:val="00D016D9"/>
    <w:rsid w:val="00D01C4D"/>
    <w:rsid w:val="00D01CDA"/>
    <w:rsid w:val="00D0249C"/>
    <w:rsid w:val="00D029D0"/>
    <w:rsid w:val="00D03236"/>
    <w:rsid w:val="00D03ADD"/>
    <w:rsid w:val="00D03D62"/>
    <w:rsid w:val="00D03FA6"/>
    <w:rsid w:val="00D042B5"/>
    <w:rsid w:val="00D04363"/>
    <w:rsid w:val="00D04541"/>
    <w:rsid w:val="00D056AA"/>
    <w:rsid w:val="00D056D9"/>
    <w:rsid w:val="00D05A02"/>
    <w:rsid w:val="00D05D45"/>
    <w:rsid w:val="00D06B10"/>
    <w:rsid w:val="00D06D1A"/>
    <w:rsid w:val="00D06DDC"/>
    <w:rsid w:val="00D06FBC"/>
    <w:rsid w:val="00D07170"/>
    <w:rsid w:val="00D077A4"/>
    <w:rsid w:val="00D079AF"/>
    <w:rsid w:val="00D07A30"/>
    <w:rsid w:val="00D10B62"/>
    <w:rsid w:val="00D12B00"/>
    <w:rsid w:val="00D12B23"/>
    <w:rsid w:val="00D12DC0"/>
    <w:rsid w:val="00D13729"/>
    <w:rsid w:val="00D138AA"/>
    <w:rsid w:val="00D14255"/>
    <w:rsid w:val="00D14A15"/>
    <w:rsid w:val="00D14A94"/>
    <w:rsid w:val="00D14B1D"/>
    <w:rsid w:val="00D14F18"/>
    <w:rsid w:val="00D15403"/>
    <w:rsid w:val="00D15EF0"/>
    <w:rsid w:val="00D15F46"/>
    <w:rsid w:val="00D16AF1"/>
    <w:rsid w:val="00D16D5D"/>
    <w:rsid w:val="00D177BF"/>
    <w:rsid w:val="00D179B1"/>
    <w:rsid w:val="00D17D2F"/>
    <w:rsid w:val="00D17E46"/>
    <w:rsid w:val="00D20544"/>
    <w:rsid w:val="00D2074B"/>
    <w:rsid w:val="00D2174C"/>
    <w:rsid w:val="00D219CC"/>
    <w:rsid w:val="00D2214F"/>
    <w:rsid w:val="00D22A92"/>
    <w:rsid w:val="00D23726"/>
    <w:rsid w:val="00D2378E"/>
    <w:rsid w:val="00D23912"/>
    <w:rsid w:val="00D23D2C"/>
    <w:rsid w:val="00D240E8"/>
    <w:rsid w:val="00D255F6"/>
    <w:rsid w:val="00D256AD"/>
    <w:rsid w:val="00D25881"/>
    <w:rsid w:val="00D25D1E"/>
    <w:rsid w:val="00D272AC"/>
    <w:rsid w:val="00D27B32"/>
    <w:rsid w:val="00D30794"/>
    <w:rsid w:val="00D3095D"/>
    <w:rsid w:val="00D30C6F"/>
    <w:rsid w:val="00D30E40"/>
    <w:rsid w:val="00D3117F"/>
    <w:rsid w:val="00D311C4"/>
    <w:rsid w:val="00D31358"/>
    <w:rsid w:val="00D31A75"/>
    <w:rsid w:val="00D324EC"/>
    <w:rsid w:val="00D32F1A"/>
    <w:rsid w:val="00D3346C"/>
    <w:rsid w:val="00D33CEC"/>
    <w:rsid w:val="00D34020"/>
    <w:rsid w:val="00D3495F"/>
    <w:rsid w:val="00D349E4"/>
    <w:rsid w:val="00D34BE7"/>
    <w:rsid w:val="00D3508E"/>
    <w:rsid w:val="00D350C2"/>
    <w:rsid w:val="00D350CA"/>
    <w:rsid w:val="00D359FB"/>
    <w:rsid w:val="00D35ADB"/>
    <w:rsid w:val="00D36C0B"/>
    <w:rsid w:val="00D37157"/>
    <w:rsid w:val="00D372F4"/>
    <w:rsid w:val="00D37A3D"/>
    <w:rsid w:val="00D37CDA"/>
    <w:rsid w:val="00D37DBF"/>
    <w:rsid w:val="00D37E63"/>
    <w:rsid w:val="00D37ED2"/>
    <w:rsid w:val="00D404A0"/>
    <w:rsid w:val="00D405EA"/>
    <w:rsid w:val="00D40A88"/>
    <w:rsid w:val="00D4107B"/>
    <w:rsid w:val="00D41CC2"/>
    <w:rsid w:val="00D41CDD"/>
    <w:rsid w:val="00D426B7"/>
    <w:rsid w:val="00D426FA"/>
    <w:rsid w:val="00D42980"/>
    <w:rsid w:val="00D42C45"/>
    <w:rsid w:val="00D42D99"/>
    <w:rsid w:val="00D4353C"/>
    <w:rsid w:val="00D43556"/>
    <w:rsid w:val="00D437BF"/>
    <w:rsid w:val="00D4406E"/>
    <w:rsid w:val="00D44D2C"/>
    <w:rsid w:val="00D44D43"/>
    <w:rsid w:val="00D44FD8"/>
    <w:rsid w:val="00D45615"/>
    <w:rsid w:val="00D462B1"/>
    <w:rsid w:val="00D4682D"/>
    <w:rsid w:val="00D46B58"/>
    <w:rsid w:val="00D47C78"/>
    <w:rsid w:val="00D5028E"/>
    <w:rsid w:val="00D50D3C"/>
    <w:rsid w:val="00D51A50"/>
    <w:rsid w:val="00D51AD5"/>
    <w:rsid w:val="00D51FEE"/>
    <w:rsid w:val="00D52033"/>
    <w:rsid w:val="00D52977"/>
    <w:rsid w:val="00D529B3"/>
    <w:rsid w:val="00D52A62"/>
    <w:rsid w:val="00D52D17"/>
    <w:rsid w:val="00D53045"/>
    <w:rsid w:val="00D533A7"/>
    <w:rsid w:val="00D53E20"/>
    <w:rsid w:val="00D54EFF"/>
    <w:rsid w:val="00D560B5"/>
    <w:rsid w:val="00D56234"/>
    <w:rsid w:val="00D5640F"/>
    <w:rsid w:val="00D56965"/>
    <w:rsid w:val="00D56AB2"/>
    <w:rsid w:val="00D570CB"/>
    <w:rsid w:val="00D57237"/>
    <w:rsid w:val="00D57293"/>
    <w:rsid w:val="00D5729D"/>
    <w:rsid w:val="00D574A3"/>
    <w:rsid w:val="00D60924"/>
    <w:rsid w:val="00D60DBA"/>
    <w:rsid w:val="00D61610"/>
    <w:rsid w:val="00D61D18"/>
    <w:rsid w:val="00D620C3"/>
    <w:rsid w:val="00D62549"/>
    <w:rsid w:val="00D62635"/>
    <w:rsid w:val="00D626D5"/>
    <w:rsid w:val="00D62AFF"/>
    <w:rsid w:val="00D62E67"/>
    <w:rsid w:val="00D635B5"/>
    <w:rsid w:val="00D63A9F"/>
    <w:rsid w:val="00D63AB0"/>
    <w:rsid w:val="00D64424"/>
    <w:rsid w:val="00D65275"/>
    <w:rsid w:val="00D655FC"/>
    <w:rsid w:val="00D65726"/>
    <w:rsid w:val="00D65A60"/>
    <w:rsid w:val="00D66134"/>
    <w:rsid w:val="00D66FC9"/>
    <w:rsid w:val="00D67999"/>
    <w:rsid w:val="00D710DA"/>
    <w:rsid w:val="00D713D5"/>
    <w:rsid w:val="00D7151E"/>
    <w:rsid w:val="00D7194E"/>
    <w:rsid w:val="00D72608"/>
    <w:rsid w:val="00D7291B"/>
    <w:rsid w:val="00D72C5C"/>
    <w:rsid w:val="00D72F33"/>
    <w:rsid w:val="00D72FF4"/>
    <w:rsid w:val="00D73AF2"/>
    <w:rsid w:val="00D73F49"/>
    <w:rsid w:val="00D74574"/>
    <w:rsid w:val="00D74BDC"/>
    <w:rsid w:val="00D750A1"/>
    <w:rsid w:val="00D754EC"/>
    <w:rsid w:val="00D75EBA"/>
    <w:rsid w:val="00D76613"/>
    <w:rsid w:val="00D76712"/>
    <w:rsid w:val="00D7682D"/>
    <w:rsid w:val="00D76F41"/>
    <w:rsid w:val="00D77583"/>
    <w:rsid w:val="00D77D7C"/>
    <w:rsid w:val="00D80725"/>
    <w:rsid w:val="00D808E7"/>
    <w:rsid w:val="00D81671"/>
    <w:rsid w:val="00D817BD"/>
    <w:rsid w:val="00D81931"/>
    <w:rsid w:val="00D82AFF"/>
    <w:rsid w:val="00D82CB0"/>
    <w:rsid w:val="00D82DF0"/>
    <w:rsid w:val="00D82FCA"/>
    <w:rsid w:val="00D83DF0"/>
    <w:rsid w:val="00D8419A"/>
    <w:rsid w:val="00D84306"/>
    <w:rsid w:val="00D8567C"/>
    <w:rsid w:val="00D8584E"/>
    <w:rsid w:val="00D85E6D"/>
    <w:rsid w:val="00D85F0B"/>
    <w:rsid w:val="00D86FE0"/>
    <w:rsid w:val="00D8763B"/>
    <w:rsid w:val="00D877EB"/>
    <w:rsid w:val="00D879D2"/>
    <w:rsid w:val="00D87D2B"/>
    <w:rsid w:val="00D87EE6"/>
    <w:rsid w:val="00D90163"/>
    <w:rsid w:val="00D902BF"/>
    <w:rsid w:val="00D90531"/>
    <w:rsid w:val="00D90544"/>
    <w:rsid w:val="00D91510"/>
    <w:rsid w:val="00D9208E"/>
    <w:rsid w:val="00D92146"/>
    <w:rsid w:val="00D926BD"/>
    <w:rsid w:val="00D9295A"/>
    <w:rsid w:val="00D934EB"/>
    <w:rsid w:val="00D95047"/>
    <w:rsid w:val="00D9517B"/>
    <w:rsid w:val="00D968CF"/>
    <w:rsid w:val="00D96BD7"/>
    <w:rsid w:val="00D9711F"/>
    <w:rsid w:val="00DA106F"/>
    <w:rsid w:val="00DA186A"/>
    <w:rsid w:val="00DA1CFE"/>
    <w:rsid w:val="00DA1F32"/>
    <w:rsid w:val="00DA2ADC"/>
    <w:rsid w:val="00DA3742"/>
    <w:rsid w:val="00DA392C"/>
    <w:rsid w:val="00DA40D0"/>
    <w:rsid w:val="00DA4382"/>
    <w:rsid w:val="00DA4EDE"/>
    <w:rsid w:val="00DA4F2C"/>
    <w:rsid w:val="00DA6608"/>
    <w:rsid w:val="00DA67AE"/>
    <w:rsid w:val="00DA6930"/>
    <w:rsid w:val="00DA712F"/>
    <w:rsid w:val="00DA76DC"/>
    <w:rsid w:val="00DA770A"/>
    <w:rsid w:val="00DA7FAA"/>
    <w:rsid w:val="00DB07CD"/>
    <w:rsid w:val="00DB23CC"/>
    <w:rsid w:val="00DB298A"/>
    <w:rsid w:val="00DB31A4"/>
    <w:rsid w:val="00DB3849"/>
    <w:rsid w:val="00DB3B7A"/>
    <w:rsid w:val="00DB3C03"/>
    <w:rsid w:val="00DB421E"/>
    <w:rsid w:val="00DB47D3"/>
    <w:rsid w:val="00DB5869"/>
    <w:rsid w:val="00DB588D"/>
    <w:rsid w:val="00DB58B0"/>
    <w:rsid w:val="00DB5CB8"/>
    <w:rsid w:val="00DB5E9A"/>
    <w:rsid w:val="00DB6D16"/>
    <w:rsid w:val="00DB71E8"/>
    <w:rsid w:val="00DB7DF5"/>
    <w:rsid w:val="00DB7F11"/>
    <w:rsid w:val="00DC096D"/>
    <w:rsid w:val="00DC0E72"/>
    <w:rsid w:val="00DC0F57"/>
    <w:rsid w:val="00DC13FD"/>
    <w:rsid w:val="00DC1592"/>
    <w:rsid w:val="00DC305F"/>
    <w:rsid w:val="00DC3868"/>
    <w:rsid w:val="00DC396A"/>
    <w:rsid w:val="00DC3D9C"/>
    <w:rsid w:val="00DC3E28"/>
    <w:rsid w:val="00DC4051"/>
    <w:rsid w:val="00DC43C5"/>
    <w:rsid w:val="00DC4D06"/>
    <w:rsid w:val="00DC4F41"/>
    <w:rsid w:val="00DC512C"/>
    <w:rsid w:val="00DC5198"/>
    <w:rsid w:val="00DC526E"/>
    <w:rsid w:val="00DC6163"/>
    <w:rsid w:val="00DC74FA"/>
    <w:rsid w:val="00DC75D3"/>
    <w:rsid w:val="00DD0E4F"/>
    <w:rsid w:val="00DD0EA1"/>
    <w:rsid w:val="00DD0F68"/>
    <w:rsid w:val="00DD14FE"/>
    <w:rsid w:val="00DD172B"/>
    <w:rsid w:val="00DD1DD8"/>
    <w:rsid w:val="00DD1E31"/>
    <w:rsid w:val="00DD253B"/>
    <w:rsid w:val="00DD27A0"/>
    <w:rsid w:val="00DD28FF"/>
    <w:rsid w:val="00DD296D"/>
    <w:rsid w:val="00DD2D0B"/>
    <w:rsid w:val="00DD3039"/>
    <w:rsid w:val="00DD33C5"/>
    <w:rsid w:val="00DD3C0F"/>
    <w:rsid w:val="00DD47CC"/>
    <w:rsid w:val="00DD59DA"/>
    <w:rsid w:val="00DD62EF"/>
    <w:rsid w:val="00DD6BC8"/>
    <w:rsid w:val="00DE00A4"/>
    <w:rsid w:val="00DE02F9"/>
    <w:rsid w:val="00DE0F82"/>
    <w:rsid w:val="00DE1288"/>
    <w:rsid w:val="00DE1D47"/>
    <w:rsid w:val="00DE3B71"/>
    <w:rsid w:val="00DE4666"/>
    <w:rsid w:val="00DE4839"/>
    <w:rsid w:val="00DE4F67"/>
    <w:rsid w:val="00DE55B4"/>
    <w:rsid w:val="00DE578C"/>
    <w:rsid w:val="00DE6217"/>
    <w:rsid w:val="00DE76BD"/>
    <w:rsid w:val="00DF07A1"/>
    <w:rsid w:val="00DF09A7"/>
    <w:rsid w:val="00DF0D5E"/>
    <w:rsid w:val="00DF0F28"/>
    <w:rsid w:val="00DF18D0"/>
    <w:rsid w:val="00DF1AEE"/>
    <w:rsid w:val="00DF1FC1"/>
    <w:rsid w:val="00DF22E5"/>
    <w:rsid w:val="00DF2C58"/>
    <w:rsid w:val="00DF2FF1"/>
    <w:rsid w:val="00DF4032"/>
    <w:rsid w:val="00DF40FD"/>
    <w:rsid w:val="00DF473D"/>
    <w:rsid w:val="00DF5C9F"/>
    <w:rsid w:val="00DF5FA1"/>
    <w:rsid w:val="00DF62C1"/>
    <w:rsid w:val="00DF64B4"/>
    <w:rsid w:val="00DF6554"/>
    <w:rsid w:val="00DF671C"/>
    <w:rsid w:val="00DF6B50"/>
    <w:rsid w:val="00DF6D35"/>
    <w:rsid w:val="00DF7D5D"/>
    <w:rsid w:val="00DF7E18"/>
    <w:rsid w:val="00E004FD"/>
    <w:rsid w:val="00E01F81"/>
    <w:rsid w:val="00E0274C"/>
    <w:rsid w:val="00E02A6C"/>
    <w:rsid w:val="00E02E6C"/>
    <w:rsid w:val="00E03133"/>
    <w:rsid w:val="00E0377E"/>
    <w:rsid w:val="00E039DE"/>
    <w:rsid w:val="00E0458E"/>
    <w:rsid w:val="00E052AC"/>
    <w:rsid w:val="00E0532B"/>
    <w:rsid w:val="00E06B92"/>
    <w:rsid w:val="00E0729D"/>
    <w:rsid w:val="00E07636"/>
    <w:rsid w:val="00E078AB"/>
    <w:rsid w:val="00E10D5F"/>
    <w:rsid w:val="00E10FCC"/>
    <w:rsid w:val="00E11840"/>
    <w:rsid w:val="00E11FB3"/>
    <w:rsid w:val="00E1206D"/>
    <w:rsid w:val="00E1244F"/>
    <w:rsid w:val="00E12C3C"/>
    <w:rsid w:val="00E12F5E"/>
    <w:rsid w:val="00E13018"/>
    <w:rsid w:val="00E1396C"/>
    <w:rsid w:val="00E139C5"/>
    <w:rsid w:val="00E13FA3"/>
    <w:rsid w:val="00E140C8"/>
    <w:rsid w:val="00E142AF"/>
    <w:rsid w:val="00E1439D"/>
    <w:rsid w:val="00E14427"/>
    <w:rsid w:val="00E148A5"/>
    <w:rsid w:val="00E149FF"/>
    <w:rsid w:val="00E14AFF"/>
    <w:rsid w:val="00E14F25"/>
    <w:rsid w:val="00E15145"/>
    <w:rsid w:val="00E15579"/>
    <w:rsid w:val="00E156C5"/>
    <w:rsid w:val="00E1663C"/>
    <w:rsid w:val="00E16D68"/>
    <w:rsid w:val="00E17015"/>
    <w:rsid w:val="00E1714D"/>
    <w:rsid w:val="00E1790A"/>
    <w:rsid w:val="00E17AF6"/>
    <w:rsid w:val="00E20126"/>
    <w:rsid w:val="00E2041E"/>
    <w:rsid w:val="00E21697"/>
    <w:rsid w:val="00E225DE"/>
    <w:rsid w:val="00E228D6"/>
    <w:rsid w:val="00E23068"/>
    <w:rsid w:val="00E23A45"/>
    <w:rsid w:val="00E23E33"/>
    <w:rsid w:val="00E2401D"/>
    <w:rsid w:val="00E241B0"/>
    <w:rsid w:val="00E24AD3"/>
    <w:rsid w:val="00E25065"/>
    <w:rsid w:val="00E25440"/>
    <w:rsid w:val="00E257F6"/>
    <w:rsid w:val="00E267D8"/>
    <w:rsid w:val="00E273A2"/>
    <w:rsid w:val="00E27AD1"/>
    <w:rsid w:val="00E27D07"/>
    <w:rsid w:val="00E317BC"/>
    <w:rsid w:val="00E31D70"/>
    <w:rsid w:val="00E322F7"/>
    <w:rsid w:val="00E3249A"/>
    <w:rsid w:val="00E32A40"/>
    <w:rsid w:val="00E32C95"/>
    <w:rsid w:val="00E32E2D"/>
    <w:rsid w:val="00E3353B"/>
    <w:rsid w:val="00E339F9"/>
    <w:rsid w:val="00E342BE"/>
    <w:rsid w:val="00E34B29"/>
    <w:rsid w:val="00E34FD4"/>
    <w:rsid w:val="00E351D7"/>
    <w:rsid w:val="00E35249"/>
    <w:rsid w:val="00E35715"/>
    <w:rsid w:val="00E3627B"/>
    <w:rsid w:val="00E373A8"/>
    <w:rsid w:val="00E40367"/>
    <w:rsid w:val="00E4094F"/>
    <w:rsid w:val="00E409D4"/>
    <w:rsid w:val="00E40FF4"/>
    <w:rsid w:val="00E410EA"/>
    <w:rsid w:val="00E416D1"/>
    <w:rsid w:val="00E4185D"/>
    <w:rsid w:val="00E41964"/>
    <w:rsid w:val="00E41E2A"/>
    <w:rsid w:val="00E4247D"/>
    <w:rsid w:val="00E42846"/>
    <w:rsid w:val="00E42DFC"/>
    <w:rsid w:val="00E43CA7"/>
    <w:rsid w:val="00E43E2C"/>
    <w:rsid w:val="00E43EE5"/>
    <w:rsid w:val="00E43F47"/>
    <w:rsid w:val="00E440FF"/>
    <w:rsid w:val="00E441C2"/>
    <w:rsid w:val="00E44219"/>
    <w:rsid w:val="00E44265"/>
    <w:rsid w:val="00E44BF7"/>
    <w:rsid w:val="00E44CE4"/>
    <w:rsid w:val="00E45517"/>
    <w:rsid w:val="00E456DE"/>
    <w:rsid w:val="00E468DE"/>
    <w:rsid w:val="00E470A1"/>
    <w:rsid w:val="00E47330"/>
    <w:rsid w:val="00E4763E"/>
    <w:rsid w:val="00E500D0"/>
    <w:rsid w:val="00E50243"/>
    <w:rsid w:val="00E51AF8"/>
    <w:rsid w:val="00E52514"/>
    <w:rsid w:val="00E535F1"/>
    <w:rsid w:val="00E53670"/>
    <w:rsid w:val="00E5372E"/>
    <w:rsid w:val="00E53B47"/>
    <w:rsid w:val="00E54B10"/>
    <w:rsid w:val="00E55837"/>
    <w:rsid w:val="00E55D87"/>
    <w:rsid w:val="00E56619"/>
    <w:rsid w:val="00E567AA"/>
    <w:rsid w:val="00E570C0"/>
    <w:rsid w:val="00E570F8"/>
    <w:rsid w:val="00E57645"/>
    <w:rsid w:val="00E5789A"/>
    <w:rsid w:val="00E60058"/>
    <w:rsid w:val="00E601B7"/>
    <w:rsid w:val="00E60293"/>
    <w:rsid w:val="00E61DD0"/>
    <w:rsid w:val="00E62D77"/>
    <w:rsid w:val="00E6303F"/>
    <w:rsid w:val="00E6317F"/>
    <w:rsid w:val="00E63570"/>
    <w:rsid w:val="00E64099"/>
    <w:rsid w:val="00E64468"/>
    <w:rsid w:val="00E6474B"/>
    <w:rsid w:val="00E64F9F"/>
    <w:rsid w:val="00E65128"/>
    <w:rsid w:val="00E65DCA"/>
    <w:rsid w:val="00E66470"/>
    <w:rsid w:val="00E6689E"/>
    <w:rsid w:val="00E668A7"/>
    <w:rsid w:val="00E66997"/>
    <w:rsid w:val="00E67E7B"/>
    <w:rsid w:val="00E701CD"/>
    <w:rsid w:val="00E70330"/>
    <w:rsid w:val="00E70799"/>
    <w:rsid w:val="00E70A2C"/>
    <w:rsid w:val="00E70C15"/>
    <w:rsid w:val="00E717BC"/>
    <w:rsid w:val="00E71A4C"/>
    <w:rsid w:val="00E72C71"/>
    <w:rsid w:val="00E72F44"/>
    <w:rsid w:val="00E736FF"/>
    <w:rsid w:val="00E7396E"/>
    <w:rsid w:val="00E749BD"/>
    <w:rsid w:val="00E74D41"/>
    <w:rsid w:val="00E754CF"/>
    <w:rsid w:val="00E76B30"/>
    <w:rsid w:val="00E76E9E"/>
    <w:rsid w:val="00E77560"/>
    <w:rsid w:val="00E7758C"/>
    <w:rsid w:val="00E77788"/>
    <w:rsid w:val="00E77F0D"/>
    <w:rsid w:val="00E77F46"/>
    <w:rsid w:val="00E800F0"/>
    <w:rsid w:val="00E80130"/>
    <w:rsid w:val="00E80A24"/>
    <w:rsid w:val="00E81C95"/>
    <w:rsid w:val="00E8273B"/>
    <w:rsid w:val="00E840C4"/>
    <w:rsid w:val="00E841B0"/>
    <w:rsid w:val="00E8421B"/>
    <w:rsid w:val="00E8489C"/>
    <w:rsid w:val="00E848E8"/>
    <w:rsid w:val="00E85116"/>
    <w:rsid w:val="00E8577C"/>
    <w:rsid w:val="00E86740"/>
    <w:rsid w:val="00E86BBC"/>
    <w:rsid w:val="00E8739E"/>
    <w:rsid w:val="00E90689"/>
    <w:rsid w:val="00E91737"/>
    <w:rsid w:val="00E917E0"/>
    <w:rsid w:val="00E91928"/>
    <w:rsid w:val="00E91D91"/>
    <w:rsid w:val="00E92011"/>
    <w:rsid w:val="00E9234C"/>
    <w:rsid w:val="00E9238B"/>
    <w:rsid w:val="00E9269A"/>
    <w:rsid w:val="00E929B1"/>
    <w:rsid w:val="00E92A9C"/>
    <w:rsid w:val="00E92B27"/>
    <w:rsid w:val="00E92D7A"/>
    <w:rsid w:val="00E93460"/>
    <w:rsid w:val="00E93CD5"/>
    <w:rsid w:val="00E93E6E"/>
    <w:rsid w:val="00E94B8D"/>
    <w:rsid w:val="00E956A4"/>
    <w:rsid w:val="00E96836"/>
    <w:rsid w:val="00E96DE6"/>
    <w:rsid w:val="00E96E31"/>
    <w:rsid w:val="00E96F9D"/>
    <w:rsid w:val="00EA06DE"/>
    <w:rsid w:val="00EA0C55"/>
    <w:rsid w:val="00EA2018"/>
    <w:rsid w:val="00EA43B4"/>
    <w:rsid w:val="00EA44F1"/>
    <w:rsid w:val="00EA51D4"/>
    <w:rsid w:val="00EA5792"/>
    <w:rsid w:val="00EA61FD"/>
    <w:rsid w:val="00EA74A4"/>
    <w:rsid w:val="00EA7CBF"/>
    <w:rsid w:val="00EA7F45"/>
    <w:rsid w:val="00EB00AF"/>
    <w:rsid w:val="00EB0C20"/>
    <w:rsid w:val="00EB0F7C"/>
    <w:rsid w:val="00EB1190"/>
    <w:rsid w:val="00EB18D3"/>
    <w:rsid w:val="00EB2109"/>
    <w:rsid w:val="00EB22DD"/>
    <w:rsid w:val="00EB25E9"/>
    <w:rsid w:val="00EB3B09"/>
    <w:rsid w:val="00EB3BC3"/>
    <w:rsid w:val="00EB404D"/>
    <w:rsid w:val="00EB45A8"/>
    <w:rsid w:val="00EB4606"/>
    <w:rsid w:val="00EB4D45"/>
    <w:rsid w:val="00EB5249"/>
    <w:rsid w:val="00EB5316"/>
    <w:rsid w:val="00EB598E"/>
    <w:rsid w:val="00EB5DAA"/>
    <w:rsid w:val="00EB66CC"/>
    <w:rsid w:val="00EB6F05"/>
    <w:rsid w:val="00EB71B9"/>
    <w:rsid w:val="00EB7721"/>
    <w:rsid w:val="00EB7801"/>
    <w:rsid w:val="00EB7808"/>
    <w:rsid w:val="00EB7B0B"/>
    <w:rsid w:val="00EB7F25"/>
    <w:rsid w:val="00EC0AB0"/>
    <w:rsid w:val="00EC11F5"/>
    <w:rsid w:val="00EC12DF"/>
    <w:rsid w:val="00EC1400"/>
    <w:rsid w:val="00EC1433"/>
    <w:rsid w:val="00EC1B62"/>
    <w:rsid w:val="00EC21EA"/>
    <w:rsid w:val="00EC2E65"/>
    <w:rsid w:val="00EC2FE4"/>
    <w:rsid w:val="00EC312D"/>
    <w:rsid w:val="00EC341C"/>
    <w:rsid w:val="00EC3600"/>
    <w:rsid w:val="00EC4573"/>
    <w:rsid w:val="00EC57A0"/>
    <w:rsid w:val="00EC5DEA"/>
    <w:rsid w:val="00EC6E48"/>
    <w:rsid w:val="00EC7EFA"/>
    <w:rsid w:val="00ED0666"/>
    <w:rsid w:val="00ED0D34"/>
    <w:rsid w:val="00ED18A3"/>
    <w:rsid w:val="00ED2CBB"/>
    <w:rsid w:val="00ED2D98"/>
    <w:rsid w:val="00ED336B"/>
    <w:rsid w:val="00ED3551"/>
    <w:rsid w:val="00ED3CF1"/>
    <w:rsid w:val="00ED460C"/>
    <w:rsid w:val="00ED57FC"/>
    <w:rsid w:val="00ED5BD7"/>
    <w:rsid w:val="00ED748E"/>
    <w:rsid w:val="00ED753C"/>
    <w:rsid w:val="00EE0387"/>
    <w:rsid w:val="00EE15B0"/>
    <w:rsid w:val="00EE19A6"/>
    <w:rsid w:val="00EE1FB4"/>
    <w:rsid w:val="00EE2577"/>
    <w:rsid w:val="00EE2EF5"/>
    <w:rsid w:val="00EE2F51"/>
    <w:rsid w:val="00EE3473"/>
    <w:rsid w:val="00EE35EC"/>
    <w:rsid w:val="00EE3D96"/>
    <w:rsid w:val="00EE3EFC"/>
    <w:rsid w:val="00EE47FC"/>
    <w:rsid w:val="00EE486E"/>
    <w:rsid w:val="00EE4B81"/>
    <w:rsid w:val="00EE5F2B"/>
    <w:rsid w:val="00EE635B"/>
    <w:rsid w:val="00EE63DB"/>
    <w:rsid w:val="00EE723B"/>
    <w:rsid w:val="00EE75C6"/>
    <w:rsid w:val="00EE7974"/>
    <w:rsid w:val="00EF03C0"/>
    <w:rsid w:val="00EF0694"/>
    <w:rsid w:val="00EF1BEB"/>
    <w:rsid w:val="00EF1D1E"/>
    <w:rsid w:val="00EF2C75"/>
    <w:rsid w:val="00EF3268"/>
    <w:rsid w:val="00EF3912"/>
    <w:rsid w:val="00EF3CA7"/>
    <w:rsid w:val="00EF40C2"/>
    <w:rsid w:val="00EF48A5"/>
    <w:rsid w:val="00EF4A19"/>
    <w:rsid w:val="00EF4BBD"/>
    <w:rsid w:val="00EF4CE9"/>
    <w:rsid w:val="00EF4FC3"/>
    <w:rsid w:val="00EF4FE4"/>
    <w:rsid w:val="00EF4FF2"/>
    <w:rsid w:val="00EF558C"/>
    <w:rsid w:val="00EF5602"/>
    <w:rsid w:val="00EF566F"/>
    <w:rsid w:val="00EF56E5"/>
    <w:rsid w:val="00EF5F34"/>
    <w:rsid w:val="00EF603A"/>
    <w:rsid w:val="00EF6243"/>
    <w:rsid w:val="00EF654D"/>
    <w:rsid w:val="00EF676F"/>
    <w:rsid w:val="00EF68C4"/>
    <w:rsid w:val="00EF717E"/>
    <w:rsid w:val="00EF71FB"/>
    <w:rsid w:val="00EF7715"/>
    <w:rsid w:val="00F00649"/>
    <w:rsid w:val="00F00F98"/>
    <w:rsid w:val="00F01DF1"/>
    <w:rsid w:val="00F029CE"/>
    <w:rsid w:val="00F0310F"/>
    <w:rsid w:val="00F034FC"/>
    <w:rsid w:val="00F03594"/>
    <w:rsid w:val="00F03664"/>
    <w:rsid w:val="00F03893"/>
    <w:rsid w:val="00F03A1F"/>
    <w:rsid w:val="00F040AB"/>
    <w:rsid w:val="00F04448"/>
    <w:rsid w:val="00F045CD"/>
    <w:rsid w:val="00F04798"/>
    <w:rsid w:val="00F04B9A"/>
    <w:rsid w:val="00F04D9B"/>
    <w:rsid w:val="00F05729"/>
    <w:rsid w:val="00F05D74"/>
    <w:rsid w:val="00F05E5C"/>
    <w:rsid w:val="00F0635C"/>
    <w:rsid w:val="00F06493"/>
    <w:rsid w:val="00F066FA"/>
    <w:rsid w:val="00F06BF1"/>
    <w:rsid w:val="00F07707"/>
    <w:rsid w:val="00F1047F"/>
    <w:rsid w:val="00F10633"/>
    <w:rsid w:val="00F106FE"/>
    <w:rsid w:val="00F1090D"/>
    <w:rsid w:val="00F110A4"/>
    <w:rsid w:val="00F11182"/>
    <w:rsid w:val="00F1118A"/>
    <w:rsid w:val="00F111E6"/>
    <w:rsid w:val="00F1143D"/>
    <w:rsid w:val="00F1279D"/>
    <w:rsid w:val="00F132F2"/>
    <w:rsid w:val="00F137D9"/>
    <w:rsid w:val="00F14923"/>
    <w:rsid w:val="00F14AA5"/>
    <w:rsid w:val="00F1525F"/>
    <w:rsid w:val="00F165BC"/>
    <w:rsid w:val="00F17044"/>
    <w:rsid w:val="00F17C6C"/>
    <w:rsid w:val="00F2144D"/>
    <w:rsid w:val="00F21AAB"/>
    <w:rsid w:val="00F21CA5"/>
    <w:rsid w:val="00F21F98"/>
    <w:rsid w:val="00F227C2"/>
    <w:rsid w:val="00F22BEF"/>
    <w:rsid w:val="00F22E1C"/>
    <w:rsid w:val="00F2350B"/>
    <w:rsid w:val="00F2377A"/>
    <w:rsid w:val="00F23852"/>
    <w:rsid w:val="00F23C50"/>
    <w:rsid w:val="00F23E3C"/>
    <w:rsid w:val="00F2402A"/>
    <w:rsid w:val="00F24606"/>
    <w:rsid w:val="00F25173"/>
    <w:rsid w:val="00F258F9"/>
    <w:rsid w:val="00F25ECA"/>
    <w:rsid w:val="00F27D94"/>
    <w:rsid w:val="00F27ED6"/>
    <w:rsid w:val="00F30382"/>
    <w:rsid w:val="00F3047F"/>
    <w:rsid w:val="00F3076E"/>
    <w:rsid w:val="00F311F0"/>
    <w:rsid w:val="00F3245A"/>
    <w:rsid w:val="00F325F2"/>
    <w:rsid w:val="00F3366F"/>
    <w:rsid w:val="00F33C02"/>
    <w:rsid w:val="00F33FA1"/>
    <w:rsid w:val="00F343D1"/>
    <w:rsid w:val="00F34BA8"/>
    <w:rsid w:val="00F34F49"/>
    <w:rsid w:val="00F34FE9"/>
    <w:rsid w:val="00F35D35"/>
    <w:rsid w:val="00F365C3"/>
    <w:rsid w:val="00F36751"/>
    <w:rsid w:val="00F36816"/>
    <w:rsid w:val="00F3694E"/>
    <w:rsid w:val="00F36E98"/>
    <w:rsid w:val="00F372A7"/>
    <w:rsid w:val="00F40294"/>
    <w:rsid w:val="00F40E6D"/>
    <w:rsid w:val="00F40F5E"/>
    <w:rsid w:val="00F414C0"/>
    <w:rsid w:val="00F421FB"/>
    <w:rsid w:val="00F427C9"/>
    <w:rsid w:val="00F4293A"/>
    <w:rsid w:val="00F42F82"/>
    <w:rsid w:val="00F43B73"/>
    <w:rsid w:val="00F43EF9"/>
    <w:rsid w:val="00F44199"/>
    <w:rsid w:val="00F446D1"/>
    <w:rsid w:val="00F4654E"/>
    <w:rsid w:val="00F46610"/>
    <w:rsid w:val="00F47298"/>
    <w:rsid w:val="00F47B4F"/>
    <w:rsid w:val="00F47FE5"/>
    <w:rsid w:val="00F507BF"/>
    <w:rsid w:val="00F513EB"/>
    <w:rsid w:val="00F51C8D"/>
    <w:rsid w:val="00F51EEF"/>
    <w:rsid w:val="00F521A6"/>
    <w:rsid w:val="00F5340E"/>
    <w:rsid w:val="00F5384E"/>
    <w:rsid w:val="00F53AD0"/>
    <w:rsid w:val="00F53F4A"/>
    <w:rsid w:val="00F54144"/>
    <w:rsid w:val="00F5467D"/>
    <w:rsid w:val="00F54A68"/>
    <w:rsid w:val="00F558D5"/>
    <w:rsid w:val="00F559F7"/>
    <w:rsid w:val="00F568CA"/>
    <w:rsid w:val="00F56AF4"/>
    <w:rsid w:val="00F57474"/>
    <w:rsid w:val="00F57C0B"/>
    <w:rsid w:val="00F600B4"/>
    <w:rsid w:val="00F61547"/>
    <w:rsid w:val="00F61AF8"/>
    <w:rsid w:val="00F6203C"/>
    <w:rsid w:val="00F6293C"/>
    <w:rsid w:val="00F62EFE"/>
    <w:rsid w:val="00F64A7B"/>
    <w:rsid w:val="00F64A9D"/>
    <w:rsid w:val="00F65228"/>
    <w:rsid w:val="00F65A90"/>
    <w:rsid w:val="00F66027"/>
    <w:rsid w:val="00F66123"/>
    <w:rsid w:val="00F7134C"/>
    <w:rsid w:val="00F71C2B"/>
    <w:rsid w:val="00F72974"/>
    <w:rsid w:val="00F72C44"/>
    <w:rsid w:val="00F73092"/>
    <w:rsid w:val="00F73249"/>
    <w:rsid w:val="00F751D3"/>
    <w:rsid w:val="00F7525E"/>
    <w:rsid w:val="00F7546A"/>
    <w:rsid w:val="00F75CA7"/>
    <w:rsid w:val="00F76596"/>
    <w:rsid w:val="00F773CD"/>
    <w:rsid w:val="00F779E3"/>
    <w:rsid w:val="00F77E28"/>
    <w:rsid w:val="00F80113"/>
    <w:rsid w:val="00F8064A"/>
    <w:rsid w:val="00F809E8"/>
    <w:rsid w:val="00F80AF0"/>
    <w:rsid w:val="00F8186D"/>
    <w:rsid w:val="00F8327D"/>
    <w:rsid w:val="00F832F6"/>
    <w:rsid w:val="00F83BC1"/>
    <w:rsid w:val="00F83D34"/>
    <w:rsid w:val="00F8482A"/>
    <w:rsid w:val="00F85B6A"/>
    <w:rsid w:val="00F86E5A"/>
    <w:rsid w:val="00F8731B"/>
    <w:rsid w:val="00F87440"/>
    <w:rsid w:val="00F876B5"/>
    <w:rsid w:val="00F9035E"/>
    <w:rsid w:val="00F90AEE"/>
    <w:rsid w:val="00F90B83"/>
    <w:rsid w:val="00F911CB"/>
    <w:rsid w:val="00F914BB"/>
    <w:rsid w:val="00F91C0B"/>
    <w:rsid w:val="00F920D0"/>
    <w:rsid w:val="00F92572"/>
    <w:rsid w:val="00F92B52"/>
    <w:rsid w:val="00F92F0D"/>
    <w:rsid w:val="00F9358B"/>
    <w:rsid w:val="00F93BE1"/>
    <w:rsid w:val="00F93DAC"/>
    <w:rsid w:val="00F942C6"/>
    <w:rsid w:val="00F94478"/>
    <w:rsid w:val="00F94729"/>
    <w:rsid w:val="00F94EAC"/>
    <w:rsid w:val="00F95957"/>
    <w:rsid w:val="00F95CF8"/>
    <w:rsid w:val="00F95E3E"/>
    <w:rsid w:val="00F95EF9"/>
    <w:rsid w:val="00F9606F"/>
    <w:rsid w:val="00F96082"/>
    <w:rsid w:val="00F97061"/>
    <w:rsid w:val="00F97B1D"/>
    <w:rsid w:val="00FA094D"/>
    <w:rsid w:val="00FA0EEE"/>
    <w:rsid w:val="00FA2219"/>
    <w:rsid w:val="00FA22D9"/>
    <w:rsid w:val="00FA3649"/>
    <w:rsid w:val="00FA371A"/>
    <w:rsid w:val="00FA3899"/>
    <w:rsid w:val="00FA3B52"/>
    <w:rsid w:val="00FA4181"/>
    <w:rsid w:val="00FA4327"/>
    <w:rsid w:val="00FA468C"/>
    <w:rsid w:val="00FA581F"/>
    <w:rsid w:val="00FA5937"/>
    <w:rsid w:val="00FA5AD2"/>
    <w:rsid w:val="00FA5AFB"/>
    <w:rsid w:val="00FA5F24"/>
    <w:rsid w:val="00FA6311"/>
    <w:rsid w:val="00FA6407"/>
    <w:rsid w:val="00FA6564"/>
    <w:rsid w:val="00FA6E5B"/>
    <w:rsid w:val="00FB045E"/>
    <w:rsid w:val="00FB0641"/>
    <w:rsid w:val="00FB07EF"/>
    <w:rsid w:val="00FB0A44"/>
    <w:rsid w:val="00FB0A7A"/>
    <w:rsid w:val="00FB0B2D"/>
    <w:rsid w:val="00FB0F64"/>
    <w:rsid w:val="00FB146E"/>
    <w:rsid w:val="00FB1A2E"/>
    <w:rsid w:val="00FB2A5F"/>
    <w:rsid w:val="00FB2CBD"/>
    <w:rsid w:val="00FB2CC1"/>
    <w:rsid w:val="00FB2D50"/>
    <w:rsid w:val="00FB347D"/>
    <w:rsid w:val="00FB35F5"/>
    <w:rsid w:val="00FB3CEE"/>
    <w:rsid w:val="00FB3DF2"/>
    <w:rsid w:val="00FB468E"/>
    <w:rsid w:val="00FB4DD3"/>
    <w:rsid w:val="00FB506A"/>
    <w:rsid w:val="00FB52D1"/>
    <w:rsid w:val="00FB553A"/>
    <w:rsid w:val="00FB626D"/>
    <w:rsid w:val="00FB72DE"/>
    <w:rsid w:val="00FB739B"/>
    <w:rsid w:val="00FB74C6"/>
    <w:rsid w:val="00FC0D57"/>
    <w:rsid w:val="00FC0DF7"/>
    <w:rsid w:val="00FC1811"/>
    <w:rsid w:val="00FC1E60"/>
    <w:rsid w:val="00FC258C"/>
    <w:rsid w:val="00FC262F"/>
    <w:rsid w:val="00FC2C6A"/>
    <w:rsid w:val="00FC31D3"/>
    <w:rsid w:val="00FC3241"/>
    <w:rsid w:val="00FC3536"/>
    <w:rsid w:val="00FC3E08"/>
    <w:rsid w:val="00FC40DC"/>
    <w:rsid w:val="00FC48BA"/>
    <w:rsid w:val="00FC5553"/>
    <w:rsid w:val="00FC5ABB"/>
    <w:rsid w:val="00FC5AF5"/>
    <w:rsid w:val="00FC62F5"/>
    <w:rsid w:val="00FC658E"/>
    <w:rsid w:val="00FC769A"/>
    <w:rsid w:val="00FC7C5D"/>
    <w:rsid w:val="00FD05EB"/>
    <w:rsid w:val="00FD1213"/>
    <w:rsid w:val="00FD1CB7"/>
    <w:rsid w:val="00FD24F2"/>
    <w:rsid w:val="00FD251C"/>
    <w:rsid w:val="00FD258A"/>
    <w:rsid w:val="00FD2AB3"/>
    <w:rsid w:val="00FD35E7"/>
    <w:rsid w:val="00FD5824"/>
    <w:rsid w:val="00FD5EA6"/>
    <w:rsid w:val="00FD70DB"/>
    <w:rsid w:val="00FD710E"/>
    <w:rsid w:val="00FD73E7"/>
    <w:rsid w:val="00FD77EE"/>
    <w:rsid w:val="00FE0157"/>
    <w:rsid w:val="00FE0526"/>
    <w:rsid w:val="00FE13A6"/>
    <w:rsid w:val="00FE18DD"/>
    <w:rsid w:val="00FE1E49"/>
    <w:rsid w:val="00FE1E98"/>
    <w:rsid w:val="00FE1FE5"/>
    <w:rsid w:val="00FE20FD"/>
    <w:rsid w:val="00FE261E"/>
    <w:rsid w:val="00FE265F"/>
    <w:rsid w:val="00FE2709"/>
    <w:rsid w:val="00FE2722"/>
    <w:rsid w:val="00FE2F0A"/>
    <w:rsid w:val="00FE3172"/>
    <w:rsid w:val="00FE3765"/>
    <w:rsid w:val="00FE3834"/>
    <w:rsid w:val="00FE3B0B"/>
    <w:rsid w:val="00FE4788"/>
    <w:rsid w:val="00FE4C16"/>
    <w:rsid w:val="00FE4F1C"/>
    <w:rsid w:val="00FE52F9"/>
    <w:rsid w:val="00FE5496"/>
    <w:rsid w:val="00FE554D"/>
    <w:rsid w:val="00FE5BBE"/>
    <w:rsid w:val="00FE69F8"/>
    <w:rsid w:val="00FE7224"/>
    <w:rsid w:val="00FE7570"/>
    <w:rsid w:val="00FE77C4"/>
    <w:rsid w:val="00FE7924"/>
    <w:rsid w:val="00FE7B6D"/>
    <w:rsid w:val="00FE7D42"/>
    <w:rsid w:val="00FE7E7D"/>
    <w:rsid w:val="00FE7FB6"/>
    <w:rsid w:val="00FF0AEB"/>
    <w:rsid w:val="00FF14B2"/>
    <w:rsid w:val="00FF1AB3"/>
    <w:rsid w:val="00FF1BFA"/>
    <w:rsid w:val="00FF2106"/>
    <w:rsid w:val="00FF2E52"/>
    <w:rsid w:val="00FF30BB"/>
    <w:rsid w:val="00FF31A1"/>
    <w:rsid w:val="00FF43F7"/>
    <w:rsid w:val="00FF46D6"/>
    <w:rsid w:val="00FF4D08"/>
    <w:rsid w:val="00FF55D1"/>
    <w:rsid w:val="00FF55FA"/>
    <w:rsid w:val="00FF5A4B"/>
    <w:rsid w:val="00FF5BB8"/>
    <w:rsid w:val="00FF609D"/>
    <w:rsid w:val="00FF6982"/>
    <w:rsid w:val="00FF6FEE"/>
    <w:rsid w:val="00FF709A"/>
    <w:rsid w:val="00FF7636"/>
    <w:rsid w:val="00FF770C"/>
    <w:rsid w:val="00FF7E71"/>
    <w:rsid w:val="05FB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uiPriority="9"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semiHidden/>
    <w:unhideWhenUs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7"/>
    <w:basedOn w:val="1"/>
    <w:next w:val="1"/>
    <w:link w:val="23"/>
    <w:unhideWhenUsed/>
    <w:uiPriority w:val="9"/>
    <w:pPr>
      <w:keepNext/>
      <w:keepLines/>
      <w:widowControl/>
      <w:spacing w:before="240" w:after="64" w:line="320" w:lineRule="auto"/>
      <w:outlineLvl w:val="6"/>
    </w:pPr>
    <w:rPr>
      <w:b/>
      <w:bCs/>
      <w:kern w:val="0"/>
      <w:sz w:val="24"/>
      <w:szCs w:val="24"/>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62"/>
    <w:semiHidden/>
    <w:unhideWhenUsed/>
    <w:qFormat/>
    <w:uiPriority w:val="99"/>
    <w:pPr>
      <w:jc w:val="left"/>
    </w:pPr>
  </w:style>
  <w:style w:type="paragraph" w:styleId="7">
    <w:name w:val="Date"/>
    <w:basedOn w:val="1"/>
    <w:next w:val="1"/>
    <w:link w:val="43"/>
    <w:semiHidden/>
    <w:unhideWhenUsed/>
    <w:qFormat/>
    <w:uiPriority w:val="99"/>
    <w:pPr>
      <w:ind w:left="100" w:leftChars="2500"/>
    </w:pPr>
  </w:style>
  <w:style w:type="paragraph" w:styleId="8">
    <w:name w:val="Balloon Text"/>
    <w:basedOn w:val="1"/>
    <w:link w:val="35"/>
    <w:semiHidden/>
    <w:unhideWhenUsed/>
    <w:qFormat/>
    <w:uiPriority w:val="99"/>
    <w:rPr>
      <w:sz w:val="18"/>
      <w:szCs w:val="18"/>
    </w:rPr>
  </w:style>
  <w:style w:type="paragraph" w:styleId="9">
    <w:name w:val="footer"/>
    <w:basedOn w:val="1"/>
    <w:link w:val="34"/>
    <w:unhideWhenUsed/>
    <w:qFormat/>
    <w:uiPriority w:val="99"/>
    <w:pPr>
      <w:tabs>
        <w:tab w:val="center" w:pos="4153"/>
        <w:tab w:val="right" w:pos="8306"/>
      </w:tabs>
      <w:snapToGrid w:val="0"/>
      <w:jc w:val="left"/>
    </w:pPr>
    <w:rPr>
      <w:sz w:val="18"/>
      <w:szCs w:val="18"/>
    </w:rPr>
  </w:style>
  <w:style w:type="paragraph" w:styleId="1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uiPriority w:val="39"/>
    <w:pPr>
      <w:tabs>
        <w:tab w:val="left" w:pos="210"/>
        <w:tab w:val="right" w:leader="dot" w:pos="6114"/>
      </w:tabs>
      <w:ind w:firstLine="0" w:firstLineChars="0"/>
    </w:pPr>
  </w:style>
  <w:style w:type="paragraph" w:styleId="12">
    <w:name w:val="toc 2"/>
    <w:basedOn w:val="1"/>
    <w:next w:val="1"/>
    <w:autoRedefine/>
    <w:unhideWhenUsed/>
    <w:qFormat/>
    <w:uiPriority w:val="39"/>
    <w:pPr>
      <w:tabs>
        <w:tab w:val="left" w:pos="993"/>
        <w:tab w:val="right" w:leader="dot" w:pos="6114"/>
      </w:tabs>
      <w:ind w:firstLine="424" w:firstLineChars="202"/>
    </w:pPr>
  </w:style>
  <w:style w:type="paragraph" w:styleId="13">
    <w:name w:val="annotation subject"/>
    <w:basedOn w:val="1"/>
    <w:next w:val="1"/>
    <w:link w:val="42"/>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unhideWhenUsed/>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2 字符"/>
    <w:basedOn w:val="16"/>
    <w:link w:val="2"/>
    <w:semiHidden/>
    <w:uiPriority w:val="9"/>
    <w:rPr>
      <w:rFonts w:asciiTheme="majorHAnsi" w:hAnsiTheme="majorHAnsi" w:eastAsiaTheme="majorEastAsia" w:cstheme="majorBidi"/>
      <w:b/>
      <w:bCs/>
      <w:sz w:val="32"/>
      <w:szCs w:val="32"/>
    </w:rPr>
  </w:style>
  <w:style w:type="character" w:customStyle="1" w:styleId="21">
    <w:name w:val="标题 3 字符"/>
    <w:basedOn w:val="16"/>
    <w:link w:val="3"/>
    <w:semiHidden/>
    <w:qFormat/>
    <w:uiPriority w:val="9"/>
    <w:rPr>
      <w:b/>
      <w:bCs/>
      <w:sz w:val="32"/>
      <w:szCs w:val="32"/>
    </w:rPr>
  </w:style>
  <w:style w:type="character" w:customStyle="1" w:styleId="22">
    <w:name w:val="标题 4 字符"/>
    <w:basedOn w:val="16"/>
    <w:link w:val="4"/>
    <w:semiHidden/>
    <w:uiPriority w:val="9"/>
    <w:rPr>
      <w:rFonts w:asciiTheme="majorHAnsi" w:hAnsiTheme="majorHAnsi" w:eastAsiaTheme="majorEastAsia" w:cstheme="majorBidi"/>
      <w:b/>
      <w:bCs/>
      <w:sz w:val="28"/>
      <w:szCs w:val="28"/>
    </w:rPr>
  </w:style>
  <w:style w:type="character" w:customStyle="1" w:styleId="23">
    <w:name w:val="标题 7 字符"/>
    <w:basedOn w:val="16"/>
    <w:link w:val="5"/>
    <w:qFormat/>
    <w:uiPriority w:val="9"/>
    <w:rPr>
      <w:b/>
      <w:bCs/>
      <w:kern w:val="0"/>
      <w:sz w:val="24"/>
      <w:szCs w:val="24"/>
    </w:rPr>
  </w:style>
  <w:style w:type="paragraph" w:customStyle="1" w:styleId="24">
    <w:name w:val="表格标题"/>
    <w:basedOn w:val="1"/>
    <w:link w:val="25"/>
    <w:qFormat/>
    <w:uiPriority w:val="0"/>
    <w:pPr>
      <w:keepNext/>
      <w:ind w:firstLine="0" w:firstLineChars="0"/>
      <w:jc w:val="center"/>
    </w:pPr>
    <w:rPr>
      <w:rFonts w:eastAsia="黑体"/>
      <w:sz w:val="18"/>
    </w:rPr>
  </w:style>
  <w:style w:type="character" w:customStyle="1" w:styleId="25">
    <w:name w:val="表格标题_"/>
    <w:link w:val="24"/>
    <w:qFormat/>
    <w:uiPriority w:val="0"/>
    <w:rPr>
      <w:rFonts w:eastAsia="黑体"/>
      <w:sz w:val="18"/>
    </w:rPr>
  </w:style>
  <w:style w:type="paragraph" w:customStyle="1" w:styleId="26">
    <w:name w:val="表格文字"/>
    <w:link w:val="31"/>
    <w:qFormat/>
    <w:uiPriority w:val="0"/>
    <w:pPr>
      <w:spacing w:line="0" w:lineRule="atLeast"/>
      <w:jc w:val="center"/>
    </w:pPr>
    <w:rPr>
      <w:rFonts w:asciiTheme="minorHAnsi" w:hAnsiTheme="minorHAnsi" w:eastAsiaTheme="minorEastAsia" w:cstheme="minorBidi"/>
      <w:kern w:val="2"/>
      <w:sz w:val="15"/>
      <w:szCs w:val="22"/>
      <w:lang w:val="en-US" w:eastAsia="zh-CN" w:bidi="ar-SA"/>
    </w:rPr>
  </w:style>
  <w:style w:type="paragraph" w:customStyle="1" w:styleId="27">
    <w:name w:val="1-章标题"/>
    <w:next w:val="1"/>
    <w:qFormat/>
    <w:uiPriority w:val="0"/>
    <w:pPr>
      <w:keepNext/>
      <w:numPr>
        <w:ilvl w:val="0"/>
        <w:numId w:val="1"/>
      </w:numPr>
      <w:spacing w:before="100" w:beforeLines="100" w:after="100" w:afterLines="100"/>
      <w:jc w:val="center"/>
      <w:outlineLvl w:val="0"/>
    </w:pPr>
    <w:rPr>
      <w:rFonts w:asciiTheme="minorHAnsi" w:hAnsiTheme="minorHAnsi" w:eastAsiaTheme="minorEastAsia" w:cstheme="minorBidi"/>
      <w:kern w:val="2"/>
      <w:sz w:val="28"/>
      <w:szCs w:val="22"/>
      <w:lang w:val="en-US" w:eastAsia="zh-CN" w:bidi="ar-SA"/>
    </w:rPr>
  </w:style>
  <w:style w:type="paragraph" w:customStyle="1" w:styleId="28">
    <w:name w:val="2-节标题"/>
    <w:next w:val="1"/>
    <w:qFormat/>
    <w:uiPriority w:val="0"/>
    <w:pPr>
      <w:keepNext/>
      <w:numPr>
        <w:ilvl w:val="1"/>
        <w:numId w:val="1"/>
      </w:numPr>
      <w:spacing w:before="100" w:beforeLines="100" w:after="240"/>
      <w:jc w:val="center"/>
      <w:outlineLvl w:val="1"/>
    </w:pPr>
    <w:rPr>
      <w:rFonts w:eastAsia="黑体" w:asciiTheme="minorHAnsi" w:hAnsiTheme="minorHAnsi" w:cstheme="minorBidi"/>
      <w:kern w:val="2"/>
      <w:sz w:val="21"/>
      <w:szCs w:val="22"/>
      <w:lang w:val="en-US" w:eastAsia="zh-CN" w:bidi="ar-SA"/>
    </w:rPr>
  </w:style>
  <w:style w:type="paragraph" w:customStyle="1" w:styleId="29">
    <w:name w:val="3-条目"/>
    <w:next w:val="1"/>
    <w:qFormat/>
    <w:uiPriority w:val="0"/>
    <w:pPr>
      <w:numPr>
        <w:ilvl w:val="2"/>
        <w:numId w:val="1"/>
      </w:numPr>
      <w:jc w:val="both"/>
      <w:outlineLvl w:val="2"/>
    </w:pPr>
    <w:rPr>
      <w:rFonts w:asciiTheme="minorHAnsi" w:hAnsiTheme="minorHAnsi" w:eastAsiaTheme="minorEastAsia" w:cstheme="minorBidi"/>
      <w:kern w:val="2"/>
      <w:sz w:val="21"/>
      <w:szCs w:val="22"/>
      <w:lang w:val="en-US" w:eastAsia="zh-CN" w:bidi="ar-SA"/>
    </w:rPr>
  </w:style>
  <w:style w:type="paragraph" w:customStyle="1" w:styleId="30">
    <w:name w:val="文本"/>
    <w:basedOn w:val="1"/>
    <w:link w:val="33"/>
    <w:qFormat/>
    <w:uiPriority w:val="0"/>
    <w:pPr>
      <w:ind w:firstLine="0" w:firstLineChars="0"/>
    </w:pPr>
  </w:style>
  <w:style w:type="character" w:customStyle="1" w:styleId="31">
    <w:name w:val="表格文字 Char"/>
    <w:basedOn w:val="16"/>
    <w:link w:val="26"/>
    <w:uiPriority w:val="0"/>
    <w:rPr>
      <w:sz w:val="15"/>
    </w:rPr>
  </w:style>
  <w:style w:type="paragraph" w:customStyle="1" w:styleId="32">
    <w:name w:val="目次"/>
    <w:qFormat/>
    <w:uiPriority w:val="0"/>
    <w:pPr>
      <w:spacing w:before="100" w:beforeLines="100" w:after="100" w:afterLines="100"/>
      <w:jc w:val="center"/>
    </w:pPr>
    <w:rPr>
      <w:rFonts w:asciiTheme="minorHAnsi" w:hAnsiTheme="minorHAnsi" w:eastAsiaTheme="majorEastAsia" w:cstheme="minorBidi"/>
      <w:kern w:val="2"/>
      <w:sz w:val="28"/>
      <w:szCs w:val="22"/>
      <w:lang w:val="en-US" w:eastAsia="zh-CN" w:bidi="ar-SA"/>
    </w:rPr>
  </w:style>
  <w:style w:type="character" w:customStyle="1" w:styleId="33">
    <w:name w:val="文本 字符"/>
    <w:basedOn w:val="16"/>
    <w:link w:val="30"/>
    <w:uiPriority w:val="0"/>
  </w:style>
  <w:style w:type="character" w:customStyle="1" w:styleId="34">
    <w:name w:val="页脚 字符"/>
    <w:basedOn w:val="16"/>
    <w:link w:val="9"/>
    <w:qFormat/>
    <w:uiPriority w:val="99"/>
    <w:rPr>
      <w:sz w:val="18"/>
      <w:szCs w:val="18"/>
    </w:rPr>
  </w:style>
  <w:style w:type="character" w:customStyle="1" w:styleId="35">
    <w:name w:val="批注框文本 字符"/>
    <w:basedOn w:val="16"/>
    <w:link w:val="8"/>
    <w:semiHidden/>
    <w:qFormat/>
    <w:uiPriority w:val="99"/>
    <w:rPr>
      <w:sz w:val="18"/>
      <w:szCs w:val="18"/>
    </w:rPr>
  </w:style>
  <w:style w:type="paragraph" w:customStyle="1" w:styleId="36">
    <w:name w:val="4-款项"/>
    <w:qFormat/>
    <w:uiPriority w:val="0"/>
    <w:pPr>
      <w:numPr>
        <w:ilvl w:val="3"/>
        <w:numId w:val="1"/>
      </w:numPr>
      <w:jc w:val="both"/>
    </w:pPr>
    <w:rPr>
      <w:rFonts w:asciiTheme="minorHAnsi" w:hAnsiTheme="minorHAnsi" w:eastAsiaTheme="minorEastAsia" w:cstheme="minorBidi"/>
      <w:kern w:val="0"/>
      <w:sz w:val="21"/>
      <w:szCs w:val="21"/>
      <w:lang w:val="en-US" w:eastAsia="zh-CN" w:bidi="ar-SA"/>
    </w:rPr>
  </w:style>
  <w:style w:type="table" w:customStyle="1" w:styleId="37">
    <w:name w:val="网格型6"/>
    <w:basedOn w:val="14"/>
    <w:qFormat/>
    <w:uiPriority w:val="59"/>
    <w:rPr>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注释"/>
    <w:qFormat/>
    <w:uiPriority w:val="0"/>
    <w:pPr>
      <w:spacing w:line="0" w:lineRule="atLeast"/>
      <w:ind w:left="200" w:hanging="200" w:hangingChars="200"/>
    </w:pPr>
    <w:rPr>
      <w:rFonts w:asciiTheme="minorHAnsi" w:hAnsiTheme="minorHAnsi" w:eastAsiaTheme="minorEastAsia" w:cstheme="minorBidi"/>
      <w:kern w:val="0"/>
      <w:sz w:val="15"/>
      <w:szCs w:val="21"/>
      <w:lang w:val="en-US" w:eastAsia="zh-CN" w:bidi="ar-SA"/>
    </w:rPr>
  </w:style>
  <w:style w:type="character" w:styleId="39">
    <w:name w:val="Placeholder Text"/>
    <w:basedOn w:val="16"/>
    <w:semiHidden/>
    <w:qFormat/>
    <w:uiPriority w:val="99"/>
    <w:rPr>
      <w:color w:val="808080"/>
    </w:rPr>
  </w:style>
  <w:style w:type="paragraph" w:customStyle="1" w:styleId="40">
    <w:name w:val="公式标注"/>
    <w:qFormat/>
    <w:uiPriority w:val="0"/>
    <w:pPr>
      <w:ind w:left="200" w:hanging="200" w:hangingChars="200"/>
    </w:pPr>
    <w:rPr>
      <w:rFonts w:asciiTheme="minorHAnsi" w:hAnsiTheme="minorHAnsi" w:eastAsiaTheme="minorEastAsia" w:cstheme="minorBidi"/>
      <w:kern w:val="0"/>
      <w:sz w:val="18"/>
      <w:szCs w:val="21"/>
      <w:lang w:val="en-US" w:eastAsia="zh-CN" w:bidi="ar-SA"/>
    </w:rPr>
  </w:style>
  <w:style w:type="table" w:customStyle="1" w:styleId="41">
    <w:name w:val="网格型3"/>
    <w:basedOn w:val="14"/>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批注主题 字符"/>
    <w:basedOn w:val="16"/>
    <w:link w:val="13"/>
    <w:semiHidden/>
    <w:qFormat/>
    <w:uiPriority w:val="99"/>
    <w:rPr>
      <w:b/>
      <w:bCs/>
    </w:rPr>
  </w:style>
  <w:style w:type="character" w:customStyle="1" w:styleId="43">
    <w:name w:val="日期 字符"/>
    <w:basedOn w:val="16"/>
    <w:link w:val="7"/>
    <w:semiHidden/>
    <w:qFormat/>
    <w:uiPriority w:val="99"/>
  </w:style>
  <w:style w:type="character" w:customStyle="1" w:styleId="44">
    <w:name w:val="页眉 字符"/>
    <w:basedOn w:val="16"/>
    <w:link w:val="10"/>
    <w:qFormat/>
    <w:uiPriority w:val="99"/>
    <w:rPr>
      <w:sz w:val="18"/>
      <w:szCs w:val="18"/>
    </w:rPr>
  </w:style>
  <w:style w:type="paragraph" w:customStyle="1" w:styleId="45">
    <w:name w:val="插图标题"/>
    <w:next w:val="1"/>
    <w:link w:val="54"/>
    <w:qFormat/>
    <w:uiPriority w:val="0"/>
    <w:pPr>
      <w:jc w:val="center"/>
    </w:pPr>
    <w:rPr>
      <w:rFonts w:eastAsia="黑体" w:asciiTheme="minorHAnsi" w:hAnsiTheme="minorHAnsi" w:cstheme="minorBidi"/>
      <w:kern w:val="2"/>
      <w:sz w:val="18"/>
      <w:szCs w:val="22"/>
      <w:lang w:val="en-US" w:eastAsia="zh-CN" w:bidi="ar-SA"/>
    </w:rPr>
  </w:style>
  <w:style w:type="paragraph" w:customStyle="1" w:styleId="46">
    <w:name w:val="附录-1标题"/>
    <w:basedOn w:val="27"/>
    <w:next w:val="1"/>
    <w:link w:val="48"/>
    <w:qFormat/>
    <w:uiPriority w:val="0"/>
    <w:pPr>
      <w:numPr>
        <w:ilvl w:val="0"/>
        <w:numId w:val="2"/>
      </w:numPr>
    </w:pPr>
  </w:style>
  <w:style w:type="paragraph" w:customStyle="1" w:styleId="47">
    <w:name w:val="附录-3条目"/>
    <w:basedOn w:val="29"/>
    <w:next w:val="1"/>
    <w:link w:val="50"/>
    <w:qFormat/>
    <w:uiPriority w:val="0"/>
    <w:pPr>
      <w:numPr>
        <w:numId w:val="2"/>
      </w:numPr>
    </w:pPr>
  </w:style>
  <w:style w:type="character" w:customStyle="1" w:styleId="48">
    <w:name w:val="附录-1标题 字符"/>
    <w:basedOn w:val="16"/>
    <w:link w:val="46"/>
    <w:qFormat/>
    <w:uiPriority w:val="0"/>
    <w:rPr>
      <w:sz w:val="28"/>
    </w:rPr>
  </w:style>
  <w:style w:type="paragraph" w:customStyle="1" w:styleId="49">
    <w:name w:val="条文说明-图"/>
    <w:next w:val="1"/>
    <w:link w:val="52"/>
    <w:qFormat/>
    <w:uiPriority w:val="0"/>
    <w:pPr>
      <w:numPr>
        <w:ilvl w:val="0"/>
        <w:numId w:val="3"/>
      </w:numPr>
      <w:jc w:val="center"/>
    </w:pPr>
    <w:rPr>
      <w:rFonts w:eastAsia="黑体" w:asciiTheme="minorHAnsi" w:hAnsiTheme="minorHAnsi" w:cstheme="minorBidi"/>
      <w:kern w:val="2"/>
      <w:sz w:val="18"/>
      <w:szCs w:val="22"/>
      <w:lang w:val="en-US" w:eastAsia="zh-CN" w:bidi="ar-SA"/>
    </w:rPr>
  </w:style>
  <w:style w:type="character" w:customStyle="1" w:styleId="50">
    <w:name w:val="附录-3条目 字符"/>
    <w:basedOn w:val="48"/>
    <w:link w:val="47"/>
    <w:qFormat/>
    <w:uiPriority w:val="0"/>
    <w:rPr>
      <w:sz w:val="28"/>
    </w:rPr>
  </w:style>
  <w:style w:type="paragraph" w:customStyle="1" w:styleId="51">
    <w:name w:val="条文说明-表"/>
    <w:next w:val="1"/>
    <w:link w:val="55"/>
    <w:qFormat/>
    <w:uiPriority w:val="0"/>
    <w:pPr>
      <w:keepNext/>
      <w:numPr>
        <w:ilvl w:val="0"/>
        <w:numId w:val="4"/>
      </w:numPr>
      <w:jc w:val="center"/>
    </w:pPr>
    <w:rPr>
      <w:rFonts w:eastAsia="黑体" w:asciiTheme="minorHAnsi" w:hAnsiTheme="minorHAnsi" w:cstheme="minorBidi"/>
      <w:kern w:val="2"/>
      <w:sz w:val="18"/>
      <w:szCs w:val="22"/>
      <w:lang w:val="en-US" w:eastAsia="zh-CN" w:bidi="ar-SA"/>
    </w:rPr>
  </w:style>
  <w:style w:type="character" w:customStyle="1" w:styleId="52">
    <w:name w:val="条文说明-图 字符"/>
    <w:basedOn w:val="16"/>
    <w:link w:val="49"/>
    <w:uiPriority w:val="0"/>
    <w:rPr>
      <w:rFonts w:eastAsia="黑体"/>
      <w:sz w:val="18"/>
    </w:rPr>
  </w:style>
  <w:style w:type="paragraph" w:styleId="53">
    <w:name w:val="List Paragraph"/>
    <w:basedOn w:val="1"/>
    <w:qFormat/>
    <w:uiPriority w:val="34"/>
    <w:pPr>
      <w:ind w:firstLine="420"/>
    </w:pPr>
  </w:style>
  <w:style w:type="character" w:customStyle="1" w:styleId="54">
    <w:name w:val="插图标题 字符"/>
    <w:basedOn w:val="16"/>
    <w:link w:val="45"/>
    <w:uiPriority w:val="0"/>
    <w:rPr>
      <w:rFonts w:eastAsia="黑体"/>
      <w:sz w:val="18"/>
    </w:rPr>
  </w:style>
  <w:style w:type="character" w:customStyle="1" w:styleId="55">
    <w:name w:val="条文说明-表 字符"/>
    <w:basedOn w:val="52"/>
    <w:link w:val="51"/>
    <w:qFormat/>
    <w:uiPriority w:val="0"/>
    <w:rPr>
      <w:rFonts w:eastAsia="黑体"/>
      <w:sz w:val="18"/>
    </w:rPr>
  </w:style>
  <w:style w:type="paragraph" w:customStyle="1" w:styleId="56">
    <w:name w:val="附录-4款"/>
    <w:link w:val="57"/>
    <w:qFormat/>
    <w:uiPriority w:val="0"/>
    <w:pPr>
      <w:numPr>
        <w:ilvl w:val="3"/>
        <w:numId w:val="2"/>
      </w:numPr>
    </w:pPr>
    <w:rPr>
      <w:rFonts w:asciiTheme="minorHAnsi" w:hAnsiTheme="minorHAnsi" w:eastAsiaTheme="minorEastAsia" w:cstheme="minorBidi"/>
      <w:kern w:val="2"/>
      <w:sz w:val="21"/>
      <w:szCs w:val="22"/>
      <w:lang w:val="en-US" w:eastAsia="zh-CN" w:bidi="ar-SA"/>
    </w:rPr>
  </w:style>
  <w:style w:type="character" w:customStyle="1" w:styleId="57">
    <w:name w:val="附录-4款 字符"/>
    <w:basedOn w:val="16"/>
    <w:link w:val="56"/>
    <w:uiPriority w:val="0"/>
  </w:style>
  <w:style w:type="paragraph" w:customStyle="1" w:styleId="58">
    <w:name w:val="条文说明"/>
    <w:basedOn w:val="1"/>
    <w:link w:val="59"/>
    <w:qFormat/>
    <w:uiPriority w:val="0"/>
  </w:style>
  <w:style w:type="character" w:customStyle="1" w:styleId="59">
    <w:name w:val="条文说明 字符"/>
    <w:basedOn w:val="16"/>
    <w:link w:val="58"/>
    <w:uiPriority w:val="0"/>
  </w:style>
  <w:style w:type="paragraph" w:customStyle="1" w:styleId="60">
    <w:name w:val="条文文字"/>
    <w:basedOn w:val="26"/>
    <w:link w:val="61"/>
    <w:qFormat/>
    <w:uiPriority w:val="0"/>
    <w:rPr>
      <w:rFonts w:eastAsia="仿宋"/>
    </w:rPr>
  </w:style>
  <w:style w:type="character" w:customStyle="1" w:styleId="61">
    <w:name w:val="条文文字 字符"/>
    <w:basedOn w:val="31"/>
    <w:link w:val="60"/>
    <w:uiPriority w:val="0"/>
    <w:rPr>
      <w:rFonts w:eastAsia="仿宋"/>
      <w:sz w:val="15"/>
    </w:rPr>
  </w:style>
  <w:style w:type="character" w:customStyle="1" w:styleId="62">
    <w:name w:val="批注文字 字符"/>
    <w:basedOn w:val="16"/>
    <w:link w:val="6"/>
    <w:semiHidden/>
    <w:qFormat/>
    <w:uiPriority w:val="99"/>
  </w:style>
  <w:style w:type="paragraph" w:customStyle="1" w:styleId="63">
    <w:name w:val="表格文字编号"/>
    <w:link w:val="64"/>
    <w:qFormat/>
    <w:uiPriority w:val="0"/>
    <w:pPr>
      <w:spacing w:line="0" w:lineRule="atLeast"/>
      <w:ind w:left="140" w:hanging="140" w:hangingChars="140"/>
      <w:jc w:val="both"/>
    </w:pPr>
    <w:rPr>
      <w:rFonts w:asciiTheme="minorHAnsi" w:hAnsiTheme="minorHAnsi" w:eastAsiaTheme="minorEastAsia" w:cstheme="minorBidi"/>
      <w:kern w:val="2"/>
      <w:sz w:val="15"/>
      <w:szCs w:val="22"/>
      <w:lang w:val="en-US" w:eastAsia="zh-CN" w:bidi="ar-SA"/>
    </w:rPr>
  </w:style>
  <w:style w:type="character" w:customStyle="1" w:styleId="64">
    <w:name w:val="表格文字编号 字符"/>
    <w:basedOn w:val="31"/>
    <w:link w:val="63"/>
    <w:qFormat/>
    <w:uiPriority w:val="0"/>
    <w:rPr>
      <w:sz w:val="1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emf"/><Relationship Id="rId22" Type="http://schemas.openxmlformats.org/officeDocument/2006/relationships/image" Target="media/image6.emf"/><Relationship Id="rId21" Type="http://schemas.openxmlformats.org/officeDocument/2006/relationships/image" Target="media/image5.emf"/><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3.png"/><Relationship Id="rId17" Type="http://schemas.openxmlformats.org/officeDocument/2006/relationships/image" Target="media/image2.emf"/><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941261179714"/>
          <c:y val="0.0609587143252979"/>
          <c:w val="0.762644455530583"/>
          <c:h val="0.781306139725053"/>
        </c:manualLayout>
      </c:layout>
      <c:barChart>
        <c:barDir val="col"/>
        <c:grouping val="clustered"/>
        <c:varyColors val="0"/>
        <c:ser>
          <c:idx val="0"/>
          <c:order val="0"/>
          <c:spPr>
            <a:solidFill>
              <a:schemeClr val="tx1">
                <a:lumMod val="50000"/>
                <a:lumOff val="50000"/>
              </a:schemeClr>
            </a:solidFill>
          </c:spPr>
          <c:invertIfNegative val="0"/>
          <c:dLbls>
            <c:delete val="1"/>
          </c:dLbls>
          <c:cat>
            <c:strRef>
              <c:f>Sheet1!$J$2:$J$35</c:f>
              <c:strCache>
                <c:ptCount val="34"/>
                <c:pt idx="0">
                  <c:v>10 </c:v>
                </c:pt>
                <c:pt idx="1">
                  <c:v>11 </c:v>
                </c:pt>
                <c:pt idx="2">
                  <c:v>12 </c:v>
                </c:pt>
                <c:pt idx="3">
                  <c:v>13 </c:v>
                </c:pt>
                <c:pt idx="4">
                  <c:v>14 </c:v>
                </c:pt>
                <c:pt idx="5">
                  <c:v>15 </c:v>
                </c:pt>
                <c:pt idx="6">
                  <c:v>16 </c:v>
                </c:pt>
                <c:pt idx="7">
                  <c:v>17 </c:v>
                </c:pt>
                <c:pt idx="8">
                  <c:v>18 </c:v>
                </c:pt>
                <c:pt idx="9">
                  <c:v>19 </c:v>
                </c:pt>
                <c:pt idx="10">
                  <c:v>20 </c:v>
                </c:pt>
                <c:pt idx="11">
                  <c:v>21 </c:v>
                </c:pt>
                <c:pt idx="12">
                  <c:v>22 </c:v>
                </c:pt>
                <c:pt idx="13">
                  <c:v>23 </c:v>
                </c:pt>
                <c:pt idx="14">
                  <c:v>24 </c:v>
                </c:pt>
                <c:pt idx="15">
                  <c:v>25 </c:v>
                </c:pt>
                <c:pt idx="16">
                  <c:v>26 </c:v>
                </c:pt>
                <c:pt idx="17">
                  <c:v>27 </c:v>
                </c:pt>
                <c:pt idx="18">
                  <c:v>28 </c:v>
                </c:pt>
                <c:pt idx="19">
                  <c:v>29 </c:v>
                </c:pt>
                <c:pt idx="20">
                  <c:v>30 </c:v>
                </c:pt>
                <c:pt idx="21">
                  <c:v>31 </c:v>
                </c:pt>
                <c:pt idx="22">
                  <c:v>32 </c:v>
                </c:pt>
                <c:pt idx="23">
                  <c:v>33 </c:v>
                </c:pt>
                <c:pt idx="24">
                  <c:v>34 </c:v>
                </c:pt>
                <c:pt idx="25">
                  <c:v>35 </c:v>
                </c:pt>
                <c:pt idx="26">
                  <c:v>36 </c:v>
                </c:pt>
                <c:pt idx="27">
                  <c:v>37 </c:v>
                </c:pt>
                <c:pt idx="28">
                  <c:v>38 </c:v>
                </c:pt>
                <c:pt idx="29">
                  <c:v>39 </c:v>
                </c:pt>
                <c:pt idx="30">
                  <c:v>40 </c:v>
                </c:pt>
                <c:pt idx="31">
                  <c:v>41 </c:v>
                </c:pt>
                <c:pt idx="32">
                  <c:v>42 </c:v>
                </c:pt>
                <c:pt idx="33">
                  <c:v>其他</c:v>
                </c:pt>
              </c:strCache>
            </c:strRef>
          </c:cat>
          <c:val>
            <c:numRef>
              <c:f>Sheet1!$K$2:$K$35</c:f>
              <c:numCache>
                <c:formatCode>General</c:formatCode>
                <c:ptCount val="34"/>
                <c:pt idx="0">
                  <c:v>1</c:v>
                </c:pt>
                <c:pt idx="1">
                  <c:v>1</c:v>
                </c:pt>
                <c:pt idx="2">
                  <c:v>0</c:v>
                </c:pt>
                <c:pt idx="3">
                  <c:v>2</c:v>
                </c:pt>
                <c:pt idx="4">
                  <c:v>3</c:v>
                </c:pt>
                <c:pt idx="5">
                  <c:v>4</c:v>
                </c:pt>
                <c:pt idx="6">
                  <c:v>10</c:v>
                </c:pt>
                <c:pt idx="7">
                  <c:v>13</c:v>
                </c:pt>
                <c:pt idx="8">
                  <c:v>21</c:v>
                </c:pt>
                <c:pt idx="9">
                  <c:v>21</c:v>
                </c:pt>
                <c:pt idx="10">
                  <c:v>12</c:v>
                </c:pt>
                <c:pt idx="11">
                  <c:v>24</c:v>
                </c:pt>
                <c:pt idx="12">
                  <c:v>34</c:v>
                </c:pt>
                <c:pt idx="13">
                  <c:v>35</c:v>
                </c:pt>
                <c:pt idx="14">
                  <c:v>38</c:v>
                </c:pt>
                <c:pt idx="15">
                  <c:v>9</c:v>
                </c:pt>
                <c:pt idx="16">
                  <c:v>40</c:v>
                </c:pt>
                <c:pt idx="17">
                  <c:v>24</c:v>
                </c:pt>
                <c:pt idx="18">
                  <c:v>40</c:v>
                </c:pt>
                <c:pt idx="19">
                  <c:v>21</c:v>
                </c:pt>
                <c:pt idx="20">
                  <c:v>1</c:v>
                </c:pt>
                <c:pt idx="21">
                  <c:v>24</c:v>
                </c:pt>
                <c:pt idx="22">
                  <c:v>16</c:v>
                </c:pt>
                <c:pt idx="23">
                  <c:v>6</c:v>
                </c:pt>
                <c:pt idx="24">
                  <c:v>11</c:v>
                </c:pt>
                <c:pt idx="25">
                  <c:v>6</c:v>
                </c:pt>
                <c:pt idx="26">
                  <c:v>1</c:v>
                </c:pt>
                <c:pt idx="27">
                  <c:v>6</c:v>
                </c:pt>
                <c:pt idx="28">
                  <c:v>1</c:v>
                </c:pt>
                <c:pt idx="29">
                  <c:v>1</c:v>
                </c:pt>
                <c:pt idx="30">
                  <c:v>0</c:v>
                </c:pt>
                <c:pt idx="31">
                  <c:v>0</c:v>
                </c:pt>
                <c:pt idx="32">
                  <c:v>1</c:v>
                </c:pt>
                <c:pt idx="33">
                  <c:v>0</c:v>
                </c:pt>
              </c:numCache>
            </c:numRef>
          </c:val>
        </c:ser>
        <c:dLbls>
          <c:showLegendKey val="0"/>
          <c:showVal val="0"/>
          <c:showCatName val="0"/>
          <c:showSerName val="0"/>
          <c:showPercent val="0"/>
          <c:showBubbleSize val="0"/>
        </c:dLbls>
        <c:gapWidth val="150"/>
        <c:axId val="1003950351"/>
        <c:axId val="1006311023"/>
      </c:barChart>
      <c:lineChart>
        <c:grouping val="standard"/>
        <c:varyColors val="0"/>
        <c:ser>
          <c:idx val="1"/>
          <c:order val="1"/>
          <c:spPr>
            <a:ln w="12700" cap="rnd" cmpd="sng" algn="ctr">
              <a:solidFill>
                <a:schemeClr val="tx1"/>
              </a:solidFill>
              <a:prstDash val="solid"/>
              <a:round/>
            </a:ln>
          </c:spPr>
          <c:marker>
            <c:symbol val="x"/>
            <c:size val="5"/>
            <c:spPr>
              <a:noFill/>
              <a:ln w="6350" cap="flat" cmpd="sng" algn="ctr">
                <a:solidFill>
                  <a:schemeClr val="tx1"/>
                </a:solidFill>
                <a:prstDash val="solid"/>
                <a:round/>
              </a:ln>
            </c:spPr>
          </c:marker>
          <c:dPt>
            <c:idx val="20"/>
            <c:marker>
              <c:symbol val="x"/>
              <c:size val="5"/>
              <c:spPr>
                <a:noFill/>
                <a:ln w="6350" cap="flat" cmpd="sng" algn="ctr">
                  <a:solidFill>
                    <a:schemeClr val="tx1"/>
                  </a:solidFill>
                  <a:prstDash val="solid"/>
                  <a:round/>
                </a:ln>
              </c:spPr>
            </c:marker>
            <c:bubble3D val="0"/>
          </c:dPt>
          <c:dLbls>
            <c:delete val="1"/>
          </c:dLbls>
          <c:cat>
            <c:strRef>
              <c:f>Sheet1!$J$2:$J$35</c:f>
              <c:strCache>
                <c:ptCount val="34"/>
                <c:pt idx="0">
                  <c:v>10 </c:v>
                </c:pt>
                <c:pt idx="1">
                  <c:v>11 </c:v>
                </c:pt>
                <c:pt idx="2">
                  <c:v>12 </c:v>
                </c:pt>
                <c:pt idx="3">
                  <c:v>13 </c:v>
                </c:pt>
                <c:pt idx="4">
                  <c:v>14 </c:v>
                </c:pt>
                <c:pt idx="5">
                  <c:v>15 </c:v>
                </c:pt>
                <c:pt idx="6">
                  <c:v>16 </c:v>
                </c:pt>
                <c:pt idx="7">
                  <c:v>17 </c:v>
                </c:pt>
                <c:pt idx="8">
                  <c:v>18 </c:v>
                </c:pt>
                <c:pt idx="9">
                  <c:v>19 </c:v>
                </c:pt>
                <c:pt idx="10">
                  <c:v>20 </c:v>
                </c:pt>
                <c:pt idx="11">
                  <c:v>21 </c:v>
                </c:pt>
                <c:pt idx="12">
                  <c:v>22 </c:v>
                </c:pt>
                <c:pt idx="13">
                  <c:v>23 </c:v>
                </c:pt>
                <c:pt idx="14">
                  <c:v>24 </c:v>
                </c:pt>
                <c:pt idx="15">
                  <c:v>25 </c:v>
                </c:pt>
                <c:pt idx="16">
                  <c:v>26 </c:v>
                </c:pt>
                <c:pt idx="17">
                  <c:v>27 </c:v>
                </c:pt>
                <c:pt idx="18">
                  <c:v>28 </c:v>
                </c:pt>
                <c:pt idx="19">
                  <c:v>29 </c:v>
                </c:pt>
                <c:pt idx="20">
                  <c:v>30 </c:v>
                </c:pt>
                <c:pt idx="21">
                  <c:v>31 </c:v>
                </c:pt>
                <c:pt idx="22">
                  <c:v>32 </c:v>
                </c:pt>
                <c:pt idx="23">
                  <c:v>33 </c:v>
                </c:pt>
                <c:pt idx="24">
                  <c:v>34 </c:v>
                </c:pt>
                <c:pt idx="25">
                  <c:v>35 </c:v>
                </c:pt>
                <c:pt idx="26">
                  <c:v>36 </c:v>
                </c:pt>
                <c:pt idx="27">
                  <c:v>37 </c:v>
                </c:pt>
                <c:pt idx="28">
                  <c:v>38 </c:v>
                </c:pt>
                <c:pt idx="29">
                  <c:v>39 </c:v>
                </c:pt>
                <c:pt idx="30">
                  <c:v>40 </c:v>
                </c:pt>
                <c:pt idx="31">
                  <c:v>41 </c:v>
                </c:pt>
                <c:pt idx="32">
                  <c:v>42 </c:v>
                </c:pt>
                <c:pt idx="33">
                  <c:v>其他</c:v>
                </c:pt>
              </c:strCache>
            </c:strRef>
          </c:cat>
          <c:val>
            <c:numRef>
              <c:f>Sheet1!$L$2:$L$35</c:f>
              <c:numCache>
                <c:formatCode>0.00%</c:formatCode>
                <c:ptCount val="34"/>
                <c:pt idx="0">
                  <c:v>0.00234192037470726</c:v>
                </c:pt>
                <c:pt idx="1">
                  <c:v>0.00468384074941452</c:v>
                </c:pt>
                <c:pt idx="2">
                  <c:v>0.00468384074941452</c:v>
                </c:pt>
                <c:pt idx="3">
                  <c:v>0.00936768149882904</c:v>
                </c:pt>
                <c:pt idx="4">
                  <c:v>0.0163934426229508</c:v>
                </c:pt>
                <c:pt idx="5">
                  <c:v>0.0257611241217799</c:v>
                </c:pt>
                <c:pt idx="6">
                  <c:v>0.0491803278688525</c:v>
                </c:pt>
                <c:pt idx="7">
                  <c:v>0.0796252927400468</c:v>
                </c:pt>
                <c:pt idx="8">
                  <c:v>0.128805620608899</c:v>
                </c:pt>
                <c:pt idx="9">
                  <c:v>0.177985948477752</c:v>
                </c:pt>
                <c:pt idx="10">
                  <c:v>0.206088992974239</c:v>
                </c:pt>
                <c:pt idx="11">
                  <c:v>0.262295081967213</c:v>
                </c:pt>
                <c:pt idx="12">
                  <c:v>0.34192037470726</c:v>
                </c:pt>
                <c:pt idx="13">
                  <c:v>0.423887587822014</c:v>
                </c:pt>
                <c:pt idx="14">
                  <c:v>0.51288056206089</c:v>
                </c:pt>
                <c:pt idx="15">
                  <c:v>0.533957845433255</c:v>
                </c:pt>
                <c:pt idx="16">
                  <c:v>0.627634660421546</c:v>
                </c:pt>
                <c:pt idx="17">
                  <c:v>0.68384074941452</c:v>
                </c:pt>
                <c:pt idx="18">
                  <c:v>0.77751756440281</c:v>
                </c:pt>
                <c:pt idx="19">
                  <c:v>0.826697892271663</c:v>
                </c:pt>
                <c:pt idx="20">
                  <c:v>0.82903981264637</c:v>
                </c:pt>
                <c:pt idx="21">
                  <c:v>0.885245901639344</c:v>
                </c:pt>
                <c:pt idx="22">
                  <c:v>0.92271662763466</c:v>
                </c:pt>
                <c:pt idx="23">
                  <c:v>0.936768149882904</c:v>
                </c:pt>
                <c:pt idx="24">
                  <c:v>0.962529274004684</c:v>
                </c:pt>
                <c:pt idx="25">
                  <c:v>0.976580796252927</c:v>
                </c:pt>
                <c:pt idx="26">
                  <c:v>0.978922716627635</c:v>
                </c:pt>
                <c:pt idx="27">
                  <c:v>0.992974238875878</c:v>
                </c:pt>
                <c:pt idx="28">
                  <c:v>0.995316159250585</c:v>
                </c:pt>
                <c:pt idx="29">
                  <c:v>0.997658079625293</c:v>
                </c:pt>
                <c:pt idx="30">
                  <c:v>0.997658079625293</c:v>
                </c:pt>
                <c:pt idx="31">
                  <c:v>0.997658079625293</c:v>
                </c:pt>
                <c:pt idx="32">
                  <c:v>1</c:v>
                </c:pt>
                <c:pt idx="33">
                  <c:v>1</c:v>
                </c:pt>
              </c:numCache>
            </c:numRef>
          </c:val>
          <c:smooth val="0"/>
        </c:ser>
        <c:dLbls>
          <c:showLegendKey val="0"/>
          <c:showVal val="0"/>
          <c:showCatName val="0"/>
          <c:showSerName val="0"/>
          <c:showPercent val="0"/>
          <c:showBubbleSize val="0"/>
        </c:dLbls>
        <c:marker val="1"/>
        <c:smooth val="0"/>
        <c:axId val="1019963823"/>
        <c:axId val="1006312943"/>
      </c:lineChart>
      <c:catAx>
        <c:axId val="1003950351"/>
        <c:scaling>
          <c:orientation val="minMax"/>
        </c:scaling>
        <c:delete val="0"/>
        <c:axPos val="b"/>
        <c:title>
          <c:tx>
            <c:rich>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r>
                  <a:rPr lang="zh-CN" altLang="en-US" b="0"/>
                  <a:t>工作年限（</a:t>
                </a:r>
                <a:r>
                  <a:rPr lang="en-US" altLang="zh-CN" b="0"/>
                  <a:t>y</a:t>
                </a:r>
                <a:r>
                  <a:rPr lang="zh-CN" altLang="en-US" b="0"/>
                  <a:t>）</a:t>
                </a:r>
                <a:endParaRPr lang="zh-CN" b="0"/>
              </a:p>
            </c:rich>
          </c:tx>
          <c:layout>
            <c:manualLayout>
              <c:xMode val="edge"/>
              <c:yMode val="edge"/>
              <c:x val="0.409756630682432"/>
              <c:y val="0.925741202549183"/>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crossAx val="1006311023"/>
        <c:crosses val="autoZero"/>
        <c:auto val="1"/>
        <c:lblAlgn val="ctr"/>
        <c:lblOffset val="100"/>
        <c:noMultiLvlLbl val="0"/>
      </c:catAx>
      <c:valAx>
        <c:axId val="1006311023"/>
        <c:scaling>
          <c:orientation val="minMax"/>
          <c:max val="42"/>
          <c:min val="0"/>
        </c:scaling>
        <c:delete val="0"/>
        <c:axPos val="l"/>
        <c:title>
          <c:tx>
            <c:rich>
              <a:bodyPr rot="-54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r>
                  <a:rPr lang="zh-CN" altLang="en-US" sz="800" b="0"/>
                  <a:t>项目数量（个）</a:t>
                </a:r>
                <a:endParaRPr lang="zh-CN" sz="8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003950351"/>
        <c:crosses val="autoZero"/>
        <c:crossBetween val="between"/>
      </c:valAx>
      <c:catAx>
        <c:axId val="1019963823"/>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006312943"/>
        <c:crosses val="autoZero"/>
        <c:auto val="1"/>
        <c:lblAlgn val="ctr"/>
        <c:lblOffset val="100"/>
        <c:noMultiLvlLbl val="0"/>
      </c:catAx>
      <c:valAx>
        <c:axId val="1006312943"/>
        <c:scaling>
          <c:orientation val="minMax"/>
          <c:max val="1"/>
        </c:scaling>
        <c:delete val="0"/>
        <c:axPos val="r"/>
        <c:numFmt formatCode="0%" sourceLinked="0"/>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019963823"/>
        <c:crosses val="max"/>
        <c:crossBetween val="between"/>
      </c:valAx>
    </c:plotArea>
    <c:plotVisOnly val="1"/>
    <c:dispBlanksAs val="gap"/>
    <c:showDLblsOverMax val="0"/>
  </c:chart>
  <c:spPr>
    <a:ln w="6350" cap="flat" cmpd="sng" algn="ctr">
      <a:noFill/>
      <a:prstDash val="solid"/>
      <a:round/>
    </a:ln>
  </c:spPr>
  <c:txPr>
    <a:bodyPr/>
    <a:lstStyle/>
    <a:p>
      <a:pPr>
        <a:defRPr lang="zh-CN" sz="80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tandard">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F72CF-2E2F-4E65-83D9-676F2A3DE032}">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18968</Words>
  <Characters>23869</Characters>
  <Lines>202</Lines>
  <Paragraphs>56</Paragraphs>
  <TotalTime>1</TotalTime>
  <ScaleCrop>false</ScaleCrop>
  <LinksUpToDate>false</LinksUpToDate>
  <CharactersWithSpaces>24366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2024-07-09T01:18:00Z</dcterms:created>
  <dc:creator>Xu Hongtao</dc:creator>
  <cp:lastModifiedBy>zj180309</cp:lastModifiedBy>
  <cp:lastPrinted>2024-08-09T11:22:00Z</cp:lastPrinted>
  <dcterms:modified xsi:type="dcterms:W3CDTF">2024-08-21T02:13:14Z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67B0D0CC9A3F4BD0B9008DD605546197_12</vt:lpwstr>
  </property>
</Properties>
</file>