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2F8C" w14:textId="77777777" w:rsidR="000717CA" w:rsidRDefault="003D1B65">
      <w:pPr>
        <w:ind w:firstLine="480"/>
        <w:rPr>
          <w:b/>
          <w:bCs/>
          <w:sz w:val="52"/>
          <w:szCs w:val="84"/>
        </w:rPr>
      </w:pPr>
      <w:bookmarkStart w:id="0" w:name="_Hlk512244031"/>
      <w:r>
        <w:rPr>
          <w:noProof/>
        </w:rPr>
        <w:drawing>
          <wp:anchor distT="0" distB="0" distL="114300" distR="114300" simplePos="0" relativeHeight="251659264" behindDoc="0" locked="0" layoutInCell="1" allowOverlap="1" wp14:anchorId="21BA072C" wp14:editId="78B1DDBA">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8EDBE6A" w14:textId="77777777" w:rsidR="000717CA" w:rsidRDefault="000717CA">
      <w:pPr>
        <w:ind w:firstLine="1044"/>
        <w:rPr>
          <w:b/>
          <w:bCs/>
          <w:sz w:val="52"/>
          <w:szCs w:val="84"/>
        </w:rPr>
      </w:pPr>
    </w:p>
    <w:p w14:paraId="43AEB6F5" w14:textId="77777777" w:rsidR="000717CA" w:rsidRDefault="003D1B65">
      <w:pPr>
        <w:ind w:firstLine="723"/>
        <w:jc w:val="right"/>
        <w:rPr>
          <w:color w:val="auto"/>
          <w:sz w:val="32"/>
          <w:szCs w:val="32"/>
        </w:rPr>
      </w:pPr>
      <w:r>
        <w:rPr>
          <w:b/>
          <w:bCs/>
          <w:color w:val="auto"/>
          <w:sz w:val="36"/>
          <w:szCs w:val="36"/>
        </w:rPr>
        <w:t xml:space="preserve">T/CECS </w:t>
      </w:r>
      <w:r>
        <w:rPr>
          <w:color w:val="auto"/>
          <w:sz w:val="36"/>
          <w:szCs w:val="36"/>
        </w:rPr>
        <w:t>XXX- 202X</w:t>
      </w:r>
    </w:p>
    <w:p w14:paraId="20ADB5AA" w14:textId="77777777" w:rsidR="000717CA" w:rsidRDefault="003D1B65">
      <w:pPr>
        <w:ind w:firstLine="480"/>
        <w:jc w:val="center"/>
        <w:rPr>
          <w:szCs w:val="32"/>
        </w:rPr>
      </w:pPr>
      <w:r>
        <w:rPr>
          <w:noProof/>
          <w:szCs w:val="32"/>
        </w:rPr>
        <mc:AlternateContent>
          <mc:Choice Requires="wps">
            <w:drawing>
              <wp:anchor distT="0" distB="0" distL="114300" distR="114300" simplePos="0" relativeHeight="251660288" behindDoc="0" locked="0" layoutInCell="1" allowOverlap="1" wp14:anchorId="5A9411FE" wp14:editId="7D832CFD">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3059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" strokecolor="black [3200]" strokeweight="1.5pt">
                <v:stroke joinstyle="miter"/>
              </v:line>
            </w:pict>
          </mc:Fallback>
        </mc:AlternateContent>
      </w:r>
    </w:p>
    <w:p w14:paraId="431EFA5F" w14:textId="77777777" w:rsidR="000717CA" w:rsidRDefault="000717CA">
      <w:pPr>
        <w:widowControl/>
        <w:tabs>
          <w:tab w:val="left" w:pos="3510"/>
        </w:tabs>
        <w:ind w:firstLine="480"/>
        <w:jc w:val="left"/>
        <w:rPr>
          <w:rFonts w:ascii="宋体" w:hAnsi="宋体"/>
          <w:color w:val="000000" w:themeColor="text1"/>
        </w:rPr>
      </w:pPr>
    </w:p>
    <w:p w14:paraId="1677F085" w14:textId="77777777" w:rsidR="000717CA" w:rsidRDefault="000717CA">
      <w:pPr>
        <w:ind w:firstLine="480"/>
      </w:pPr>
    </w:p>
    <w:p w14:paraId="1252E846" w14:textId="77777777" w:rsidR="000717CA" w:rsidRDefault="003D1B65">
      <w:pPr>
        <w:spacing w:line="360" w:lineRule="auto"/>
        <w:ind w:firstLineChars="200" w:firstLine="560"/>
        <w:jc w:val="center"/>
        <w:outlineLvl w:val="0"/>
        <w:rPr>
          <w:b/>
          <w:bCs/>
          <w:color w:val="auto"/>
          <w:sz w:val="44"/>
          <w:szCs w:val="23"/>
        </w:rPr>
      </w:pPr>
      <w:bookmarkStart w:id="1" w:name="_Toc21475"/>
      <w:r>
        <w:rPr>
          <w:color w:val="auto"/>
          <w:sz w:val="28"/>
        </w:rPr>
        <w:t>中国工程建设标准化协会标准</w:t>
      </w:r>
      <w:bookmarkEnd w:id="1"/>
    </w:p>
    <w:p w14:paraId="11A583A0" w14:textId="77777777" w:rsidR="000717CA" w:rsidRDefault="000717CA">
      <w:pPr>
        <w:pStyle w:val="af6"/>
        <w:spacing w:line="360" w:lineRule="auto"/>
        <w:ind w:firstLine="560"/>
        <w:rPr>
          <w:rFonts w:eastAsia="宋体"/>
        </w:rPr>
      </w:pPr>
    </w:p>
    <w:p w14:paraId="15B73B76" w14:textId="77777777" w:rsidR="000717CA" w:rsidRDefault="000717CA">
      <w:pPr>
        <w:pStyle w:val="af5"/>
        <w:spacing w:line="360" w:lineRule="auto"/>
        <w:ind w:firstLine="600"/>
        <w:rPr>
          <w:rFonts w:eastAsia="宋体"/>
        </w:rPr>
      </w:pPr>
    </w:p>
    <w:p w14:paraId="3170E965" w14:textId="77777777" w:rsidR="000717CA" w:rsidRDefault="003D1B65">
      <w:pPr>
        <w:pStyle w:val="af4"/>
        <w:ind w:firstLine="880"/>
        <w:outlineLvl w:val="0"/>
      </w:pPr>
      <w:bookmarkStart w:id="2" w:name="_Toc1805"/>
      <w:r>
        <w:rPr>
          <w:rFonts w:hint="eastAsia"/>
        </w:rPr>
        <w:t>LED</w:t>
      </w:r>
      <w:r>
        <w:rPr>
          <w:rFonts w:hint="eastAsia"/>
        </w:rPr>
        <w:t>无粉照明术语标准</w:t>
      </w:r>
      <w:bookmarkEnd w:id="2"/>
    </w:p>
    <w:p w14:paraId="53B6A520" w14:textId="77777777" w:rsidR="000717CA" w:rsidRDefault="003D1B65">
      <w:pPr>
        <w:pStyle w:val="af4"/>
        <w:ind w:firstLine="640"/>
        <w:rPr>
          <w:rFonts w:eastAsia="宋体"/>
          <w:sz w:val="32"/>
          <w:szCs w:val="32"/>
        </w:rPr>
      </w:pPr>
      <w:r>
        <w:rPr>
          <w:rFonts w:eastAsia="宋体" w:hint="eastAsia"/>
          <w:sz w:val="32"/>
          <w:szCs w:val="32"/>
        </w:rPr>
        <w:t xml:space="preserve"> Standard for terminology of phosphor-</w:t>
      </w:r>
      <w:proofErr w:type="gramStart"/>
      <w:r>
        <w:rPr>
          <w:rFonts w:eastAsia="宋体" w:hint="eastAsia"/>
          <w:sz w:val="32"/>
          <w:szCs w:val="32"/>
        </w:rPr>
        <w:t>free  LED</w:t>
      </w:r>
      <w:proofErr w:type="gramEnd"/>
      <w:r>
        <w:rPr>
          <w:rFonts w:eastAsia="宋体" w:hint="eastAsia"/>
          <w:sz w:val="32"/>
          <w:szCs w:val="32"/>
        </w:rPr>
        <w:t xml:space="preserve"> lighting </w:t>
      </w:r>
    </w:p>
    <w:p w14:paraId="20E9A9DF" w14:textId="77777777" w:rsidR="000717CA" w:rsidRDefault="003D1B65">
      <w:pPr>
        <w:pStyle w:val="af4"/>
        <w:ind w:firstLine="640"/>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3F26A368" w14:textId="77777777" w:rsidR="000717CA" w:rsidRDefault="000717CA">
      <w:pPr>
        <w:pStyle w:val="af4"/>
        <w:ind w:firstLine="880"/>
        <w:rPr>
          <w:rFonts w:ascii="黑体" w:hAnsi="黑体"/>
          <w:b/>
          <w:sz w:val="24"/>
          <w:szCs w:val="24"/>
        </w:rPr>
      </w:pPr>
    </w:p>
    <w:p w14:paraId="4857ACFD" w14:textId="77777777" w:rsidR="000717CA" w:rsidRDefault="000717CA">
      <w:pPr>
        <w:pStyle w:val="af4"/>
        <w:ind w:firstLine="880"/>
        <w:rPr>
          <w:rFonts w:ascii="黑体" w:hAnsi="黑体"/>
          <w:b/>
          <w:sz w:val="24"/>
          <w:szCs w:val="24"/>
        </w:rPr>
      </w:pPr>
    </w:p>
    <w:p w14:paraId="66944870" w14:textId="77777777" w:rsidR="000717CA" w:rsidRDefault="000717CA">
      <w:pPr>
        <w:pStyle w:val="af4"/>
        <w:ind w:firstLine="880"/>
        <w:rPr>
          <w:rFonts w:ascii="黑体" w:hAnsi="黑体"/>
          <w:b/>
          <w:sz w:val="24"/>
          <w:szCs w:val="24"/>
        </w:rPr>
      </w:pPr>
    </w:p>
    <w:p w14:paraId="61ABEB6B" w14:textId="77777777" w:rsidR="000717CA" w:rsidRDefault="000717CA">
      <w:pPr>
        <w:pStyle w:val="af4"/>
        <w:ind w:firstLine="880"/>
        <w:rPr>
          <w:rFonts w:ascii="黑体" w:hAnsi="黑体"/>
          <w:b/>
          <w:sz w:val="24"/>
          <w:szCs w:val="24"/>
        </w:rPr>
      </w:pPr>
    </w:p>
    <w:p w14:paraId="1B7355F1" w14:textId="77777777" w:rsidR="000717CA" w:rsidRDefault="000717CA">
      <w:pPr>
        <w:pStyle w:val="af4"/>
        <w:ind w:firstLine="880"/>
        <w:rPr>
          <w:rFonts w:ascii="黑体" w:hAnsi="黑体"/>
          <w:b/>
          <w:sz w:val="24"/>
          <w:szCs w:val="24"/>
        </w:rPr>
      </w:pPr>
    </w:p>
    <w:p w14:paraId="32B4D1DF" w14:textId="77777777" w:rsidR="000717CA" w:rsidRDefault="003D1B65">
      <w:pPr>
        <w:pStyle w:val="af4"/>
        <w:ind w:firstLine="880"/>
        <w:rPr>
          <w:rFonts w:ascii="黑体" w:hAnsi="黑体"/>
          <w:b/>
          <w:sz w:val="24"/>
          <w:szCs w:val="24"/>
        </w:rPr>
      </w:pPr>
      <w:r>
        <w:rPr>
          <w:rFonts w:ascii="黑体" w:hAnsi="黑体" w:hint="eastAsia"/>
          <w:b/>
          <w:sz w:val="24"/>
          <w:szCs w:val="24"/>
        </w:rPr>
        <w:t>在提交反馈意见时，请将您知道的相关专利连同支持性文件一并附上</w:t>
      </w:r>
    </w:p>
    <w:p w14:paraId="5DE43140" w14:textId="77777777" w:rsidR="000717CA" w:rsidRDefault="000717CA">
      <w:pPr>
        <w:pStyle w:val="af4"/>
        <w:ind w:firstLine="880"/>
        <w:rPr>
          <w:rFonts w:ascii="黑体" w:hAnsi="黑体"/>
          <w:b/>
          <w:sz w:val="24"/>
          <w:szCs w:val="24"/>
        </w:rPr>
      </w:pPr>
    </w:p>
    <w:p w14:paraId="16424AE8" w14:textId="77777777" w:rsidR="000717CA" w:rsidRDefault="000717CA">
      <w:pPr>
        <w:pStyle w:val="af4"/>
        <w:ind w:firstLine="880"/>
        <w:rPr>
          <w:rFonts w:eastAsia="宋体"/>
        </w:rPr>
      </w:pPr>
    </w:p>
    <w:p w14:paraId="084053EB" w14:textId="77777777" w:rsidR="000717CA" w:rsidRDefault="000717CA">
      <w:pPr>
        <w:pStyle w:val="af3"/>
        <w:spacing w:line="360" w:lineRule="auto"/>
        <w:ind w:firstLine="480"/>
        <w:rPr>
          <w:rFonts w:eastAsia="宋体" w:cs="Times New Roman"/>
        </w:rPr>
      </w:pPr>
    </w:p>
    <w:p w14:paraId="26E0033D" w14:textId="77777777" w:rsidR="000717CA" w:rsidRDefault="000717CA">
      <w:pPr>
        <w:pStyle w:val="af3"/>
        <w:spacing w:line="360" w:lineRule="auto"/>
        <w:ind w:firstLine="480"/>
        <w:jc w:val="both"/>
        <w:rPr>
          <w:rFonts w:eastAsia="宋体" w:cs="Times New Roman"/>
        </w:rPr>
      </w:pPr>
    </w:p>
    <w:p w14:paraId="7AE8FCB8" w14:textId="77777777" w:rsidR="000717CA" w:rsidRDefault="003D1B65">
      <w:pPr>
        <w:pStyle w:val="af3"/>
        <w:rPr>
          <w:rFonts w:ascii="微软雅黑" w:eastAsia="微软雅黑" w:hAnsi="微软雅黑"/>
          <w:bCs/>
          <w:kern w:val="44"/>
          <w:sz w:val="24"/>
        </w:rPr>
        <w:sectPr w:rsidR="000717CA">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57341C93" w14:textId="77777777" w:rsidR="000717CA" w:rsidRDefault="000717CA">
      <w:pPr>
        <w:widowControl/>
        <w:adjustRightInd w:val="0"/>
        <w:snapToGrid w:val="0"/>
        <w:spacing w:line="360" w:lineRule="auto"/>
        <w:rPr>
          <w:rFonts w:ascii="微软雅黑" w:eastAsia="微软雅黑" w:hAnsi="微软雅黑"/>
          <w:bCs/>
          <w:kern w:val="44"/>
          <w:sz w:val="24"/>
        </w:rPr>
        <w:sectPr w:rsidR="000717CA">
          <w:footerReference w:type="default" r:id="rId11"/>
          <w:type w:val="continuous"/>
          <w:pgSz w:w="11906" w:h="16838"/>
          <w:pgMar w:top="1440" w:right="1800" w:bottom="1440" w:left="1800" w:header="851" w:footer="992" w:gutter="0"/>
          <w:cols w:space="720"/>
          <w:docGrid w:type="lines" w:linePitch="312"/>
        </w:sectPr>
      </w:pPr>
    </w:p>
    <w:p w14:paraId="05390574" w14:textId="77777777" w:rsidR="000717CA" w:rsidRDefault="000717CA">
      <w:pPr>
        <w:spacing w:line="360" w:lineRule="auto"/>
        <w:ind w:firstLine="560"/>
        <w:jc w:val="center"/>
        <w:rPr>
          <w:sz w:val="28"/>
          <w:szCs w:val="22"/>
        </w:rPr>
      </w:pPr>
    </w:p>
    <w:p w14:paraId="7792E2A4" w14:textId="77777777" w:rsidR="000717CA" w:rsidRDefault="000717CA">
      <w:pPr>
        <w:spacing w:line="360" w:lineRule="auto"/>
        <w:ind w:firstLine="560"/>
        <w:jc w:val="center"/>
        <w:rPr>
          <w:sz w:val="28"/>
          <w:szCs w:val="22"/>
        </w:rPr>
      </w:pPr>
    </w:p>
    <w:p w14:paraId="590DB3EC" w14:textId="77777777" w:rsidR="000717CA" w:rsidRDefault="003D1B65">
      <w:pPr>
        <w:spacing w:line="360" w:lineRule="auto"/>
        <w:ind w:firstLine="560"/>
        <w:jc w:val="center"/>
        <w:outlineLvl w:val="0"/>
        <w:rPr>
          <w:color w:val="auto"/>
          <w:sz w:val="28"/>
          <w:szCs w:val="22"/>
        </w:rPr>
      </w:pPr>
      <w:bookmarkStart w:id="3" w:name="_Toc14176"/>
      <w:r>
        <w:rPr>
          <w:color w:val="auto"/>
          <w:sz w:val="28"/>
          <w:szCs w:val="22"/>
        </w:rPr>
        <w:lastRenderedPageBreak/>
        <w:t>中国工程建设标准化协会标准</w:t>
      </w:r>
      <w:bookmarkEnd w:id="3"/>
    </w:p>
    <w:p w14:paraId="7DBC58CB" w14:textId="77777777" w:rsidR="000717CA" w:rsidRDefault="000717CA">
      <w:pPr>
        <w:spacing w:line="360" w:lineRule="auto"/>
        <w:ind w:firstLine="560"/>
        <w:jc w:val="center"/>
        <w:rPr>
          <w:sz w:val="28"/>
          <w:szCs w:val="28"/>
        </w:rPr>
      </w:pPr>
    </w:p>
    <w:p w14:paraId="3DA771D0" w14:textId="77777777" w:rsidR="000717CA" w:rsidRDefault="003D1B65">
      <w:pPr>
        <w:pStyle w:val="af4"/>
        <w:ind w:firstLine="880"/>
        <w:outlineLvl w:val="0"/>
      </w:pPr>
      <w:bookmarkStart w:id="4" w:name="_Toc23715"/>
      <w:r>
        <w:rPr>
          <w:rFonts w:hint="eastAsia"/>
        </w:rPr>
        <w:t>LED</w:t>
      </w:r>
      <w:r>
        <w:rPr>
          <w:rFonts w:hint="eastAsia"/>
        </w:rPr>
        <w:t>无粉照明术语标准</w:t>
      </w:r>
      <w:bookmarkEnd w:id="4"/>
    </w:p>
    <w:p w14:paraId="5BC5FB06" w14:textId="77777777" w:rsidR="000717CA" w:rsidRDefault="003D1B65">
      <w:pPr>
        <w:pStyle w:val="af4"/>
        <w:ind w:firstLine="640"/>
        <w:rPr>
          <w:rFonts w:eastAsia="宋体"/>
          <w:sz w:val="32"/>
          <w:szCs w:val="32"/>
        </w:rPr>
      </w:pPr>
      <w:r>
        <w:rPr>
          <w:rFonts w:eastAsia="宋体" w:hint="eastAsia"/>
          <w:sz w:val="32"/>
          <w:szCs w:val="32"/>
        </w:rPr>
        <w:t xml:space="preserve"> Standard for terminology of phosphor-free LED lighting </w:t>
      </w:r>
    </w:p>
    <w:p w14:paraId="553BF370" w14:textId="77777777" w:rsidR="000717CA" w:rsidRDefault="000717CA">
      <w:pPr>
        <w:spacing w:line="360" w:lineRule="auto"/>
        <w:jc w:val="center"/>
        <w:rPr>
          <w:sz w:val="24"/>
          <w:szCs w:val="22"/>
        </w:rPr>
      </w:pPr>
    </w:p>
    <w:p w14:paraId="77F6FCDB" w14:textId="77777777" w:rsidR="000717CA" w:rsidRDefault="003D1B65">
      <w:pPr>
        <w:spacing w:line="360" w:lineRule="auto"/>
        <w:ind w:firstLine="482"/>
        <w:jc w:val="center"/>
        <w:outlineLvl w:val="0"/>
        <w:rPr>
          <w:b/>
          <w:color w:val="auto"/>
          <w:sz w:val="24"/>
        </w:rPr>
      </w:pPr>
      <w:bookmarkStart w:id="5" w:name="_Toc20244"/>
      <w:r>
        <w:rPr>
          <w:b/>
          <w:color w:val="auto"/>
          <w:sz w:val="24"/>
        </w:rPr>
        <w:t>T/CECS *** -20XX</w:t>
      </w:r>
      <w:bookmarkEnd w:id="5"/>
    </w:p>
    <w:p w14:paraId="594F5059" w14:textId="77777777" w:rsidR="000717CA" w:rsidRDefault="000717CA">
      <w:pPr>
        <w:spacing w:line="360" w:lineRule="auto"/>
        <w:ind w:firstLine="482"/>
        <w:jc w:val="center"/>
        <w:rPr>
          <w:b/>
          <w:sz w:val="24"/>
          <w:szCs w:val="22"/>
        </w:rPr>
      </w:pPr>
    </w:p>
    <w:p w14:paraId="52CA4AA9" w14:textId="77777777" w:rsidR="000717CA" w:rsidRDefault="000717CA">
      <w:pPr>
        <w:spacing w:line="360" w:lineRule="auto"/>
        <w:ind w:firstLineChars="1200" w:firstLine="2880"/>
        <w:rPr>
          <w:sz w:val="24"/>
          <w:szCs w:val="22"/>
        </w:rPr>
      </w:pPr>
    </w:p>
    <w:p w14:paraId="359F178D" w14:textId="77777777" w:rsidR="000717CA" w:rsidRDefault="000717CA">
      <w:pPr>
        <w:spacing w:line="360" w:lineRule="auto"/>
        <w:ind w:firstLineChars="1200" w:firstLine="2880"/>
        <w:rPr>
          <w:sz w:val="24"/>
          <w:szCs w:val="22"/>
        </w:rPr>
      </w:pPr>
    </w:p>
    <w:p w14:paraId="3357541D" w14:textId="77777777" w:rsidR="000717CA" w:rsidRDefault="000717CA">
      <w:pPr>
        <w:spacing w:line="360" w:lineRule="auto"/>
        <w:ind w:firstLineChars="1200" w:firstLine="2880"/>
        <w:rPr>
          <w:sz w:val="24"/>
          <w:szCs w:val="22"/>
        </w:rPr>
      </w:pPr>
    </w:p>
    <w:p w14:paraId="3842B8D9" w14:textId="77777777" w:rsidR="000717CA" w:rsidRDefault="000717CA">
      <w:pPr>
        <w:spacing w:line="360" w:lineRule="auto"/>
        <w:ind w:firstLineChars="1200" w:firstLine="2880"/>
        <w:rPr>
          <w:sz w:val="24"/>
          <w:szCs w:val="22"/>
        </w:rPr>
      </w:pPr>
    </w:p>
    <w:p w14:paraId="72BA2E47" w14:textId="77777777" w:rsidR="000717CA" w:rsidRDefault="000717CA">
      <w:pPr>
        <w:spacing w:line="360" w:lineRule="auto"/>
        <w:ind w:firstLineChars="1200" w:firstLine="2880"/>
        <w:rPr>
          <w:sz w:val="24"/>
          <w:szCs w:val="22"/>
        </w:rPr>
      </w:pPr>
    </w:p>
    <w:p w14:paraId="6B8E44A3" w14:textId="77777777" w:rsidR="000717CA" w:rsidRDefault="000717CA">
      <w:pPr>
        <w:spacing w:line="360" w:lineRule="auto"/>
        <w:ind w:firstLineChars="1200" w:firstLine="2880"/>
        <w:rPr>
          <w:sz w:val="24"/>
          <w:szCs w:val="22"/>
        </w:rPr>
      </w:pPr>
    </w:p>
    <w:p w14:paraId="4BEC2251" w14:textId="77777777" w:rsidR="000717CA" w:rsidRDefault="000717CA">
      <w:pPr>
        <w:spacing w:line="360" w:lineRule="auto"/>
        <w:ind w:firstLineChars="1200" w:firstLine="2880"/>
        <w:rPr>
          <w:sz w:val="24"/>
          <w:szCs w:val="22"/>
        </w:rPr>
      </w:pPr>
    </w:p>
    <w:p w14:paraId="3CED5611" w14:textId="77777777" w:rsidR="000717CA" w:rsidRDefault="000717CA">
      <w:pPr>
        <w:spacing w:line="360" w:lineRule="auto"/>
        <w:ind w:firstLineChars="1200" w:firstLine="2880"/>
        <w:rPr>
          <w:sz w:val="24"/>
          <w:szCs w:val="22"/>
        </w:rPr>
      </w:pPr>
    </w:p>
    <w:p w14:paraId="780B9F71" w14:textId="77777777" w:rsidR="000717CA" w:rsidRDefault="003D1B65">
      <w:pPr>
        <w:spacing w:line="360" w:lineRule="auto"/>
        <w:ind w:firstLineChars="1200" w:firstLine="2520"/>
        <w:rPr>
          <w:color w:val="auto"/>
        </w:rPr>
      </w:pPr>
      <w:r>
        <w:rPr>
          <w:color w:val="auto"/>
        </w:rPr>
        <w:t>主编单位：</w:t>
      </w:r>
      <w:r>
        <w:rPr>
          <w:rFonts w:ascii="宋体" w:hAnsi="宋体" w:hint="eastAsia"/>
          <w:color w:val="auto"/>
        </w:rPr>
        <w:t>南昌实验室、建科</w:t>
      </w:r>
      <w:proofErr w:type="gramStart"/>
      <w:r>
        <w:rPr>
          <w:rFonts w:ascii="宋体" w:hAnsi="宋体" w:hint="eastAsia"/>
          <w:color w:val="auto"/>
        </w:rPr>
        <w:t>环能科技</w:t>
      </w:r>
      <w:proofErr w:type="gramEnd"/>
      <w:r>
        <w:rPr>
          <w:rFonts w:ascii="宋体" w:hAnsi="宋体" w:hint="eastAsia"/>
          <w:color w:val="auto"/>
        </w:rPr>
        <w:t>有限公司</w:t>
      </w:r>
    </w:p>
    <w:p w14:paraId="70F0A703" w14:textId="77777777" w:rsidR="000717CA" w:rsidRDefault="003D1B65">
      <w:pPr>
        <w:spacing w:line="360" w:lineRule="auto"/>
        <w:ind w:firstLineChars="1200" w:firstLine="2520"/>
        <w:rPr>
          <w:color w:val="auto"/>
        </w:rPr>
      </w:pPr>
      <w:r>
        <w:rPr>
          <w:color w:val="auto"/>
        </w:rPr>
        <w:t>批准单位：中国工程建设标准化协会</w:t>
      </w:r>
    </w:p>
    <w:p w14:paraId="5B440CC2" w14:textId="77777777" w:rsidR="000717CA" w:rsidRDefault="003D1B65">
      <w:pPr>
        <w:spacing w:line="360" w:lineRule="auto"/>
        <w:ind w:firstLineChars="1200" w:firstLine="252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5CAA5341" w14:textId="77777777" w:rsidR="000717CA" w:rsidRDefault="000717CA">
      <w:pPr>
        <w:spacing w:line="360" w:lineRule="auto"/>
        <w:jc w:val="center"/>
        <w:rPr>
          <w:color w:val="auto"/>
          <w:sz w:val="24"/>
          <w:szCs w:val="22"/>
        </w:rPr>
      </w:pPr>
    </w:p>
    <w:p w14:paraId="0D48CA38" w14:textId="77777777" w:rsidR="000717CA" w:rsidRPr="000601AB" w:rsidRDefault="000717CA">
      <w:pPr>
        <w:spacing w:line="360" w:lineRule="auto"/>
        <w:jc w:val="center"/>
        <w:rPr>
          <w:color w:val="auto"/>
          <w:sz w:val="24"/>
          <w:szCs w:val="22"/>
        </w:rPr>
      </w:pPr>
    </w:p>
    <w:p w14:paraId="3C828582" w14:textId="77777777" w:rsidR="000717CA" w:rsidRDefault="000717CA">
      <w:pPr>
        <w:spacing w:line="360" w:lineRule="auto"/>
        <w:jc w:val="center"/>
        <w:rPr>
          <w:color w:val="auto"/>
          <w:sz w:val="24"/>
          <w:szCs w:val="22"/>
        </w:rPr>
      </w:pPr>
    </w:p>
    <w:p w14:paraId="7648AAC8" w14:textId="77777777" w:rsidR="000717CA" w:rsidRDefault="000717CA">
      <w:pPr>
        <w:spacing w:line="360" w:lineRule="auto"/>
        <w:jc w:val="center"/>
        <w:rPr>
          <w:color w:val="auto"/>
          <w:sz w:val="24"/>
          <w:szCs w:val="22"/>
        </w:rPr>
      </w:pPr>
    </w:p>
    <w:p w14:paraId="5CCCC3B3" w14:textId="77777777" w:rsidR="000717CA" w:rsidRDefault="000717CA">
      <w:pPr>
        <w:spacing w:line="360" w:lineRule="auto"/>
        <w:jc w:val="center"/>
        <w:rPr>
          <w:color w:val="auto"/>
          <w:sz w:val="24"/>
          <w:szCs w:val="22"/>
        </w:rPr>
      </w:pPr>
    </w:p>
    <w:p w14:paraId="367C8C69" w14:textId="77777777" w:rsidR="000717CA" w:rsidRDefault="003D1B65">
      <w:pPr>
        <w:spacing w:line="360" w:lineRule="auto"/>
        <w:jc w:val="center"/>
        <w:rPr>
          <w:color w:val="auto"/>
        </w:rPr>
      </w:pPr>
      <w:r>
        <w:rPr>
          <w:rFonts w:hint="eastAsia"/>
          <w:color w:val="auto"/>
        </w:rPr>
        <w:t>XXXX</w:t>
      </w:r>
      <w:r>
        <w:rPr>
          <w:rFonts w:hint="eastAsia"/>
          <w:color w:val="auto"/>
        </w:rPr>
        <w:t>出版社</w:t>
      </w:r>
    </w:p>
    <w:p w14:paraId="63235E93" w14:textId="77777777" w:rsidR="000717CA" w:rsidRDefault="003D1B65">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02</w:t>
      </w:r>
      <w:r>
        <w:rPr>
          <w:rFonts w:hint="eastAsia"/>
          <w:color w:val="auto"/>
          <w:sz w:val="24"/>
          <w:szCs w:val="22"/>
        </w:rPr>
        <w:t>4</w:t>
      </w:r>
      <w:r>
        <w:rPr>
          <w:color w:val="auto"/>
          <w:sz w:val="24"/>
          <w:szCs w:val="22"/>
        </w:rPr>
        <w:t xml:space="preserve"> </w:t>
      </w:r>
      <w:r>
        <w:rPr>
          <w:rFonts w:hint="eastAsia"/>
          <w:color w:val="auto"/>
          <w:sz w:val="24"/>
          <w:szCs w:val="22"/>
        </w:rPr>
        <w:t>北京</w:t>
      </w:r>
    </w:p>
    <w:p w14:paraId="5EF023B6" w14:textId="77777777" w:rsidR="000717CA" w:rsidRDefault="003D1B65">
      <w:pPr>
        <w:widowControl/>
        <w:ind w:firstLine="562"/>
        <w:jc w:val="left"/>
        <w:rPr>
          <w:rFonts w:ascii="宋体" w:hAnsi="宋体" w:cs="宋体"/>
          <w:b/>
          <w:kern w:val="44"/>
          <w:sz w:val="28"/>
        </w:rPr>
      </w:pPr>
      <w:r>
        <w:rPr>
          <w:rFonts w:ascii="宋体" w:hAnsi="宋体" w:cs="宋体"/>
          <w:b/>
          <w:kern w:val="44"/>
          <w:sz w:val="28"/>
        </w:rPr>
        <w:br w:type="page"/>
      </w:r>
    </w:p>
    <w:p w14:paraId="3D96F60D" w14:textId="77777777" w:rsidR="000717CA" w:rsidRDefault="000717CA">
      <w:pPr>
        <w:widowControl/>
        <w:adjustRightInd w:val="0"/>
        <w:snapToGrid w:val="0"/>
        <w:spacing w:line="360" w:lineRule="auto"/>
        <w:ind w:firstLine="562"/>
        <w:jc w:val="center"/>
        <w:rPr>
          <w:rFonts w:ascii="宋体" w:hAnsi="宋体" w:cs="宋体"/>
          <w:b/>
          <w:kern w:val="44"/>
          <w:sz w:val="28"/>
        </w:rPr>
        <w:sectPr w:rsidR="000717CA">
          <w:footerReference w:type="default" r:id="rId12"/>
          <w:type w:val="continuous"/>
          <w:pgSz w:w="11906" w:h="16838"/>
          <w:pgMar w:top="1440" w:right="1800" w:bottom="1440" w:left="1800" w:header="851" w:footer="992" w:gutter="0"/>
          <w:cols w:space="720"/>
          <w:docGrid w:type="lines" w:linePitch="312"/>
        </w:sectPr>
      </w:pPr>
    </w:p>
    <w:p w14:paraId="636A3101" w14:textId="77777777" w:rsidR="000717CA" w:rsidRDefault="003D1B65">
      <w:pPr>
        <w:widowControl/>
        <w:adjustRightInd w:val="0"/>
        <w:snapToGrid w:val="0"/>
        <w:spacing w:line="360" w:lineRule="auto"/>
        <w:ind w:firstLine="562"/>
        <w:jc w:val="center"/>
        <w:outlineLvl w:val="0"/>
        <w:rPr>
          <w:rFonts w:ascii="宋体" w:hAnsi="宋体" w:cs="宋体"/>
          <w:b/>
          <w:color w:val="auto"/>
          <w:kern w:val="2"/>
          <w:sz w:val="24"/>
          <w:szCs w:val="24"/>
        </w:rPr>
      </w:pPr>
      <w:bookmarkStart w:id="6" w:name="_Toc579"/>
      <w:bookmarkEnd w:id="0"/>
      <w:r>
        <w:rPr>
          <w:rFonts w:ascii="宋体" w:hAnsi="宋体" w:cs="宋体" w:hint="eastAsia"/>
          <w:b/>
          <w:color w:val="auto"/>
          <w:kern w:val="44"/>
          <w:sz w:val="28"/>
          <w:szCs w:val="24"/>
        </w:rPr>
        <w:lastRenderedPageBreak/>
        <w:t>前  言</w:t>
      </w:r>
      <w:bookmarkEnd w:id="6"/>
    </w:p>
    <w:p w14:paraId="7BE6DCDC" w14:textId="77777777" w:rsidR="000717CA" w:rsidRDefault="003D1B65">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w:t>
      </w:r>
      <w:r>
        <w:rPr>
          <w:rFonts w:ascii="Times New Roman" w:hAnsi="Times New Roman" w:cs="Times New Roman" w:hint="eastAsia"/>
          <w:color w:val="auto"/>
        </w:rPr>
        <w:t>23</w:t>
      </w:r>
      <w:r>
        <w:rPr>
          <w:rFonts w:ascii="Times New Roman" w:hAnsi="Times New Roman" w:cs="Times New Roman"/>
          <w:color w:val="auto"/>
        </w:rPr>
        <w:t>年第</w:t>
      </w:r>
      <w:r>
        <w:rPr>
          <w:rFonts w:ascii="Times New Roman" w:hAnsi="Times New Roman" w:cs="Times New Roman" w:hint="eastAsia"/>
          <w:color w:val="auto"/>
        </w:rPr>
        <w:t>二</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w:t>
      </w:r>
      <w:r>
        <w:rPr>
          <w:rFonts w:ascii="Times New Roman" w:hAnsi="Times New Roman" w:cs="Times New Roman" w:hint="eastAsia"/>
          <w:color w:val="auto"/>
        </w:rPr>
        <w:t>23</w:t>
      </w:r>
      <w:r>
        <w:rPr>
          <w:rFonts w:ascii="Times New Roman" w:hAnsi="Times New Roman" w:cs="Times New Roman"/>
          <w:color w:val="auto"/>
        </w:rPr>
        <w:t>]</w:t>
      </w:r>
      <w:r>
        <w:rPr>
          <w:rFonts w:ascii="Times New Roman" w:hAnsi="Times New Roman" w:cs="Times New Roman" w:hint="eastAsia"/>
          <w:color w:val="auto"/>
        </w:rPr>
        <w:t>50</w:t>
      </w:r>
      <w:r>
        <w:rPr>
          <w:rFonts w:ascii="Times New Roman" w:hAnsi="Times New Roman" w:cs="Times New Roman"/>
          <w:color w:val="auto"/>
        </w:rPr>
        <w:t>号）的要求，编制组经</w:t>
      </w:r>
      <w:r>
        <w:rPr>
          <w:rFonts w:ascii="宋体"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本标准。</w:t>
      </w:r>
      <w:r>
        <w:rPr>
          <w:rFonts w:ascii="Times New Roman" w:hAnsi="Times New Roman" w:cs="Times New Roman"/>
          <w:color w:val="auto"/>
        </w:rPr>
        <w:t xml:space="preserve"> </w:t>
      </w:r>
    </w:p>
    <w:p w14:paraId="62B3DA88" w14:textId="77777777" w:rsidR="000717CA" w:rsidRDefault="003D1B65">
      <w:pPr>
        <w:spacing w:line="360" w:lineRule="auto"/>
        <w:ind w:firstLineChars="200" w:firstLine="480"/>
        <w:rPr>
          <w:color w:val="auto"/>
          <w:sz w:val="24"/>
          <w:szCs w:val="24"/>
        </w:rPr>
      </w:pPr>
      <w:r>
        <w:rPr>
          <w:color w:val="auto"/>
          <w:sz w:val="24"/>
          <w:szCs w:val="24"/>
        </w:rPr>
        <w:t>本标准共分</w:t>
      </w:r>
      <w:r>
        <w:rPr>
          <w:rFonts w:hint="eastAsia"/>
          <w:color w:val="auto"/>
          <w:sz w:val="24"/>
          <w:szCs w:val="24"/>
        </w:rPr>
        <w:t>6</w:t>
      </w:r>
      <w:r>
        <w:rPr>
          <w:color w:val="auto"/>
          <w:sz w:val="24"/>
          <w:szCs w:val="24"/>
        </w:rPr>
        <w:t>章和</w:t>
      </w:r>
      <w:r>
        <w:rPr>
          <w:rFonts w:hint="eastAsia"/>
          <w:color w:val="auto"/>
          <w:sz w:val="24"/>
          <w:szCs w:val="24"/>
        </w:rPr>
        <w:t>1</w:t>
      </w:r>
      <w:r>
        <w:rPr>
          <w:rFonts w:hint="eastAsia"/>
          <w:color w:val="auto"/>
          <w:sz w:val="24"/>
          <w:szCs w:val="24"/>
        </w:rPr>
        <w:t>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总则、辐射与光、照明技术、光源装置、灯具及附属装置、照明测量与评价等。</w:t>
      </w:r>
    </w:p>
    <w:p w14:paraId="28D381ED" w14:textId="77777777" w:rsidR="000717CA" w:rsidRDefault="003D1B65">
      <w:pPr>
        <w:spacing w:line="360" w:lineRule="auto"/>
        <w:ind w:firstLineChars="200" w:firstLine="480"/>
        <w:rPr>
          <w:color w:val="auto"/>
          <w:sz w:val="24"/>
          <w:szCs w:val="24"/>
        </w:rPr>
      </w:pPr>
      <w:r>
        <w:rPr>
          <w:rFonts w:hint="eastAsia"/>
          <w:color w:val="auto"/>
          <w:sz w:val="24"/>
          <w:szCs w:val="24"/>
        </w:rPr>
        <w:t>本标准的某些内容可能直接或间接涉及专利，本标准的发布机构不承担识别这些专利的责任。</w:t>
      </w:r>
    </w:p>
    <w:p w14:paraId="552C37DD" w14:textId="77777777" w:rsidR="000717CA" w:rsidRDefault="003D1B65">
      <w:pPr>
        <w:spacing w:line="360" w:lineRule="auto"/>
        <w:ind w:firstLineChars="200" w:firstLine="480"/>
        <w:rPr>
          <w:rFonts w:ascii="Calibri" w:hAnsi="Calibri" w:cs="Calibri"/>
          <w:color w:val="auto"/>
          <w:sz w:val="24"/>
          <w:szCs w:val="24"/>
        </w:rPr>
      </w:pPr>
      <w:r>
        <w:rPr>
          <w:rFonts w:hint="eastAsia"/>
          <w:color w:val="auto"/>
          <w:sz w:val="24"/>
          <w:szCs w:val="24"/>
        </w:rPr>
        <w:t>本标准由中国工程建设标准化协会</w:t>
      </w:r>
      <w:r>
        <w:rPr>
          <w:rFonts w:ascii="宋体" w:hAnsiTheme="minorHAnsi" w:cs="宋体" w:hint="eastAsia"/>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南昌实验室、建科</w:t>
      </w:r>
      <w:proofErr w:type="gramStart"/>
      <w:r>
        <w:rPr>
          <w:rFonts w:hint="eastAsia"/>
          <w:color w:val="auto"/>
          <w:sz w:val="24"/>
          <w:szCs w:val="24"/>
        </w:rPr>
        <w:t>环能科技</w:t>
      </w:r>
      <w:proofErr w:type="gramEnd"/>
      <w:r>
        <w:rPr>
          <w:rFonts w:hint="eastAsia"/>
          <w:color w:val="auto"/>
          <w:sz w:val="24"/>
          <w:szCs w:val="24"/>
        </w:rPr>
        <w:t>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反馈给南昌实验室</w:t>
      </w:r>
      <w:r>
        <w:rPr>
          <w:color w:val="auto"/>
          <w:sz w:val="24"/>
          <w:szCs w:val="24"/>
        </w:rPr>
        <w:t>（地址：</w:t>
      </w:r>
      <w:r>
        <w:rPr>
          <w:rFonts w:hint="eastAsia"/>
          <w:color w:val="auto"/>
          <w:sz w:val="24"/>
          <w:szCs w:val="24"/>
        </w:rPr>
        <w:t>江西省南昌市青山湖区高新</w:t>
      </w:r>
      <w:proofErr w:type="gramStart"/>
      <w:r>
        <w:rPr>
          <w:rFonts w:hint="eastAsia"/>
          <w:color w:val="auto"/>
          <w:sz w:val="24"/>
          <w:szCs w:val="24"/>
        </w:rPr>
        <w:t>开发区艾溪湖北路</w:t>
      </w:r>
      <w:proofErr w:type="gramEnd"/>
      <w:r>
        <w:rPr>
          <w:rFonts w:hint="eastAsia"/>
          <w:color w:val="auto"/>
          <w:sz w:val="24"/>
          <w:szCs w:val="24"/>
        </w:rPr>
        <w:t>679</w:t>
      </w:r>
      <w:r>
        <w:rPr>
          <w:rFonts w:hint="eastAsia"/>
          <w:color w:val="auto"/>
          <w:sz w:val="24"/>
          <w:szCs w:val="24"/>
        </w:rPr>
        <w:t>号</w:t>
      </w:r>
      <w:r>
        <w:rPr>
          <w:color w:val="auto"/>
          <w:sz w:val="24"/>
          <w:szCs w:val="24"/>
        </w:rPr>
        <w:t>，邮政编码：</w:t>
      </w:r>
      <w:r>
        <w:rPr>
          <w:rFonts w:hint="eastAsia"/>
          <w:color w:val="auto"/>
          <w:sz w:val="24"/>
          <w:szCs w:val="24"/>
        </w:rPr>
        <w:t>330096</w:t>
      </w:r>
      <w:r>
        <w:rPr>
          <w:rFonts w:hint="eastAsia"/>
          <w:color w:val="auto"/>
          <w:sz w:val="24"/>
          <w:szCs w:val="24"/>
        </w:rPr>
        <w:t>，邮箱：</w:t>
      </w:r>
      <w:r>
        <w:rPr>
          <w:rFonts w:hint="eastAsia"/>
          <w:color w:val="auto"/>
          <w:sz w:val="24"/>
          <w:szCs w:val="24"/>
        </w:rPr>
        <w:t>xxh1967@163.com</w:t>
      </w:r>
      <w:r>
        <w:rPr>
          <w:rFonts w:hint="eastAsia"/>
          <w:color w:val="auto"/>
          <w:sz w:val="24"/>
          <w:szCs w:val="24"/>
        </w:rPr>
        <w:t>或</w:t>
      </w:r>
      <w:r>
        <w:rPr>
          <w:rFonts w:hint="eastAsia"/>
          <w:color w:val="auto"/>
          <w:sz w:val="24"/>
          <w:szCs w:val="24"/>
        </w:rPr>
        <w:t>1252897267@qq.com</w:t>
      </w:r>
      <w:r>
        <w:rPr>
          <w:color w:val="auto"/>
          <w:sz w:val="24"/>
          <w:szCs w:val="24"/>
        </w:rPr>
        <w:t>）</w:t>
      </w:r>
      <w:r>
        <w:rPr>
          <w:rFonts w:ascii="Calibri" w:hAnsi="Calibri" w:cs="Calibri" w:hint="eastAsia"/>
          <w:color w:val="auto"/>
          <w:sz w:val="24"/>
          <w:szCs w:val="24"/>
        </w:rPr>
        <w:t>。</w:t>
      </w:r>
    </w:p>
    <w:p w14:paraId="1C68002A" w14:textId="77777777" w:rsidR="000717CA" w:rsidRDefault="003D1B65">
      <w:pPr>
        <w:spacing w:line="360" w:lineRule="auto"/>
        <w:ind w:firstLineChars="200" w:firstLine="480"/>
        <w:rPr>
          <w:color w:val="auto"/>
          <w:sz w:val="24"/>
          <w:szCs w:val="24"/>
        </w:rPr>
      </w:pPr>
      <w:r>
        <w:rPr>
          <w:rFonts w:hint="eastAsia"/>
          <w:color w:val="auto"/>
          <w:sz w:val="24"/>
          <w:szCs w:val="24"/>
        </w:rPr>
        <w:t>主编单位：</w:t>
      </w:r>
      <w:r>
        <w:rPr>
          <w:rFonts w:hint="eastAsia"/>
          <w:color w:val="auto"/>
          <w:sz w:val="24"/>
          <w:szCs w:val="24"/>
        </w:rPr>
        <w:t xml:space="preserve"> </w:t>
      </w:r>
    </w:p>
    <w:p w14:paraId="5CDB0DCB" w14:textId="77777777" w:rsidR="000717CA" w:rsidRDefault="003D1B65">
      <w:pPr>
        <w:spacing w:line="360" w:lineRule="auto"/>
        <w:ind w:firstLineChars="200" w:firstLine="480"/>
        <w:rPr>
          <w:color w:val="auto"/>
          <w:sz w:val="24"/>
          <w:szCs w:val="24"/>
        </w:rPr>
      </w:pPr>
      <w:r>
        <w:rPr>
          <w:rFonts w:hint="eastAsia"/>
          <w:color w:val="auto"/>
          <w:sz w:val="24"/>
          <w:szCs w:val="24"/>
        </w:rPr>
        <w:t>参编单位：</w:t>
      </w:r>
      <w:r>
        <w:rPr>
          <w:rFonts w:hint="eastAsia"/>
          <w:color w:val="auto"/>
          <w:sz w:val="24"/>
          <w:szCs w:val="24"/>
        </w:rPr>
        <w:t xml:space="preserve"> </w:t>
      </w:r>
    </w:p>
    <w:p w14:paraId="5AAD09F9" w14:textId="77777777" w:rsidR="000717CA" w:rsidRDefault="003D1B65">
      <w:pPr>
        <w:spacing w:line="360" w:lineRule="auto"/>
        <w:ind w:firstLineChars="200" w:firstLine="480"/>
        <w:rPr>
          <w:color w:val="auto"/>
          <w:sz w:val="24"/>
          <w:szCs w:val="24"/>
        </w:rPr>
      </w:pPr>
      <w:r>
        <w:rPr>
          <w:rFonts w:hint="eastAsia"/>
          <w:color w:val="auto"/>
          <w:sz w:val="24"/>
          <w:szCs w:val="24"/>
        </w:rPr>
        <w:t>主要起草人：</w:t>
      </w:r>
      <w:r>
        <w:rPr>
          <w:color w:val="auto"/>
          <w:sz w:val="24"/>
          <w:szCs w:val="24"/>
        </w:rPr>
        <w:t xml:space="preserve"> </w:t>
      </w:r>
    </w:p>
    <w:p w14:paraId="3B647E82" w14:textId="77777777" w:rsidR="000717CA" w:rsidRDefault="003D1B65">
      <w:pPr>
        <w:spacing w:line="360" w:lineRule="auto"/>
        <w:ind w:firstLineChars="200" w:firstLine="480"/>
        <w:rPr>
          <w:rFonts w:ascii="宋体" w:hAnsi="宋体" w:cs="宋体"/>
          <w:color w:val="auto"/>
          <w:sz w:val="24"/>
        </w:rPr>
      </w:pPr>
      <w:r>
        <w:rPr>
          <w:rFonts w:hint="eastAsia"/>
          <w:color w:val="auto"/>
          <w:sz w:val="24"/>
          <w:szCs w:val="24"/>
        </w:rPr>
        <w:t>主要审查人：</w:t>
      </w:r>
      <w:r>
        <w:rPr>
          <w:rFonts w:ascii="宋体" w:hAnsi="宋体" w:cs="宋体" w:hint="eastAsia"/>
          <w:color w:val="auto"/>
          <w:sz w:val="24"/>
        </w:rPr>
        <w:t xml:space="preserve"> </w:t>
      </w:r>
    </w:p>
    <w:p w14:paraId="19560E08" w14:textId="77777777" w:rsidR="000717CA" w:rsidRDefault="000717CA">
      <w:pPr>
        <w:spacing w:line="360" w:lineRule="auto"/>
        <w:ind w:firstLineChars="800" w:firstLine="1920"/>
        <w:rPr>
          <w:rFonts w:ascii="宋体" w:hAnsi="宋体" w:cs="宋体"/>
          <w:color w:val="auto"/>
          <w:sz w:val="24"/>
        </w:rPr>
      </w:pPr>
    </w:p>
    <w:p w14:paraId="1565035A" w14:textId="77777777" w:rsidR="000717CA" w:rsidRDefault="003D1B65">
      <w:pPr>
        <w:widowControl/>
        <w:jc w:val="left"/>
        <w:rPr>
          <w:rFonts w:ascii="宋体" w:hAnsi="宋体" w:cs="宋体"/>
          <w:color w:val="auto"/>
          <w:sz w:val="24"/>
        </w:rPr>
      </w:pPr>
      <w:r>
        <w:rPr>
          <w:rFonts w:ascii="宋体" w:hAnsi="宋体" w:cs="宋体"/>
          <w:color w:val="auto"/>
          <w:sz w:val="24"/>
        </w:rPr>
        <w:br w:type="page"/>
      </w:r>
    </w:p>
    <w:p w14:paraId="5F3E613F" w14:textId="77777777" w:rsidR="000717CA" w:rsidRDefault="003D1B65">
      <w:pPr>
        <w:pStyle w:val="Default"/>
        <w:spacing w:after="240"/>
        <w:jc w:val="center"/>
        <w:rPr>
          <w:b/>
        </w:rPr>
      </w:pPr>
      <w:r>
        <w:rPr>
          <w:rFonts w:ascii="黑体" w:eastAsia="黑体" w:hAnsi="黑体" w:cs="Times New Roman" w:hint="eastAsia"/>
          <w:bCs/>
          <w:color w:val="auto"/>
          <w:sz w:val="36"/>
          <w:szCs w:val="32"/>
        </w:rPr>
        <w:lastRenderedPageBreak/>
        <w:t>目 次</w:t>
      </w:r>
      <w:r>
        <w:rPr>
          <w:rFonts w:ascii="宋体" w:hAnsi="宋体"/>
          <w:color w:val="auto"/>
        </w:rPr>
        <w:fldChar w:fldCharType="begin"/>
      </w:r>
      <w:r>
        <w:rPr>
          <w:rFonts w:ascii="宋体" w:hAnsi="宋体"/>
          <w:color w:val="auto"/>
        </w:rPr>
        <w:instrText xml:space="preserve">TOC \o "1-2" \h \u </w:instrText>
      </w:r>
      <w:r>
        <w:rPr>
          <w:rFonts w:ascii="宋体" w:hAnsi="宋体"/>
          <w:color w:val="auto"/>
        </w:rPr>
        <w:fldChar w:fldCharType="separate"/>
      </w:r>
    </w:p>
    <w:p w14:paraId="772587A6" w14:textId="76E328F5" w:rsidR="000717CA" w:rsidRDefault="00213C14">
      <w:pPr>
        <w:pStyle w:val="WPSOffice1"/>
        <w:tabs>
          <w:tab w:val="right" w:leader="dot" w:pos="8306"/>
        </w:tabs>
        <w:spacing w:line="276" w:lineRule="auto"/>
        <w:rPr>
          <w:rFonts w:ascii="宋体" w:eastAsia="宋体" w:hAnsi="宋体" w:cs="宋体"/>
          <w:bCs/>
          <w:sz w:val="21"/>
          <w:szCs w:val="21"/>
        </w:rPr>
      </w:pPr>
      <w:hyperlink w:anchor="_Toc30117" w:history="1">
        <w:r w:rsidR="003D1B65">
          <w:rPr>
            <w:rFonts w:ascii="宋体" w:eastAsia="宋体" w:hAnsi="宋体" w:cs="宋体" w:hint="eastAsia"/>
            <w:bCs/>
            <w:sz w:val="21"/>
            <w:szCs w:val="21"/>
          </w:rPr>
          <w:t>1 总则</w:t>
        </w:r>
        <w:r w:rsidR="003D1B65">
          <w:rPr>
            <w:rFonts w:ascii="宋体" w:eastAsia="宋体" w:hAnsi="宋体" w:cs="宋体" w:hint="eastAsia"/>
            <w:bCs/>
            <w:sz w:val="21"/>
            <w:szCs w:val="21"/>
          </w:rPr>
          <w:tab/>
        </w:r>
        <w:r w:rsidR="003D1B65">
          <w:rPr>
            <w:rFonts w:ascii="宋体" w:eastAsia="宋体" w:hAnsi="宋体" w:cs="宋体" w:hint="eastAsia"/>
            <w:bCs/>
            <w:sz w:val="21"/>
            <w:szCs w:val="21"/>
          </w:rPr>
          <w:fldChar w:fldCharType="begin"/>
        </w:r>
        <w:r w:rsidR="003D1B65">
          <w:rPr>
            <w:rFonts w:ascii="宋体" w:eastAsia="宋体" w:hAnsi="宋体" w:cs="宋体" w:hint="eastAsia"/>
            <w:bCs/>
            <w:sz w:val="21"/>
            <w:szCs w:val="21"/>
          </w:rPr>
          <w:instrText xml:space="preserve"> PAGEREF _Toc30117 \h </w:instrText>
        </w:r>
        <w:r w:rsidR="003D1B65">
          <w:rPr>
            <w:rFonts w:ascii="宋体" w:eastAsia="宋体" w:hAnsi="宋体" w:cs="宋体" w:hint="eastAsia"/>
            <w:bCs/>
            <w:sz w:val="21"/>
            <w:szCs w:val="21"/>
          </w:rPr>
        </w:r>
        <w:r w:rsidR="003D1B65">
          <w:rPr>
            <w:rFonts w:ascii="宋体" w:eastAsia="宋体" w:hAnsi="宋体" w:cs="宋体" w:hint="eastAsia"/>
            <w:bCs/>
            <w:sz w:val="21"/>
            <w:szCs w:val="21"/>
          </w:rPr>
          <w:fldChar w:fldCharType="separate"/>
        </w:r>
        <w:r w:rsidR="00D8661A">
          <w:rPr>
            <w:rFonts w:ascii="宋体" w:eastAsia="宋体" w:hAnsi="宋体" w:cs="宋体" w:hint="eastAsia"/>
            <w:bCs/>
            <w:noProof/>
            <w:sz w:val="21"/>
            <w:szCs w:val="21"/>
          </w:rPr>
          <w:t>1</w:t>
        </w:r>
        <w:r w:rsidR="003D1B65">
          <w:rPr>
            <w:rFonts w:ascii="宋体" w:eastAsia="宋体" w:hAnsi="宋体" w:cs="宋体" w:hint="eastAsia"/>
            <w:bCs/>
            <w:sz w:val="21"/>
            <w:szCs w:val="21"/>
          </w:rPr>
          <w:fldChar w:fldCharType="end"/>
        </w:r>
      </w:hyperlink>
    </w:p>
    <w:p w14:paraId="75D1DC5E" w14:textId="35A63672" w:rsidR="000717CA" w:rsidRDefault="00213C14">
      <w:pPr>
        <w:pStyle w:val="WPSOffice1"/>
        <w:tabs>
          <w:tab w:val="right" w:leader="dot" w:pos="8306"/>
        </w:tabs>
        <w:spacing w:line="276" w:lineRule="auto"/>
        <w:rPr>
          <w:rFonts w:ascii="宋体" w:eastAsia="宋体" w:hAnsi="宋体" w:cs="宋体"/>
          <w:bCs/>
          <w:sz w:val="21"/>
          <w:szCs w:val="21"/>
        </w:rPr>
      </w:pPr>
      <w:hyperlink w:anchor="_Toc29842" w:history="1">
        <w:r w:rsidR="00D8661A">
          <w:rPr>
            <w:rFonts w:ascii="宋体" w:eastAsia="宋体" w:hAnsi="宋体" w:cs="宋体" w:hint="eastAsia"/>
            <w:bCs/>
            <w:sz w:val="21"/>
            <w:szCs w:val="21"/>
          </w:rPr>
          <w:t>2 辐射与光</w:t>
        </w:r>
        <w:r w:rsidR="00D8661A">
          <w:rPr>
            <w:rFonts w:ascii="宋体" w:eastAsia="宋体" w:hAnsi="宋体" w:cs="宋体" w:hint="eastAsia"/>
            <w:bCs/>
            <w:sz w:val="21"/>
            <w:szCs w:val="21"/>
          </w:rPr>
          <w:tab/>
          <w:t>2</w:t>
        </w:r>
      </w:hyperlink>
    </w:p>
    <w:p w14:paraId="0F00061A" w14:textId="3CFFCA34" w:rsidR="000717CA" w:rsidRDefault="00213C14">
      <w:pPr>
        <w:pStyle w:val="WPSOffice1"/>
        <w:tabs>
          <w:tab w:val="right" w:leader="dot" w:pos="8306"/>
        </w:tabs>
        <w:spacing w:line="276" w:lineRule="auto"/>
        <w:rPr>
          <w:rFonts w:ascii="宋体" w:eastAsia="宋体" w:hAnsi="宋体" w:cs="宋体"/>
          <w:bCs/>
          <w:sz w:val="21"/>
          <w:szCs w:val="21"/>
        </w:rPr>
      </w:pPr>
      <w:hyperlink w:anchor="_Toc6808" w:history="1">
        <w:r w:rsidR="003D1B65">
          <w:rPr>
            <w:rFonts w:ascii="宋体" w:eastAsia="宋体" w:hAnsi="宋体" w:cs="宋体" w:hint="eastAsia"/>
            <w:bCs/>
            <w:sz w:val="21"/>
            <w:szCs w:val="21"/>
          </w:rPr>
          <w:t>3 照明技术</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5</w:t>
      </w:r>
    </w:p>
    <w:p w14:paraId="0EF6C1FB" w14:textId="1D996186" w:rsidR="000717CA" w:rsidRDefault="003D1B65">
      <w:pPr>
        <w:pStyle w:val="WPSOffice1"/>
        <w:tabs>
          <w:tab w:val="right" w:leader="dot" w:pos="8306"/>
        </w:tabs>
        <w:spacing w:line="276" w:lineRule="auto"/>
        <w:rPr>
          <w:rFonts w:ascii="宋体" w:eastAsia="宋体" w:hAnsi="宋体" w:cs="宋体"/>
          <w:bCs/>
          <w:sz w:val="21"/>
          <w:szCs w:val="21"/>
        </w:rPr>
      </w:pPr>
      <w:r>
        <w:rPr>
          <w:rFonts w:ascii="宋体" w:eastAsia="宋体" w:hAnsi="宋体" w:cs="宋体" w:hint="eastAsia"/>
          <w:bCs/>
          <w:sz w:val="21"/>
          <w:szCs w:val="21"/>
        </w:rPr>
        <w:t>4 光源装置</w:t>
      </w:r>
      <w:r>
        <w:rPr>
          <w:rFonts w:ascii="宋体" w:eastAsia="宋体" w:hAnsi="宋体" w:cs="宋体" w:hint="eastAsia"/>
          <w:bCs/>
          <w:sz w:val="21"/>
          <w:szCs w:val="21"/>
        </w:rPr>
        <w:tab/>
      </w:r>
      <w:r w:rsidR="00D8661A">
        <w:rPr>
          <w:rFonts w:ascii="宋体" w:eastAsia="宋体" w:hAnsi="宋体" w:cs="宋体" w:hint="eastAsia"/>
          <w:bCs/>
          <w:sz w:val="21"/>
          <w:szCs w:val="21"/>
        </w:rPr>
        <w:t>8</w:t>
      </w:r>
    </w:p>
    <w:p w14:paraId="2B7C65F1" w14:textId="4E0A14B3"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17116" w:history="1">
        <w:r w:rsidR="003D1B65">
          <w:rPr>
            <w:rFonts w:ascii="宋体" w:eastAsia="宋体" w:hAnsi="宋体" w:cs="宋体" w:hint="eastAsia"/>
            <w:bCs/>
            <w:sz w:val="21"/>
            <w:szCs w:val="21"/>
          </w:rPr>
          <w:t>4.1 器件</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8</w:t>
      </w:r>
    </w:p>
    <w:p w14:paraId="5E5FAB63" w14:textId="73C8EBD8"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27191" w:history="1">
        <w:r w:rsidR="003D1B65">
          <w:rPr>
            <w:rFonts w:ascii="宋体" w:eastAsia="宋体" w:hAnsi="宋体" w:cs="宋体" w:hint="eastAsia"/>
            <w:bCs/>
            <w:sz w:val="21"/>
            <w:szCs w:val="21"/>
          </w:rPr>
          <w:t>4.2 光源</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8</w:t>
      </w:r>
    </w:p>
    <w:p w14:paraId="173ED0D4" w14:textId="4D20C1B7" w:rsidR="000717CA" w:rsidRDefault="00213C14">
      <w:pPr>
        <w:pStyle w:val="WPSOffice1"/>
        <w:tabs>
          <w:tab w:val="right" w:leader="dot" w:pos="8306"/>
        </w:tabs>
        <w:spacing w:line="276" w:lineRule="auto"/>
        <w:rPr>
          <w:rFonts w:ascii="宋体" w:eastAsia="宋体" w:hAnsi="宋体" w:cs="宋体"/>
          <w:bCs/>
          <w:sz w:val="21"/>
          <w:szCs w:val="21"/>
        </w:rPr>
      </w:pPr>
      <w:hyperlink w:anchor="_Toc7476" w:history="1">
        <w:r w:rsidR="003D1B65">
          <w:rPr>
            <w:rFonts w:ascii="宋体" w:eastAsia="宋体" w:hAnsi="宋体" w:cs="宋体" w:hint="eastAsia"/>
            <w:bCs/>
            <w:sz w:val="21"/>
            <w:szCs w:val="21"/>
          </w:rPr>
          <w:t>5 灯具及附属装置</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10</w:t>
      </w:r>
    </w:p>
    <w:p w14:paraId="5FDE2304" w14:textId="7CB4668A"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21382" w:history="1">
        <w:r w:rsidR="003D1B65">
          <w:rPr>
            <w:rFonts w:ascii="宋体" w:eastAsia="宋体" w:hAnsi="宋体" w:cs="宋体" w:hint="eastAsia"/>
            <w:bCs/>
            <w:sz w:val="21"/>
            <w:szCs w:val="21"/>
          </w:rPr>
          <w:t>5.1 灯具</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10</w:t>
      </w:r>
    </w:p>
    <w:p w14:paraId="67F22DA9" w14:textId="2FCEACE7"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20412" w:history="1">
        <w:r w:rsidR="003D1B65">
          <w:rPr>
            <w:rFonts w:ascii="宋体" w:eastAsia="宋体" w:hAnsi="宋体" w:cs="宋体" w:hint="eastAsia"/>
            <w:bCs/>
            <w:sz w:val="21"/>
            <w:szCs w:val="21"/>
          </w:rPr>
          <w:t>5.2 控制装置</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10</w:t>
      </w:r>
    </w:p>
    <w:p w14:paraId="50CEAB19" w14:textId="2D531AD8" w:rsidR="000717CA" w:rsidRDefault="00213C14">
      <w:pPr>
        <w:pStyle w:val="WPSOffice1"/>
        <w:tabs>
          <w:tab w:val="right" w:leader="dot" w:pos="8306"/>
        </w:tabs>
        <w:spacing w:line="276" w:lineRule="auto"/>
        <w:rPr>
          <w:rFonts w:ascii="宋体" w:eastAsia="宋体" w:hAnsi="宋体" w:cs="宋体"/>
          <w:bCs/>
          <w:sz w:val="21"/>
          <w:szCs w:val="21"/>
        </w:rPr>
      </w:pPr>
      <w:hyperlink w:anchor="_Toc6460" w:history="1">
        <w:r w:rsidR="003D1B65">
          <w:rPr>
            <w:rFonts w:ascii="宋体" w:eastAsia="宋体" w:hAnsi="宋体" w:cs="宋体" w:hint="eastAsia"/>
            <w:bCs/>
            <w:sz w:val="21"/>
            <w:szCs w:val="21"/>
          </w:rPr>
          <w:t>6 照明测量与评价</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13</w:t>
      </w:r>
    </w:p>
    <w:p w14:paraId="2386BDD8" w14:textId="6839A822"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16409" w:history="1">
        <w:r w:rsidR="003D1B65">
          <w:rPr>
            <w:rFonts w:ascii="宋体" w:eastAsia="宋体" w:hAnsi="宋体" w:cs="宋体" w:hint="eastAsia"/>
            <w:bCs/>
            <w:sz w:val="21"/>
            <w:szCs w:val="21"/>
          </w:rPr>
          <w:t>6.1 照明测量</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13</w:t>
      </w:r>
    </w:p>
    <w:p w14:paraId="032DC032" w14:textId="06F40E20" w:rsidR="000717CA" w:rsidRDefault="00213C14">
      <w:pPr>
        <w:pStyle w:val="WPSOffice2"/>
        <w:tabs>
          <w:tab w:val="right" w:leader="dot" w:pos="8306"/>
        </w:tabs>
        <w:spacing w:line="276" w:lineRule="auto"/>
        <w:ind w:left="420"/>
        <w:rPr>
          <w:rFonts w:ascii="宋体" w:eastAsia="宋体" w:hAnsi="宋体" w:cs="宋体"/>
          <w:bCs/>
          <w:sz w:val="21"/>
          <w:szCs w:val="21"/>
        </w:rPr>
      </w:pPr>
      <w:hyperlink w:anchor="_Toc4684" w:history="1">
        <w:r w:rsidR="003D1B65">
          <w:rPr>
            <w:rFonts w:ascii="宋体" w:eastAsia="宋体" w:hAnsi="宋体" w:cs="宋体" w:hint="eastAsia"/>
            <w:bCs/>
            <w:sz w:val="21"/>
            <w:szCs w:val="21"/>
          </w:rPr>
          <w:t>6.2 照明评价</w:t>
        </w:r>
        <w:r w:rsidR="003D1B65">
          <w:rPr>
            <w:rFonts w:ascii="宋体" w:eastAsia="宋体" w:hAnsi="宋体" w:cs="宋体" w:hint="eastAsia"/>
            <w:bCs/>
            <w:sz w:val="21"/>
            <w:szCs w:val="21"/>
          </w:rPr>
          <w:tab/>
        </w:r>
      </w:hyperlink>
      <w:r w:rsidR="00D8661A">
        <w:rPr>
          <w:rFonts w:ascii="宋体" w:eastAsia="宋体" w:hAnsi="宋体" w:cs="宋体" w:hint="eastAsia"/>
          <w:bCs/>
          <w:sz w:val="21"/>
          <w:szCs w:val="21"/>
        </w:rPr>
        <w:t>13</w:t>
      </w:r>
    </w:p>
    <w:p w14:paraId="0D32DE89" w14:textId="23E20B71" w:rsidR="000717CA" w:rsidRDefault="00213C14">
      <w:pPr>
        <w:pStyle w:val="WPSOffice1"/>
        <w:tabs>
          <w:tab w:val="right" w:leader="dot" w:pos="8306"/>
        </w:tabs>
        <w:spacing w:line="276" w:lineRule="auto"/>
        <w:rPr>
          <w:rFonts w:ascii="宋体" w:eastAsia="宋体" w:hAnsi="宋体" w:cs="宋体"/>
          <w:bCs/>
          <w:sz w:val="21"/>
          <w:szCs w:val="21"/>
        </w:rPr>
      </w:pPr>
      <w:hyperlink w:anchor="_Toc1759" w:history="1">
        <w:r w:rsidR="003D1B65">
          <w:rPr>
            <w:rFonts w:ascii="宋体" w:eastAsia="宋体" w:hAnsi="宋体" w:cs="宋体" w:hint="eastAsia"/>
            <w:bCs/>
            <w:sz w:val="21"/>
            <w:szCs w:val="21"/>
          </w:rPr>
          <w:t>附录A 光谱图</w:t>
        </w:r>
        <w:r w:rsidR="003D1B65">
          <w:rPr>
            <w:rFonts w:ascii="宋体" w:eastAsia="宋体" w:hAnsi="宋体" w:cs="宋体" w:hint="eastAsia"/>
            <w:bCs/>
            <w:sz w:val="21"/>
            <w:szCs w:val="21"/>
          </w:rPr>
          <w:tab/>
        </w:r>
        <w:r w:rsidR="003D1B65">
          <w:rPr>
            <w:rFonts w:ascii="宋体" w:eastAsia="宋体" w:hAnsi="宋体" w:cs="宋体" w:hint="eastAsia"/>
            <w:bCs/>
            <w:sz w:val="21"/>
            <w:szCs w:val="21"/>
          </w:rPr>
          <w:fldChar w:fldCharType="begin"/>
        </w:r>
        <w:r w:rsidR="003D1B65">
          <w:rPr>
            <w:rFonts w:ascii="宋体" w:eastAsia="宋体" w:hAnsi="宋体" w:cs="宋体" w:hint="eastAsia"/>
            <w:bCs/>
            <w:sz w:val="21"/>
            <w:szCs w:val="21"/>
          </w:rPr>
          <w:instrText xml:space="preserve"> PAGEREF _Toc1759 \h </w:instrText>
        </w:r>
        <w:r w:rsidR="003D1B65">
          <w:rPr>
            <w:rFonts w:ascii="宋体" w:eastAsia="宋体" w:hAnsi="宋体" w:cs="宋体" w:hint="eastAsia"/>
            <w:bCs/>
            <w:sz w:val="21"/>
            <w:szCs w:val="21"/>
          </w:rPr>
        </w:r>
        <w:r w:rsidR="003D1B65">
          <w:rPr>
            <w:rFonts w:ascii="宋体" w:eastAsia="宋体" w:hAnsi="宋体" w:cs="宋体" w:hint="eastAsia"/>
            <w:bCs/>
            <w:sz w:val="21"/>
            <w:szCs w:val="21"/>
          </w:rPr>
          <w:fldChar w:fldCharType="separate"/>
        </w:r>
        <w:r w:rsidR="00D8661A">
          <w:rPr>
            <w:rFonts w:ascii="宋体" w:eastAsia="宋体" w:hAnsi="宋体" w:cs="宋体" w:hint="eastAsia"/>
            <w:bCs/>
            <w:noProof/>
            <w:sz w:val="21"/>
            <w:szCs w:val="21"/>
          </w:rPr>
          <w:t>16</w:t>
        </w:r>
        <w:r w:rsidR="003D1B65">
          <w:rPr>
            <w:rFonts w:ascii="宋体" w:eastAsia="宋体" w:hAnsi="宋体" w:cs="宋体" w:hint="eastAsia"/>
            <w:bCs/>
            <w:sz w:val="21"/>
            <w:szCs w:val="21"/>
          </w:rPr>
          <w:fldChar w:fldCharType="end"/>
        </w:r>
      </w:hyperlink>
    </w:p>
    <w:p w14:paraId="738FF33A" w14:textId="50F0A8E0" w:rsidR="000717CA" w:rsidRDefault="00213C14">
      <w:pPr>
        <w:pStyle w:val="WPSOffice1"/>
        <w:tabs>
          <w:tab w:val="right" w:leader="dot" w:pos="8306"/>
        </w:tabs>
        <w:spacing w:line="276" w:lineRule="auto"/>
        <w:rPr>
          <w:rFonts w:ascii="宋体" w:eastAsia="宋体" w:hAnsi="宋体" w:cs="宋体"/>
          <w:bCs/>
          <w:sz w:val="21"/>
          <w:szCs w:val="21"/>
        </w:rPr>
      </w:pPr>
      <w:hyperlink w:anchor="_Toc11794" w:history="1">
        <w:r w:rsidR="003D1B65">
          <w:rPr>
            <w:rFonts w:ascii="宋体" w:eastAsia="宋体" w:hAnsi="宋体" w:cs="宋体" w:hint="eastAsia"/>
            <w:bCs/>
            <w:kern w:val="44"/>
            <w:sz w:val="21"/>
            <w:szCs w:val="21"/>
          </w:rPr>
          <w:t>用词说明</w:t>
        </w:r>
        <w:r w:rsidR="003D1B65">
          <w:rPr>
            <w:rFonts w:ascii="宋体" w:eastAsia="宋体" w:hAnsi="宋体" w:cs="宋体" w:hint="eastAsia"/>
            <w:bCs/>
            <w:sz w:val="21"/>
            <w:szCs w:val="21"/>
          </w:rPr>
          <w:tab/>
        </w:r>
        <w:r w:rsidR="003D1B65">
          <w:rPr>
            <w:rFonts w:ascii="宋体" w:eastAsia="宋体" w:hAnsi="宋体" w:cs="宋体" w:hint="eastAsia"/>
            <w:bCs/>
            <w:sz w:val="21"/>
            <w:szCs w:val="21"/>
          </w:rPr>
          <w:fldChar w:fldCharType="begin"/>
        </w:r>
        <w:r w:rsidR="003D1B65">
          <w:rPr>
            <w:rFonts w:ascii="宋体" w:eastAsia="宋体" w:hAnsi="宋体" w:cs="宋体" w:hint="eastAsia"/>
            <w:bCs/>
            <w:sz w:val="21"/>
            <w:szCs w:val="21"/>
          </w:rPr>
          <w:instrText xml:space="preserve"> PAGEREF _Toc11794 \h </w:instrText>
        </w:r>
        <w:r w:rsidR="003D1B65">
          <w:rPr>
            <w:rFonts w:ascii="宋体" w:eastAsia="宋体" w:hAnsi="宋体" w:cs="宋体" w:hint="eastAsia"/>
            <w:bCs/>
            <w:sz w:val="21"/>
            <w:szCs w:val="21"/>
          </w:rPr>
        </w:r>
        <w:r w:rsidR="003D1B65">
          <w:rPr>
            <w:rFonts w:ascii="宋体" w:eastAsia="宋体" w:hAnsi="宋体" w:cs="宋体" w:hint="eastAsia"/>
            <w:bCs/>
            <w:sz w:val="21"/>
            <w:szCs w:val="21"/>
          </w:rPr>
          <w:fldChar w:fldCharType="separate"/>
        </w:r>
        <w:r w:rsidR="00D8661A">
          <w:rPr>
            <w:rFonts w:ascii="宋体" w:eastAsia="宋体" w:hAnsi="宋体" w:cs="宋体" w:hint="eastAsia"/>
            <w:bCs/>
            <w:noProof/>
            <w:sz w:val="21"/>
            <w:szCs w:val="21"/>
          </w:rPr>
          <w:t>20</w:t>
        </w:r>
        <w:r w:rsidR="003D1B65">
          <w:rPr>
            <w:rFonts w:ascii="宋体" w:eastAsia="宋体" w:hAnsi="宋体" w:cs="宋体" w:hint="eastAsia"/>
            <w:bCs/>
            <w:sz w:val="21"/>
            <w:szCs w:val="21"/>
          </w:rPr>
          <w:fldChar w:fldCharType="end"/>
        </w:r>
      </w:hyperlink>
    </w:p>
    <w:p w14:paraId="7472F783" w14:textId="68C7B827" w:rsidR="000717CA" w:rsidRDefault="00213C14">
      <w:pPr>
        <w:pStyle w:val="WPSOffice1"/>
        <w:tabs>
          <w:tab w:val="right" w:leader="dot" w:pos="8306"/>
        </w:tabs>
        <w:spacing w:line="276" w:lineRule="auto"/>
        <w:rPr>
          <w:rFonts w:ascii="宋体" w:eastAsia="宋体" w:hAnsi="宋体" w:cs="宋体"/>
          <w:bCs/>
          <w:sz w:val="21"/>
          <w:szCs w:val="21"/>
        </w:rPr>
      </w:pPr>
      <w:hyperlink w:anchor="_Toc3790" w:history="1">
        <w:r w:rsidR="003D1B65">
          <w:rPr>
            <w:rFonts w:ascii="宋体" w:eastAsia="宋体" w:hAnsi="宋体" w:cs="宋体" w:hint="eastAsia"/>
            <w:bCs/>
            <w:sz w:val="21"/>
            <w:szCs w:val="21"/>
          </w:rPr>
          <w:t>引用标准名录</w:t>
        </w:r>
        <w:r w:rsidR="003D1B65">
          <w:rPr>
            <w:rFonts w:ascii="宋体" w:eastAsia="宋体" w:hAnsi="宋体" w:cs="宋体" w:hint="eastAsia"/>
            <w:bCs/>
            <w:sz w:val="21"/>
            <w:szCs w:val="21"/>
          </w:rPr>
          <w:tab/>
        </w:r>
        <w:r w:rsidR="003D1B65">
          <w:rPr>
            <w:rFonts w:ascii="宋体" w:eastAsia="宋体" w:hAnsi="宋体" w:cs="宋体" w:hint="eastAsia"/>
            <w:bCs/>
            <w:sz w:val="21"/>
            <w:szCs w:val="21"/>
          </w:rPr>
          <w:fldChar w:fldCharType="begin"/>
        </w:r>
        <w:r w:rsidR="003D1B65">
          <w:rPr>
            <w:rFonts w:ascii="宋体" w:eastAsia="宋体" w:hAnsi="宋体" w:cs="宋体" w:hint="eastAsia"/>
            <w:bCs/>
            <w:sz w:val="21"/>
            <w:szCs w:val="21"/>
          </w:rPr>
          <w:instrText xml:space="preserve"> PAGEREF _Toc3790 \h </w:instrText>
        </w:r>
        <w:r w:rsidR="003D1B65">
          <w:rPr>
            <w:rFonts w:ascii="宋体" w:eastAsia="宋体" w:hAnsi="宋体" w:cs="宋体" w:hint="eastAsia"/>
            <w:bCs/>
            <w:sz w:val="21"/>
            <w:szCs w:val="21"/>
          </w:rPr>
        </w:r>
        <w:r w:rsidR="003D1B65">
          <w:rPr>
            <w:rFonts w:ascii="宋体" w:eastAsia="宋体" w:hAnsi="宋体" w:cs="宋体" w:hint="eastAsia"/>
            <w:bCs/>
            <w:sz w:val="21"/>
            <w:szCs w:val="21"/>
          </w:rPr>
          <w:fldChar w:fldCharType="separate"/>
        </w:r>
        <w:r w:rsidR="00D8661A">
          <w:rPr>
            <w:rFonts w:ascii="宋体" w:eastAsia="宋体" w:hAnsi="宋体" w:cs="宋体" w:hint="eastAsia"/>
            <w:bCs/>
            <w:noProof/>
            <w:sz w:val="21"/>
            <w:szCs w:val="21"/>
          </w:rPr>
          <w:t>21</w:t>
        </w:r>
        <w:r w:rsidR="003D1B65">
          <w:rPr>
            <w:rFonts w:ascii="宋体" w:eastAsia="宋体" w:hAnsi="宋体" w:cs="宋体" w:hint="eastAsia"/>
            <w:bCs/>
            <w:sz w:val="21"/>
            <w:szCs w:val="21"/>
          </w:rPr>
          <w:fldChar w:fldCharType="end"/>
        </w:r>
      </w:hyperlink>
    </w:p>
    <w:p w14:paraId="631805AF" w14:textId="77777777" w:rsidR="000717CA" w:rsidRDefault="003D1B65">
      <w:pPr>
        <w:pStyle w:val="Default"/>
        <w:spacing w:after="240"/>
        <w:jc w:val="center"/>
        <w:rPr>
          <w:rFonts w:ascii="宋体" w:hAnsi="宋体"/>
          <w:b/>
          <w:color w:val="auto"/>
        </w:rPr>
      </w:pPr>
      <w:r>
        <w:rPr>
          <w:rFonts w:ascii="宋体" w:hAnsi="宋体"/>
          <w:b/>
          <w:color w:val="auto"/>
        </w:rPr>
        <w:fldChar w:fldCharType="end"/>
      </w:r>
    </w:p>
    <w:p w14:paraId="2B9EFB0B" w14:textId="77777777" w:rsidR="000717CA" w:rsidRDefault="003D1B65">
      <w:pPr>
        <w:ind w:firstLine="482"/>
        <w:rPr>
          <w:rFonts w:ascii="宋体" w:hAnsi="宋体"/>
          <w:b/>
          <w:color w:val="auto"/>
        </w:rPr>
      </w:pPr>
      <w:r>
        <w:rPr>
          <w:rFonts w:ascii="宋体" w:hAnsi="宋体"/>
          <w:b/>
          <w:color w:val="auto"/>
        </w:rPr>
        <w:br w:type="page"/>
      </w:r>
    </w:p>
    <w:p w14:paraId="0D11A120" w14:textId="77777777" w:rsidR="000717CA" w:rsidRDefault="003D1B65">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w:t>
      </w:r>
      <w:r>
        <w:rPr>
          <w:rFonts w:ascii="黑体" w:eastAsia="黑体" w:hAnsi="黑体" w:cs="Times New Roman"/>
          <w:bCs/>
          <w:color w:val="auto"/>
          <w:sz w:val="36"/>
          <w:szCs w:val="32"/>
        </w:rPr>
        <w:t>ontents</w:t>
      </w:r>
    </w:p>
    <w:p w14:paraId="785F1114" w14:textId="2B7BFDCA"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30117" w:history="1">
        <w:r w:rsidR="003D1B65">
          <w:rPr>
            <w:rFonts w:ascii="Times New Roman" w:eastAsia="宋体" w:hAnsi="Times New Roman" w:cs="Times New Roman"/>
            <w:bCs/>
            <w:sz w:val="21"/>
            <w:szCs w:val="21"/>
          </w:rPr>
          <w:t xml:space="preserve">1 </w:t>
        </w:r>
        <w:r w:rsidR="003D1B65">
          <w:rPr>
            <w:rStyle w:val="af0"/>
            <w:rFonts w:ascii="Times New Roman" w:hAnsi="Times New Roman" w:cs="Times New Roman"/>
            <w:bCs/>
            <w:color w:val="000000" w:themeColor="text1"/>
            <w:sz w:val="21"/>
            <w:szCs w:val="21"/>
            <w:u w:val="none"/>
          </w:rPr>
          <w:t>General Provisions</w:t>
        </w:r>
        <w:r w:rsidR="003D1B65">
          <w:rPr>
            <w:rFonts w:ascii="Times New Roman" w:eastAsia="宋体" w:hAnsi="Times New Roman" w:cs="Times New Roman"/>
            <w:bCs/>
            <w:sz w:val="21"/>
            <w:szCs w:val="21"/>
          </w:rPr>
          <w:tab/>
        </w:r>
        <w:r w:rsidR="003D1B65">
          <w:rPr>
            <w:rFonts w:ascii="Times New Roman" w:eastAsia="宋体" w:hAnsi="Times New Roman" w:cs="Times New Roman"/>
            <w:bCs/>
            <w:sz w:val="21"/>
            <w:szCs w:val="21"/>
          </w:rPr>
          <w:fldChar w:fldCharType="begin"/>
        </w:r>
        <w:r w:rsidR="003D1B65">
          <w:rPr>
            <w:rFonts w:ascii="Times New Roman" w:eastAsia="宋体" w:hAnsi="Times New Roman" w:cs="Times New Roman"/>
            <w:bCs/>
            <w:sz w:val="21"/>
            <w:szCs w:val="21"/>
          </w:rPr>
          <w:instrText xml:space="preserve"> PAGEREF _Toc30117 \h </w:instrText>
        </w:r>
        <w:r w:rsidR="003D1B65">
          <w:rPr>
            <w:rFonts w:ascii="Times New Roman" w:eastAsia="宋体" w:hAnsi="Times New Roman" w:cs="Times New Roman"/>
            <w:bCs/>
            <w:sz w:val="21"/>
            <w:szCs w:val="21"/>
          </w:rPr>
        </w:r>
        <w:r w:rsidR="003D1B65">
          <w:rPr>
            <w:rFonts w:ascii="Times New Roman" w:eastAsia="宋体" w:hAnsi="Times New Roman" w:cs="Times New Roman"/>
            <w:bCs/>
            <w:sz w:val="21"/>
            <w:szCs w:val="21"/>
          </w:rPr>
          <w:fldChar w:fldCharType="separate"/>
        </w:r>
        <w:r w:rsidR="00D8661A">
          <w:rPr>
            <w:rFonts w:ascii="Times New Roman" w:eastAsia="宋体" w:hAnsi="Times New Roman" w:cs="Times New Roman"/>
            <w:bCs/>
            <w:noProof/>
            <w:sz w:val="21"/>
            <w:szCs w:val="21"/>
          </w:rPr>
          <w:t>1</w:t>
        </w:r>
        <w:r w:rsidR="003D1B65">
          <w:rPr>
            <w:rFonts w:ascii="Times New Roman" w:eastAsia="宋体" w:hAnsi="Times New Roman" w:cs="Times New Roman"/>
            <w:bCs/>
            <w:sz w:val="21"/>
            <w:szCs w:val="21"/>
          </w:rPr>
          <w:fldChar w:fldCharType="end"/>
        </w:r>
      </w:hyperlink>
    </w:p>
    <w:p w14:paraId="721F1EE7" w14:textId="30260E31"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29842" w:history="1">
        <w:r w:rsidR="00002950">
          <w:rPr>
            <w:rFonts w:ascii="Times New Roman" w:eastAsia="宋体" w:hAnsi="Times New Roman" w:cs="Times New Roman"/>
            <w:bCs/>
            <w:sz w:val="21"/>
            <w:szCs w:val="21"/>
          </w:rPr>
          <w:t>2 Radiation and Light</w:t>
        </w:r>
        <w:r w:rsidR="00002950">
          <w:rPr>
            <w:rFonts w:ascii="Times New Roman" w:eastAsia="宋体" w:hAnsi="Times New Roman" w:cs="Times New Roman"/>
            <w:bCs/>
            <w:sz w:val="21"/>
            <w:szCs w:val="21"/>
          </w:rPr>
          <w:tab/>
        </w:r>
        <w:r w:rsidR="00002950">
          <w:rPr>
            <w:rFonts w:ascii="Times New Roman" w:eastAsia="宋体" w:hAnsi="Times New Roman" w:cs="Times New Roman" w:hint="eastAsia"/>
            <w:bCs/>
            <w:sz w:val="21"/>
            <w:szCs w:val="21"/>
          </w:rPr>
          <w:t>2</w:t>
        </w:r>
      </w:hyperlink>
    </w:p>
    <w:p w14:paraId="2EF180D3" w14:textId="3EFB2CF7"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29842" w:history="1">
        <w:r w:rsidR="003D1B65">
          <w:rPr>
            <w:rFonts w:ascii="Times New Roman" w:eastAsia="宋体" w:hAnsi="Times New Roman" w:cs="Times New Roman" w:hint="eastAsia"/>
            <w:bCs/>
            <w:sz w:val="21"/>
            <w:szCs w:val="21"/>
          </w:rPr>
          <w:t>3</w:t>
        </w:r>
        <w:r w:rsidR="003D1B65">
          <w:rPr>
            <w:rFonts w:ascii="Times New Roman" w:eastAsia="宋体" w:hAnsi="Times New Roman" w:cs="Times New Roman"/>
            <w:bCs/>
            <w:sz w:val="21"/>
            <w:szCs w:val="21"/>
          </w:rPr>
          <w:t xml:space="preserve"> Lighting Technology</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5</w:t>
      </w:r>
    </w:p>
    <w:p w14:paraId="01E7F0B4" w14:textId="44F8DE4A"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6808" w:history="1">
        <w:r w:rsidR="003D1B65">
          <w:rPr>
            <w:rFonts w:ascii="Times New Roman" w:eastAsia="宋体" w:hAnsi="Times New Roman" w:cs="Times New Roman" w:hint="eastAsia"/>
            <w:bCs/>
            <w:sz w:val="21"/>
            <w:szCs w:val="21"/>
          </w:rPr>
          <w:t>4</w:t>
        </w:r>
        <w:r w:rsidR="003D1B65">
          <w:rPr>
            <w:rFonts w:ascii="Times New Roman" w:eastAsia="宋体" w:hAnsi="Times New Roman" w:cs="Times New Roman"/>
            <w:bCs/>
            <w:sz w:val="21"/>
            <w:szCs w:val="21"/>
          </w:rPr>
          <w:t xml:space="preserve"> Light </w:t>
        </w:r>
        <w:r w:rsidR="003D1B65">
          <w:rPr>
            <w:rFonts w:ascii="Times New Roman" w:eastAsia="宋体" w:hAnsi="Times New Roman" w:cs="Times New Roman" w:hint="eastAsia"/>
            <w:bCs/>
            <w:sz w:val="21"/>
            <w:szCs w:val="21"/>
          </w:rPr>
          <w:t>S</w:t>
        </w:r>
        <w:r w:rsidR="003D1B65">
          <w:rPr>
            <w:rFonts w:ascii="Times New Roman" w:eastAsia="宋体" w:hAnsi="Times New Roman" w:cs="Times New Roman"/>
            <w:bCs/>
            <w:sz w:val="21"/>
            <w:szCs w:val="21"/>
          </w:rPr>
          <w:t xml:space="preserve">ource </w:t>
        </w:r>
        <w:r w:rsidR="003D1B65">
          <w:rPr>
            <w:rFonts w:ascii="Times New Roman" w:eastAsia="宋体" w:hAnsi="Times New Roman" w:cs="Times New Roman" w:hint="eastAsia"/>
            <w:bCs/>
            <w:sz w:val="21"/>
            <w:szCs w:val="21"/>
          </w:rPr>
          <w:t>D</w:t>
        </w:r>
        <w:r w:rsidR="003D1B65">
          <w:rPr>
            <w:rFonts w:ascii="Times New Roman" w:eastAsia="宋体" w:hAnsi="Times New Roman" w:cs="Times New Roman"/>
            <w:bCs/>
            <w:sz w:val="21"/>
            <w:szCs w:val="21"/>
          </w:rPr>
          <w:t>evice</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8</w:t>
      </w:r>
    </w:p>
    <w:p w14:paraId="3A09D8E5" w14:textId="1A749F91"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17116" w:history="1">
        <w:r w:rsidR="003D1B65">
          <w:rPr>
            <w:rFonts w:ascii="Times New Roman" w:eastAsia="宋体" w:hAnsi="Times New Roman" w:cs="Times New Roman" w:hint="eastAsia"/>
            <w:bCs/>
            <w:sz w:val="21"/>
            <w:szCs w:val="21"/>
          </w:rPr>
          <w:t>4</w:t>
        </w:r>
        <w:r w:rsidR="003D1B65">
          <w:rPr>
            <w:rFonts w:ascii="Times New Roman" w:eastAsia="宋体" w:hAnsi="Times New Roman" w:cs="Times New Roman"/>
            <w:bCs/>
            <w:sz w:val="21"/>
            <w:szCs w:val="21"/>
          </w:rPr>
          <w:t>.1 Device</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8</w:t>
      </w:r>
    </w:p>
    <w:p w14:paraId="26D2A92E" w14:textId="071A399F"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27191" w:history="1">
        <w:r w:rsidR="003D1B65">
          <w:rPr>
            <w:rFonts w:ascii="Times New Roman" w:eastAsia="宋体" w:hAnsi="Times New Roman" w:cs="Times New Roman" w:hint="eastAsia"/>
            <w:bCs/>
            <w:sz w:val="21"/>
            <w:szCs w:val="21"/>
          </w:rPr>
          <w:t>4</w:t>
        </w:r>
        <w:r w:rsidR="003D1B65">
          <w:rPr>
            <w:rFonts w:ascii="Times New Roman" w:eastAsia="宋体" w:hAnsi="Times New Roman" w:cs="Times New Roman"/>
            <w:bCs/>
            <w:sz w:val="21"/>
            <w:szCs w:val="21"/>
          </w:rPr>
          <w:t>.2 Light Source</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8</w:t>
      </w:r>
    </w:p>
    <w:p w14:paraId="7AB107F9" w14:textId="1421483B"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7476" w:history="1">
        <w:r w:rsidR="003D1B65">
          <w:rPr>
            <w:rFonts w:ascii="Times New Roman" w:eastAsia="宋体" w:hAnsi="Times New Roman" w:cs="Times New Roman" w:hint="eastAsia"/>
            <w:bCs/>
            <w:sz w:val="21"/>
            <w:szCs w:val="21"/>
          </w:rPr>
          <w:t>5</w:t>
        </w:r>
        <w:r w:rsidR="003D1B65">
          <w:rPr>
            <w:rFonts w:ascii="Times New Roman" w:eastAsia="宋体" w:hAnsi="Times New Roman" w:cs="Times New Roman"/>
            <w:bCs/>
            <w:sz w:val="21"/>
            <w:szCs w:val="21"/>
          </w:rPr>
          <w:t xml:space="preserve"> </w:t>
        </w:r>
        <w:bookmarkStart w:id="7" w:name="_Hlk163389536"/>
        <w:r w:rsidR="003D1B65">
          <w:rPr>
            <w:rFonts w:ascii="Times New Roman" w:hAnsi="Times New Roman" w:cs="Times New Roman"/>
            <w:bCs/>
            <w:color w:val="000000" w:themeColor="text1"/>
            <w:sz w:val="21"/>
            <w:szCs w:val="21"/>
          </w:rPr>
          <w:t>L</w:t>
        </w:r>
        <w:r w:rsidR="003D1B65">
          <w:rPr>
            <w:rFonts w:ascii="Times New Roman" w:eastAsia="宋体" w:hAnsi="Times New Roman" w:cs="Times New Roman"/>
            <w:color w:val="111111"/>
            <w:sz w:val="21"/>
            <w:szCs w:val="21"/>
            <w:shd w:val="clear" w:color="auto" w:fill="FFFFFF"/>
          </w:rPr>
          <w:t>uminaire</w:t>
        </w:r>
        <w:r w:rsidR="003D1B65">
          <w:rPr>
            <w:rFonts w:ascii="Times New Roman" w:hAnsi="Times New Roman" w:cs="Times New Roman"/>
            <w:color w:val="111111"/>
            <w:sz w:val="21"/>
            <w:szCs w:val="21"/>
            <w:shd w:val="clear" w:color="auto" w:fill="FFFFFF"/>
          </w:rPr>
          <w:t xml:space="preserve"> and Accessories</w:t>
        </w:r>
        <w:bookmarkEnd w:id="7"/>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10</w:t>
      </w:r>
    </w:p>
    <w:p w14:paraId="748BD97C" w14:textId="5BDCAD23"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21382" w:history="1">
        <w:r w:rsidR="003D1B65">
          <w:rPr>
            <w:rFonts w:ascii="Times New Roman" w:eastAsia="宋体" w:hAnsi="Times New Roman" w:cs="Times New Roman" w:hint="eastAsia"/>
            <w:bCs/>
            <w:sz w:val="21"/>
            <w:szCs w:val="21"/>
          </w:rPr>
          <w:t>5</w:t>
        </w:r>
        <w:r w:rsidR="003D1B65">
          <w:rPr>
            <w:rFonts w:ascii="Times New Roman" w:eastAsia="宋体" w:hAnsi="Times New Roman" w:cs="Times New Roman"/>
            <w:bCs/>
            <w:sz w:val="21"/>
            <w:szCs w:val="21"/>
          </w:rPr>
          <w:t xml:space="preserve">.1 </w:t>
        </w:r>
        <w:r w:rsidR="003D1B65">
          <w:rPr>
            <w:rFonts w:ascii="Times New Roman" w:hAnsi="Times New Roman" w:cs="Times New Roman"/>
            <w:bCs/>
            <w:color w:val="000000" w:themeColor="text1"/>
            <w:sz w:val="21"/>
            <w:szCs w:val="21"/>
          </w:rPr>
          <w:t>L</w:t>
        </w:r>
        <w:r w:rsidR="003D1B65">
          <w:rPr>
            <w:rFonts w:ascii="Times New Roman" w:eastAsia="宋体" w:hAnsi="Times New Roman" w:cs="Times New Roman"/>
            <w:color w:val="111111"/>
            <w:sz w:val="21"/>
            <w:szCs w:val="21"/>
            <w:shd w:val="clear" w:color="auto" w:fill="FFFFFF"/>
          </w:rPr>
          <w:t>uminaire</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10</w:t>
      </w:r>
    </w:p>
    <w:p w14:paraId="342357F8" w14:textId="3BEB1046"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20412" w:history="1">
        <w:r w:rsidR="003D1B65">
          <w:rPr>
            <w:rFonts w:ascii="Times New Roman" w:eastAsia="宋体" w:hAnsi="Times New Roman" w:cs="Times New Roman" w:hint="eastAsia"/>
            <w:bCs/>
            <w:sz w:val="21"/>
            <w:szCs w:val="21"/>
          </w:rPr>
          <w:t>5</w:t>
        </w:r>
        <w:r w:rsidR="003D1B65">
          <w:rPr>
            <w:rFonts w:ascii="Times New Roman" w:eastAsia="宋体" w:hAnsi="Times New Roman" w:cs="Times New Roman"/>
            <w:bCs/>
            <w:sz w:val="21"/>
            <w:szCs w:val="21"/>
          </w:rPr>
          <w:t>.2 Control</w:t>
        </w:r>
        <w:r w:rsidR="003D1B65">
          <w:rPr>
            <w:rFonts w:ascii="Times New Roman" w:eastAsia="宋体" w:hAnsi="Times New Roman" w:cs="Times New Roman" w:hint="eastAsia"/>
            <w:bCs/>
            <w:sz w:val="21"/>
            <w:szCs w:val="21"/>
          </w:rPr>
          <w:t>g</w:t>
        </w:r>
        <w:r w:rsidR="003D1B65">
          <w:rPr>
            <w:rFonts w:ascii="Times New Roman" w:eastAsia="宋体" w:hAnsi="Times New Roman" w:cs="Times New Roman"/>
            <w:bCs/>
            <w:sz w:val="21"/>
            <w:szCs w:val="21"/>
          </w:rPr>
          <w:t>e</w:t>
        </w:r>
        <w:r w:rsidR="003D1B65">
          <w:rPr>
            <w:rFonts w:ascii="Times New Roman" w:eastAsia="宋体" w:hAnsi="Times New Roman" w:cs="Times New Roman" w:hint="eastAsia"/>
            <w:bCs/>
            <w:sz w:val="21"/>
            <w:szCs w:val="21"/>
          </w:rPr>
          <w:t>a</w:t>
        </w:r>
        <w:r w:rsidR="003D1B65">
          <w:rPr>
            <w:rFonts w:ascii="Times New Roman" w:eastAsia="宋体" w:hAnsi="Times New Roman" w:cs="Times New Roman"/>
            <w:bCs/>
            <w:sz w:val="21"/>
            <w:szCs w:val="21"/>
          </w:rPr>
          <w:t>r</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10</w:t>
      </w:r>
    </w:p>
    <w:p w14:paraId="4AF28A8D" w14:textId="43DC313C"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6460" w:history="1">
        <w:r w:rsidR="003D1B65">
          <w:rPr>
            <w:rFonts w:ascii="Times New Roman" w:eastAsia="宋体" w:hAnsi="Times New Roman" w:cs="Times New Roman" w:hint="eastAsia"/>
            <w:bCs/>
            <w:sz w:val="21"/>
            <w:szCs w:val="21"/>
          </w:rPr>
          <w:t>6</w:t>
        </w:r>
        <w:r w:rsidR="003D1B65">
          <w:rPr>
            <w:rFonts w:ascii="Times New Roman" w:eastAsia="宋体" w:hAnsi="Times New Roman" w:cs="Times New Roman"/>
            <w:bCs/>
            <w:sz w:val="21"/>
            <w:szCs w:val="21"/>
          </w:rPr>
          <w:t xml:space="preserve"> Lighting Measurement and Evaluation</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13</w:t>
      </w:r>
    </w:p>
    <w:p w14:paraId="55BA2BAC" w14:textId="7159A289"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16409" w:history="1">
        <w:r w:rsidR="003D1B65">
          <w:rPr>
            <w:rFonts w:ascii="Times New Roman" w:eastAsia="宋体" w:hAnsi="Times New Roman" w:cs="Times New Roman" w:hint="eastAsia"/>
            <w:bCs/>
            <w:sz w:val="21"/>
            <w:szCs w:val="21"/>
          </w:rPr>
          <w:t>6</w:t>
        </w:r>
        <w:r w:rsidR="003D1B65">
          <w:rPr>
            <w:rFonts w:ascii="Times New Roman" w:eastAsia="宋体" w:hAnsi="Times New Roman" w:cs="Times New Roman"/>
            <w:bCs/>
            <w:sz w:val="21"/>
            <w:szCs w:val="21"/>
          </w:rPr>
          <w:t>.1 Lighting Measurement</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13</w:t>
      </w:r>
    </w:p>
    <w:p w14:paraId="622A4744" w14:textId="16BD5683" w:rsidR="000717CA" w:rsidRDefault="00213C14">
      <w:pPr>
        <w:pStyle w:val="WPSOffice2"/>
        <w:tabs>
          <w:tab w:val="right" w:leader="dot" w:pos="8306"/>
        </w:tabs>
        <w:spacing w:line="276" w:lineRule="auto"/>
        <w:ind w:left="420"/>
        <w:rPr>
          <w:rFonts w:ascii="Times New Roman" w:eastAsia="宋体" w:hAnsi="Times New Roman" w:cs="Times New Roman"/>
          <w:bCs/>
          <w:sz w:val="21"/>
          <w:szCs w:val="21"/>
        </w:rPr>
      </w:pPr>
      <w:hyperlink w:anchor="_Toc4684" w:history="1">
        <w:r w:rsidR="003D1B65">
          <w:rPr>
            <w:rFonts w:ascii="Times New Roman" w:eastAsia="宋体" w:hAnsi="Times New Roman" w:cs="Times New Roman" w:hint="eastAsia"/>
            <w:bCs/>
            <w:sz w:val="21"/>
            <w:szCs w:val="21"/>
          </w:rPr>
          <w:t>6</w:t>
        </w:r>
        <w:r w:rsidR="003D1B65">
          <w:rPr>
            <w:rFonts w:ascii="Times New Roman" w:eastAsia="宋体" w:hAnsi="Times New Roman" w:cs="Times New Roman"/>
            <w:bCs/>
            <w:sz w:val="21"/>
            <w:szCs w:val="21"/>
          </w:rPr>
          <w:t>.2 Lighting Evaluation</w:t>
        </w:r>
        <w:r w:rsidR="003D1B65">
          <w:rPr>
            <w:rFonts w:ascii="Times New Roman" w:eastAsia="宋体" w:hAnsi="Times New Roman" w:cs="Times New Roman"/>
            <w:bCs/>
            <w:sz w:val="21"/>
            <w:szCs w:val="21"/>
          </w:rPr>
          <w:tab/>
        </w:r>
      </w:hyperlink>
      <w:r w:rsidR="00002950">
        <w:rPr>
          <w:rFonts w:ascii="Times New Roman" w:eastAsia="宋体" w:hAnsi="Times New Roman" w:cs="Times New Roman" w:hint="eastAsia"/>
          <w:bCs/>
          <w:sz w:val="21"/>
          <w:szCs w:val="21"/>
        </w:rPr>
        <w:t>13</w:t>
      </w:r>
    </w:p>
    <w:p w14:paraId="0AFCD71F" w14:textId="0F92C4DA"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1759" w:history="1">
        <w:r w:rsidR="00002950">
          <w:rPr>
            <w:rFonts w:ascii="Times New Roman" w:hAnsi="Times New Roman" w:cs="Times New Roman"/>
            <w:color w:val="000000" w:themeColor="text1"/>
            <w:kern w:val="2"/>
            <w:sz w:val="21"/>
            <w:szCs w:val="21"/>
          </w:rPr>
          <w:t>Appendix A</w:t>
        </w:r>
        <w:r w:rsidR="00002950">
          <w:rPr>
            <w:rFonts w:ascii="Times New Roman" w:eastAsia="宋体" w:hAnsi="Times New Roman" w:cs="Times New Roman"/>
            <w:bCs/>
            <w:sz w:val="21"/>
            <w:szCs w:val="21"/>
          </w:rPr>
          <w:t xml:space="preserve"> Spectrogram</w:t>
        </w:r>
        <w:r w:rsidR="00002950">
          <w:rPr>
            <w:rFonts w:ascii="Times New Roman" w:eastAsia="宋体" w:hAnsi="Times New Roman" w:cs="Times New Roman"/>
            <w:bCs/>
            <w:sz w:val="21"/>
            <w:szCs w:val="21"/>
          </w:rPr>
          <w:tab/>
          <w:t>1</w:t>
        </w:r>
      </w:hyperlink>
      <w:r w:rsidR="00002950">
        <w:rPr>
          <w:rFonts w:ascii="Times New Roman" w:eastAsia="宋体" w:hAnsi="Times New Roman" w:cs="Times New Roman" w:hint="eastAsia"/>
          <w:bCs/>
          <w:sz w:val="21"/>
          <w:szCs w:val="21"/>
        </w:rPr>
        <w:t>6</w:t>
      </w:r>
    </w:p>
    <w:p w14:paraId="20D56474" w14:textId="2A4ED15B" w:rsidR="000717CA" w:rsidRDefault="00213C14">
      <w:pPr>
        <w:pStyle w:val="WPSOffice1"/>
        <w:tabs>
          <w:tab w:val="right" w:leader="dot" w:pos="8306"/>
        </w:tabs>
        <w:spacing w:line="276" w:lineRule="auto"/>
        <w:rPr>
          <w:rFonts w:ascii="Times New Roman" w:eastAsia="宋体" w:hAnsi="Times New Roman" w:cs="Times New Roman"/>
          <w:bCs/>
          <w:sz w:val="21"/>
          <w:szCs w:val="21"/>
        </w:rPr>
      </w:pPr>
      <w:hyperlink w:anchor="_Toc11794" w:history="1">
        <w:r w:rsidR="00002950">
          <w:rPr>
            <w:rStyle w:val="af0"/>
            <w:rFonts w:ascii="Times New Roman" w:hAnsi="Times New Roman" w:cs="Times New Roman"/>
            <w:color w:val="000000" w:themeColor="text1"/>
            <w:sz w:val="21"/>
            <w:szCs w:val="21"/>
            <w:u w:val="none"/>
          </w:rPr>
          <w:t>Explanation of Wording</w:t>
        </w:r>
        <w:r w:rsidR="00002950">
          <w:rPr>
            <w:rFonts w:ascii="Times New Roman" w:eastAsia="宋体" w:hAnsi="Times New Roman" w:cs="Times New Roman"/>
            <w:bCs/>
            <w:sz w:val="21"/>
            <w:szCs w:val="21"/>
          </w:rPr>
          <w:tab/>
        </w:r>
        <w:r w:rsidR="00002950">
          <w:rPr>
            <w:rFonts w:ascii="Times New Roman" w:eastAsia="宋体" w:hAnsi="Times New Roman" w:cs="Times New Roman" w:hint="eastAsia"/>
            <w:bCs/>
            <w:sz w:val="21"/>
            <w:szCs w:val="21"/>
          </w:rPr>
          <w:t>20</w:t>
        </w:r>
      </w:hyperlink>
    </w:p>
    <w:p w14:paraId="357B85B7" w14:textId="148C21B4" w:rsidR="000717CA" w:rsidRDefault="003D1B65">
      <w:pPr>
        <w:pStyle w:val="WPSOffice1"/>
        <w:tabs>
          <w:tab w:val="right" w:leader="dot" w:pos="8306"/>
        </w:tabs>
        <w:spacing w:line="276" w:lineRule="auto"/>
        <w:rPr>
          <w:rFonts w:ascii="Times New Roman" w:eastAsia="宋体" w:hAnsi="Times New Roman" w:cs="Times New Roman"/>
          <w:bCs/>
          <w:sz w:val="21"/>
          <w:szCs w:val="21"/>
        </w:rPr>
      </w:pPr>
      <w:r>
        <w:rPr>
          <w:rFonts w:ascii="Times New Roman" w:eastAsia="宋体" w:hAnsi="Times New Roman" w:cs="Times New Roman"/>
          <w:bCs/>
          <w:sz w:val="21"/>
          <w:szCs w:val="21"/>
        </w:rPr>
        <w:t>L</w:t>
      </w:r>
      <w:r w:rsidR="00002950" w:rsidRPr="00002950">
        <w:rPr>
          <w:rFonts w:ascii="Times New Roman" w:hAnsi="Times New Roman" w:cs="Times New Roman"/>
          <w:sz w:val="21"/>
          <w:szCs w:val="21"/>
        </w:rPr>
        <w:t>ist of Quoted Standards</w:t>
      </w:r>
      <w:r w:rsidR="00002950">
        <w:rPr>
          <w:rFonts w:ascii="Times New Roman" w:eastAsia="宋体" w:hAnsi="Times New Roman" w:cs="Times New Roman"/>
          <w:bCs/>
          <w:sz w:val="21"/>
          <w:szCs w:val="21"/>
        </w:rPr>
        <w:tab/>
      </w:r>
      <w:r w:rsidR="00002950">
        <w:rPr>
          <w:rFonts w:ascii="Times New Roman" w:eastAsia="宋体" w:hAnsi="Times New Roman" w:cs="Times New Roman" w:hint="eastAsia"/>
          <w:bCs/>
          <w:sz w:val="21"/>
          <w:szCs w:val="21"/>
        </w:rPr>
        <w:t>21</w:t>
      </w:r>
    </w:p>
    <w:p w14:paraId="5CBB3CED" w14:textId="77777777" w:rsidR="000717CA" w:rsidRDefault="000717CA">
      <w:pPr>
        <w:pStyle w:val="Default"/>
        <w:spacing w:after="240"/>
        <w:jc w:val="center"/>
        <w:rPr>
          <w:rFonts w:ascii="黑体" w:eastAsia="黑体" w:hAnsi="黑体" w:cs="Times New Roman"/>
          <w:bCs/>
          <w:color w:val="auto"/>
          <w:sz w:val="36"/>
          <w:szCs w:val="32"/>
        </w:rPr>
      </w:pPr>
    </w:p>
    <w:p w14:paraId="161D37BA" w14:textId="77777777" w:rsidR="000717CA" w:rsidRDefault="000717CA">
      <w:pPr>
        <w:spacing w:line="312" w:lineRule="auto"/>
        <w:ind w:firstLine="480"/>
        <w:rPr>
          <w:rFonts w:ascii="宋体" w:hAnsi="宋体"/>
          <w:color w:val="auto"/>
        </w:rPr>
      </w:pPr>
    </w:p>
    <w:p w14:paraId="79EF960F" w14:textId="77777777" w:rsidR="000717CA" w:rsidRDefault="000717CA">
      <w:pPr>
        <w:spacing w:line="312" w:lineRule="auto"/>
        <w:ind w:firstLine="480"/>
        <w:rPr>
          <w:rFonts w:ascii="宋体" w:hAnsi="宋体"/>
          <w:color w:val="auto"/>
        </w:rPr>
      </w:pPr>
    </w:p>
    <w:p w14:paraId="775CC631" w14:textId="77777777" w:rsidR="000717CA" w:rsidRDefault="000717CA">
      <w:pPr>
        <w:spacing w:line="312" w:lineRule="auto"/>
        <w:ind w:firstLine="480"/>
        <w:rPr>
          <w:rFonts w:ascii="宋体" w:hAnsi="宋体"/>
          <w:color w:val="auto"/>
        </w:rPr>
      </w:pPr>
    </w:p>
    <w:p w14:paraId="3D2C32AC" w14:textId="77777777" w:rsidR="000717CA" w:rsidRDefault="000717CA">
      <w:pPr>
        <w:spacing w:line="312" w:lineRule="auto"/>
        <w:ind w:firstLine="480"/>
        <w:rPr>
          <w:rFonts w:ascii="宋体" w:hAnsi="宋体"/>
          <w:color w:val="auto"/>
        </w:rPr>
      </w:pPr>
    </w:p>
    <w:p w14:paraId="63A0C779" w14:textId="77777777" w:rsidR="000717CA" w:rsidRDefault="000717CA">
      <w:pPr>
        <w:spacing w:line="312" w:lineRule="auto"/>
        <w:ind w:firstLine="482"/>
        <w:rPr>
          <w:rFonts w:ascii="宋体" w:hAnsi="宋体"/>
          <w:b/>
          <w:bCs/>
          <w:color w:val="auto"/>
          <w:sz w:val="24"/>
          <w:szCs w:val="24"/>
        </w:rPr>
      </w:pPr>
    </w:p>
    <w:p w14:paraId="2A1168BD" w14:textId="77777777" w:rsidR="000717CA" w:rsidRDefault="000717CA">
      <w:pPr>
        <w:spacing w:line="360" w:lineRule="auto"/>
        <w:ind w:firstLineChars="100" w:firstLine="241"/>
        <w:rPr>
          <w:rFonts w:ascii="仿宋_GB2312" w:eastAsia="仿宋_GB2312"/>
          <w:b/>
          <w:bCs/>
          <w:color w:val="auto"/>
          <w:sz w:val="24"/>
        </w:rPr>
      </w:pPr>
    </w:p>
    <w:p w14:paraId="78EBF732" w14:textId="77777777" w:rsidR="000717CA" w:rsidRDefault="000717CA">
      <w:pPr>
        <w:spacing w:line="360" w:lineRule="auto"/>
        <w:ind w:firstLineChars="100" w:firstLine="241"/>
        <w:rPr>
          <w:rFonts w:ascii="仿宋_GB2312" w:eastAsia="仿宋_GB2312"/>
          <w:b/>
          <w:bCs/>
          <w:color w:val="auto"/>
          <w:sz w:val="24"/>
        </w:rPr>
      </w:pPr>
    </w:p>
    <w:p w14:paraId="0F771F85" w14:textId="77777777" w:rsidR="000717CA" w:rsidRDefault="000717CA">
      <w:pPr>
        <w:spacing w:line="360" w:lineRule="auto"/>
        <w:ind w:firstLineChars="100" w:firstLine="241"/>
        <w:rPr>
          <w:rFonts w:ascii="仿宋_GB2312" w:eastAsia="仿宋_GB2312"/>
          <w:b/>
          <w:bCs/>
          <w:color w:val="auto"/>
          <w:sz w:val="24"/>
        </w:rPr>
      </w:pPr>
    </w:p>
    <w:p w14:paraId="6800E996" w14:textId="77777777" w:rsidR="000717CA" w:rsidRDefault="000717CA">
      <w:pPr>
        <w:spacing w:line="360" w:lineRule="auto"/>
        <w:ind w:firstLineChars="100" w:firstLine="241"/>
        <w:rPr>
          <w:rFonts w:ascii="仿宋_GB2312" w:eastAsia="仿宋_GB2312"/>
          <w:b/>
          <w:bCs/>
          <w:color w:val="auto"/>
          <w:sz w:val="24"/>
        </w:rPr>
      </w:pPr>
    </w:p>
    <w:p w14:paraId="060E0925" w14:textId="77777777" w:rsidR="000717CA" w:rsidRDefault="000717CA">
      <w:pPr>
        <w:spacing w:line="360" w:lineRule="auto"/>
        <w:ind w:firstLineChars="100" w:firstLine="241"/>
        <w:rPr>
          <w:rFonts w:ascii="仿宋_GB2312" w:eastAsia="仿宋_GB2312"/>
          <w:b/>
          <w:bCs/>
          <w:color w:val="auto"/>
          <w:sz w:val="24"/>
        </w:rPr>
      </w:pPr>
    </w:p>
    <w:p w14:paraId="63818843" w14:textId="77777777" w:rsidR="000717CA" w:rsidRDefault="000717CA">
      <w:pPr>
        <w:spacing w:line="360" w:lineRule="auto"/>
        <w:ind w:firstLineChars="100" w:firstLine="241"/>
        <w:rPr>
          <w:rFonts w:ascii="仿宋_GB2312" w:eastAsia="仿宋_GB2312"/>
          <w:b/>
          <w:bCs/>
          <w:color w:val="auto"/>
          <w:sz w:val="24"/>
        </w:rPr>
      </w:pPr>
    </w:p>
    <w:p w14:paraId="7B55588A" w14:textId="77777777" w:rsidR="000717CA" w:rsidRDefault="000717CA">
      <w:pPr>
        <w:spacing w:line="360" w:lineRule="auto"/>
        <w:ind w:firstLine="482"/>
        <w:rPr>
          <w:rFonts w:ascii="仿宋_GB2312" w:eastAsia="仿宋_GB2312"/>
          <w:b/>
          <w:bCs/>
          <w:color w:val="auto"/>
          <w:sz w:val="24"/>
        </w:rPr>
        <w:sectPr w:rsidR="000717CA">
          <w:footerReference w:type="default" r:id="rId13"/>
          <w:pgSz w:w="11906" w:h="16838"/>
          <w:pgMar w:top="1440" w:right="1800" w:bottom="1440" w:left="1800" w:header="851" w:footer="992" w:gutter="0"/>
          <w:pgNumType w:start="1"/>
          <w:cols w:space="425"/>
          <w:docGrid w:type="lines" w:linePitch="312"/>
        </w:sectPr>
      </w:pPr>
    </w:p>
    <w:p w14:paraId="14329D0C" w14:textId="77777777" w:rsidR="000717CA" w:rsidRDefault="000717CA">
      <w:pPr>
        <w:spacing w:after="240"/>
        <w:ind w:firstLine="720"/>
        <w:jc w:val="center"/>
        <w:outlineLvl w:val="0"/>
        <w:rPr>
          <w:rFonts w:ascii="黑体" w:eastAsia="黑体" w:hAnsi="黑体"/>
          <w:bCs/>
          <w:color w:val="auto"/>
          <w:sz w:val="36"/>
          <w:szCs w:val="32"/>
        </w:rPr>
        <w:sectPr w:rsidR="000717CA">
          <w:footerReference w:type="default" r:id="rId14"/>
          <w:type w:val="continuous"/>
          <w:pgSz w:w="11906" w:h="16838"/>
          <w:pgMar w:top="1440" w:right="1800" w:bottom="1440" w:left="1800" w:header="851" w:footer="992" w:gutter="0"/>
          <w:pgNumType w:start="1"/>
          <w:cols w:space="425"/>
          <w:docGrid w:type="lines" w:linePitch="312"/>
        </w:sectPr>
      </w:pPr>
      <w:bookmarkStart w:id="8" w:name="_Toc30117"/>
      <w:bookmarkStart w:id="9" w:name="_Toc74137289"/>
      <w:bookmarkStart w:id="10" w:name="_Toc86055334"/>
    </w:p>
    <w:p w14:paraId="74BF9306" w14:textId="77777777" w:rsidR="000717CA" w:rsidRDefault="003D1B65">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1 总则</w:t>
      </w:r>
      <w:bookmarkEnd w:id="8"/>
      <w:bookmarkEnd w:id="9"/>
      <w:bookmarkEnd w:id="10"/>
    </w:p>
    <w:p w14:paraId="747839D3" w14:textId="77777777" w:rsidR="000717CA" w:rsidRDefault="003D1B65">
      <w:pPr>
        <w:spacing w:line="360" w:lineRule="auto"/>
        <w:outlineLvl w:val="1"/>
        <w:rPr>
          <w:rFonts w:ascii="宋体" w:hAnsi="宋体"/>
          <w:color w:val="auto"/>
          <w:sz w:val="24"/>
        </w:rPr>
      </w:pPr>
      <w:bookmarkStart w:id="11" w:name="_Toc12128"/>
      <w:r>
        <w:rPr>
          <w:rFonts w:ascii="宋体" w:hAnsi="宋体" w:hint="eastAsia"/>
          <w:b/>
          <w:bCs/>
          <w:color w:val="auto"/>
          <w:sz w:val="24"/>
        </w:rPr>
        <w:t>1.0.1</w:t>
      </w:r>
      <w:r>
        <w:rPr>
          <w:rFonts w:ascii="宋体" w:hAnsi="宋体" w:hint="eastAsia"/>
          <w:color w:val="auto"/>
          <w:sz w:val="24"/>
        </w:rPr>
        <w:t xml:space="preserve"> 为统一规范</w:t>
      </w:r>
      <w:r>
        <w:rPr>
          <w:color w:val="auto"/>
          <w:sz w:val="24"/>
        </w:rPr>
        <w:t>LED</w:t>
      </w:r>
      <w:r>
        <w:rPr>
          <w:rFonts w:ascii="宋体" w:hAnsi="宋体" w:hint="eastAsia"/>
          <w:color w:val="auto"/>
          <w:sz w:val="24"/>
        </w:rPr>
        <w:t>无粉照明术语及其定义，制定本标准。</w:t>
      </w:r>
      <w:bookmarkEnd w:id="11"/>
      <w:r>
        <w:rPr>
          <w:rFonts w:ascii="宋体" w:hAnsi="宋体"/>
          <w:color w:val="auto"/>
          <w:sz w:val="24"/>
        </w:rPr>
        <w:t xml:space="preserve"> </w:t>
      </w:r>
    </w:p>
    <w:p w14:paraId="434F3C2D" w14:textId="77777777" w:rsidR="000717CA" w:rsidRDefault="003D1B65">
      <w:pPr>
        <w:spacing w:line="360" w:lineRule="auto"/>
        <w:outlineLvl w:val="1"/>
        <w:rPr>
          <w:rFonts w:ascii="宋体" w:hAnsi="宋体"/>
          <w:color w:val="auto"/>
          <w:sz w:val="24"/>
        </w:rPr>
      </w:pPr>
      <w:bookmarkStart w:id="12" w:name="_Toc22134"/>
      <w:r>
        <w:rPr>
          <w:rFonts w:ascii="宋体" w:hAnsi="宋体"/>
          <w:b/>
          <w:bCs/>
          <w:color w:val="auto"/>
          <w:sz w:val="24"/>
        </w:rPr>
        <w:t>1.0.</w:t>
      </w:r>
      <w:r>
        <w:rPr>
          <w:rFonts w:ascii="宋体" w:hAnsi="宋体" w:hint="eastAsia"/>
          <w:b/>
          <w:bCs/>
          <w:color w:val="auto"/>
          <w:sz w:val="24"/>
        </w:rPr>
        <w:t xml:space="preserve">2 </w:t>
      </w:r>
      <w:r>
        <w:rPr>
          <w:rFonts w:ascii="宋体" w:hAnsi="宋体" w:hint="eastAsia"/>
          <w:color w:val="auto"/>
          <w:sz w:val="24"/>
        </w:rPr>
        <w:t>本标准适用于</w:t>
      </w:r>
      <w:r>
        <w:rPr>
          <w:rFonts w:hint="eastAsia"/>
          <w:color w:val="000000"/>
          <w:sz w:val="24"/>
          <w:szCs w:val="24"/>
        </w:rPr>
        <w:t>LED</w:t>
      </w:r>
      <w:r>
        <w:rPr>
          <w:rFonts w:ascii="宋体" w:hAnsi="宋体" w:hint="eastAsia"/>
          <w:color w:val="auto"/>
          <w:sz w:val="24"/>
        </w:rPr>
        <w:t>无粉照明应用领域。</w:t>
      </w:r>
      <w:bookmarkEnd w:id="12"/>
    </w:p>
    <w:p w14:paraId="51C4732C" w14:textId="77777777" w:rsidR="000717CA" w:rsidRDefault="003D1B65">
      <w:pPr>
        <w:tabs>
          <w:tab w:val="left" w:pos="420"/>
        </w:tabs>
        <w:spacing w:line="360" w:lineRule="auto"/>
        <w:rPr>
          <w:color w:val="00B0F0"/>
        </w:rPr>
      </w:pPr>
      <w:r>
        <w:rPr>
          <w:rFonts w:hint="eastAsia"/>
          <w:color w:val="00B0F0"/>
        </w:rPr>
        <w:t>【条文说明】本术语标准适用于无粉照明的工业与民用建筑照明、道路照明、室外场地照明（如广场、码头、货场、运动场地等的照明），同时也适用于其他与照明有关的领域。</w:t>
      </w:r>
    </w:p>
    <w:p w14:paraId="78833D3E" w14:textId="77777777" w:rsidR="000717CA" w:rsidRDefault="003D1B65">
      <w:pPr>
        <w:tabs>
          <w:tab w:val="left" w:pos="420"/>
        </w:tabs>
        <w:spacing w:line="360" w:lineRule="auto"/>
        <w:ind w:firstLineChars="200" w:firstLine="420"/>
        <w:rPr>
          <w:color w:val="00B0F0"/>
        </w:rPr>
      </w:pPr>
      <w:r>
        <w:rPr>
          <w:rFonts w:hint="eastAsia"/>
          <w:color w:val="00B0F0"/>
        </w:rPr>
        <w:t>本标准包括辐射与光、照明技术、光源装置、灯具及附属装置、照明测量与评价等方面的术语条目。</w:t>
      </w:r>
    </w:p>
    <w:p w14:paraId="5DD160B1" w14:textId="77777777" w:rsidR="000717CA" w:rsidRDefault="003D1B65">
      <w:pPr>
        <w:tabs>
          <w:tab w:val="left" w:pos="420"/>
        </w:tabs>
        <w:spacing w:line="360" w:lineRule="auto"/>
        <w:ind w:firstLineChars="200" w:firstLine="420"/>
        <w:rPr>
          <w:color w:val="00B0F0"/>
        </w:rPr>
      </w:pPr>
      <w:r>
        <w:rPr>
          <w:rFonts w:hint="eastAsia"/>
          <w:color w:val="00B0F0"/>
        </w:rPr>
        <w:t>制订本标准的目的是将有关照明的术语加以合理统一，使之规范化，以利于</w:t>
      </w:r>
      <w:r>
        <w:rPr>
          <w:rFonts w:hint="eastAsia"/>
          <w:color w:val="00B0F0"/>
        </w:rPr>
        <w:t>LED</w:t>
      </w:r>
      <w:r>
        <w:rPr>
          <w:rFonts w:hint="eastAsia"/>
          <w:color w:val="00B0F0"/>
        </w:rPr>
        <w:t>无粉照明技术的发展和国内外交流。</w:t>
      </w:r>
    </w:p>
    <w:p w14:paraId="4477592A" w14:textId="77777777" w:rsidR="00677937" w:rsidRDefault="003D1B65">
      <w:pPr>
        <w:tabs>
          <w:tab w:val="left" w:pos="420"/>
        </w:tabs>
        <w:spacing w:line="360" w:lineRule="auto"/>
        <w:ind w:firstLineChars="200" w:firstLine="420"/>
        <w:rPr>
          <w:color w:val="00B0F0"/>
        </w:rPr>
      </w:pPr>
      <w:r>
        <w:rPr>
          <w:rFonts w:hint="eastAsia"/>
          <w:color w:val="00B0F0"/>
        </w:rPr>
        <w:t>本标准参照采用了已有的相关国家标准，同时也积极采用了国际权威机构国际电工委员会（</w:t>
      </w:r>
      <w:r>
        <w:rPr>
          <w:rFonts w:hint="eastAsia"/>
          <w:color w:val="00B0F0"/>
        </w:rPr>
        <w:t>IEC</w:t>
      </w:r>
      <w:r>
        <w:rPr>
          <w:rFonts w:hint="eastAsia"/>
          <w:color w:val="00B0F0"/>
        </w:rPr>
        <w:t>）和国际照明委员会（</w:t>
      </w:r>
      <w:r>
        <w:rPr>
          <w:rFonts w:hint="eastAsia"/>
          <w:color w:val="00B0F0"/>
        </w:rPr>
        <w:t>CIE</w:t>
      </w:r>
      <w:r>
        <w:rPr>
          <w:rFonts w:hint="eastAsia"/>
          <w:color w:val="00B0F0"/>
        </w:rPr>
        <w:t>）所推荐的最新照明术语。</w:t>
      </w:r>
    </w:p>
    <w:p w14:paraId="31A48B8E" w14:textId="77777777" w:rsidR="000717CA" w:rsidRDefault="003D1B65" w:rsidP="00147352">
      <w:pPr>
        <w:tabs>
          <w:tab w:val="left" w:pos="420"/>
        </w:tabs>
        <w:spacing w:line="360" w:lineRule="auto"/>
        <w:ind w:firstLineChars="200" w:firstLine="420"/>
        <w:rPr>
          <w:rFonts w:ascii="宋体" w:hAnsi="宋体"/>
          <w:color w:val="auto"/>
          <w:sz w:val="24"/>
        </w:rPr>
      </w:pPr>
      <w:r>
        <w:rPr>
          <w:rFonts w:hint="eastAsia"/>
          <w:color w:val="00B0F0"/>
        </w:rPr>
        <w:t>各术语的定义力求通俗易懂，对于含混和产生不同理解的条目以及有多种不同定义的条目将在本条文说明中加以解释。</w:t>
      </w:r>
    </w:p>
    <w:p w14:paraId="108AA4A0" w14:textId="77777777" w:rsidR="000717CA" w:rsidRDefault="003D1B65">
      <w:pPr>
        <w:spacing w:line="360" w:lineRule="auto"/>
        <w:outlineLvl w:val="1"/>
        <w:rPr>
          <w:color w:val="000000"/>
          <w:sz w:val="24"/>
          <w:szCs w:val="24"/>
        </w:rPr>
      </w:pPr>
      <w:r>
        <w:rPr>
          <w:rFonts w:ascii="宋体" w:hAnsi="宋体" w:hint="eastAsia"/>
          <w:b/>
          <w:bCs/>
          <w:color w:val="auto"/>
          <w:sz w:val="24"/>
        </w:rPr>
        <w:t xml:space="preserve">1.0.3 </w:t>
      </w:r>
      <w:r>
        <w:rPr>
          <w:rFonts w:hint="eastAsia"/>
          <w:color w:val="000000"/>
          <w:sz w:val="24"/>
          <w:szCs w:val="24"/>
        </w:rPr>
        <w:t>LED</w:t>
      </w:r>
      <w:r>
        <w:rPr>
          <w:rFonts w:hint="eastAsia"/>
          <w:color w:val="000000"/>
          <w:sz w:val="24"/>
          <w:szCs w:val="24"/>
        </w:rPr>
        <w:t>无粉照明术语及其定义除应符合本标准规定外，尚应符合国家现行有关标准和现行中国工程建设标准化协会有关标准的规定。</w:t>
      </w:r>
    </w:p>
    <w:p w14:paraId="31DA4007" w14:textId="77777777" w:rsidR="000717CA" w:rsidRDefault="000717CA">
      <w:pPr>
        <w:tabs>
          <w:tab w:val="left" w:pos="420"/>
        </w:tabs>
        <w:spacing w:line="360" w:lineRule="auto"/>
        <w:ind w:firstLineChars="200" w:firstLine="420"/>
        <w:rPr>
          <w:color w:val="00B0F0"/>
        </w:rPr>
      </w:pPr>
    </w:p>
    <w:p w14:paraId="1CD72556" w14:textId="77777777" w:rsidR="000717CA" w:rsidRDefault="003D1B65">
      <w:pPr>
        <w:widowControl/>
        <w:jc w:val="left"/>
        <w:rPr>
          <w:color w:val="000000"/>
          <w:sz w:val="24"/>
          <w:szCs w:val="24"/>
        </w:rPr>
      </w:pPr>
      <w:r>
        <w:rPr>
          <w:color w:val="000000"/>
          <w:sz w:val="24"/>
          <w:szCs w:val="24"/>
        </w:rPr>
        <w:br w:type="page"/>
      </w:r>
    </w:p>
    <w:p w14:paraId="04C01117" w14:textId="77777777" w:rsidR="000717CA" w:rsidRDefault="003D1B65">
      <w:pPr>
        <w:spacing w:after="240"/>
        <w:jc w:val="center"/>
        <w:outlineLvl w:val="0"/>
        <w:rPr>
          <w:rFonts w:ascii="黑体" w:eastAsia="黑体" w:hAnsi="黑体"/>
          <w:bCs/>
          <w:color w:val="auto"/>
          <w:sz w:val="36"/>
          <w:szCs w:val="32"/>
        </w:rPr>
      </w:pPr>
      <w:r>
        <w:rPr>
          <w:rFonts w:ascii="黑体" w:eastAsia="黑体" w:hAnsi="黑体"/>
          <w:bCs/>
          <w:color w:val="auto"/>
          <w:sz w:val="36"/>
          <w:szCs w:val="32"/>
        </w:rPr>
        <w:lastRenderedPageBreak/>
        <w:t xml:space="preserve">2 </w:t>
      </w:r>
      <w:r>
        <w:rPr>
          <w:rFonts w:ascii="黑体" w:eastAsia="黑体" w:hAnsi="黑体" w:hint="eastAsia"/>
          <w:bCs/>
          <w:color w:val="auto"/>
          <w:sz w:val="36"/>
          <w:szCs w:val="32"/>
        </w:rPr>
        <w:t>辐射与光</w:t>
      </w:r>
    </w:p>
    <w:p w14:paraId="575C3F59" w14:textId="77777777" w:rsidR="000717CA" w:rsidRDefault="003D1B65">
      <w:pPr>
        <w:pStyle w:val="a"/>
        <w:rPr>
          <w:rFonts w:ascii="Times New Roman" w:hAnsi="Times New Roman"/>
          <w:b w:val="0"/>
          <w:bCs w:val="0"/>
          <w:szCs w:val="21"/>
        </w:rPr>
      </w:pPr>
      <w:r>
        <w:rPr>
          <w:rFonts w:hint="eastAsia"/>
        </w:rPr>
        <w:t xml:space="preserve">可见辐射 </w:t>
      </w:r>
      <w:r>
        <w:rPr>
          <w:rFonts w:ascii="Times New Roman" w:hAnsi="Times New Roman"/>
          <w:b w:val="0"/>
          <w:bCs w:val="0"/>
          <w:szCs w:val="21"/>
        </w:rPr>
        <w:t>visible radiation</w:t>
      </w:r>
    </w:p>
    <w:p w14:paraId="08F728AE" w14:textId="0F14B628" w:rsidR="000717CA" w:rsidRDefault="003D1B65">
      <w:pPr>
        <w:tabs>
          <w:tab w:val="left" w:pos="420"/>
        </w:tabs>
        <w:spacing w:line="360" w:lineRule="auto"/>
        <w:ind w:firstLineChars="200" w:firstLine="480"/>
        <w:rPr>
          <w:rFonts w:hAnsi="Cambria Math" w:hint="eastAsia"/>
          <w:color w:val="auto"/>
          <w:sz w:val="24"/>
          <w:szCs w:val="24"/>
        </w:rPr>
      </w:pPr>
      <w:r>
        <w:rPr>
          <w:rFonts w:hAnsi="Cambria Math" w:hint="eastAsia"/>
          <w:color w:val="auto"/>
          <w:sz w:val="24"/>
          <w:szCs w:val="24"/>
        </w:rPr>
        <w:t>能直接引起感觉的光学辐射。通常将波长范围限定在</w:t>
      </w:r>
      <w:r>
        <w:rPr>
          <w:rFonts w:hAnsi="Cambria Math" w:hint="eastAsia"/>
          <w:color w:val="auto"/>
          <w:sz w:val="24"/>
          <w:szCs w:val="24"/>
        </w:rPr>
        <w:t>380</w:t>
      </w:r>
      <w:r w:rsidR="00C77E41">
        <w:rPr>
          <w:rFonts w:hAnsi="Cambria Math" w:hint="eastAsia"/>
          <w:color w:val="auto"/>
          <w:sz w:val="24"/>
          <w:szCs w:val="24"/>
        </w:rPr>
        <w:t xml:space="preserve"> </w:t>
      </w:r>
      <w:r>
        <w:rPr>
          <w:rFonts w:hAnsi="Cambria Math" w:hint="eastAsia"/>
          <w:color w:val="auto"/>
          <w:sz w:val="24"/>
          <w:szCs w:val="24"/>
        </w:rPr>
        <w:t>nm</w:t>
      </w:r>
      <w:r>
        <w:rPr>
          <w:rFonts w:hAnsi="Cambria Math" w:hint="eastAsia"/>
          <w:color w:val="auto"/>
          <w:sz w:val="24"/>
          <w:szCs w:val="24"/>
        </w:rPr>
        <w:t>～</w:t>
      </w:r>
      <w:r>
        <w:rPr>
          <w:rFonts w:hAnsi="Cambria Math" w:hint="eastAsia"/>
          <w:color w:val="auto"/>
          <w:sz w:val="24"/>
          <w:szCs w:val="24"/>
        </w:rPr>
        <w:t>780</w:t>
      </w:r>
      <w:r w:rsidR="00C77E41">
        <w:rPr>
          <w:rFonts w:hAnsi="Cambria Math" w:hint="eastAsia"/>
          <w:color w:val="auto"/>
          <w:sz w:val="24"/>
          <w:szCs w:val="24"/>
        </w:rPr>
        <w:t xml:space="preserve"> </w:t>
      </w:r>
      <w:r>
        <w:rPr>
          <w:rFonts w:hAnsi="Cambria Math" w:hint="eastAsia"/>
          <w:color w:val="auto"/>
          <w:sz w:val="24"/>
          <w:szCs w:val="24"/>
        </w:rPr>
        <w:t>nm</w:t>
      </w:r>
      <w:r>
        <w:rPr>
          <w:rFonts w:hAnsi="Cambria Math" w:hint="eastAsia"/>
          <w:color w:val="auto"/>
          <w:sz w:val="24"/>
          <w:szCs w:val="24"/>
        </w:rPr>
        <w:t>之间。</w:t>
      </w:r>
    </w:p>
    <w:p w14:paraId="0CE04B8B" w14:textId="77777777" w:rsidR="000717CA" w:rsidRDefault="003D1B65">
      <w:pPr>
        <w:tabs>
          <w:tab w:val="left" w:pos="420"/>
        </w:tabs>
        <w:spacing w:line="360" w:lineRule="auto"/>
        <w:rPr>
          <w:color w:val="00B0F0"/>
        </w:rPr>
      </w:pPr>
      <w:r>
        <w:rPr>
          <w:rFonts w:hint="eastAsia"/>
          <w:color w:val="00B0F0"/>
        </w:rPr>
        <w:t>【条文说明】可见辐射的光谱范围，设有一个明确的界限，因为它既与到达视网膜的辐射功率有关，也与观察者的响应度有关。在一般情况下，可见辐射的下限取在</w:t>
      </w:r>
      <w:r>
        <w:rPr>
          <w:rFonts w:hint="eastAsia"/>
          <w:color w:val="00B0F0"/>
        </w:rPr>
        <w:t>360nm</w:t>
      </w:r>
      <w:r>
        <w:rPr>
          <w:rFonts w:hint="eastAsia"/>
          <w:color w:val="00B0F0"/>
        </w:rPr>
        <w:t>到</w:t>
      </w:r>
      <w:r>
        <w:rPr>
          <w:rFonts w:hint="eastAsia"/>
          <w:color w:val="00B0F0"/>
        </w:rPr>
        <w:t>400nm</w:t>
      </w:r>
      <w:r>
        <w:rPr>
          <w:rFonts w:hint="eastAsia"/>
          <w:color w:val="00B0F0"/>
        </w:rPr>
        <w:t>之间，而上限在</w:t>
      </w:r>
      <w:r>
        <w:rPr>
          <w:rFonts w:hint="eastAsia"/>
          <w:color w:val="00B0F0"/>
        </w:rPr>
        <w:t>760nm</w:t>
      </w:r>
      <w:r>
        <w:rPr>
          <w:rFonts w:hint="eastAsia"/>
          <w:color w:val="00B0F0"/>
        </w:rPr>
        <w:t>到</w:t>
      </w:r>
      <w:r>
        <w:rPr>
          <w:rFonts w:hint="eastAsia"/>
          <w:color w:val="00B0F0"/>
        </w:rPr>
        <w:t>830nm</w:t>
      </w:r>
      <w:r>
        <w:rPr>
          <w:rFonts w:hint="eastAsia"/>
          <w:color w:val="00B0F0"/>
        </w:rPr>
        <w:t>之间。通常把它们分别限定在</w:t>
      </w:r>
      <w:r>
        <w:rPr>
          <w:rFonts w:hint="eastAsia"/>
          <w:color w:val="00B0F0"/>
        </w:rPr>
        <w:t>380nm</w:t>
      </w:r>
      <w:r>
        <w:rPr>
          <w:rFonts w:hint="eastAsia"/>
          <w:color w:val="00B0F0"/>
        </w:rPr>
        <w:t>和</w:t>
      </w:r>
      <w:r>
        <w:rPr>
          <w:rFonts w:hint="eastAsia"/>
          <w:color w:val="00B0F0"/>
        </w:rPr>
        <w:t>780nm</w:t>
      </w:r>
      <w:r>
        <w:rPr>
          <w:rFonts w:hint="eastAsia"/>
          <w:color w:val="00B0F0"/>
        </w:rPr>
        <w:t>之间。</w:t>
      </w:r>
    </w:p>
    <w:p w14:paraId="13BECD0B" w14:textId="77777777" w:rsidR="000717CA" w:rsidRDefault="003D1B65">
      <w:pPr>
        <w:pStyle w:val="a"/>
      </w:pPr>
      <w:r>
        <w:rPr>
          <w:rFonts w:hint="eastAsia"/>
        </w:rPr>
        <w:t xml:space="preserve">红外辐射 </w:t>
      </w:r>
      <w:r>
        <w:rPr>
          <w:rFonts w:ascii="Times New Roman" w:hAnsi="Times New Roman" w:hint="eastAsia"/>
          <w:b w:val="0"/>
          <w:bCs w:val="0"/>
          <w:szCs w:val="21"/>
        </w:rPr>
        <w:t>infrared radiation</w:t>
      </w:r>
    </w:p>
    <w:p w14:paraId="19CCE5A8" w14:textId="37E4E240" w:rsidR="000717CA" w:rsidRDefault="003D1B65">
      <w:pPr>
        <w:tabs>
          <w:tab w:val="left" w:pos="420"/>
        </w:tabs>
        <w:spacing w:line="360" w:lineRule="auto"/>
        <w:ind w:firstLineChars="200" w:firstLine="480"/>
        <w:rPr>
          <w:rFonts w:hAnsi="Cambria Math" w:hint="eastAsia"/>
          <w:color w:val="auto"/>
          <w:sz w:val="24"/>
          <w:szCs w:val="24"/>
        </w:rPr>
      </w:pPr>
      <w:bookmarkStart w:id="13" w:name="_Hlk162698617"/>
      <w:r>
        <w:rPr>
          <w:rFonts w:hAnsi="Cambria Math" w:hint="eastAsia"/>
          <w:color w:val="auto"/>
          <w:sz w:val="24"/>
          <w:szCs w:val="24"/>
        </w:rPr>
        <w:t>波长大于可见辐射波长的光学辐射。通常将波长范围在</w:t>
      </w:r>
      <w:r>
        <w:rPr>
          <w:rFonts w:hAnsi="Cambria Math" w:hint="eastAsia"/>
          <w:color w:val="auto"/>
          <w:sz w:val="24"/>
          <w:szCs w:val="24"/>
        </w:rPr>
        <w:t>780</w:t>
      </w:r>
      <w:r w:rsidR="00C77E41">
        <w:rPr>
          <w:rFonts w:hAnsi="Cambria Math" w:hint="eastAsia"/>
          <w:color w:val="auto"/>
          <w:sz w:val="24"/>
          <w:szCs w:val="24"/>
        </w:rPr>
        <w:t xml:space="preserve"> </w:t>
      </w:r>
      <w:r>
        <w:rPr>
          <w:rFonts w:hAnsi="Cambria Math" w:hint="eastAsia"/>
          <w:color w:val="auto"/>
          <w:sz w:val="24"/>
          <w:szCs w:val="24"/>
        </w:rPr>
        <w:t>nm</w:t>
      </w:r>
      <w:r>
        <w:rPr>
          <w:rFonts w:ascii="宋体" w:hAnsi="宋体" w:hint="eastAsia"/>
          <w:color w:val="auto"/>
          <w:sz w:val="24"/>
          <w:szCs w:val="24"/>
        </w:rPr>
        <w:t>～</w:t>
      </w:r>
      <w:r>
        <w:rPr>
          <w:rFonts w:hAnsi="Cambria Math" w:hint="eastAsia"/>
          <w:color w:val="auto"/>
          <w:sz w:val="24"/>
          <w:szCs w:val="24"/>
        </w:rPr>
        <w:t>1</w:t>
      </w:r>
      <w:r w:rsidR="00C77E41">
        <w:rPr>
          <w:rFonts w:hAnsi="Cambria Math" w:hint="eastAsia"/>
          <w:color w:val="auto"/>
          <w:sz w:val="24"/>
          <w:szCs w:val="24"/>
        </w:rPr>
        <w:t xml:space="preserve"> </w:t>
      </w:r>
      <w:r>
        <w:rPr>
          <w:rFonts w:hAnsi="Cambria Math" w:hint="eastAsia"/>
          <w:color w:val="auto"/>
          <w:sz w:val="24"/>
          <w:szCs w:val="24"/>
        </w:rPr>
        <w:t>mm</w:t>
      </w:r>
      <w:r>
        <w:rPr>
          <w:rFonts w:hAnsi="Cambria Math" w:hint="eastAsia"/>
          <w:color w:val="auto"/>
          <w:sz w:val="24"/>
          <w:szCs w:val="24"/>
        </w:rPr>
        <w:t>之间的红外辐射细分为：</w:t>
      </w:r>
    </w:p>
    <w:p w14:paraId="64931C85" w14:textId="23CC2346"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IR</w:t>
      </w:r>
      <w:r>
        <w:rPr>
          <w:rFonts w:hAnsi="Cambria Math"/>
          <w:color w:val="auto"/>
          <w:sz w:val="24"/>
          <w:szCs w:val="24"/>
        </w:rPr>
        <w:t>—</w:t>
      </w:r>
      <w:r>
        <w:rPr>
          <w:rFonts w:hAnsi="Cambria Math"/>
          <w:color w:val="auto"/>
          <w:sz w:val="24"/>
          <w:szCs w:val="24"/>
        </w:rPr>
        <w:t>A    780</w:t>
      </w:r>
      <w:r>
        <w:rPr>
          <w:sz w:val="24"/>
          <w:szCs w:val="24"/>
        </w:rPr>
        <w:t xml:space="preserve"> </w:t>
      </w:r>
      <w:r>
        <w:rPr>
          <w:rFonts w:hAnsi="Cambria Math"/>
          <w:color w:val="auto"/>
          <w:sz w:val="24"/>
          <w:szCs w:val="24"/>
        </w:rPr>
        <w:t>nm</w:t>
      </w:r>
      <w:r>
        <w:rPr>
          <w:rFonts w:ascii="宋体" w:hAnsi="宋体" w:hint="eastAsia"/>
          <w:color w:val="auto"/>
          <w:sz w:val="24"/>
          <w:szCs w:val="24"/>
        </w:rPr>
        <w:t>～</w:t>
      </w:r>
      <w:r>
        <w:rPr>
          <w:rFonts w:hAnsi="Cambria Math"/>
          <w:color w:val="auto"/>
          <w:sz w:val="24"/>
          <w:szCs w:val="24"/>
        </w:rPr>
        <w:t>1400</w:t>
      </w:r>
      <w:r w:rsidR="00C77E41">
        <w:rPr>
          <w:rFonts w:hAnsi="Cambria Math" w:hint="eastAsia"/>
          <w:color w:val="auto"/>
          <w:sz w:val="24"/>
          <w:szCs w:val="24"/>
        </w:rPr>
        <w:t xml:space="preserve"> </w:t>
      </w:r>
      <w:r>
        <w:rPr>
          <w:rFonts w:hAnsi="Cambria Math"/>
          <w:color w:val="auto"/>
          <w:sz w:val="24"/>
          <w:szCs w:val="24"/>
        </w:rPr>
        <w:t>nm</w:t>
      </w:r>
    </w:p>
    <w:p w14:paraId="7ABA06E2" w14:textId="5A88E214"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IR</w:t>
      </w:r>
      <w:r>
        <w:rPr>
          <w:rFonts w:hAnsi="Cambria Math"/>
          <w:color w:val="auto"/>
          <w:sz w:val="24"/>
          <w:szCs w:val="24"/>
        </w:rPr>
        <w:t>—</w:t>
      </w:r>
      <w:r>
        <w:rPr>
          <w:rFonts w:hAnsi="Cambria Math"/>
          <w:color w:val="auto"/>
          <w:sz w:val="24"/>
          <w:szCs w:val="24"/>
        </w:rPr>
        <w:t>B    1.4</w:t>
      </w:r>
      <w:r w:rsidR="00C77E41">
        <w:rPr>
          <w:rFonts w:hAnsi="Cambria Math" w:hint="eastAsia"/>
          <w:color w:val="auto"/>
          <w:sz w:val="24"/>
          <w:szCs w:val="24"/>
        </w:rPr>
        <w:t xml:space="preserve"> </w:t>
      </w:r>
      <w:r>
        <w:rPr>
          <w:rFonts w:hAnsi="Cambria Math"/>
          <w:color w:val="auto"/>
          <w:sz w:val="24"/>
          <w:szCs w:val="24"/>
        </w:rPr>
        <w:t>µ</w:t>
      </w:r>
      <w:r>
        <w:rPr>
          <w:rFonts w:hAnsi="Cambria Math"/>
          <w:color w:val="auto"/>
          <w:sz w:val="24"/>
          <w:szCs w:val="24"/>
        </w:rPr>
        <w:t>m</w:t>
      </w:r>
      <w:r>
        <w:rPr>
          <w:rFonts w:ascii="宋体" w:hAnsi="宋体" w:hint="eastAsia"/>
          <w:color w:val="auto"/>
          <w:sz w:val="24"/>
          <w:szCs w:val="24"/>
        </w:rPr>
        <w:t>～</w:t>
      </w:r>
      <w:r>
        <w:rPr>
          <w:rFonts w:hAnsi="Cambria Math"/>
          <w:color w:val="auto"/>
          <w:sz w:val="24"/>
          <w:szCs w:val="24"/>
        </w:rPr>
        <w:t>3</w:t>
      </w:r>
      <w:r w:rsidR="00C77E41">
        <w:rPr>
          <w:rFonts w:hAnsi="Cambria Math" w:hint="eastAsia"/>
          <w:color w:val="auto"/>
          <w:sz w:val="24"/>
          <w:szCs w:val="24"/>
        </w:rPr>
        <w:t xml:space="preserve"> </w:t>
      </w:r>
      <w:r>
        <w:rPr>
          <w:rFonts w:ascii="Cambria Math" w:hAnsi="Cambria Math"/>
          <w:color w:val="auto"/>
          <w:sz w:val="24"/>
          <w:szCs w:val="24"/>
        </w:rPr>
        <w:t>µ</w:t>
      </w:r>
      <w:r>
        <w:rPr>
          <w:rFonts w:hAnsi="Cambria Math"/>
          <w:color w:val="auto"/>
          <w:sz w:val="24"/>
          <w:szCs w:val="24"/>
        </w:rPr>
        <w:t>m</w:t>
      </w:r>
    </w:p>
    <w:p w14:paraId="4DA713DF" w14:textId="04340584"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IR</w:t>
      </w:r>
      <w:r>
        <w:rPr>
          <w:rFonts w:hAnsi="Cambria Math"/>
          <w:color w:val="auto"/>
          <w:sz w:val="24"/>
          <w:szCs w:val="24"/>
        </w:rPr>
        <w:t>—</w:t>
      </w:r>
      <w:r>
        <w:rPr>
          <w:rFonts w:hAnsi="Cambria Math"/>
          <w:color w:val="auto"/>
          <w:sz w:val="24"/>
          <w:szCs w:val="24"/>
        </w:rPr>
        <w:t>C    3</w:t>
      </w:r>
      <w:r w:rsidR="00C77E41">
        <w:rPr>
          <w:rFonts w:hAnsi="Cambria Math" w:hint="eastAsia"/>
          <w:color w:val="auto"/>
          <w:sz w:val="24"/>
          <w:szCs w:val="24"/>
        </w:rPr>
        <w:t xml:space="preserve"> </w:t>
      </w:r>
      <w:r>
        <w:rPr>
          <w:rFonts w:ascii="Cambria Math" w:hAnsi="Cambria Math"/>
          <w:color w:val="auto"/>
          <w:sz w:val="24"/>
          <w:szCs w:val="24"/>
        </w:rPr>
        <w:t>µ</w:t>
      </w:r>
      <w:r>
        <w:rPr>
          <w:rFonts w:hAnsi="Cambria Math"/>
          <w:color w:val="auto"/>
          <w:sz w:val="24"/>
          <w:szCs w:val="24"/>
        </w:rPr>
        <w:t>m</w:t>
      </w:r>
      <w:r>
        <w:rPr>
          <w:rFonts w:ascii="宋体" w:hAnsi="宋体" w:hint="eastAsia"/>
          <w:color w:val="auto"/>
          <w:sz w:val="24"/>
          <w:szCs w:val="24"/>
        </w:rPr>
        <w:t>～</w:t>
      </w:r>
      <w:r>
        <w:rPr>
          <w:rFonts w:hAnsi="Cambria Math"/>
          <w:color w:val="auto"/>
          <w:sz w:val="24"/>
          <w:szCs w:val="24"/>
        </w:rPr>
        <w:t>1</w:t>
      </w:r>
      <w:r w:rsidR="00C77E41">
        <w:rPr>
          <w:rFonts w:hAnsi="Cambria Math" w:hint="eastAsia"/>
          <w:color w:val="auto"/>
          <w:sz w:val="24"/>
          <w:szCs w:val="24"/>
        </w:rPr>
        <w:t xml:space="preserve"> </w:t>
      </w:r>
      <w:r>
        <w:rPr>
          <w:rFonts w:hAnsi="Cambria Math"/>
          <w:color w:val="auto"/>
          <w:sz w:val="24"/>
          <w:szCs w:val="24"/>
        </w:rPr>
        <w:t>mm</w:t>
      </w:r>
    </w:p>
    <w:bookmarkEnd w:id="13"/>
    <w:p w14:paraId="1DB230F3" w14:textId="77777777" w:rsidR="000717CA" w:rsidRDefault="003D1B65">
      <w:pPr>
        <w:pStyle w:val="a"/>
      </w:pPr>
      <w:r>
        <w:rPr>
          <w:rFonts w:hint="eastAsia"/>
        </w:rPr>
        <w:t xml:space="preserve">紫外辐射 </w:t>
      </w:r>
      <w:r>
        <w:rPr>
          <w:rFonts w:ascii="Times New Roman" w:hAnsi="Times New Roman" w:hint="eastAsia"/>
          <w:b w:val="0"/>
          <w:bCs w:val="0"/>
          <w:szCs w:val="21"/>
        </w:rPr>
        <w:t>ultraviolet radiation</w:t>
      </w:r>
    </w:p>
    <w:p w14:paraId="580C9312" w14:textId="7086F40E" w:rsidR="000717CA" w:rsidRDefault="003D1B65">
      <w:pPr>
        <w:tabs>
          <w:tab w:val="left" w:pos="420"/>
        </w:tabs>
        <w:spacing w:line="360" w:lineRule="auto"/>
        <w:ind w:firstLineChars="200" w:firstLine="480"/>
        <w:rPr>
          <w:rFonts w:hAnsi="Cambria Math" w:hint="eastAsia"/>
          <w:color w:val="auto"/>
          <w:sz w:val="24"/>
          <w:szCs w:val="24"/>
        </w:rPr>
      </w:pPr>
      <w:r>
        <w:rPr>
          <w:rFonts w:hAnsi="Cambria Math" w:hint="eastAsia"/>
          <w:color w:val="auto"/>
          <w:sz w:val="24"/>
          <w:szCs w:val="24"/>
        </w:rPr>
        <w:t xml:space="preserve"> </w:t>
      </w:r>
      <w:r>
        <w:rPr>
          <w:rFonts w:hAnsi="Cambria Math" w:hint="eastAsia"/>
          <w:color w:val="auto"/>
          <w:sz w:val="24"/>
          <w:szCs w:val="24"/>
        </w:rPr>
        <w:t>波长小于可见辐射波长的光学辐射。通常将波长在</w:t>
      </w:r>
      <w:r>
        <w:rPr>
          <w:rFonts w:hAnsi="Cambria Math" w:hint="eastAsia"/>
          <w:color w:val="auto"/>
          <w:sz w:val="24"/>
          <w:szCs w:val="24"/>
        </w:rPr>
        <w:t>100</w:t>
      </w:r>
      <w:r w:rsidR="00C77E41">
        <w:rPr>
          <w:rFonts w:hAnsi="Cambria Math" w:hint="eastAsia"/>
          <w:color w:val="auto"/>
          <w:sz w:val="24"/>
          <w:szCs w:val="24"/>
        </w:rPr>
        <w:t xml:space="preserve"> </w:t>
      </w:r>
      <w:r>
        <w:rPr>
          <w:rFonts w:hAnsi="Cambria Math" w:hint="eastAsia"/>
          <w:color w:val="auto"/>
          <w:sz w:val="24"/>
          <w:szCs w:val="24"/>
        </w:rPr>
        <w:t>nm</w:t>
      </w:r>
      <w:r>
        <w:rPr>
          <w:rFonts w:ascii="宋体" w:hAnsi="宋体" w:hint="eastAsia"/>
          <w:color w:val="auto"/>
          <w:sz w:val="24"/>
          <w:szCs w:val="24"/>
        </w:rPr>
        <w:t>～</w:t>
      </w:r>
      <w:r>
        <w:rPr>
          <w:rFonts w:hAnsi="Cambria Math" w:hint="eastAsia"/>
          <w:color w:val="auto"/>
          <w:sz w:val="24"/>
          <w:szCs w:val="24"/>
        </w:rPr>
        <w:t>400</w:t>
      </w:r>
      <w:r w:rsidR="00C77E41">
        <w:rPr>
          <w:rFonts w:hAnsi="Cambria Math" w:hint="eastAsia"/>
          <w:color w:val="auto"/>
          <w:sz w:val="24"/>
          <w:szCs w:val="24"/>
        </w:rPr>
        <w:t xml:space="preserve"> </w:t>
      </w:r>
      <w:r>
        <w:rPr>
          <w:rFonts w:hAnsi="Cambria Math" w:hint="eastAsia"/>
          <w:color w:val="auto"/>
          <w:sz w:val="24"/>
          <w:szCs w:val="24"/>
        </w:rPr>
        <w:t>nm</w:t>
      </w:r>
      <w:r>
        <w:rPr>
          <w:rFonts w:hAnsi="Cambria Math" w:hint="eastAsia"/>
          <w:color w:val="auto"/>
          <w:sz w:val="24"/>
          <w:szCs w:val="24"/>
        </w:rPr>
        <w:t>之间的紫外辐射细分为：</w:t>
      </w:r>
    </w:p>
    <w:p w14:paraId="75730D9A" w14:textId="0A91F1F6"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UV</w:t>
      </w:r>
      <w:r>
        <w:rPr>
          <w:rFonts w:hAnsi="Cambria Math"/>
          <w:color w:val="auto"/>
          <w:sz w:val="24"/>
          <w:szCs w:val="24"/>
        </w:rPr>
        <w:t>—</w:t>
      </w:r>
      <w:r>
        <w:rPr>
          <w:rFonts w:hAnsi="Cambria Math"/>
          <w:color w:val="auto"/>
          <w:sz w:val="24"/>
          <w:szCs w:val="24"/>
        </w:rPr>
        <w:t>A    315</w:t>
      </w:r>
      <w:r>
        <w:rPr>
          <w:sz w:val="24"/>
          <w:szCs w:val="24"/>
        </w:rPr>
        <w:t xml:space="preserve"> </w:t>
      </w:r>
      <w:r>
        <w:rPr>
          <w:rFonts w:hAnsi="Cambria Math"/>
          <w:color w:val="auto"/>
          <w:sz w:val="24"/>
          <w:szCs w:val="24"/>
        </w:rPr>
        <w:t>nm</w:t>
      </w:r>
      <w:r>
        <w:rPr>
          <w:rFonts w:ascii="宋体" w:hAnsi="宋体" w:hint="eastAsia"/>
          <w:color w:val="auto"/>
          <w:sz w:val="24"/>
          <w:szCs w:val="24"/>
        </w:rPr>
        <w:t>～</w:t>
      </w:r>
      <w:r>
        <w:rPr>
          <w:rFonts w:hAnsi="Cambria Math"/>
          <w:color w:val="auto"/>
          <w:sz w:val="24"/>
          <w:szCs w:val="24"/>
        </w:rPr>
        <w:t>400</w:t>
      </w:r>
      <w:r w:rsidR="00C77E41">
        <w:rPr>
          <w:rFonts w:hAnsi="Cambria Math" w:hint="eastAsia"/>
          <w:color w:val="auto"/>
          <w:sz w:val="24"/>
          <w:szCs w:val="24"/>
        </w:rPr>
        <w:t xml:space="preserve"> </w:t>
      </w:r>
      <w:r>
        <w:rPr>
          <w:rFonts w:hAnsi="Cambria Math"/>
          <w:color w:val="auto"/>
          <w:sz w:val="24"/>
          <w:szCs w:val="24"/>
        </w:rPr>
        <w:t>nm</w:t>
      </w:r>
    </w:p>
    <w:p w14:paraId="59DDB4A5" w14:textId="0CF7A8EC"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UV</w:t>
      </w:r>
      <w:r>
        <w:rPr>
          <w:rFonts w:hAnsi="Cambria Math"/>
          <w:color w:val="auto"/>
          <w:sz w:val="24"/>
          <w:szCs w:val="24"/>
        </w:rPr>
        <w:t>—</w:t>
      </w:r>
      <w:r>
        <w:rPr>
          <w:rFonts w:hAnsi="Cambria Math"/>
          <w:color w:val="auto"/>
          <w:sz w:val="24"/>
          <w:szCs w:val="24"/>
        </w:rPr>
        <w:t>B    280</w:t>
      </w:r>
      <w:r>
        <w:rPr>
          <w:sz w:val="24"/>
          <w:szCs w:val="24"/>
        </w:rPr>
        <w:t xml:space="preserve"> </w:t>
      </w:r>
      <w:r>
        <w:rPr>
          <w:rFonts w:hAnsi="Cambria Math"/>
          <w:color w:val="auto"/>
          <w:sz w:val="24"/>
          <w:szCs w:val="24"/>
        </w:rPr>
        <w:t>nm</w:t>
      </w:r>
      <w:r>
        <w:rPr>
          <w:rFonts w:ascii="宋体" w:hAnsi="宋体" w:hint="eastAsia"/>
          <w:color w:val="auto"/>
          <w:sz w:val="24"/>
          <w:szCs w:val="24"/>
        </w:rPr>
        <w:t>～</w:t>
      </w:r>
      <w:r>
        <w:rPr>
          <w:rFonts w:hAnsi="Cambria Math"/>
          <w:color w:val="auto"/>
          <w:sz w:val="24"/>
          <w:szCs w:val="24"/>
        </w:rPr>
        <w:t>315</w:t>
      </w:r>
      <w:r w:rsidR="00C77E41">
        <w:rPr>
          <w:rFonts w:hAnsi="Cambria Math" w:hint="eastAsia"/>
          <w:color w:val="auto"/>
          <w:sz w:val="24"/>
          <w:szCs w:val="24"/>
        </w:rPr>
        <w:t xml:space="preserve"> </w:t>
      </w:r>
      <w:r>
        <w:rPr>
          <w:rFonts w:ascii="Cambria Math" w:hAnsi="Cambria Math"/>
          <w:color w:val="auto"/>
          <w:sz w:val="24"/>
          <w:szCs w:val="24"/>
        </w:rPr>
        <w:t>n</w:t>
      </w:r>
      <w:r>
        <w:rPr>
          <w:rFonts w:hAnsi="Cambria Math"/>
          <w:color w:val="auto"/>
          <w:sz w:val="24"/>
          <w:szCs w:val="24"/>
        </w:rPr>
        <w:t>m</w:t>
      </w:r>
    </w:p>
    <w:p w14:paraId="296806C5" w14:textId="2162615C" w:rsidR="000717CA" w:rsidRDefault="003D1B65">
      <w:pPr>
        <w:tabs>
          <w:tab w:val="left" w:pos="420"/>
        </w:tabs>
        <w:spacing w:line="360" w:lineRule="auto"/>
        <w:ind w:firstLineChars="200" w:firstLine="480"/>
        <w:rPr>
          <w:rFonts w:hAnsi="Cambria Math" w:hint="eastAsia"/>
          <w:color w:val="auto"/>
          <w:sz w:val="24"/>
          <w:szCs w:val="24"/>
        </w:rPr>
      </w:pPr>
      <w:r>
        <w:rPr>
          <w:rFonts w:hAnsi="Cambria Math"/>
          <w:color w:val="auto"/>
          <w:sz w:val="24"/>
          <w:szCs w:val="24"/>
        </w:rPr>
        <w:t>UV</w:t>
      </w:r>
      <w:r>
        <w:rPr>
          <w:rFonts w:hAnsi="Cambria Math"/>
          <w:color w:val="auto"/>
          <w:sz w:val="24"/>
          <w:szCs w:val="24"/>
        </w:rPr>
        <w:t>—</w:t>
      </w:r>
      <w:r>
        <w:rPr>
          <w:rFonts w:hAnsi="Cambria Math"/>
          <w:color w:val="auto"/>
          <w:sz w:val="24"/>
          <w:szCs w:val="24"/>
        </w:rPr>
        <w:t>C    100</w:t>
      </w:r>
      <w:r w:rsidR="00C77E41">
        <w:rPr>
          <w:rFonts w:hAnsi="Cambria Math" w:hint="eastAsia"/>
          <w:color w:val="auto"/>
          <w:sz w:val="24"/>
          <w:szCs w:val="24"/>
        </w:rPr>
        <w:t xml:space="preserve"> </w:t>
      </w:r>
      <w:r>
        <w:rPr>
          <w:rFonts w:hAnsi="Cambria Math"/>
          <w:color w:val="auto"/>
          <w:sz w:val="24"/>
          <w:szCs w:val="24"/>
        </w:rPr>
        <w:t>nm</w:t>
      </w:r>
      <w:r>
        <w:rPr>
          <w:rFonts w:ascii="宋体" w:hAnsi="宋体" w:hint="eastAsia"/>
          <w:color w:val="auto"/>
          <w:sz w:val="24"/>
          <w:szCs w:val="24"/>
        </w:rPr>
        <w:t>～</w:t>
      </w:r>
      <w:r>
        <w:rPr>
          <w:rFonts w:hAnsi="Cambria Math"/>
          <w:color w:val="auto"/>
          <w:sz w:val="24"/>
          <w:szCs w:val="24"/>
        </w:rPr>
        <w:t>280</w:t>
      </w:r>
      <w:r w:rsidR="00C77E41">
        <w:rPr>
          <w:rFonts w:hAnsi="Cambria Math" w:hint="eastAsia"/>
          <w:color w:val="auto"/>
          <w:sz w:val="24"/>
          <w:szCs w:val="24"/>
        </w:rPr>
        <w:t xml:space="preserve"> </w:t>
      </w:r>
      <w:r>
        <w:rPr>
          <w:rFonts w:hAnsi="Cambria Math"/>
          <w:color w:val="auto"/>
          <w:sz w:val="24"/>
          <w:szCs w:val="24"/>
        </w:rPr>
        <w:t>nm</w:t>
      </w:r>
    </w:p>
    <w:p w14:paraId="16D86B77" w14:textId="77777777" w:rsidR="000717CA" w:rsidRDefault="003D1B65">
      <w:pPr>
        <w:pStyle w:val="a"/>
        <w:rPr>
          <w:rFonts w:ascii="Times New Roman" w:hAnsi="Times New Roman"/>
          <w:b w:val="0"/>
          <w:bCs w:val="0"/>
          <w:szCs w:val="21"/>
        </w:rPr>
      </w:pPr>
      <w:r>
        <w:rPr>
          <w:rFonts w:hint="eastAsia"/>
        </w:rPr>
        <w:t xml:space="preserve">光 </w:t>
      </w:r>
      <w:r>
        <w:rPr>
          <w:rFonts w:ascii="Times New Roman" w:hAnsi="Times New Roman" w:hint="eastAsia"/>
          <w:b w:val="0"/>
          <w:bCs w:val="0"/>
          <w:szCs w:val="21"/>
        </w:rPr>
        <w:t>light</w:t>
      </w:r>
    </w:p>
    <w:p w14:paraId="079F7B0B" w14:textId="77777777" w:rsidR="000717CA" w:rsidRDefault="003D1B65">
      <w:pPr>
        <w:tabs>
          <w:tab w:val="left" w:pos="420"/>
        </w:tabs>
        <w:spacing w:line="360" w:lineRule="auto"/>
        <w:ind w:firstLineChars="200" w:firstLine="482"/>
        <w:rPr>
          <w:rFonts w:hAnsi="Cambria Math" w:hint="eastAsia"/>
          <w:color w:val="auto"/>
          <w:sz w:val="24"/>
          <w:szCs w:val="24"/>
        </w:rPr>
      </w:pPr>
      <w:r>
        <w:rPr>
          <w:rFonts w:hAnsi="Cambria Math" w:hint="eastAsia"/>
          <w:b/>
          <w:bCs/>
          <w:color w:val="auto"/>
          <w:sz w:val="24"/>
          <w:szCs w:val="24"/>
        </w:rPr>
        <w:t>1</w:t>
      </w:r>
      <w:r>
        <w:rPr>
          <w:rFonts w:hAnsi="Cambria Math" w:hint="eastAsia"/>
          <w:color w:val="auto"/>
          <w:sz w:val="24"/>
          <w:szCs w:val="24"/>
        </w:rPr>
        <w:t xml:space="preserve">  </w:t>
      </w:r>
      <w:r>
        <w:rPr>
          <w:rFonts w:hAnsi="Cambria Math" w:hint="eastAsia"/>
          <w:color w:val="auto"/>
          <w:sz w:val="24"/>
          <w:szCs w:val="24"/>
        </w:rPr>
        <w:t>被感知的光（</w:t>
      </w:r>
      <w:r>
        <w:rPr>
          <w:rFonts w:hAnsi="Cambria Math" w:hint="eastAsia"/>
          <w:color w:val="auto"/>
          <w:sz w:val="24"/>
          <w:szCs w:val="24"/>
        </w:rPr>
        <w:t>perceived light</w:t>
      </w:r>
      <w:r>
        <w:rPr>
          <w:rFonts w:hAnsi="Cambria Math" w:hint="eastAsia"/>
          <w:color w:val="auto"/>
          <w:sz w:val="24"/>
          <w:szCs w:val="24"/>
        </w:rPr>
        <w:t>），它是人的视觉系统特有的所有知觉或感觉的普遍和基本的属性。</w:t>
      </w:r>
    </w:p>
    <w:p w14:paraId="0C3FFB10" w14:textId="77777777" w:rsidR="000717CA" w:rsidRDefault="003D1B65">
      <w:pPr>
        <w:tabs>
          <w:tab w:val="left" w:pos="420"/>
        </w:tabs>
        <w:spacing w:line="360" w:lineRule="auto"/>
        <w:ind w:firstLineChars="200" w:firstLine="482"/>
        <w:rPr>
          <w:rFonts w:hAnsi="Cambria Math" w:hint="eastAsia"/>
          <w:color w:val="auto"/>
          <w:sz w:val="24"/>
          <w:szCs w:val="24"/>
        </w:rPr>
      </w:pPr>
      <w:r>
        <w:rPr>
          <w:rFonts w:hAnsi="Cambria Math" w:hint="eastAsia"/>
          <w:b/>
          <w:bCs/>
          <w:color w:val="auto"/>
          <w:sz w:val="24"/>
          <w:szCs w:val="24"/>
        </w:rPr>
        <w:t>2</w:t>
      </w:r>
      <w:r>
        <w:rPr>
          <w:rFonts w:hAnsi="Cambria Math" w:hint="eastAsia"/>
          <w:color w:val="auto"/>
          <w:sz w:val="24"/>
          <w:szCs w:val="24"/>
        </w:rPr>
        <w:t xml:space="preserve">  </w:t>
      </w:r>
      <w:r>
        <w:rPr>
          <w:rFonts w:hAnsi="Cambria Math" w:hint="eastAsia"/>
          <w:color w:val="auto"/>
          <w:sz w:val="24"/>
          <w:szCs w:val="24"/>
        </w:rPr>
        <w:t>光刺激（</w:t>
      </w:r>
      <w:r>
        <w:rPr>
          <w:rFonts w:hAnsi="Cambria Math" w:hint="eastAsia"/>
          <w:color w:val="auto"/>
          <w:sz w:val="24"/>
          <w:szCs w:val="24"/>
        </w:rPr>
        <w:t>light stimulus</w:t>
      </w:r>
      <w:r>
        <w:rPr>
          <w:rFonts w:hAnsi="Cambria Math" w:hint="eastAsia"/>
          <w:color w:val="auto"/>
          <w:sz w:val="24"/>
          <w:szCs w:val="24"/>
        </w:rPr>
        <w:t>），进入人眼并引起</w:t>
      </w:r>
      <w:proofErr w:type="gramStart"/>
      <w:r>
        <w:rPr>
          <w:rFonts w:hAnsi="Cambria Math" w:hint="eastAsia"/>
          <w:color w:val="auto"/>
          <w:sz w:val="24"/>
          <w:szCs w:val="24"/>
        </w:rPr>
        <w:t>光感觉</w:t>
      </w:r>
      <w:proofErr w:type="gramEnd"/>
      <w:r>
        <w:rPr>
          <w:rFonts w:hAnsi="Cambria Math" w:hint="eastAsia"/>
          <w:color w:val="auto"/>
          <w:sz w:val="24"/>
          <w:szCs w:val="24"/>
        </w:rPr>
        <w:t>的可见辐射。</w:t>
      </w:r>
    </w:p>
    <w:p w14:paraId="0D8F52C8" w14:textId="77777777" w:rsidR="000717CA" w:rsidRDefault="003D1B65">
      <w:pPr>
        <w:pStyle w:val="a"/>
        <w:rPr>
          <w:rFonts w:ascii="Times New Roman" w:hAnsi="Times New Roman"/>
          <w:b w:val="0"/>
          <w:bCs w:val="0"/>
          <w:szCs w:val="21"/>
        </w:rPr>
      </w:pPr>
      <w:r>
        <w:rPr>
          <w:rFonts w:hint="eastAsia"/>
        </w:rPr>
        <w:t xml:space="preserve">光谱 </w:t>
      </w:r>
      <w:r>
        <w:rPr>
          <w:rFonts w:ascii="Times New Roman" w:hAnsi="Times New Roman" w:hint="eastAsia"/>
          <w:b w:val="0"/>
          <w:bCs w:val="0"/>
          <w:szCs w:val="21"/>
        </w:rPr>
        <w:t>spectrum</w:t>
      </w:r>
    </w:p>
    <w:p w14:paraId="4E677E73" w14:textId="77777777" w:rsidR="000717CA" w:rsidRDefault="003D1B65">
      <w:pPr>
        <w:tabs>
          <w:tab w:val="left" w:pos="420"/>
        </w:tabs>
        <w:spacing w:line="360" w:lineRule="auto"/>
        <w:ind w:firstLineChars="200" w:firstLine="480"/>
        <w:rPr>
          <w:rFonts w:hAnsi="Cambria Math" w:hint="eastAsia"/>
          <w:color w:val="auto"/>
          <w:sz w:val="24"/>
          <w:szCs w:val="24"/>
        </w:rPr>
      </w:pPr>
      <w:r>
        <w:rPr>
          <w:rFonts w:hAnsi="Cambria Math" w:hint="eastAsia"/>
          <w:color w:val="auto"/>
          <w:sz w:val="24"/>
          <w:szCs w:val="24"/>
        </w:rPr>
        <w:t>光在一定波长范围内的辐射功率分布。</w:t>
      </w:r>
    </w:p>
    <w:p w14:paraId="736AD9AA" w14:textId="77777777" w:rsidR="000717CA" w:rsidRDefault="003D1B65">
      <w:pPr>
        <w:pStyle w:val="a"/>
        <w:rPr>
          <w:rFonts w:ascii="Times New Roman" w:hAnsi="Times New Roman"/>
          <w:b w:val="0"/>
          <w:bCs w:val="0"/>
          <w:szCs w:val="21"/>
        </w:rPr>
      </w:pPr>
      <w:r>
        <w:t>LED</w:t>
      </w:r>
      <w:r>
        <w:rPr>
          <w:rFonts w:hint="eastAsia"/>
        </w:rPr>
        <w:t xml:space="preserve">光谱 </w:t>
      </w:r>
      <w:r>
        <w:rPr>
          <w:rFonts w:ascii="Times New Roman" w:hAnsi="Times New Roman" w:hint="eastAsia"/>
          <w:b w:val="0"/>
          <w:bCs w:val="0"/>
          <w:szCs w:val="21"/>
        </w:rPr>
        <w:t>LED spectrum</w:t>
      </w:r>
    </w:p>
    <w:p w14:paraId="652D516E" w14:textId="77777777" w:rsidR="000717CA" w:rsidRDefault="003D1B65">
      <w:pPr>
        <w:tabs>
          <w:tab w:val="left" w:pos="420"/>
        </w:tabs>
        <w:spacing w:line="360" w:lineRule="auto"/>
        <w:ind w:firstLineChars="200" w:firstLine="480"/>
        <w:rPr>
          <w:rFonts w:hAnsi="Cambria Math" w:hint="eastAsia"/>
          <w:color w:val="auto"/>
          <w:sz w:val="24"/>
          <w:szCs w:val="24"/>
        </w:rPr>
      </w:pPr>
      <w:r>
        <w:rPr>
          <w:rFonts w:hAnsi="Cambria Math" w:hint="eastAsia"/>
          <w:color w:val="auto"/>
          <w:sz w:val="24"/>
          <w:szCs w:val="24"/>
        </w:rPr>
        <w:t>LED</w:t>
      </w:r>
      <w:r>
        <w:rPr>
          <w:rFonts w:hAnsi="Cambria Math" w:hint="eastAsia"/>
          <w:color w:val="auto"/>
          <w:sz w:val="24"/>
          <w:szCs w:val="24"/>
        </w:rPr>
        <w:t>光源发出的光在一定波长范围内的辐射功率分布。</w:t>
      </w:r>
    </w:p>
    <w:p w14:paraId="1699E0C6" w14:textId="77777777" w:rsidR="000717CA" w:rsidRDefault="003D1B65">
      <w:pPr>
        <w:pStyle w:val="a"/>
        <w:rPr>
          <w:rFonts w:ascii="Times New Roman" w:hAnsi="Times New Roman"/>
          <w:b w:val="0"/>
          <w:bCs w:val="0"/>
          <w:szCs w:val="21"/>
        </w:rPr>
      </w:pPr>
      <w:bookmarkStart w:id="14" w:name="_Hlk162546194"/>
      <w:r>
        <w:rPr>
          <w:rFonts w:hint="eastAsia"/>
        </w:rPr>
        <w:t>主波长（</w:t>
      </w:r>
      <m:oMath>
        <m:sSub>
          <m:sSubPr>
            <m:ctrlPr>
              <w:rPr>
                <w:rFonts w:ascii="Cambria Math" w:hAnsi="Cambria Math" w:hint="eastAsia"/>
              </w:rPr>
            </m:ctrlPr>
          </m:sSubPr>
          <m:e>
            <m:r>
              <m:rPr>
                <m:sty m:val="b"/>
              </m:rPr>
              <w:rPr>
                <w:rFonts w:ascii="Cambria Math" w:hAnsi="Cambria Math" w:hint="eastAsia"/>
              </w:rPr>
              <m:t>λ</m:t>
            </m:r>
          </m:e>
          <m:sub>
            <m:r>
              <m:rPr>
                <m:sty m:val="b"/>
              </m:rPr>
              <w:rPr>
                <w:rFonts w:ascii="Cambria Math" w:hAnsi="Cambria Math" w:hint="eastAsia"/>
              </w:rPr>
              <m:t>d</m:t>
            </m:r>
          </m:sub>
        </m:sSub>
      </m:oMath>
      <w:r>
        <w:rPr>
          <w:rFonts w:hint="eastAsia"/>
        </w:rPr>
        <w:t xml:space="preserve">） </w:t>
      </w:r>
      <w:r>
        <w:rPr>
          <w:rFonts w:ascii="Times New Roman" w:hAnsi="Times New Roman" w:hint="eastAsia"/>
          <w:b w:val="0"/>
          <w:bCs w:val="0"/>
          <w:szCs w:val="21"/>
        </w:rPr>
        <w:t>dominant wavelength</w:t>
      </w:r>
    </w:p>
    <w:p w14:paraId="2850D06A" w14:textId="77777777" w:rsidR="000717CA" w:rsidRDefault="003D1B65">
      <w:pPr>
        <w:tabs>
          <w:tab w:val="left" w:pos="420"/>
        </w:tabs>
        <w:spacing w:line="360" w:lineRule="auto"/>
        <w:ind w:firstLineChars="200" w:firstLine="480"/>
        <w:rPr>
          <w:rFonts w:hAnsi="Cambria Math" w:hint="eastAsia"/>
          <w:color w:val="auto"/>
          <w:sz w:val="24"/>
          <w:szCs w:val="24"/>
        </w:rPr>
      </w:pPr>
      <w:r>
        <w:rPr>
          <w:rFonts w:hAnsi="Cambria Math" w:hint="eastAsia"/>
          <w:color w:val="auto"/>
          <w:sz w:val="24"/>
          <w:szCs w:val="24"/>
        </w:rPr>
        <w:t>为</w:t>
      </w:r>
      <w:r>
        <w:rPr>
          <w:rFonts w:hAnsi="Cambria Math" w:hint="eastAsia"/>
          <w:color w:val="auto"/>
          <w:sz w:val="24"/>
          <w:szCs w:val="24"/>
        </w:rPr>
        <w:t>25</w:t>
      </w:r>
      <w:r>
        <w:rPr>
          <w:rFonts w:hAnsi="Cambria Math" w:hint="eastAsia"/>
          <w:color w:val="auto"/>
          <w:sz w:val="24"/>
          <w:szCs w:val="24"/>
        </w:rPr>
        <w:t>℃环境温度下一单色刺激的波长，将该单色刺激与规定的非彩色</w:t>
      </w:r>
      <w:proofErr w:type="gramStart"/>
      <w:r>
        <w:rPr>
          <w:rFonts w:hAnsi="Cambria Math" w:hint="eastAsia"/>
          <w:color w:val="auto"/>
          <w:sz w:val="24"/>
          <w:szCs w:val="24"/>
        </w:rPr>
        <w:t>刺激</w:t>
      </w:r>
      <w:r>
        <w:rPr>
          <w:rFonts w:hAnsi="Cambria Math" w:hint="eastAsia"/>
          <w:color w:val="auto"/>
          <w:sz w:val="24"/>
          <w:szCs w:val="24"/>
        </w:rPr>
        <w:lastRenderedPageBreak/>
        <w:t>按</w:t>
      </w:r>
      <w:proofErr w:type="gramEnd"/>
      <w:r>
        <w:rPr>
          <w:rFonts w:hAnsi="Cambria Math" w:hint="eastAsia"/>
          <w:color w:val="auto"/>
          <w:sz w:val="24"/>
          <w:szCs w:val="24"/>
        </w:rPr>
        <w:t>适当比例相加混合，以与所考虑的色刺激相匹配。</w:t>
      </w:r>
    </w:p>
    <w:p w14:paraId="3F584D19" w14:textId="77777777" w:rsidR="000717CA" w:rsidRDefault="003D1B65" w:rsidP="004403AF">
      <w:pPr>
        <w:tabs>
          <w:tab w:val="left" w:pos="420"/>
        </w:tabs>
        <w:spacing w:line="360" w:lineRule="auto"/>
        <w:rPr>
          <w:color w:val="00B0F0"/>
        </w:rPr>
      </w:pPr>
      <w:r>
        <w:rPr>
          <w:rFonts w:hint="eastAsia"/>
          <w:color w:val="00B0F0"/>
        </w:rPr>
        <w:t>【条文说明】对于</w:t>
      </w:r>
      <w:r>
        <w:rPr>
          <w:rFonts w:hint="eastAsia"/>
          <w:color w:val="00B0F0"/>
        </w:rPr>
        <w:t>LED</w:t>
      </w:r>
      <w:r>
        <w:rPr>
          <w:rFonts w:hint="eastAsia"/>
          <w:color w:val="00B0F0"/>
        </w:rPr>
        <w:t>，参考色刺激为色坐标</w:t>
      </w:r>
      <w:r>
        <w:rPr>
          <w:rFonts w:hint="eastAsia"/>
          <w:color w:val="00B0F0"/>
        </w:rPr>
        <w:t>XE=0.3333,YE=0.3333</w:t>
      </w:r>
      <w:r>
        <w:rPr>
          <w:rFonts w:hint="eastAsia"/>
          <w:color w:val="00B0F0"/>
        </w:rPr>
        <w:t>的光源</w:t>
      </w:r>
      <w:r>
        <w:rPr>
          <w:rFonts w:hint="eastAsia"/>
          <w:color w:val="00B0F0"/>
        </w:rPr>
        <w:t>E</w:t>
      </w:r>
      <w:r>
        <w:rPr>
          <w:rFonts w:hint="eastAsia"/>
          <w:color w:val="00B0F0"/>
        </w:rPr>
        <w:t>。主波长值通常用于彩色</w:t>
      </w:r>
      <w:r>
        <w:rPr>
          <w:rFonts w:hint="eastAsia"/>
          <w:color w:val="00B0F0"/>
        </w:rPr>
        <w:t>LED</w:t>
      </w:r>
      <w:r>
        <w:rPr>
          <w:rFonts w:hint="eastAsia"/>
          <w:color w:val="00B0F0"/>
        </w:rPr>
        <w:t>，对于白光</w:t>
      </w:r>
      <w:r>
        <w:rPr>
          <w:rFonts w:hint="eastAsia"/>
          <w:color w:val="00B0F0"/>
        </w:rPr>
        <w:t>LED</w:t>
      </w:r>
      <w:r>
        <w:rPr>
          <w:rFonts w:hint="eastAsia"/>
          <w:color w:val="00B0F0"/>
        </w:rPr>
        <w:t>，主波长值没有意义。</w:t>
      </w:r>
      <w:r>
        <w:rPr>
          <w:rFonts w:hint="eastAsia"/>
          <w:color w:val="00B0F0"/>
        </w:rPr>
        <w:t>CIE 127</w:t>
      </w:r>
      <w:r>
        <w:rPr>
          <w:rFonts w:hint="eastAsia"/>
          <w:color w:val="00B0F0"/>
        </w:rPr>
        <w:t>图</w:t>
      </w:r>
      <w:r>
        <w:rPr>
          <w:rFonts w:hint="eastAsia"/>
          <w:color w:val="00B0F0"/>
        </w:rPr>
        <w:t>7.2</w:t>
      </w:r>
      <w:r>
        <w:rPr>
          <w:rFonts w:hint="eastAsia"/>
          <w:color w:val="00B0F0"/>
        </w:rPr>
        <w:t>表示了</w:t>
      </w:r>
      <w:r>
        <w:rPr>
          <w:rFonts w:hint="eastAsia"/>
          <w:color w:val="00B0F0"/>
        </w:rPr>
        <w:t>LED</w:t>
      </w:r>
      <w:r>
        <w:rPr>
          <w:rFonts w:hint="eastAsia"/>
          <w:color w:val="00B0F0"/>
        </w:rPr>
        <w:t>的颜色轨迹</w:t>
      </w:r>
      <w:r>
        <w:rPr>
          <w:rFonts w:hint="eastAsia"/>
          <w:color w:val="00B0F0"/>
        </w:rPr>
        <w:t>C</w:t>
      </w:r>
      <w:r>
        <w:rPr>
          <w:rFonts w:hint="eastAsia"/>
          <w:color w:val="00B0F0"/>
        </w:rPr>
        <w:t>与主波长值</w:t>
      </w:r>
      <w:r>
        <w:rPr>
          <w:rFonts w:hint="eastAsia"/>
          <w:color w:val="00B0F0"/>
        </w:rPr>
        <w:t>D</w:t>
      </w:r>
      <w:r>
        <w:rPr>
          <w:rFonts w:hint="eastAsia"/>
          <w:color w:val="00B0F0"/>
        </w:rPr>
        <w:t>的关系。</w:t>
      </w:r>
      <w:r>
        <w:rPr>
          <w:rFonts w:hint="eastAsia"/>
          <w:color w:val="00B0F0"/>
        </w:rPr>
        <w:t>N</w:t>
      </w:r>
      <w:r>
        <w:rPr>
          <w:rFonts w:hint="eastAsia"/>
          <w:color w:val="00B0F0"/>
        </w:rPr>
        <w:t>为色刺激</w:t>
      </w:r>
      <w:r>
        <w:rPr>
          <w:rFonts w:hint="eastAsia"/>
          <w:color w:val="00B0F0"/>
        </w:rPr>
        <w:t>E</w:t>
      </w:r>
      <w:r>
        <w:rPr>
          <w:rFonts w:hint="eastAsia"/>
          <w:color w:val="00B0F0"/>
        </w:rPr>
        <w:t>的轨迹。偏离峰值发射波长，主波长决定视觉印象。</w:t>
      </w:r>
    </w:p>
    <w:bookmarkEnd w:id="14"/>
    <w:p w14:paraId="399282B6" w14:textId="77777777" w:rsidR="000717CA" w:rsidRDefault="003D1B65">
      <w:pPr>
        <w:pStyle w:val="a"/>
        <w:rPr>
          <w:rFonts w:ascii="Times New Roman" w:hAnsi="Times New Roman"/>
          <w:b w:val="0"/>
          <w:bCs w:val="0"/>
          <w:szCs w:val="21"/>
        </w:rPr>
      </w:pPr>
      <w:r>
        <w:rPr>
          <w:rFonts w:hint="eastAsia"/>
        </w:rPr>
        <w:t xml:space="preserve">铟镓氮黄光 LED光谱 </w:t>
      </w:r>
      <w:proofErr w:type="spellStart"/>
      <w:r>
        <w:rPr>
          <w:rFonts w:ascii="Times New Roman" w:hAnsi="Times New Roman" w:hint="eastAsia"/>
          <w:b w:val="0"/>
          <w:bCs w:val="0"/>
          <w:szCs w:val="21"/>
        </w:rPr>
        <w:t>In</w:t>
      </w:r>
      <w:r>
        <w:rPr>
          <w:rFonts w:ascii="Times New Roman" w:hAnsi="Times New Roman"/>
          <w:b w:val="0"/>
          <w:bCs w:val="0"/>
          <w:szCs w:val="21"/>
        </w:rPr>
        <w:t>GaN</w:t>
      </w:r>
      <w:proofErr w:type="spellEnd"/>
      <w:r>
        <w:rPr>
          <w:rFonts w:ascii="Times New Roman" w:hAnsi="Times New Roman" w:hint="eastAsia"/>
          <w:b w:val="0"/>
          <w:bCs w:val="0"/>
          <w:szCs w:val="21"/>
        </w:rPr>
        <w:t>-based</w:t>
      </w:r>
      <w:r>
        <w:rPr>
          <w:rFonts w:ascii="Times New Roman" w:hAnsi="Times New Roman"/>
          <w:b w:val="0"/>
          <w:bCs w:val="0"/>
          <w:szCs w:val="21"/>
        </w:rPr>
        <w:t xml:space="preserve"> yellow </w:t>
      </w:r>
      <w:r>
        <w:rPr>
          <w:rFonts w:ascii="Times New Roman" w:hAnsi="Times New Roman" w:hint="eastAsia"/>
          <w:b w:val="0"/>
          <w:bCs w:val="0"/>
          <w:szCs w:val="21"/>
        </w:rPr>
        <w:t>LED</w:t>
      </w:r>
      <w:r>
        <w:rPr>
          <w:rFonts w:ascii="Times New Roman" w:hAnsi="Times New Roman"/>
          <w:b w:val="0"/>
          <w:bCs w:val="0"/>
          <w:szCs w:val="21"/>
        </w:rPr>
        <w:t xml:space="preserve"> spectrum</w:t>
      </w:r>
    </w:p>
    <w:p w14:paraId="44AD56A9" w14:textId="4758FD13"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以铟镓氮（</w:t>
      </w:r>
      <w:proofErr w:type="spellStart"/>
      <w:r>
        <w:rPr>
          <w:rFonts w:ascii="宋体" w:hAnsi="宋体" w:hint="eastAsia"/>
          <w:color w:val="auto"/>
          <w:sz w:val="24"/>
        </w:rPr>
        <w:t>InGaN</w:t>
      </w:r>
      <w:proofErr w:type="spellEnd"/>
      <w:r>
        <w:rPr>
          <w:rFonts w:ascii="宋体" w:hAnsi="宋体" w:hint="eastAsia"/>
          <w:color w:val="auto"/>
          <w:sz w:val="24"/>
        </w:rPr>
        <w:t>）作为发光材料，在额定工作电流下，发光主波长在550</w:t>
      </w:r>
      <w:r w:rsidR="00C77E41">
        <w:rPr>
          <w:rFonts w:ascii="宋体" w:hAnsi="宋体" w:hint="eastAsia"/>
          <w:color w:val="auto"/>
          <w:sz w:val="24"/>
        </w:rPr>
        <w:t xml:space="preserve"> </w:t>
      </w:r>
      <w:r>
        <w:rPr>
          <w:rFonts w:ascii="宋体" w:hAnsi="宋体" w:hint="eastAsia"/>
          <w:color w:val="auto"/>
          <w:sz w:val="24"/>
        </w:rPr>
        <w:t>nm～590</w:t>
      </w:r>
      <w:r w:rsidR="00C77E41">
        <w:rPr>
          <w:rFonts w:ascii="宋体" w:hAnsi="宋体" w:hint="eastAsia"/>
          <w:color w:val="auto"/>
          <w:sz w:val="24"/>
        </w:rPr>
        <w:t xml:space="preserve"> </w:t>
      </w:r>
      <w:r>
        <w:rPr>
          <w:rFonts w:ascii="宋体" w:hAnsi="宋体" w:hint="eastAsia"/>
          <w:color w:val="auto"/>
          <w:sz w:val="24"/>
        </w:rPr>
        <w:t>nm的LED光谱。典型光谱可参考附录A图1。</w:t>
      </w:r>
    </w:p>
    <w:p w14:paraId="48E2635E" w14:textId="77777777" w:rsidR="000717CA" w:rsidRDefault="003D1B65">
      <w:pPr>
        <w:spacing w:line="360" w:lineRule="auto"/>
        <w:rPr>
          <w:color w:val="00B0F0"/>
        </w:rPr>
      </w:pPr>
      <w:r>
        <w:rPr>
          <w:rFonts w:hint="eastAsia"/>
          <w:color w:val="00B0F0"/>
        </w:rPr>
        <w:t>【条文说明】在当前黄光发光材料体系中，主要有磷化镓</w:t>
      </w:r>
      <w:r>
        <w:rPr>
          <w:rFonts w:hint="eastAsia"/>
          <w:color w:val="00B0F0"/>
        </w:rPr>
        <w:t>(</w:t>
      </w:r>
      <w:proofErr w:type="spellStart"/>
      <w:r>
        <w:rPr>
          <w:rFonts w:hint="eastAsia"/>
          <w:color w:val="00B0F0"/>
        </w:rPr>
        <w:t>GaP</w:t>
      </w:r>
      <w:proofErr w:type="spellEnd"/>
      <w:r>
        <w:rPr>
          <w:rFonts w:hint="eastAsia"/>
          <w:color w:val="00B0F0"/>
        </w:rPr>
        <w:t>)</w:t>
      </w:r>
      <w:r>
        <w:rPr>
          <w:rFonts w:hint="eastAsia"/>
          <w:color w:val="00B0F0"/>
        </w:rPr>
        <w:t>、磷砷化镓</w:t>
      </w:r>
      <w:r>
        <w:rPr>
          <w:rFonts w:hint="eastAsia"/>
          <w:color w:val="00B0F0"/>
        </w:rPr>
        <w:t>(</w:t>
      </w:r>
      <w:proofErr w:type="spellStart"/>
      <w:r>
        <w:rPr>
          <w:rFonts w:hint="eastAsia"/>
          <w:color w:val="00B0F0"/>
        </w:rPr>
        <w:t>GaAsP</w:t>
      </w:r>
      <w:proofErr w:type="spellEnd"/>
      <w:r>
        <w:rPr>
          <w:rFonts w:hint="eastAsia"/>
          <w:color w:val="00B0F0"/>
        </w:rPr>
        <w:t>)</w:t>
      </w:r>
      <w:r>
        <w:rPr>
          <w:rFonts w:hint="eastAsia"/>
          <w:color w:val="00B0F0"/>
        </w:rPr>
        <w:t>、磷铟镓铝</w:t>
      </w:r>
      <w:r>
        <w:rPr>
          <w:rFonts w:hint="eastAsia"/>
          <w:color w:val="00B0F0"/>
        </w:rPr>
        <w:t xml:space="preserve"> (</w:t>
      </w:r>
      <w:proofErr w:type="spellStart"/>
      <w:r>
        <w:rPr>
          <w:rFonts w:hint="eastAsia"/>
          <w:color w:val="00B0F0"/>
        </w:rPr>
        <w:t>AlGaInP</w:t>
      </w:r>
      <w:proofErr w:type="spellEnd"/>
      <w:r>
        <w:rPr>
          <w:rFonts w:hint="eastAsia"/>
          <w:color w:val="00B0F0"/>
        </w:rPr>
        <w:t>)</w:t>
      </w:r>
      <w:r>
        <w:rPr>
          <w:rFonts w:hint="eastAsia"/>
          <w:color w:val="00B0F0"/>
        </w:rPr>
        <w:t>和本标准的铟镓氮（</w:t>
      </w:r>
      <w:proofErr w:type="spellStart"/>
      <w:r>
        <w:rPr>
          <w:rFonts w:hint="eastAsia"/>
          <w:color w:val="00B0F0"/>
        </w:rPr>
        <w:t>InGaN</w:t>
      </w:r>
      <w:proofErr w:type="spellEnd"/>
      <w:r>
        <w:rPr>
          <w:rFonts w:hint="eastAsia"/>
          <w:color w:val="00B0F0"/>
        </w:rPr>
        <w:t>），而</w:t>
      </w:r>
      <w:proofErr w:type="gramStart"/>
      <w:r>
        <w:rPr>
          <w:rFonts w:hint="eastAsia"/>
          <w:color w:val="00B0F0"/>
        </w:rPr>
        <w:t>磷化镓和磷</w:t>
      </w:r>
      <w:proofErr w:type="gramEnd"/>
      <w:r>
        <w:rPr>
          <w:rFonts w:hint="eastAsia"/>
          <w:color w:val="00B0F0"/>
        </w:rPr>
        <w:t>砷化镓发光效率极低，磷铟镓铝发光效率虽能有所提升，但</w:t>
      </w:r>
      <w:proofErr w:type="spellStart"/>
      <w:r>
        <w:rPr>
          <w:rFonts w:hint="eastAsia"/>
          <w:color w:val="00B0F0"/>
        </w:rPr>
        <w:t>AlGaInP</w:t>
      </w:r>
      <w:proofErr w:type="spellEnd"/>
      <w:r>
        <w:rPr>
          <w:rFonts w:hint="eastAsia"/>
          <w:color w:val="00B0F0"/>
        </w:rPr>
        <w:t>随着波长从红光变短到黄光，带隙由直接变为间接，效率急剧下降，同时热稳定性差，存在物理瓶颈；本标准的铟镓氮是直接带隙，通过对技术瓶颈攻关，有效地缓解了黄光鸿沟，解决了国际上</w:t>
      </w:r>
      <w:r>
        <w:rPr>
          <w:rFonts w:hint="eastAsia"/>
          <w:color w:val="00B0F0"/>
        </w:rPr>
        <w:t>LED</w:t>
      </w:r>
      <w:r>
        <w:rPr>
          <w:rFonts w:hint="eastAsia"/>
          <w:color w:val="00B0F0"/>
        </w:rPr>
        <w:t>缺高</w:t>
      </w:r>
      <w:proofErr w:type="gramStart"/>
      <w:r>
        <w:rPr>
          <w:rFonts w:hint="eastAsia"/>
          <w:color w:val="00B0F0"/>
        </w:rPr>
        <w:t>光效黄光</w:t>
      </w:r>
      <w:proofErr w:type="gramEnd"/>
      <w:r>
        <w:rPr>
          <w:rFonts w:hint="eastAsia"/>
          <w:color w:val="00B0F0"/>
        </w:rPr>
        <w:t>的问题。高</w:t>
      </w:r>
      <w:proofErr w:type="gramStart"/>
      <w:r>
        <w:rPr>
          <w:rFonts w:hint="eastAsia"/>
          <w:color w:val="00B0F0"/>
        </w:rPr>
        <w:t>光效黄光</w:t>
      </w:r>
      <w:proofErr w:type="gramEnd"/>
      <w:r>
        <w:rPr>
          <w:rFonts w:hint="eastAsia"/>
          <w:color w:val="00B0F0"/>
        </w:rPr>
        <w:t>LED</w:t>
      </w:r>
      <w:r>
        <w:rPr>
          <w:rFonts w:hint="eastAsia"/>
          <w:color w:val="00B0F0"/>
        </w:rPr>
        <w:t>制造技术的突破，对精细可调的高质量</w:t>
      </w:r>
      <w:r>
        <w:rPr>
          <w:rFonts w:hint="eastAsia"/>
          <w:color w:val="00B0F0"/>
        </w:rPr>
        <w:t>LED</w:t>
      </w:r>
      <w:r>
        <w:rPr>
          <w:rFonts w:hint="eastAsia"/>
          <w:color w:val="00B0F0"/>
        </w:rPr>
        <w:t>照明和</w:t>
      </w:r>
      <w:r w:rsidR="00675B00">
        <w:rPr>
          <w:rFonts w:hint="eastAsia"/>
          <w:color w:val="00B0F0"/>
        </w:rPr>
        <w:t>新型</w:t>
      </w:r>
      <w:proofErr w:type="gramStart"/>
      <w:r w:rsidR="00675B00">
        <w:rPr>
          <w:rFonts w:hint="eastAsia"/>
          <w:color w:val="00B0F0"/>
        </w:rPr>
        <w:t>微显示</w:t>
      </w:r>
      <w:proofErr w:type="gramEnd"/>
      <w:r>
        <w:rPr>
          <w:rFonts w:hint="eastAsia"/>
          <w:color w:val="00B0F0"/>
        </w:rPr>
        <w:t>等领域的发展具有重要意义。</w:t>
      </w:r>
    </w:p>
    <w:p w14:paraId="300ADC0D" w14:textId="77777777" w:rsidR="000717CA" w:rsidRDefault="003D1B65">
      <w:pPr>
        <w:pStyle w:val="a"/>
      </w:pPr>
      <w:r>
        <w:rPr>
          <w:rFonts w:hint="eastAsia"/>
        </w:rPr>
        <w:t>零蓝光LED照明光谱 blue-free LED</w:t>
      </w:r>
      <w:r>
        <w:t xml:space="preserve"> lighting</w:t>
      </w:r>
      <w:r>
        <w:rPr>
          <w:rFonts w:hint="eastAsia"/>
        </w:rPr>
        <w:t xml:space="preserve"> spectrum</w:t>
      </w:r>
    </w:p>
    <w:p w14:paraId="2BA89C77" w14:textId="567ED8B9" w:rsidR="000717CA" w:rsidRDefault="003D1B65">
      <w:pPr>
        <w:pStyle w:val="a"/>
        <w:numPr>
          <w:ilvl w:val="0"/>
          <w:numId w:val="0"/>
        </w:numPr>
        <w:ind w:firstLine="495"/>
        <w:rPr>
          <w:b w:val="0"/>
          <w:bCs w:val="0"/>
          <w:szCs w:val="21"/>
        </w:rPr>
      </w:pPr>
      <w:r>
        <w:rPr>
          <w:rFonts w:hint="eastAsia"/>
          <w:b w:val="0"/>
          <w:bCs w:val="0"/>
          <w:szCs w:val="21"/>
        </w:rPr>
        <w:t>光源发出的可见辐射中，波长小于500</w:t>
      </w:r>
      <w:r w:rsidR="00C77E41">
        <w:rPr>
          <w:rFonts w:hint="eastAsia"/>
          <w:b w:val="0"/>
          <w:bCs w:val="0"/>
          <w:szCs w:val="21"/>
        </w:rPr>
        <w:t xml:space="preserve"> </w:t>
      </w:r>
      <w:r>
        <w:rPr>
          <w:rFonts w:hint="eastAsia"/>
          <w:b w:val="0"/>
          <w:bCs w:val="0"/>
          <w:szCs w:val="21"/>
        </w:rPr>
        <w:t>nm的辐射功率占比小于0.5%的LED光谱。典型光谱图可参考附录A图2。</w:t>
      </w:r>
    </w:p>
    <w:p w14:paraId="7E874E7A" w14:textId="1FA874A0" w:rsidR="000717CA" w:rsidRDefault="003D1B65">
      <w:pPr>
        <w:rPr>
          <w:color w:val="00B0F0"/>
        </w:rPr>
      </w:pPr>
      <w:r>
        <w:rPr>
          <w:rFonts w:hint="eastAsia"/>
          <w:color w:val="00B0F0"/>
        </w:rPr>
        <w:t>【条文说明】光源发出的可见辐射中不含波长是</w:t>
      </w:r>
      <w:r>
        <w:rPr>
          <w:rFonts w:hint="eastAsia"/>
          <w:color w:val="00B0F0"/>
        </w:rPr>
        <w:t>400</w:t>
      </w:r>
      <w:r w:rsidR="00C77E41">
        <w:rPr>
          <w:rFonts w:hint="eastAsia"/>
          <w:color w:val="00B0F0"/>
        </w:rPr>
        <w:t xml:space="preserve"> </w:t>
      </w:r>
      <w:r>
        <w:rPr>
          <w:rFonts w:hint="eastAsia"/>
          <w:color w:val="00B0F0"/>
        </w:rPr>
        <w:t>nm</w:t>
      </w:r>
      <w:r>
        <w:rPr>
          <w:rFonts w:hint="eastAsia"/>
          <w:color w:val="00B0F0"/>
        </w:rPr>
        <w:t>～</w:t>
      </w:r>
      <w:r>
        <w:rPr>
          <w:rFonts w:hint="eastAsia"/>
          <w:color w:val="00B0F0"/>
        </w:rPr>
        <w:t>500</w:t>
      </w:r>
      <w:r w:rsidR="00C77E41">
        <w:rPr>
          <w:rFonts w:hint="eastAsia"/>
          <w:color w:val="00B0F0"/>
        </w:rPr>
        <w:t xml:space="preserve"> </w:t>
      </w:r>
      <w:r>
        <w:rPr>
          <w:rFonts w:hint="eastAsia"/>
          <w:color w:val="00B0F0"/>
        </w:rPr>
        <w:t>nm</w:t>
      </w:r>
      <w:r>
        <w:rPr>
          <w:rFonts w:hint="eastAsia"/>
          <w:color w:val="00B0F0"/>
        </w:rPr>
        <w:t>的蓝光辐射。</w:t>
      </w:r>
    </w:p>
    <w:p w14:paraId="27DAA8F1" w14:textId="6B6E7492" w:rsidR="000717CA" w:rsidRDefault="003D1B65">
      <w:pPr>
        <w:pStyle w:val="a"/>
        <w:numPr>
          <w:ilvl w:val="0"/>
          <w:numId w:val="0"/>
        </w:numPr>
        <w:ind w:firstLine="495"/>
        <w:rPr>
          <w:rFonts w:ascii="Times New Roman" w:hAnsi="Times New Roman"/>
          <w:b w:val="0"/>
          <w:bCs w:val="0"/>
          <w:szCs w:val="21"/>
        </w:rPr>
      </w:pPr>
      <w:proofErr w:type="gramStart"/>
      <w:r>
        <w:rPr>
          <w:rFonts w:ascii="Times New Roman" w:hAnsi="Times New Roman" w:hint="eastAsia"/>
          <w:b w:val="0"/>
          <w:bCs w:val="0"/>
          <w:color w:val="00B0F0"/>
          <w:sz w:val="21"/>
          <w:szCs w:val="21"/>
        </w:rPr>
        <w:t>光分为</w:t>
      </w:r>
      <w:proofErr w:type="gramEnd"/>
      <w:r>
        <w:rPr>
          <w:rFonts w:ascii="Times New Roman" w:hAnsi="Times New Roman" w:hint="eastAsia"/>
          <w:b w:val="0"/>
          <w:bCs w:val="0"/>
          <w:color w:val="00B0F0"/>
          <w:sz w:val="21"/>
          <w:szCs w:val="21"/>
        </w:rPr>
        <w:t>可见光段和不可见光段两大类，其中可见光是指波长在</w:t>
      </w:r>
      <w:r>
        <w:rPr>
          <w:rFonts w:ascii="Times New Roman" w:hAnsi="Times New Roman" w:hint="eastAsia"/>
          <w:b w:val="0"/>
          <w:bCs w:val="0"/>
          <w:color w:val="00B0F0"/>
          <w:sz w:val="21"/>
          <w:szCs w:val="21"/>
        </w:rPr>
        <w:t>380</w:t>
      </w:r>
      <w:r w:rsidR="00C77E41">
        <w:rPr>
          <w:rFonts w:ascii="Times New Roman" w:hAnsi="Times New Roman" w:hint="eastAsia"/>
          <w:b w:val="0"/>
          <w:bCs w:val="0"/>
          <w:color w:val="00B0F0"/>
          <w:sz w:val="21"/>
          <w:szCs w:val="21"/>
        </w:rPr>
        <w:t xml:space="preserve"> </w:t>
      </w:r>
      <w:r>
        <w:rPr>
          <w:rFonts w:ascii="Times New Roman" w:hAnsi="Times New Roman" w:hint="eastAsia"/>
          <w:b w:val="0"/>
          <w:bCs w:val="0"/>
          <w:color w:val="00B0F0"/>
          <w:sz w:val="21"/>
          <w:szCs w:val="21"/>
        </w:rPr>
        <w:t>nm</w:t>
      </w:r>
      <w:r>
        <w:rPr>
          <w:rFonts w:ascii="Times New Roman" w:hAnsi="Times New Roman" w:hint="eastAsia"/>
          <w:b w:val="0"/>
          <w:bCs w:val="0"/>
          <w:color w:val="00B0F0"/>
          <w:sz w:val="21"/>
          <w:szCs w:val="21"/>
        </w:rPr>
        <w:t>～</w:t>
      </w:r>
      <w:r>
        <w:rPr>
          <w:rFonts w:ascii="Times New Roman" w:hAnsi="Times New Roman" w:hint="eastAsia"/>
          <w:b w:val="0"/>
          <w:bCs w:val="0"/>
          <w:color w:val="00B0F0"/>
          <w:sz w:val="21"/>
          <w:szCs w:val="21"/>
        </w:rPr>
        <w:t>780</w:t>
      </w:r>
      <w:r w:rsidR="00C77E41">
        <w:rPr>
          <w:rFonts w:ascii="Times New Roman" w:hAnsi="Times New Roman" w:hint="eastAsia"/>
          <w:b w:val="0"/>
          <w:bCs w:val="0"/>
          <w:color w:val="00B0F0"/>
          <w:sz w:val="21"/>
          <w:szCs w:val="21"/>
        </w:rPr>
        <w:t xml:space="preserve"> </w:t>
      </w:r>
      <w:r>
        <w:rPr>
          <w:rFonts w:ascii="Times New Roman" w:hAnsi="Times New Roman" w:hint="eastAsia"/>
          <w:b w:val="0"/>
          <w:bCs w:val="0"/>
          <w:color w:val="00B0F0"/>
          <w:sz w:val="21"/>
          <w:szCs w:val="21"/>
        </w:rPr>
        <w:t>nm</w:t>
      </w:r>
      <w:r>
        <w:rPr>
          <w:rFonts w:ascii="Times New Roman" w:hAnsi="Times New Roman" w:hint="eastAsia"/>
          <w:b w:val="0"/>
          <w:bCs w:val="0"/>
          <w:color w:val="00B0F0"/>
          <w:sz w:val="21"/>
          <w:szCs w:val="21"/>
        </w:rPr>
        <w:t>之间的光谱，若小于或超出此波长范围，即称为不可见光。无论是可见光还是不可见光，波长越短，能量越强，光化学性作用越大，危害性就越大；波长越长，能量越小，光热性作用越大，危害性相对就小。其中可见光的波长是从</w:t>
      </w:r>
      <w:r>
        <w:rPr>
          <w:rFonts w:ascii="Times New Roman" w:hAnsi="Times New Roman" w:hint="eastAsia"/>
          <w:b w:val="0"/>
          <w:bCs w:val="0"/>
          <w:color w:val="00B0F0"/>
          <w:sz w:val="21"/>
          <w:szCs w:val="21"/>
        </w:rPr>
        <w:t>400</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到</w:t>
      </w:r>
      <w:r>
        <w:rPr>
          <w:rFonts w:ascii="Times New Roman" w:hAnsi="Times New Roman" w:hint="eastAsia"/>
          <w:b w:val="0"/>
          <w:bCs w:val="0"/>
          <w:color w:val="00B0F0"/>
          <w:sz w:val="21"/>
          <w:szCs w:val="21"/>
        </w:rPr>
        <w:t>700</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之间，而从</w:t>
      </w:r>
      <w:r>
        <w:rPr>
          <w:rFonts w:ascii="Times New Roman" w:hAnsi="Times New Roman" w:hint="eastAsia"/>
          <w:b w:val="0"/>
          <w:bCs w:val="0"/>
          <w:color w:val="00B0F0"/>
          <w:sz w:val="21"/>
          <w:szCs w:val="21"/>
        </w:rPr>
        <w:t>400</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到</w:t>
      </w:r>
      <w:r>
        <w:rPr>
          <w:rFonts w:ascii="Times New Roman" w:hAnsi="Times New Roman" w:hint="eastAsia"/>
          <w:b w:val="0"/>
          <w:bCs w:val="0"/>
          <w:color w:val="00B0F0"/>
          <w:sz w:val="21"/>
          <w:szCs w:val="21"/>
        </w:rPr>
        <w:t>500</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之间，我们人眼感受到的颜色，是蓝色，所以这个波段我们称之为蓝光。但并非所有蓝光都对人眼有害。法国视觉科学研究院（</w:t>
      </w:r>
      <w:r>
        <w:rPr>
          <w:rFonts w:ascii="Times New Roman" w:hAnsi="Times New Roman" w:hint="eastAsia"/>
          <w:b w:val="0"/>
          <w:bCs w:val="0"/>
          <w:color w:val="00B0F0"/>
          <w:sz w:val="21"/>
          <w:szCs w:val="21"/>
        </w:rPr>
        <w:t>INSERM</w:t>
      </w:r>
      <w:r>
        <w:rPr>
          <w:rFonts w:ascii="Times New Roman" w:hAnsi="Times New Roman" w:hint="eastAsia"/>
          <w:b w:val="0"/>
          <w:bCs w:val="0"/>
          <w:color w:val="00B0F0"/>
          <w:sz w:val="21"/>
          <w:szCs w:val="21"/>
        </w:rPr>
        <w:t>）的</w:t>
      </w:r>
      <w:r>
        <w:rPr>
          <w:rFonts w:ascii="Times New Roman" w:hAnsi="Times New Roman" w:hint="eastAsia"/>
          <w:b w:val="0"/>
          <w:bCs w:val="0"/>
          <w:color w:val="00B0F0"/>
          <w:sz w:val="21"/>
          <w:szCs w:val="21"/>
        </w:rPr>
        <w:t xml:space="preserve">Serge </w:t>
      </w:r>
      <w:proofErr w:type="spellStart"/>
      <w:r>
        <w:rPr>
          <w:rFonts w:ascii="Times New Roman" w:hAnsi="Times New Roman" w:hint="eastAsia"/>
          <w:b w:val="0"/>
          <w:bCs w:val="0"/>
          <w:color w:val="00B0F0"/>
          <w:sz w:val="21"/>
          <w:szCs w:val="21"/>
        </w:rPr>
        <w:t>Picaud</w:t>
      </w:r>
      <w:proofErr w:type="spellEnd"/>
      <w:r>
        <w:rPr>
          <w:rFonts w:ascii="Times New Roman" w:hAnsi="Times New Roman" w:hint="eastAsia"/>
          <w:b w:val="0"/>
          <w:bCs w:val="0"/>
          <w:color w:val="00B0F0"/>
          <w:sz w:val="21"/>
          <w:szCs w:val="21"/>
        </w:rPr>
        <w:t>博士研究发现，对人眼有害的蓝光波长范围为</w:t>
      </w:r>
      <w:r>
        <w:rPr>
          <w:rFonts w:ascii="Times New Roman" w:hAnsi="Times New Roman" w:hint="eastAsia"/>
          <w:b w:val="0"/>
          <w:bCs w:val="0"/>
          <w:color w:val="00B0F0"/>
          <w:sz w:val="21"/>
          <w:szCs w:val="21"/>
        </w:rPr>
        <w:t>415</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~455</w:t>
      </w:r>
      <w:r w:rsidR="00C77E41">
        <w:rPr>
          <w:rFonts w:ascii="Times New Roman" w:hAnsi="Times New Roman" w:hint="eastAsia"/>
          <w:b w:val="0"/>
          <w:bCs w:val="0"/>
          <w:color w:val="00B0F0"/>
          <w:sz w:val="21"/>
          <w:szCs w:val="21"/>
        </w:rPr>
        <w:t xml:space="preserve"> nm</w:t>
      </w:r>
      <w:r>
        <w:rPr>
          <w:rFonts w:ascii="Times New Roman" w:hAnsi="Times New Roman" w:hint="eastAsia"/>
          <w:b w:val="0"/>
          <w:bCs w:val="0"/>
          <w:color w:val="00B0F0"/>
          <w:sz w:val="21"/>
          <w:szCs w:val="21"/>
        </w:rPr>
        <w:t>，称之为有害蓝光。</w:t>
      </w:r>
    </w:p>
    <w:p w14:paraId="0A8FDA87" w14:textId="77777777" w:rsidR="000717CA" w:rsidRDefault="003D1B65">
      <w:pPr>
        <w:pStyle w:val="a"/>
      </w:pPr>
      <w:r>
        <w:rPr>
          <w:rFonts w:hint="eastAsia"/>
        </w:rPr>
        <w:t xml:space="preserve">多基色LED照明光谱 </w:t>
      </w:r>
      <w:r>
        <w:t>color-mixed LED lighting spectrum</w:t>
      </w:r>
    </w:p>
    <w:p w14:paraId="4BBF30A1"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光源发出的可见辐射中，在波长范围450</w:t>
      </w:r>
      <w:r>
        <w:t xml:space="preserve"> </w:t>
      </w:r>
      <w:r>
        <w:rPr>
          <w:rFonts w:ascii="宋体" w:hAnsi="宋体"/>
          <w:color w:val="auto"/>
          <w:sz w:val="24"/>
        </w:rPr>
        <w:t>nm</w:t>
      </w:r>
      <w:r>
        <w:rPr>
          <w:rFonts w:ascii="宋体" w:hAnsi="宋体" w:hint="eastAsia"/>
          <w:color w:val="auto"/>
          <w:sz w:val="24"/>
        </w:rPr>
        <w:t>～650</w:t>
      </w:r>
      <w:r>
        <w:t xml:space="preserve"> </w:t>
      </w:r>
      <w:r>
        <w:rPr>
          <w:rFonts w:ascii="宋体" w:hAnsi="宋体"/>
          <w:color w:val="auto"/>
          <w:sz w:val="24"/>
        </w:rPr>
        <w:t>nm</w:t>
      </w:r>
      <w:r>
        <w:rPr>
          <w:rFonts w:ascii="宋体" w:hAnsi="宋体" w:hint="eastAsia"/>
          <w:color w:val="auto"/>
          <w:sz w:val="24"/>
        </w:rPr>
        <w:t>之间具有不少于三种发光峰的LED光谱</w:t>
      </w:r>
      <w:r w:rsidR="005815B1">
        <w:rPr>
          <w:rFonts w:ascii="宋体" w:hAnsi="宋体" w:hint="eastAsia"/>
          <w:color w:val="auto"/>
          <w:sz w:val="24"/>
        </w:rPr>
        <w:t>；</w:t>
      </w:r>
      <w:r>
        <w:rPr>
          <w:rFonts w:ascii="宋体" w:hAnsi="宋体" w:hint="eastAsia"/>
          <w:color w:val="auto"/>
          <w:sz w:val="24"/>
        </w:rPr>
        <w:t>一般显色指数</w:t>
      </w:r>
      <w:r w:rsidRPr="00C77E41">
        <w:rPr>
          <w:rFonts w:ascii="宋体" w:hAnsi="宋体"/>
          <w:i/>
          <w:iCs/>
          <w:color w:val="auto"/>
          <w:sz w:val="24"/>
        </w:rPr>
        <w:t>R</w:t>
      </w:r>
      <w:r w:rsidRPr="00C77E41">
        <w:rPr>
          <w:rFonts w:ascii="宋体" w:hAnsi="宋体"/>
          <w:color w:val="auto"/>
          <w:sz w:val="24"/>
          <w:vertAlign w:val="subscript"/>
        </w:rPr>
        <w:t>a</w:t>
      </w:r>
      <w:r>
        <w:rPr>
          <w:rFonts w:ascii="宋体" w:hAnsi="宋体" w:hint="eastAsia"/>
          <w:color w:val="auto"/>
          <w:sz w:val="24"/>
        </w:rPr>
        <w:t>大于90，特殊显色指数</w:t>
      </w:r>
      <w:r w:rsidRPr="00C77E41">
        <w:rPr>
          <w:rFonts w:ascii="宋体" w:hAnsi="宋体"/>
          <w:i/>
          <w:iCs/>
          <w:color w:val="auto"/>
          <w:sz w:val="24"/>
        </w:rPr>
        <w:t>R</w:t>
      </w:r>
      <w:r w:rsidRPr="00C77E41">
        <w:rPr>
          <w:rFonts w:ascii="宋体" w:hAnsi="宋体" w:hint="eastAsia"/>
          <w:color w:val="auto"/>
          <w:sz w:val="24"/>
          <w:vertAlign w:val="subscript"/>
        </w:rPr>
        <w:t>9</w:t>
      </w:r>
      <w:r w:rsidRPr="003D1B65">
        <w:rPr>
          <w:rFonts w:ascii="宋体" w:hAnsi="宋体" w:hint="eastAsia"/>
          <w:color w:val="auto"/>
          <w:sz w:val="24"/>
        </w:rPr>
        <w:t>～</w:t>
      </w:r>
      <w:r w:rsidRPr="00C77E41">
        <w:rPr>
          <w:rFonts w:ascii="宋体" w:hAnsi="宋体"/>
          <w:i/>
          <w:iCs/>
          <w:color w:val="auto"/>
          <w:sz w:val="24"/>
        </w:rPr>
        <w:t>R</w:t>
      </w:r>
      <w:r w:rsidRPr="00C77E41">
        <w:rPr>
          <w:rFonts w:ascii="宋体" w:hAnsi="宋体" w:hint="eastAsia"/>
          <w:color w:val="auto"/>
          <w:sz w:val="24"/>
          <w:vertAlign w:val="subscript"/>
        </w:rPr>
        <w:t>15</w:t>
      </w:r>
      <w:r>
        <w:rPr>
          <w:rFonts w:ascii="宋体" w:hAnsi="宋体" w:hint="eastAsia"/>
          <w:color w:val="auto"/>
          <w:sz w:val="24"/>
        </w:rPr>
        <w:t>均大于80的高品质照明光源</w:t>
      </w:r>
      <w:r w:rsidR="005815B1">
        <w:rPr>
          <w:rFonts w:ascii="宋体" w:hAnsi="宋体" w:hint="eastAsia"/>
          <w:color w:val="auto"/>
          <w:sz w:val="24"/>
        </w:rPr>
        <w:t>光谱</w:t>
      </w:r>
      <w:r>
        <w:rPr>
          <w:rFonts w:ascii="宋体" w:hAnsi="宋体" w:hint="eastAsia"/>
          <w:color w:val="auto"/>
          <w:sz w:val="24"/>
        </w:rPr>
        <w:t>不少于四种发光峰。典型光谱图</w:t>
      </w:r>
      <w:r w:rsidR="000601AB" w:rsidRPr="000601AB">
        <w:rPr>
          <w:rFonts w:ascii="宋体" w:hAnsi="宋体" w:hint="eastAsia"/>
          <w:color w:val="auto"/>
          <w:sz w:val="24"/>
        </w:rPr>
        <w:t>可参考</w:t>
      </w:r>
      <w:r>
        <w:rPr>
          <w:rFonts w:ascii="宋体" w:hAnsi="宋体" w:hint="eastAsia"/>
          <w:color w:val="auto"/>
          <w:sz w:val="24"/>
        </w:rPr>
        <w:t>附录A图3。</w:t>
      </w:r>
    </w:p>
    <w:p w14:paraId="00B96430" w14:textId="77777777" w:rsidR="000717CA" w:rsidRDefault="003D1B65">
      <w:pPr>
        <w:spacing w:line="360" w:lineRule="auto"/>
        <w:rPr>
          <w:color w:val="00B0F0"/>
        </w:rPr>
      </w:pPr>
      <w:r>
        <w:rPr>
          <w:rFonts w:hint="eastAsia"/>
          <w:color w:val="00B0F0"/>
        </w:rPr>
        <w:lastRenderedPageBreak/>
        <w:t>【条文说明】光源的可见光光谱图中含有不少于三种发光峰，发光基色不少于三种，其波长范围在</w:t>
      </w:r>
      <w:r>
        <w:rPr>
          <w:rFonts w:hint="eastAsia"/>
          <w:color w:val="00B0F0"/>
        </w:rPr>
        <w:t>450 nm</w:t>
      </w:r>
      <w:r>
        <w:rPr>
          <w:rFonts w:hint="eastAsia"/>
          <w:color w:val="00B0F0"/>
        </w:rPr>
        <w:t>～</w:t>
      </w:r>
      <w:r>
        <w:rPr>
          <w:rFonts w:hint="eastAsia"/>
          <w:color w:val="00B0F0"/>
        </w:rPr>
        <w:t>650 nm</w:t>
      </w:r>
      <w:r>
        <w:rPr>
          <w:rFonts w:hint="eastAsia"/>
          <w:color w:val="00B0F0"/>
        </w:rPr>
        <w:t>之间，</w:t>
      </w:r>
      <w:r>
        <w:rPr>
          <w:rFonts w:hint="eastAsia"/>
          <w:color w:val="00B0F0"/>
        </w:rPr>
        <w:t xml:space="preserve"> </w:t>
      </w:r>
      <w:r>
        <w:rPr>
          <w:rFonts w:hint="eastAsia"/>
          <w:color w:val="00B0F0"/>
        </w:rPr>
        <w:t>各色</w:t>
      </w:r>
      <w:proofErr w:type="gramStart"/>
      <w:r>
        <w:rPr>
          <w:rFonts w:hint="eastAsia"/>
          <w:color w:val="00B0F0"/>
        </w:rPr>
        <w:t>温一般</w:t>
      </w:r>
      <w:proofErr w:type="gramEnd"/>
      <w:r>
        <w:rPr>
          <w:rFonts w:hint="eastAsia"/>
          <w:color w:val="00B0F0"/>
        </w:rPr>
        <w:t>显色指数</w:t>
      </w:r>
      <w:r w:rsidRPr="00C77E41">
        <w:rPr>
          <w:rFonts w:hint="eastAsia"/>
          <w:i/>
          <w:iCs/>
          <w:color w:val="00B0F0"/>
        </w:rPr>
        <w:t>R</w:t>
      </w:r>
      <w:r w:rsidRPr="00C77E41">
        <w:rPr>
          <w:rFonts w:hint="eastAsia"/>
          <w:color w:val="00B0F0"/>
          <w:vertAlign w:val="subscript"/>
        </w:rPr>
        <w:t>a</w:t>
      </w:r>
      <w:r>
        <w:rPr>
          <w:rFonts w:hint="eastAsia"/>
          <w:color w:val="00B0F0"/>
        </w:rPr>
        <w:t>大于</w:t>
      </w:r>
      <w:r>
        <w:rPr>
          <w:rFonts w:hint="eastAsia"/>
          <w:color w:val="00B0F0"/>
        </w:rPr>
        <w:t>80</w:t>
      </w:r>
      <w:r>
        <w:rPr>
          <w:rFonts w:hint="eastAsia"/>
          <w:color w:val="00B0F0"/>
        </w:rPr>
        <w:t>，特殊显色指数</w:t>
      </w:r>
      <w:r w:rsidRPr="00C77E41">
        <w:rPr>
          <w:rFonts w:hint="eastAsia"/>
          <w:i/>
          <w:iCs/>
          <w:color w:val="00B0F0"/>
        </w:rPr>
        <w:t>R</w:t>
      </w:r>
      <w:r w:rsidRPr="00C77E41">
        <w:rPr>
          <w:rFonts w:hint="eastAsia"/>
          <w:color w:val="00B0F0"/>
          <w:vertAlign w:val="subscript"/>
        </w:rPr>
        <w:t>9</w:t>
      </w:r>
      <w:r>
        <w:rPr>
          <w:rFonts w:hint="eastAsia"/>
          <w:color w:val="00B0F0"/>
        </w:rPr>
        <w:t>大于</w:t>
      </w:r>
      <w:r>
        <w:rPr>
          <w:rFonts w:hint="eastAsia"/>
          <w:color w:val="00B0F0"/>
        </w:rPr>
        <w:t>0</w:t>
      </w:r>
      <w:r>
        <w:rPr>
          <w:rFonts w:hint="eastAsia"/>
          <w:color w:val="00B0F0"/>
        </w:rPr>
        <w:t>，色容差小于</w:t>
      </w:r>
      <w:r>
        <w:rPr>
          <w:rFonts w:hint="eastAsia"/>
          <w:color w:val="00B0F0"/>
        </w:rPr>
        <w:t>5 SDCM</w:t>
      </w:r>
      <w:r>
        <w:rPr>
          <w:rFonts w:hint="eastAsia"/>
          <w:color w:val="00B0F0"/>
        </w:rPr>
        <w:t>；当光源一般显色指数</w:t>
      </w:r>
      <w:r w:rsidRPr="00C77E41">
        <w:rPr>
          <w:rFonts w:hint="eastAsia"/>
          <w:i/>
          <w:iCs/>
          <w:color w:val="00B0F0"/>
        </w:rPr>
        <w:t>R</w:t>
      </w:r>
      <w:r w:rsidRPr="00C77E41">
        <w:rPr>
          <w:rFonts w:hint="eastAsia"/>
          <w:color w:val="00B0F0"/>
          <w:vertAlign w:val="subscript"/>
        </w:rPr>
        <w:t>a</w:t>
      </w:r>
      <w:r>
        <w:rPr>
          <w:rFonts w:hint="eastAsia"/>
          <w:color w:val="00B0F0"/>
        </w:rPr>
        <w:t>大于</w:t>
      </w:r>
      <w:r>
        <w:rPr>
          <w:rFonts w:hint="eastAsia"/>
          <w:color w:val="00B0F0"/>
        </w:rPr>
        <w:t>90</w:t>
      </w:r>
      <w:r>
        <w:rPr>
          <w:rFonts w:hint="eastAsia"/>
          <w:color w:val="00B0F0"/>
        </w:rPr>
        <w:t>，特殊显色指数</w:t>
      </w:r>
      <w:r w:rsidRPr="00C77E41">
        <w:rPr>
          <w:rFonts w:hint="eastAsia"/>
          <w:i/>
          <w:iCs/>
          <w:color w:val="00B0F0"/>
        </w:rPr>
        <w:t>R</w:t>
      </w:r>
      <w:r w:rsidRPr="00C77E41">
        <w:rPr>
          <w:rFonts w:hint="eastAsia"/>
          <w:color w:val="00B0F0"/>
          <w:vertAlign w:val="subscript"/>
        </w:rPr>
        <w:t>9</w:t>
      </w:r>
      <w:r w:rsidRPr="003D1B65">
        <w:rPr>
          <w:rFonts w:hint="eastAsia"/>
          <w:color w:val="00B0F0"/>
        </w:rPr>
        <w:t>～</w:t>
      </w:r>
      <w:r w:rsidRPr="00C77E41">
        <w:rPr>
          <w:i/>
          <w:iCs/>
          <w:color w:val="00B0F0"/>
        </w:rPr>
        <w:t>R</w:t>
      </w:r>
      <w:r w:rsidRPr="00C77E41">
        <w:rPr>
          <w:rFonts w:hint="eastAsia"/>
          <w:color w:val="00B0F0"/>
          <w:vertAlign w:val="subscript"/>
        </w:rPr>
        <w:t>15</w:t>
      </w:r>
      <w:r>
        <w:rPr>
          <w:rFonts w:hint="eastAsia"/>
          <w:color w:val="00B0F0"/>
        </w:rPr>
        <w:t>均大于</w:t>
      </w:r>
      <w:r>
        <w:rPr>
          <w:rFonts w:hint="eastAsia"/>
          <w:color w:val="00B0F0"/>
        </w:rPr>
        <w:t>80</w:t>
      </w:r>
      <w:r>
        <w:rPr>
          <w:rFonts w:hint="eastAsia"/>
          <w:color w:val="00B0F0"/>
        </w:rPr>
        <w:t>，色容差小于</w:t>
      </w:r>
      <w:r>
        <w:rPr>
          <w:rFonts w:hint="eastAsia"/>
          <w:color w:val="00B0F0"/>
        </w:rPr>
        <w:t>3 SDCM</w:t>
      </w:r>
      <w:r>
        <w:rPr>
          <w:rFonts w:hint="eastAsia"/>
          <w:color w:val="00B0F0"/>
        </w:rPr>
        <w:t>的发光光谱含有不少于四种发光峰，且发光基色不少于四种。</w:t>
      </w:r>
    </w:p>
    <w:p w14:paraId="634534CA" w14:textId="77777777" w:rsidR="000717CA" w:rsidRDefault="003D1B65">
      <w:pPr>
        <w:widowControl/>
        <w:jc w:val="left"/>
        <w:rPr>
          <w:rFonts w:ascii="宋体" w:hAnsi="宋体"/>
          <w:color w:val="auto"/>
          <w:sz w:val="24"/>
        </w:rPr>
      </w:pPr>
      <w:r>
        <w:rPr>
          <w:rFonts w:ascii="宋体" w:hAnsi="宋体"/>
          <w:color w:val="auto"/>
          <w:sz w:val="24"/>
        </w:rPr>
        <w:br w:type="page"/>
      </w:r>
    </w:p>
    <w:p w14:paraId="710721CB" w14:textId="77777777" w:rsidR="000717CA" w:rsidRDefault="003D1B65">
      <w:pPr>
        <w:spacing w:after="240"/>
        <w:ind w:firstLine="720"/>
        <w:jc w:val="center"/>
        <w:outlineLvl w:val="0"/>
        <w:rPr>
          <w:rFonts w:ascii="黑体" w:eastAsia="黑体" w:hAnsi="黑体"/>
          <w:bCs/>
          <w:color w:val="auto"/>
          <w:sz w:val="36"/>
          <w:szCs w:val="32"/>
        </w:rPr>
      </w:pPr>
      <w:bookmarkStart w:id="15" w:name="_Toc74137290"/>
      <w:bookmarkStart w:id="16" w:name="_Toc86055335"/>
      <w:bookmarkStart w:id="17" w:name="_Toc29842"/>
      <w:r>
        <w:rPr>
          <w:rFonts w:ascii="黑体" w:eastAsia="黑体" w:hAnsi="黑体" w:hint="eastAsia"/>
          <w:bCs/>
          <w:color w:val="auto"/>
          <w:sz w:val="36"/>
          <w:szCs w:val="32"/>
        </w:rPr>
        <w:lastRenderedPageBreak/>
        <w:t>3</w:t>
      </w:r>
      <w:r>
        <w:rPr>
          <w:rFonts w:ascii="黑体" w:eastAsia="黑体" w:hAnsi="黑体"/>
          <w:bCs/>
          <w:color w:val="auto"/>
          <w:sz w:val="36"/>
          <w:szCs w:val="32"/>
        </w:rPr>
        <w:t xml:space="preserve"> </w:t>
      </w:r>
      <w:bookmarkEnd w:id="15"/>
      <w:bookmarkEnd w:id="16"/>
      <w:r>
        <w:rPr>
          <w:rFonts w:ascii="黑体" w:eastAsia="黑体" w:hAnsi="黑体" w:hint="eastAsia"/>
          <w:bCs/>
          <w:color w:val="auto"/>
          <w:sz w:val="36"/>
          <w:szCs w:val="32"/>
        </w:rPr>
        <w:t>照明技术</w:t>
      </w:r>
      <w:bookmarkEnd w:id="17"/>
    </w:p>
    <w:p w14:paraId="39A84A14" w14:textId="77777777" w:rsidR="000717CA" w:rsidRDefault="003D1B65">
      <w:pPr>
        <w:pStyle w:val="a"/>
        <w:numPr>
          <w:ilvl w:val="0"/>
          <w:numId w:val="3"/>
        </w:numPr>
        <w:rPr>
          <w:rFonts w:ascii="Times New Roman" w:hAnsi="Times New Roman"/>
          <w:b w:val="0"/>
          <w:bCs w:val="0"/>
          <w:szCs w:val="21"/>
        </w:rPr>
      </w:pPr>
      <w:r>
        <w:rPr>
          <w:rFonts w:hint="eastAsia"/>
        </w:rPr>
        <w:t xml:space="preserve">照明 </w:t>
      </w:r>
      <w:r>
        <w:rPr>
          <w:rFonts w:ascii="Times New Roman" w:hAnsi="Times New Roman" w:hint="eastAsia"/>
          <w:b w:val="0"/>
          <w:bCs w:val="0"/>
          <w:szCs w:val="21"/>
        </w:rPr>
        <w:t>lighting</w:t>
      </w:r>
    </w:p>
    <w:p w14:paraId="082EB94F"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光在场景、物体或其周围环境的应用。</w:t>
      </w:r>
    </w:p>
    <w:p w14:paraId="0387CF97" w14:textId="77777777" w:rsidR="000717CA" w:rsidRDefault="003D1B65">
      <w:pPr>
        <w:pStyle w:val="a"/>
        <w:numPr>
          <w:ilvl w:val="0"/>
          <w:numId w:val="3"/>
        </w:numPr>
        <w:rPr>
          <w:rFonts w:ascii="Times New Roman" w:hAnsi="Times New Roman"/>
          <w:b w:val="0"/>
          <w:bCs w:val="0"/>
          <w:szCs w:val="21"/>
        </w:rPr>
      </w:pPr>
      <w:r>
        <w:rPr>
          <w:rFonts w:hint="eastAsia"/>
        </w:rPr>
        <w:t xml:space="preserve">LED照明 </w:t>
      </w:r>
      <w:r>
        <w:rPr>
          <w:rFonts w:ascii="Times New Roman" w:hAnsi="Times New Roman" w:hint="eastAsia"/>
          <w:b w:val="0"/>
          <w:bCs w:val="0"/>
          <w:szCs w:val="21"/>
        </w:rPr>
        <w:t xml:space="preserve">LED lighting </w:t>
      </w:r>
    </w:p>
    <w:p w14:paraId="0C3376B3" w14:textId="77777777" w:rsidR="000717CA" w:rsidRDefault="003D1B65">
      <w:pPr>
        <w:tabs>
          <w:tab w:val="left" w:pos="0"/>
        </w:tabs>
        <w:spacing w:line="360" w:lineRule="auto"/>
        <w:ind w:firstLineChars="200" w:firstLine="480"/>
        <w:rPr>
          <w:rFonts w:ascii="宋体" w:hAnsi="宋体"/>
          <w:color w:val="auto"/>
          <w:sz w:val="24"/>
        </w:rPr>
      </w:pPr>
      <w:r>
        <w:rPr>
          <w:rFonts w:ascii="宋体" w:hAnsi="宋体" w:hint="eastAsia"/>
          <w:color w:val="auto"/>
          <w:sz w:val="24"/>
        </w:rPr>
        <w:t>采用发光二极管作为光源的照明方式。</w:t>
      </w:r>
    </w:p>
    <w:p w14:paraId="2D5D7643" w14:textId="77777777" w:rsidR="000717CA" w:rsidRDefault="003D1B65">
      <w:pPr>
        <w:pStyle w:val="a"/>
        <w:numPr>
          <w:ilvl w:val="0"/>
          <w:numId w:val="3"/>
        </w:numPr>
        <w:rPr>
          <w:rFonts w:ascii="Times New Roman" w:hAnsi="Times New Roman"/>
          <w:b w:val="0"/>
          <w:bCs w:val="0"/>
          <w:szCs w:val="21"/>
        </w:rPr>
      </w:pPr>
      <w:r>
        <w:rPr>
          <w:rFonts w:hint="eastAsia"/>
        </w:rPr>
        <w:t xml:space="preserve">LED荧光照明 </w:t>
      </w:r>
      <w:r>
        <w:rPr>
          <w:rFonts w:ascii="Times New Roman" w:hAnsi="Times New Roman" w:hint="eastAsia"/>
          <w:b w:val="0"/>
          <w:bCs w:val="0"/>
          <w:szCs w:val="21"/>
        </w:rPr>
        <w:t>p</w:t>
      </w:r>
      <w:r>
        <w:rPr>
          <w:rFonts w:ascii="Times New Roman" w:hAnsi="Times New Roman"/>
          <w:b w:val="0"/>
          <w:bCs w:val="0"/>
          <w:szCs w:val="21"/>
        </w:rPr>
        <w:t xml:space="preserve">hosphor </w:t>
      </w:r>
      <w:bookmarkStart w:id="18" w:name="OLE_LINK1"/>
      <w:r>
        <w:rPr>
          <w:rFonts w:ascii="Times New Roman" w:hAnsi="Times New Roman" w:hint="eastAsia"/>
          <w:b w:val="0"/>
          <w:bCs w:val="0"/>
          <w:szCs w:val="21"/>
        </w:rPr>
        <w:t>converted</w:t>
      </w:r>
      <w:bookmarkEnd w:id="18"/>
      <w:r>
        <w:rPr>
          <w:rFonts w:ascii="Times New Roman" w:hAnsi="Times New Roman" w:hint="eastAsia"/>
          <w:b w:val="0"/>
          <w:bCs w:val="0"/>
          <w:szCs w:val="21"/>
        </w:rPr>
        <w:t xml:space="preserve"> LED </w:t>
      </w:r>
      <w:r>
        <w:rPr>
          <w:rFonts w:ascii="Times New Roman" w:hAnsi="Times New Roman"/>
          <w:b w:val="0"/>
          <w:bCs w:val="0"/>
          <w:szCs w:val="21"/>
        </w:rPr>
        <w:t xml:space="preserve">lighting </w:t>
      </w:r>
    </w:p>
    <w:p w14:paraId="758EBBE2" w14:textId="77777777" w:rsidR="000717CA" w:rsidRDefault="003D1B6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以LED芯片</w:t>
      </w:r>
      <w:r>
        <w:rPr>
          <w:rFonts w:ascii="宋体" w:hAnsi="宋体" w:hint="eastAsia"/>
          <w:color w:val="auto"/>
          <w:sz w:val="24"/>
        </w:rPr>
        <w:t>结合</w:t>
      </w:r>
      <w:r>
        <w:rPr>
          <w:rFonts w:ascii="宋体" w:hAnsi="宋体" w:hint="eastAsia"/>
          <w:color w:val="000000" w:themeColor="text1"/>
          <w:sz w:val="24"/>
        </w:rPr>
        <w:t>荧光粉制备得到的混合光作为光源的照明技术。</w:t>
      </w:r>
    </w:p>
    <w:p w14:paraId="7FCABB3E" w14:textId="77777777" w:rsidR="000717CA" w:rsidRDefault="003D1B65">
      <w:pPr>
        <w:pStyle w:val="a"/>
        <w:numPr>
          <w:ilvl w:val="0"/>
          <w:numId w:val="3"/>
        </w:numPr>
      </w:pPr>
      <w:r>
        <w:rPr>
          <w:rFonts w:hint="eastAsia"/>
        </w:rPr>
        <w:t xml:space="preserve">LED无粉照明 </w:t>
      </w:r>
      <w:r>
        <w:rPr>
          <w:rFonts w:ascii="Times New Roman" w:hAnsi="Times New Roman" w:hint="eastAsia"/>
          <w:b w:val="0"/>
          <w:bCs w:val="0"/>
          <w:szCs w:val="21"/>
        </w:rPr>
        <w:t>p</w:t>
      </w:r>
      <w:r>
        <w:rPr>
          <w:rFonts w:ascii="Times New Roman" w:hAnsi="Times New Roman"/>
          <w:b w:val="0"/>
          <w:bCs w:val="0"/>
          <w:szCs w:val="21"/>
        </w:rPr>
        <w:t>hosphor</w:t>
      </w:r>
      <w:r>
        <w:rPr>
          <w:rFonts w:ascii="Times New Roman" w:hAnsi="Times New Roman" w:hint="eastAsia"/>
          <w:b w:val="0"/>
          <w:bCs w:val="0"/>
          <w:szCs w:val="21"/>
        </w:rPr>
        <w:t>-</w:t>
      </w:r>
      <w:r>
        <w:rPr>
          <w:rFonts w:ascii="Times New Roman" w:hAnsi="Times New Roman"/>
          <w:b w:val="0"/>
          <w:bCs w:val="0"/>
          <w:szCs w:val="21"/>
        </w:rPr>
        <w:t>free</w:t>
      </w:r>
      <w:r>
        <w:rPr>
          <w:rFonts w:ascii="Times New Roman" w:hAnsi="Times New Roman" w:hint="eastAsia"/>
          <w:b w:val="0"/>
          <w:bCs w:val="0"/>
          <w:szCs w:val="21"/>
        </w:rPr>
        <w:t xml:space="preserve"> LED </w:t>
      </w:r>
      <w:r>
        <w:rPr>
          <w:rFonts w:ascii="Times New Roman" w:hAnsi="Times New Roman"/>
          <w:b w:val="0"/>
          <w:bCs w:val="0"/>
          <w:szCs w:val="21"/>
        </w:rPr>
        <w:t xml:space="preserve">lighting </w:t>
      </w:r>
    </w:p>
    <w:p w14:paraId="1F7E3A54" w14:textId="77777777" w:rsidR="000717CA" w:rsidRDefault="003D1B6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照明光源及其装置均不含荧光粉的LED照明技术。</w:t>
      </w:r>
    </w:p>
    <w:p w14:paraId="48906548" w14:textId="77777777" w:rsidR="000717CA" w:rsidRDefault="003D1B65">
      <w:pPr>
        <w:pStyle w:val="a"/>
        <w:numPr>
          <w:ilvl w:val="0"/>
          <w:numId w:val="3"/>
        </w:numPr>
        <w:rPr>
          <w:rFonts w:ascii="Times New Roman" w:hAnsi="Times New Roman"/>
          <w:b w:val="0"/>
          <w:bCs w:val="0"/>
          <w:szCs w:val="21"/>
        </w:rPr>
      </w:pPr>
      <w:r>
        <w:rPr>
          <w:rFonts w:hint="eastAsia"/>
        </w:rPr>
        <w:t xml:space="preserve">铟镓氮黄光 </w:t>
      </w:r>
      <w:r>
        <w:rPr>
          <w:rFonts w:ascii="Times New Roman" w:hAnsi="Times New Roman" w:hint="eastAsia"/>
          <w:b w:val="0"/>
          <w:bCs w:val="0"/>
          <w:szCs w:val="21"/>
        </w:rPr>
        <w:t xml:space="preserve">LED </w:t>
      </w:r>
      <w:proofErr w:type="spellStart"/>
      <w:r>
        <w:rPr>
          <w:rFonts w:ascii="Times New Roman" w:hAnsi="Times New Roman" w:hint="eastAsia"/>
          <w:b w:val="0"/>
          <w:bCs w:val="0"/>
          <w:szCs w:val="21"/>
        </w:rPr>
        <w:t>In</w:t>
      </w:r>
      <w:r>
        <w:rPr>
          <w:rFonts w:ascii="Times New Roman" w:hAnsi="Times New Roman"/>
          <w:b w:val="0"/>
          <w:bCs w:val="0"/>
          <w:szCs w:val="21"/>
        </w:rPr>
        <w:t>GaN</w:t>
      </w:r>
      <w:proofErr w:type="spellEnd"/>
      <w:r>
        <w:rPr>
          <w:rFonts w:ascii="Times New Roman" w:hAnsi="Times New Roman" w:hint="eastAsia"/>
          <w:b w:val="0"/>
          <w:bCs w:val="0"/>
          <w:szCs w:val="21"/>
        </w:rPr>
        <w:t>-based</w:t>
      </w:r>
      <w:r>
        <w:rPr>
          <w:rFonts w:ascii="Times New Roman" w:hAnsi="Times New Roman"/>
          <w:b w:val="0"/>
          <w:bCs w:val="0"/>
          <w:szCs w:val="21"/>
        </w:rPr>
        <w:t xml:space="preserve"> yellow LED</w:t>
      </w:r>
    </w:p>
    <w:p w14:paraId="668A60E8" w14:textId="3FF67B80" w:rsidR="000717CA" w:rsidRDefault="003D1B6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以铟镓氮（</w:t>
      </w:r>
      <w:proofErr w:type="spellStart"/>
      <w:r>
        <w:rPr>
          <w:rFonts w:hint="eastAsia"/>
          <w:color w:val="auto"/>
          <w:sz w:val="24"/>
        </w:rPr>
        <w:t>InGaN</w:t>
      </w:r>
      <w:proofErr w:type="spellEnd"/>
      <w:r>
        <w:rPr>
          <w:rFonts w:ascii="宋体" w:hAnsi="宋体" w:hint="eastAsia"/>
          <w:color w:val="000000" w:themeColor="text1"/>
          <w:sz w:val="24"/>
        </w:rPr>
        <w:t>）作为发光材料，在额定工作电流下，发光主波长在550</w:t>
      </w:r>
      <w:r w:rsidR="00C77E41">
        <w:rPr>
          <w:rFonts w:ascii="宋体" w:hAnsi="宋体" w:hint="eastAsia"/>
          <w:color w:val="000000" w:themeColor="text1"/>
          <w:sz w:val="24"/>
        </w:rPr>
        <w:t xml:space="preserve"> </w:t>
      </w:r>
      <w:r>
        <w:rPr>
          <w:rFonts w:ascii="宋体" w:hAnsi="宋体" w:hint="eastAsia"/>
          <w:color w:val="000000" w:themeColor="text1"/>
          <w:sz w:val="24"/>
        </w:rPr>
        <w:t>nm～590</w:t>
      </w:r>
      <w:r w:rsidR="00C77E41">
        <w:rPr>
          <w:rFonts w:ascii="宋体" w:hAnsi="宋体" w:hint="eastAsia"/>
          <w:color w:val="000000" w:themeColor="text1"/>
          <w:sz w:val="24"/>
        </w:rPr>
        <w:t xml:space="preserve"> </w:t>
      </w:r>
      <w:r>
        <w:rPr>
          <w:rFonts w:ascii="宋体" w:hAnsi="宋体" w:hint="eastAsia"/>
          <w:color w:val="000000" w:themeColor="text1"/>
          <w:sz w:val="24"/>
        </w:rPr>
        <w:t>nm的</w:t>
      </w:r>
      <w:r>
        <w:rPr>
          <w:rFonts w:hint="eastAsia"/>
          <w:color w:val="auto"/>
          <w:sz w:val="24"/>
        </w:rPr>
        <w:t>LED</w:t>
      </w:r>
      <w:r>
        <w:rPr>
          <w:rFonts w:ascii="宋体" w:hAnsi="宋体" w:hint="eastAsia"/>
          <w:color w:val="000000" w:themeColor="text1"/>
          <w:sz w:val="24"/>
        </w:rPr>
        <w:t>。</w:t>
      </w:r>
    </w:p>
    <w:p w14:paraId="65B497BE" w14:textId="77777777" w:rsidR="000717CA" w:rsidRDefault="003D1B65">
      <w:pPr>
        <w:pStyle w:val="a"/>
        <w:numPr>
          <w:ilvl w:val="0"/>
          <w:numId w:val="3"/>
        </w:numPr>
        <w:rPr>
          <w:rFonts w:ascii="Times New Roman" w:hAnsi="Times New Roman"/>
          <w:b w:val="0"/>
          <w:bCs w:val="0"/>
          <w:szCs w:val="21"/>
        </w:rPr>
      </w:pPr>
      <w:r>
        <w:rPr>
          <w:rFonts w:hint="eastAsia"/>
        </w:rPr>
        <w:t xml:space="preserve">多基色LED无粉照明 </w:t>
      </w:r>
      <w:r>
        <w:rPr>
          <w:rFonts w:ascii="Times New Roman" w:hAnsi="Times New Roman" w:hint="eastAsia"/>
          <w:b w:val="0"/>
          <w:bCs w:val="0"/>
          <w:szCs w:val="21"/>
        </w:rPr>
        <w:t>p</w:t>
      </w:r>
      <w:r>
        <w:rPr>
          <w:rFonts w:ascii="Times New Roman" w:hAnsi="Times New Roman"/>
          <w:b w:val="0"/>
          <w:bCs w:val="0"/>
          <w:szCs w:val="21"/>
        </w:rPr>
        <w:t>hosphor</w:t>
      </w:r>
      <w:r>
        <w:rPr>
          <w:rFonts w:ascii="Times New Roman" w:hAnsi="Times New Roman" w:hint="eastAsia"/>
          <w:b w:val="0"/>
          <w:bCs w:val="0"/>
          <w:szCs w:val="21"/>
        </w:rPr>
        <w:t>-</w:t>
      </w:r>
      <w:r>
        <w:rPr>
          <w:rFonts w:ascii="Times New Roman" w:hAnsi="Times New Roman"/>
          <w:b w:val="0"/>
          <w:bCs w:val="0"/>
          <w:szCs w:val="21"/>
        </w:rPr>
        <w:t>free</w:t>
      </w:r>
      <w:r>
        <w:rPr>
          <w:rFonts w:ascii="Times New Roman" w:hAnsi="Times New Roman" w:hint="eastAsia"/>
          <w:b w:val="0"/>
          <w:bCs w:val="0"/>
          <w:szCs w:val="21"/>
        </w:rPr>
        <w:t xml:space="preserve"> </w:t>
      </w:r>
      <w:r>
        <w:rPr>
          <w:rFonts w:ascii="Times New Roman" w:hAnsi="Times New Roman"/>
          <w:b w:val="0"/>
          <w:bCs w:val="0"/>
          <w:szCs w:val="21"/>
        </w:rPr>
        <w:t>color-mixed</w:t>
      </w:r>
      <w:r>
        <w:rPr>
          <w:rFonts w:ascii="Times New Roman" w:hAnsi="Times New Roman" w:hint="eastAsia"/>
          <w:b w:val="0"/>
          <w:bCs w:val="0"/>
          <w:szCs w:val="21"/>
        </w:rPr>
        <w:t xml:space="preserve"> </w:t>
      </w:r>
      <w:r>
        <w:rPr>
          <w:rFonts w:ascii="Times New Roman" w:hAnsi="Times New Roman"/>
          <w:b w:val="0"/>
          <w:bCs w:val="0"/>
          <w:szCs w:val="21"/>
        </w:rPr>
        <w:t>LED</w:t>
      </w:r>
      <w:r>
        <w:rPr>
          <w:rFonts w:ascii="Times New Roman" w:hAnsi="Times New Roman" w:hint="eastAsia"/>
          <w:b w:val="0"/>
          <w:bCs w:val="0"/>
          <w:szCs w:val="21"/>
        </w:rPr>
        <w:t xml:space="preserve"> </w:t>
      </w:r>
      <w:r>
        <w:rPr>
          <w:rFonts w:ascii="Times New Roman" w:hAnsi="Times New Roman"/>
          <w:b w:val="0"/>
          <w:bCs w:val="0"/>
          <w:szCs w:val="21"/>
        </w:rPr>
        <w:t>lighting</w:t>
      </w:r>
    </w:p>
    <w:p w14:paraId="5C2E50B4" w14:textId="77777777" w:rsidR="000717CA" w:rsidRDefault="00EB3D67">
      <w:pPr>
        <w:spacing w:line="360" w:lineRule="auto"/>
        <w:ind w:firstLineChars="200" w:firstLine="480"/>
        <w:rPr>
          <w:rFonts w:ascii="宋体" w:hAnsi="宋体"/>
          <w:color w:val="auto"/>
          <w:sz w:val="24"/>
        </w:rPr>
      </w:pPr>
      <w:r>
        <w:rPr>
          <w:rFonts w:ascii="宋体" w:hAnsi="宋体" w:hint="eastAsia"/>
          <w:color w:val="auto"/>
          <w:sz w:val="24"/>
        </w:rPr>
        <w:t>发光</w:t>
      </w:r>
      <w:r w:rsidR="003D1B65">
        <w:rPr>
          <w:rFonts w:ascii="宋体" w:hAnsi="宋体" w:hint="eastAsia"/>
          <w:color w:val="auto"/>
          <w:sz w:val="24"/>
        </w:rPr>
        <w:t>光谱在波长范围450</w:t>
      </w:r>
      <w:r w:rsidR="003D1B65">
        <w:t xml:space="preserve"> </w:t>
      </w:r>
      <w:r w:rsidR="003D1B65">
        <w:rPr>
          <w:rFonts w:ascii="宋体" w:hAnsi="宋体"/>
          <w:color w:val="auto"/>
          <w:sz w:val="24"/>
        </w:rPr>
        <w:t>nm</w:t>
      </w:r>
      <w:r w:rsidR="003D1B65">
        <w:rPr>
          <w:rFonts w:ascii="宋体" w:hAnsi="宋体" w:hint="eastAsia"/>
          <w:color w:val="auto"/>
          <w:sz w:val="24"/>
        </w:rPr>
        <w:t>～650</w:t>
      </w:r>
      <w:r w:rsidR="003D1B65">
        <w:t xml:space="preserve"> </w:t>
      </w:r>
      <w:r w:rsidR="003D1B65">
        <w:rPr>
          <w:rFonts w:ascii="宋体" w:hAnsi="宋体"/>
          <w:color w:val="auto"/>
          <w:sz w:val="24"/>
        </w:rPr>
        <w:t>nm</w:t>
      </w:r>
      <w:r w:rsidR="003D1B65">
        <w:rPr>
          <w:rFonts w:ascii="宋体" w:hAnsi="宋体" w:hint="eastAsia"/>
          <w:color w:val="auto"/>
          <w:sz w:val="24"/>
        </w:rPr>
        <w:t>之间具有不少于三种发光峰的LED无粉照明；</w:t>
      </w:r>
      <w:r w:rsidR="005815B1">
        <w:rPr>
          <w:rFonts w:ascii="宋体" w:hAnsi="宋体" w:hint="eastAsia"/>
          <w:color w:val="auto"/>
          <w:sz w:val="24"/>
        </w:rPr>
        <w:t>一般</w:t>
      </w:r>
      <w:r w:rsidR="003D1B65">
        <w:rPr>
          <w:rFonts w:ascii="宋体" w:hAnsi="宋体" w:hint="eastAsia"/>
          <w:color w:val="auto"/>
          <w:sz w:val="24"/>
        </w:rPr>
        <w:t>显色指数</w:t>
      </w:r>
      <w:r w:rsidR="003D1B65" w:rsidRPr="00C77E41">
        <w:rPr>
          <w:rFonts w:ascii="宋体" w:hAnsi="宋体" w:hint="eastAsia"/>
          <w:i/>
          <w:iCs/>
          <w:color w:val="auto"/>
          <w:sz w:val="24"/>
        </w:rPr>
        <w:t>R</w:t>
      </w:r>
      <w:r w:rsidR="003D1B65" w:rsidRPr="00C77E41">
        <w:rPr>
          <w:rFonts w:ascii="宋体" w:hAnsi="宋体" w:hint="eastAsia"/>
          <w:color w:val="auto"/>
          <w:sz w:val="24"/>
          <w:vertAlign w:val="subscript"/>
        </w:rPr>
        <w:t>a</w:t>
      </w:r>
      <w:r w:rsidR="003D1B65">
        <w:rPr>
          <w:rFonts w:ascii="宋体" w:hAnsi="宋体" w:hint="eastAsia"/>
          <w:color w:val="auto"/>
          <w:sz w:val="24"/>
        </w:rPr>
        <w:t>大于90</w:t>
      </w:r>
      <w:r w:rsidR="005815B1">
        <w:rPr>
          <w:rFonts w:ascii="宋体" w:hAnsi="宋体" w:hint="eastAsia"/>
          <w:color w:val="auto"/>
          <w:sz w:val="24"/>
        </w:rPr>
        <w:t>，</w:t>
      </w:r>
      <w:r w:rsidR="005815B1" w:rsidRPr="005815B1">
        <w:rPr>
          <w:rFonts w:ascii="宋体" w:hAnsi="宋体" w:hint="eastAsia"/>
          <w:color w:val="auto"/>
          <w:sz w:val="24"/>
        </w:rPr>
        <w:t>特殊显色指数</w:t>
      </w:r>
      <w:r w:rsidR="005815B1" w:rsidRPr="00C77E41">
        <w:rPr>
          <w:rFonts w:ascii="宋体" w:hAnsi="宋体" w:hint="eastAsia"/>
          <w:i/>
          <w:iCs/>
          <w:color w:val="auto"/>
          <w:sz w:val="24"/>
        </w:rPr>
        <w:t>R</w:t>
      </w:r>
      <w:r w:rsidR="005815B1" w:rsidRPr="00C77E41">
        <w:rPr>
          <w:rFonts w:ascii="宋体" w:hAnsi="宋体" w:hint="eastAsia"/>
          <w:color w:val="auto"/>
          <w:sz w:val="24"/>
          <w:vertAlign w:val="subscript"/>
        </w:rPr>
        <w:t>9</w:t>
      </w:r>
      <w:r w:rsidR="005815B1" w:rsidRPr="005815B1">
        <w:rPr>
          <w:rFonts w:ascii="宋体" w:hAnsi="宋体" w:hint="eastAsia"/>
          <w:color w:val="auto"/>
          <w:sz w:val="24"/>
        </w:rPr>
        <w:t>～</w:t>
      </w:r>
      <w:r w:rsidR="005815B1" w:rsidRPr="00C77E41">
        <w:rPr>
          <w:rFonts w:ascii="宋体" w:hAnsi="宋体" w:hint="eastAsia"/>
          <w:i/>
          <w:iCs/>
          <w:color w:val="auto"/>
          <w:sz w:val="24"/>
        </w:rPr>
        <w:t>R</w:t>
      </w:r>
      <w:r w:rsidR="005815B1" w:rsidRPr="00C77E41">
        <w:rPr>
          <w:rFonts w:ascii="宋体" w:hAnsi="宋体" w:hint="eastAsia"/>
          <w:color w:val="auto"/>
          <w:sz w:val="24"/>
          <w:vertAlign w:val="subscript"/>
        </w:rPr>
        <w:t>15</w:t>
      </w:r>
      <w:r w:rsidR="005815B1" w:rsidRPr="005815B1">
        <w:rPr>
          <w:rFonts w:ascii="宋体" w:hAnsi="宋体" w:hint="eastAsia"/>
          <w:color w:val="auto"/>
          <w:sz w:val="24"/>
        </w:rPr>
        <w:t>均大于80</w:t>
      </w:r>
      <w:r w:rsidR="003D1B65">
        <w:rPr>
          <w:rFonts w:ascii="宋体" w:hAnsi="宋体" w:hint="eastAsia"/>
          <w:color w:val="auto"/>
          <w:sz w:val="24"/>
        </w:rPr>
        <w:t>的高品质</w:t>
      </w:r>
      <w:r w:rsidR="005815B1">
        <w:rPr>
          <w:rFonts w:ascii="宋体" w:hAnsi="宋体" w:hint="eastAsia"/>
          <w:color w:val="auto"/>
          <w:sz w:val="24"/>
        </w:rPr>
        <w:t>无粉</w:t>
      </w:r>
      <w:r w:rsidR="003D1B65">
        <w:rPr>
          <w:rFonts w:ascii="宋体" w:hAnsi="宋体" w:hint="eastAsia"/>
          <w:color w:val="auto"/>
          <w:sz w:val="24"/>
        </w:rPr>
        <w:t>照明光源发光峰不少于四种。</w:t>
      </w:r>
    </w:p>
    <w:p w14:paraId="77DAECD1" w14:textId="24D10551" w:rsidR="000717CA" w:rsidRDefault="003D1B65">
      <w:pPr>
        <w:spacing w:line="360" w:lineRule="auto"/>
        <w:rPr>
          <w:color w:val="00B0F0"/>
        </w:rPr>
      </w:pPr>
      <w:r>
        <w:rPr>
          <w:rFonts w:hint="eastAsia"/>
          <w:color w:val="00B0F0"/>
        </w:rPr>
        <w:t>【条文说明】光源光谱波长范围在</w:t>
      </w:r>
      <w:r>
        <w:rPr>
          <w:rFonts w:hint="eastAsia"/>
          <w:color w:val="00B0F0"/>
        </w:rPr>
        <w:t>450 nm</w:t>
      </w:r>
      <w:r>
        <w:rPr>
          <w:rFonts w:hint="eastAsia"/>
          <w:color w:val="00B0F0"/>
        </w:rPr>
        <w:t>～</w:t>
      </w:r>
      <w:r>
        <w:rPr>
          <w:rFonts w:hint="eastAsia"/>
          <w:color w:val="00B0F0"/>
        </w:rPr>
        <w:t>650 nm</w:t>
      </w:r>
      <w:r>
        <w:rPr>
          <w:rFonts w:hint="eastAsia"/>
          <w:color w:val="00B0F0"/>
        </w:rPr>
        <w:t>之间具有不少于三种发光峰，通过电流控制装置与</w:t>
      </w:r>
      <w:proofErr w:type="gramStart"/>
      <w:r>
        <w:rPr>
          <w:rFonts w:hint="eastAsia"/>
          <w:color w:val="00B0F0"/>
        </w:rPr>
        <w:t>混光实现</w:t>
      </w:r>
      <w:proofErr w:type="gramEnd"/>
      <w:r>
        <w:rPr>
          <w:rFonts w:hint="eastAsia"/>
          <w:color w:val="00B0F0"/>
        </w:rPr>
        <w:t>各色温按需照明，照明光源及其装置均不含荧光粉。</w:t>
      </w:r>
      <w:r w:rsidR="00EB3D67" w:rsidRPr="00EB3D67">
        <w:rPr>
          <w:rFonts w:hint="eastAsia"/>
          <w:color w:val="00B0F0"/>
        </w:rPr>
        <w:t>高品质无粉照明一般显色指数</w:t>
      </w:r>
      <w:r w:rsidR="00EB3D67" w:rsidRPr="00C77E41">
        <w:rPr>
          <w:rFonts w:hint="eastAsia"/>
          <w:i/>
          <w:iCs/>
          <w:color w:val="00B0F0"/>
        </w:rPr>
        <w:t>R</w:t>
      </w:r>
      <w:r w:rsidR="00EB3D67" w:rsidRPr="00C77E41">
        <w:rPr>
          <w:rFonts w:hint="eastAsia"/>
          <w:color w:val="00B0F0"/>
          <w:vertAlign w:val="subscript"/>
        </w:rPr>
        <w:t>a</w:t>
      </w:r>
      <w:r w:rsidR="00EB3D67" w:rsidRPr="00EB3D67">
        <w:rPr>
          <w:rFonts w:hint="eastAsia"/>
          <w:color w:val="00B0F0"/>
        </w:rPr>
        <w:t>大于</w:t>
      </w:r>
      <w:r w:rsidR="00EB3D67" w:rsidRPr="00EB3D67">
        <w:rPr>
          <w:rFonts w:hint="eastAsia"/>
          <w:color w:val="00B0F0"/>
        </w:rPr>
        <w:t>90</w:t>
      </w:r>
      <w:r w:rsidR="00EB3D67" w:rsidRPr="00EB3D67">
        <w:rPr>
          <w:rFonts w:hint="eastAsia"/>
          <w:color w:val="00B0F0"/>
        </w:rPr>
        <w:t>，特殊显色指数</w:t>
      </w:r>
      <w:r w:rsidR="00EB3D67" w:rsidRPr="00C77E41">
        <w:rPr>
          <w:rFonts w:hint="eastAsia"/>
          <w:i/>
          <w:iCs/>
          <w:color w:val="00B0F0"/>
        </w:rPr>
        <w:t>R</w:t>
      </w:r>
      <w:r w:rsidR="00EB3D67" w:rsidRPr="00C77E41">
        <w:rPr>
          <w:rFonts w:hint="eastAsia"/>
          <w:color w:val="00B0F0"/>
          <w:vertAlign w:val="subscript"/>
        </w:rPr>
        <w:t>9</w:t>
      </w:r>
      <w:r w:rsidR="00EB3D67" w:rsidRPr="00EB3D67">
        <w:rPr>
          <w:rFonts w:hint="eastAsia"/>
          <w:color w:val="00B0F0"/>
        </w:rPr>
        <w:t>～</w:t>
      </w:r>
      <w:r w:rsidR="00EB3D67" w:rsidRPr="00C77E41">
        <w:rPr>
          <w:rFonts w:hint="eastAsia"/>
          <w:i/>
          <w:iCs/>
          <w:color w:val="00B0F0"/>
        </w:rPr>
        <w:t>R</w:t>
      </w:r>
      <w:r w:rsidR="00EB3D67" w:rsidRPr="00C77E41">
        <w:rPr>
          <w:rFonts w:hint="eastAsia"/>
          <w:color w:val="00B0F0"/>
          <w:vertAlign w:val="subscript"/>
        </w:rPr>
        <w:t>15</w:t>
      </w:r>
      <w:r w:rsidR="00EB3D67" w:rsidRPr="00EB3D67">
        <w:rPr>
          <w:rFonts w:hint="eastAsia"/>
          <w:color w:val="00B0F0"/>
        </w:rPr>
        <w:t>均大于</w:t>
      </w:r>
      <w:r w:rsidR="00EB3D67" w:rsidRPr="00EB3D67">
        <w:rPr>
          <w:rFonts w:hint="eastAsia"/>
          <w:color w:val="00B0F0"/>
        </w:rPr>
        <w:t>80</w:t>
      </w:r>
      <w:r w:rsidR="00EB3D67">
        <w:rPr>
          <w:rFonts w:hint="eastAsia"/>
          <w:color w:val="00B0F0"/>
        </w:rPr>
        <w:t>，</w:t>
      </w:r>
      <w:r w:rsidR="00EB3D67" w:rsidRPr="00EB3D67">
        <w:rPr>
          <w:rFonts w:hint="eastAsia"/>
          <w:color w:val="00B0F0"/>
        </w:rPr>
        <w:t>发光峰不少于四种</w:t>
      </w:r>
      <w:r w:rsidR="00EB3D67">
        <w:rPr>
          <w:rFonts w:hint="eastAsia"/>
          <w:color w:val="00B0F0"/>
        </w:rPr>
        <w:t>，且</w:t>
      </w:r>
      <w:r w:rsidR="00EB3D67" w:rsidRPr="00EB3D67">
        <w:rPr>
          <w:rFonts w:hint="eastAsia"/>
          <w:color w:val="00B0F0"/>
        </w:rPr>
        <w:t>发光基色不少于四种。</w:t>
      </w:r>
      <w:r w:rsidR="00EB3D67">
        <w:rPr>
          <w:rFonts w:hint="eastAsia"/>
          <w:color w:val="00B0F0"/>
        </w:rPr>
        <w:t>其特点是光谱可调，色温、光效与光品质协调，解决了有粉照明中色温、</w:t>
      </w:r>
      <w:r w:rsidR="00832B11" w:rsidRPr="00832B11">
        <w:rPr>
          <w:rFonts w:hint="eastAsia"/>
          <w:color w:val="00B0F0"/>
        </w:rPr>
        <w:t>显指、光效难以平衡</w:t>
      </w:r>
      <w:r w:rsidR="00BD5D34">
        <w:rPr>
          <w:rFonts w:hint="eastAsia"/>
          <w:color w:val="00B0F0"/>
        </w:rPr>
        <w:t>协调提升</w:t>
      </w:r>
      <w:r w:rsidR="00832B11" w:rsidRPr="00832B11">
        <w:rPr>
          <w:rFonts w:hint="eastAsia"/>
          <w:color w:val="00B0F0"/>
        </w:rPr>
        <w:t>的难题</w:t>
      </w:r>
      <w:r w:rsidR="00832B11">
        <w:rPr>
          <w:rFonts w:hint="eastAsia"/>
          <w:color w:val="00B0F0"/>
        </w:rPr>
        <w:t>。</w:t>
      </w:r>
      <w:bookmarkStart w:id="19" w:name="_GoBack"/>
      <w:bookmarkEnd w:id="19"/>
    </w:p>
    <w:p w14:paraId="24BC0F8E" w14:textId="77777777" w:rsidR="000717CA" w:rsidRDefault="003D1B65">
      <w:pPr>
        <w:pStyle w:val="a"/>
        <w:numPr>
          <w:ilvl w:val="0"/>
          <w:numId w:val="3"/>
        </w:numPr>
        <w:rPr>
          <w:rFonts w:ascii="Times New Roman" w:hAnsi="Times New Roman"/>
          <w:b w:val="0"/>
          <w:bCs w:val="0"/>
          <w:szCs w:val="21"/>
        </w:rPr>
      </w:pPr>
      <w:proofErr w:type="gramStart"/>
      <w:r>
        <w:rPr>
          <w:rFonts w:hint="eastAsia"/>
        </w:rPr>
        <w:t>金黄光</w:t>
      </w:r>
      <w:proofErr w:type="gramEnd"/>
      <w:r>
        <w:rPr>
          <w:rFonts w:hint="eastAsia"/>
        </w:rPr>
        <w:t xml:space="preserve">LED无粉照明 </w:t>
      </w:r>
      <w:r>
        <w:rPr>
          <w:rFonts w:ascii="Times New Roman" w:hAnsi="Times New Roman"/>
          <w:b w:val="0"/>
          <w:bCs w:val="0"/>
          <w:szCs w:val="21"/>
        </w:rPr>
        <w:t>phosphor</w:t>
      </w:r>
      <w:r>
        <w:rPr>
          <w:rFonts w:ascii="Times New Roman" w:hAnsi="Times New Roman" w:hint="eastAsia"/>
          <w:b w:val="0"/>
          <w:bCs w:val="0"/>
          <w:szCs w:val="21"/>
        </w:rPr>
        <w:t>-</w:t>
      </w:r>
      <w:r>
        <w:rPr>
          <w:rFonts w:ascii="Times New Roman" w:hAnsi="Times New Roman"/>
          <w:b w:val="0"/>
          <w:bCs w:val="0"/>
          <w:szCs w:val="21"/>
        </w:rPr>
        <w:t>free golden light LED</w:t>
      </w:r>
      <w:r>
        <w:rPr>
          <w:rFonts w:ascii="Times New Roman" w:hAnsi="Times New Roman" w:hint="eastAsia"/>
          <w:b w:val="0"/>
          <w:bCs w:val="0"/>
          <w:szCs w:val="21"/>
        </w:rPr>
        <w:t xml:space="preserve"> </w:t>
      </w:r>
      <w:r>
        <w:rPr>
          <w:rFonts w:ascii="Times New Roman" w:hAnsi="Times New Roman"/>
          <w:b w:val="0"/>
          <w:bCs w:val="0"/>
          <w:szCs w:val="21"/>
        </w:rPr>
        <w:t>light</w:t>
      </w:r>
      <w:r>
        <w:rPr>
          <w:rFonts w:ascii="Times New Roman" w:hAnsi="Times New Roman" w:hint="eastAsia"/>
          <w:b w:val="0"/>
          <w:bCs w:val="0"/>
          <w:szCs w:val="21"/>
        </w:rPr>
        <w:t>ing</w:t>
      </w:r>
    </w:p>
    <w:p w14:paraId="5DAD775A" w14:textId="34F21184" w:rsidR="000717CA" w:rsidRDefault="003D1B65">
      <w:pPr>
        <w:tabs>
          <w:tab w:val="left" w:pos="0"/>
        </w:tabs>
        <w:spacing w:line="360" w:lineRule="auto"/>
        <w:ind w:firstLineChars="200" w:firstLine="480"/>
        <w:rPr>
          <w:rFonts w:ascii="宋体" w:hAnsi="宋体"/>
          <w:color w:val="auto"/>
          <w:sz w:val="24"/>
        </w:rPr>
      </w:pPr>
      <w:r>
        <w:rPr>
          <w:rFonts w:ascii="宋体" w:hAnsi="宋体" w:hint="eastAsia"/>
          <w:color w:val="auto"/>
          <w:sz w:val="24"/>
        </w:rPr>
        <w:t>相关色温在1800</w:t>
      </w:r>
      <w:r w:rsidR="00C77E41">
        <w:rPr>
          <w:rFonts w:ascii="宋体" w:hAnsi="宋体" w:hint="eastAsia"/>
          <w:color w:val="auto"/>
          <w:sz w:val="24"/>
        </w:rPr>
        <w:t xml:space="preserve"> </w:t>
      </w:r>
      <w:r>
        <w:rPr>
          <w:rFonts w:ascii="宋体" w:hAnsi="宋体" w:hint="eastAsia"/>
          <w:color w:val="auto"/>
          <w:sz w:val="24"/>
        </w:rPr>
        <w:t>K～2200</w:t>
      </w:r>
      <w:r w:rsidR="00C77E41">
        <w:rPr>
          <w:rFonts w:ascii="宋体" w:hAnsi="宋体" w:hint="eastAsia"/>
          <w:color w:val="auto"/>
          <w:sz w:val="24"/>
        </w:rPr>
        <w:t xml:space="preserve"> </w:t>
      </w:r>
      <w:r>
        <w:rPr>
          <w:rFonts w:ascii="宋体" w:hAnsi="宋体" w:hint="eastAsia"/>
          <w:color w:val="auto"/>
          <w:sz w:val="24"/>
        </w:rPr>
        <w:t>K</w:t>
      </w:r>
      <w:r w:rsidR="00832B11">
        <w:rPr>
          <w:rFonts w:ascii="宋体" w:hAnsi="宋体" w:hint="eastAsia"/>
          <w:color w:val="auto"/>
          <w:sz w:val="24"/>
        </w:rPr>
        <w:t>，</w:t>
      </w:r>
      <w:r>
        <w:rPr>
          <w:rFonts w:ascii="宋体" w:hAnsi="宋体" w:hint="eastAsia"/>
          <w:color w:val="auto"/>
          <w:sz w:val="24"/>
        </w:rPr>
        <w:t>一般显色指数</w:t>
      </w:r>
      <w:r w:rsidRPr="00C77E41">
        <w:rPr>
          <w:i/>
          <w:iCs/>
          <w:color w:val="auto"/>
          <w:sz w:val="24"/>
        </w:rPr>
        <w:t>R</w:t>
      </w:r>
      <w:r w:rsidRPr="00C77E41">
        <w:rPr>
          <w:color w:val="auto"/>
          <w:sz w:val="24"/>
          <w:vertAlign w:val="subscript"/>
        </w:rPr>
        <w:t>a</w:t>
      </w:r>
      <w:r>
        <w:rPr>
          <w:rFonts w:hint="eastAsia"/>
          <w:color w:val="auto"/>
          <w:sz w:val="24"/>
        </w:rPr>
        <w:t>不</w:t>
      </w:r>
      <w:r>
        <w:rPr>
          <w:rFonts w:ascii="宋体" w:hAnsi="宋体" w:hint="eastAsia"/>
          <w:color w:val="auto"/>
          <w:sz w:val="24"/>
        </w:rPr>
        <w:t>低于70</w:t>
      </w:r>
      <w:r w:rsidR="00832B11">
        <w:rPr>
          <w:rFonts w:ascii="宋体" w:hAnsi="宋体" w:hint="eastAsia"/>
          <w:color w:val="auto"/>
          <w:sz w:val="24"/>
        </w:rPr>
        <w:t>，特殊显色指数</w:t>
      </w:r>
      <w:r w:rsidR="00832B11" w:rsidRPr="00C77E41">
        <w:rPr>
          <w:rFonts w:ascii="宋体" w:hAnsi="宋体"/>
          <w:i/>
          <w:iCs/>
          <w:color w:val="auto"/>
          <w:sz w:val="24"/>
        </w:rPr>
        <w:t>R</w:t>
      </w:r>
      <w:r w:rsidR="00832B11" w:rsidRPr="00C77E41">
        <w:rPr>
          <w:rFonts w:ascii="宋体" w:hAnsi="宋体"/>
          <w:color w:val="auto"/>
          <w:sz w:val="24"/>
          <w:vertAlign w:val="subscript"/>
        </w:rPr>
        <w:t>9</w:t>
      </w:r>
      <w:r w:rsidR="004F0FDC">
        <w:rPr>
          <w:rFonts w:ascii="宋体" w:hAnsi="宋体" w:hint="eastAsia"/>
          <w:color w:val="auto"/>
          <w:sz w:val="24"/>
        </w:rPr>
        <w:t>不低</w:t>
      </w:r>
      <w:r w:rsidR="00832B11">
        <w:rPr>
          <w:rFonts w:ascii="宋体" w:hAnsi="宋体" w:hint="eastAsia"/>
          <w:color w:val="auto"/>
          <w:sz w:val="24"/>
        </w:rPr>
        <w:t>于30</w:t>
      </w:r>
      <w:r>
        <w:rPr>
          <w:rFonts w:ascii="宋体" w:hAnsi="宋体" w:hint="eastAsia"/>
          <w:color w:val="auto"/>
          <w:sz w:val="24"/>
        </w:rPr>
        <w:t>的</w:t>
      </w:r>
      <w:r>
        <w:rPr>
          <w:rFonts w:hint="eastAsia"/>
          <w:color w:val="auto"/>
          <w:sz w:val="24"/>
        </w:rPr>
        <w:t>LED</w:t>
      </w:r>
      <w:r>
        <w:rPr>
          <w:rFonts w:ascii="宋体" w:hAnsi="宋体" w:hint="eastAsia"/>
          <w:color w:val="auto"/>
          <w:sz w:val="24"/>
        </w:rPr>
        <w:t>无粉照明。</w:t>
      </w:r>
    </w:p>
    <w:p w14:paraId="62C89D72" w14:textId="0D3B0E83" w:rsidR="000717CA" w:rsidRDefault="003D1B65">
      <w:pPr>
        <w:tabs>
          <w:tab w:val="left" w:pos="0"/>
        </w:tabs>
        <w:spacing w:line="360" w:lineRule="auto"/>
        <w:rPr>
          <w:color w:val="00B0F0"/>
        </w:rPr>
      </w:pPr>
      <w:r>
        <w:rPr>
          <w:rFonts w:hint="eastAsia"/>
          <w:color w:val="00B0F0"/>
        </w:rPr>
        <w:t>【条文说明】采用铟镓氮（</w:t>
      </w:r>
      <w:proofErr w:type="spellStart"/>
      <w:r>
        <w:rPr>
          <w:rFonts w:hint="eastAsia"/>
          <w:color w:val="00B0F0"/>
        </w:rPr>
        <w:t>InGaN</w:t>
      </w:r>
      <w:proofErr w:type="spellEnd"/>
      <w:r>
        <w:rPr>
          <w:rFonts w:hint="eastAsia"/>
          <w:color w:val="00B0F0"/>
        </w:rPr>
        <w:t>）黄光</w:t>
      </w:r>
      <w:r>
        <w:rPr>
          <w:rFonts w:hint="eastAsia"/>
          <w:color w:val="00B0F0"/>
        </w:rPr>
        <w:t>LED</w:t>
      </w:r>
      <w:r>
        <w:rPr>
          <w:rFonts w:hint="eastAsia"/>
          <w:color w:val="00B0F0"/>
        </w:rPr>
        <w:t>搭配</w:t>
      </w:r>
      <w:proofErr w:type="spellStart"/>
      <w:r>
        <w:rPr>
          <w:rFonts w:hint="eastAsia"/>
          <w:color w:val="00B0F0"/>
        </w:rPr>
        <w:t>AlGaInP</w:t>
      </w:r>
      <w:proofErr w:type="spellEnd"/>
      <w:r>
        <w:rPr>
          <w:rFonts w:hint="eastAsia"/>
          <w:color w:val="00B0F0"/>
        </w:rPr>
        <w:t>红光</w:t>
      </w:r>
      <w:r>
        <w:rPr>
          <w:rFonts w:hint="eastAsia"/>
          <w:color w:val="00B0F0"/>
        </w:rPr>
        <w:t>LED</w:t>
      </w:r>
      <w:r>
        <w:rPr>
          <w:rFonts w:hint="eastAsia"/>
          <w:color w:val="00B0F0"/>
        </w:rPr>
        <w:t>，通过封装合成</w:t>
      </w:r>
      <w:proofErr w:type="gramStart"/>
      <w:r>
        <w:rPr>
          <w:rFonts w:hint="eastAsia"/>
          <w:color w:val="00B0F0"/>
        </w:rPr>
        <w:t>和混光技术</w:t>
      </w:r>
      <w:proofErr w:type="gramEnd"/>
      <w:r>
        <w:rPr>
          <w:rFonts w:hint="eastAsia"/>
          <w:color w:val="00B0F0"/>
        </w:rPr>
        <w:t>得到相对色温在</w:t>
      </w:r>
      <w:r>
        <w:rPr>
          <w:rFonts w:hint="eastAsia"/>
          <w:color w:val="00B0F0"/>
        </w:rPr>
        <w:t>1800</w:t>
      </w:r>
      <w:r w:rsidR="00C77E41">
        <w:rPr>
          <w:rFonts w:hint="eastAsia"/>
          <w:color w:val="00B0F0"/>
        </w:rPr>
        <w:t xml:space="preserve"> </w:t>
      </w:r>
      <w:r>
        <w:rPr>
          <w:rFonts w:hint="eastAsia"/>
          <w:color w:val="00B0F0"/>
        </w:rPr>
        <w:t>K</w:t>
      </w:r>
      <w:r>
        <w:rPr>
          <w:rFonts w:hint="eastAsia"/>
          <w:color w:val="00B0F0"/>
        </w:rPr>
        <w:t>～</w:t>
      </w:r>
      <w:r>
        <w:rPr>
          <w:rFonts w:hint="eastAsia"/>
          <w:color w:val="00B0F0"/>
        </w:rPr>
        <w:t>2200</w:t>
      </w:r>
      <w:r w:rsidR="00C77E41">
        <w:rPr>
          <w:rFonts w:hint="eastAsia"/>
          <w:color w:val="00B0F0"/>
        </w:rPr>
        <w:t xml:space="preserve"> </w:t>
      </w:r>
      <w:r>
        <w:rPr>
          <w:rFonts w:hint="eastAsia"/>
          <w:color w:val="00B0F0"/>
        </w:rPr>
        <w:t>K</w:t>
      </w:r>
      <w:r>
        <w:rPr>
          <w:rFonts w:hint="eastAsia"/>
          <w:color w:val="00B0F0"/>
        </w:rPr>
        <w:t>的光源，并以该光源实现功能性照明的照明方式。</w:t>
      </w:r>
      <w:r w:rsidR="00855DE9">
        <w:rPr>
          <w:rFonts w:hint="eastAsia"/>
          <w:color w:val="00B0F0"/>
        </w:rPr>
        <w:t>光源光谱中包含红橙黄绿四种颜色光，且不含波长小于</w:t>
      </w:r>
      <w:r w:rsidR="00855DE9">
        <w:rPr>
          <w:rFonts w:hint="eastAsia"/>
          <w:color w:val="00B0F0"/>
        </w:rPr>
        <w:t>500</w:t>
      </w:r>
      <w:r w:rsidR="00C77E41">
        <w:rPr>
          <w:rFonts w:hint="eastAsia"/>
          <w:color w:val="00B0F0"/>
        </w:rPr>
        <w:t xml:space="preserve"> </w:t>
      </w:r>
      <w:r w:rsidR="00855DE9" w:rsidRPr="00832B11">
        <w:rPr>
          <w:color w:val="00B0F0"/>
        </w:rPr>
        <w:t>nm</w:t>
      </w:r>
      <w:r w:rsidR="00855DE9">
        <w:rPr>
          <w:rFonts w:hint="eastAsia"/>
          <w:color w:val="00B0F0"/>
        </w:rPr>
        <w:t>的短波长蓝、紫色光，色调温馨，色温与传统高压钠灯相近，在缺少蓝光成分情况下，可实现高品质照明，其一般显色指数</w:t>
      </w:r>
      <w:r w:rsidR="00855DE9" w:rsidRPr="00C77E41">
        <w:rPr>
          <w:rFonts w:hint="eastAsia"/>
          <w:i/>
          <w:iCs/>
          <w:color w:val="00B0F0"/>
        </w:rPr>
        <w:t>R</w:t>
      </w:r>
      <w:r w:rsidR="00855DE9" w:rsidRPr="00C77E41">
        <w:rPr>
          <w:rFonts w:hint="eastAsia"/>
          <w:color w:val="00B0F0"/>
          <w:vertAlign w:val="subscript"/>
        </w:rPr>
        <w:t>a</w:t>
      </w:r>
      <w:r w:rsidR="004F0FDC">
        <w:rPr>
          <w:rFonts w:hint="eastAsia"/>
          <w:color w:val="00B0F0"/>
        </w:rPr>
        <w:t>不低</w:t>
      </w:r>
      <w:r w:rsidR="00855DE9" w:rsidRPr="00855DE9">
        <w:rPr>
          <w:rFonts w:hint="eastAsia"/>
          <w:color w:val="00B0F0"/>
        </w:rPr>
        <w:t>于</w:t>
      </w:r>
      <w:r w:rsidR="00855DE9" w:rsidRPr="00855DE9">
        <w:rPr>
          <w:rFonts w:hint="eastAsia"/>
          <w:color w:val="00B0F0"/>
        </w:rPr>
        <w:t>70</w:t>
      </w:r>
      <w:r w:rsidR="00855DE9" w:rsidRPr="00855DE9">
        <w:rPr>
          <w:rFonts w:hint="eastAsia"/>
          <w:color w:val="00B0F0"/>
        </w:rPr>
        <w:t>，特殊显色指数</w:t>
      </w:r>
      <w:r w:rsidR="00855DE9" w:rsidRPr="00C77E41">
        <w:rPr>
          <w:rFonts w:hint="eastAsia"/>
          <w:i/>
          <w:iCs/>
          <w:color w:val="00B0F0"/>
        </w:rPr>
        <w:t>R</w:t>
      </w:r>
      <w:r w:rsidR="00855DE9" w:rsidRPr="00C77E41">
        <w:rPr>
          <w:rFonts w:hint="eastAsia"/>
          <w:color w:val="00B0F0"/>
          <w:vertAlign w:val="subscript"/>
        </w:rPr>
        <w:t>9</w:t>
      </w:r>
      <w:r w:rsidR="004F0FDC">
        <w:rPr>
          <w:rFonts w:hint="eastAsia"/>
          <w:color w:val="00B0F0"/>
        </w:rPr>
        <w:t>不低</w:t>
      </w:r>
      <w:r w:rsidR="00855DE9" w:rsidRPr="00855DE9">
        <w:rPr>
          <w:rFonts w:hint="eastAsia"/>
          <w:color w:val="00B0F0"/>
        </w:rPr>
        <w:t>于</w:t>
      </w:r>
      <w:r w:rsidR="00855DE9" w:rsidRPr="00855DE9">
        <w:rPr>
          <w:rFonts w:hint="eastAsia"/>
          <w:color w:val="00B0F0"/>
        </w:rPr>
        <w:t>30</w:t>
      </w:r>
      <w:r w:rsidR="006037D0">
        <w:rPr>
          <w:rFonts w:hint="eastAsia"/>
          <w:color w:val="00B0F0"/>
        </w:rPr>
        <w:t>。</w:t>
      </w:r>
    </w:p>
    <w:p w14:paraId="454D11E1" w14:textId="77777777" w:rsidR="000717CA" w:rsidRDefault="003D1B65">
      <w:pPr>
        <w:pStyle w:val="a"/>
        <w:numPr>
          <w:ilvl w:val="0"/>
          <w:numId w:val="3"/>
        </w:numPr>
        <w:rPr>
          <w:rFonts w:ascii="Times New Roman" w:hAnsi="Times New Roman"/>
          <w:b w:val="0"/>
          <w:bCs w:val="0"/>
          <w:szCs w:val="21"/>
        </w:rPr>
      </w:pPr>
      <w:bookmarkStart w:id="20" w:name="_Toc31508"/>
      <w:r>
        <w:rPr>
          <w:rFonts w:hint="eastAsia"/>
        </w:rPr>
        <w:lastRenderedPageBreak/>
        <w:t>视觉照明</w:t>
      </w:r>
      <w:r>
        <w:rPr>
          <w:rFonts w:ascii="Times New Roman" w:hAnsi="Times New Roman" w:hint="eastAsia"/>
          <w:b w:val="0"/>
          <w:bCs w:val="0"/>
          <w:szCs w:val="21"/>
        </w:rPr>
        <w:t xml:space="preserve">  visual lighting</w:t>
      </w:r>
      <w:bookmarkEnd w:id="20"/>
    </w:p>
    <w:p w14:paraId="38B3BB0E" w14:textId="77777777" w:rsidR="000717CA" w:rsidRDefault="003D1B65">
      <w:pPr>
        <w:tabs>
          <w:tab w:val="left" w:pos="0"/>
        </w:tabs>
        <w:spacing w:line="360" w:lineRule="auto"/>
        <w:ind w:firstLineChars="200" w:firstLine="480"/>
        <w:rPr>
          <w:rFonts w:ascii="宋体" w:hAnsi="宋体"/>
          <w:color w:val="auto"/>
          <w:sz w:val="24"/>
        </w:rPr>
      </w:pPr>
      <w:r>
        <w:rPr>
          <w:rFonts w:ascii="宋体" w:hAnsi="宋体" w:hint="eastAsia"/>
          <w:color w:val="auto"/>
          <w:sz w:val="24"/>
        </w:rPr>
        <w:t>为使被照射的场景、物体及其环境可以被看见的照明。</w:t>
      </w:r>
    </w:p>
    <w:p w14:paraId="621BEB84" w14:textId="77777777" w:rsidR="000717CA" w:rsidRDefault="003D1B65">
      <w:pPr>
        <w:pStyle w:val="a"/>
        <w:numPr>
          <w:ilvl w:val="0"/>
          <w:numId w:val="3"/>
        </w:numPr>
        <w:rPr>
          <w:rFonts w:ascii="Times New Roman" w:hAnsi="Times New Roman"/>
          <w:b w:val="0"/>
          <w:bCs w:val="0"/>
          <w:szCs w:val="21"/>
        </w:rPr>
      </w:pPr>
      <w:bookmarkStart w:id="21" w:name="_Toc10490"/>
      <w:r>
        <w:rPr>
          <w:rFonts w:hint="eastAsia"/>
        </w:rPr>
        <w:t xml:space="preserve">按需照明 </w:t>
      </w:r>
      <w:r>
        <w:rPr>
          <w:rFonts w:ascii="Times New Roman" w:hAnsi="Times New Roman" w:hint="eastAsia"/>
          <w:b w:val="0"/>
          <w:bCs w:val="0"/>
          <w:szCs w:val="21"/>
        </w:rPr>
        <w:t>on-d</w:t>
      </w:r>
      <w:r>
        <w:rPr>
          <w:rFonts w:ascii="Times New Roman" w:hAnsi="Times New Roman"/>
          <w:b w:val="0"/>
          <w:bCs w:val="0"/>
          <w:szCs w:val="21"/>
        </w:rPr>
        <w:t>emand lighting</w:t>
      </w:r>
      <w:bookmarkEnd w:id="21"/>
    </w:p>
    <w:p w14:paraId="64270237"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为满足特定需求而设置的照明。</w:t>
      </w:r>
    </w:p>
    <w:p w14:paraId="478CDAF6" w14:textId="77777777" w:rsidR="000717CA" w:rsidRDefault="003D1B65">
      <w:pPr>
        <w:pStyle w:val="a"/>
        <w:numPr>
          <w:ilvl w:val="0"/>
          <w:numId w:val="3"/>
        </w:numPr>
        <w:rPr>
          <w:rFonts w:ascii="Times New Roman" w:hAnsi="Times New Roman"/>
          <w:b w:val="0"/>
          <w:bCs w:val="0"/>
          <w:szCs w:val="21"/>
        </w:rPr>
      </w:pPr>
      <w:bookmarkStart w:id="22" w:name="_Toc27592"/>
      <w:r>
        <w:rPr>
          <w:rFonts w:hint="eastAsia"/>
        </w:rPr>
        <w:t xml:space="preserve">健康照明 </w:t>
      </w:r>
      <w:bookmarkEnd w:id="22"/>
      <w:r>
        <w:rPr>
          <w:rFonts w:ascii="Times New Roman" w:hAnsi="Times New Roman"/>
          <w:b w:val="0"/>
          <w:bCs w:val="0"/>
          <w:szCs w:val="21"/>
        </w:rPr>
        <w:t>healthful lighting</w:t>
      </w:r>
    </w:p>
    <w:p w14:paraId="01B8E730"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基于视觉和非视觉效应，改善光环境质量，有助于人们生理和心理健康的照明。</w:t>
      </w:r>
    </w:p>
    <w:p w14:paraId="2D89CB6B" w14:textId="77777777" w:rsidR="000717CA" w:rsidRDefault="003D1B65">
      <w:pPr>
        <w:pStyle w:val="a"/>
        <w:numPr>
          <w:ilvl w:val="0"/>
          <w:numId w:val="3"/>
        </w:numPr>
        <w:rPr>
          <w:rFonts w:ascii="Times New Roman" w:hAnsi="Times New Roman"/>
          <w:b w:val="0"/>
          <w:bCs w:val="0"/>
          <w:szCs w:val="21"/>
        </w:rPr>
      </w:pPr>
      <w:bookmarkStart w:id="23" w:name="_Toc3791"/>
      <w:r>
        <w:rPr>
          <w:rFonts w:hint="eastAsia"/>
        </w:rPr>
        <w:t xml:space="preserve">动态照明 </w:t>
      </w:r>
      <w:r>
        <w:rPr>
          <w:rFonts w:ascii="Times New Roman" w:hAnsi="Times New Roman" w:hint="eastAsia"/>
          <w:b w:val="0"/>
          <w:bCs w:val="0"/>
          <w:szCs w:val="21"/>
        </w:rPr>
        <w:t>d</w:t>
      </w:r>
      <w:r>
        <w:rPr>
          <w:rFonts w:ascii="Times New Roman" w:hAnsi="Times New Roman"/>
          <w:b w:val="0"/>
          <w:bCs w:val="0"/>
          <w:szCs w:val="21"/>
        </w:rPr>
        <w:t>ynamic lighting</w:t>
      </w:r>
      <w:bookmarkEnd w:id="23"/>
    </w:p>
    <w:p w14:paraId="1A4D9D72"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通过照明装置的光输出控制形成场景照度、色温等渐变的照明方式。</w:t>
      </w:r>
    </w:p>
    <w:p w14:paraId="2E9DD32A" w14:textId="77777777" w:rsidR="000717CA" w:rsidRDefault="003D1B65">
      <w:pPr>
        <w:pStyle w:val="a"/>
        <w:numPr>
          <w:ilvl w:val="0"/>
          <w:numId w:val="3"/>
        </w:numPr>
        <w:rPr>
          <w:rFonts w:ascii="Times New Roman" w:hAnsi="Times New Roman"/>
          <w:b w:val="0"/>
          <w:bCs w:val="0"/>
          <w:szCs w:val="21"/>
        </w:rPr>
      </w:pPr>
      <w:bookmarkStart w:id="24" w:name="_Toc12438"/>
      <w:r>
        <w:rPr>
          <w:rFonts w:hint="eastAsia"/>
        </w:rPr>
        <w:t xml:space="preserve">节律照明 </w:t>
      </w:r>
      <w:r>
        <w:rPr>
          <w:rFonts w:ascii="Times New Roman" w:hAnsi="Times New Roman" w:hint="eastAsia"/>
          <w:b w:val="0"/>
          <w:bCs w:val="0"/>
          <w:szCs w:val="21"/>
        </w:rPr>
        <w:t>circadian</w:t>
      </w:r>
      <w:r>
        <w:rPr>
          <w:rFonts w:ascii="Times New Roman" w:hAnsi="Times New Roman"/>
          <w:b w:val="0"/>
          <w:bCs w:val="0"/>
          <w:szCs w:val="21"/>
        </w:rPr>
        <w:t xml:space="preserve"> lighting</w:t>
      </w:r>
      <w:bookmarkEnd w:id="24"/>
    </w:p>
    <w:p w14:paraId="77BAC74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为满足人体的生物节律和生理需求而设置的照明。</w:t>
      </w:r>
    </w:p>
    <w:p w14:paraId="537CB508" w14:textId="77777777" w:rsidR="000717CA" w:rsidRDefault="003D1B65">
      <w:pPr>
        <w:spacing w:line="360" w:lineRule="auto"/>
        <w:rPr>
          <w:color w:val="00B0F0"/>
        </w:rPr>
      </w:pPr>
      <w:r>
        <w:rPr>
          <w:rFonts w:hint="eastAsia"/>
          <w:color w:val="00B0F0"/>
        </w:rPr>
        <w:t>【条文说明】根据人体的生物节律和生理需要，用科学的光源和光照，按照“生物钟”改善照明环境，以营造健康昼夜节律的照明方式。</w:t>
      </w:r>
    </w:p>
    <w:p w14:paraId="7239C8A6" w14:textId="77777777" w:rsidR="000717CA" w:rsidRDefault="003D1B65">
      <w:pPr>
        <w:pStyle w:val="a"/>
        <w:numPr>
          <w:ilvl w:val="0"/>
          <w:numId w:val="3"/>
        </w:numPr>
      </w:pPr>
      <w:bookmarkStart w:id="25" w:name="_Toc800"/>
      <w:proofErr w:type="gramStart"/>
      <w:r>
        <w:rPr>
          <w:rFonts w:hint="eastAsia"/>
        </w:rPr>
        <w:t>零蓝光照</w:t>
      </w:r>
      <w:proofErr w:type="gramEnd"/>
      <w:r>
        <w:rPr>
          <w:rFonts w:hint="eastAsia"/>
        </w:rPr>
        <w:t xml:space="preserve">明 </w:t>
      </w:r>
      <w:bookmarkEnd w:id="25"/>
      <w:r>
        <w:rPr>
          <w:rFonts w:ascii="Times New Roman" w:hAnsi="Times New Roman" w:hint="eastAsia"/>
          <w:b w:val="0"/>
          <w:bCs w:val="0"/>
          <w:szCs w:val="21"/>
        </w:rPr>
        <w:t>blue-free lighting</w:t>
      </w:r>
    </w:p>
    <w:p w14:paraId="2DD372DB" w14:textId="01B63762"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光源发出的可见辐射中，波长小于500</w:t>
      </w:r>
      <w:r w:rsidR="00C77E41">
        <w:rPr>
          <w:rFonts w:ascii="宋体" w:hAnsi="宋体" w:hint="eastAsia"/>
          <w:color w:val="auto"/>
          <w:sz w:val="24"/>
        </w:rPr>
        <w:t xml:space="preserve"> </w:t>
      </w:r>
      <w:r>
        <w:rPr>
          <w:rFonts w:ascii="宋体" w:hAnsi="宋体" w:hint="eastAsia"/>
          <w:color w:val="auto"/>
          <w:sz w:val="24"/>
        </w:rPr>
        <w:t>nm的辐射功率占比小于0.5%的照明。</w:t>
      </w:r>
    </w:p>
    <w:p w14:paraId="23E9FA6D" w14:textId="5B202A03" w:rsidR="000717CA" w:rsidRDefault="003D1B65">
      <w:pPr>
        <w:spacing w:line="360" w:lineRule="auto"/>
        <w:rPr>
          <w:color w:val="00B0F0"/>
        </w:rPr>
      </w:pPr>
      <w:r>
        <w:rPr>
          <w:rFonts w:hint="eastAsia"/>
          <w:color w:val="00B0F0"/>
        </w:rPr>
        <w:t>【条文说明】照明光源中发光光谱中不含波长是</w:t>
      </w:r>
      <w:r>
        <w:rPr>
          <w:rFonts w:hint="eastAsia"/>
          <w:color w:val="00B0F0"/>
        </w:rPr>
        <w:t>400</w:t>
      </w:r>
      <w:r w:rsidR="00C77E41">
        <w:rPr>
          <w:rFonts w:hint="eastAsia"/>
          <w:color w:val="00B0F0"/>
        </w:rPr>
        <w:t xml:space="preserve"> </w:t>
      </w:r>
      <w:r>
        <w:rPr>
          <w:rFonts w:hint="eastAsia"/>
          <w:color w:val="00B0F0"/>
        </w:rPr>
        <w:t>nm</w:t>
      </w:r>
      <w:r>
        <w:rPr>
          <w:rFonts w:hint="eastAsia"/>
          <w:color w:val="00B0F0"/>
        </w:rPr>
        <w:t>～</w:t>
      </w:r>
      <w:r>
        <w:rPr>
          <w:rFonts w:hint="eastAsia"/>
          <w:color w:val="00B0F0"/>
        </w:rPr>
        <w:t>500</w:t>
      </w:r>
      <w:r w:rsidR="00C77E41">
        <w:rPr>
          <w:rFonts w:hint="eastAsia"/>
          <w:color w:val="00B0F0"/>
        </w:rPr>
        <w:t xml:space="preserve"> </w:t>
      </w:r>
      <w:r>
        <w:rPr>
          <w:rFonts w:hint="eastAsia"/>
          <w:color w:val="00B0F0"/>
        </w:rPr>
        <w:t>nm</w:t>
      </w:r>
      <w:r>
        <w:rPr>
          <w:rFonts w:hint="eastAsia"/>
          <w:color w:val="00B0F0"/>
        </w:rPr>
        <w:t>的蓝光辐射光谱。</w:t>
      </w:r>
    </w:p>
    <w:p w14:paraId="6238EA48" w14:textId="77777777" w:rsidR="000717CA" w:rsidRDefault="003D1B65">
      <w:pPr>
        <w:pStyle w:val="a"/>
        <w:numPr>
          <w:ilvl w:val="0"/>
          <w:numId w:val="3"/>
        </w:numPr>
        <w:rPr>
          <w:rFonts w:ascii="Times New Roman" w:hAnsi="Times New Roman"/>
          <w:b w:val="0"/>
          <w:bCs w:val="0"/>
          <w:szCs w:val="21"/>
        </w:rPr>
      </w:pPr>
      <w:r>
        <w:rPr>
          <w:rFonts w:hint="eastAsia"/>
        </w:rPr>
        <w:t xml:space="preserve">光配方 </w:t>
      </w:r>
      <w:r>
        <w:rPr>
          <w:rFonts w:ascii="Times New Roman" w:hAnsi="Times New Roman" w:hint="eastAsia"/>
          <w:b w:val="0"/>
          <w:bCs w:val="0"/>
          <w:szCs w:val="21"/>
        </w:rPr>
        <w:t>lighting recipe</w:t>
      </w:r>
    </w:p>
    <w:p w14:paraId="3C80BF52"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满足特定照明需求的光谱。</w:t>
      </w:r>
    </w:p>
    <w:p w14:paraId="32388D99" w14:textId="77777777" w:rsidR="000717CA" w:rsidRDefault="003D1B65">
      <w:pPr>
        <w:spacing w:line="360" w:lineRule="auto"/>
        <w:rPr>
          <w:color w:val="00B0F0"/>
        </w:rPr>
      </w:pPr>
      <w:r>
        <w:rPr>
          <w:rFonts w:hint="eastAsia"/>
          <w:color w:val="00B0F0"/>
        </w:rPr>
        <w:t>【条文说明】通过对各基色驱动电流调制，从而调整各基色发光含量占比及光谱，</w:t>
      </w:r>
      <w:proofErr w:type="gramStart"/>
      <w:r>
        <w:rPr>
          <w:rFonts w:hint="eastAsia"/>
          <w:color w:val="00B0F0"/>
        </w:rPr>
        <w:t>改变混光发</w:t>
      </w:r>
      <w:proofErr w:type="gramEnd"/>
      <w:r>
        <w:rPr>
          <w:rFonts w:hint="eastAsia"/>
          <w:color w:val="00B0F0"/>
        </w:rPr>
        <w:t>光谱（颜色），得到满足特定照明需求的光谱。</w:t>
      </w:r>
    </w:p>
    <w:p w14:paraId="3E9CF422" w14:textId="77777777" w:rsidR="000717CA" w:rsidRDefault="003D1B65">
      <w:pPr>
        <w:pStyle w:val="a"/>
        <w:numPr>
          <w:ilvl w:val="0"/>
          <w:numId w:val="3"/>
        </w:numPr>
        <w:rPr>
          <w:rFonts w:ascii="Times New Roman" w:hAnsi="Times New Roman"/>
          <w:b w:val="0"/>
          <w:bCs w:val="0"/>
          <w:szCs w:val="21"/>
        </w:rPr>
      </w:pPr>
      <w:r>
        <w:rPr>
          <w:rFonts w:hint="eastAsia"/>
        </w:rPr>
        <w:t xml:space="preserve">教室照明光配方 </w:t>
      </w:r>
      <w:r>
        <w:rPr>
          <w:rFonts w:ascii="Times New Roman" w:hAnsi="Times New Roman" w:hint="eastAsia"/>
          <w:b w:val="0"/>
          <w:bCs w:val="0"/>
          <w:szCs w:val="21"/>
        </w:rPr>
        <w:t xml:space="preserve"> </w:t>
      </w:r>
      <w:r>
        <w:rPr>
          <w:rFonts w:ascii="Times New Roman" w:hAnsi="Times New Roman"/>
          <w:b w:val="0"/>
          <w:bCs w:val="0"/>
          <w:szCs w:val="21"/>
        </w:rPr>
        <w:t>classroom lighting recipe</w:t>
      </w:r>
    </w:p>
    <w:p w14:paraId="264E961E"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满足教室照明需求，有助于视觉舒适和近视防控的光配方。</w:t>
      </w:r>
    </w:p>
    <w:p w14:paraId="2FE1C79A" w14:textId="77777777" w:rsidR="000717CA" w:rsidRDefault="003D1B65">
      <w:pPr>
        <w:pStyle w:val="a"/>
        <w:numPr>
          <w:ilvl w:val="0"/>
          <w:numId w:val="3"/>
        </w:numPr>
        <w:rPr>
          <w:rFonts w:ascii="Times New Roman" w:hAnsi="Times New Roman"/>
          <w:b w:val="0"/>
          <w:bCs w:val="0"/>
          <w:szCs w:val="21"/>
        </w:rPr>
      </w:pPr>
      <w:r>
        <w:rPr>
          <w:rFonts w:hint="eastAsia"/>
        </w:rPr>
        <w:t xml:space="preserve">道路照明光配方 </w:t>
      </w:r>
      <w:r>
        <w:rPr>
          <w:rFonts w:ascii="Times New Roman" w:hAnsi="Times New Roman" w:hint="eastAsia"/>
          <w:b w:val="0"/>
          <w:bCs w:val="0"/>
          <w:szCs w:val="21"/>
        </w:rPr>
        <w:t xml:space="preserve"> road lighting recipe</w:t>
      </w:r>
    </w:p>
    <w:p w14:paraId="03B33C76"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满足道路照明需求，有助于行驶安全的光配方。</w:t>
      </w:r>
    </w:p>
    <w:p w14:paraId="0E23225C" w14:textId="77777777" w:rsidR="000717CA" w:rsidRDefault="003D1B65">
      <w:pPr>
        <w:pStyle w:val="a"/>
        <w:numPr>
          <w:ilvl w:val="0"/>
          <w:numId w:val="3"/>
        </w:numPr>
        <w:rPr>
          <w:rFonts w:ascii="Times New Roman" w:hAnsi="Times New Roman"/>
          <w:b w:val="0"/>
          <w:bCs w:val="0"/>
          <w:szCs w:val="21"/>
        </w:rPr>
      </w:pPr>
      <w:r>
        <w:rPr>
          <w:rFonts w:hint="eastAsia"/>
        </w:rPr>
        <w:t xml:space="preserve">视觉照明光配方 </w:t>
      </w:r>
      <w:r>
        <w:rPr>
          <w:rFonts w:ascii="Times New Roman" w:hAnsi="Times New Roman" w:hint="eastAsia"/>
          <w:b w:val="0"/>
          <w:bCs w:val="0"/>
          <w:szCs w:val="21"/>
        </w:rPr>
        <w:t>visual lighting recipe</w:t>
      </w:r>
    </w:p>
    <w:p w14:paraId="74E9CC54"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满足特定视觉需求（色温、显色指数、照度、色容差、色品质、视觉舒适性等）的光配方。</w:t>
      </w:r>
    </w:p>
    <w:p w14:paraId="4850B976" w14:textId="77777777" w:rsidR="000717CA" w:rsidRDefault="003D1B65">
      <w:pPr>
        <w:pStyle w:val="a"/>
        <w:numPr>
          <w:ilvl w:val="0"/>
          <w:numId w:val="3"/>
        </w:numPr>
        <w:rPr>
          <w:rFonts w:ascii="Times New Roman" w:hAnsi="Times New Roman"/>
          <w:b w:val="0"/>
          <w:bCs w:val="0"/>
          <w:szCs w:val="21"/>
        </w:rPr>
      </w:pPr>
      <w:r>
        <w:rPr>
          <w:rFonts w:hint="eastAsia"/>
        </w:rPr>
        <w:t xml:space="preserve">非视觉照明光配方 </w:t>
      </w:r>
      <w:r>
        <w:rPr>
          <w:rFonts w:ascii="Times New Roman" w:hAnsi="Times New Roman" w:hint="eastAsia"/>
          <w:b w:val="0"/>
          <w:bCs w:val="0"/>
          <w:szCs w:val="21"/>
        </w:rPr>
        <w:t>non-visual lighting recipe</w:t>
      </w:r>
    </w:p>
    <w:p w14:paraId="5BE7C2F3"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lastRenderedPageBreak/>
        <w:t>满足特定非视觉需求的光配方。</w:t>
      </w:r>
    </w:p>
    <w:p w14:paraId="652ED15F" w14:textId="77777777" w:rsidR="000717CA" w:rsidRDefault="003D1B65">
      <w:pPr>
        <w:pStyle w:val="a"/>
        <w:numPr>
          <w:ilvl w:val="0"/>
          <w:numId w:val="3"/>
        </w:numPr>
        <w:rPr>
          <w:rFonts w:ascii="Times New Roman" w:hAnsi="Times New Roman"/>
          <w:b w:val="0"/>
          <w:bCs w:val="0"/>
          <w:szCs w:val="21"/>
        </w:rPr>
      </w:pPr>
      <w:r>
        <w:rPr>
          <w:rFonts w:hint="eastAsia"/>
        </w:rPr>
        <w:t xml:space="preserve">节律照明光配方 </w:t>
      </w:r>
      <w:r>
        <w:rPr>
          <w:rFonts w:ascii="Times New Roman" w:hAnsi="Times New Roman" w:hint="eastAsia"/>
          <w:b w:val="0"/>
          <w:bCs w:val="0"/>
          <w:szCs w:val="21"/>
        </w:rPr>
        <w:t>circadian lighting recipe</w:t>
      </w:r>
    </w:p>
    <w:p w14:paraId="50231555"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满足节律调节需求的光配方。</w:t>
      </w:r>
    </w:p>
    <w:p w14:paraId="6CF64654" w14:textId="77777777" w:rsidR="000717CA" w:rsidRDefault="003D1B65">
      <w:pPr>
        <w:pStyle w:val="a"/>
        <w:numPr>
          <w:ilvl w:val="0"/>
          <w:numId w:val="3"/>
        </w:numPr>
        <w:rPr>
          <w:rFonts w:ascii="Times New Roman" w:hAnsi="Times New Roman"/>
          <w:b w:val="0"/>
          <w:bCs w:val="0"/>
          <w:szCs w:val="21"/>
        </w:rPr>
      </w:pPr>
      <w:proofErr w:type="gramStart"/>
      <w:r>
        <w:rPr>
          <w:rFonts w:hint="eastAsia"/>
        </w:rPr>
        <w:t>医</w:t>
      </w:r>
      <w:proofErr w:type="gramEnd"/>
      <w:r>
        <w:rPr>
          <w:rFonts w:hint="eastAsia"/>
        </w:rPr>
        <w:t xml:space="preserve">美光配方 </w:t>
      </w:r>
      <w:r>
        <w:rPr>
          <w:rFonts w:ascii="Times New Roman" w:hAnsi="Times New Roman"/>
          <w:b w:val="0"/>
          <w:bCs w:val="0"/>
          <w:szCs w:val="21"/>
        </w:rPr>
        <w:t xml:space="preserve">medical cosmetology </w:t>
      </w:r>
      <w:r>
        <w:rPr>
          <w:rFonts w:ascii="Times New Roman" w:hAnsi="Times New Roman" w:hint="eastAsia"/>
          <w:b w:val="0"/>
          <w:bCs w:val="0"/>
          <w:szCs w:val="21"/>
        </w:rPr>
        <w:t xml:space="preserve"> lighting recipe</w:t>
      </w:r>
    </w:p>
    <w:p w14:paraId="3EF4E64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满足特定医疗美容需求（美白、生发、治疗</w:t>
      </w:r>
      <w:r>
        <w:rPr>
          <w:rStyle w:val="af1"/>
          <w:rFonts w:hint="eastAsia"/>
          <w:color w:val="auto"/>
        </w:rPr>
        <w:t>等</w:t>
      </w:r>
      <w:r>
        <w:rPr>
          <w:rFonts w:ascii="宋体" w:hAnsi="宋体" w:hint="eastAsia"/>
          <w:color w:val="auto"/>
          <w:sz w:val="24"/>
        </w:rPr>
        <w:t>）的光配方。</w:t>
      </w:r>
    </w:p>
    <w:p w14:paraId="5433CD19" w14:textId="77777777" w:rsidR="000717CA" w:rsidRDefault="003D1B65">
      <w:pPr>
        <w:pStyle w:val="a"/>
        <w:numPr>
          <w:ilvl w:val="0"/>
          <w:numId w:val="3"/>
        </w:numPr>
        <w:rPr>
          <w:rFonts w:ascii="Times New Roman" w:hAnsi="Times New Roman"/>
          <w:b w:val="0"/>
          <w:bCs w:val="0"/>
          <w:szCs w:val="21"/>
        </w:rPr>
      </w:pPr>
      <w:r>
        <w:rPr>
          <w:rFonts w:hint="eastAsia"/>
        </w:rPr>
        <w:t xml:space="preserve">极地照明光配方 </w:t>
      </w:r>
      <w:r>
        <w:rPr>
          <w:rFonts w:ascii="Times New Roman" w:hAnsi="Times New Roman" w:hint="eastAsia"/>
          <w:b w:val="0"/>
          <w:bCs w:val="0"/>
          <w:szCs w:val="21"/>
        </w:rPr>
        <w:t>polar lighting recipe</w:t>
      </w:r>
    </w:p>
    <w:p w14:paraId="6250099A" w14:textId="77777777" w:rsidR="000717CA" w:rsidRDefault="003D1B65">
      <w:pPr>
        <w:pStyle w:val="a"/>
        <w:numPr>
          <w:ilvl w:val="0"/>
          <w:numId w:val="0"/>
        </w:numPr>
        <w:ind w:left="440"/>
        <w:rPr>
          <w:rFonts w:ascii="Times New Roman" w:hAnsi="Times New Roman"/>
          <w:b w:val="0"/>
          <w:bCs w:val="0"/>
          <w:szCs w:val="21"/>
        </w:rPr>
      </w:pPr>
      <w:r>
        <w:rPr>
          <w:rFonts w:ascii="Times New Roman" w:hAnsi="Times New Roman" w:hint="eastAsia"/>
          <w:b w:val="0"/>
          <w:bCs w:val="0"/>
          <w:szCs w:val="21"/>
        </w:rPr>
        <w:t>满足极地照明需求（极昼、极夜）的光配方。</w:t>
      </w:r>
    </w:p>
    <w:p w14:paraId="338D4AC3" w14:textId="77777777" w:rsidR="000717CA" w:rsidRDefault="003D1B65">
      <w:pPr>
        <w:pStyle w:val="a"/>
        <w:numPr>
          <w:ilvl w:val="0"/>
          <w:numId w:val="3"/>
        </w:numPr>
      </w:pPr>
      <w:r>
        <w:rPr>
          <w:rFonts w:hint="eastAsia"/>
        </w:rPr>
        <w:t xml:space="preserve">生态友好照明光配方 </w:t>
      </w:r>
      <w:r>
        <w:t>Eco-friendly lighting recipe</w:t>
      </w:r>
    </w:p>
    <w:p w14:paraId="4E79F14E" w14:textId="77777777" w:rsidR="000717CA" w:rsidRDefault="003D1B65">
      <w:pPr>
        <w:spacing w:line="360" w:lineRule="auto"/>
        <w:ind w:firstLineChars="200" w:firstLine="480"/>
        <w:rPr>
          <w:color w:val="auto"/>
          <w:sz w:val="24"/>
        </w:rPr>
      </w:pPr>
      <w:r>
        <w:rPr>
          <w:rFonts w:hint="eastAsia"/>
          <w:color w:val="auto"/>
          <w:sz w:val="24"/>
        </w:rPr>
        <w:t>对动、植物生长和作息友好的照明光配方。</w:t>
      </w:r>
    </w:p>
    <w:p w14:paraId="372B2EB4" w14:textId="77777777" w:rsidR="000717CA" w:rsidRDefault="003D1B65">
      <w:pPr>
        <w:spacing w:line="360" w:lineRule="auto"/>
        <w:rPr>
          <w:color w:val="00B0F0"/>
        </w:rPr>
      </w:pPr>
      <w:r>
        <w:rPr>
          <w:rFonts w:hint="eastAsia"/>
          <w:color w:val="00B0F0"/>
        </w:rPr>
        <w:t>【条文说明】</w:t>
      </w:r>
      <w:r>
        <w:rPr>
          <w:rFonts w:hint="eastAsia"/>
          <w:color w:val="00B0F0"/>
        </w:rPr>
        <w:t xml:space="preserve">3.0.15 - 3.0.22 </w:t>
      </w:r>
      <w:r>
        <w:rPr>
          <w:rFonts w:hint="eastAsia"/>
          <w:color w:val="00B0F0"/>
        </w:rPr>
        <w:t>条，通过对相关基色驱动电流调制，从而调整相关基色发光含量及光谱占比，</w:t>
      </w:r>
      <w:proofErr w:type="gramStart"/>
      <w:r>
        <w:rPr>
          <w:rFonts w:hint="eastAsia"/>
          <w:color w:val="00B0F0"/>
        </w:rPr>
        <w:t>改变混光发</w:t>
      </w:r>
      <w:proofErr w:type="gramEnd"/>
      <w:r>
        <w:rPr>
          <w:rFonts w:hint="eastAsia"/>
          <w:color w:val="00B0F0"/>
        </w:rPr>
        <w:t>光谱（颜色），得到满足相应照明需求的光谱。</w:t>
      </w:r>
    </w:p>
    <w:p w14:paraId="0EAB826A" w14:textId="77777777" w:rsidR="000717CA" w:rsidRDefault="000717CA">
      <w:pPr>
        <w:spacing w:line="360" w:lineRule="auto"/>
        <w:ind w:firstLineChars="200" w:firstLine="480"/>
        <w:rPr>
          <w:rFonts w:ascii="宋体" w:hAnsi="宋体"/>
          <w:color w:val="auto"/>
          <w:sz w:val="24"/>
        </w:rPr>
      </w:pPr>
    </w:p>
    <w:p w14:paraId="64B6D9DF" w14:textId="77777777" w:rsidR="000717CA" w:rsidRDefault="003D1B65">
      <w:pPr>
        <w:rPr>
          <w:rFonts w:ascii="宋体" w:hAnsi="宋体"/>
          <w:color w:val="auto"/>
          <w:sz w:val="24"/>
        </w:rPr>
      </w:pPr>
      <w:r>
        <w:rPr>
          <w:rFonts w:ascii="黑体" w:eastAsia="黑体" w:hAnsi="黑体" w:hint="eastAsia"/>
          <w:bCs/>
          <w:color w:val="auto"/>
          <w:sz w:val="36"/>
          <w:szCs w:val="32"/>
        </w:rPr>
        <w:br w:type="page"/>
      </w:r>
    </w:p>
    <w:p w14:paraId="55D13726" w14:textId="77777777" w:rsidR="000717CA" w:rsidRDefault="003D1B65">
      <w:pPr>
        <w:spacing w:after="240"/>
        <w:jc w:val="center"/>
        <w:outlineLvl w:val="0"/>
        <w:rPr>
          <w:rFonts w:ascii="黑体" w:eastAsia="黑体" w:hAnsi="黑体"/>
          <w:bCs/>
          <w:color w:val="auto"/>
          <w:sz w:val="36"/>
          <w:szCs w:val="32"/>
        </w:rPr>
      </w:pPr>
      <w:bookmarkStart w:id="26" w:name="_Toc86055336"/>
      <w:bookmarkStart w:id="27" w:name="_Toc74137291"/>
      <w:bookmarkStart w:id="28" w:name="_Toc6808"/>
      <w:r>
        <w:rPr>
          <w:rFonts w:ascii="黑体" w:eastAsia="黑体" w:hAnsi="黑体" w:hint="eastAsia"/>
          <w:bCs/>
          <w:color w:val="auto"/>
          <w:sz w:val="36"/>
          <w:szCs w:val="32"/>
        </w:rPr>
        <w:lastRenderedPageBreak/>
        <w:t xml:space="preserve">4 </w:t>
      </w:r>
      <w:bookmarkEnd w:id="26"/>
      <w:bookmarkEnd w:id="27"/>
      <w:r>
        <w:rPr>
          <w:rFonts w:ascii="黑体" w:eastAsia="黑体" w:hAnsi="黑体" w:hint="eastAsia"/>
          <w:bCs/>
          <w:color w:val="auto"/>
          <w:sz w:val="36"/>
          <w:szCs w:val="32"/>
        </w:rPr>
        <w:t>光源装置</w:t>
      </w:r>
      <w:bookmarkEnd w:id="28"/>
    </w:p>
    <w:p w14:paraId="563D7F4D" w14:textId="77777777" w:rsidR="000717CA" w:rsidRDefault="003D1B65">
      <w:pPr>
        <w:numPr>
          <w:ilvl w:val="0"/>
          <w:numId w:val="4"/>
        </w:numPr>
        <w:spacing w:line="360" w:lineRule="auto"/>
        <w:jc w:val="center"/>
        <w:outlineLvl w:val="1"/>
        <w:rPr>
          <w:rFonts w:ascii="宋体" w:hAnsi="宋体" w:cs="宋体"/>
          <w:b/>
          <w:bCs/>
          <w:color w:val="auto"/>
          <w:sz w:val="24"/>
          <w:szCs w:val="24"/>
        </w:rPr>
      </w:pPr>
      <w:bookmarkStart w:id="29" w:name="_Toc17116"/>
      <w:r>
        <w:rPr>
          <w:rFonts w:ascii="宋体" w:hAnsi="宋体" w:cs="宋体" w:hint="eastAsia"/>
          <w:b/>
          <w:bCs/>
          <w:color w:val="auto"/>
          <w:sz w:val="24"/>
          <w:szCs w:val="24"/>
        </w:rPr>
        <w:t>器件</w:t>
      </w:r>
      <w:bookmarkEnd w:id="29"/>
    </w:p>
    <w:p w14:paraId="1049864A" w14:textId="77777777" w:rsidR="000717CA" w:rsidRDefault="003D1B65">
      <w:pPr>
        <w:numPr>
          <w:ilvl w:val="0"/>
          <w:numId w:val="5"/>
        </w:numPr>
        <w:spacing w:line="360" w:lineRule="auto"/>
        <w:rPr>
          <w:color w:val="auto"/>
          <w:sz w:val="24"/>
        </w:rPr>
      </w:pPr>
      <w:r>
        <w:rPr>
          <w:rFonts w:hint="eastAsia"/>
          <w:b/>
          <w:bCs/>
          <w:color w:val="auto"/>
          <w:sz w:val="24"/>
          <w:szCs w:val="24"/>
        </w:rPr>
        <w:t>LED</w:t>
      </w:r>
      <w:r>
        <w:rPr>
          <w:rFonts w:hint="eastAsia"/>
          <w:b/>
          <w:bCs/>
          <w:color w:val="auto"/>
          <w:sz w:val="24"/>
          <w:szCs w:val="24"/>
        </w:rPr>
        <w:t>器件</w:t>
      </w:r>
      <w:r>
        <w:rPr>
          <w:rFonts w:hint="eastAsia"/>
          <w:b/>
          <w:bCs/>
          <w:color w:val="auto"/>
          <w:sz w:val="24"/>
          <w:szCs w:val="24"/>
        </w:rPr>
        <w:t xml:space="preserve"> </w:t>
      </w:r>
      <w:r>
        <w:rPr>
          <w:rFonts w:hint="eastAsia"/>
          <w:color w:val="auto"/>
          <w:sz w:val="24"/>
        </w:rPr>
        <w:t>LED</w:t>
      </w:r>
      <w:r>
        <w:rPr>
          <w:color w:val="auto"/>
          <w:sz w:val="24"/>
        </w:rPr>
        <w:t xml:space="preserve"> device</w:t>
      </w:r>
    </w:p>
    <w:p w14:paraId="6FB18C23"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由一个或多个LED芯片组成的发光单元，可包括电接口、机械接口、光学接口、散热部件等。</w:t>
      </w:r>
    </w:p>
    <w:p w14:paraId="095A10F5" w14:textId="77777777" w:rsidR="000717CA" w:rsidRDefault="003D1B65">
      <w:pPr>
        <w:numPr>
          <w:ilvl w:val="0"/>
          <w:numId w:val="5"/>
        </w:numPr>
        <w:spacing w:line="360" w:lineRule="auto"/>
        <w:rPr>
          <w:color w:val="auto"/>
          <w:sz w:val="24"/>
        </w:rPr>
      </w:pPr>
      <w:r>
        <w:rPr>
          <w:rFonts w:hint="eastAsia"/>
          <w:b/>
          <w:bCs/>
          <w:color w:val="auto"/>
          <w:sz w:val="24"/>
          <w:szCs w:val="24"/>
        </w:rPr>
        <w:t>LED</w:t>
      </w:r>
      <w:r>
        <w:rPr>
          <w:rFonts w:hint="eastAsia"/>
          <w:b/>
          <w:bCs/>
          <w:color w:val="auto"/>
          <w:sz w:val="24"/>
          <w:szCs w:val="24"/>
        </w:rPr>
        <w:t>荧光器件</w:t>
      </w:r>
      <w:r>
        <w:rPr>
          <w:rFonts w:hint="eastAsia"/>
          <w:b/>
          <w:bCs/>
          <w:color w:val="auto"/>
          <w:sz w:val="24"/>
          <w:szCs w:val="24"/>
        </w:rPr>
        <w:t xml:space="preserve"> </w:t>
      </w:r>
      <w:r>
        <w:rPr>
          <w:color w:val="auto"/>
          <w:sz w:val="24"/>
        </w:rPr>
        <w:t>phosphor</w:t>
      </w:r>
      <w:r>
        <w:rPr>
          <w:rFonts w:hint="eastAsia"/>
          <w:color w:val="auto"/>
          <w:sz w:val="24"/>
        </w:rPr>
        <w:t xml:space="preserve"> </w:t>
      </w:r>
      <w:r>
        <w:rPr>
          <w:color w:val="auto"/>
          <w:sz w:val="24"/>
        </w:rPr>
        <w:t>converted LED</w:t>
      </w:r>
      <w:r>
        <w:rPr>
          <w:rFonts w:hint="eastAsia"/>
          <w:color w:val="auto"/>
          <w:sz w:val="24"/>
        </w:rPr>
        <w:t xml:space="preserve"> device </w:t>
      </w:r>
    </w:p>
    <w:p w14:paraId="5F492C64"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使用LED芯片加荧光粉进行封装合成光源的LED器件。</w:t>
      </w:r>
    </w:p>
    <w:p w14:paraId="1538EAAC" w14:textId="77777777" w:rsidR="000717CA" w:rsidRDefault="003D1B65">
      <w:pPr>
        <w:numPr>
          <w:ilvl w:val="0"/>
          <w:numId w:val="5"/>
        </w:numPr>
        <w:spacing w:line="360" w:lineRule="auto"/>
        <w:rPr>
          <w:color w:val="auto"/>
          <w:sz w:val="24"/>
        </w:rPr>
      </w:pPr>
      <w:r>
        <w:rPr>
          <w:rFonts w:hint="eastAsia"/>
          <w:b/>
          <w:bCs/>
          <w:color w:val="auto"/>
          <w:sz w:val="24"/>
          <w:szCs w:val="24"/>
        </w:rPr>
        <w:t>LED</w:t>
      </w:r>
      <w:r>
        <w:rPr>
          <w:rFonts w:hint="eastAsia"/>
          <w:b/>
          <w:bCs/>
          <w:color w:val="auto"/>
          <w:sz w:val="24"/>
          <w:szCs w:val="24"/>
        </w:rPr>
        <w:t>无粉器件</w:t>
      </w:r>
      <w:r>
        <w:rPr>
          <w:rFonts w:hint="eastAsia"/>
          <w:b/>
          <w:bCs/>
          <w:color w:val="auto"/>
          <w:sz w:val="24"/>
          <w:szCs w:val="24"/>
        </w:rPr>
        <w:t xml:space="preserve"> </w:t>
      </w:r>
      <w:r>
        <w:rPr>
          <w:rFonts w:hint="eastAsia"/>
          <w:color w:val="auto"/>
          <w:sz w:val="24"/>
        </w:rPr>
        <w:t>p</w:t>
      </w:r>
      <w:r>
        <w:rPr>
          <w:color w:val="auto"/>
          <w:sz w:val="24"/>
        </w:rPr>
        <w:t>hosphor</w:t>
      </w:r>
      <w:r>
        <w:rPr>
          <w:rFonts w:hint="eastAsia"/>
          <w:color w:val="auto"/>
          <w:sz w:val="24"/>
        </w:rPr>
        <w:t>-</w:t>
      </w:r>
      <w:r>
        <w:rPr>
          <w:color w:val="auto"/>
          <w:sz w:val="24"/>
        </w:rPr>
        <w:t>free</w:t>
      </w:r>
      <w:r>
        <w:rPr>
          <w:rFonts w:hint="eastAsia"/>
          <w:color w:val="auto"/>
          <w:sz w:val="24"/>
        </w:rPr>
        <w:t xml:space="preserve"> LED device</w:t>
      </w:r>
      <w:r>
        <w:rPr>
          <w:color w:val="auto"/>
          <w:sz w:val="24"/>
        </w:rPr>
        <w:t xml:space="preserve"> </w:t>
      </w:r>
    </w:p>
    <w:p w14:paraId="438F8301"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不使用荧光粉的LED器件。</w:t>
      </w:r>
    </w:p>
    <w:p w14:paraId="73A191E1" w14:textId="77777777" w:rsidR="000717CA" w:rsidRDefault="003D1B65">
      <w:pPr>
        <w:numPr>
          <w:ilvl w:val="0"/>
          <w:numId w:val="5"/>
        </w:numPr>
        <w:spacing w:line="360" w:lineRule="auto"/>
        <w:rPr>
          <w:color w:val="auto"/>
          <w:sz w:val="24"/>
        </w:rPr>
      </w:pPr>
      <w:r>
        <w:rPr>
          <w:rFonts w:hint="eastAsia"/>
          <w:b/>
          <w:bCs/>
          <w:color w:val="auto"/>
          <w:sz w:val="24"/>
          <w:szCs w:val="24"/>
        </w:rPr>
        <w:t>单通道</w:t>
      </w:r>
      <w:r>
        <w:rPr>
          <w:rFonts w:hint="eastAsia"/>
          <w:b/>
          <w:bCs/>
          <w:color w:val="auto"/>
          <w:sz w:val="24"/>
          <w:szCs w:val="24"/>
        </w:rPr>
        <w:t>LED</w:t>
      </w:r>
      <w:r>
        <w:rPr>
          <w:rFonts w:hint="eastAsia"/>
          <w:b/>
          <w:bCs/>
          <w:color w:val="auto"/>
          <w:sz w:val="24"/>
          <w:szCs w:val="24"/>
        </w:rPr>
        <w:t>器件</w:t>
      </w:r>
      <w:r>
        <w:rPr>
          <w:rFonts w:hint="eastAsia"/>
          <w:b/>
          <w:bCs/>
          <w:color w:val="auto"/>
          <w:sz w:val="24"/>
          <w:szCs w:val="24"/>
        </w:rPr>
        <w:t xml:space="preserve"> </w:t>
      </w:r>
      <w:r>
        <w:rPr>
          <w:rFonts w:hint="eastAsia"/>
          <w:color w:val="auto"/>
          <w:sz w:val="24"/>
        </w:rPr>
        <w:t>single channel LED device</w:t>
      </w:r>
      <w:r>
        <w:rPr>
          <w:color w:val="auto"/>
          <w:sz w:val="24"/>
        </w:rPr>
        <w:t xml:space="preserve"> </w:t>
      </w:r>
    </w:p>
    <w:p w14:paraId="186660BF"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只有单个通道电气接口的LED器件。</w:t>
      </w:r>
    </w:p>
    <w:p w14:paraId="2A9A4A8B" w14:textId="77777777" w:rsidR="000717CA" w:rsidRDefault="003D1B65">
      <w:pPr>
        <w:numPr>
          <w:ilvl w:val="0"/>
          <w:numId w:val="5"/>
        </w:numPr>
        <w:spacing w:line="360" w:lineRule="auto"/>
        <w:rPr>
          <w:color w:val="auto"/>
          <w:sz w:val="24"/>
        </w:rPr>
      </w:pPr>
      <w:r>
        <w:rPr>
          <w:rFonts w:hint="eastAsia"/>
          <w:b/>
          <w:bCs/>
          <w:color w:val="auto"/>
          <w:sz w:val="24"/>
          <w:szCs w:val="24"/>
        </w:rPr>
        <w:t>多通道</w:t>
      </w:r>
      <w:r>
        <w:rPr>
          <w:rFonts w:hint="eastAsia"/>
          <w:b/>
          <w:bCs/>
          <w:color w:val="auto"/>
          <w:sz w:val="24"/>
          <w:szCs w:val="24"/>
        </w:rPr>
        <w:t>LED</w:t>
      </w:r>
      <w:r>
        <w:rPr>
          <w:rFonts w:hint="eastAsia"/>
          <w:b/>
          <w:bCs/>
          <w:color w:val="auto"/>
          <w:sz w:val="24"/>
          <w:szCs w:val="24"/>
        </w:rPr>
        <w:t>器件</w:t>
      </w:r>
      <w:r>
        <w:rPr>
          <w:rFonts w:hint="eastAsia"/>
          <w:b/>
          <w:bCs/>
          <w:color w:val="auto"/>
          <w:sz w:val="24"/>
          <w:szCs w:val="24"/>
        </w:rPr>
        <w:t xml:space="preserve"> </w:t>
      </w:r>
      <w:r>
        <w:rPr>
          <w:rFonts w:hint="eastAsia"/>
          <w:color w:val="auto"/>
          <w:sz w:val="24"/>
        </w:rPr>
        <w:t>multi-channel LED device</w:t>
      </w:r>
      <w:r>
        <w:rPr>
          <w:color w:val="auto"/>
          <w:sz w:val="24"/>
        </w:rPr>
        <w:t xml:space="preserve"> </w:t>
      </w:r>
    </w:p>
    <w:p w14:paraId="7C2A7116"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具有多个通道电气接口的LED器件。</w:t>
      </w:r>
    </w:p>
    <w:p w14:paraId="03415AD9" w14:textId="77777777" w:rsidR="000717CA" w:rsidRDefault="003D1B65">
      <w:pPr>
        <w:numPr>
          <w:ilvl w:val="0"/>
          <w:numId w:val="5"/>
        </w:numPr>
        <w:spacing w:line="360" w:lineRule="auto"/>
        <w:rPr>
          <w:color w:val="auto"/>
          <w:sz w:val="24"/>
        </w:rPr>
      </w:pPr>
      <w:r>
        <w:rPr>
          <w:rFonts w:hint="eastAsia"/>
          <w:b/>
          <w:bCs/>
          <w:color w:val="auto"/>
          <w:sz w:val="24"/>
          <w:szCs w:val="24"/>
        </w:rPr>
        <w:t>多基色</w:t>
      </w:r>
      <w:r>
        <w:rPr>
          <w:b/>
          <w:bCs/>
          <w:color w:val="auto"/>
          <w:sz w:val="24"/>
          <w:szCs w:val="24"/>
        </w:rPr>
        <w:t>LED</w:t>
      </w:r>
      <w:r>
        <w:rPr>
          <w:rFonts w:hint="eastAsia"/>
          <w:b/>
          <w:bCs/>
          <w:color w:val="auto"/>
          <w:sz w:val="24"/>
          <w:szCs w:val="24"/>
        </w:rPr>
        <w:t>无粉器件</w:t>
      </w:r>
      <w:r>
        <w:rPr>
          <w:rFonts w:hint="eastAsia"/>
          <w:b/>
          <w:bCs/>
          <w:color w:val="auto"/>
          <w:sz w:val="24"/>
          <w:szCs w:val="24"/>
        </w:rPr>
        <w:t xml:space="preserve"> </w:t>
      </w:r>
      <w:r>
        <w:rPr>
          <w:color w:val="auto"/>
          <w:sz w:val="24"/>
        </w:rPr>
        <w:t xml:space="preserve">phosphor-free </w:t>
      </w:r>
      <w:r>
        <w:rPr>
          <w:rFonts w:hint="eastAsia"/>
          <w:color w:val="auto"/>
          <w:sz w:val="24"/>
        </w:rPr>
        <w:t>color-mixed</w:t>
      </w:r>
      <w:r>
        <w:rPr>
          <w:color w:val="auto"/>
          <w:sz w:val="24"/>
        </w:rPr>
        <w:t xml:space="preserve"> LED device</w:t>
      </w:r>
    </w:p>
    <w:p w14:paraId="7D46E210" w14:textId="77777777" w:rsidR="000717CA" w:rsidRDefault="006037D0">
      <w:pPr>
        <w:spacing w:line="360" w:lineRule="auto"/>
        <w:ind w:firstLineChars="200" w:firstLine="480"/>
        <w:rPr>
          <w:rFonts w:ascii="宋体" w:hAnsi="宋体"/>
          <w:color w:val="auto"/>
          <w:sz w:val="24"/>
        </w:rPr>
      </w:pPr>
      <w:r>
        <w:rPr>
          <w:rFonts w:ascii="宋体" w:hAnsi="宋体" w:hint="eastAsia"/>
          <w:color w:val="auto"/>
          <w:sz w:val="24"/>
        </w:rPr>
        <w:t>发光</w:t>
      </w:r>
      <w:r w:rsidR="003D1B65">
        <w:rPr>
          <w:rFonts w:ascii="宋体" w:hAnsi="宋体"/>
          <w:color w:val="auto"/>
          <w:sz w:val="24"/>
        </w:rPr>
        <w:t>光谱</w:t>
      </w:r>
      <w:r w:rsidR="003D1B65">
        <w:rPr>
          <w:rFonts w:ascii="宋体" w:hAnsi="宋体" w:hint="eastAsia"/>
          <w:color w:val="auto"/>
          <w:sz w:val="24"/>
        </w:rPr>
        <w:t>在波长范围450</w:t>
      </w:r>
      <w:r w:rsidR="003D1B65">
        <w:t xml:space="preserve"> </w:t>
      </w:r>
      <w:r w:rsidR="003D1B65">
        <w:rPr>
          <w:rFonts w:ascii="宋体" w:hAnsi="宋体"/>
          <w:color w:val="auto"/>
          <w:sz w:val="24"/>
        </w:rPr>
        <w:t>nm</w:t>
      </w:r>
      <w:r w:rsidR="003D1B65">
        <w:rPr>
          <w:rFonts w:ascii="宋体" w:hAnsi="宋体" w:hint="eastAsia"/>
          <w:color w:val="auto"/>
          <w:sz w:val="24"/>
        </w:rPr>
        <w:t>～650</w:t>
      </w:r>
      <w:r w:rsidR="003D1B65">
        <w:t xml:space="preserve"> </w:t>
      </w:r>
      <w:r w:rsidR="003D1B65">
        <w:rPr>
          <w:rFonts w:ascii="宋体" w:hAnsi="宋体"/>
          <w:color w:val="auto"/>
          <w:sz w:val="24"/>
        </w:rPr>
        <w:t>nm</w:t>
      </w:r>
      <w:r w:rsidR="003D1B65">
        <w:rPr>
          <w:rFonts w:ascii="宋体" w:hAnsi="宋体" w:hint="eastAsia"/>
          <w:color w:val="auto"/>
          <w:sz w:val="24"/>
        </w:rPr>
        <w:t>之间具有不少于三种发光峰的LED无粉器件；</w:t>
      </w:r>
      <w:r>
        <w:rPr>
          <w:rFonts w:ascii="宋体" w:hAnsi="宋体" w:hint="eastAsia"/>
          <w:color w:val="auto"/>
          <w:sz w:val="24"/>
        </w:rPr>
        <w:t>一般</w:t>
      </w:r>
      <w:r w:rsidR="003D1B65">
        <w:rPr>
          <w:rFonts w:ascii="宋体" w:hAnsi="宋体" w:hint="eastAsia"/>
          <w:color w:val="auto"/>
          <w:sz w:val="24"/>
        </w:rPr>
        <w:t>显色指数</w:t>
      </w:r>
      <w:r w:rsidR="003D1B65" w:rsidRPr="00D8661A">
        <w:rPr>
          <w:rFonts w:ascii="宋体" w:hAnsi="宋体" w:hint="eastAsia"/>
          <w:i/>
          <w:iCs/>
          <w:color w:val="auto"/>
          <w:sz w:val="24"/>
        </w:rPr>
        <w:t>R</w:t>
      </w:r>
      <w:r w:rsidR="003D1B65" w:rsidRPr="00D8661A">
        <w:rPr>
          <w:rFonts w:ascii="宋体" w:hAnsi="宋体" w:hint="eastAsia"/>
          <w:color w:val="auto"/>
          <w:sz w:val="24"/>
          <w:vertAlign w:val="subscript"/>
        </w:rPr>
        <w:t>a</w:t>
      </w:r>
      <w:r w:rsidR="003D1B65">
        <w:rPr>
          <w:rFonts w:ascii="宋体" w:hAnsi="宋体" w:hint="eastAsia"/>
          <w:color w:val="auto"/>
          <w:sz w:val="24"/>
        </w:rPr>
        <w:t>大于90</w:t>
      </w:r>
      <w:r>
        <w:rPr>
          <w:rFonts w:ascii="宋体" w:hAnsi="宋体" w:hint="eastAsia"/>
          <w:color w:val="auto"/>
          <w:sz w:val="24"/>
        </w:rPr>
        <w:t>，</w:t>
      </w:r>
      <w:r w:rsidRPr="006037D0">
        <w:rPr>
          <w:rFonts w:ascii="宋体" w:hAnsi="宋体" w:hint="eastAsia"/>
          <w:color w:val="auto"/>
          <w:sz w:val="24"/>
        </w:rPr>
        <w:t>特殊显色指数</w:t>
      </w:r>
      <w:r w:rsidRPr="00D8661A">
        <w:rPr>
          <w:rFonts w:ascii="宋体" w:hAnsi="宋体" w:hint="eastAsia"/>
          <w:i/>
          <w:iCs/>
          <w:color w:val="auto"/>
          <w:sz w:val="24"/>
        </w:rPr>
        <w:t>R</w:t>
      </w:r>
      <w:r w:rsidRPr="00D8661A">
        <w:rPr>
          <w:rFonts w:ascii="宋体" w:hAnsi="宋体" w:hint="eastAsia"/>
          <w:color w:val="auto"/>
          <w:sz w:val="24"/>
          <w:vertAlign w:val="subscript"/>
        </w:rPr>
        <w:t>9</w:t>
      </w:r>
      <w:r w:rsidRPr="006037D0">
        <w:rPr>
          <w:rFonts w:ascii="宋体" w:hAnsi="宋体" w:hint="eastAsia"/>
          <w:color w:val="auto"/>
          <w:sz w:val="24"/>
        </w:rPr>
        <w:t>～</w:t>
      </w:r>
      <w:r w:rsidRPr="00D8661A">
        <w:rPr>
          <w:rFonts w:ascii="宋体" w:hAnsi="宋体" w:hint="eastAsia"/>
          <w:i/>
          <w:iCs/>
          <w:color w:val="auto"/>
          <w:sz w:val="24"/>
        </w:rPr>
        <w:t>R</w:t>
      </w:r>
      <w:r w:rsidRPr="00D8661A">
        <w:rPr>
          <w:rFonts w:ascii="宋体" w:hAnsi="宋体" w:hint="eastAsia"/>
          <w:color w:val="auto"/>
          <w:sz w:val="24"/>
          <w:vertAlign w:val="subscript"/>
        </w:rPr>
        <w:t>15</w:t>
      </w:r>
      <w:r w:rsidRPr="006037D0">
        <w:rPr>
          <w:rFonts w:ascii="宋体" w:hAnsi="宋体" w:hint="eastAsia"/>
          <w:color w:val="auto"/>
          <w:sz w:val="24"/>
        </w:rPr>
        <w:t>均大于80的高品质无粉照明光源</w:t>
      </w:r>
      <w:r w:rsidR="003D1B65">
        <w:rPr>
          <w:rFonts w:ascii="宋体" w:hAnsi="宋体" w:hint="eastAsia"/>
          <w:color w:val="auto"/>
          <w:sz w:val="24"/>
        </w:rPr>
        <w:t>器件不少于四种发光峰</w:t>
      </w:r>
      <w:r w:rsidR="003D1B65">
        <w:rPr>
          <w:rFonts w:ascii="宋体" w:hAnsi="宋体"/>
          <w:color w:val="auto"/>
          <w:sz w:val="24"/>
        </w:rPr>
        <w:t>。</w:t>
      </w:r>
    </w:p>
    <w:p w14:paraId="235B789A" w14:textId="77777777" w:rsidR="000717CA" w:rsidRDefault="003D1B65">
      <w:pPr>
        <w:numPr>
          <w:ilvl w:val="0"/>
          <w:numId w:val="5"/>
        </w:numPr>
        <w:spacing w:line="360" w:lineRule="auto"/>
        <w:rPr>
          <w:b/>
          <w:bCs/>
          <w:color w:val="auto"/>
          <w:sz w:val="24"/>
          <w:szCs w:val="24"/>
        </w:rPr>
      </w:pPr>
      <w:proofErr w:type="gramStart"/>
      <w:r>
        <w:rPr>
          <w:rFonts w:hint="eastAsia"/>
          <w:b/>
          <w:bCs/>
          <w:color w:val="auto"/>
          <w:sz w:val="24"/>
          <w:szCs w:val="24"/>
        </w:rPr>
        <w:t>金黄光</w:t>
      </w:r>
      <w:proofErr w:type="gramEnd"/>
      <w:r>
        <w:rPr>
          <w:b/>
          <w:bCs/>
          <w:color w:val="auto"/>
          <w:sz w:val="24"/>
          <w:szCs w:val="24"/>
        </w:rPr>
        <w:t>LED</w:t>
      </w:r>
      <w:r>
        <w:rPr>
          <w:rFonts w:hint="eastAsia"/>
          <w:b/>
          <w:bCs/>
          <w:color w:val="auto"/>
          <w:sz w:val="24"/>
          <w:szCs w:val="24"/>
        </w:rPr>
        <w:t>无粉器件</w:t>
      </w:r>
      <w:r>
        <w:rPr>
          <w:b/>
          <w:bCs/>
          <w:color w:val="auto"/>
          <w:sz w:val="24"/>
          <w:szCs w:val="24"/>
        </w:rPr>
        <w:t xml:space="preserve"> </w:t>
      </w:r>
      <w:r>
        <w:rPr>
          <w:color w:val="auto"/>
          <w:sz w:val="24"/>
        </w:rPr>
        <w:t xml:space="preserve">phosphor-free golden light LED device </w:t>
      </w:r>
      <w:r>
        <w:rPr>
          <w:b/>
          <w:bCs/>
          <w:color w:val="auto"/>
          <w:sz w:val="24"/>
          <w:szCs w:val="24"/>
        </w:rPr>
        <w:t xml:space="preserve"> </w:t>
      </w:r>
    </w:p>
    <w:p w14:paraId="072E6F03" w14:textId="039681A3" w:rsidR="000717CA" w:rsidRDefault="003D1B65">
      <w:pPr>
        <w:spacing w:line="360" w:lineRule="auto"/>
        <w:ind w:firstLineChars="200" w:firstLine="480"/>
        <w:rPr>
          <w:rFonts w:ascii="宋体" w:hAnsi="宋体"/>
          <w:color w:val="auto"/>
          <w:sz w:val="24"/>
        </w:rPr>
      </w:pPr>
      <w:r>
        <w:rPr>
          <w:rFonts w:ascii="宋体" w:hAnsi="宋体"/>
          <w:color w:val="auto"/>
          <w:sz w:val="24"/>
        </w:rPr>
        <w:t>相关色温在1800</w:t>
      </w:r>
      <w:r w:rsidR="00D8661A">
        <w:rPr>
          <w:rFonts w:ascii="宋体" w:hAnsi="宋体" w:hint="eastAsia"/>
          <w:color w:val="auto"/>
          <w:sz w:val="24"/>
        </w:rPr>
        <w:t xml:space="preserve"> </w:t>
      </w:r>
      <w:r>
        <w:rPr>
          <w:rFonts w:ascii="宋体" w:hAnsi="宋体"/>
          <w:color w:val="auto"/>
          <w:sz w:val="24"/>
        </w:rPr>
        <w:t>K～2200</w:t>
      </w:r>
      <w:r w:rsidR="00D8661A">
        <w:rPr>
          <w:rFonts w:ascii="宋体" w:hAnsi="宋体" w:hint="eastAsia"/>
          <w:color w:val="auto"/>
          <w:sz w:val="24"/>
        </w:rPr>
        <w:t xml:space="preserve"> </w:t>
      </w:r>
      <w:r>
        <w:rPr>
          <w:rFonts w:ascii="宋体" w:hAnsi="宋体"/>
          <w:color w:val="auto"/>
          <w:sz w:val="24"/>
        </w:rPr>
        <w:t>K</w:t>
      </w:r>
      <w:r w:rsidR="00B37EA2">
        <w:rPr>
          <w:rFonts w:ascii="宋体" w:hAnsi="宋体" w:hint="eastAsia"/>
          <w:color w:val="auto"/>
          <w:sz w:val="24"/>
        </w:rPr>
        <w:t>，</w:t>
      </w:r>
      <w:r>
        <w:rPr>
          <w:rFonts w:ascii="宋体" w:hAnsi="宋体"/>
          <w:color w:val="auto"/>
          <w:sz w:val="24"/>
        </w:rPr>
        <w:t>一般显色指数</w:t>
      </w:r>
      <w:r w:rsidRPr="00D8661A">
        <w:rPr>
          <w:i/>
          <w:iCs/>
          <w:color w:val="auto"/>
          <w:sz w:val="24"/>
        </w:rPr>
        <w:t>R</w:t>
      </w:r>
      <w:r w:rsidRPr="00D8661A">
        <w:rPr>
          <w:color w:val="auto"/>
          <w:sz w:val="24"/>
          <w:vertAlign w:val="subscript"/>
        </w:rPr>
        <w:t>a</w:t>
      </w:r>
      <w:r>
        <w:rPr>
          <w:rFonts w:ascii="宋体" w:hAnsi="宋体"/>
          <w:color w:val="auto"/>
          <w:sz w:val="24"/>
        </w:rPr>
        <w:t>不低于70</w:t>
      </w:r>
      <w:r w:rsidR="00B37EA2">
        <w:rPr>
          <w:rFonts w:ascii="宋体" w:hAnsi="宋体" w:hint="eastAsia"/>
          <w:color w:val="auto"/>
          <w:sz w:val="24"/>
        </w:rPr>
        <w:t>，</w:t>
      </w:r>
      <w:r w:rsidR="00B37EA2" w:rsidRPr="00B37EA2">
        <w:rPr>
          <w:rFonts w:ascii="宋体" w:hAnsi="宋体" w:hint="eastAsia"/>
          <w:color w:val="auto"/>
          <w:sz w:val="24"/>
        </w:rPr>
        <w:t>特殊显色指数</w:t>
      </w:r>
      <w:r w:rsidR="00B37EA2" w:rsidRPr="00D8661A">
        <w:rPr>
          <w:rFonts w:ascii="宋体" w:hAnsi="宋体" w:hint="eastAsia"/>
          <w:i/>
          <w:iCs/>
          <w:color w:val="auto"/>
          <w:sz w:val="24"/>
        </w:rPr>
        <w:t>R</w:t>
      </w:r>
      <w:r w:rsidR="00B37EA2" w:rsidRPr="00D8661A">
        <w:rPr>
          <w:rFonts w:ascii="宋体" w:hAnsi="宋体" w:hint="eastAsia"/>
          <w:color w:val="auto"/>
          <w:sz w:val="24"/>
          <w:vertAlign w:val="subscript"/>
        </w:rPr>
        <w:t>9</w:t>
      </w:r>
      <w:r w:rsidR="004F0FDC">
        <w:rPr>
          <w:rFonts w:ascii="宋体" w:hAnsi="宋体" w:hint="eastAsia"/>
          <w:color w:val="auto"/>
          <w:sz w:val="24"/>
        </w:rPr>
        <w:t>不低</w:t>
      </w:r>
      <w:r w:rsidR="00B37EA2" w:rsidRPr="00B37EA2">
        <w:rPr>
          <w:rFonts w:ascii="宋体" w:hAnsi="宋体" w:hint="eastAsia"/>
          <w:color w:val="auto"/>
          <w:sz w:val="24"/>
        </w:rPr>
        <w:t>于30</w:t>
      </w:r>
      <w:r>
        <w:rPr>
          <w:rFonts w:ascii="宋体" w:hAnsi="宋体"/>
          <w:color w:val="auto"/>
          <w:sz w:val="24"/>
        </w:rPr>
        <w:t>的LED</w:t>
      </w:r>
      <w:r>
        <w:rPr>
          <w:rFonts w:ascii="宋体" w:hAnsi="宋体" w:hint="eastAsia"/>
          <w:color w:val="auto"/>
          <w:sz w:val="24"/>
        </w:rPr>
        <w:t>无粉</w:t>
      </w:r>
      <w:r>
        <w:rPr>
          <w:rFonts w:ascii="宋体" w:hAnsi="宋体"/>
          <w:color w:val="auto"/>
          <w:sz w:val="24"/>
        </w:rPr>
        <w:t>器件。</w:t>
      </w:r>
    </w:p>
    <w:p w14:paraId="1B656902" w14:textId="77777777" w:rsidR="000717CA" w:rsidRDefault="003D1B65">
      <w:pPr>
        <w:numPr>
          <w:ilvl w:val="0"/>
          <w:numId w:val="4"/>
        </w:numPr>
        <w:spacing w:line="360" w:lineRule="auto"/>
        <w:jc w:val="center"/>
        <w:outlineLvl w:val="1"/>
        <w:rPr>
          <w:b/>
          <w:bCs/>
          <w:color w:val="auto"/>
          <w:sz w:val="24"/>
          <w:szCs w:val="24"/>
        </w:rPr>
      </w:pPr>
      <w:r>
        <w:rPr>
          <w:rFonts w:hint="eastAsia"/>
          <w:b/>
          <w:bCs/>
          <w:color w:val="auto"/>
          <w:sz w:val="24"/>
          <w:szCs w:val="24"/>
        </w:rPr>
        <w:t>光源</w:t>
      </w:r>
    </w:p>
    <w:p w14:paraId="1C7A3DEE" w14:textId="77777777" w:rsidR="000717CA" w:rsidRDefault="003D1B65">
      <w:pPr>
        <w:numPr>
          <w:ilvl w:val="0"/>
          <w:numId w:val="6"/>
        </w:numPr>
        <w:spacing w:line="360" w:lineRule="auto"/>
        <w:rPr>
          <w:color w:val="auto"/>
          <w:sz w:val="24"/>
        </w:rPr>
      </w:pPr>
      <w:r>
        <w:rPr>
          <w:rFonts w:hint="eastAsia"/>
          <w:b/>
          <w:bCs/>
          <w:color w:val="auto"/>
          <w:sz w:val="24"/>
          <w:szCs w:val="24"/>
        </w:rPr>
        <w:t>LED</w:t>
      </w:r>
      <w:r>
        <w:rPr>
          <w:rFonts w:hint="eastAsia"/>
          <w:b/>
          <w:bCs/>
          <w:color w:val="auto"/>
          <w:sz w:val="24"/>
          <w:szCs w:val="24"/>
        </w:rPr>
        <w:t>光源</w:t>
      </w:r>
      <w:r>
        <w:rPr>
          <w:rFonts w:hint="eastAsia"/>
          <w:b/>
          <w:bCs/>
          <w:color w:val="auto"/>
          <w:sz w:val="24"/>
          <w:szCs w:val="24"/>
        </w:rPr>
        <w:t xml:space="preserve"> </w:t>
      </w:r>
      <w:r>
        <w:rPr>
          <w:rFonts w:hint="eastAsia"/>
          <w:color w:val="auto"/>
          <w:sz w:val="24"/>
        </w:rPr>
        <w:t>LED light  source</w:t>
      </w:r>
    </w:p>
    <w:p w14:paraId="18A6A2E3"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基于LED技术的电光源。</w:t>
      </w:r>
    </w:p>
    <w:p w14:paraId="4BC3A69F" w14:textId="77777777" w:rsidR="000717CA" w:rsidRDefault="003D1B65">
      <w:pPr>
        <w:numPr>
          <w:ilvl w:val="0"/>
          <w:numId w:val="6"/>
        </w:numPr>
        <w:spacing w:line="360" w:lineRule="auto"/>
        <w:rPr>
          <w:color w:val="auto"/>
          <w:sz w:val="24"/>
        </w:rPr>
      </w:pPr>
      <w:r>
        <w:rPr>
          <w:rFonts w:hint="eastAsia"/>
          <w:b/>
          <w:bCs/>
          <w:color w:val="auto"/>
          <w:sz w:val="24"/>
          <w:szCs w:val="24"/>
        </w:rPr>
        <w:t>LED</w:t>
      </w:r>
      <w:r>
        <w:rPr>
          <w:rFonts w:hint="eastAsia"/>
          <w:b/>
          <w:bCs/>
          <w:color w:val="auto"/>
          <w:sz w:val="24"/>
          <w:szCs w:val="24"/>
        </w:rPr>
        <w:t>无粉光源</w:t>
      </w:r>
      <w:r>
        <w:rPr>
          <w:rFonts w:hint="eastAsia"/>
          <w:b/>
          <w:bCs/>
          <w:color w:val="auto"/>
          <w:sz w:val="24"/>
          <w:szCs w:val="24"/>
        </w:rPr>
        <w:t xml:space="preserve"> </w:t>
      </w:r>
      <w:r>
        <w:rPr>
          <w:rFonts w:hint="eastAsia"/>
          <w:color w:val="auto"/>
          <w:sz w:val="24"/>
        </w:rPr>
        <w:t>phosphor-free LED light source</w:t>
      </w:r>
    </w:p>
    <w:p w14:paraId="2BDBF888"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不使用荧光粉的LED照明光源。</w:t>
      </w:r>
    </w:p>
    <w:p w14:paraId="30DA39EC" w14:textId="77777777" w:rsidR="000717CA" w:rsidRDefault="003D1B65">
      <w:pPr>
        <w:numPr>
          <w:ilvl w:val="0"/>
          <w:numId w:val="6"/>
        </w:numPr>
        <w:spacing w:line="360" w:lineRule="auto"/>
        <w:rPr>
          <w:color w:val="auto"/>
          <w:sz w:val="24"/>
        </w:rPr>
      </w:pPr>
      <w:r>
        <w:rPr>
          <w:rFonts w:hint="eastAsia"/>
          <w:b/>
          <w:bCs/>
          <w:color w:val="auto"/>
          <w:sz w:val="24"/>
          <w:szCs w:val="24"/>
        </w:rPr>
        <w:t>多基色</w:t>
      </w:r>
      <w:r>
        <w:rPr>
          <w:rFonts w:hint="eastAsia"/>
          <w:b/>
          <w:bCs/>
          <w:color w:val="auto"/>
          <w:sz w:val="24"/>
          <w:szCs w:val="24"/>
        </w:rPr>
        <w:t>LED</w:t>
      </w:r>
      <w:r>
        <w:rPr>
          <w:rFonts w:hint="eastAsia"/>
          <w:b/>
          <w:bCs/>
          <w:color w:val="auto"/>
          <w:sz w:val="24"/>
          <w:szCs w:val="24"/>
        </w:rPr>
        <w:t>无粉光源</w:t>
      </w:r>
      <w:r>
        <w:rPr>
          <w:rFonts w:hint="eastAsia"/>
          <w:b/>
          <w:bCs/>
          <w:color w:val="auto"/>
          <w:sz w:val="24"/>
          <w:szCs w:val="24"/>
        </w:rPr>
        <w:t xml:space="preserve"> </w:t>
      </w:r>
      <w:r>
        <w:rPr>
          <w:rFonts w:hint="eastAsia"/>
          <w:color w:val="auto"/>
          <w:sz w:val="24"/>
        </w:rPr>
        <w:t>phosphor-free color-mixed LED light source</w:t>
      </w:r>
    </w:p>
    <w:p w14:paraId="3EECD545" w14:textId="18E6F1F4" w:rsidR="000717CA" w:rsidRDefault="00AE3BCB">
      <w:pPr>
        <w:spacing w:line="360" w:lineRule="auto"/>
        <w:ind w:firstLineChars="200" w:firstLine="480"/>
        <w:rPr>
          <w:rFonts w:ascii="宋体" w:hAnsi="宋体"/>
          <w:color w:val="auto"/>
          <w:sz w:val="24"/>
        </w:rPr>
      </w:pPr>
      <w:r>
        <w:rPr>
          <w:rFonts w:ascii="宋体" w:hAnsi="宋体" w:hint="eastAsia"/>
          <w:color w:val="auto"/>
          <w:sz w:val="24"/>
        </w:rPr>
        <w:t>发光</w:t>
      </w:r>
      <w:r w:rsidR="003D1B65">
        <w:rPr>
          <w:rFonts w:ascii="宋体" w:hAnsi="宋体" w:hint="eastAsia"/>
          <w:color w:val="auto"/>
          <w:sz w:val="24"/>
        </w:rPr>
        <w:t>光谱在波长范围450</w:t>
      </w:r>
      <w:r w:rsidR="00D8661A">
        <w:rPr>
          <w:rFonts w:ascii="宋体" w:hAnsi="宋体" w:hint="eastAsia"/>
          <w:color w:val="auto"/>
          <w:sz w:val="24"/>
        </w:rPr>
        <w:t xml:space="preserve"> </w:t>
      </w:r>
      <w:r w:rsidR="003D1B65">
        <w:rPr>
          <w:rFonts w:ascii="宋体" w:hAnsi="宋体" w:hint="eastAsia"/>
          <w:color w:val="auto"/>
          <w:sz w:val="24"/>
        </w:rPr>
        <w:t>nm～650</w:t>
      </w:r>
      <w:r w:rsidR="00D8661A">
        <w:rPr>
          <w:rFonts w:ascii="宋体" w:hAnsi="宋体" w:hint="eastAsia"/>
          <w:color w:val="auto"/>
          <w:sz w:val="24"/>
        </w:rPr>
        <w:t xml:space="preserve"> </w:t>
      </w:r>
      <w:r w:rsidR="003D1B65">
        <w:rPr>
          <w:rFonts w:ascii="宋体" w:hAnsi="宋体" w:hint="eastAsia"/>
          <w:color w:val="auto"/>
          <w:sz w:val="24"/>
        </w:rPr>
        <w:t>nm之间不少于三种发光峰的LED无粉光源；</w:t>
      </w:r>
      <w:r w:rsidR="004F0FDC">
        <w:rPr>
          <w:rFonts w:ascii="宋体" w:hAnsi="宋体" w:hint="eastAsia"/>
          <w:color w:val="auto"/>
          <w:sz w:val="24"/>
        </w:rPr>
        <w:t>一般</w:t>
      </w:r>
      <w:r w:rsidR="003D1B65">
        <w:rPr>
          <w:rFonts w:ascii="宋体" w:hAnsi="宋体" w:hint="eastAsia"/>
          <w:color w:val="auto"/>
          <w:sz w:val="24"/>
        </w:rPr>
        <w:t>显色指数</w:t>
      </w:r>
      <w:r w:rsidR="003D1B65" w:rsidRPr="00D8661A">
        <w:rPr>
          <w:rFonts w:ascii="宋体" w:hAnsi="宋体" w:hint="eastAsia"/>
          <w:i/>
          <w:iCs/>
          <w:color w:val="auto"/>
          <w:sz w:val="24"/>
        </w:rPr>
        <w:t>R</w:t>
      </w:r>
      <w:r w:rsidR="003D1B65" w:rsidRPr="00D8661A">
        <w:rPr>
          <w:rFonts w:ascii="宋体" w:hAnsi="宋体" w:hint="eastAsia"/>
          <w:color w:val="auto"/>
          <w:sz w:val="24"/>
          <w:vertAlign w:val="subscript"/>
        </w:rPr>
        <w:t>a</w:t>
      </w:r>
      <w:r w:rsidR="003D1B65">
        <w:rPr>
          <w:rFonts w:ascii="宋体" w:hAnsi="宋体" w:hint="eastAsia"/>
          <w:color w:val="auto"/>
          <w:sz w:val="24"/>
        </w:rPr>
        <w:t>大于90</w:t>
      </w:r>
      <w:r w:rsidR="004F0FDC">
        <w:rPr>
          <w:rFonts w:ascii="宋体" w:hAnsi="宋体" w:hint="eastAsia"/>
          <w:color w:val="auto"/>
          <w:sz w:val="24"/>
        </w:rPr>
        <w:t>，</w:t>
      </w:r>
      <w:r w:rsidR="004F0FDC" w:rsidRPr="004F0FDC">
        <w:rPr>
          <w:rFonts w:ascii="宋体" w:hAnsi="宋体" w:hint="eastAsia"/>
          <w:color w:val="auto"/>
          <w:sz w:val="24"/>
        </w:rPr>
        <w:t>特殊显色指数</w:t>
      </w:r>
      <w:r w:rsidR="004F0FDC" w:rsidRPr="00D8661A">
        <w:rPr>
          <w:rFonts w:ascii="宋体" w:hAnsi="宋体" w:hint="eastAsia"/>
          <w:i/>
          <w:iCs/>
          <w:color w:val="auto"/>
          <w:sz w:val="24"/>
        </w:rPr>
        <w:t>R</w:t>
      </w:r>
      <w:r w:rsidR="004F0FDC" w:rsidRPr="00D8661A">
        <w:rPr>
          <w:rFonts w:ascii="宋体" w:hAnsi="宋体" w:hint="eastAsia"/>
          <w:color w:val="auto"/>
          <w:sz w:val="24"/>
          <w:vertAlign w:val="subscript"/>
        </w:rPr>
        <w:t>9</w:t>
      </w:r>
      <w:r w:rsidR="004F0FDC" w:rsidRPr="004F0FDC">
        <w:rPr>
          <w:rFonts w:ascii="宋体" w:hAnsi="宋体" w:hint="eastAsia"/>
          <w:color w:val="auto"/>
          <w:sz w:val="24"/>
        </w:rPr>
        <w:t>～</w:t>
      </w:r>
      <w:r w:rsidR="004F0FDC" w:rsidRPr="00D8661A">
        <w:rPr>
          <w:rFonts w:ascii="宋体" w:hAnsi="宋体" w:hint="eastAsia"/>
          <w:i/>
          <w:iCs/>
          <w:color w:val="auto"/>
          <w:sz w:val="24"/>
        </w:rPr>
        <w:t>R</w:t>
      </w:r>
      <w:r w:rsidR="004F0FDC" w:rsidRPr="00D8661A">
        <w:rPr>
          <w:rFonts w:ascii="宋体" w:hAnsi="宋体" w:hint="eastAsia"/>
          <w:color w:val="auto"/>
          <w:sz w:val="24"/>
          <w:vertAlign w:val="subscript"/>
        </w:rPr>
        <w:t>15</w:t>
      </w:r>
      <w:r w:rsidR="004F0FDC" w:rsidRPr="004F0FDC">
        <w:rPr>
          <w:rFonts w:ascii="宋体" w:hAnsi="宋体" w:hint="eastAsia"/>
          <w:color w:val="auto"/>
          <w:sz w:val="24"/>
        </w:rPr>
        <w:t>均大于80</w:t>
      </w:r>
      <w:r w:rsidR="003D1B65">
        <w:rPr>
          <w:rFonts w:ascii="宋体" w:hAnsi="宋体" w:hint="eastAsia"/>
          <w:color w:val="auto"/>
          <w:sz w:val="24"/>
        </w:rPr>
        <w:t>的高品质照明无粉光源发光峰不少于四种</w:t>
      </w:r>
      <w:r w:rsidR="004F0FDC">
        <w:rPr>
          <w:rFonts w:ascii="宋体" w:hAnsi="宋体" w:hint="eastAsia"/>
          <w:color w:val="auto"/>
          <w:sz w:val="24"/>
        </w:rPr>
        <w:t>，</w:t>
      </w:r>
      <w:r w:rsidR="004F0FDC" w:rsidRPr="004F0FDC">
        <w:rPr>
          <w:rFonts w:ascii="宋体" w:hAnsi="宋体" w:hint="eastAsia"/>
          <w:color w:val="auto"/>
          <w:sz w:val="24"/>
        </w:rPr>
        <w:t>且发光</w:t>
      </w:r>
      <w:r w:rsidR="004F0FDC">
        <w:rPr>
          <w:rFonts w:ascii="宋体" w:hAnsi="宋体" w:hint="eastAsia"/>
          <w:color w:val="auto"/>
          <w:sz w:val="24"/>
        </w:rPr>
        <w:t>光源</w:t>
      </w:r>
      <w:r w:rsidR="004F0FDC" w:rsidRPr="004F0FDC">
        <w:rPr>
          <w:rFonts w:ascii="宋体" w:hAnsi="宋体" w:hint="eastAsia"/>
          <w:color w:val="auto"/>
          <w:sz w:val="24"/>
        </w:rPr>
        <w:t>基色不少于四种</w:t>
      </w:r>
      <w:r w:rsidR="003D1B65">
        <w:rPr>
          <w:rFonts w:ascii="宋体" w:hAnsi="宋体" w:hint="eastAsia"/>
          <w:color w:val="auto"/>
          <w:sz w:val="24"/>
        </w:rPr>
        <w:t>。</w:t>
      </w:r>
    </w:p>
    <w:p w14:paraId="1EBE9D4C" w14:textId="77777777" w:rsidR="000717CA" w:rsidRDefault="003D1B65">
      <w:pPr>
        <w:numPr>
          <w:ilvl w:val="0"/>
          <w:numId w:val="6"/>
        </w:numPr>
        <w:spacing w:line="360" w:lineRule="auto"/>
        <w:rPr>
          <w:b/>
          <w:bCs/>
          <w:color w:val="auto"/>
          <w:sz w:val="24"/>
          <w:szCs w:val="24"/>
        </w:rPr>
      </w:pPr>
      <w:proofErr w:type="gramStart"/>
      <w:r>
        <w:rPr>
          <w:rFonts w:hint="eastAsia"/>
          <w:b/>
          <w:bCs/>
          <w:color w:val="auto"/>
          <w:sz w:val="24"/>
          <w:szCs w:val="24"/>
        </w:rPr>
        <w:lastRenderedPageBreak/>
        <w:t>金黄光</w:t>
      </w:r>
      <w:proofErr w:type="gramEnd"/>
      <w:r>
        <w:rPr>
          <w:rFonts w:hint="eastAsia"/>
          <w:b/>
          <w:bCs/>
          <w:color w:val="auto"/>
          <w:sz w:val="24"/>
          <w:szCs w:val="24"/>
        </w:rPr>
        <w:t xml:space="preserve"> LED</w:t>
      </w:r>
      <w:r>
        <w:rPr>
          <w:rFonts w:hint="eastAsia"/>
          <w:b/>
          <w:bCs/>
          <w:color w:val="auto"/>
          <w:sz w:val="24"/>
          <w:szCs w:val="24"/>
        </w:rPr>
        <w:t>无粉光源</w:t>
      </w:r>
      <w:r>
        <w:rPr>
          <w:rFonts w:hint="eastAsia"/>
          <w:b/>
          <w:bCs/>
          <w:color w:val="auto"/>
          <w:sz w:val="24"/>
          <w:szCs w:val="24"/>
        </w:rPr>
        <w:t xml:space="preserve"> </w:t>
      </w:r>
      <w:r>
        <w:rPr>
          <w:rFonts w:hint="eastAsia"/>
          <w:color w:val="auto"/>
          <w:sz w:val="24"/>
        </w:rPr>
        <w:t>phosphor-free golden light LED light source</w:t>
      </w:r>
    </w:p>
    <w:p w14:paraId="11A52F4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相关色温在1800 K～2200 K，一般显色指数</w:t>
      </w:r>
      <w:r w:rsidRPr="00D8661A">
        <w:rPr>
          <w:i/>
          <w:iCs/>
          <w:color w:val="auto"/>
          <w:sz w:val="24"/>
        </w:rPr>
        <w:t>R</w:t>
      </w:r>
      <w:r w:rsidRPr="00D8661A">
        <w:rPr>
          <w:color w:val="auto"/>
          <w:sz w:val="24"/>
          <w:vertAlign w:val="subscript"/>
        </w:rPr>
        <w:t>a</w:t>
      </w:r>
      <w:r>
        <w:rPr>
          <w:rFonts w:ascii="宋体" w:hAnsi="宋体" w:hint="eastAsia"/>
          <w:color w:val="auto"/>
          <w:sz w:val="24"/>
        </w:rPr>
        <w:t>不低于70</w:t>
      </w:r>
      <w:r w:rsidR="001F4F09">
        <w:rPr>
          <w:rFonts w:ascii="宋体" w:hAnsi="宋体" w:hint="eastAsia"/>
          <w:color w:val="auto"/>
          <w:sz w:val="24"/>
        </w:rPr>
        <w:t>，</w:t>
      </w:r>
      <w:r w:rsidR="001F4F09" w:rsidRPr="001F4F09">
        <w:rPr>
          <w:rFonts w:ascii="宋体" w:hAnsi="宋体" w:hint="eastAsia"/>
          <w:color w:val="auto"/>
          <w:sz w:val="24"/>
        </w:rPr>
        <w:t>特殊显色指数</w:t>
      </w:r>
      <w:r w:rsidR="001F4F09" w:rsidRPr="00D8661A">
        <w:rPr>
          <w:rFonts w:ascii="宋体" w:hAnsi="宋体" w:hint="eastAsia"/>
          <w:i/>
          <w:iCs/>
          <w:color w:val="auto"/>
          <w:sz w:val="24"/>
        </w:rPr>
        <w:t>R</w:t>
      </w:r>
      <w:r w:rsidR="001F4F09" w:rsidRPr="00D8661A">
        <w:rPr>
          <w:rFonts w:ascii="宋体" w:hAnsi="宋体" w:hint="eastAsia"/>
          <w:color w:val="auto"/>
          <w:sz w:val="24"/>
          <w:vertAlign w:val="subscript"/>
        </w:rPr>
        <w:t>9</w:t>
      </w:r>
      <w:r w:rsidR="001F4F09" w:rsidRPr="001F4F09">
        <w:rPr>
          <w:rFonts w:ascii="宋体" w:hAnsi="宋体" w:hint="eastAsia"/>
          <w:color w:val="auto"/>
          <w:sz w:val="24"/>
        </w:rPr>
        <w:t>不低于30</w:t>
      </w:r>
      <w:r>
        <w:rPr>
          <w:rFonts w:ascii="宋体" w:hAnsi="宋体" w:hint="eastAsia"/>
          <w:color w:val="auto"/>
          <w:sz w:val="24"/>
        </w:rPr>
        <w:t>的LED无粉光源。</w:t>
      </w:r>
    </w:p>
    <w:p w14:paraId="0914436A" w14:textId="77777777" w:rsidR="000717CA" w:rsidRDefault="003D1B65">
      <w:pPr>
        <w:numPr>
          <w:ilvl w:val="0"/>
          <w:numId w:val="6"/>
        </w:numPr>
        <w:spacing w:line="360" w:lineRule="auto"/>
        <w:rPr>
          <w:color w:val="auto"/>
          <w:sz w:val="24"/>
        </w:rPr>
      </w:pPr>
      <w:r>
        <w:rPr>
          <w:b/>
          <w:bCs/>
          <w:color w:val="auto"/>
          <w:sz w:val="24"/>
          <w:szCs w:val="24"/>
        </w:rPr>
        <w:t>LED</w:t>
      </w:r>
      <w:r>
        <w:rPr>
          <w:rFonts w:hint="eastAsia"/>
          <w:b/>
          <w:bCs/>
          <w:color w:val="auto"/>
          <w:sz w:val="24"/>
          <w:szCs w:val="24"/>
        </w:rPr>
        <w:t>模块</w:t>
      </w:r>
      <w:r>
        <w:rPr>
          <w:rFonts w:hint="eastAsia"/>
          <w:b/>
          <w:bCs/>
          <w:color w:val="auto"/>
          <w:sz w:val="24"/>
          <w:szCs w:val="24"/>
        </w:rPr>
        <w:t xml:space="preserve"> </w:t>
      </w:r>
      <w:r>
        <w:rPr>
          <w:rFonts w:hint="eastAsia"/>
          <w:color w:val="auto"/>
          <w:sz w:val="24"/>
        </w:rPr>
        <w:t>LED module</w:t>
      </w:r>
    </w:p>
    <w:p w14:paraId="696AF3F3"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未装灯头的</w:t>
      </w:r>
      <w:r>
        <w:rPr>
          <w:rFonts w:ascii="宋体" w:hAnsi="宋体"/>
          <w:color w:val="auto"/>
          <w:sz w:val="24"/>
        </w:rPr>
        <w:t>LED光源，</w:t>
      </w:r>
      <w:r>
        <w:rPr>
          <w:rFonts w:ascii="宋体" w:hAnsi="宋体" w:hint="eastAsia"/>
          <w:color w:val="auto"/>
          <w:sz w:val="24"/>
        </w:rPr>
        <w:t>包含一个或多个装在印刷电路板上的LED器件，并可能包括一个或多个组件，比如电子、光学、机械、热部件、接口和控制装置等。</w:t>
      </w:r>
    </w:p>
    <w:p w14:paraId="471DA531" w14:textId="77777777" w:rsidR="000717CA" w:rsidRDefault="003D1B65">
      <w:pPr>
        <w:numPr>
          <w:ilvl w:val="0"/>
          <w:numId w:val="6"/>
        </w:numPr>
        <w:spacing w:line="360" w:lineRule="auto"/>
        <w:rPr>
          <w:color w:val="auto"/>
          <w:sz w:val="24"/>
        </w:rPr>
      </w:pPr>
      <w:r>
        <w:rPr>
          <w:b/>
          <w:bCs/>
          <w:color w:val="auto"/>
          <w:sz w:val="24"/>
          <w:szCs w:val="24"/>
        </w:rPr>
        <w:t>LED</w:t>
      </w:r>
      <w:r>
        <w:rPr>
          <w:b/>
          <w:bCs/>
          <w:color w:val="auto"/>
          <w:sz w:val="24"/>
          <w:szCs w:val="24"/>
        </w:rPr>
        <w:t>灯</w:t>
      </w:r>
      <w:r>
        <w:rPr>
          <w:rFonts w:hint="eastAsia"/>
          <w:b/>
          <w:bCs/>
          <w:color w:val="auto"/>
          <w:sz w:val="24"/>
          <w:szCs w:val="24"/>
        </w:rPr>
        <w:t xml:space="preserve"> </w:t>
      </w:r>
      <w:r>
        <w:rPr>
          <w:rFonts w:hint="eastAsia"/>
          <w:color w:val="auto"/>
          <w:sz w:val="24"/>
        </w:rPr>
        <w:t>LED lamp</w:t>
      </w:r>
    </w:p>
    <w:p w14:paraId="57572290"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带有一个或多个灯头的LED光源，其中包含一个或多个LED模块以及其他可能的组件，如一个或多个电子、光学、机械、热组件、接口和控制器等。</w:t>
      </w:r>
    </w:p>
    <w:p w14:paraId="44D5DF61" w14:textId="77777777" w:rsidR="000717CA" w:rsidRDefault="003D1B65">
      <w:pPr>
        <w:widowControl/>
        <w:jc w:val="left"/>
        <w:rPr>
          <w:rFonts w:ascii="宋体" w:hAnsi="宋体"/>
          <w:color w:val="auto"/>
          <w:sz w:val="24"/>
        </w:rPr>
      </w:pPr>
      <w:r>
        <w:rPr>
          <w:rFonts w:ascii="宋体" w:hAnsi="宋体"/>
          <w:color w:val="auto"/>
          <w:sz w:val="24"/>
        </w:rPr>
        <w:br w:type="page"/>
      </w:r>
    </w:p>
    <w:p w14:paraId="5BE769BF" w14:textId="77777777" w:rsidR="000717CA" w:rsidRDefault="003D1B65">
      <w:pPr>
        <w:spacing w:line="360" w:lineRule="auto"/>
        <w:jc w:val="center"/>
        <w:outlineLvl w:val="0"/>
        <w:rPr>
          <w:rFonts w:ascii="黑体" w:eastAsia="黑体" w:hAnsi="黑体"/>
          <w:bCs/>
          <w:color w:val="auto"/>
          <w:sz w:val="36"/>
          <w:szCs w:val="32"/>
        </w:rPr>
      </w:pPr>
      <w:bookmarkStart w:id="30" w:name="_Toc7476"/>
      <w:r>
        <w:rPr>
          <w:rFonts w:ascii="黑体" w:eastAsia="黑体" w:hAnsi="黑体" w:hint="eastAsia"/>
          <w:bCs/>
          <w:color w:val="auto"/>
          <w:sz w:val="36"/>
          <w:szCs w:val="32"/>
        </w:rPr>
        <w:lastRenderedPageBreak/>
        <w:t>5 灯具及附属装置</w:t>
      </w:r>
      <w:bookmarkEnd w:id="30"/>
    </w:p>
    <w:p w14:paraId="57D0B899" w14:textId="77777777" w:rsidR="000717CA" w:rsidRDefault="003D1B65">
      <w:pPr>
        <w:numPr>
          <w:ilvl w:val="0"/>
          <w:numId w:val="7"/>
        </w:numPr>
        <w:spacing w:line="360" w:lineRule="auto"/>
        <w:jc w:val="center"/>
        <w:outlineLvl w:val="1"/>
        <w:rPr>
          <w:rFonts w:ascii="宋体" w:hAnsi="宋体" w:cs="宋体"/>
          <w:b/>
          <w:color w:val="auto"/>
          <w:sz w:val="24"/>
          <w:szCs w:val="24"/>
        </w:rPr>
      </w:pPr>
      <w:bookmarkStart w:id="31" w:name="_Toc21382"/>
      <w:r>
        <w:rPr>
          <w:rFonts w:ascii="宋体" w:hAnsi="宋体" w:cs="宋体" w:hint="eastAsia"/>
          <w:b/>
          <w:color w:val="auto"/>
          <w:sz w:val="24"/>
          <w:szCs w:val="24"/>
        </w:rPr>
        <w:t>灯具</w:t>
      </w:r>
      <w:bookmarkEnd w:id="31"/>
    </w:p>
    <w:p w14:paraId="7D46BB37" w14:textId="77777777" w:rsidR="000717CA" w:rsidRDefault="003D1B65">
      <w:pPr>
        <w:numPr>
          <w:ilvl w:val="0"/>
          <w:numId w:val="8"/>
        </w:numPr>
        <w:spacing w:line="360" w:lineRule="auto"/>
        <w:outlineLvl w:val="0"/>
        <w:rPr>
          <w:color w:val="auto"/>
          <w:sz w:val="24"/>
        </w:rPr>
      </w:pPr>
      <w:bookmarkStart w:id="32" w:name="_Toc18944"/>
      <w:r>
        <w:rPr>
          <w:rFonts w:ascii="宋体" w:hAnsi="宋体" w:cs="宋体" w:hint="eastAsia"/>
          <w:b/>
          <w:color w:val="auto"/>
          <w:sz w:val="24"/>
          <w:szCs w:val="24"/>
        </w:rPr>
        <w:t xml:space="preserve">LED灯具 </w:t>
      </w:r>
      <w:r>
        <w:rPr>
          <w:rFonts w:hint="eastAsia"/>
          <w:color w:val="auto"/>
          <w:sz w:val="24"/>
        </w:rPr>
        <w:t>LED luminaire</w:t>
      </w:r>
      <w:bookmarkEnd w:id="32"/>
    </w:p>
    <w:p w14:paraId="1D8933EE" w14:textId="77777777" w:rsidR="000717CA" w:rsidRDefault="003D1B65">
      <w:pPr>
        <w:spacing w:line="360" w:lineRule="auto"/>
        <w:ind w:firstLineChars="200" w:firstLine="480"/>
        <w:rPr>
          <w:rFonts w:ascii="宋体" w:hAnsi="宋体"/>
          <w:color w:val="auto"/>
          <w:sz w:val="24"/>
        </w:rPr>
      </w:pPr>
      <w:bookmarkStart w:id="33" w:name="_Toc10417"/>
      <w:r>
        <w:rPr>
          <w:rFonts w:ascii="宋体" w:hAnsi="宋体" w:hint="eastAsia"/>
          <w:color w:val="auto"/>
          <w:sz w:val="24"/>
        </w:rPr>
        <w:t>包含一个或多个</w:t>
      </w:r>
      <w:r>
        <w:rPr>
          <w:rFonts w:hint="eastAsia"/>
          <w:color w:val="auto"/>
          <w:sz w:val="24"/>
        </w:rPr>
        <w:t>LED</w:t>
      </w:r>
      <w:r>
        <w:rPr>
          <w:rFonts w:ascii="宋体" w:hAnsi="宋体" w:hint="eastAsia"/>
          <w:color w:val="auto"/>
          <w:sz w:val="24"/>
        </w:rPr>
        <w:t>光源的灯具。</w:t>
      </w:r>
    </w:p>
    <w:p w14:paraId="3399EA2F" w14:textId="77777777" w:rsidR="000717CA" w:rsidRDefault="003D1B65">
      <w:pPr>
        <w:numPr>
          <w:ilvl w:val="0"/>
          <w:numId w:val="8"/>
        </w:numPr>
        <w:spacing w:line="360" w:lineRule="auto"/>
        <w:outlineLvl w:val="0"/>
        <w:rPr>
          <w:color w:val="auto"/>
          <w:sz w:val="24"/>
        </w:rPr>
      </w:pPr>
      <w:bookmarkStart w:id="34" w:name="_Toc23284"/>
      <w:bookmarkEnd w:id="33"/>
      <w:r>
        <w:rPr>
          <w:rFonts w:ascii="宋体" w:hAnsi="宋体" w:cs="宋体" w:hint="eastAsia"/>
          <w:b/>
          <w:color w:val="auto"/>
          <w:sz w:val="24"/>
          <w:szCs w:val="24"/>
        </w:rPr>
        <w:t xml:space="preserve">LED无粉灯具 </w:t>
      </w:r>
      <w:r>
        <w:rPr>
          <w:rFonts w:hint="eastAsia"/>
          <w:color w:val="auto"/>
          <w:sz w:val="24"/>
        </w:rPr>
        <w:t xml:space="preserve">phosphor-free LED </w:t>
      </w:r>
      <w:r>
        <w:rPr>
          <w:color w:val="auto"/>
          <w:sz w:val="24"/>
        </w:rPr>
        <w:t>luminaire</w:t>
      </w:r>
      <w:bookmarkEnd w:id="34"/>
    </w:p>
    <w:p w14:paraId="32B9D3CF" w14:textId="77777777" w:rsidR="000717CA" w:rsidRDefault="003D1B65">
      <w:pPr>
        <w:spacing w:line="360" w:lineRule="auto"/>
        <w:ind w:firstLineChars="200" w:firstLine="480"/>
      </w:pPr>
      <w:r>
        <w:rPr>
          <w:rFonts w:ascii="宋体" w:hAnsi="宋体" w:hint="eastAsia"/>
          <w:color w:val="auto"/>
          <w:sz w:val="24"/>
        </w:rPr>
        <w:t>照明光源及其装置均不含荧光粉的</w:t>
      </w:r>
      <w:r>
        <w:rPr>
          <w:rFonts w:hint="eastAsia"/>
          <w:color w:val="auto"/>
          <w:sz w:val="24"/>
        </w:rPr>
        <w:t>LED</w:t>
      </w:r>
      <w:r>
        <w:rPr>
          <w:rFonts w:ascii="宋体" w:hAnsi="宋体" w:hint="eastAsia"/>
          <w:color w:val="auto"/>
          <w:sz w:val="24"/>
        </w:rPr>
        <w:t>灯具。</w:t>
      </w:r>
    </w:p>
    <w:p w14:paraId="1DFF71A9" w14:textId="77777777" w:rsidR="000717CA" w:rsidRDefault="003D1B65">
      <w:pPr>
        <w:numPr>
          <w:ilvl w:val="0"/>
          <w:numId w:val="8"/>
        </w:numPr>
        <w:spacing w:line="360" w:lineRule="auto"/>
        <w:outlineLvl w:val="0"/>
        <w:rPr>
          <w:rFonts w:ascii="宋体" w:hAnsi="宋体" w:cs="宋体"/>
          <w:b/>
          <w:color w:val="auto"/>
          <w:sz w:val="24"/>
          <w:szCs w:val="24"/>
        </w:rPr>
      </w:pPr>
      <w:bookmarkStart w:id="35" w:name="_Toc8711"/>
      <w:r>
        <w:rPr>
          <w:rFonts w:ascii="宋体" w:hAnsi="宋体" w:cs="宋体" w:hint="eastAsia"/>
          <w:b/>
          <w:color w:val="auto"/>
          <w:sz w:val="24"/>
          <w:szCs w:val="24"/>
        </w:rPr>
        <w:t xml:space="preserve">多基色LED无粉灯具 </w:t>
      </w:r>
      <w:r>
        <w:rPr>
          <w:rFonts w:hint="eastAsia"/>
          <w:color w:val="auto"/>
          <w:sz w:val="24"/>
        </w:rPr>
        <w:t xml:space="preserve">phosphor-free </w:t>
      </w:r>
      <w:r>
        <w:rPr>
          <w:color w:val="auto"/>
          <w:sz w:val="24"/>
        </w:rPr>
        <w:t>color-mixed LED luminaire</w:t>
      </w:r>
      <w:bookmarkEnd w:id="35"/>
    </w:p>
    <w:p w14:paraId="6BB8227B" w14:textId="53AA2B75" w:rsidR="000717CA" w:rsidRDefault="003D1B65">
      <w:pPr>
        <w:spacing w:line="360" w:lineRule="auto"/>
        <w:ind w:firstLineChars="200" w:firstLine="480"/>
      </w:pPr>
      <w:r>
        <w:rPr>
          <w:rFonts w:ascii="宋体" w:hAnsi="宋体" w:hint="eastAsia"/>
          <w:color w:val="auto"/>
          <w:sz w:val="24"/>
        </w:rPr>
        <w:t>光源光谱在波长范围450</w:t>
      </w:r>
      <w:r w:rsidR="00D8661A">
        <w:rPr>
          <w:rFonts w:ascii="宋体" w:hAnsi="宋体" w:hint="eastAsia"/>
          <w:color w:val="auto"/>
          <w:sz w:val="24"/>
        </w:rPr>
        <w:t xml:space="preserve"> </w:t>
      </w:r>
      <w:r>
        <w:rPr>
          <w:rFonts w:ascii="宋体" w:hAnsi="宋体"/>
          <w:color w:val="auto"/>
          <w:sz w:val="24"/>
        </w:rPr>
        <w:t>nm</w:t>
      </w:r>
      <w:r>
        <w:rPr>
          <w:rFonts w:ascii="宋体" w:hAnsi="宋体" w:hint="eastAsia"/>
          <w:color w:val="auto"/>
          <w:sz w:val="24"/>
        </w:rPr>
        <w:t>～650</w:t>
      </w:r>
      <w:r w:rsidR="00D8661A">
        <w:rPr>
          <w:rFonts w:ascii="宋体" w:hAnsi="宋体" w:hint="eastAsia"/>
          <w:color w:val="auto"/>
          <w:sz w:val="24"/>
        </w:rPr>
        <w:t xml:space="preserve"> </w:t>
      </w:r>
      <w:r>
        <w:rPr>
          <w:rFonts w:ascii="宋体" w:hAnsi="宋体"/>
          <w:color w:val="auto"/>
          <w:sz w:val="24"/>
        </w:rPr>
        <w:t>nm</w:t>
      </w:r>
      <w:r>
        <w:rPr>
          <w:rFonts w:ascii="宋体" w:hAnsi="宋体" w:hint="eastAsia"/>
          <w:color w:val="auto"/>
          <w:sz w:val="24"/>
        </w:rPr>
        <w:t>之间具有不少于三种发光峰的LED无粉灯具；</w:t>
      </w:r>
      <w:r w:rsidR="001F4F09">
        <w:rPr>
          <w:rFonts w:ascii="宋体" w:hAnsi="宋体" w:hint="eastAsia"/>
          <w:color w:val="auto"/>
          <w:sz w:val="24"/>
        </w:rPr>
        <w:t>一般</w:t>
      </w:r>
      <w:r>
        <w:rPr>
          <w:rFonts w:ascii="宋体" w:hAnsi="宋体" w:hint="eastAsia"/>
          <w:color w:val="auto"/>
          <w:sz w:val="24"/>
        </w:rPr>
        <w:t>显色指数</w:t>
      </w:r>
      <w:r w:rsidRPr="00D8661A">
        <w:rPr>
          <w:rFonts w:ascii="宋体" w:hAnsi="宋体" w:hint="eastAsia"/>
          <w:i/>
          <w:iCs/>
          <w:color w:val="auto"/>
          <w:sz w:val="24"/>
        </w:rPr>
        <w:t>R</w:t>
      </w:r>
      <w:r w:rsidRPr="00D8661A">
        <w:rPr>
          <w:rFonts w:ascii="宋体" w:hAnsi="宋体" w:hint="eastAsia"/>
          <w:color w:val="auto"/>
          <w:sz w:val="24"/>
          <w:vertAlign w:val="subscript"/>
        </w:rPr>
        <w:t>a</w:t>
      </w:r>
      <w:r>
        <w:rPr>
          <w:rFonts w:ascii="宋体" w:hAnsi="宋体" w:hint="eastAsia"/>
          <w:color w:val="auto"/>
          <w:sz w:val="24"/>
        </w:rPr>
        <w:t>大于90</w:t>
      </w:r>
      <w:r w:rsidR="001F4F09">
        <w:rPr>
          <w:rFonts w:ascii="宋体" w:hAnsi="宋体" w:hint="eastAsia"/>
          <w:color w:val="auto"/>
          <w:sz w:val="24"/>
        </w:rPr>
        <w:t>，</w:t>
      </w:r>
      <w:r w:rsidR="001F4F09" w:rsidRPr="001F4F09">
        <w:rPr>
          <w:rFonts w:ascii="宋体" w:hAnsi="宋体" w:hint="eastAsia"/>
          <w:color w:val="auto"/>
          <w:sz w:val="24"/>
        </w:rPr>
        <w:t>特殊显色指数</w:t>
      </w:r>
      <w:r w:rsidR="001F4F09" w:rsidRPr="00D8661A">
        <w:rPr>
          <w:rFonts w:ascii="宋体" w:hAnsi="宋体" w:hint="eastAsia"/>
          <w:i/>
          <w:iCs/>
          <w:color w:val="auto"/>
          <w:sz w:val="24"/>
        </w:rPr>
        <w:t>R</w:t>
      </w:r>
      <w:r w:rsidR="001F4F09" w:rsidRPr="00D8661A">
        <w:rPr>
          <w:rFonts w:ascii="宋体" w:hAnsi="宋体" w:hint="eastAsia"/>
          <w:color w:val="auto"/>
          <w:sz w:val="24"/>
          <w:vertAlign w:val="subscript"/>
        </w:rPr>
        <w:t>9</w:t>
      </w:r>
      <w:r w:rsidR="001F4F09" w:rsidRPr="001F4F09">
        <w:rPr>
          <w:rFonts w:ascii="宋体" w:hAnsi="宋体" w:hint="eastAsia"/>
          <w:color w:val="auto"/>
          <w:sz w:val="24"/>
        </w:rPr>
        <w:t>～</w:t>
      </w:r>
      <w:r w:rsidR="001F4F09" w:rsidRPr="00D8661A">
        <w:rPr>
          <w:rFonts w:ascii="宋体" w:hAnsi="宋体" w:hint="eastAsia"/>
          <w:i/>
          <w:iCs/>
          <w:color w:val="auto"/>
          <w:sz w:val="24"/>
        </w:rPr>
        <w:t>R</w:t>
      </w:r>
      <w:r w:rsidR="001F4F09" w:rsidRPr="00D8661A">
        <w:rPr>
          <w:rFonts w:ascii="宋体" w:hAnsi="宋体" w:hint="eastAsia"/>
          <w:color w:val="auto"/>
          <w:sz w:val="24"/>
          <w:vertAlign w:val="subscript"/>
        </w:rPr>
        <w:t>15</w:t>
      </w:r>
      <w:r w:rsidR="001F4F09" w:rsidRPr="001F4F09">
        <w:rPr>
          <w:rFonts w:ascii="宋体" w:hAnsi="宋体" w:hint="eastAsia"/>
          <w:color w:val="auto"/>
          <w:sz w:val="24"/>
        </w:rPr>
        <w:t>均大于80</w:t>
      </w:r>
      <w:r>
        <w:rPr>
          <w:rFonts w:ascii="宋体" w:hAnsi="宋体" w:hint="eastAsia"/>
          <w:color w:val="auto"/>
          <w:sz w:val="24"/>
        </w:rPr>
        <w:t>的高品质照明无粉灯具发光峰不少于四种。</w:t>
      </w:r>
    </w:p>
    <w:p w14:paraId="120FAA78" w14:textId="77777777" w:rsidR="000717CA" w:rsidRDefault="003D1B65">
      <w:pPr>
        <w:numPr>
          <w:ilvl w:val="0"/>
          <w:numId w:val="8"/>
        </w:numPr>
        <w:spacing w:line="360" w:lineRule="auto"/>
        <w:outlineLvl w:val="0"/>
        <w:rPr>
          <w:rFonts w:ascii="宋体" w:hAnsi="宋体" w:cs="宋体"/>
          <w:b/>
          <w:color w:val="auto"/>
          <w:sz w:val="24"/>
          <w:szCs w:val="24"/>
        </w:rPr>
      </w:pPr>
      <w:bookmarkStart w:id="36" w:name="_Toc23318"/>
      <w:proofErr w:type="gramStart"/>
      <w:r>
        <w:rPr>
          <w:rFonts w:ascii="宋体" w:hAnsi="宋体" w:cs="宋体" w:hint="eastAsia"/>
          <w:b/>
          <w:color w:val="auto"/>
          <w:sz w:val="24"/>
          <w:szCs w:val="24"/>
        </w:rPr>
        <w:t>金黄光</w:t>
      </w:r>
      <w:proofErr w:type="gramEnd"/>
      <w:r>
        <w:rPr>
          <w:rFonts w:ascii="宋体" w:hAnsi="宋体" w:cs="宋体" w:hint="eastAsia"/>
          <w:b/>
          <w:color w:val="auto"/>
          <w:sz w:val="24"/>
          <w:szCs w:val="24"/>
        </w:rPr>
        <w:t xml:space="preserve">LED无粉灯具 </w:t>
      </w:r>
      <w:r>
        <w:rPr>
          <w:rFonts w:hint="eastAsia"/>
          <w:color w:val="auto"/>
          <w:sz w:val="24"/>
        </w:rPr>
        <w:t xml:space="preserve">phosphor-free </w:t>
      </w:r>
      <w:r>
        <w:rPr>
          <w:color w:val="auto"/>
          <w:sz w:val="24"/>
        </w:rPr>
        <w:t>golden light LED luminaire</w:t>
      </w:r>
      <w:bookmarkEnd w:id="36"/>
    </w:p>
    <w:p w14:paraId="7E0B72B7" w14:textId="2ABB2E91"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光源相关色温在1800</w:t>
      </w:r>
      <w:r w:rsidR="00D8661A">
        <w:rPr>
          <w:rFonts w:ascii="宋体" w:hAnsi="宋体" w:hint="eastAsia"/>
          <w:color w:val="auto"/>
          <w:sz w:val="24"/>
        </w:rPr>
        <w:t xml:space="preserve"> </w:t>
      </w:r>
      <w:r>
        <w:rPr>
          <w:rFonts w:ascii="宋体" w:hAnsi="宋体" w:hint="eastAsia"/>
          <w:color w:val="auto"/>
          <w:sz w:val="24"/>
        </w:rPr>
        <w:t>K～2200</w:t>
      </w:r>
      <w:r w:rsidR="00D8661A">
        <w:rPr>
          <w:rFonts w:ascii="宋体" w:hAnsi="宋体" w:hint="eastAsia"/>
          <w:color w:val="auto"/>
          <w:sz w:val="24"/>
        </w:rPr>
        <w:t xml:space="preserve"> </w:t>
      </w:r>
      <w:r>
        <w:rPr>
          <w:rFonts w:ascii="宋体" w:hAnsi="宋体" w:hint="eastAsia"/>
          <w:color w:val="auto"/>
          <w:sz w:val="24"/>
        </w:rPr>
        <w:t>K</w:t>
      </w:r>
      <w:r w:rsidR="001F4F09">
        <w:rPr>
          <w:rFonts w:ascii="宋体" w:hAnsi="宋体" w:hint="eastAsia"/>
          <w:color w:val="auto"/>
          <w:sz w:val="24"/>
        </w:rPr>
        <w:t>，</w:t>
      </w:r>
      <w:r>
        <w:rPr>
          <w:rFonts w:ascii="宋体" w:hAnsi="宋体" w:hint="eastAsia"/>
          <w:color w:val="auto"/>
          <w:sz w:val="24"/>
        </w:rPr>
        <w:t>一般显色指数不低于70</w:t>
      </w:r>
      <w:r w:rsidR="001F4F09">
        <w:rPr>
          <w:rFonts w:ascii="宋体" w:hAnsi="宋体" w:hint="eastAsia"/>
          <w:color w:val="auto"/>
          <w:sz w:val="24"/>
        </w:rPr>
        <w:t>，</w:t>
      </w:r>
      <w:r w:rsidR="001F4F09" w:rsidRPr="001F4F09">
        <w:rPr>
          <w:rFonts w:ascii="宋体" w:hAnsi="宋体" w:hint="eastAsia"/>
          <w:color w:val="auto"/>
          <w:sz w:val="24"/>
        </w:rPr>
        <w:t>特殊显色指数</w:t>
      </w:r>
      <w:r w:rsidR="001F4F09" w:rsidRPr="00D8661A">
        <w:rPr>
          <w:rFonts w:ascii="宋体" w:hAnsi="宋体" w:hint="eastAsia"/>
          <w:i/>
          <w:iCs/>
          <w:color w:val="auto"/>
          <w:sz w:val="24"/>
        </w:rPr>
        <w:t>R</w:t>
      </w:r>
      <w:r w:rsidR="001F4F09" w:rsidRPr="00D8661A">
        <w:rPr>
          <w:rFonts w:ascii="宋体" w:hAnsi="宋体" w:hint="eastAsia"/>
          <w:color w:val="auto"/>
          <w:sz w:val="24"/>
          <w:vertAlign w:val="subscript"/>
        </w:rPr>
        <w:t>9</w:t>
      </w:r>
      <w:r w:rsidR="001F4F09" w:rsidRPr="001F4F09">
        <w:rPr>
          <w:rFonts w:ascii="宋体" w:hAnsi="宋体" w:hint="eastAsia"/>
          <w:color w:val="auto"/>
          <w:sz w:val="24"/>
        </w:rPr>
        <w:t>不低于30</w:t>
      </w:r>
      <w:r>
        <w:rPr>
          <w:rFonts w:ascii="宋体" w:hAnsi="宋体" w:hint="eastAsia"/>
          <w:color w:val="auto"/>
          <w:sz w:val="24"/>
        </w:rPr>
        <w:t>的LED无粉灯具。</w:t>
      </w:r>
    </w:p>
    <w:p w14:paraId="183CCE5E" w14:textId="77777777" w:rsidR="000717CA" w:rsidRDefault="003D1B65">
      <w:pPr>
        <w:numPr>
          <w:ilvl w:val="0"/>
          <w:numId w:val="8"/>
        </w:numPr>
        <w:spacing w:line="360" w:lineRule="auto"/>
        <w:outlineLvl w:val="0"/>
        <w:rPr>
          <w:color w:val="auto"/>
          <w:sz w:val="24"/>
        </w:rPr>
      </w:pPr>
      <w:bookmarkStart w:id="37" w:name="_Toc9441"/>
      <w:r>
        <w:rPr>
          <w:rFonts w:ascii="宋体" w:hAnsi="宋体" w:cs="宋体" w:hint="eastAsia"/>
          <w:b/>
          <w:color w:val="auto"/>
          <w:sz w:val="24"/>
          <w:szCs w:val="24"/>
        </w:rPr>
        <w:t xml:space="preserve">光谱可调LED无粉灯具 </w:t>
      </w:r>
      <w:r>
        <w:rPr>
          <w:rFonts w:hint="eastAsia"/>
          <w:color w:val="auto"/>
          <w:sz w:val="24"/>
        </w:rPr>
        <w:t>phosphor-free s</w:t>
      </w:r>
      <w:r>
        <w:rPr>
          <w:color w:val="auto"/>
          <w:sz w:val="24"/>
        </w:rPr>
        <w:t xml:space="preserve">pectrum adjustable </w:t>
      </w:r>
      <w:r>
        <w:rPr>
          <w:rFonts w:hint="eastAsia"/>
          <w:color w:val="auto"/>
          <w:sz w:val="24"/>
        </w:rPr>
        <w:t xml:space="preserve">LED </w:t>
      </w:r>
      <w:r>
        <w:rPr>
          <w:color w:val="auto"/>
          <w:sz w:val="24"/>
        </w:rPr>
        <w:t>luminaire</w:t>
      </w:r>
      <w:bookmarkEnd w:id="37"/>
    </w:p>
    <w:p w14:paraId="6FC5B799"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通过控制不同基色</w:t>
      </w:r>
      <w:r>
        <w:rPr>
          <w:rFonts w:hint="eastAsia"/>
          <w:color w:val="auto"/>
          <w:sz w:val="24"/>
        </w:rPr>
        <w:t>LED</w:t>
      </w:r>
      <w:r>
        <w:rPr>
          <w:rFonts w:ascii="宋体" w:hAnsi="宋体" w:hint="eastAsia"/>
          <w:color w:val="auto"/>
          <w:sz w:val="24"/>
        </w:rPr>
        <w:t>通道，满足健康照明、动态照明、节律照明等要求，可实现光谱分布可调的</w:t>
      </w:r>
      <w:r>
        <w:rPr>
          <w:rFonts w:hint="eastAsia"/>
          <w:color w:val="auto"/>
          <w:sz w:val="24"/>
        </w:rPr>
        <w:t>LED</w:t>
      </w:r>
      <w:r>
        <w:rPr>
          <w:rFonts w:ascii="宋体" w:hAnsi="宋体" w:hint="eastAsia"/>
          <w:color w:val="auto"/>
          <w:sz w:val="24"/>
        </w:rPr>
        <w:t>无粉照明灯具。</w:t>
      </w:r>
    </w:p>
    <w:p w14:paraId="0F21656A" w14:textId="77777777" w:rsidR="000717CA" w:rsidRDefault="003D1B65">
      <w:pPr>
        <w:numPr>
          <w:ilvl w:val="0"/>
          <w:numId w:val="7"/>
        </w:numPr>
        <w:spacing w:line="360" w:lineRule="auto"/>
        <w:jc w:val="center"/>
        <w:outlineLvl w:val="1"/>
        <w:rPr>
          <w:rFonts w:ascii="宋体" w:hAnsi="宋体" w:cs="宋体"/>
          <w:b/>
          <w:color w:val="auto"/>
          <w:sz w:val="24"/>
          <w:szCs w:val="24"/>
        </w:rPr>
      </w:pPr>
      <w:bookmarkStart w:id="38" w:name="_Toc20412"/>
      <w:r>
        <w:rPr>
          <w:rFonts w:ascii="宋体" w:hAnsi="宋体" w:cs="宋体" w:hint="eastAsia"/>
          <w:b/>
          <w:color w:val="auto"/>
          <w:sz w:val="24"/>
          <w:szCs w:val="24"/>
        </w:rPr>
        <w:t>控制装置</w:t>
      </w:r>
      <w:bookmarkEnd w:id="38"/>
    </w:p>
    <w:p w14:paraId="0F3C5EAA" w14:textId="77777777" w:rsidR="000717CA" w:rsidRDefault="003D1B65">
      <w:pPr>
        <w:numPr>
          <w:ilvl w:val="0"/>
          <w:numId w:val="9"/>
        </w:numPr>
        <w:spacing w:line="360" w:lineRule="auto"/>
        <w:ind w:left="0" w:firstLine="0"/>
        <w:outlineLvl w:val="0"/>
        <w:rPr>
          <w:color w:val="auto"/>
          <w:sz w:val="24"/>
        </w:rPr>
      </w:pPr>
      <w:bookmarkStart w:id="39" w:name="_Toc7713"/>
      <w:r>
        <w:rPr>
          <w:rFonts w:ascii="宋体" w:hAnsi="宋体" w:cs="宋体" w:hint="eastAsia"/>
          <w:b/>
          <w:color w:val="auto"/>
          <w:sz w:val="24"/>
          <w:szCs w:val="24"/>
        </w:rPr>
        <w:t>LED驱动</w:t>
      </w:r>
      <w:r>
        <w:rPr>
          <w:rFonts w:hint="eastAsia"/>
        </w:rPr>
        <w:t xml:space="preserve"> </w:t>
      </w:r>
      <w:r>
        <w:rPr>
          <w:rFonts w:hint="eastAsia"/>
          <w:color w:val="auto"/>
          <w:sz w:val="24"/>
        </w:rPr>
        <w:t>LED driver</w:t>
      </w:r>
      <w:bookmarkEnd w:id="39"/>
    </w:p>
    <w:p w14:paraId="1A085A5B"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为LED模块提供额定电压或电流的具有调节、控制、转换等功能的装置。</w:t>
      </w:r>
    </w:p>
    <w:p w14:paraId="4D7F0A2F" w14:textId="77777777" w:rsidR="000717CA" w:rsidRDefault="003D1B65">
      <w:pPr>
        <w:numPr>
          <w:ilvl w:val="0"/>
          <w:numId w:val="9"/>
        </w:numPr>
        <w:spacing w:line="360" w:lineRule="auto"/>
        <w:ind w:left="0" w:firstLine="0"/>
        <w:outlineLvl w:val="0"/>
        <w:rPr>
          <w:color w:val="auto"/>
          <w:sz w:val="24"/>
        </w:rPr>
      </w:pPr>
      <w:bookmarkStart w:id="40" w:name="_Toc19072"/>
      <w:r>
        <w:rPr>
          <w:rFonts w:ascii="宋体" w:hAnsi="宋体" w:cs="宋体" w:hint="eastAsia"/>
          <w:b/>
          <w:color w:val="auto"/>
          <w:sz w:val="24"/>
          <w:szCs w:val="24"/>
        </w:rPr>
        <w:t>单通道驱动</w:t>
      </w:r>
      <w:bookmarkEnd w:id="40"/>
      <w:r>
        <w:rPr>
          <w:rFonts w:ascii="宋体" w:hAnsi="宋体" w:cs="宋体" w:hint="eastAsia"/>
          <w:b/>
          <w:color w:val="auto"/>
          <w:sz w:val="24"/>
          <w:szCs w:val="24"/>
        </w:rPr>
        <w:t xml:space="preserve"> </w:t>
      </w:r>
      <w:r>
        <w:rPr>
          <w:color w:val="auto"/>
          <w:sz w:val="24"/>
        </w:rPr>
        <w:t>single channel driver</w:t>
      </w:r>
    </w:p>
    <w:p w14:paraId="1DB67E99" w14:textId="77777777" w:rsidR="000717CA" w:rsidRDefault="003D1B65">
      <w:pPr>
        <w:spacing w:line="360" w:lineRule="auto"/>
        <w:ind w:firstLineChars="200" w:firstLine="480"/>
        <w:rPr>
          <w:rFonts w:ascii="宋体" w:hAnsi="宋体" w:cs="宋体"/>
          <w:b/>
          <w:color w:val="auto"/>
          <w:sz w:val="24"/>
          <w:szCs w:val="24"/>
        </w:rPr>
      </w:pPr>
      <w:r>
        <w:rPr>
          <w:rFonts w:ascii="宋体" w:hAnsi="宋体" w:hint="eastAsia"/>
          <w:color w:val="auto"/>
          <w:sz w:val="24"/>
        </w:rPr>
        <w:t>只有一路输出的驱动。</w:t>
      </w:r>
    </w:p>
    <w:p w14:paraId="7D237F08" w14:textId="77777777" w:rsidR="000717CA" w:rsidRDefault="003D1B65">
      <w:pPr>
        <w:numPr>
          <w:ilvl w:val="0"/>
          <w:numId w:val="9"/>
        </w:numPr>
        <w:spacing w:line="360" w:lineRule="auto"/>
        <w:ind w:left="0" w:firstLine="0"/>
        <w:outlineLvl w:val="0"/>
        <w:rPr>
          <w:color w:val="auto"/>
          <w:sz w:val="24"/>
        </w:rPr>
      </w:pPr>
      <w:bookmarkStart w:id="41" w:name="_Toc12653"/>
      <w:r>
        <w:rPr>
          <w:rFonts w:ascii="宋体" w:hAnsi="宋体" w:cs="宋体" w:hint="eastAsia"/>
          <w:b/>
          <w:color w:val="auto"/>
          <w:sz w:val="24"/>
          <w:szCs w:val="24"/>
        </w:rPr>
        <w:t>多通道驱动</w:t>
      </w:r>
      <w:bookmarkEnd w:id="41"/>
      <w:r>
        <w:rPr>
          <w:rFonts w:ascii="宋体" w:hAnsi="宋体" w:cs="宋体" w:hint="eastAsia"/>
          <w:b/>
          <w:color w:val="auto"/>
          <w:sz w:val="24"/>
          <w:szCs w:val="24"/>
        </w:rPr>
        <w:t xml:space="preserve"> </w:t>
      </w:r>
      <w:r>
        <w:rPr>
          <w:color w:val="auto"/>
          <w:sz w:val="24"/>
        </w:rPr>
        <w:t>multi-channel driver</w:t>
      </w:r>
    </w:p>
    <w:p w14:paraId="55CD52B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具有多路输出的驱动。</w:t>
      </w:r>
    </w:p>
    <w:p w14:paraId="40EBE7D0" w14:textId="77777777" w:rsidR="000717CA" w:rsidRDefault="003D1B65">
      <w:pPr>
        <w:numPr>
          <w:ilvl w:val="0"/>
          <w:numId w:val="9"/>
        </w:numPr>
        <w:spacing w:line="360" w:lineRule="auto"/>
        <w:outlineLvl w:val="0"/>
        <w:rPr>
          <w:rFonts w:ascii="宋体" w:hAnsi="宋体" w:cs="宋体"/>
          <w:b/>
          <w:color w:val="auto"/>
          <w:sz w:val="24"/>
          <w:szCs w:val="24"/>
        </w:rPr>
      </w:pPr>
      <w:bookmarkStart w:id="42" w:name="_Toc24697"/>
      <w:r>
        <w:rPr>
          <w:rFonts w:ascii="宋体" w:hAnsi="宋体" w:cs="宋体" w:hint="eastAsia"/>
          <w:b/>
          <w:color w:val="auto"/>
          <w:sz w:val="24"/>
          <w:szCs w:val="24"/>
        </w:rPr>
        <w:t>光色温度补偿驱动 temperature compensation driver of luminosity and chroma</w:t>
      </w:r>
    </w:p>
    <w:p w14:paraId="3528F785" w14:textId="77777777" w:rsidR="000717CA" w:rsidRDefault="003D1B65">
      <w:pPr>
        <w:spacing w:line="360" w:lineRule="auto"/>
        <w:ind w:firstLineChars="200" w:firstLine="480"/>
        <w:outlineLvl w:val="0"/>
        <w:rPr>
          <w:rFonts w:ascii="宋体" w:hAnsi="宋体"/>
          <w:color w:val="auto"/>
          <w:sz w:val="24"/>
        </w:rPr>
      </w:pPr>
      <w:r>
        <w:rPr>
          <w:rFonts w:ascii="宋体" w:hAnsi="宋体" w:hint="eastAsia"/>
          <w:color w:val="auto"/>
          <w:sz w:val="24"/>
        </w:rPr>
        <w:t>可采集LED结温或光源板温度，对结温变化造成光色波动进行驱动控制量的调整，使光源或灯具光色皆在目标范围内的驱动。</w:t>
      </w:r>
    </w:p>
    <w:p w14:paraId="7FAC84CD" w14:textId="77777777" w:rsidR="000717CA" w:rsidRDefault="003D1B65">
      <w:pPr>
        <w:spacing w:line="360" w:lineRule="auto"/>
        <w:outlineLvl w:val="0"/>
        <w:rPr>
          <w:color w:val="00B0F0"/>
        </w:rPr>
      </w:pPr>
      <w:r>
        <w:rPr>
          <w:rFonts w:hint="eastAsia"/>
          <w:color w:val="00B0F0"/>
        </w:rPr>
        <w:t>【条文说明】将各温度下的电流或占空比配比数据，存储于光色温度补偿驱动中，可自动根据采集到的温度，进行驱动控制量的调整，实现多基色无粉</w:t>
      </w:r>
      <w:r>
        <w:rPr>
          <w:rFonts w:hint="eastAsia"/>
          <w:color w:val="00B0F0"/>
        </w:rPr>
        <w:t>LED</w:t>
      </w:r>
      <w:r>
        <w:rPr>
          <w:rFonts w:hint="eastAsia"/>
          <w:color w:val="00B0F0"/>
        </w:rPr>
        <w:t>灯具的光色指标调整到</w:t>
      </w:r>
      <w:r>
        <w:rPr>
          <w:rFonts w:hint="eastAsia"/>
          <w:color w:val="00B0F0"/>
        </w:rPr>
        <w:lastRenderedPageBreak/>
        <w:t>目标范围内。</w:t>
      </w:r>
    </w:p>
    <w:p w14:paraId="186FA45C" w14:textId="77777777" w:rsidR="000717CA" w:rsidRDefault="003D1B65">
      <w:pPr>
        <w:numPr>
          <w:ilvl w:val="0"/>
          <w:numId w:val="9"/>
        </w:numPr>
        <w:spacing w:line="360" w:lineRule="auto"/>
        <w:ind w:left="0" w:firstLine="0"/>
        <w:outlineLvl w:val="0"/>
        <w:rPr>
          <w:rFonts w:ascii="宋体" w:hAnsi="宋体" w:cs="宋体"/>
          <w:b/>
          <w:color w:val="auto"/>
          <w:sz w:val="24"/>
          <w:szCs w:val="24"/>
        </w:rPr>
      </w:pPr>
      <w:r>
        <w:rPr>
          <w:rFonts w:ascii="宋体" w:hAnsi="宋体" w:cs="宋体" w:hint="eastAsia"/>
          <w:b/>
          <w:color w:val="auto"/>
          <w:sz w:val="24"/>
          <w:szCs w:val="24"/>
        </w:rPr>
        <w:t>无线控制</w:t>
      </w:r>
      <w:bookmarkEnd w:id="42"/>
      <w:r>
        <w:rPr>
          <w:rFonts w:ascii="宋体" w:hAnsi="宋体" w:cs="宋体" w:hint="eastAsia"/>
          <w:b/>
          <w:color w:val="auto"/>
          <w:sz w:val="24"/>
          <w:szCs w:val="24"/>
        </w:rPr>
        <w:t xml:space="preserve"> </w:t>
      </w:r>
      <w:r>
        <w:rPr>
          <w:rFonts w:hint="eastAsia"/>
          <w:color w:val="auto"/>
          <w:sz w:val="24"/>
        </w:rPr>
        <w:t>wireless control</w:t>
      </w:r>
    </w:p>
    <w:p w14:paraId="0E0128E1"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将控制信号加载在电磁波上，通过发射端发射，接收端接收、解调，实现发射端的控制器对受控端远程控制的方式。</w:t>
      </w:r>
    </w:p>
    <w:p w14:paraId="5D89EFD7" w14:textId="77777777" w:rsidR="000717CA" w:rsidRDefault="003D1B65">
      <w:pPr>
        <w:numPr>
          <w:ilvl w:val="0"/>
          <w:numId w:val="9"/>
        </w:numPr>
        <w:spacing w:line="360" w:lineRule="auto"/>
        <w:outlineLvl w:val="0"/>
        <w:rPr>
          <w:color w:val="auto"/>
          <w:sz w:val="24"/>
        </w:rPr>
      </w:pPr>
      <w:r>
        <w:rPr>
          <w:rFonts w:ascii="宋体" w:hAnsi="宋体" w:cs="宋体" w:hint="eastAsia"/>
          <w:b/>
          <w:color w:val="auto"/>
          <w:sz w:val="24"/>
          <w:szCs w:val="24"/>
        </w:rPr>
        <w:t xml:space="preserve">光配方求解算法 </w:t>
      </w:r>
      <w:r>
        <w:rPr>
          <w:color w:val="auto"/>
          <w:sz w:val="24"/>
        </w:rPr>
        <w:t>lighting recipe solving algorithm</w:t>
      </w:r>
    </w:p>
    <w:p w14:paraId="0FC2FC7A"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对单通道驱动和多通道驱动的驱动控制量进行求解，使LED光源或灯具实现特定光配方的算法。</w:t>
      </w:r>
      <w:r>
        <w:rPr>
          <w:rFonts w:ascii="宋体" w:hAnsi="宋体"/>
          <w:color w:val="auto"/>
          <w:sz w:val="24"/>
        </w:rPr>
        <w:t>。</w:t>
      </w:r>
    </w:p>
    <w:p w14:paraId="465C80FA" w14:textId="77777777" w:rsidR="000717CA" w:rsidRDefault="003D1B65">
      <w:pPr>
        <w:numPr>
          <w:ilvl w:val="0"/>
          <w:numId w:val="9"/>
        </w:numPr>
        <w:spacing w:line="360" w:lineRule="auto"/>
        <w:outlineLvl w:val="0"/>
        <w:rPr>
          <w:color w:val="auto"/>
          <w:sz w:val="24"/>
        </w:rPr>
      </w:pPr>
      <w:bookmarkStart w:id="43" w:name="OLE_LINK2"/>
      <w:r>
        <w:rPr>
          <w:rFonts w:ascii="宋体" w:hAnsi="宋体" w:cs="宋体" w:hint="eastAsia"/>
          <w:b/>
          <w:color w:val="auto"/>
          <w:sz w:val="24"/>
          <w:szCs w:val="24"/>
        </w:rPr>
        <w:t>光色温度补偿算法</w:t>
      </w:r>
      <w:r>
        <w:rPr>
          <w:rFonts w:hint="eastAsia"/>
          <w:color w:val="auto"/>
          <w:sz w:val="24"/>
        </w:rPr>
        <w:t>temperature compensation algorithm of luminosity and chroma</w:t>
      </w:r>
    </w:p>
    <w:p w14:paraId="65CCDA8C" w14:textId="77777777" w:rsidR="000717CA" w:rsidRDefault="003D1B65">
      <w:pPr>
        <w:spacing w:line="360" w:lineRule="auto"/>
        <w:ind w:firstLineChars="200" w:firstLine="480"/>
        <w:outlineLvl w:val="0"/>
        <w:rPr>
          <w:rFonts w:ascii="宋体" w:hAnsi="宋体"/>
          <w:color w:val="auto"/>
          <w:sz w:val="24"/>
        </w:rPr>
      </w:pPr>
      <w:r>
        <w:rPr>
          <w:rFonts w:ascii="宋体" w:hAnsi="宋体" w:hint="eastAsia"/>
          <w:color w:val="auto"/>
          <w:sz w:val="24"/>
        </w:rPr>
        <w:t>针对LED结温波动造成的光源或灯具光色波动的问题，利用不同结温时的光谱数据，求解出不同结温时光色皆在目标范围内的驱动控制量的算法。</w:t>
      </w:r>
    </w:p>
    <w:p w14:paraId="7EE923FE" w14:textId="77777777" w:rsidR="000717CA" w:rsidRDefault="003D1B65">
      <w:pPr>
        <w:spacing w:line="360" w:lineRule="auto"/>
        <w:outlineLvl w:val="0"/>
        <w:rPr>
          <w:color w:val="00B0F0"/>
        </w:rPr>
      </w:pPr>
      <w:r>
        <w:rPr>
          <w:rFonts w:hint="eastAsia"/>
          <w:color w:val="00B0F0"/>
        </w:rPr>
        <w:t>【条文说明】多基色无粉</w:t>
      </w:r>
      <w:r>
        <w:rPr>
          <w:rFonts w:hint="eastAsia"/>
          <w:color w:val="00B0F0"/>
        </w:rPr>
        <w:t>LED</w:t>
      </w:r>
      <w:r>
        <w:rPr>
          <w:rFonts w:hint="eastAsia"/>
          <w:color w:val="00B0F0"/>
        </w:rPr>
        <w:t>灯具自热效应和外部温度的影响，容易使光色发生波动，求解出不同结温时光色皆在目标范围内的驱动控制量的算法，得到不同温度下电流或占空比配比数据的。</w:t>
      </w:r>
    </w:p>
    <w:p w14:paraId="5116C022" w14:textId="77777777" w:rsidR="000717CA" w:rsidRDefault="003D1B65">
      <w:pPr>
        <w:numPr>
          <w:ilvl w:val="0"/>
          <w:numId w:val="9"/>
        </w:numPr>
        <w:spacing w:line="360" w:lineRule="auto"/>
        <w:outlineLvl w:val="0"/>
        <w:rPr>
          <w:rFonts w:ascii="宋体" w:hAnsi="宋体" w:cs="宋体"/>
          <w:b/>
          <w:color w:val="auto"/>
          <w:sz w:val="24"/>
          <w:szCs w:val="24"/>
        </w:rPr>
      </w:pPr>
      <w:r>
        <w:rPr>
          <w:rFonts w:ascii="宋体" w:hAnsi="宋体" w:cs="宋体" w:hint="eastAsia"/>
          <w:b/>
          <w:color w:val="auto"/>
          <w:sz w:val="24"/>
          <w:szCs w:val="24"/>
        </w:rPr>
        <w:t>自适应反馈算法</w:t>
      </w:r>
      <w:bookmarkEnd w:id="43"/>
      <w:r>
        <w:rPr>
          <w:rFonts w:ascii="宋体" w:hAnsi="宋体" w:cs="宋体" w:hint="eastAsia"/>
          <w:b/>
          <w:color w:val="auto"/>
          <w:sz w:val="24"/>
          <w:szCs w:val="24"/>
        </w:rPr>
        <w:t xml:space="preserve"> </w:t>
      </w:r>
      <w:r>
        <w:rPr>
          <w:rFonts w:hint="eastAsia"/>
          <w:color w:val="auto"/>
          <w:sz w:val="24"/>
        </w:rPr>
        <w:t>a</w:t>
      </w:r>
      <w:r>
        <w:rPr>
          <w:color w:val="auto"/>
          <w:sz w:val="24"/>
        </w:rPr>
        <w:t>daptive feedback algorithm</w:t>
      </w:r>
    </w:p>
    <w:p w14:paraId="70D5B1BD" w14:textId="77777777" w:rsidR="000717CA" w:rsidRDefault="003D1B65">
      <w:pPr>
        <w:numPr>
          <w:ilvl w:val="255"/>
          <w:numId w:val="0"/>
        </w:numPr>
        <w:spacing w:line="360" w:lineRule="auto"/>
        <w:ind w:firstLineChars="200" w:firstLine="480"/>
        <w:outlineLvl w:val="0"/>
        <w:rPr>
          <w:rFonts w:ascii="宋体" w:hAnsi="宋体"/>
          <w:color w:val="auto"/>
          <w:sz w:val="24"/>
        </w:rPr>
      </w:pPr>
      <w:r>
        <w:rPr>
          <w:rFonts w:ascii="宋体" w:hAnsi="宋体" w:hint="eastAsia"/>
          <w:color w:val="auto"/>
          <w:sz w:val="24"/>
        </w:rPr>
        <w:t>针对</w:t>
      </w:r>
      <w:r>
        <w:rPr>
          <w:rFonts w:ascii="宋体" w:hAnsi="宋体"/>
          <w:color w:val="auto"/>
          <w:sz w:val="24"/>
        </w:rPr>
        <w:t>LED</w:t>
      </w:r>
      <w:r>
        <w:rPr>
          <w:rFonts w:ascii="宋体" w:hAnsi="宋体" w:hint="eastAsia"/>
          <w:color w:val="auto"/>
          <w:sz w:val="24"/>
        </w:rPr>
        <w:t>波长</w:t>
      </w:r>
      <w:r>
        <w:rPr>
          <w:rFonts w:ascii="宋体" w:hAnsi="宋体"/>
          <w:color w:val="auto"/>
          <w:sz w:val="24"/>
        </w:rPr>
        <w:t>、驱动</w:t>
      </w:r>
      <w:r>
        <w:rPr>
          <w:rFonts w:ascii="宋体" w:hAnsi="宋体" w:hint="eastAsia"/>
          <w:color w:val="auto"/>
          <w:sz w:val="24"/>
        </w:rPr>
        <w:t>输出</w:t>
      </w:r>
      <w:r>
        <w:rPr>
          <w:rFonts w:ascii="宋体" w:hAnsi="宋体"/>
          <w:color w:val="auto"/>
          <w:sz w:val="24"/>
        </w:rPr>
        <w:t>电流</w:t>
      </w:r>
      <w:r>
        <w:rPr>
          <w:rFonts w:ascii="宋体" w:hAnsi="宋体" w:hint="eastAsia"/>
          <w:color w:val="auto"/>
          <w:sz w:val="24"/>
        </w:rPr>
        <w:t>差异</w:t>
      </w:r>
      <w:r>
        <w:rPr>
          <w:rFonts w:ascii="宋体" w:hAnsi="宋体"/>
          <w:color w:val="auto"/>
          <w:sz w:val="24"/>
        </w:rPr>
        <w:t>等造成光源或灯具光品质存在的</w:t>
      </w:r>
      <w:r>
        <w:rPr>
          <w:rFonts w:ascii="宋体" w:hAnsi="宋体" w:hint="eastAsia"/>
          <w:color w:val="auto"/>
          <w:sz w:val="24"/>
        </w:rPr>
        <w:t>批次一致性等</w:t>
      </w:r>
      <w:r>
        <w:rPr>
          <w:rFonts w:ascii="宋体" w:hAnsi="宋体"/>
          <w:color w:val="auto"/>
          <w:sz w:val="24"/>
        </w:rPr>
        <w:t>问题，通过自动微调</w:t>
      </w:r>
      <w:r>
        <w:rPr>
          <w:rFonts w:ascii="宋体" w:hAnsi="宋体" w:hint="eastAsia"/>
          <w:color w:val="auto"/>
          <w:sz w:val="24"/>
        </w:rPr>
        <w:t>多通道</w:t>
      </w:r>
      <w:r>
        <w:rPr>
          <w:rFonts w:ascii="宋体" w:hAnsi="宋体"/>
          <w:color w:val="auto"/>
          <w:sz w:val="24"/>
        </w:rPr>
        <w:t>驱动控制量，使光品质</w:t>
      </w:r>
      <w:r>
        <w:rPr>
          <w:rFonts w:ascii="宋体" w:hAnsi="宋体" w:hint="eastAsia"/>
          <w:color w:val="auto"/>
          <w:sz w:val="24"/>
        </w:rPr>
        <w:t>达到批次</w:t>
      </w:r>
      <w:r>
        <w:rPr>
          <w:rFonts w:ascii="宋体" w:hAnsi="宋体"/>
          <w:color w:val="auto"/>
          <w:sz w:val="24"/>
        </w:rPr>
        <w:t>一致的算法。</w:t>
      </w:r>
    </w:p>
    <w:p w14:paraId="5110943F" w14:textId="77777777" w:rsidR="000717CA" w:rsidRDefault="003D1B65">
      <w:pPr>
        <w:numPr>
          <w:ilvl w:val="0"/>
          <w:numId w:val="9"/>
        </w:numPr>
        <w:spacing w:line="360" w:lineRule="auto"/>
        <w:outlineLvl w:val="0"/>
        <w:rPr>
          <w:color w:val="auto"/>
          <w:sz w:val="24"/>
        </w:rPr>
      </w:pPr>
      <w:bookmarkStart w:id="44" w:name="_Toc28680"/>
      <w:r>
        <w:rPr>
          <w:rFonts w:ascii="宋体" w:hAnsi="宋体" w:cs="宋体" w:hint="eastAsia"/>
          <w:b/>
          <w:color w:val="auto"/>
          <w:sz w:val="24"/>
          <w:szCs w:val="24"/>
        </w:rPr>
        <w:t>光配方求解装置</w:t>
      </w:r>
      <w:bookmarkEnd w:id="44"/>
      <w:r>
        <w:rPr>
          <w:rFonts w:ascii="宋体" w:hAnsi="宋体" w:cs="宋体" w:hint="eastAsia"/>
          <w:b/>
          <w:color w:val="auto"/>
          <w:sz w:val="24"/>
          <w:szCs w:val="24"/>
        </w:rPr>
        <w:t xml:space="preserve"> </w:t>
      </w:r>
      <w:r>
        <w:rPr>
          <w:color w:val="auto"/>
          <w:sz w:val="24"/>
        </w:rPr>
        <w:t>lighting recipe</w:t>
      </w:r>
      <w:r>
        <w:t xml:space="preserve"> </w:t>
      </w:r>
      <w:r>
        <w:rPr>
          <w:color w:val="auto"/>
          <w:sz w:val="24"/>
        </w:rPr>
        <w:t>solving device</w:t>
      </w:r>
    </w:p>
    <w:p w14:paraId="04142702"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采集多路驱动组合的多基色LED无粉光源的光谱，辅以多目标优化方法，针对特定光配方求解多路驱动组合的装置。</w:t>
      </w:r>
    </w:p>
    <w:p w14:paraId="14291D58" w14:textId="77777777" w:rsidR="000717CA" w:rsidRDefault="003D1B65">
      <w:pPr>
        <w:pStyle w:val="a"/>
        <w:numPr>
          <w:ilvl w:val="0"/>
          <w:numId w:val="9"/>
        </w:numPr>
        <w:rPr>
          <w:color w:val="FF0000"/>
        </w:rPr>
      </w:pPr>
      <w:r>
        <w:rPr>
          <w:rFonts w:cs="宋体" w:hint="eastAsia"/>
          <w:bCs w:val="0"/>
        </w:rPr>
        <w:t>光色温度补偿装置</w:t>
      </w:r>
      <w:r>
        <w:rPr>
          <w:rFonts w:ascii="Times New Roman" w:hAnsi="Times New Roman"/>
          <w:b w:val="0"/>
          <w:bCs w:val="0"/>
          <w:szCs w:val="21"/>
        </w:rPr>
        <w:t>luminosity and chroma temperature compensation device</w:t>
      </w:r>
    </w:p>
    <w:p w14:paraId="0857737E"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可改变</w:t>
      </w:r>
      <w:r>
        <w:rPr>
          <w:rFonts w:ascii="宋体" w:hAnsi="宋体"/>
          <w:color w:val="auto"/>
          <w:sz w:val="24"/>
        </w:rPr>
        <w:t>LED</w:t>
      </w:r>
      <w:r>
        <w:rPr>
          <w:rFonts w:ascii="宋体" w:hAnsi="宋体" w:hint="eastAsia"/>
          <w:color w:val="auto"/>
          <w:sz w:val="24"/>
        </w:rPr>
        <w:t>结温并采集不同结温下光谱数据，结合光色温度补偿算法，求解出不同</w:t>
      </w:r>
      <w:r>
        <w:rPr>
          <w:rFonts w:ascii="宋体" w:hAnsi="宋体"/>
          <w:color w:val="auto"/>
          <w:sz w:val="24"/>
        </w:rPr>
        <w:t>LED</w:t>
      </w:r>
      <w:r>
        <w:rPr>
          <w:rFonts w:ascii="宋体" w:hAnsi="宋体" w:hint="eastAsia"/>
          <w:color w:val="auto"/>
          <w:sz w:val="24"/>
        </w:rPr>
        <w:t>结温时使光色皆在目标范围内的驱动控制量的装置。</w:t>
      </w:r>
    </w:p>
    <w:p w14:paraId="1DF656EF" w14:textId="77777777" w:rsidR="000717CA" w:rsidRDefault="003D1B65">
      <w:pPr>
        <w:spacing w:line="360" w:lineRule="auto"/>
        <w:rPr>
          <w:rFonts w:ascii="宋体" w:hAnsi="宋体"/>
          <w:color w:val="auto"/>
          <w:sz w:val="24"/>
        </w:rPr>
      </w:pPr>
      <w:r>
        <w:rPr>
          <w:rFonts w:hint="eastAsia"/>
          <w:color w:val="00B0F0"/>
        </w:rPr>
        <w:t>【条文说明】通过</w:t>
      </w:r>
      <w:r w:rsidR="001F4F09">
        <w:rPr>
          <w:rFonts w:hint="eastAsia"/>
          <w:color w:val="00B0F0"/>
        </w:rPr>
        <w:t>改变</w:t>
      </w:r>
      <w:r>
        <w:rPr>
          <w:rFonts w:hint="eastAsia"/>
          <w:color w:val="00B0F0"/>
        </w:rPr>
        <w:t>LED</w:t>
      </w:r>
      <w:r>
        <w:rPr>
          <w:rFonts w:hint="eastAsia"/>
          <w:color w:val="00B0F0"/>
        </w:rPr>
        <w:t>结温并采集不同结温下光谱数据，将多基色无粉</w:t>
      </w:r>
      <w:r>
        <w:rPr>
          <w:rFonts w:hint="eastAsia"/>
          <w:color w:val="00B0F0"/>
        </w:rPr>
        <w:t>LED</w:t>
      </w:r>
      <w:r>
        <w:rPr>
          <w:rFonts w:hint="eastAsia"/>
          <w:color w:val="00B0F0"/>
        </w:rPr>
        <w:t>灯具的光色指标，调整到目标范围内，使其温度波动效应得到缓解的装置。</w:t>
      </w:r>
    </w:p>
    <w:p w14:paraId="0E71BE1B" w14:textId="77777777" w:rsidR="000717CA" w:rsidRDefault="003D1B65">
      <w:pPr>
        <w:pStyle w:val="a"/>
        <w:numPr>
          <w:ilvl w:val="0"/>
          <w:numId w:val="9"/>
        </w:numPr>
        <w:rPr>
          <w:rFonts w:ascii="Times New Roman" w:hAnsi="Times New Roman"/>
          <w:b w:val="0"/>
          <w:bCs w:val="0"/>
          <w:szCs w:val="21"/>
        </w:rPr>
      </w:pPr>
      <w:r>
        <w:rPr>
          <w:rFonts w:cs="宋体" w:hint="eastAsia"/>
        </w:rPr>
        <w:t xml:space="preserve">光色自适应校准装置 </w:t>
      </w:r>
      <w:r>
        <w:rPr>
          <w:rFonts w:ascii="Times New Roman" w:hAnsi="Times New Roman"/>
          <w:b w:val="0"/>
          <w:bCs w:val="0"/>
          <w:szCs w:val="21"/>
        </w:rPr>
        <w:t>adaptive calibration device of luminosity and chroma</w:t>
      </w:r>
    </w:p>
    <w:p w14:paraId="3C96DCE3"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通过加载自适应反馈算法，将偏离目标光色参数的灯具调整到目标范围内的装置。</w:t>
      </w:r>
    </w:p>
    <w:p w14:paraId="02A4CA75" w14:textId="77777777" w:rsidR="000717CA" w:rsidRDefault="003D1B65">
      <w:pPr>
        <w:numPr>
          <w:ilvl w:val="0"/>
          <w:numId w:val="9"/>
        </w:numPr>
        <w:spacing w:line="360" w:lineRule="auto"/>
        <w:ind w:left="0" w:firstLine="0"/>
        <w:outlineLvl w:val="0"/>
        <w:rPr>
          <w:color w:val="auto"/>
          <w:sz w:val="24"/>
        </w:rPr>
      </w:pPr>
      <w:bookmarkStart w:id="45" w:name="_Toc21170"/>
      <w:r>
        <w:rPr>
          <w:rFonts w:ascii="宋体" w:hAnsi="宋体" w:cs="宋体" w:hint="eastAsia"/>
          <w:b/>
          <w:color w:val="auto"/>
          <w:sz w:val="24"/>
          <w:szCs w:val="24"/>
        </w:rPr>
        <w:t xml:space="preserve">智能照明控制系统 </w:t>
      </w:r>
      <w:r>
        <w:rPr>
          <w:rFonts w:hint="eastAsia"/>
          <w:color w:val="auto"/>
          <w:sz w:val="24"/>
        </w:rPr>
        <w:t>smart lighting control system</w:t>
      </w:r>
      <w:bookmarkEnd w:id="45"/>
    </w:p>
    <w:p w14:paraId="06F7A3C1" w14:textId="77777777" w:rsidR="000717CA" w:rsidRDefault="003D1B65">
      <w:pPr>
        <w:spacing w:line="360" w:lineRule="auto"/>
        <w:ind w:firstLineChars="200" w:firstLine="480"/>
        <w:rPr>
          <w:rFonts w:ascii="宋体" w:hAnsi="宋体"/>
          <w:color w:val="auto"/>
          <w:sz w:val="24"/>
        </w:rPr>
      </w:pPr>
      <w:bookmarkStart w:id="46" w:name="_Toc98"/>
      <w:r>
        <w:rPr>
          <w:rFonts w:ascii="宋体" w:hAnsi="宋体" w:hint="eastAsia"/>
          <w:color w:val="auto"/>
          <w:sz w:val="24"/>
        </w:rPr>
        <w:lastRenderedPageBreak/>
        <w:t>利用计算机、网络通信、自动控制等技术，通过对环境信息和用户需求进行分析和处理，实施特定的控制策略，对照明系统进行整体控制和管理，以达到预期照明效果的控制系统。</w:t>
      </w:r>
      <w:bookmarkEnd w:id="46"/>
    </w:p>
    <w:p w14:paraId="6551CDE6"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通常由控制管理设备、输入设备、输出设备和通信网络等组成。</w:t>
      </w:r>
    </w:p>
    <w:p w14:paraId="0E54D687" w14:textId="77777777" w:rsidR="000717CA" w:rsidRDefault="003D1B65">
      <w:pPr>
        <w:spacing w:line="360" w:lineRule="auto"/>
        <w:rPr>
          <w:color w:val="00B0F0"/>
        </w:rPr>
      </w:pPr>
      <w:r>
        <w:rPr>
          <w:rFonts w:hint="eastAsia"/>
          <w:color w:val="00B0F0"/>
        </w:rPr>
        <w:t>【条文说明】本条参考中国工程建设标准化协会标准《智能照明控制系统技术规程》</w:t>
      </w:r>
      <w:r>
        <w:rPr>
          <w:rFonts w:hint="eastAsia"/>
          <w:color w:val="00B0F0"/>
        </w:rPr>
        <w:t xml:space="preserve">T/CECS 612-2019 </w:t>
      </w:r>
      <w:r>
        <w:rPr>
          <w:rFonts w:hint="eastAsia"/>
          <w:color w:val="00B0F0"/>
        </w:rPr>
        <w:t>制定。</w:t>
      </w:r>
      <w:r>
        <w:rPr>
          <w:rFonts w:hint="eastAsia"/>
          <w:color w:val="00B0F0"/>
        </w:rPr>
        <w:t xml:space="preserve">      </w:t>
      </w:r>
    </w:p>
    <w:p w14:paraId="67B6A566"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br w:type="page"/>
      </w:r>
    </w:p>
    <w:p w14:paraId="64F42846" w14:textId="77777777" w:rsidR="000717CA" w:rsidRDefault="003D1B65">
      <w:pPr>
        <w:spacing w:after="240"/>
        <w:jc w:val="center"/>
        <w:outlineLvl w:val="0"/>
        <w:rPr>
          <w:rFonts w:ascii="黑体" w:eastAsia="黑体" w:hAnsi="黑体"/>
          <w:bCs/>
          <w:color w:val="auto"/>
          <w:sz w:val="36"/>
          <w:szCs w:val="32"/>
        </w:rPr>
      </w:pPr>
      <w:bookmarkStart w:id="47" w:name="_Toc6460"/>
      <w:r>
        <w:rPr>
          <w:rFonts w:ascii="黑体" w:eastAsia="黑体" w:hAnsi="黑体" w:hint="eastAsia"/>
          <w:bCs/>
          <w:color w:val="auto"/>
          <w:sz w:val="36"/>
          <w:szCs w:val="32"/>
        </w:rPr>
        <w:lastRenderedPageBreak/>
        <w:t>6 照明测量与评价</w:t>
      </w:r>
      <w:bookmarkEnd w:id="47"/>
    </w:p>
    <w:p w14:paraId="05B9E6B1" w14:textId="77777777" w:rsidR="000717CA" w:rsidRDefault="003D1B65">
      <w:pPr>
        <w:numPr>
          <w:ilvl w:val="0"/>
          <w:numId w:val="10"/>
        </w:numPr>
        <w:spacing w:line="360" w:lineRule="auto"/>
        <w:jc w:val="center"/>
        <w:outlineLvl w:val="1"/>
        <w:rPr>
          <w:rFonts w:ascii="宋体" w:hAnsi="宋体" w:cs="宋体"/>
          <w:b/>
          <w:color w:val="auto"/>
          <w:sz w:val="24"/>
          <w:szCs w:val="24"/>
        </w:rPr>
      </w:pPr>
      <w:bookmarkStart w:id="48" w:name="_Toc16409"/>
      <w:r>
        <w:rPr>
          <w:rFonts w:ascii="宋体" w:hAnsi="宋体" w:cs="宋体" w:hint="eastAsia"/>
          <w:b/>
          <w:color w:val="auto"/>
          <w:sz w:val="24"/>
          <w:szCs w:val="24"/>
        </w:rPr>
        <w:t>照明测量</w:t>
      </w:r>
      <w:bookmarkEnd w:id="48"/>
    </w:p>
    <w:p w14:paraId="47D3BEEF" w14:textId="77777777" w:rsidR="000717CA" w:rsidRDefault="003D1B65">
      <w:pPr>
        <w:numPr>
          <w:ilvl w:val="0"/>
          <w:numId w:val="11"/>
        </w:numPr>
        <w:tabs>
          <w:tab w:val="left" w:pos="142"/>
        </w:tabs>
        <w:spacing w:line="360" w:lineRule="auto"/>
        <w:outlineLvl w:val="0"/>
        <w:rPr>
          <w:rFonts w:ascii="宋体" w:hAnsi="宋体" w:cs="宋体"/>
          <w:b/>
          <w:color w:val="auto"/>
          <w:sz w:val="24"/>
          <w:szCs w:val="24"/>
        </w:rPr>
      </w:pPr>
      <w:bookmarkStart w:id="49" w:name="_Toc12719"/>
      <w:r>
        <w:rPr>
          <w:rFonts w:ascii="宋体" w:hAnsi="宋体" w:cs="宋体" w:hint="eastAsia"/>
          <w:b/>
          <w:color w:val="auto"/>
          <w:sz w:val="24"/>
          <w:szCs w:val="24"/>
        </w:rPr>
        <w:t xml:space="preserve">光强分布曲线 </w:t>
      </w:r>
      <w:r>
        <w:rPr>
          <w:rFonts w:hint="eastAsia"/>
          <w:color w:val="auto"/>
          <w:sz w:val="24"/>
        </w:rPr>
        <w:t>light intensity distribution</w:t>
      </w:r>
    </w:p>
    <w:p w14:paraId="2150BE3A"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用曲线或表格表示光源或灯具在空间各方向上的发光强度值，亦称“配光”。定义光源在空间各个方向的光强为该光源的光强分布曲线。</w:t>
      </w:r>
    </w:p>
    <w:p w14:paraId="319E8406" w14:textId="77777777" w:rsidR="000717CA" w:rsidRDefault="003D1B65">
      <w:pPr>
        <w:numPr>
          <w:ilvl w:val="0"/>
          <w:numId w:val="11"/>
        </w:numPr>
        <w:tabs>
          <w:tab w:val="left" w:pos="142"/>
        </w:tabs>
        <w:spacing w:line="360" w:lineRule="auto"/>
        <w:outlineLvl w:val="0"/>
        <w:rPr>
          <w:color w:val="auto"/>
          <w:sz w:val="24"/>
        </w:rPr>
      </w:pPr>
      <w:r>
        <w:rPr>
          <w:rFonts w:ascii="宋体" w:hAnsi="宋体" w:cs="宋体" w:hint="eastAsia"/>
          <w:b/>
          <w:color w:val="auto"/>
          <w:sz w:val="24"/>
          <w:szCs w:val="24"/>
        </w:rPr>
        <w:t xml:space="preserve">光度测量 </w:t>
      </w:r>
      <w:r>
        <w:rPr>
          <w:rFonts w:hint="eastAsia"/>
          <w:color w:val="auto"/>
          <w:sz w:val="24"/>
        </w:rPr>
        <w:t>photometry</w:t>
      </w:r>
    </w:p>
    <w:p w14:paraId="293BA290"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按约定的光谱光（视）效率函数V(λ)和V</w:t>
      </w:r>
      <w:r>
        <w:rPr>
          <w:rFonts w:ascii="SimSun-ExtB" w:eastAsia="SimSun-ExtB" w:hAnsi="SimSun-ExtB" w:hint="eastAsia"/>
          <w:color w:val="auto"/>
          <w:sz w:val="24"/>
        </w:rPr>
        <w:t>'</w:t>
      </w:r>
      <w:r>
        <w:rPr>
          <w:rFonts w:ascii="宋体" w:hAnsi="宋体" w:hint="eastAsia"/>
          <w:color w:val="auto"/>
          <w:sz w:val="24"/>
        </w:rPr>
        <w:t>(λ)评价光辐射量的测量技术。</w:t>
      </w:r>
    </w:p>
    <w:p w14:paraId="6FD8339E" w14:textId="77777777" w:rsidR="000717CA" w:rsidRDefault="003D1B65">
      <w:pPr>
        <w:numPr>
          <w:ilvl w:val="0"/>
          <w:numId w:val="11"/>
        </w:numPr>
        <w:tabs>
          <w:tab w:val="left" w:pos="142"/>
        </w:tabs>
        <w:spacing w:line="360" w:lineRule="auto"/>
        <w:outlineLvl w:val="0"/>
        <w:rPr>
          <w:color w:val="auto"/>
          <w:sz w:val="24"/>
        </w:rPr>
      </w:pPr>
      <w:r>
        <w:rPr>
          <w:rFonts w:ascii="宋体" w:hAnsi="宋体" w:cs="宋体" w:hint="eastAsia"/>
          <w:b/>
          <w:color w:val="auto"/>
          <w:sz w:val="24"/>
          <w:szCs w:val="24"/>
        </w:rPr>
        <w:t xml:space="preserve">色度测量 </w:t>
      </w:r>
      <w:proofErr w:type="spellStart"/>
      <w:r>
        <w:rPr>
          <w:rFonts w:hint="eastAsia"/>
          <w:color w:val="auto"/>
          <w:sz w:val="24"/>
        </w:rPr>
        <w:t>colormetry</w:t>
      </w:r>
      <w:proofErr w:type="spellEnd"/>
    </w:p>
    <w:p w14:paraId="54413546"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建立在一组协议上有关颜色的测量技术。</w:t>
      </w:r>
    </w:p>
    <w:p w14:paraId="64A5A874" w14:textId="77777777" w:rsidR="000717CA" w:rsidRDefault="003D1B65">
      <w:pPr>
        <w:numPr>
          <w:ilvl w:val="0"/>
          <w:numId w:val="10"/>
        </w:numPr>
        <w:spacing w:line="360" w:lineRule="auto"/>
        <w:jc w:val="center"/>
        <w:outlineLvl w:val="1"/>
        <w:rPr>
          <w:rFonts w:ascii="宋体" w:hAnsi="宋体" w:cs="宋体"/>
          <w:b/>
          <w:color w:val="auto"/>
          <w:sz w:val="24"/>
          <w:szCs w:val="24"/>
        </w:rPr>
      </w:pPr>
      <w:bookmarkStart w:id="50" w:name="_Toc4684"/>
      <w:bookmarkEnd w:id="49"/>
      <w:r>
        <w:rPr>
          <w:rFonts w:ascii="宋体" w:hAnsi="宋体" w:cs="宋体" w:hint="eastAsia"/>
          <w:b/>
          <w:color w:val="auto"/>
          <w:sz w:val="24"/>
          <w:szCs w:val="24"/>
        </w:rPr>
        <w:t>照明评价</w:t>
      </w:r>
      <w:bookmarkEnd w:id="50"/>
    </w:p>
    <w:p w14:paraId="423C44CE" w14:textId="77777777" w:rsidR="000717CA" w:rsidRDefault="003D1B65">
      <w:pPr>
        <w:numPr>
          <w:ilvl w:val="0"/>
          <w:numId w:val="12"/>
        </w:numPr>
        <w:tabs>
          <w:tab w:val="left" w:pos="0"/>
        </w:tabs>
        <w:spacing w:line="360" w:lineRule="auto"/>
        <w:ind w:left="0" w:firstLine="0"/>
        <w:outlineLvl w:val="0"/>
        <w:rPr>
          <w:color w:val="auto"/>
          <w:sz w:val="24"/>
        </w:rPr>
      </w:pPr>
      <w:bookmarkStart w:id="51" w:name="_Toc18579"/>
      <w:r>
        <w:rPr>
          <w:rFonts w:ascii="宋体" w:hAnsi="宋体" w:cs="宋体" w:hint="eastAsia"/>
          <w:b/>
          <w:color w:val="auto"/>
          <w:sz w:val="24"/>
          <w:szCs w:val="24"/>
        </w:rPr>
        <w:t xml:space="preserve">视觉 </w:t>
      </w:r>
      <w:r>
        <w:rPr>
          <w:rFonts w:hint="eastAsia"/>
          <w:color w:val="auto"/>
          <w:sz w:val="24"/>
        </w:rPr>
        <w:t>vision</w:t>
      </w:r>
      <w:bookmarkEnd w:id="51"/>
    </w:p>
    <w:p w14:paraId="1D28646F" w14:textId="77777777" w:rsidR="000717CA" w:rsidRDefault="003D1B65">
      <w:pPr>
        <w:spacing w:line="360" w:lineRule="auto"/>
        <w:ind w:firstLineChars="200" w:firstLine="480"/>
        <w:rPr>
          <w:rFonts w:ascii="宋体" w:hAnsi="宋体"/>
          <w:color w:val="auto"/>
          <w:sz w:val="24"/>
        </w:rPr>
      </w:pPr>
      <w:bookmarkStart w:id="52" w:name="_Toc28554"/>
      <w:r>
        <w:rPr>
          <w:rFonts w:ascii="宋体" w:hAnsi="宋体" w:hint="eastAsia"/>
          <w:color w:val="auto"/>
          <w:sz w:val="24"/>
        </w:rPr>
        <w:t>由进入人眼的辐射所产生的</w:t>
      </w:r>
      <w:proofErr w:type="gramStart"/>
      <w:r>
        <w:rPr>
          <w:rFonts w:ascii="宋体" w:hAnsi="宋体" w:hint="eastAsia"/>
          <w:color w:val="auto"/>
          <w:sz w:val="24"/>
        </w:rPr>
        <w:t>光感觉</w:t>
      </w:r>
      <w:proofErr w:type="gramEnd"/>
      <w:r>
        <w:rPr>
          <w:rFonts w:ascii="宋体" w:hAnsi="宋体" w:hint="eastAsia"/>
          <w:color w:val="auto"/>
          <w:sz w:val="24"/>
        </w:rPr>
        <w:t>而获得的对外界的认识。</w:t>
      </w:r>
      <w:bookmarkEnd w:id="52"/>
    </w:p>
    <w:p w14:paraId="31A1C8BF" w14:textId="77777777" w:rsidR="000717CA" w:rsidRDefault="003D1B65">
      <w:pPr>
        <w:numPr>
          <w:ilvl w:val="0"/>
          <w:numId w:val="12"/>
        </w:numPr>
        <w:tabs>
          <w:tab w:val="left" w:pos="0"/>
        </w:tabs>
        <w:spacing w:line="360" w:lineRule="auto"/>
        <w:ind w:left="0" w:firstLine="0"/>
        <w:outlineLvl w:val="0"/>
        <w:rPr>
          <w:color w:val="auto"/>
          <w:sz w:val="24"/>
        </w:rPr>
      </w:pPr>
      <w:bookmarkStart w:id="53" w:name="_Toc25836"/>
      <w:r>
        <w:rPr>
          <w:rFonts w:ascii="宋体" w:hAnsi="宋体" w:cs="宋体" w:hint="eastAsia"/>
          <w:b/>
          <w:color w:val="auto"/>
          <w:sz w:val="24"/>
          <w:szCs w:val="24"/>
        </w:rPr>
        <w:t xml:space="preserve">明视觉 </w:t>
      </w:r>
      <w:r>
        <w:rPr>
          <w:rFonts w:hint="eastAsia"/>
          <w:color w:val="auto"/>
          <w:sz w:val="24"/>
        </w:rPr>
        <w:t>photopic vision</w:t>
      </w:r>
      <w:bookmarkEnd w:id="53"/>
    </w:p>
    <w:p w14:paraId="269F19BC" w14:textId="77777777" w:rsidR="000717CA" w:rsidRDefault="003D1B65">
      <w:pPr>
        <w:spacing w:line="360" w:lineRule="auto"/>
        <w:ind w:firstLineChars="200" w:firstLine="480"/>
        <w:rPr>
          <w:rFonts w:ascii="宋体" w:hAnsi="宋体"/>
          <w:color w:val="auto"/>
          <w:sz w:val="24"/>
        </w:rPr>
      </w:pPr>
      <w:bookmarkStart w:id="54" w:name="_Toc12005"/>
      <w:r>
        <w:rPr>
          <w:rFonts w:ascii="宋体" w:hAnsi="宋体" w:hint="eastAsia"/>
          <w:color w:val="auto"/>
          <w:sz w:val="24"/>
        </w:rPr>
        <w:t>正常眼睛视锥细胞作为主要起作用的光感受器时的视觉。</w:t>
      </w:r>
      <w:bookmarkEnd w:id="54"/>
    </w:p>
    <w:p w14:paraId="40AB0CAD" w14:textId="331AC4A7" w:rsidR="000717CA" w:rsidRDefault="003D1B65">
      <w:pPr>
        <w:spacing w:line="360" w:lineRule="auto"/>
        <w:rPr>
          <w:color w:val="00B0F0"/>
        </w:rPr>
      </w:pPr>
      <w:r>
        <w:rPr>
          <w:rFonts w:hint="eastAsia"/>
          <w:color w:val="00B0F0"/>
        </w:rPr>
        <w:t>【条文说明】主要是由视网膜的锥状细胞起作用的视觉。明视觉能够辨认很小的细节，并有颜色感觉。</w:t>
      </w:r>
      <w:proofErr w:type="gramStart"/>
      <w:r>
        <w:rPr>
          <w:rFonts w:hint="eastAsia"/>
          <w:color w:val="00B0F0"/>
        </w:rPr>
        <w:t>指背景</w:t>
      </w:r>
      <w:proofErr w:type="gramEnd"/>
      <w:r>
        <w:rPr>
          <w:rFonts w:hint="eastAsia"/>
          <w:color w:val="00B0F0"/>
        </w:rPr>
        <w:t>亮度约</w:t>
      </w:r>
      <w:r>
        <w:rPr>
          <w:rFonts w:hint="eastAsia"/>
          <w:color w:val="00B0F0"/>
        </w:rPr>
        <w:t>2</w:t>
      </w:r>
      <w:r w:rsidR="00D8661A">
        <w:rPr>
          <w:rFonts w:hint="eastAsia"/>
          <w:color w:val="00B0F0"/>
        </w:rPr>
        <w:t xml:space="preserve"> </w:t>
      </w:r>
      <w:r>
        <w:rPr>
          <w:rFonts w:hint="eastAsia"/>
          <w:color w:val="00B0F0"/>
        </w:rPr>
        <w:t>cd/m</w:t>
      </w:r>
      <w:r w:rsidRPr="004403AF">
        <w:rPr>
          <w:color w:val="00B0F0"/>
          <w:vertAlign w:val="superscript"/>
        </w:rPr>
        <w:t>2</w:t>
      </w:r>
      <w:r>
        <w:rPr>
          <w:rFonts w:hint="eastAsia"/>
          <w:color w:val="00B0F0"/>
        </w:rPr>
        <w:t>以上的情况。</w:t>
      </w:r>
    </w:p>
    <w:p w14:paraId="7D121858" w14:textId="77777777" w:rsidR="000717CA" w:rsidRDefault="003D1B65">
      <w:pPr>
        <w:numPr>
          <w:ilvl w:val="0"/>
          <w:numId w:val="12"/>
        </w:numPr>
        <w:tabs>
          <w:tab w:val="left" w:pos="0"/>
        </w:tabs>
        <w:spacing w:line="360" w:lineRule="auto"/>
        <w:ind w:left="0" w:firstLine="0"/>
        <w:outlineLvl w:val="0"/>
        <w:rPr>
          <w:color w:val="auto"/>
          <w:sz w:val="24"/>
        </w:rPr>
      </w:pPr>
      <w:bookmarkStart w:id="55" w:name="_Toc28653"/>
      <w:r>
        <w:rPr>
          <w:rFonts w:ascii="宋体" w:hAnsi="宋体" w:cs="宋体" w:hint="eastAsia"/>
          <w:b/>
          <w:color w:val="auto"/>
          <w:sz w:val="24"/>
          <w:szCs w:val="24"/>
        </w:rPr>
        <w:t xml:space="preserve">暗视觉 </w:t>
      </w:r>
      <w:r>
        <w:rPr>
          <w:color w:val="auto"/>
          <w:sz w:val="24"/>
        </w:rPr>
        <w:t>scotopic vision</w:t>
      </w:r>
      <w:bookmarkEnd w:id="55"/>
    </w:p>
    <w:p w14:paraId="3A3CDD75"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正常眼睛视杆细胞作为主要起作用的光感受器时的视觉。</w:t>
      </w:r>
    </w:p>
    <w:p w14:paraId="4C08A426" w14:textId="2CBB4C86" w:rsidR="000717CA" w:rsidRDefault="003D1B65">
      <w:pPr>
        <w:spacing w:line="360" w:lineRule="auto"/>
        <w:rPr>
          <w:rFonts w:ascii="宋体" w:hAnsi="宋体"/>
          <w:color w:val="auto"/>
          <w:sz w:val="24"/>
        </w:rPr>
      </w:pPr>
      <w:r>
        <w:rPr>
          <w:rFonts w:hint="eastAsia"/>
          <w:color w:val="00B0F0"/>
        </w:rPr>
        <w:t>【条文说明】主要是由视网膜的柱状细胞起作用的视觉。暗视觉只有明暗感觉而无颜色感觉。</w:t>
      </w:r>
      <w:proofErr w:type="gramStart"/>
      <w:r>
        <w:rPr>
          <w:rFonts w:hint="eastAsia"/>
          <w:color w:val="00B0F0"/>
        </w:rPr>
        <w:t>指背景</w:t>
      </w:r>
      <w:proofErr w:type="gramEnd"/>
      <w:r>
        <w:rPr>
          <w:rFonts w:hint="eastAsia"/>
          <w:color w:val="00B0F0"/>
        </w:rPr>
        <w:t>亮度在</w:t>
      </w:r>
      <w:r>
        <w:rPr>
          <w:rFonts w:hint="eastAsia"/>
          <w:color w:val="00B0F0"/>
        </w:rPr>
        <w:t>0.01</w:t>
      </w:r>
      <w:r w:rsidR="00D8661A" w:rsidRPr="00D8661A">
        <w:rPr>
          <w:rFonts w:hint="eastAsia"/>
          <w:color w:val="00B0F0"/>
        </w:rPr>
        <w:t xml:space="preserve"> </w:t>
      </w:r>
      <w:r w:rsidR="00D8661A">
        <w:rPr>
          <w:rFonts w:hint="eastAsia"/>
          <w:color w:val="00B0F0"/>
        </w:rPr>
        <w:t>cd/m</w:t>
      </w:r>
      <w:r w:rsidR="00D8661A" w:rsidRPr="004403AF">
        <w:rPr>
          <w:color w:val="00B0F0"/>
          <w:vertAlign w:val="superscript"/>
        </w:rPr>
        <w:t>2</w:t>
      </w:r>
      <w:r>
        <w:rPr>
          <w:rFonts w:hint="eastAsia"/>
          <w:color w:val="00B0F0"/>
        </w:rPr>
        <w:t>～</w:t>
      </w:r>
      <w:r>
        <w:rPr>
          <w:rFonts w:hint="eastAsia"/>
          <w:color w:val="00B0F0"/>
        </w:rPr>
        <w:t>0.005</w:t>
      </w:r>
      <w:r w:rsidR="00D8661A">
        <w:rPr>
          <w:rFonts w:hint="eastAsia"/>
          <w:color w:val="00B0F0"/>
        </w:rPr>
        <w:t xml:space="preserve"> </w:t>
      </w:r>
      <w:r>
        <w:rPr>
          <w:rFonts w:hint="eastAsia"/>
          <w:color w:val="00B0F0"/>
        </w:rPr>
        <w:t>cd/m</w:t>
      </w:r>
      <w:r w:rsidRPr="004403AF">
        <w:rPr>
          <w:color w:val="00B0F0"/>
          <w:vertAlign w:val="superscript"/>
        </w:rPr>
        <w:t>2</w:t>
      </w:r>
      <w:r>
        <w:rPr>
          <w:rFonts w:hint="eastAsia"/>
          <w:color w:val="00B0F0"/>
        </w:rPr>
        <w:t>以下的情况。</w:t>
      </w:r>
      <w:r>
        <w:rPr>
          <w:rFonts w:ascii="宋体" w:hAnsi="宋体" w:hint="eastAsia"/>
          <w:color w:val="auto"/>
          <w:sz w:val="24"/>
        </w:rPr>
        <w:t xml:space="preserve"> </w:t>
      </w:r>
    </w:p>
    <w:p w14:paraId="028E2D0F"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56" w:name="_Toc12070"/>
      <w:r>
        <w:rPr>
          <w:rFonts w:ascii="宋体" w:hAnsi="宋体" w:cs="宋体" w:hint="eastAsia"/>
          <w:b/>
          <w:color w:val="auto"/>
          <w:sz w:val="24"/>
          <w:szCs w:val="24"/>
        </w:rPr>
        <w:t xml:space="preserve">中间视觉 </w:t>
      </w:r>
      <w:r>
        <w:rPr>
          <w:color w:val="auto"/>
          <w:sz w:val="24"/>
        </w:rPr>
        <w:t>mesopic vision</w:t>
      </w:r>
      <w:bookmarkEnd w:id="56"/>
    </w:p>
    <w:p w14:paraId="23635777" w14:textId="77777777" w:rsidR="000717CA" w:rsidRDefault="003D1B65">
      <w:pPr>
        <w:spacing w:line="360" w:lineRule="auto"/>
        <w:ind w:firstLineChars="200" w:firstLine="480"/>
        <w:rPr>
          <w:rFonts w:ascii="宋体" w:hAnsi="宋体"/>
          <w:color w:val="auto"/>
          <w:sz w:val="24"/>
        </w:rPr>
      </w:pPr>
      <w:bookmarkStart w:id="57" w:name="_Toc10874"/>
      <w:r>
        <w:rPr>
          <w:rFonts w:ascii="宋体" w:hAnsi="宋体" w:hint="eastAsia"/>
          <w:color w:val="auto"/>
          <w:sz w:val="24"/>
        </w:rPr>
        <w:t>正常眼睛介于明视觉和暗视觉之间的视觉。</w:t>
      </w:r>
      <w:bookmarkEnd w:id="57"/>
    </w:p>
    <w:p w14:paraId="351F40DB" w14:textId="6D2E5360" w:rsidR="000717CA" w:rsidRDefault="003D1B65">
      <w:pPr>
        <w:spacing w:line="360" w:lineRule="auto"/>
        <w:rPr>
          <w:color w:val="00B0F0"/>
        </w:rPr>
      </w:pPr>
      <w:r>
        <w:rPr>
          <w:rFonts w:hint="eastAsia"/>
          <w:color w:val="00B0F0"/>
        </w:rPr>
        <w:t>【条文说明】由视网膜的锥状细胞和柱状细胞同时起作用的视觉。</w:t>
      </w:r>
      <w:proofErr w:type="gramStart"/>
      <w:r>
        <w:rPr>
          <w:rFonts w:hint="eastAsia"/>
          <w:color w:val="00B0F0"/>
        </w:rPr>
        <w:t>指背景</w:t>
      </w:r>
      <w:proofErr w:type="gramEnd"/>
      <w:r>
        <w:rPr>
          <w:rFonts w:hint="eastAsia"/>
          <w:color w:val="00B0F0"/>
        </w:rPr>
        <w:t>亮度在</w:t>
      </w:r>
      <w:r>
        <w:rPr>
          <w:rFonts w:hint="eastAsia"/>
          <w:color w:val="00B0F0"/>
        </w:rPr>
        <w:t>0.01</w:t>
      </w:r>
      <w:r w:rsidR="00D8661A" w:rsidRPr="00D8661A">
        <w:rPr>
          <w:rFonts w:hint="eastAsia"/>
          <w:color w:val="00B0F0"/>
        </w:rPr>
        <w:t xml:space="preserve"> </w:t>
      </w:r>
      <w:r w:rsidR="00D8661A">
        <w:rPr>
          <w:rFonts w:hint="eastAsia"/>
          <w:color w:val="00B0F0"/>
        </w:rPr>
        <w:t>cd/m</w:t>
      </w:r>
      <w:r w:rsidR="00D8661A" w:rsidRPr="004403AF">
        <w:rPr>
          <w:color w:val="00B0F0"/>
          <w:vertAlign w:val="superscript"/>
        </w:rPr>
        <w:t>2</w:t>
      </w:r>
      <w:r>
        <w:rPr>
          <w:rFonts w:hint="eastAsia"/>
          <w:color w:val="00B0F0"/>
        </w:rPr>
        <w:t>～</w:t>
      </w:r>
      <w:r>
        <w:rPr>
          <w:rFonts w:hint="eastAsia"/>
          <w:color w:val="00B0F0"/>
        </w:rPr>
        <w:t>2</w:t>
      </w:r>
      <w:r w:rsidR="00D8661A">
        <w:rPr>
          <w:rFonts w:hint="eastAsia"/>
          <w:color w:val="00B0F0"/>
        </w:rPr>
        <w:t xml:space="preserve"> </w:t>
      </w:r>
      <w:r>
        <w:rPr>
          <w:rFonts w:hint="eastAsia"/>
          <w:color w:val="00B0F0"/>
        </w:rPr>
        <w:t>cd/m</w:t>
      </w:r>
      <w:r w:rsidRPr="004403AF">
        <w:rPr>
          <w:color w:val="00B0F0"/>
          <w:vertAlign w:val="superscript"/>
        </w:rPr>
        <w:t>2</w:t>
      </w:r>
      <w:r>
        <w:rPr>
          <w:rFonts w:hint="eastAsia"/>
          <w:color w:val="00B0F0"/>
        </w:rPr>
        <w:t>之间的情况。</w:t>
      </w:r>
    </w:p>
    <w:p w14:paraId="0B07ED20"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r>
        <w:rPr>
          <w:rFonts w:ascii="宋体" w:hAnsi="宋体" w:cs="宋体" w:hint="eastAsia"/>
          <w:b/>
          <w:color w:val="auto"/>
          <w:sz w:val="24"/>
          <w:szCs w:val="24"/>
        </w:rPr>
        <w:t xml:space="preserve">非视觉生物效应光谱 </w:t>
      </w:r>
      <w:r>
        <w:rPr>
          <w:rFonts w:hint="eastAsia"/>
          <w:color w:val="auto"/>
          <w:sz w:val="24"/>
        </w:rPr>
        <w:t>non-visual biological effect</w:t>
      </w:r>
      <w:r>
        <w:rPr>
          <w:color w:val="auto"/>
          <w:sz w:val="24"/>
        </w:rPr>
        <w:t>s</w:t>
      </w:r>
      <w:r>
        <w:rPr>
          <w:rFonts w:hint="eastAsia"/>
          <w:color w:val="auto"/>
          <w:sz w:val="24"/>
        </w:rPr>
        <w:t xml:space="preserve"> spectrum </w:t>
      </w:r>
    </w:p>
    <w:p w14:paraId="4A2096C0"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光通过视网膜人体第三类感光细胞的非视觉通道参与调节人体生理和心理功能的辐射光谱，见附录A图5。</w:t>
      </w:r>
    </w:p>
    <w:p w14:paraId="5F443172" w14:textId="77777777" w:rsidR="000717CA" w:rsidRDefault="003D1B65">
      <w:pPr>
        <w:numPr>
          <w:ilvl w:val="0"/>
          <w:numId w:val="12"/>
        </w:numPr>
        <w:tabs>
          <w:tab w:val="left" w:pos="0"/>
        </w:tabs>
        <w:spacing w:line="360" w:lineRule="auto"/>
        <w:ind w:left="0" w:firstLine="0"/>
        <w:outlineLvl w:val="0"/>
        <w:rPr>
          <w:color w:val="auto"/>
          <w:sz w:val="24"/>
        </w:rPr>
      </w:pPr>
      <w:bookmarkStart w:id="58" w:name="_Toc6443"/>
      <w:r>
        <w:rPr>
          <w:rFonts w:ascii="宋体" w:hAnsi="宋体" w:cs="宋体" w:hint="eastAsia"/>
          <w:b/>
          <w:color w:val="auto"/>
          <w:sz w:val="24"/>
          <w:szCs w:val="24"/>
        </w:rPr>
        <w:t xml:space="preserve">灯具效率 </w:t>
      </w:r>
      <w:r>
        <w:rPr>
          <w:rFonts w:hint="eastAsia"/>
          <w:color w:val="auto"/>
          <w:sz w:val="24"/>
        </w:rPr>
        <w:t>luminaire efficiency</w:t>
      </w:r>
      <w:bookmarkEnd w:id="58"/>
    </w:p>
    <w:p w14:paraId="5629B941" w14:textId="77777777" w:rsidR="000717CA" w:rsidRDefault="003D1B65">
      <w:pPr>
        <w:spacing w:line="360" w:lineRule="auto"/>
        <w:ind w:firstLineChars="200" w:firstLine="480"/>
        <w:rPr>
          <w:rFonts w:ascii="宋体" w:hAnsi="宋体"/>
          <w:color w:val="auto"/>
          <w:sz w:val="24"/>
        </w:rPr>
      </w:pPr>
      <w:bookmarkStart w:id="59" w:name="_Toc16475"/>
      <w:r>
        <w:rPr>
          <w:rFonts w:ascii="宋体" w:hAnsi="宋体" w:hint="eastAsia"/>
          <w:color w:val="auto"/>
          <w:sz w:val="24"/>
        </w:rPr>
        <w:t>在规定的使用条件下，灯具发出的总光通量与灯具内所有光源发出的总光</w:t>
      </w:r>
      <w:r>
        <w:rPr>
          <w:rFonts w:ascii="宋体" w:hAnsi="宋体" w:hint="eastAsia"/>
          <w:color w:val="auto"/>
          <w:sz w:val="24"/>
        </w:rPr>
        <w:lastRenderedPageBreak/>
        <w:t>通量之比</w:t>
      </w:r>
      <w:bookmarkEnd w:id="59"/>
      <w:r>
        <w:rPr>
          <w:rFonts w:ascii="宋体" w:hAnsi="宋体" w:hint="eastAsia"/>
          <w:color w:val="auto"/>
          <w:sz w:val="24"/>
        </w:rPr>
        <w:t>，也称灯具光输出比。</w:t>
      </w:r>
    </w:p>
    <w:p w14:paraId="19B4E076"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60" w:name="_Toc12740"/>
      <w:r>
        <w:rPr>
          <w:rFonts w:ascii="宋体" w:hAnsi="宋体" w:cs="宋体" w:hint="eastAsia"/>
          <w:b/>
          <w:color w:val="auto"/>
          <w:sz w:val="24"/>
          <w:szCs w:val="24"/>
        </w:rPr>
        <w:t>光</w:t>
      </w:r>
      <w:proofErr w:type="gramStart"/>
      <w:r>
        <w:rPr>
          <w:rFonts w:ascii="宋体" w:hAnsi="宋体" w:cs="宋体" w:hint="eastAsia"/>
          <w:b/>
          <w:color w:val="auto"/>
          <w:sz w:val="24"/>
          <w:szCs w:val="24"/>
        </w:rPr>
        <w:t>通维持</w:t>
      </w:r>
      <w:proofErr w:type="gramEnd"/>
      <w:r>
        <w:rPr>
          <w:rFonts w:ascii="宋体" w:hAnsi="宋体" w:cs="宋体" w:hint="eastAsia"/>
          <w:b/>
          <w:color w:val="auto"/>
          <w:sz w:val="24"/>
          <w:szCs w:val="24"/>
        </w:rPr>
        <w:t xml:space="preserve">率 </w:t>
      </w:r>
      <w:r>
        <w:rPr>
          <w:rFonts w:hint="eastAsia"/>
          <w:color w:val="auto"/>
          <w:sz w:val="24"/>
        </w:rPr>
        <w:t>luminous flux maintenance factor</w:t>
      </w:r>
      <w:bookmarkEnd w:id="60"/>
    </w:p>
    <w:p w14:paraId="4B13CD48" w14:textId="77777777" w:rsidR="000717CA" w:rsidRDefault="003D1B65">
      <w:pPr>
        <w:spacing w:line="360" w:lineRule="auto"/>
        <w:ind w:firstLineChars="200" w:firstLine="480"/>
        <w:rPr>
          <w:rFonts w:ascii="宋体" w:hAnsi="宋体"/>
          <w:color w:val="auto"/>
          <w:sz w:val="24"/>
        </w:rPr>
      </w:pPr>
      <w:bookmarkStart w:id="61" w:name="_Toc13639"/>
      <w:r>
        <w:rPr>
          <w:rFonts w:ascii="宋体" w:hAnsi="宋体" w:hint="eastAsia"/>
          <w:color w:val="auto"/>
          <w:sz w:val="24"/>
        </w:rPr>
        <w:t>LED灯具寿命期间某一给定时间的光通量除以灯具的初始光通量，以百分数表达。</w:t>
      </w:r>
      <w:bookmarkEnd w:id="61"/>
    </w:p>
    <w:p w14:paraId="51B728C2"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r>
        <w:rPr>
          <w:rFonts w:ascii="宋体" w:hAnsi="宋体" w:cs="宋体" w:hint="eastAsia"/>
          <w:b/>
          <w:color w:val="auto"/>
          <w:sz w:val="24"/>
          <w:szCs w:val="24"/>
        </w:rPr>
        <w:t>光</w:t>
      </w:r>
      <w:proofErr w:type="gramStart"/>
      <w:r>
        <w:rPr>
          <w:rFonts w:ascii="宋体" w:hAnsi="宋体" w:cs="宋体" w:hint="eastAsia"/>
          <w:b/>
          <w:color w:val="auto"/>
          <w:sz w:val="24"/>
          <w:szCs w:val="24"/>
        </w:rPr>
        <w:t>通维持</w:t>
      </w:r>
      <w:proofErr w:type="gramEnd"/>
      <w:r>
        <w:rPr>
          <w:rFonts w:ascii="宋体" w:hAnsi="宋体" w:cs="宋体" w:hint="eastAsia"/>
          <w:b/>
          <w:color w:val="auto"/>
          <w:sz w:val="24"/>
          <w:szCs w:val="24"/>
        </w:rPr>
        <w:t>寿命</w:t>
      </w:r>
      <w:r>
        <w:rPr>
          <w:rFonts w:ascii="宋体" w:hAnsi="宋体" w:cs="宋体" w:hint="eastAsia"/>
          <w:b/>
          <w:i/>
          <w:iCs/>
          <w:color w:val="auto"/>
          <w:sz w:val="24"/>
          <w:szCs w:val="24"/>
        </w:rPr>
        <w:t>L</w:t>
      </w:r>
      <w:r>
        <w:rPr>
          <w:rFonts w:ascii="宋体" w:hAnsi="宋体" w:cs="宋体" w:hint="eastAsia"/>
          <w:b/>
          <w:color w:val="auto"/>
          <w:sz w:val="24"/>
          <w:szCs w:val="24"/>
          <w:vertAlign w:val="subscript"/>
        </w:rPr>
        <w:t>70</w:t>
      </w:r>
      <w:r>
        <w:rPr>
          <w:rFonts w:ascii="宋体" w:hAnsi="宋体" w:cs="宋体" w:hint="eastAsia"/>
          <w:b/>
          <w:color w:val="auto"/>
          <w:sz w:val="24"/>
          <w:szCs w:val="24"/>
        </w:rPr>
        <w:t xml:space="preserve"> </w:t>
      </w:r>
      <w:r>
        <w:rPr>
          <w:rFonts w:hint="eastAsia"/>
          <w:color w:val="auto"/>
          <w:sz w:val="24"/>
        </w:rPr>
        <w:t>luminous flux maintenance life</w:t>
      </w:r>
      <w:r>
        <w:rPr>
          <w:rFonts w:ascii="宋体" w:hAnsi="宋体" w:cs="宋体" w:hint="eastAsia"/>
          <w:b/>
          <w:color w:val="auto"/>
          <w:sz w:val="24"/>
          <w:szCs w:val="24"/>
        </w:rPr>
        <w:t xml:space="preserve"> </w:t>
      </w:r>
      <w:r>
        <w:rPr>
          <w:rFonts w:ascii="宋体" w:hAnsi="宋体" w:cs="宋体" w:hint="eastAsia"/>
          <w:b/>
          <w:i/>
          <w:iCs/>
          <w:color w:val="auto"/>
          <w:sz w:val="24"/>
          <w:szCs w:val="24"/>
        </w:rPr>
        <w:t>L</w:t>
      </w:r>
      <w:r>
        <w:rPr>
          <w:rFonts w:ascii="宋体" w:hAnsi="宋体" w:cs="宋体" w:hint="eastAsia"/>
          <w:b/>
          <w:color w:val="auto"/>
          <w:sz w:val="24"/>
          <w:szCs w:val="24"/>
          <w:vertAlign w:val="subscript"/>
        </w:rPr>
        <w:t>70</w:t>
      </w:r>
    </w:p>
    <w:p w14:paraId="7AA38000"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在额定工作条件下，LED灯具光通量衰减至初始值的70%所经历的时间。</w:t>
      </w:r>
    </w:p>
    <w:p w14:paraId="6D7284EC" w14:textId="77777777" w:rsidR="000717CA" w:rsidRDefault="003D1B65">
      <w:pPr>
        <w:numPr>
          <w:ilvl w:val="0"/>
          <w:numId w:val="12"/>
        </w:numPr>
        <w:tabs>
          <w:tab w:val="left" w:pos="0"/>
        </w:tabs>
        <w:spacing w:line="360" w:lineRule="auto"/>
        <w:ind w:left="0" w:firstLine="0"/>
        <w:outlineLvl w:val="0"/>
        <w:rPr>
          <w:color w:val="auto"/>
          <w:sz w:val="24"/>
        </w:rPr>
      </w:pPr>
      <w:bookmarkStart w:id="62" w:name="_Toc24310"/>
      <w:r>
        <w:rPr>
          <w:rFonts w:ascii="宋体" w:hAnsi="宋体" w:cs="宋体" w:hint="eastAsia"/>
          <w:b/>
          <w:color w:val="auto"/>
          <w:sz w:val="24"/>
          <w:szCs w:val="24"/>
        </w:rPr>
        <w:t xml:space="preserve">相关色温 </w:t>
      </w:r>
      <w:r>
        <w:rPr>
          <w:rFonts w:hint="eastAsia"/>
          <w:color w:val="auto"/>
          <w:sz w:val="24"/>
        </w:rPr>
        <w:t xml:space="preserve">correlated </w:t>
      </w:r>
      <w:r>
        <w:rPr>
          <w:color w:val="auto"/>
          <w:sz w:val="24"/>
        </w:rPr>
        <w:t>color</w:t>
      </w:r>
      <w:r>
        <w:rPr>
          <w:rFonts w:hint="eastAsia"/>
          <w:color w:val="auto"/>
          <w:sz w:val="24"/>
        </w:rPr>
        <w:t xml:space="preserve"> temperature</w:t>
      </w:r>
      <w:bookmarkEnd w:id="62"/>
    </w:p>
    <w:p w14:paraId="5D623490" w14:textId="77777777" w:rsidR="000717CA" w:rsidRDefault="003D1B65">
      <w:pPr>
        <w:spacing w:line="360" w:lineRule="auto"/>
        <w:ind w:firstLineChars="200" w:firstLine="480"/>
        <w:rPr>
          <w:rFonts w:ascii="宋体" w:hAnsi="宋体"/>
          <w:color w:val="auto"/>
          <w:sz w:val="24"/>
        </w:rPr>
      </w:pPr>
      <w:bookmarkStart w:id="63" w:name="_Toc13762"/>
      <w:r>
        <w:rPr>
          <w:rFonts w:ascii="宋体" w:hAnsi="宋体" w:hint="eastAsia"/>
          <w:color w:val="auto"/>
          <w:sz w:val="24"/>
        </w:rPr>
        <w:t>当光源的色品点不在黑体轨迹上，且光源的色品与某一温度下的黑体的色品最接近时，该黑体的绝对温度为此光源的相关色温。</w:t>
      </w:r>
      <w:proofErr w:type="gramStart"/>
      <w:r>
        <w:rPr>
          <w:rFonts w:ascii="宋体" w:hAnsi="宋体" w:hint="eastAsia"/>
          <w:color w:val="auto"/>
          <w:sz w:val="24"/>
        </w:rPr>
        <w:t>该量的</w:t>
      </w:r>
      <w:proofErr w:type="gramEnd"/>
      <w:r>
        <w:rPr>
          <w:rFonts w:ascii="宋体" w:hAnsi="宋体" w:hint="eastAsia"/>
          <w:color w:val="auto"/>
          <w:sz w:val="24"/>
        </w:rPr>
        <w:t xml:space="preserve">符号为 </w:t>
      </w:r>
      <w:proofErr w:type="spellStart"/>
      <w:r>
        <w:rPr>
          <w:rFonts w:ascii="宋体" w:hAnsi="宋体" w:hint="eastAsia"/>
          <w:i/>
          <w:iCs/>
          <w:color w:val="auto"/>
          <w:sz w:val="24"/>
        </w:rPr>
        <w:t>T</w:t>
      </w:r>
      <w:r>
        <w:rPr>
          <w:rFonts w:ascii="宋体" w:hAnsi="宋体" w:hint="eastAsia"/>
          <w:color w:val="auto"/>
          <w:sz w:val="24"/>
          <w:vertAlign w:val="subscript"/>
        </w:rPr>
        <w:t>cp</w:t>
      </w:r>
      <w:proofErr w:type="spellEnd"/>
      <w:r>
        <w:rPr>
          <w:rFonts w:ascii="宋体" w:hAnsi="宋体" w:hint="eastAsia"/>
          <w:color w:val="auto"/>
          <w:sz w:val="24"/>
        </w:rPr>
        <w:t>,单位为 K。</w:t>
      </w:r>
      <w:bookmarkEnd w:id="63"/>
    </w:p>
    <w:p w14:paraId="1B8768A2" w14:textId="77777777" w:rsidR="000717CA" w:rsidRDefault="003D1B65">
      <w:pPr>
        <w:spacing w:line="360" w:lineRule="auto"/>
        <w:rPr>
          <w:color w:val="00B0F0"/>
        </w:rPr>
      </w:pPr>
      <w:r>
        <w:rPr>
          <w:rFonts w:hint="eastAsia"/>
          <w:color w:val="00B0F0"/>
        </w:rPr>
        <w:t>【条文说明】计算色刺激相关色温度的方法是在色品图上确定出</w:t>
      </w:r>
      <w:proofErr w:type="gramStart"/>
      <w:r>
        <w:rPr>
          <w:rFonts w:hint="eastAsia"/>
          <w:color w:val="00B0F0"/>
        </w:rPr>
        <w:t>含刺激</w:t>
      </w:r>
      <w:proofErr w:type="gramEnd"/>
      <w:r>
        <w:rPr>
          <w:rFonts w:hint="eastAsia"/>
          <w:color w:val="00B0F0"/>
        </w:rPr>
        <w:t>点约定的等温线与普朗克轨迹的相交点对应的温度。</w:t>
      </w:r>
    </w:p>
    <w:p w14:paraId="34C5CD0B" w14:textId="77777777" w:rsidR="000717CA" w:rsidRDefault="003D1B65">
      <w:pPr>
        <w:numPr>
          <w:ilvl w:val="0"/>
          <w:numId w:val="12"/>
        </w:numPr>
        <w:tabs>
          <w:tab w:val="left" w:pos="0"/>
        </w:tabs>
        <w:spacing w:line="360" w:lineRule="auto"/>
        <w:ind w:left="0" w:firstLine="0"/>
        <w:outlineLvl w:val="0"/>
        <w:rPr>
          <w:color w:val="auto"/>
          <w:sz w:val="24"/>
        </w:rPr>
      </w:pPr>
      <w:bookmarkStart w:id="64" w:name="_Toc23187"/>
      <w:r>
        <w:rPr>
          <w:rFonts w:ascii="宋体" w:hAnsi="宋体" w:cs="宋体" w:hint="eastAsia"/>
          <w:b/>
          <w:color w:val="auto"/>
          <w:sz w:val="24"/>
          <w:szCs w:val="24"/>
        </w:rPr>
        <w:t xml:space="preserve">色容差 </w:t>
      </w:r>
      <w:r>
        <w:rPr>
          <w:rFonts w:hint="eastAsia"/>
          <w:color w:val="auto"/>
          <w:sz w:val="24"/>
        </w:rPr>
        <w:t>chromaticity tolerances</w:t>
      </w:r>
      <w:bookmarkEnd w:id="64"/>
    </w:p>
    <w:p w14:paraId="2357EFB2" w14:textId="77777777" w:rsidR="000717CA" w:rsidRDefault="003D1B65">
      <w:pPr>
        <w:spacing w:line="360" w:lineRule="auto"/>
        <w:ind w:firstLineChars="200" w:firstLine="480"/>
        <w:rPr>
          <w:rFonts w:ascii="宋体" w:hAnsi="宋体"/>
          <w:color w:val="auto"/>
          <w:sz w:val="24"/>
        </w:rPr>
      </w:pPr>
      <w:bookmarkStart w:id="65" w:name="_Toc14006"/>
      <w:r>
        <w:rPr>
          <w:rFonts w:ascii="宋体" w:hAnsi="宋体" w:hint="eastAsia"/>
          <w:color w:val="auto"/>
          <w:sz w:val="24"/>
        </w:rPr>
        <w:t>表征一批光源中各光源与光源额定色品的偏离，用颜色匹配标准偏差 SDCM 表示。</w:t>
      </w:r>
      <w:bookmarkEnd w:id="65"/>
    </w:p>
    <w:p w14:paraId="7F934B30" w14:textId="77777777" w:rsidR="000717CA" w:rsidRDefault="003D1B65">
      <w:pPr>
        <w:numPr>
          <w:ilvl w:val="0"/>
          <w:numId w:val="12"/>
        </w:numPr>
        <w:tabs>
          <w:tab w:val="left" w:pos="0"/>
        </w:tabs>
        <w:spacing w:line="360" w:lineRule="auto"/>
        <w:ind w:left="0" w:firstLine="0"/>
        <w:outlineLvl w:val="0"/>
        <w:rPr>
          <w:color w:val="auto"/>
          <w:sz w:val="24"/>
        </w:rPr>
      </w:pPr>
      <w:bookmarkStart w:id="66" w:name="_Toc101"/>
      <w:r>
        <w:rPr>
          <w:rFonts w:ascii="宋体" w:hAnsi="宋体" w:cs="宋体" w:hint="eastAsia"/>
          <w:b/>
          <w:color w:val="auto"/>
          <w:sz w:val="24"/>
          <w:szCs w:val="24"/>
        </w:rPr>
        <w:t xml:space="preserve">显色指数 </w:t>
      </w:r>
      <w:proofErr w:type="spellStart"/>
      <w:r>
        <w:rPr>
          <w:rFonts w:hint="eastAsia"/>
          <w:color w:val="auto"/>
          <w:sz w:val="24"/>
        </w:rPr>
        <w:t>colour</w:t>
      </w:r>
      <w:proofErr w:type="spellEnd"/>
      <w:r>
        <w:rPr>
          <w:rFonts w:hint="eastAsia"/>
          <w:color w:val="auto"/>
          <w:sz w:val="24"/>
        </w:rPr>
        <w:t xml:space="preserve"> rendering index</w:t>
      </w:r>
      <w:bookmarkEnd w:id="66"/>
    </w:p>
    <w:p w14:paraId="50B8743C" w14:textId="77777777" w:rsidR="000717CA" w:rsidRDefault="003D1B65">
      <w:pPr>
        <w:spacing w:line="360" w:lineRule="auto"/>
        <w:ind w:firstLineChars="200" w:firstLine="480"/>
        <w:rPr>
          <w:rFonts w:ascii="宋体" w:hAnsi="宋体"/>
          <w:color w:val="auto"/>
          <w:sz w:val="24"/>
        </w:rPr>
      </w:pPr>
      <w:bookmarkStart w:id="67" w:name="_Toc9211"/>
      <w:r>
        <w:rPr>
          <w:rFonts w:ascii="宋体" w:hAnsi="宋体" w:hint="eastAsia"/>
          <w:color w:val="auto"/>
          <w:sz w:val="24"/>
        </w:rPr>
        <w:t>光源显色性的度量。以被测光源下物体颜色和参考标准光源下物体颜色的相符合程度来表示。</w:t>
      </w:r>
      <w:bookmarkEnd w:id="67"/>
    </w:p>
    <w:p w14:paraId="4F500F1E" w14:textId="77777777" w:rsidR="000717CA" w:rsidRDefault="003D1B65">
      <w:pPr>
        <w:numPr>
          <w:ilvl w:val="0"/>
          <w:numId w:val="12"/>
        </w:numPr>
        <w:tabs>
          <w:tab w:val="left" w:pos="0"/>
        </w:tabs>
        <w:spacing w:line="360" w:lineRule="auto"/>
        <w:ind w:left="0" w:firstLine="0"/>
        <w:outlineLvl w:val="0"/>
        <w:rPr>
          <w:color w:val="auto"/>
          <w:sz w:val="24"/>
        </w:rPr>
      </w:pPr>
      <w:bookmarkStart w:id="68" w:name="_Toc32706"/>
      <w:r>
        <w:rPr>
          <w:rFonts w:ascii="宋体" w:hAnsi="宋体" w:cs="宋体" w:hint="eastAsia"/>
          <w:b/>
          <w:color w:val="auto"/>
          <w:sz w:val="24"/>
          <w:szCs w:val="24"/>
        </w:rPr>
        <w:t xml:space="preserve">一般显色指数 </w:t>
      </w:r>
      <w:r>
        <w:rPr>
          <w:rFonts w:hint="eastAsia"/>
          <w:color w:val="auto"/>
          <w:sz w:val="24"/>
        </w:rPr>
        <w:t xml:space="preserve">general </w:t>
      </w:r>
      <w:proofErr w:type="spellStart"/>
      <w:r>
        <w:rPr>
          <w:rFonts w:hint="eastAsia"/>
          <w:color w:val="auto"/>
          <w:sz w:val="24"/>
        </w:rPr>
        <w:t>colour</w:t>
      </w:r>
      <w:proofErr w:type="spellEnd"/>
      <w:r>
        <w:rPr>
          <w:rFonts w:hint="eastAsia"/>
          <w:color w:val="auto"/>
          <w:sz w:val="24"/>
        </w:rPr>
        <w:t xml:space="preserve"> rendering index</w:t>
      </w:r>
      <w:bookmarkEnd w:id="68"/>
    </w:p>
    <w:p w14:paraId="4D60CC43" w14:textId="77777777" w:rsidR="000717CA" w:rsidRDefault="003D1B65">
      <w:pPr>
        <w:spacing w:line="360" w:lineRule="auto"/>
        <w:ind w:firstLineChars="200" w:firstLine="480"/>
        <w:rPr>
          <w:rFonts w:ascii="宋体" w:hAnsi="宋体"/>
          <w:color w:val="auto"/>
          <w:sz w:val="24"/>
        </w:rPr>
      </w:pPr>
      <w:bookmarkStart w:id="69" w:name="_Toc11252"/>
      <w:r>
        <w:rPr>
          <w:rFonts w:ascii="宋体" w:hAnsi="宋体" w:hint="eastAsia"/>
          <w:color w:val="auto"/>
          <w:sz w:val="24"/>
        </w:rPr>
        <w:t>光源对国际照明委员会（CIE）规定的第1～8种标准颜色样品显色指数的平均值。通称显色指数，符号是</w:t>
      </w:r>
      <w:r>
        <w:rPr>
          <w:rFonts w:ascii="宋体" w:hAnsi="宋体"/>
          <w:i/>
          <w:iCs/>
          <w:color w:val="auto"/>
          <w:sz w:val="24"/>
        </w:rPr>
        <w:t>R</w:t>
      </w:r>
      <w:r>
        <w:rPr>
          <w:rFonts w:ascii="宋体" w:hAnsi="宋体"/>
          <w:color w:val="auto"/>
          <w:sz w:val="24"/>
          <w:vertAlign w:val="subscript"/>
        </w:rPr>
        <w:t>a</w:t>
      </w:r>
      <w:r>
        <w:rPr>
          <w:rFonts w:ascii="宋体" w:hAnsi="宋体" w:hint="eastAsia"/>
          <w:color w:val="auto"/>
          <w:sz w:val="24"/>
        </w:rPr>
        <w:t>。</w:t>
      </w:r>
      <w:bookmarkEnd w:id="69"/>
    </w:p>
    <w:p w14:paraId="1589026E" w14:textId="77777777" w:rsidR="000717CA" w:rsidRDefault="003D1B65">
      <w:pPr>
        <w:numPr>
          <w:ilvl w:val="0"/>
          <w:numId w:val="12"/>
        </w:numPr>
        <w:tabs>
          <w:tab w:val="left" w:pos="0"/>
        </w:tabs>
        <w:spacing w:line="360" w:lineRule="auto"/>
        <w:ind w:left="0" w:firstLine="0"/>
        <w:outlineLvl w:val="0"/>
        <w:rPr>
          <w:color w:val="auto"/>
          <w:sz w:val="24"/>
        </w:rPr>
      </w:pPr>
      <w:bookmarkStart w:id="70" w:name="_Toc6154"/>
      <w:r>
        <w:rPr>
          <w:rFonts w:ascii="宋体" w:hAnsi="宋体" w:cs="宋体" w:hint="eastAsia"/>
          <w:b/>
          <w:color w:val="auto"/>
          <w:sz w:val="24"/>
          <w:szCs w:val="24"/>
        </w:rPr>
        <w:t xml:space="preserve">特殊显色指数 </w:t>
      </w:r>
      <w:r>
        <w:rPr>
          <w:rFonts w:hint="eastAsia"/>
          <w:color w:val="auto"/>
          <w:sz w:val="24"/>
        </w:rPr>
        <w:t xml:space="preserve">special </w:t>
      </w:r>
      <w:proofErr w:type="spellStart"/>
      <w:r>
        <w:rPr>
          <w:rFonts w:hint="eastAsia"/>
          <w:color w:val="auto"/>
          <w:sz w:val="24"/>
        </w:rPr>
        <w:t>colour</w:t>
      </w:r>
      <w:proofErr w:type="spellEnd"/>
      <w:r>
        <w:rPr>
          <w:rFonts w:hint="eastAsia"/>
          <w:color w:val="auto"/>
          <w:sz w:val="24"/>
        </w:rPr>
        <w:t xml:space="preserve"> rendering index</w:t>
      </w:r>
      <w:bookmarkEnd w:id="70"/>
    </w:p>
    <w:p w14:paraId="442EF281" w14:textId="77777777" w:rsidR="000717CA" w:rsidRDefault="003D1B65">
      <w:pPr>
        <w:spacing w:line="360" w:lineRule="auto"/>
        <w:ind w:firstLineChars="200" w:firstLine="480"/>
        <w:rPr>
          <w:rFonts w:ascii="宋体" w:hAnsi="宋体"/>
          <w:color w:val="auto"/>
          <w:sz w:val="24"/>
        </w:rPr>
      </w:pPr>
      <w:bookmarkStart w:id="71" w:name="_Toc5410"/>
      <w:r>
        <w:rPr>
          <w:rFonts w:ascii="宋体" w:hAnsi="宋体" w:hint="eastAsia"/>
          <w:color w:val="auto"/>
          <w:sz w:val="24"/>
        </w:rPr>
        <w:t>光源对国际照明委员会（CIE）选定的第9～15种标准颜色样品的显色指数，符号是</w:t>
      </w:r>
      <w:r>
        <w:rPr>
          <w:rFonts w:ascii="宋体" w:hAnsi="宋体"/>
          <w:i/>
          <w:iCs/>
          <w:color w:val="auto"/>
          <w:sz w:val="24"/>
        </w:rPr>
        <w:t>R</w:t>
      </w:r>
      <w:r>
        <w:rPr>
          <w:rFonts w:ascii="宋体" w:hAnsi="宋体"/>
          <w:color w:val="auto"/>
          <w:sz w:val="24"/>
          <w:vertAlign w:val="subscript"/>
        </w:rPr>
        <w:t>i</w:t>
      </w:r>
      <w:r>
        <w:rPr>
          <w:rFonts w:ascii="宋体" w:hAnsi="宋体" w:hint="eastAsia"/>
          <w:color w:val="auto"/>
          <w:sz w:val="24"/>
        </w:rPr>
        <w:t>。</w:t>
      </w:r>
      <w:bookmarkEnd w:id="71"/>
    </w:p>
    <w:p w14:paraId="581A0FB6" w14:textId="77777777" w:rsidR="000717CA" w:rsidRDefault="003D1B65">
      <w:pPr>
        <w:numPr>
          <w:ilvl w:val="0"/>
          <w:numId w:val="12"/>
        </w:numPr>
        <w:tabs>
          <w:tab w:val="left" w:pos="0"/>
        </w:tabs>
        <w:spacing w:line="360" w:lineRule="auto"/>
        <w:ind w:left="0" w:firstLine="0"/>
        <w:outlineLvl w:val="0"/>
        <w:rPr>
          <w:color w:val="auto"/>
          <w:sz w:val="24"/>
        </w:rPr>
      </w:pPr>
      <w:bookmarkStart w:id="72" w:name="_Toc4685"/>
      <w:r>
        <w:rPr>
          <w:rFonts w:ascii="宋体" w:hAnsi="宋体" w:cs="宋体" w:hint="eastAsia"/>
          <w:b/>
          <w:color w:val="auto"/>
          <w:sz w:val="24"/>
          <w:szCs w:val="24"/>
        </w:rPr>
        <w:t xml:space="preserve">平均照度 </w:t>
      </w:r>
      <w:r>
        <w:rPr>
          <w:rFonts w:hint="eastAsia"/>
          <w:color w:val="auto"/>
          <w:sz w:val="24"/>
        </w:rPr>
        <w:t>average illuminance</w:t>
      </w:r>
      <w:bookmarkEnd w:id="72"/>
    </w:p>
    <w:p w14:paraId="7AD99294" w14:textId="77777777" w:rsidR="000717CA" w:rsidRDefault="003D1B65">
      <w:pPr>
        <w:spacing w:line="360" w:lineRule="auto"/>
        <w:ind w:firstLineChars="200" w:firstLine="480"/>
        <w:rPr>
          <w:rFonts w:ascii="宋体" w:hAnsi="宋体"/>
          <w:color w:val="auto"/>
          <w:sz w:val="24"/>
        </w:rPr>
      </w:pPr>
      <w:bookmarkStart w:id="73" w:name="_Toc5664"/>
      <w:r>
        <w:rPr>
          <w:rFonts w:ascii="宋体" w:hAnsi="宋体" w:hint="eastAsia"/>
          <w:color w:val="auto"/>
          <w:sz w:val="24"/>
        </w:rPr>
        <w:t>规定表面上各点的照度平均值。</w:t>
      </w:r>
      <w:bookmarkEnd w:id="73"/>
    </w:p>
    <w:p w14:paraId="07D93353" w14:textId="77777777" w:rsidR="000717CA" w:rsidRDefault="003D1B65">
      <w:pPr>
        <w:numPr>
          <w:ilvl w:val="0"/>
          <w:numId w:val="12"/>
        </w:numPr>
        <w:tabs>
          <w:tab w:val="left" w:pos="0"/>
        </w:tabs>
        <w:spacing w:line="360" w:lineRule="auto"/>
        <w:ind w:left="0" w:firstLine="0"/>
        <w:outlineLvl w:val="0"/>
        <w:rPr>
          <w:color w:val="auto"/>
          <w:sz w:val="24"/>
        </w:rPr>
      </w:pPr>
      <w:r>
        <w:rPr>
          <w:rFonts w:ascii="宋体" w:hAnsi="宋体" w:cs="宋体" w:hint="eastAsia"/>
          <w:b/>
          <w:color w:val="auto"/>
          <w:sz w:val="24"/>
          <w:szCs w:val="24"/>
        </w:rPr>
        <w:t xml:space="preserve">垂直照度 </w:t>
      </w:r>
      <w:r>
        <w:rPr>
          <w:rFonts w:hint="eastAsia"/>
          <w:color w:val="auto"/>
          <w:sz w:val="24"/>
        </w:rPr>
        <w:t>vertical illuminance</w:t>
      </w:r>
    </w:p>
    <w:p w14:paraId="3292BED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垂直面上的照度。</w:t>
      </w:r>
    </w:p>
    <w:p w14:paraId="42B0D13E" w14:textId="77777777" w:rsidR="000717CA" w:rsidRDefault="003D1B65">
      <w:pPr>
        <w:numPr>
          <w:ilvl w:val="0"/>
          <w:numId w:val="12"/>
        </w:numPr>
        <w:tabs>
          <w:tab w:val="left" w:pos="0"/>
        </w:tabs>
        <w:spacing w:line="360" w:lineRule="auto"/>
        <w:ind w:left="0" w:firstLine="0"/>
        <w:outlineLvl w:val="0"/>
        <w:rPr>
          <w:color w:val="auto"/>
          <w:sz w:val="24"/>
        </w:rPr>
      </w:pPr>
      <w:bookmarkStart w:id="74" w:name="_Toc8458"/>
      <w:r>
        <w:rPr>
          <w:rFonts w:ascii="宋体" w:hAnsi="宋体" w:cs="宋体" w:hint="eastAsia"/>
          <w:b/>
          <w:color w:val="auto"/>
          <w:sz w:val="24"/>
          <w:szCs w:val="24"/>
        </w:rPr>
        <w:t xml:space="preserve">平均亮度 </w:t>
      </w:r>
      <w:r>
        <w:rPr>
          <w:rFonts w:hint="eastAsia"/>
          <w:color w:val="auto"/>
          <w:sz w:val="24"/>
        </w:rPr>
        <w:t>average luminance</w:t>
      </w:r>
      <w:bookmarkEnd w:id="74"/>
    </w:p>
    <w:p w14:paraId="145810C4" w14:textId="77777777" w:rsidR="000717CA" w:rsidRDefault="003D1B65">
      <w:pPr>
        <w:spacing w:line="360" w:lineRule="auto"/>
        <w:ind w:firstLineChars="200" w:firstLine="480"/>
        <w:rPr>
          <w:rFonts w:ascii="宋体" w:hAnsi="宋体"/>
          <w:color w:val="auto"/>
          <w:sz w:val="24"/>
        </w:rPr>
      </w:pPr>
      <w:bookmarkStart w:id="75" w:name="_Toc8782"/>
      <w:r>
        <w:rPr>
          <w:rFonts w:ascii="宋体" w:hAnsi="宋体" w:hint="eastAsia"/>
          <w:color w:val="auto"/>
          <w:sz w:val="24"/>
        </w:rPr>
        <w:lastRenderedPageBreak/>
        <w:t>规定表面上各点的亮度平均值。</w:t>
      </w:r>
      <w:bookmarkEnd w:id="75"/>
    </w:p>
    <w:p w14:paraId="1187EF7F" w14:textId="77777777" w:rsidR="000717CA" w:rsidRDefault="003D1B65">
      <w:pPr>
        <w:spacing w:line="360" w:lineRule="auto"/>
        <w:rPr>
          <w:color w:val="00B0F0"/>
        </w:rPr>
      </w:pPr>
      <w:r>
        <w:rPr>
          <w:rFonts w:hint="eastAsia"/>
          <w:color w:val="00B0F0"/>
        </w:rPr>
        <w:t>【条文说明】指近似于表面上有代表性的多点亮度的平均值，这些点的数量和位置应在有关应用指南和测量方法标准中规定。</w:t>
      </w:r>
    </w:p>
    <w:p w14:paraId="26FB88C5" w14:textId="77777777" w:rsidR="000717CA" w:rsidRDefault="003D1B65">
      <w:pPr>
        <w:numPr>
          <w:ilvl w:val="0"/>
          <w:numId w:val="12"/>
        </w:numPr>
        <w:tabs>
          <w:tab w:val="left" w:pos="0"/>
        </w:tabs>
        <w:spacing w:line="360" w:lineRule="auto"/>
        <w:ind w:left="0" w:firstLine="0"/>
        <w:outlineLvl w:val="0"/>
        <w:rPr>
          <w:color w:val="auto"/>
          <w:sz w:val="24"/>
        </w:rPr>
      </w:pPr>
      <w:r>
        <w:rPr>
          <w:rFonts w:ascii="宋体" w:hAnsi="宋体" w:cs="宋体" w:hint="eastAsia"/>
          <w:b/>
          <w:color w:val="auto"/>
          <w:sz w:val="24"/>
          <w:szCs w:val="24"/>
        </w:rPr>
        <w:t xml:space="preserve">空间亮度系数 </w:t>
      </w:r>
      <w:r>
        <w:rPr>
          <w:rFonts w:hint="eastAsia"/>
          <w:color w:val="auto"/>
          <w:sz w:val="24"/>
        </w:rPr>
        <w:t>spatial luminance coefficient</w:t>
      </w:r>
    </w:p>
    <w:p w14:paraId="1ABAB8CC"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表征空间明亮感觉的指标，为视线B40区域立体角内亮度的几何平均值。</w:t>
      </w:r>
    </w:p>
    <w:p w14:paraId="08502BAD" w14:textId="77777777" w:rsidR="000717CA" w:rsidRDefault="003D1B65">
      <w:pPr>
        <w:spacing w:line="360" w:lineRule="auto"/>
        <w:rPr>
          <w:color w:val="00B0F0"/>
        </w:rPr>
      </w:pPr>
      <w:r>
        <w:rPr>
          <w:rFonts w:hint="eastAsia"/>
          <w:color w:val="00B0F0"/>
        </w:rPr>
        <w:t>【条文说明】本条参考中国工程建设标准化协会标准《</w:t>
      </w:r>
      <w:r>
        <w:rPr>
          <w:rFonts w:hint="eastAsia"/>
          <w:color w:val="00B0F0"/>
        </w:rPr>
        <w:t>LED</w:t>
      </w:r>
      <w:r>
        <w:rPr>
          <w:rFonts w:hint="eastAsia"/>
          <w:color w:val="00B0F0"/>
        </w:rPr>
        <w:t>室内照明建筑一体化技术规程》</w:t>
      </w:r>
      <w:r>
        <w:rPr>
          <w:rFonts w:hint="eastAsia"/>
          <w:color w:val="00B0F0"/>
        </w:rPr>
        <w:t>T/CECS 1365</w:t>
      </w:r>
      <w:r>
        <w:rPr>
          <w:rFonts w:hint="eastAsia"/>
          <w:color w:val="00B0F0"/>
        </w:rPr>
        <w:t>—</w:t>
      </w:r>
      <w:r>
        <w:rPr>
          <w:rFonts w:hint="eastAsia"/>
          <w:color w:val="00B0F0"/>
        </w:rPr>
        <w:t>2023</w:t>
      </w:r>
      <w:r>
        <w:rPr>
          <w:rFonts w:hint="eastAsia"/>
          <w:color w:val="00B0F0"/>
        </w:rPr>
        <w:t>制定。</w:t>
      </w:r>
    </w:p>
    <w:p w14:paraId="06A83CDB"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76" w:name="_Toc12362"/>
      <w:r>
        <w:rPr>
          <w:rFonts w:ascii="宋体" w:hAnsi="宋体" w:cs="宋体" w:hint="eastAsia"/>
          <w:b/>
          <w:color w:val="auto"/>
          <w:sz w:val="24"/>
          <w:szCs w:val="24"/>
        </w:rPr>
        <w:t>照度均匀度</w:t>
      </w:r>
      <w:r>
        <w:rPr>
          <w:rFonts w:ascii="宋体" w:hAnsi="宋体" w:hint="eastAsia"/>
          <w:b/>
          <w:bCs/>
          <w:color w:val="auto"/>
          <w:sz w:val="24"/>
        </w:rPr>
        <w:t>（</w:t>
      </w:r>
      <w:r>
        <w:rPr>
          <w:rFonts w:ascii="宋体" w:hAnsi="宋体"/>
          <w:b/>
          <w:bCs/>
          <w:color w:val="auto"/>
          <w:sz w:val="24"/>
        </w:rPr>
        <w:t>U</w:t>
      </w:r>
      <w:r>
        <w:rPr>
          <w:rFonts w:ascii="宋体" w:hAnsi="宋体"/>
          <w:b/>
          <w:bCs/>
          <w:color w:val="auto"/>
          <w:sz w:val="24"/>
          <w:vertAlign w:val="subscript"/>
        </w:rPr>
        <w:t>0</w:t>
      </w:r>
      <w:r>
        <w:rPr>
          <w:rFonts w:ascii="宋体" w:hAnsi="宋体" w:hint="eastAsia"/>
          <w:b/>
          <w:bCs/>
          <w:color w:val="auto"/>
          <w:sz w:val="24"/>
        </w:rPr>
        <w:t xml:space="preserve">） </w:t>
      </w:r>
      <w:r>
        <w:rPr>
          <w:rFonts w:hint="eastAsia"/>
          <w:color w:val="auto"/>
          <w:sz w:val="24"/>
        </w:rPr>
        <w:t>uniformity ratio of illuminance</w:t>
      </w:r>
      <w:bookmarkEnd w:id="76"/>
    </w:p>
    <w:p w14:paraId="7F334917" w14:textId="77777777" w:rsidR="000717CA" w:rsidRDefault="003D1B65">
      <w:pPr>
        <w:spacing w:line="360" w:lineRule="auto"/>
        <w:ind w:firstLineChars="200" w:firstLine="480"/>
        <w:rPr>
          <w:rFonts w:ascii="宋体" w:hAnsi="宋体"/>
          <w:color w:val="auto"/>
          <w:sz w:val="24"/>
        </w:rPr>
      </w:pPr>
      <w:bookmarkStart w:id="77" w:name="_Toc22895"/>
      <w:r>
        <w:rPr>
          <w:rFonts w:ascii="宋体" w:hAnsi="宋体" w:hint="eastAsia"/>
          <w:color w:val="auto"/>
          <w:sz w:val="24"/>
        </w:rPr>
        <w:t>规定表面上的最小照度与平均照度之比，符号是</w:t>
      </w:r>
      <w:proofErr w:type="spellStart"/>
      <w:r>
        <w:rPr>
          <w:rFonts w:ascii="宋体" w:hAnsi="宋体"/>
          <w:i/>
          <w:iCs/>
          <w:color w:val="auto"/>
          <w:sz w:val="24"/>
        </w:rPr>
        <w:t>U</w:t>
      </w:r>
      <w:r>
        <w:rPr>
          <w:rFonts w:ascii="宋体" w:hAnsi="宋体" w:hint="eastAsia"/>
          <w:color w:val="auto"/>
          <w:sz w:val="24"/>
          <w:vertAlign w:val="subscript"/>
        </w:rPr>
        <w:t>o</w:t>
      </w:r>
      <w:proofErr w:type="spellEnd"/>
      <w:r>
        <w:rPr>
          <w:rFonts w:ascii="宋体" w:hAnsi="宋体" w:hint="eastAsia"/>
          <w:color w:val="auto"/>
          <w:sz w:val="24"/>
        </w:rPr>
        <w:t>。</w:t>
      </w:r>
      <w:bookmarkEnd w:id="77"/>
    </w:p>
    <w:p w14:paraId="6D87E5A6"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78" w:name="_Toc14675"/>
      <w:bookmarkStart w:id="79" w:name="_Hlk162685866"/>
      <w:r>
        <w:rPr>
          <w:rFonts w:ascii="宋体" w:hAnsi="宋体" w:cs="宋体" w:hint="eastAsia"/>
          <w:b/>
          <w:color w:val="auto"/>
          <w:sz w:val="24"/>
          <w:szCs w:val="24"/>
        </w:rPr>
        <w:t xml:space="preserve">照明功率密度 </w:t>
      </w:r>
      <w:r>
        <w:rPr>
          <w:rFonts w:hint="eastAsia"/>
          <w:color w:val="auto"/>
          <w:sz w:val="24"/>
        </w:rPr>
        <w:t>lighting power density</w:t>
      </w:r>
      <w:r>
        <w:rPr>
          <w:rFonts w:hint="eastAsia"/>
          <w:color w:val="auto"/>
          <w:sz w:val="24"/>
        </w:rPr>
        <w:t>（</w:t>
      </w:r>
      <w:r>
        <w:rPr>
          <w:rFonts w:hint="eastAsia"/>
          <w:color w:val="auto"/>
          <w:sz w:val="24"/>
        </w:rPr>
        <w:t>LPD</w:t>
      </w:r>
      <w:r>
        <w:rPr>
          <w:rFonts w:hint="eastAsia"/>
          <w:color w:val="auto"/>
          <w:sz w:val="24"/>
        </w:rPr>
        <w:t>）</w:t>
      </w:r>
      <w:bookmarkEnd w:id="78"/>
    </w:p>
    <w:p w14:paraId="1181F988" w14:textId="77777777" w:rsidR="000717CA" w:rsidRDefault="003D1B65">
      <w:pPr>
        <w:spacing w:line="360" w:lineRule="auto"/>
        <w:ind w:firstLineChars="200" w:firstLine="480"/>
        <w:rPr>
          <w:rFonts w:ascii="宋体" w:hAnsi="宋体"/>
          <w:color w:val="auto"/>
          <w:sz w:val="24"/>
        </w:rPr>
      </w:pPr>
      <w:bookmarkStart w:id="80" w:name="_Toc16469"/>
      <w:r>
        <w:rPr>
          <w:rFonts w:ascii="宋体" w:hAnsi="宋体" w:hint="eastAsia"/>
          <w:color w:val="auto"/>
          <w:sz w:val="24"/>
        </w:rPr>
        <w:t>单位面积上的照明安装功率（包括光源、镇流器或变压器等），单位为瓦特每平方米（W/m</w:t>
      </w:r>
      <w:r>
        <w:rPr>
          <w:rFonts w:ascii="宋体" w:hAnsi="宋体" w:hint="eastAsia"/>
          <w:color w:val="auto"/>
          <w:sz w:val="24"/>
          <w:vertAlign w:val="superscript"/>
        </w:rPr>
        <w:t>2</w:t>
      </w:r>
      <w:r>
        <w:rPr>
          <w:rFonts w:ascii="宋体" w:hAnsi="宋体" w:hint="eastAsia"/>
          <w:color w:val="auto"/>
          <w:sz w:val="24"/>
        </w:rPr>
        <w:t>）。</w:t>
      </w:r>
      <w:bookmarkEnd w:id="80"/>
    </w:p>
    <w:p w14:paraId="424EA35C" w14:textId="77777777" w:rsidR="000717CA" w:rsidRDefault="003D1B65">
      <w:pPr>
        <w:numPr>
          <w:ilvl w:val="0"/>
          <w:numId w:val="12"/>
        </w:numPr>
        <w:tabs>
          <w:tab w:val="left" w:pos="0"/>
        </w:tabs>
        <w:spacing w:line="360" w:lineRule="auto"/>
        <w:ind w:left="0" w:firstLine="0"/>
        <w:outlineLvl w:val="0"/>
        <w:rPr>
          <w:color w:val="auto"/>
          <w:sz w:val="24"/>
        </w:rPr>
      </w:pPr>
      <w:bookmarkStart w:id="81" w:name="_Toc19281"/>
      <w:bookmarkEnd w:id="79"/>
      <w:r>
        <w:rPr>
          <w:rFonts w:ascii="宋体" w:hAnsi="宋体" w:cs="宋体" w:hint="eastAsia"/>
          <w:b/>
          <w:color w:val="auto"/>
          <w:sz w:val="24"/>
          <w:szCs w:val="24"/>
        </w:rPr>
        <w:t xml:space="preserve">眩光 </w:t>
      </w:r>
      <w:r>
        <w:rPr>
          <w:rFonts w:hint="eastAsia"/>
          <w:color w:val="auto"/>
          <w:sz w:val="24"/>
        </w:rPr>
        <w:t>glare</w:t>
      </w:r>
      <w:bookmarkEnd w:id="81"/>
    </w:p>
    <w:p w14:paraId="5DDDC8CD" w14:textId="77777777" w:rsidR="000717CA" w:rsidRDefault="003D1B65">
      <w:pPr>
        <w:spacing w:line="360" w:lineRule="auto"/>
        <w:ind w:firstLineChars="200" w:firstLine="480"/>
        <w:rPr>
          <w:rFonts w:ascii="宋体" w:hAnsi="宋体"/>
          <w:color w:val="auto"/>
          <w:sz w:val="24"/>
        </w:rPr>
      </w:pPr>
      <w:bookmarkStart w:id="82" w:name="_Toc25747"/>
      <w:r>
        <w:rPr>
          <w:rFonts w:ascii="宋体" w:hAnsi="宋体" w:hint="eastAsia"/>
          <w:color w:val="auto"/>
          <w:sz w:val="24"/>
        </w:rPr>
        <w:t>由于视野中的亮度分布或亮度范围的不适宜，或存在极端的亮度对比，以致引起不舒适感觉或降低观察细部或目标能力的视觉现象。</w:t>
      </w:r>
      <w:bookmarkEnd w:id="82"/>
    </w:p>
    <w:p w14:paraId="206D4C26"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83" w:name="_Toc15162"/>
      <w:r>
        <w:rPr>
          <w:rFonts w:ascii="宋体" w:hAnsi="宋体" w:cs="宋体" w:hint="eastAsia"/>
          <w:b/>
          <w:color w:val="auto"/>
          <w:sz w:val="24"/>
          <w:szCs w:val="24"/>
        </w:rPr>
        <w:t xml:space="preserve">统一眩光值 </w:t>
      </w:r>
      <w:r>
        <w:rPr>
          <w:rFonts w:hint="eastAsia"/>
          <w:color w:val="auto"/>
          <w:sz w:val="24"/>
        </w:rPr>
        <w:t>unified glare rating</w:t>
      </w:r>
      <w:r>
        <w:rPr>
          <w:rFonts w:hint="eastAsia"/>
          <w:color w:val="auto"/>
          <w:sz w:val="24"/>
        </w:rPr>
        <w:t>（</w:t>
      </w:r>
      <w:r>
        <w:rPr>
          <w:rFonts w:hint="eastAsia"/>
          <w:color w:val="auto"/>
          <w:sz w:val="24"/>
        </w:rPr>
        <w:t>UGR</w:t>
      </w:r>
      <w:r>
        <w:rPr>
          <w:rFonts w:hint="eastAsia"/>
          <w:color w:val="auto"/>
          <w:sz w:val="24"/>
        </w:rPr>
        <w:t>）</w:t>
      </w:r>
      <w:bookmarkEnd w:id="83"/>
    </w:p>
    <w:p w14:paraId="1C0F01F5" w14:textId="77777777" w:rsidR="000717CA" w:rsidRDefault="003D1B65">
      <w:pPr>
        <w:spacing w:line="360" w:lineRule="auto"/>
        <w:ind w:firstLineChars="200" w:firstLine="480"/>
        <w:rPr>
          <w:rFonts w:ascii="宋体" w:hAnsi="宋体"/>
          <w:color w:val="auto"/>
          <w:sz w:val="24"/>
        </w:rPr>
      </w:pPr>
      <w:bookmarkStart w:id="84" w:name="_Toc7092"/>
      <w:r>
        <w:rPr>
          <w:rFonts w:ascii="宋体" w:hAnsi="宋体" w:hint="eastAsia"/>
          <w:color w:val="auto"/>
          <w:sz w:val="24"/>
        </w:rPr>
        <w:t>国际照明委员会（CIE）用于度量处于室内视觉环境中的照明装置发出的光对人眼引起不舒适感主观反应的心理参量。</w:t>
      </w:r>
      <w:bookmarkEnd w:id="84"/>
    </w:p>
    <w:p w14:paraId="06CAD7AB" w14:textId="77777777" w:rsidR="000717CA" w:rsidRDefault="003D1B65">
      <w:pPr>
        <w:spacing w:line="360" w:lineRule="auto"/>
        <w:rPr>
          <w:color w:val="00B0F0"/>
        </w:rPr>
      </w:pPr>
      <w:r>
        <w:rPr>
          <w:rFonts w:hint="eastAsia"/>
          <w:color w:val="00B0F0"/>
        </w:rPr>
        <w:t>【条文说明】本条来源于</w:t>
      </w:r>
      <w:r>
        <w:rPr>
          <w:rFonts w:hint="eastAsia"/>
          <w:color w:val="00B0F0"/>
        </w:rPr>
        <w:t>CIE</w:t>
      </w:r>
      <w:r>
        <w:rPr>
          <w:rFonts w:hint="eastAsia"/>
          <w:color w:val="00B0F0"/>
        </w:rPr>
        <w:t>第</w:t>
      </w:r>
      <w:r>
        <w:rPr>
          <w:rFonts w:hint="eastAsia"/>
          <w:color w:val="00B0F0"/>
        </w:rPr>
        <w:t>117</w:t>
      </w:r>
      <w:r>
        <w:rPr>
          <w:rFonts w:hint="eastAsia"/>
          <w:color w:val="00B0F0"/>
        </w:rPr>
        <w:t>号（</w:t>
      </w:r>
      <w:r>
        <w:rPr>
          <w:rFonts w:hint="eastAsia"/>
          <w:color w:val="00B0F0"/>
        </w:rPr>
        <w:t>1995</w:t>
      </w:r>
      <w:r>
        <w:rPr>
          <w:rFonts w:hint="eastAsia"/>
          <w:color w:val="00B0F0"/>
        </w:rPr>
        <w:t>）出版物《室内照明的不舒适眩光》。</w:t>
      </w:r>
    </w:p>
    <w:p w14:paraId="2EC06F6C" w14:textId="77777777" w:rsidR="000717CA" w:rsidRDefault="003D1B65">
      <w:pPr>
        <w:numPr>
          <w:ilvl w:val="0"/>
          <w:numId w:val="12"/>
        </w:numPr>
        <w:tabs>
          <w:tab w:val="left" w:pos="0"/>
        </w:tabs>
        <w:spacing w:line="360" w:lineRule="auto"/>
        <w:ind w:left="0" w:firstLine="0"/>
        <w:outlineLvl w:val="0"/>
        <w:rPr>
          <w:rFonts w:ascii="宋体" w:hAnsi="宋体" w:cs="宋体"/>
          <w:b/>
          <w:color w:val="auto"/>
          <w:sz w:val="24"/>
          <w:szCs w:val="24"/>
        </w:rPr>
      </w:pPr>
      <w:bookmarkStart w:id="85" w:name="_Toc20888"/>
      <w:r>
        <w:rPr>
          <w:rFonts w:ascii="宋体" w:hAnsi="宋体" w:cs="宋体" w:hint="eastAsia"/>
          <w:b/>
          <w:color w:val="auto"/>
          <w:sz w:val="24"/>
          <w:szCs w:val="24"/>
        </w:rPr>
        <w:t>生理等效照度</w:t>
      </w:r>
      <w:bookmarkEnd w:id="85"/>
      <w:r>
        <w:rPr>
          <w:rFonts w:ascii="宋体" w:hAnsi="宋体" w:cs="宋体"/>
          <w:b/>
          <w:color w:val="auto"/>
          <w:sz w:val="24"/>
          <w:szCs w:val="24"/>
        </w:rPr>
        <w:t xml:space="preserve"> </w:t>
      </w:r>
      <w:r>
        <w:rPr>
          <w:color w:val="auto"/>
          <w:sz w:val="24"/>
        </w:rPr>
        <w:t>physiological equivalent illuminance</w:t>
      </w:r>
    </w:p>
    <w:p w14:paraId="277F53D5" w14:textId="77777777" w:rsidR="000717CA" w:rsidRDefault="003D1B65">
      <w:pPr>
        <w:spacing w:line="360" w:lineRule="auto"/>
        <w:ind w:firstLineChars="200" w:firstLine="480"/>
        <w:rPr>
          <w:rFonts w:ascii="宋体" w:hAnsi="宋体"/>
          <w:color w:val="auto"/>
          <w:sz w:val="24"/>
        </w:rPr>
      </w:pPr>
      <w:r>
        <w:rPr>
          <w:rFonts w:ascii="宋体" w:hAnsi="宋体" w:hint="eastAsia"/>
          <w:color w:val="auto"/>
          <w:sz w:val="24"/>
        </w:rPr>
        <w:t>在规定表面的给定位置上，与被测光源产生相同黑视蛋白辐照度时，标准照明体（D65）所对应的照度。</w:t>
      </w:r>
    </w:p>
    <w:p w14:paraId="5ABFE4CC" w14:textId="77777777" w:rsidR="000717CA" w:rsidRDefault="003D1B65">
      <w:pPr>
        <w:spacing w:line="360" w:lineRule="auto"/>
        <w:rPr>
          <w:color w:val="00B0F0"/>
        </w:rPr>
      </w:pPr>
      <w:r>
        <w:rPr>
          <w:rFonts w:hint="eastAsia"/>
          <w:color w:val="00B0F0"/>
        </w:rPr>
        <w:t>【条文说明】标准照明体（</w:t>
      </w:r>
      <w:r>
        <w:rPr>
          <w:rFonts w:hint="eastAsia"/>
          <w:color w:val="00B0F0"/>
        </w:rPr>
        <w:t>D65</w:t>
      </w:r>
      <w:r>
        <w:rPr>
          <w:rFonts w:hint="eastAsia"/>
          <w:color w:val="00B0F0"/>
        </w:rPr>
        <w:t>）</w:t>
      </w:r>
      <w:proofErr w:type="gramStart"/>
      <w:r>
        <w:rPr>
          <w:rFonts w:hint="eastAsia"/>
          <w:color w:val="00B0F0"/>
        </w:rPr>
        <w:t>是指视黑素</w:t>
      </w:r>
      <w:proofErr w:type="gramEnd"/>
      <w:r>
        <w:rPr>
          <w:rFonts w:hint="eastAsia"/>
          <w:color w:val="00B0F0"/>
        </w:rPr>
        <w:t>等效日光（</w:t>
      </w:r>
      <w:r>
        <w:rPr>
          <w:rFonts w:hint="eastAsia"/>
          <w:color w:val="00B0F0"/>
        </w:rPr>
        <w:t>D65</w:t>
      </w:r>
      <w:r>
        <w:rPr>
          <w:rFonts w:hint="eastAsia"/>
          <w:color w:val="00B0F0"/>
        </w:rPr>
        <w:t>）照度，由</w:t>
      </w:r>
      <w:r>
        <w:rPr>
          <w:rFonts w:hint="eastAsia"/>
          <w:color w:val="00B0F0"/>
        </w:rPr>
        <w:t>CIE</w:t>
      </w:r>
      <w:r>
        <w:rPr>
          <w:rFonts w:hint="eastAsia"/>
          <w:color w:val="00B0F0"/>
        </w:rPr>
        <w:t>提出的一种用于量化光照节律效应指标，仅考虑</w:t>
      </w:r>
      <w:r>
        <w:rPr>
          <w:rFonts w:hint="eastAsia"/>
          <w:color w:val="00B0F0"/>
        </w:rPr>
        <w:t>ipRGC</w:t>
      </w:r>
      <w:r>
        <w:rPr>
          <w:rFonts w:hint="eastAsia"/>
          <w:color w:val="00B0F0"/>
        </w:rPr>
        <w:t>感光在非视觉效应中的贡献，并作为光照节律效应的近似。</w:t>
      </w:r>
    </w:p>
    <w:p w14:paraId="0EB95ED2" w14:textId="77777777" w:rsidR="000717CA" w:rsidRDefault="003D1B65">
      <w:pPr>
        <w:spacing w:line="360" w:lineRule="auto"/>
        <w:ind w:firstLineChars="200" w:firstLine="720"/>
        <w:rPr>
          <w:rFonts w:ascii="宋体" w:hAnsi="宋体"/>
          <w:color w:val="auto"/>
          <w:sz w:val="24"/>
        </w:rPr>
      </w:pPr>
      <w:r>
        <w:rPr>
          <w:rFonts w:ascii="黑体" w:eastAsia="黑体" w:hAnsi="黑体" w:hint="eastAsia"/>
          <w:bCs/>
          <w:color w:val="auto"/>
          <w:sz w:val="36"/>
          <w:szCs w:val="32"/>
        </w:rPr>
        <w:br w:type="page"/>
      </w:r>
    </w:p>
    <w:p w14:paraId="787769AA" w14:textId="77777777" w:rsidR="000717CA" w:rsidRDefault="003D1B65">
      <w:pPr>
        <w:spacing w:after="240"/>
        <w:jc w:val="center"/>
        <w:outlineLvl w:val="0"/>
        <w:rPr>
          <w:rFonts w:ascii="宋体" w:hAnsi="宋体"/>
          <w:bCs/>
          <w:color w:val="auto"/>
          <w:sz w:val="28"/>
          <w:szCs w:val="28"/>
        </w:rPr>
      </w:pPr>
      <w:bookmarkStart w:id="86" w:name="_Toc1759"/>
      <w:r>
        <w:rPr>
          <w:rFonts w:ascii="黑体" w:eastAsia="黑体" w:hAnsi="黑体" w:hint="eastAsia"/>
          <w:bCs/>
          <w:color w:val="auto"/>
          <w:sz w:val="36"/>
          <w:szCs w:val="32"/>
        </w:rPr>
        <w:lastRenderedPageBreak/>
        <w:t>附录A 光谱图</w:t>
      </w:r>
      <w:bookmarkEnd w:id="86"/>
    </w:p>
    <w:p w14:paraId="181D949F" w14:textId="77777777" w:rsidR="000717CA" w:rsidRDefault="003D1B65">
      <w:pPr>
        <w:spacing w:after="240"/>
        <w:jc w:val="left"/>
        <w:outlineLvl w:val="0"/>
        <w:rPr>
          <w:rFonts w:ascii="宋体" w:hAnsi="宋体"/>
          <w:bCs/>
          <w:color w:val="auto"/>
          <w:sz w:val="24"/>
          <w:szCs w:val="24"/>
        </w:rPr>
      </w:pPr>
      <w:r>
        <w:rPr>
          <w:rFonts w:ascii="宋体" w:hAnsi="宋体" w:hint="eastAsia"/>
          <w:b/>
          <w:bCs/>
          <w:color w:val="auto"/>
          <w:sz w:val="24"/>
          <w:szCs w:val="24"/>
        </w:rPr>
        <w:t>A.0.1</w:t>
      </w:r>
      <w:r>
        <w:rPr>
          <w:rFonts w:ascii="宋体" w:hAnsi="宋体" w:hint="eastAsia"/>
          <w:b/>
          <w:color w:val="auto"/>
          <w:sz w:val="24"/>
          <w:szCs w:val="24"/>
        </w:rPr>
        <w:t xml:space="preserve">铟镓氮黄光 </w:t>
      </w:r>
      <w:r>
        <w:rPr>
          <w:rFonts w:hint="eastAsia"/>
          <w:b/>
          <w:color w:val="auto"/>
          <w:sz w:val="24"/>
        </w:rPr>
        <w:t>LED</w:t>
      </w:r>
      <w:r>
        <w:rPr>
          <w:rFonts w:ascii="宋体" w:hAnsi="宋体" w:hint="eastAsia"/>
          <w:b/>
          <w:color w:val="auto"/>
          <w:sz w:val="24"/>
          <w:szCs w:val="24"/>
        </w:rPr>
        <w:t>光谱可按图A.0.1确定。</w:t>
      </w:r>
    </w:p>
    <w:p w14:paraId="41DB66F6" w14:textId="77777777" w:rsidR="000717CA" w:rsidRDefault="003D1B65">
      <w:pPr>
        <w:spacing w:after="240"/>
        <w:jc w:val="center"/>
        <w:outlineLvl w:val="0"/>
        <w:rPr>
          <w:rFonts w:ascii="黑体" w:eastAsia="黑体" w:hAnsi="黑体"/>
          <w:bCs/>
          <w:color w:val="auto"/>
          <w:sz w:val="36"/>
          <w:szCs w:val="32"/>
        </w:rPr>
      </w:pPr>
      <w:bookmarkStart w:id="87" w:name="_Toc11048"/>
      <w:bookmarkStart w:id="88" w:name="_Toc25753"/>
      <w:r>
        <w:rPr>
          <w:noProof/>
        </w:rPr>
        <w:drawing>
          <wp:inline distT="0" distB="0" distL="0" distR="0" wp14:anchorId="2C61DF72" wp14:editId="41C5E3DE">
            <wp:extent cx="5069205" cy="2936875"/>
            <wp:effectExtent l="4445" t="4445" r="6350"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09C4FC" w14:textId="77777777" w:rsidR="000717CA" w:rsidRDefault="003D1B65">
      <w:pPr>
        <w:spacing w:after="240"/>
        <w:jc w:val="center"/>
        <w:outlineLvl w:val="0"/>
        <w:rPr>
          <w:rFonts w:ascii="宋体" w:hAnsi="宋体"/>
          <w:b/>
          <w:bCs/>
          <w:color w:val="auto"/>
          <w:sz w:val="18"/>
          <w:szCs w:val="18"/>
        </w:rPr>
      </w:pPr>
      <w:r>
        <w:rPr>
          <w:rFonts w:ascii="黑体" w:eastAsia="黑体" w:hAnsi="黑体" w:cs="黑体" w:hint="eastAsia"/>
          <w:b/>
          <w:bCs/>
          <w:color w:val="auto"/>
        </w:rPr>
        <w:t xml:space="preserve">图A.0.1铟镓氮黄光 </w:t>
      </w:r>
      <w:r>
        <w:rPr>
          <w:rFonts w:ascii="黑体" w:eastAsia="黑体" w:hAnsi="黑体" w:cs="黑体" w:hint="eastAsia"/>
          <w:b/>
          <w:color w:val="auto"/>
        </w:rPr>
        <w:t>LED</w:t>
      </w:r>
      <w:r>
        <w:rPr>
          <w:rFonts w:ascii="黑体" w:eastAsia="黑体" w:hAnsi="黑体" w:cs="黑体" w:hint="eastAsia"/>
          <w:b/>
          <w:bCs/>
          <w:color w:val="auto"/>
        </w:rPr>
        <w:t>典型光谱</w:t>
      </w:r>
    </w:p>
    <w:p w14:paraId="26D6B451" w14:textId="77777777" w:rsidR="000717CA" w:rsidRDefault="003D1B65">
      <w:pPr>
        <w:spacing w:after="240"/>
        <w:jc w:val="left"/>
        <w:outlineLvl w:val="0"/>
        <w:rPr>
          <w:rFonts w:ascii="宋体" w:hAnsi="宋体"/>
          <w:b/>
          <w:color w:val="auto"/>
          <w:sz w:val="24"/>
          <w:szCs w:val="24"/>
        </w:rPr>
      </w:pPr>
      <w:r>
        <w:rPr>
          <w:rFonts w:ascii="宋体" w:hAnsi="宋体" w:hint="eastAsia"/>
          <w:b/>
          <w:bCs/>
          <w:color w:val="auto"/>
          <w:sz w:val="24"/>
          <w:szCs w:val="24"/>
        </w:rPr>
        <w:t>A.0.2</w:t>
      </w:r>
      <w:proofErr w:type="gramStart"/>
      <w:r>
        <w:rPr>
          <w:rFonts w:ascii="宋体" w:hAnsi="宋体" w:hint="eastAsia"/>
          <w:b/>
          <w:color w:val="auto"/>
          <w:sz w:val="24"/>
          <w:szCs w:val="24"/>
        </w:rPr>
        <w:t>零</w:t>
      </w:r>
      <w:proofErr w:type="gramEnd"/>
      <w:r>
        <w:rPr>
          <w:rFonts w:ascii="宋体" w:hAnsi="宋体" w:hint="eastAsia"/>
          <w:b/>
          <w:color w:val="auto"/>
          <w:sz w:val="24"/>
          <w:szCs w:val="24"/>
        </w:rPr>
        <w:t>蓝光</w:t>
      </w:r>
      <w:r>
        <w:rPr>
          <w:rFonts w:hint="eastAsia"/>
          <w:b/>
          <w:color w:val="auto"/>
          <w:sz w:val="24"/>
        </w:rPr>
        <w:t xml:space="preserve"> LED</w:t>
      </w:r>
      <w:r>
        <w:rPr>
          <w:rFonts w:ascii="宋体" w:hAnsi="宋体" w:hint="eastAsia"/>
          <w:b/>
          <w:color w:val="auto"/>
          <w:sz w:val="24"/>
          <w:szCs w:val="24"/>
        </w:rPr>
        <w:t>光谱可按图A.0.2确定。</w:t>
      </w:r>
    </w:p>
    <w:p w14:paraId="15D046D1" w14:textId="77777777" w:rsidR="000717CA" w:rsidRDefault="003D1B65">
      <w:pPr>
        <w:spacing w:after="240"/>
        <w:jc w:val="center"/>
        <w:outlineLvl w:val="0"/>
      </w:pPr>
      <w:r>
        <w:rPr>
          <w:noProof/>
        </w:rPr>
        <w:drawing>
          <wp:inline distT="0" distB="0" distL="0" distR="0" wp14:anchorId="5FC3921D" wp14:editId="6CC953E6">
            <wp:extent cx="5095875" cy="2990850"/>
            <wp:effectExtent l="0" t="0" r="9525" b="1905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398D06" w14:textId="77777777" w:rsidR="000717CA" w:rsidRDefault="003D1B65">
      <w:pPr>
        <w:spacing w:after="240"/>
        <w:jc w:val="center"/>
        <w:outlineLvl w:val="0"/>
        <w:rPr>
          <w:rFonts w:ascii="黑体" w:eastAsia="黑体" w:hAnsi="黑体" w:cs="黑体"/>
          <w:b/>
          <w:bCs/>
          <w:color w:val="auto"/>
        </w:rPr>
      </w:pPr>
      <w:r>
        <w:rPr>
          <w:rFonts w:ascii="黑体" w:eastAsia="黑体" w:hAnsi="黑体" w:cs="黑体" w:hint="eastAsia"/>
          <w:b/>
          <w:bCs/>
          <w:color w:val="auto"/>
        </w:rPr>
        <w:t>图A.0.2  零蓝光LED照明典型光谱</w:t>
      </w:r>
    </w:p>
    <w:p w14:paraId="24E41BDD" w14:textId="77777777" w:rsidR="000717CA" w:rsidRDefault="000717CA">
      <w:pPr>
        <w:spacing w:after="240"/>
        <w:jc w:val="center"/>
        <w:outlineLvl w:val="0"/>
        <w:rPr>
          <w:rFonts w:ascii="黑体" w:eastAsia="黑体" w:hAnsi="黑体" w:cs="黑体"/>
          <w:b/>
          <w:bCs/>
          <w:color w:val="auto"/>
        </w:rPr>
      </w:pPr>
    </w:p>
    <w:p w14:paraId="5E0DAA5A" w14:textId="77777777" w:rsidR="000717CA" w:rsidRDefault="003D1B65">
      <w:pPr>
        <w:spacing w:after="240"/>
        <w:jc w:val="left"/>
        <w:outlineLvl w:val="0"/>
        <w:rPr>
          <w:rFonts w:ascii="宋体" w:hAnsi="宋体"/>
          <w:b/>
          <w:color w:val="auto"/>
          <w:sz w:val="24"/>
          <w:szCs w:val="24"/>
        </w:rPr>
      </w:pPr>
      <w:r>
        <w:rPr>
          <w:rFonts w:ascii="宋体" w:hAnsi="宋体" w:hint="eastAsia"/>
          <w:b/>
          <w:bCs/>
          <w:color w:val="auto"/>
          <w:sz w:val="24"/>
          <w:szCs w:val="24"/>
        </w:rPr>
        <w:lastRenderedPageBreak/>
        <w:t>A.0.3</w:t>
      </w:r>
      <w:r>
        <w:rPr>
          <w:rFonts w:ascii="宋体" w:hAnsi="宋体" w:hint="eastAsia"/>
          <w:b/>
          <w:color w:val="auto"/>
          <w:sz w:val="24"/>
          <w:szCs w:val="24"/>
        </w:rPr>
        <w:t>多基色</w:t>
      </w:r>
      <w:r>
        <w:rPr>
          <w:rFonts w:hint="eastAsia"/>
          <w:b/>
          <w:color w:val="auto"/>
          <w:sz w:val="24"/>
        </w:rPr>
        <w:t xml:space="preserve"> LED</w:t>
      </w:r>
      <w:r>
        <w:rPr>
          <w:rFonts w:hint="eastAsia"/>
          <w:b/>
          <w:color w:val="auto"/>
          <w:sz w:val="24"/>
        </w:rPr>
        <w:t>无粉照明</w:t>
      </w:r>
      <w:r>
        <w:rPr>
          <w:rFonts w:ascii="宋体" w:hAnsi="宋体" w:hint="eastAsia"/>
          <w:b/>
          <w:color w:val="auto"/>
          <w:sz w:val="24"/>
          <w:szCs w:val="24"/>
        </w:rPr>
        <w:t>光谱可按图A.0.3-1</w:t>
      </w:r>
      <w:r w:rsidR="001F4F09" w:rsidRPr="001F4F09">
        <w:rPr>
          <w:rFonts w:ascii="宋体" w:hAnsi="宋体" w:hint="eastAsia"/>
          <w:b/>
          <w:color w:val="auto"/>
          <w:sz w:val="24"/>
          <w:szCs w:val="24"/>
        </w:rPr>
        <w:t>～</w:t>
      </w:r>
      <w:r>
        <w:rPr>
          <w:rFonts w:ascii="宋体" w:hAnsi="宋体" w:hint="eastAsia"/>
          <w:b/>
          <w:color w:val="auto"/>
          <w:sz w:val="24"/>
          <w:szCs w:val="24"/>
        </w:rPr>
        <w:t>图A.0.3-</w:t>
      </w:r>
      <w:r w:rsidR="001F4F09">
        <w:rPr>
          <w:rFonts w:ascii="宋体" w:hAnsi="宋体" w:hint="eastAsia"/>
          <w:b/>
          <w:color w:val="auto"/>
          <w:sz w:val="24"/>
          <w:szCs w:val="24"/>
        </w:rPr>
        <w:t>5</w:t>
      </w:r>
      <w:r>
        <w:rPr>
          <w:rFonts w:ascii="宋体" w:hAnsi="宋体" w:hint="eastAsia"/>
          <w:b/>
          <w:color w:val="auto"/>
          <w:sz w:val="24"/>
          <w:szCs w:val="24"/>
        </w:rPr>
        <w:t>确定。</w:t>
      </w:r>
    </w:p>
    <w:p w14:paraId="4D4D19F5" w14:textId="77777777" w:rsidR="000717CA" w:rsidRDefault="003D1B65">
      <w:pPr>
        <w:spacing w:after="240"/>
        <w:jc w:val="center"/>
        <w:outlineLvl w:val="0"/>
        <w:rPr>
          <w:rFonts w:ascii="宋体" w:hAnsi="宋体"/>
          <w:bCs/>
          <w:color w:val="auto"/>
          <w:sz w:val="28"/>
          <w:szCs w:val="28"/>
        </w:rPr>
      </w:pPr>
      <w:r>
        <w:rPr>
          <w:noProof/>
        </w:rPr>
        <w:drawing>
          <wp:inline distT="0" distB="0" distL="0" distR="0" wp14:anchorId="02A497F1" wp14:editId="7F65B5EA">
            <wp:extent cx="4743450" cy="2914650"/>
            <wp:effectExtent l="0" t="0" r="19050" b="1905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E9AEFD" w14:textId="77777777" w:rsidR="000717CA" w:rsidRDefault="003D1B65">
      <w:pPr>
        <w:spacing w:after="240"/>
        <w:jc w:val="center"/>
        <w:outlineLvl w:val="0"/>
        <w:rPr>
          <w:rFonts w:ascii="黑体" w:eastAsia="黑体" w:hAnsi="黑体" w:cs="黑体"/>
          <w:b/>
          <w:bCs/>
          <w:color w:val="auto"/>
        </w:rPr>
      </w:pPr>
      <w:r>
        <w:rPr>
          <w:rFonts w:ascii="黑体" w:eastAsia="黑体" w:hAnsi="黑体" w:cs="黑体" w:hint="eastAsia"/>
          <w:b/>
          <w:bCs/>
          <w:color w:val="auto"/>
        </w:rPr>
        <w:t>图A.0.3-1 多基色LED无粉照明2000K典型光谱图</w:t>
      </w:r>
    </w:p>
    <w:p w14:paraId="1CEAD15E" w14:textId="77777777" w:rsidR="001F4F09" w:rsidRDefault="00981D0D">
      <w:pPr>
        <w:spacing w:after="240"/>
        <w:jc w:val="center"/>
        <w:outlineLvl w:val="0"/>
        <w:rPr>
          <w:rFonts w:ascii="黑体" w:eastAsia="黑体" w:hAnsi="黑体" w:cs="黑体"/>
          <w:b/>
          <w:bCs/>
          <w:color w:val="auto"/>
        </w:rPr>
      </w:pPr>
      <w:r>
        <w:rPr>
          <w:noProof/>
        </w:rPr>
        <w:drawing>
          <wp:inline distT="0" distB="0" distL="0" distR="0" wp14:anchorId="7C00C925" wp14:editId="45317A04">
            <wp:extent cx="5089712" cy="2967990"/>
            <wp:effectExtent l="0" t="0" r="15875" b="3810"/>
            <wp:docPr id="1502016748" name="图表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E95132-D3C7-EB98-F939-C0FDCC4D0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6EB220" w14:textId="77777777" w:rsidR="001F4F09" w:rsidRPr="00147352" w:rsidRDefault="00FF686D">
      <w:pPr>
        <w:spacing w:after="240"/>
        <w:jc w:val="center"/>
        <w:outlineLvl w:val="0"/>
        <w:rPr>
          <w:rFonts w:ascii="黑体" w:eastAsia="黑体" w:hAnsi="黑体" w:cs="黑体"/>
          <w:b/>
          <w:bCs/>
          <w:color w:val="auto"/>
        </w:rPr>
      </w:pPr>
      <w:r w:rsidRPr="00147352">
        <w:rPr>
          <w:rFonts w:ascii="黑体" w:eastAsia="黑体" w:hAnsi="黑体" w:cs="黑体" w:hint="eastAsia"/>
          <w:b/>
          <w:bCs/>
          <w:color w:val="auto"/>
        </w:rPr>
        <w:t>图</w:t>
      </w:r>
      <w:r w:rsidRPr="00147352">
        <w:rPr>
          <w:rFonts w:ascii="黑体" w:eastAsia="黑体" w:hAnsi="黑体" w:cs="黑体"/>
          <w:b/>
          <w:bCs/>
          <w:color w:val="auto"/>
        </w:rPr>
        <w:t xml:space="preserve">A.0.3-2 </w:t>
      </w:r>
      <w:r w:rsidRPr="00147352">
        <w:rPr>
          <w:rFonts w:ascii="黑体" w:eastAsia="黑体" w:hAnsi="黑体" w:cs="黑体" w:hint="eastAsia"/>
          <w:b/>
          <w:bCs/>
          <w:color w:val="auto"/>
        </w:rPr>
        <w:t>多基色</w:t>
      </w:r>
      <w:r w:rsidRPr="00147352">
        <w:rPr>
          <w:rFonts w:ascii="黑体" w:eastAsia="黑体" w:hAnsi="黑体" w:cs="黑体"/>
          <w:b/>
          <w:bCs/>
          <w:color w:val="auto"/>
        </w:rPr>
        <w:t>LED无粉照明2700K典型光谱图</w:t>
      </w:r>
    </w:p>
    <w:p w14:paraId="6CB4718E" w14:textId="77777777" w:rsidR="000717CA" w:rsidRDefault="003D1B65">
      <w:pPr>
        <w:spacing w:after="240"/>
        <w:jc w:val="center"/>
        <w:outlineLvl w:val="0"/>
      </w:pPr>
      <w:r>
        <w:rPr>
          <w:noProof/>
        </w:rPr>
        <w:lastRenderedPageBreak/>
        <w:drawing>
          <wp:inline distT="0" distB="0" distL="0" distR="0" wp14:anchorId="1622C2BF" wp14:editId="4E95E450">
            <wp:extent cx="4676775" cy="2781300"/>
            <wp:effectExtent l="0" t="0" r="9525" b="1905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753F35" w14:textId="77777777" w:rsidR="000717CA" w:rsidRDefault="003D1B65">
      <w:pPr>
        <w:spacing w:after="240"/>
        <w:jc w:val="center"/>
        <w:outlineLvl w:val="0"/>
        <w:rPr>
          <w:rFonts w:ascii="黑体" w:eastAsia="黑体" w:hAnsi="黑体" w:cs="黑体"/>
          <w:b/>
          <w:bCs/>
          <w:color w:val="auto"/>
        </w:rPr>
      </w:pPr>
      <w:r>
        <w:rPr>
          <w:rFonts w:ascii="黑体" w:eastAsia="黑体" w:hAnsi="黑体" w:cs="黑体" w:hint="eastAsia"/>
          <w:b/>
          <w:bCs/>
          <w:color w:val="auto"/>
        </w:rPr>
        <w:t>图A.0.3-</w:t>
      </w:r>
      <w:r w:rsidR="001F4F09">
        <w:rPr>
          <w:rFonts w:ascii="黑体" w:eastAsia="黑体" w:hAnsi="黑体" w:cs="黑体" w:hint="eastAsia"/>
          <w:b/>
          <w:bCs/>
          <w:color w:val="auto"/>
        </w:rPr>
        <w:t xml:space="preserve">3 </w:t>
      </w:r>
      <w:r>
        <w:rPr>
          <w:rFonts w:ascii="黑体" w:eastAsia="黑体" w:hAnsi="黑体" w:cs="黑体" w:hint="eastAsia"/>
          <w:b/>
          <w:bCs/>
          <w:color w:val="auto"/>
        </w:rPr>
        <w:t>多基色LED无粉照明3500K典型光谱图</w:t>
      </w:r>
    </w:p>
    <w:p w14:paraId="6A06C060" w14:textId="77777777" w:rsidR="000717CA" w:rsidRDefault="003D1B65">
      <w:pPr>
        <w:spacing w:after="240"/>
        <w:jc w:val="center"/>
        <w:outlineLvl w:val="0"/>
        <w:rPr>
          <w:rFonts w:ascii="宋体" w:hAnsi="宋体"/>
          <w:bCs/>
          <w:color w:val="auto"/>
          <w:sz w:val="28"/>
          <w:szCs w:val="28"/>
        </w:rPr>
      </w:pPr>
      <w:r>
        <w:rPr>
          <w:noProof/>
        </w:rPr>
        <w:drawing>
          <wp:inline distT="0" distB="0" distL="0" distR="0" wp14:anchorId="6764C37A" wp14:editId="1FAC072C">
            <wp:extent cx="4505325" cy="2933700"/>
            <wp:effectExtent l="0" t="0" r="9525" b="1905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0F00D6" w14:textId="77777777" w:rsidR="000717CA" w:rsidRDefault="003D1B65">
      <w:pPr>
        <w:spacing w:after="240"/>
        <w:jc w:val="center"/>
        <w:outlineLvl w:val="0"/>
        <w:rPr>
          <w:rFonts w:ascii="宋体" w:hAnsi="宋体"/>
          <w:b/>
          <w:bCs/>
          <w:color w:val="auto"/>
          <w:sz w:val="18"/>
          <w:szCs w:val="18"/>
        </w:rPr>
      </w:pPr>
      <w:r>
        <w:rPr>
          <w:rFonts w:ascii="黑体" w:eastAsia="黑体" w:hAnsi="黑体" w:cs="黑体" w:hint="eastAsia"/>
          <w:b/>
          <w:bCs/>
          <w:color w:val="auto"/>
        </w:rPr>
        <w:t>图A.0.3-</w:t>
      </w:r>
      <w:r w:rsidR="001F4F09">
        <w:rPr>
          <w:rFonts w:ascii="黑体" w:eastAsia="黑体" w:hAnsi="黑体" w:cs="黑体" w:hint="eastAsia"/>
          <w:b/>
          <w:bCs/>
          <w:color w:val="auto"/>
        </w:rPr>
        <w:t>4</w:t>
      </w:r>
      <w:r>
        <w:rPr>
          <w:rFonts w:ascii="黑体" w:eastAsia="黑体" w:hAnsi="黑体" w:cs="黑体" w:hint="eastAsia"/>
          <w:b/>
          <w:bCs/>
          <w:color w:val="auto"/>
        </w:rPr>
        <w:t>多基色LED无粉照明4000K典型光谱图</w:t>
      </w:r>
    </w:p>
    <w:p w14:paraId="7A9FE309" w14:textId="77777777" w:rsidR="000717CA" w:rsidRDefault="003D1B65">
      <w:pPr>
        <w:spacing w:after="240"/>
        <w:jc w:val="center"/>
        <w:outlineLvl w:val="0"/>
        <w:rPr>
          <w:rFonts w:ascii="宋体" w:hAnsi="宋体"/>
          <w:bCs/>
          <w:color w:val="auto"/>
          <w:sz w:val="28"/>
          <w:szCs w:val="28"/>
        </w:rPr>
      </w:pPr>
      <w:r>
        <w:rPr>
          <w:noProof/>
        </w:rPr>
        <w:lastRenderedPageBreak/>
        <w:drawing>
          <wp:inline distT="0" distB="0" distL="0" distR="0" wp14:anchorId="259BF362" wp14:editId="6AD4CC9E">
            <wp:extent cx="4686300" cy="2943225"/>
            <wp:effectExtent l="0" t="0" r="19050" b="952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D5D38B" w14:textId="77777777" w:rsidR="000717CA" w:rsidRDefault="003D1B65">
      <w:pPr>
        <w:spacing w:after="240"/>
        <w:jc w:val="center"/>
        <w:outlineLvl w:val="0"/>
        <w:rPr>
          <w:rFonts w:ascii="黑体" w:eastAsia="黑体" w:hAnsi="黑体" w:cs="黑体"/>
          <w:b/>
          <w:bCs/>
          <w:color w:val="auto"/>
        </w:rPr>
      </w:pPr>
      <w:r>
        <w:rPr>
          <w:rFonts w:ascii="黑体" w:eastAsia="黑体" w:hAnsi="黑体" w:cs="黑体" w:hint="eastAsia"/>
          <w:b/>
          <w:bCs/>
          <w:color w:val="auto"/>
        </w:rPr>
        <w:t>图A.0.3-</w:t>
      </w:r>
      <w:r w:rsidR="001F4F09">
        <w:rPr>
          <w:rFonts w:ascii="黑体" w:eastAsia="黑体" w:hAnsi="黑体" w:cs="黑体" w:hint="eastAsia"/>
          <w:b/>
          <w:bCs/>
          <w:color w:val="auto"/>
        </w:rPr>
        <w:t>5</w:t>
      </w:r>
      <w:r>
        <w:rPr>
          <w:rFonts w:ascii="黑体" w:eastAsia="黑体" w:hAnsi="黑体" w:cs="黑体"/>
          <w:b/>
          <w:bCs/>
          <w:color w:val="auto"/>
        </w:rPr>
        <w:t>多基色LED无粉照明5000K典型光谱图</w:t>
      </w:r>
    </w:p>
    <w:p w14:paraId="40215E54" w14:textId="77777777" w:rsidR="000717CA" w:rsidRDefault="003D1B65">
      <w:pPr>
        <w:spacing w:after="240"/>
        <w:ind w:firstLine="720"/>
        <w:jc w:val="center"/>
        <w:outlineLvl w:val="0"/>
        <w:rPr>
          <w:rFonts w:ascii="黑体" w:eastAsia="黑体" w:hAnsi="黑体"/>
          <w:bCs/>
          <w:color w:val="auto"/>
          <w:sz w:val="36"/>
          <w:szCs w:val="32"/>
        </w:rPr>
      </w:pPr>
      <w:r>
        <w:rPr>
          <w:rFonts w:ascii="黑体" w:eastAsia="黑体" w:hAnsi="黑体" w:hint="eastAsia"/>
          <w:bCs/>
          <w:color w:val="auto"/>
          <w:sz w:val="36"/>
          <w:szCs w:val="32"/>
        </w:rPr>
        <w:br w:type="page"/>
      </w:r>
    </w:p>
    <w:p w14:paraId="5B2C8665" w14:textId="77777777" w:rsidR="000717CA" w:rsidRDefault="003D1B65">
      <w:pPr>
        <w:keepNext/>
        <w:keepLines/>
        <w:spacing w:beforeLines="50" w:before="156" w:afterLines="50" w:after="156"/>
        <w:ind w:firstLine="602"/>
        <w:jc w:val="center"/>
        <w:outlineLvl w:val="0"/>
        <w:rPr>
          <w:rFonts w:eastAsia="黑体"/>
          <w:b/>
          <w:color w:val="auto"/>
          <w:kern w:val="44"/>
          <w:sz w:val="30"/>
          <w:szCs w:val="24"/>
        </w:rPr>
      </w:pPr>
      <w:bookmarkStart w:id="89" w:name="_Toc1937"/>
      <w:bookmarkStart w:id="90" w:name="_Toc2769"/>
      <w:bookmarkStart w:id="91" w:name="_Toc4019"/>
      <w:bookmarkStart w:id="92" w:name="_Toc11794"/>
      <w:bookmarkStart w:id="93" w:name="_Toc12336"/>
      <w:bookmarkStart w:id="94" w:name="_Toc12981"/>
      <w:bookmarkStart w:id="95" w:name="_Toc32010"/>
      <w:bookmarkStart w:id="96" w:name="_Toc14865"/>
      <w:bookmarkEnd w:id="87"/>
      <w:bookmarkEnd w:id="88"/>
      <w:r>
        <w:rPr>
          <w:rFonts w:eastAsia="黑体" w:hint="eastAsia"/>
          <w:b/>
          <w:color w:val="auto"/>
          <w:kern w:val="44"/>
          <w:sz w:val="30"/>
          <w:szCs w:val="24"/>
        </w:rPr>
        <w:lastRenderedPageBreak/>
        <w:t>用词说明</w:t>
      </w:r>
      <w:bookmarkEnd w:id="89"/>
      <w:bookmarkEnd w:id="90"/>
      <w:bookmarkEnd w:id="91"/>
      <w:bookmarkEnd w:id="92"/>
      <w:bookmarkEnd w:id="93"/>
      <w:bookmarkEnd w:id="94"/>
      <w:bookmarkEnd w:id="95"/>
      <w:bookmarkEnd w:id="96"/>
    </w:p>
    <w:p w14:paraId="562CAE47" w14:textId="77777777" w:rsidR="000717CA" w:rsidRDefault="003D1B65">
      <w:pPr>
        <w:widowControl/>
        <w:adjustRightInd w:val="0"/>
        <w:snapToGrid w:val="0"/>
        <w:spacing w:line="360" w:lineRule="auto"/>
        <w:jc w:val="left"/>
        <w:rPr>
          <w:rFonts w:ascii="宋体" w:hAnsi="宋体" w:cs="微软雅黑"/>
          <w:bCs/>
          <w:color w:val="auto"/>
          <w:sz w:val="24"/>
          <w:szCs w:val="24"/>
        </w:rPr>
      </w:pPr>
      <w:r>
        <w:rPr>
          <w:rFonts w:ascii="宋体" w:hAnsi="宋体" w:cs="微软雅黑" w:hint="eastAsia"/>
          <w:bCs/>
          <w:color w:val="auto"/>
          <w:sz w:val="24"/>
          <w:szCs w:val="24"/>
        </w:rPr>
        <w:t>为便于在执行本标准条款时区别对待，对要求严格程度不同的用词说明如下：</w:t>
      </w:r>
    </w:p>
    <w:p w14:paraId="0B26AE9E" w14:textId="77777777" w:rsidR="000717CA" w:rsidRDefault="003D1B65">
      <w:pPr>
        <w:widowControl/>
        <w:numPr>
          <w:ilvl w:val="0"/>
          <w:numId w:val="13"/>
        </w:numPr>
        <w:adjustRightInd w:val="0"/>
        <w:snapToGrid w:val="0"/>
        <w:spacing w:line="360" w:lineRule="auto"/>
        <w:ind w:leftChars="200" w:left="420" w:firstLine="480"/>
        <w:jc w:val="left"/>
        <w:outlineLvl w:val="0"/>
        <w:rPr>
          <w:rFonts w:ascii="宋体" w:hAnsi="宋体" w:cs="微软雅黑"/>
          <w:bCs/>
          <w:color w:val="auto"/>
          <w:sz w:val="24"/>
          <w:szCs w:val="24"/>
        </w:rPr>
      </w:pPr>
      <w:r>
        <w:rPr>
          <w:rFonts w:ascii="宋体" w:hAnsi="宋体" w:cs="微软雅黑" w:hint="eastAsia"/>
          <w:bCs/>
          <w:color w:val="auto"/>
          <w:sz w:val="24"/>
          <w:szCs w:val="24"/>
        </w:rPr>
        <w:t xml:space="preserve"> </w:t>
      </w:r>
      <w:bookmarkStart w:id="97" w:name="_Toc1969"/>
      <w:r>
        <w:rPr>
          <w:rFonts w:ascii="宋体" w:hAnsi="宋体" w:cs="微软雅黑" w:hint="eastAsia"/>
          <w:bCs/>
          <w:color w:val="auto"/>
          <w:sz w:val="24"/>
          <w:szCs w:val="24"/>
        </w:rPr>
        <w:t>表示很严格，非这样做不可的：</w:t>
      </w:r>
      <w:bookmarkEnd w:id="97"/>
    </w:p>
    <w:p w14:paraId="66058830" w14:textId="77777777" w:rsidR="000717CA" w:rsidRDefault="003D1B65">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“必须”，反面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“严禁”；</w:t>
      </w:r>
    </w:p>
    <w:p w14:paraId="7D467A64" w14:textId="77777777" w:rsidR="000717CA" w:rsidRDefault="003D1B65">
      <w:pPr>
        <w:widowControl/>
        <w:numPr>
          <w:ilvl w:val="0"/>
          <w:numId w:val="13"/>
        </w:numPr>
        <w:adjustRightInd w:val="0"/>
        <w:snapToGrid w:val="0"/>
        <w:spacing w:line="360" w:lineRule="auto"/>
        <w:ind w:leftChars="200" w:left="420" w:firstLine="480"/>
        <w:jc w:val="left"/>
        <w:outlineLvl w:val="0"/>
        <w:rPr>
          <w:rFonts w:ascii="宋体" w:hAnsi="宋体" w:cs="微软雅黑"/>
          <w:bCs/>
          <w:color w:val="auto"/>
          <w:sz w:val="24"/>
          <w:szCs w:val="24"/>
        </w:rPr>
      </w:pPr>
      <w:r>
        <w:rPr>
          <w:rFonts w:ascii="宋体" w:hAnsi="宋体" w:cs="微软雅黑" w:hint="eastAsia"/>
          <w:bCs/>
          <w:color w:val="auto"/>
          <w:sz w:val="24"/>
          <w:szCs w:val="24"/>
        </w:rPr>
        <w:t xml:space="preserve"> </w:t>
      </w:r>
      <w:bookmarkStart w:id="98" w:name="_Toc32452"/>
      <w:r>
        <w:rPr>
          <w:rFonts w:ascii="宋体" w:hAnsi="宋体" w:cs="微软雅黑" w:hint="eastAsia"/>
          <w:bCs/>
          <w:color w:val="auto"/>
          <w:sz w:val="24"/>
          <w:szCs w:val="24"/>
        </w:rPr>
        <w:t>表示严格，在正常情况下均应这样做的：</w:t>
      </w:r>
      <w:bookmarkEnd w:id="98"/>
    </w:p>
    <w:p w14:paraId="13D2502F" w14:textId="77777777" w:rsidR="000717CA" w:rsidRDefault="003D1B65">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“应”，反面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“不应”或“不得”；</w:t>
      </w:r>
    </w:p>
    <w:p w14:paraId="065AC650" w14:textId="77777777" w:rsidR="000717CA" w:rsidRDefault="003D1B65">
      <w:pPr>
        <w:widowControl/>
        <w:numPr>
          <w:ilvl w:val="0"/>
          <w:numId w:val="13"/>
        </w:numPr>
        <w:adjustRightInd w:val="0"/>
        <w:snapToGrid w:val="0"/>
        <w:spacing w:line="360" w:lineRule="auto"/>
        <w:ind w:leftChars="200" w:left="420" w:firstLine="480"/>
        <w:jc w:val="left"/>
        <w:outlineLvl w:val="0"/>
        <w:rPr>
          <w:rFonts w:ascii="宋体" w:hAnsi="宋体" w:cs="微软雅黑"/>
          <w:bCs/>
          <w:color w:val="auto"/>
          <w:sz w:val="24"/>
          <w:szCs w:val="24"/>
        </w:rPr>
      </w:pPr>
      <w:r>
        <w:rPr>
          <w:rFonts w:ascii="宋体" w:hAnsi="宋体" w:cs="微软雅黑" w:hint="eastAsia"/>
          <w:bCs/>
          <w:color w:val="auto"/>
          <w:sz w:val="24"/>
          <w:szCs w:val="24"/>
        </w:rPr>
        <w:t xml:space="preserve"> </w:t>
      </w:r>
      <w:bookmarkStart w:id="99" w:name="_Toc17896"/>
      <w:r>
        <w:rPr>
          <w:rFonts w:ascii="宋体" w:hAnsi="宋体" w:cs="微软雅黑" w:hint="eastAsia"/>
          <w:bCs/>
          <w:color w:val="auto"/>
          <w:sz w:val="24"/>
          <w:szCs w:val="24"/>
        </w:rPr>
        <w:t>表示允许稍有选择，在条件许可时首先应这样做的：</w:t>
      </w:r>
      <w:bookmarkEnd w:id="99"/>
    </w:p>
    <w:p w14:paraId="6376971E" w14:textId="77777777" w:rsidR="000717CA" w:rsidRDefault="003D1B65">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“宜”，反面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“不宜”；</w:t>
      </w:r>
    </w:p>
    <w:p w14:paraId="5790529B" w14:textId="77777777" w:rsidR="000717CA" w:rsidRDefault="003D1B65">
      <w:pPr>
        <w:widowControl/>
        <w:numPr>
          <w:ilvl w:val="0"/>
          <w:numId w:val="13"/>
        </w:numPr>
        <w:adjustRightInd w:val="0"/>
        <w:snapToGrid w:val="0"/>
        <w:spacing w:line="360" w:lineRule="auto"/>
        <w:ind w:leftChars="200" w:left="420" w:firstLine="480"/>
        <w:jc w:val="left"/>
        <w:outlineLvl w:val="0"/>
        <w:rPr>
          <w:rFonts w:ascii="宋体" w:hAnsi="宋体" w:cs="微软雅黑"/>
          <w:bCs/>
          <w:color w:val="auto"/>
          <w:sz w:val="24"/>
          <w:szCs w:val="24"/>
        </w:rPr>
      </w:pPr>
      <w:r>
        <w:rPr>
          <w:rFonts w:ascii="宋体" w:hAnsi="宋体" w:cs="微软雅黑" w:hint="eastAsia"/>
          <w:bCs/>
          <w:color w:val="auto"/>
          <w:sz w:val="24"/>
          <w:szCs w:val="24"/>
        </w:rPr>
        <w:t xml:space="preserve"> </w:t>
      </w:r>
      <w:bookmarkStart w:id="100" w:name="_Toc721"/>
      <w:r>
        <w:rPr>
          <w:rFonts w:ascii="宋体" w:hAnsi="宋体" w:cs="微软雅黑" w:hint="eastAsia"/>
          <w:bCs/>
          <w:color w:val="auto"/>
          <w:sz w:val="24"/>
          <w:szCs w:val="24"/>
        </w:rPr>
        <w:t>表示有选择，在一定条件下可以这样做的，采用“可”。</w:t>
      </w:r>
      <w:bookmarkEnd w:id="100"/>
    </w:p>
    <w:p w14:paraId="56BDF60C" w14:textId="77777777" w:rsidR="000717CA" w:rsidRDefault="000717CA">
      <w:pPr>
        <w:widowControl/>
        <w:jc w:val="left"/>
        <w:rPr>
          <w:color w:val="auto"/>
          <w:sz w:val="24"/>
          <w:szCs w:val="24"/>
        </w:rPr>
      </w:pPr>
    </w:p>
    <w:p w14:paraId="50952039" w14:textId="77777777" w:rsidR="000717CA" w:rsidRDefault="003D1B65">
      <w:pPr>
        <w:ind w:firstLine="602"/>
        <w:rPr>
          <w:b/>
          <w:color w:val="auto"/>
          <w:sz w:val="30"/>
        </w:rPr>
      </w:pPr>
      <w:bookmarkStart w:id="101" w:name="_Toc502325497"/>
      <w:bookmarkStart w:id="102" w:name="_Toc485647659"/>
      <w:bookmarkStart w:id="103" w:name="_Toc74137315"/>
      <w:bookmarkStart w:id="104" w:name="_Toc485043058"/>
      <w:bookmarkStart w:id="105" w:name="_Toc86055362"/>
      <w:bookmarkStart w:id="106" w:name="_Toc6815068"/>
      <w:r>
        <w:rPr>
          <w:rFonts w:hint="eastAsia"/>
          <w:b/>
          <w:color w:val="auto"/>
          <w:sz w:val="30"/>
        </w:rPr>
        <w:br w:type="page"/>
      </w:r>
    </w:p>
    <w:p w14:paraId="0401F9D6" w14:textId="77777777" w:rsidR="000717CA" w:rsidRDefault="003D1B65">
      <w:pPr>
        <w:tabs>
          <w:tab w:val="left" w:pos="19"/>
        </w:tabs>
        <w:spacing w:line="360" w:lineRule="auto"/>
        <w:jc w:val="center"/>
        <w:outlineLvl w:val="0"/>
        <w:rPr>
          <w:b/>
          <w:color w:val="auto"/>
          <w:sz w:val="30"/>
        </w:rPr>
      </w:pPr>
      <w:bookmarkStart w:id="107" w:name="_Toc3790"/>
      <w:r>
        <w:rPr>
          <w:rFonts w:hint="eastAsia"/>
          <w:b/>
          <w:color w:val="auto"/>
          <w:sz w:val="30"/>
        </w:rPr>
        <w:lastRenderedPageBreak/>
        <w:t>引用标准名录</w:t>
      </w:r>
      <w:bookmarkEnd w:id="101"/>
      <w:bookmarkEnd w:id="102"/>
      <w:bookmarkEnd w:id="103"/>
      <w:bookmarkEnd w:id="104"/>
      <w:bookmarkEnd w:id="105"/>
      <w:bookmarkEnd w:id="106"/>
      <w:bookmarkEnd w:id="107"/>
    </w:p>
    <w:p w14:paraId="5ADA3306" w14:textId="77777777" w:rsidR="000717CA" w:rsidRDefault="003D1B65">
      <w:pPr>
        <w:widowControl/>
        <w:tabs>
          <w:tab w:val="left" w:pos="312"/>
        </w:tabs>
        <w:adjustRightInd w:val="0"/>
        <w:snapToGrid w:val="0"/>
        <w:spacing w:line="360" w:lineRule="auto"/>
        <w:ind w:firstLineChars="300" w:firstLine="720"/>
        <w:jc w:val="left"/>
        <w:rPr>
          <w:b/>
          <w:color w:val="auto"/>
          <w:sz w:val="30"/>
        </w:rPr>
      </w:pPr>
      <w:r>
        <w:rPr>
          <w:rFonts w:ascii="宋体" w:hAnsi="宋体" w:cs="微软雅黑" w:hint="eastAsia"/>
          <w:bCs/>
          <w:color w:val="auto"/>
          <w:sz w:val="24"/>
          <w:szCs w:val="24"/>
        </w:rPr>
        <w:t>本标准引用下列标准。其中，注日期的，仅对该日期对应的版本适用本标准；不注日期的，其最新版适用于本标准。</w:t>
      </w:r>
    </w:p>
    <w:p w14:paraId="7FE4546D" w14:textId="77777777" w:rsidR="000717CA" w:rsidRDefault="003D1B65">
      <w:pPr>
        <w:widowControl/>
        <w:spacing w:line="360" w:lineRule="auto"/>
        <w:jc w:val="left"/>
        <w:rPr>
          <w:rFonts w:ascii="宋体" w:hAnsi="宋体"/>
          <w:color w:val="auto"/>
          <w:sz w:val="24"/>
          <w:szCs w:val="24"/>
        </w:rPr>
      </w:pPr>
      <w:bookmarkStart w:id="108" w:name="_Toc85814246"/>
      <w:bookmarkStart w:id="109" w:name="_Toc86055363"/>
      <w:r>
        <w:rPr>
          <w:rFonts w:ascii="宋体" w:hAnsi="宋体" w:hint="eastAsia"/>
          <w:color w:val="auto"/>
          <w:sz w:val="24"/>
          <w:szCs w:val="24"/>
        </w:rPr>
        <w:t>《建筑照明设计标准》GB 50034—2013</w:t>
      </w:r>
    </w:p>
    <w:p w14:paraId="7587E556" w14:textId="77777777" w:rsidR="000717CA" w:rsidRDefault="003D1B65">
      <w:pPr>
        <w:widowControl/>
        <w:spacing w:line="360" w:lineRule="auto"/>
        <w:jc w:val="left"/>
        <w:rPr>
          <w:rFonts w:ascii="宋体" w:hAnsi="宋体"/>
          <w:color w:val="auto"/>
          <w:sz w:val="24"/>
          <w:szCs w:val="24"/>
        </w:rPr>
      </w:pPr>
      <w:r>
        <w:rPr>
          <w:rFonts w:ascii="宋体" w:hAnsi="宋体" w:cs="宋体" w:hint="eastAsia"/>
          <w:color w:val="auto"/>
          <w:sz w:val="24"/>
          <w:szCs w:val="24"/>
        </w:rPr>
        <w:t>《电工术语 照明》GB/T 2900.65-2023</w:t>
      </w:r>
    </w:p>
    <w:p w14:paraId="79760B4D" w14:textId="77777777" w:rsidR="000717CA" w:rsidRDefault="003D1B65">
      <w:pPr>
        <w:widowControl/>
        <w:spacing w:line="360" w:lineRule="auto"/>
        <w:jc w:val="left"/>
        <w:rPr>
          <w:rFonts w:ascii="宋体" w:hAnsi="宋体" w:cs="宋体"/>
          <w:color w:val="auto"/>
          <w:sz w:val="24"/>
          <w:szCs w:val="24"/>
        </w:rPr>
      </w:pPr>
      <w:r>
        <w:rPr>
          <w:rFonts w:ascii="宋体" w:hAnsi="宋体" w:hint="eastAsia"/>
          <w:color w:val="auto"/>
          <w:sz w:val="24"/>
          <w:szCs w:val="24"/>
        </w:rPr>
        <w:t>《普通照明用LED产品和相关设备 术语和定义》GB/T 24826—2016</w:t>
      </w:r>
    </w:p>
    <w:p w14:paraId="409C7AF0" w14:textId="77777777" w:rsidR="000717CA" w:rsidRDefault="003D1B65">
      <w:pPr>
        <w:widowControl/>
        <w:spacing w:line="360" w:lineRule="auto"/>
        <w:jc w:val="left"/>
        <w:rPr>
          <w:rFonts w:ascii="宋体" w:hAnsi="宋体"/>
          <w:color w:val="auto"/>
          <w:sz w:val="24"/>
          <w:szCs w:val="24"/>
        </w:rPr>
      </w:pPr>
      <w:r>
        <w:rPr>
          <w:rFonts w:ascii="宋体" w:hAnsi="宋体" w:hint="eastAsia"/>
          <w:color w:val="auto"/>
          <w:sz w:val="24"/>
          <w:szCs w:val="24"/>
        </w:rPr>
        <w:t>《LED灯具可靠性试验方法》GB/T 33721—2017</w:t>
      </w:r>
    </w:p>
    <w:p w14:paraId="4E252DAA" w14:textId="77777777" w:rsidR="000717CA" w:rsidRDefault="003D1B65">
      <w:pPr>
        <w:widowControl/>
        <w:spacing w:line="360" w:lineRule="auto"/>
        <w:jc w:val="left"/>
        <w:rPr>
          <w:rFonts w:ascii="宋体" w:hAnsi="宋体"/>
          <w:color w:val="auto"/>
          <w:sz w:val="24"/>
          <w:szCs w:val="24"/>
        </w:rPr>
      </w:pPr>
      <w:r>
        <w:rPr>
          <w:rFonts w:ascii="宋体" w:hAnsi="宋体" w:hint="eastAsia"/>
          <w:color w:val="auto"/>
          <w:sz w:val="24"/>
          <w:szCs w:val="24"/>
        </w:rPr>
        <w:t>《建筑照明术语标准》JGJ/T 119—2008</w:t>
      </w:r>
    </w:p>
    <w:p w14:paraId="0355C2DB" w14:textId="77777777" w:rsidR="000717CA" w:rsidRDefault="003D1B65">
      <w:pPr>
        <w:widowControl/>
        <w:spacing w:line="360" w:lineRule="auto"/>
        <w:jc w:val="left"/>
        <w:rPr>
          <w:b/>
          <w:color w:val="auto"/>
          <w:sz w:val="28"/>
          <w:szCs w:val="28"/>
        </w:rPr>
      </w:pPr>
      <w:r>
        <w:rPr>
          <w:rFonts w:ascii="宋体" w:hAnsi="宋体" w:hint="eastAsia"/>
          <w:color w:val="auto"/>
          <w:sz w:val="24"/>
          <w:szCs w:val="24"/>
        </w:rPr>
        <w:t>《半导体照明术语》SJ/T 11395—2009</w:t>
      </w:r>
      <w:bookmarkEnd w:id="108"/>
      <w:bookmarkEnd w:id="109"/>
    </w:p>
    <w:p w14:paraId="0C20F4D9" w14:textId="77777777" w:rsidR="000717CA" w:rsidRDefault="000717CA">
      <w:pPr>
        <w:spacing w:line="360" w:lineRule="auto"/>
        <w:ind w:firstLine="562"/>
        <w:jc w:val="center"/>
        <w:rPr>
          <w:b/>
          <w:color w:val="auto"/>
          <w:sz w:val="28"/>
          <w:szCs w:val="28"/>
        </w:rPr>
      </w:pPr>
    </w:p>
    <w:p w14:paraId="675DDF87" w14:textId="77777777" w:rsidR="000717CA" w:rsidRDefault="000717CA">
      <w:pPr>
        <w:spacing w:line="360" w:lineRule="auto"/>
        <w:ind w:firstLine="562"/>
        <w:jc w:val="center"/>
        <w:rPr>
          <w:b/>
          <w:sz w:val="28"/>
          <w:szCs w:val="28"/>
        </w:rPr>
      </w:pPr>
    </w:p>
    <w:p w14:paraId="17552ED0" w14:textId="77777777" w:rsidR="000717CA" w:rsidRDefault="000717CA">
      <w:pPr>
        <w:spacing w:line="360" w:lineRule="auto"/>
        <w:ind w:firstLine="562"/>
        <w:jc w:val="center"/>
        <w:rPr>
          <w:b/>
          <w:sz w:val="28"/>
          <w:szCs w:val="28"/>
        </w:rPr>
      </w:pPr>
    </w:p>
    <w:p w14:paraId="39F1A333" w14:textId="77777777" w:rsidR="000717CA" w:rsidRDefault="000717CA">
      <w:pPr>
        <w:spacing w:line="360" w:lineRule="auto"/>
        <w:ind w:firstLine="562"/>
        <w:jc w:val="center"/>
        <w:rPr>
          <w:b/>
          <w:sz w:val="28"/>
          <w:szCs w:val="28"/>
        </w:rPr>
      </w:pPr>
    </w:p>
    <w:p w14:paraId="060EB9DE" w14:textId="77777777" w:rsidR="000717CA" w:rsidRDefault="000717CA">
      <w:pPr>
        <w:spacing w:line="360" w:lineRule="auto"/>
        <w:ind w:firstLine="562"/>
        <w:jc w:val="center"/>
        <w:rPr>
          <w:b/>
          <w:sz w:val="28"/>
          <w:szCs w:val="28"/>
        </w:rPr>
      </w:pPr>
    </w:p>
    <w:p w14:paraId="7DFD210F" w14:textId="77777777" w:rsidR="000717CA" w:rsidRDefault="000717CA">
      <w:pPr>
        <w:spacing w:line="360" w:lineRule="auto"/>
        <w:ind w:firstLine="562"/>
        <w:jc w:val="center"/>
        <w:rPr>
          <w:b/>
          <w:sz w:val="28"/>
          <w:szCs w:val="28"/>
        </w:rPr>
      </w:pPr>
    </w:p>
    <w:p w14:paraId="72EA2B1E" w14:textId="77777777" w:rsidR="000717CA" w:rsidRDefault="000717CA">
      <w:pPr>
        <w:spacing w:line="360" w:lineRule="auto"/>
        <w:ind w:firstLine="562"/>
        <w:jc w:val="center"/>
        <w:rPr>
          <w:b/>
          <w:sz w:val="28"/>
          <w:szCs w:val="28"/>
        </w:rPr>
      </w:pPr>
    </w:p>
    <w:p w14:paraId="1C8502AE" w14:textId="77777777" w:rsidR="000717CA" w:rsidRDefault="000717CA">
      <w:pPr>
        <w:spacing w:line="360" w:lineRule="auto"/>
        <w:ind w:firstLine="562"/>
        <w:jc w:val="center"/>
        <w:rPr>
          <w:b/>
          <w:sz w:val="28"/>
          <w:szCs w:val="28"/>
        </w:rPr>
      </w:pPr>
    </w:p>
    <w:p w14:paraId="35C48C87" w14:textId="77777777" w:rsidR="000717CA" w:rsidRDefault="000717CA">
      <w:pPr>
        <w:spacing w:line="360" w:lineRule="auto"/>
        <w:ind w:firstLine="562"/>
        <w:jc w:val="center"/>
        <w:rPr>
          <w:b/>
          <w:sz w:val="28"/>
          <w:szCs w:val="28"/>
        </w:rPr>
      </w:pPr>
    </w:p>
    <w:p w14:paraId="504FDD2D" w14:textId="77777777" w:rsidR="000717CA" w:rsidRDefault="000717CA">
      <w:pPr>
        <w:spacing w:line="360" w:lineRule="auto"/>
        <w:ind w:firstLine="562"/>
        <w:jc w:val="center"/>
        <w:rPr>
          <w:b/>
          <w:sz w:val="28"/>
          <w:szCs w:val="28"/>
        </w:rPr>
      </w:pPr>
    </w:p>
    <w:p w14:paraId="22E4E1CA" w14:textId="77777777" w:rsidR="000717CA" w:rsidRDefault="000717CA">
      <w:pPr>
        <w:spacing w:line="360" w:lineRule="auto"/>
        <w:jc w:val="left"/>
        <w:rPr>
          <w:bCs/>
          <w:color w:val="auto"/>
          <w:sz w:val="24"/>
          <w:szCs w:val="24"/>
        </w:rPr>
      </w:pPr>
    </w:p>
    <w:p w14:paraId="41B6BF13" w14:textId="77777777" w:rsidR="000717CA" w:rsidRDefault="000717CA">
      <w:pPr>
        <w:spacing w:line="360" w:lineRule="auto"/>
        <w:jc w:val="left"/>
        <w:rPr>
          <w:bCs/>
          <w:color w:val="auto"/>
          <w:sz w:val="24"/>
          <w:szCs w:val="24"/>
        </w:rPr>
      </w:pPr>
    </w:p>
    <w:p w14:paraId="1ACD1AB0" w14:textId="77777777" w:rsidR="000717CA" w:rsidRDefault="000717CA">
      <w:pPr>
        <w:spacing w:line="360" w:lineRule="auto"/>
        <w:jc w:val="left"/>
        <w:rPr>
          <w:bCs/>
          <w:color w:val="auto"/>
          <w:sz w:val="24"/>
          <w:szCs w:val="24"/>
        </w:rPr>
      </w:pPr>
    </w:p>
    <w:p w14:paraId="4985A329" w14:textId="77777777" w:rsidR="000717CA" w:rsidRDefault="000717CA">
      <w:pPr>
        <w:spacing w:line="360" w:lineRule="auto"/>
        <w:jc w:val="left"/>
        <w:rPr>
          <w:bCs/>
          <w:color w:val="auto"/>
          <w:sz w:val="24"/>
          <w:szCs w:val="24"/>
        </w:rPr>
      </w:pPr>
    </w:p>
    <w:p w14:paraId="26D131D7" w14:textId="77777777" w:rsidR="000717CA" w:rsidRDefault="000717CA">
      <w:pPr>
        <w:spacing w:line="360" w:lineRule="auto"/>
        <w:jc w:val="left"/>
        <w:rPr>
          <w:bCs/>
          <w:color w:val="auto"/>
          <w:sz w:val="24"/>
          <w:szCs w:val="24"/>
        </w:rPr>
      </w:pPr>
    </w:p>
    <w:p w14:paraId="4271C5B2" w14:textId="77777777" w:rsidR="000717CA" w:rsidRDefault="000717CA">
      <w:pPr>
        <w:spacing w:line="360" w:lineRule="auto"/>
        <w:rPr>
          <w:rFonts w:ascii="宋体" w:hAnsi="宋体"/>
          <w:color w:val="auto"/>
          <w:sz w:val="24"/>
        </w:rPr>
      </w:pPr>
    </w:p>
    <w:sectPr w:rsidR="000717CA">
      <w:footerReference w:type="default" r:id="rId22"/>
      <w:pgSz w:w="11906" w:h="16838"/>
      <w:pgMar w:top="1440" w:right="1800" w:bottom="1440" w:left="1800" w:header="851" w:footer="90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25BAB" w14:textId="77777777" w:rsidR="00213C14" w:rsidRDefault="00213C14">
      <w:r>
        <w:separator/>
      </w:r>
    </w:p>
  </w:endnote>
  <w:endnote w:type="continuationSeparator" w:id="0">
    <w:p w14:paraId="3813E552" w14:textId="77777777" w:rsidR="00213C14" w:rsidRDefault="002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7133" w14:textId="77777777" w:rsidR="003D1B65" w:rsidRDefault="003D1B65">
    <w:pPr>
      <w:pStyle w:val="a9"/>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198A6" w14:textId="77777777" w:rsidR="003D1B65" w:rsidRDefault="003D1B65">
    <w:pPr>
      <w:pStyle w:val="a9"/>
      <w:ind w:left="5250"/>
    </w:pPr>
    <w:r>
      <w:rPr>
        <w:noProof/>
      </w:rPr>
      <mc:AlternateContent>
        <mc:Choice Requires="wps">
          <w:drawing>
            <wp:anchor distT="0" distB="0" distL="114300" distR="114300" simplePos="0" relativeHeight="251659264" behindDoc="0" locked="0" layoutInCell="1" allowOverlap="1" wp14:anchorId="3F86235A" wp14:editId="18070D3D">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19392F5" w14:textId="77777777" w:rsidR="003D1B65" w:rsidRDefault="003D1B65">
                          <w:pPr>
                            <w:pStyle w:val="a9"/>
                            <w:ind w:left="5250"/>
                          </w:pPr>
                          <w:r>
                            <w:fldChar w:fldCharType="begin"/>
                          </w:r>
                          <w:r>
                            <w:instrText xml:space="preserve"> PAGE  \* MERGEFORMAT </w:instrText>
                          </w:r>
                          <w:r>
                            <w:fldChar w:fldCharType="separate"/>
                          </w:r>
                          <w:r w:rsidR="00BD5D34">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" filled="f" stroked="f">
              <v:textbox style="mso-fit-shape-to-text:t" inset="0,0,0,0">
                <w:txbxContent>
                  <w:p w14:paraId="619392F5" w14:textId="77777777" w:rsidR="003D1B65" w:rsidRDefault="003D1B65">
                    <w:pPr>
                      <w:pStyle w:val="a9"/>
                      <w:ind w:left="5250"/>
                    </w:pPr>
                    <w:r>
                      <w:fldChar w:fldCharType="begin"/>
                    </w:r>
                    <w:r>
                      <w:instrText xml:space="preserve"> PAGE  \* MERGEFORMAT </w:instrText>
                    </w:r>
                    <w:r>
                      <w:fldChar w:fldCharType="separate"/>
                    </w:r>
                    <w:r w:rsidR="00BD5D34">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3CD3" w14:textId="77777777" w:rsidR="003D1B65" w:rsidRDefault="003D1B65">
    <w:pPr>
      <w:pStyle w:val="a9"/>
      <w:jc w:val="center"/>
      <w:rPr>
        <w:rFonts w:ascii="Times New Roman" w:hAnsi="Times New Roman" w:cs="Times New Roman"/>
      </w:rPr>
    </w:pPr>
  </w:p>
  <w:p w14:paraId="1A153F2D" w14:textId="77777777" w:rsidR="003D1B65" w:rsidRDefault="003D1B6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8369"/>
    </w:sdtPr>
    <w:sdtEndPr>
      <w:rPr>
        <w:rFonts w:ascii="Times New Roman" w:hAnsi="Times New Roman" w:cs="Times New Roman"/>
      </w:rPr>
    </w:sdtEndPr>
    <w:sdtContent>
      <w:p w14:paraId="7E92FB90" w14:textId="77777777" w:rsidR="003D1B65" w:rsidRDefault="003D1B65">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67C9C3AA" w14:textId="77777777" w:rsidR="003D1B65" w:rsidRDefault="003D1B65">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051453"/>
    </w:sdtPr>
    <w:sdtEndPr>
      <w:rPr>
        <w:rFonts w:ascii="Times New Roman" w:hAnsi="Times New Roman" w:cs="Times New Roman"/>
      </w:rPr>
    </w:sdtEndPr>
    <w:sdtContent>
      <w:p w14:paraId="18A3372B" w14:textId="77777777" w:rsidR="003D1B65" w:rsidRDefault="003D1B65">
        <w:pPr>
          <w:pStyle w:val="a9"/>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D5D34" w:rsidRPr="00BD5D34">
          <w:rPr>
            <w:rFonts w:ascii="Times New Roman" w:hAnsi="Times New Roman" w:cs="Times New Roman"/>
            <w:noProof/>
            <w:lang w:val="zh-CN"/>
          </w:rPr>
          <w:t>5</w:t>
        </w:r>
        <w:r>
          <w:rPr>
            <w:rFonts w:ascii="Times New Roman" w:hAnsi="Times New Roman" w:cs="Times New Roman"/>
          </w:rPr>
          <w:fldChar w:fldCharType="end"/>
        </w:r>
      </w:p>
    </w:sdtContent>
  </w:sdt>
  <w:p w14:paraId="48883779" w14:textId="77777777" w:rsidR="003D1B65" w:rsidRDefault="003D1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0988" w14:textId="77777777" w:rsidR="00213C14" w:rsidRDefault="00213C14">
      <w:r>
        <w:separator/>
      </w:r>
    </w:p>
  </w:footnote>
  <w:footnote w:type="continuationSeparator" w:id="0">
    <w:p w14:paraId="5FD53CCF" w14:textId="77777777" w:rsidR="00213C14" w:rsidRDefault="0021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B070F"/>
    <w:multiLevelType w:val="multilevel"/>
    <w:tmpl w:val="808B070F"/>
    <w:lvl w:ilvl="0">
      <w:start w:val="1"/>
      <w:numFmt w:val="decimal"/>
      <w:pStyle w:val="a"/>
      <w:suff w:val="space"/>
      <w:lvlText w:val="2.0.%1"/>
      <w:lvlJc w:val="left"/>
      <w:pPr>
        <w:ind w:left="0" w:firstLine="0"/>
      </w:pPr>
      <w:rPr>
        <w:rFonts w:ascii="宋体" w:eastAsia="宋体" w:hAnsi="宋体" w:cs="宋体" w:hint="default"/>
        <w:b/>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A18D6B59"/>
    <w:multiLevelType w:val="singleLevel"/>
    <w:tmpl w:val="A18D6B59"/>
    <w:lvl w:ilvl="0">
      <w:start w:val="1"/>
      <w:numFmt w:val="decimal"/>
      <w:lvlText w:val="4.2.%1"/>
      <w:lvlJc w:val="left"/>
      <w:pPr>
        <w:ind w:left="420" w:hanging="420"/>
      </w:pPr>
      <w:rPr>
        <w:rFonts w:ascii="宋体" w:eastAsia="宋体" w:hAnsi="宋体" w:cs="宋体" w:hint="default"/>
        <w:b/>
        <w:bCs/>
        <w:color w:val="auto"/>
        <w:sz w:val="24"/>
        <w:szCs w:val="24"/>
      </w:rPr>
    </w:lvl>
  </w:abstractNum>
  <w:abstractNum w:abstractNumId="2">
    <w:nsid w:val="B4CD7AA5"/>
    <w:multiLevelType w:val="multilevel"/>
    <w:tmpl w:val="B4CD7A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3.%3"/>
      <w:lvlJc w:val="left"/>
      <w:pPr>
        <w:ind w:left="720" w:hanging="720"/>
      </w:pPr>
      <w:rPr>
        <w:rFonts w:ascii="等线" w:eastAsia="等线" w:hAnsi="等线" w:cs="等线"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3">
    <w:nsid w:val="CCA3493E"/>
    <w:multiLevelType w:val="singleLevel"/>
    <w:tmpl w:val="CCA3493E"/>
    <w:lvl w:ilvl="0">
      <w:start w:val="1"/>
      <w:numFmt w:val="decimal"/>
      <w:suff w:val="space"/>
      <w:lvlText w:val="3.0.%1"/>
      <w:lvlJc w:val="left"/>
      <w:pPr>
        <w:ind w:left="440" w:hanging="440"/>
      </w:pPr>
      <w:rPr>
        <w:rFonts w:ascii="宋体" w:eastAsia="宋体" w:hAnsi="宋体" w:cs="宋体" w:hint="default"/>
        <w:b/>
        <w:bCs/>
        <w:color w:val="auto"/>
        <w:sz w:val="24"/>
        <w:szCs w:val="24"/>
      </w:rPr>
    </w:lvl>
  </w:abstractNum>
  <w:abstractNum w:abstractNumId="4">
    <w:nsid w:val="E75F3EB3"/>
    <w:multiLevelType w:val="singleLevel"/>
    <w:tmpl w:val="E75F3EB3"/>
    <w:lvl w:ilvl="0">
      <w:start w:val="1"/>
      <w:numFmt w:val="decimal"/>
      <w:suff w:val="space"/>
      <w:lvlText w:val="5.1.%1"/>
      <w:lvlJc w:val="left"/>
      <w:pPr>
        <w:ind w:left="0" w:firstLine="0"/>
      </w:pPr>
      <w:rPr>
        <w:rFonts w:ascii="宋体" w:eastAsia="宋体" w:hAnsi="宋体" w:cs="宋体" w:hint="default"/>
        <w:b/>
        <w:bCs/>
        <w:color w:val="auto"/>
        <w:sz w:val="24"/>
        <w:szCs w:val="24"/>
      </w:rPr>
    </w:lvl>
  </w:abstractNum>
  <w:abstractNum w:abstractNumId="5">
    <w:nsid w:val="0CC63359"/>
    <w:multiLevelType w:val="singleLevel"/>
    <w:tmpl w:val="0CC63359"/>
    <w:lvl w:ilvl="0">
      <w:start w:val="1"/>
      <w:numFmt w:val="decimal"/>
      <w:suff w:val="space"/>
      <w:lvlText w:val="5.2.%1"/>
      <w:lvlJc w:val="left"/>
      <w:pPr>
        <w:ind w:left="425" w:hanging="425"/>
      </w:pPr>
      <w:rPr>
        <w:rFonts w:ascii="宋体" w:eastAsia="宋体" w:hAnsi="宋体" w:cs="宋体" w:hint="default"/>
        <w:b/>
        <w:bCs/>
        <w:color w:val="auto"/>
        <w:sz w:val="24"/>
        <w:szCs w:val="24"/>
      </w:rPr>
    </w:lvl>
  </w:abstractNum>
  <w:abstractNum w:abstractNumId="6">
    <w:nsid w:val="30188C2A"/>
    <w:multiLevelType w:val="singleLevel"/>
    <w:tmpl w:val="30188C2A"/>
    <w:lvl w:ilvl="0">
      <w:start w:val="1"/>
      <w:numFmt w:val="decimal"/>
      <w:suff w:val="space"/>
      <w:lvlText w:val="4.%1"/>
      <w:lvlJc w:val="left"/>
      <w:pPr>
        <w:ind w:left="0" w:firstLine="0"/>
      </w:pPr>
      <w:rPr>
        <w:rFonts w:ascii="宋体" w:eastAsia="宋体" w:hAnsi="宋体" w:cs="宋体" w:hint="default"/>
        <w:b/>
        <w:bCs/>
        <w:color w:val="auto"/>
        <w:sz w:val="24"/>
        <w:szCs w:val="24"/>
      </w:rPr>
    </w:lvl>
  </w:abstractNum>
  <w:abstractNum w:abstractNumId="7">
    <w:nsid w:val="38A93A50"/>
    <w:multiLevelType w:val="singleLevel"/>
    <w:tmpl w:val="38A93A50"/>
    <w:lvl w:ilvl="0">
      <w:start w:val="1"/>
      <w:numFmt w:val="decimal"/>
      <w:suff w:val="space"/>
      <w:lvlText w:val="5.%1"/>
      <w:lvlJc w:val="left"/>
      <w:pPr>
        <w:ind w:left="0" w:firstLine="0"/>
      </w:pPr>
      <w:rPr>
        <w:rFonts w:ascii="宋体" w:eastAsia="宋体" w:hAnsi="宋体" w:cs="宋体" w:hint="default"/>
        <w:b/>
        <w:bCs/>
        <w:color w:val="auto"/>
        <w:sz w:val="24"/>
        <w:szCs w:val="24"/>
      </w:rPr>
    </w:lvl>
  </w:abstractNum>
  <w:abstractNum w:abstractNumId="8">
    <w:nsid w:val="3F8E2948"/>
    <w:multiLevelType w:val="singleLevel"/>
    <w:tmpl w:val="3F8E2948"/>
    <w:lvl w:ilvl="0">
      <w:start w:val="1"/>
      <w:numFmt w:val="decimal"/>
      <w:suff w:val="space"/>
      <w:lvlText w:val="6.1.%1"/>
      <w:lvlJc w:val="left"/>
      <w:pPr>
        <w:ind w:left="0" w:firstLine="0"/>
      </w:pPr>
      <w:rPr>
        <w:rFonts w:ascii="宋体" w:eastAsia="宋体" w:hAnsi="宋体" w:cs="宋体" w:hint="default"/>
        <w:b/>
        <w:bCs/>
        <w:color w:val="auto"/>
        <w:sz w:val="24"/>
        <w:szCs w:val="24"/>
      </w:rPr>
    </w:lvl>
  </w:abstractNum>
  <w:abstractNum w:abstractNumId="9">
    <w:nsid w:val="43886058"/>
    <w:multiLevelType w:val="singleLevel"/>
    <w:tmpl w:val="43886058"/>
    <w:lvl w:ilvl="0">
      <w:start w:val="1"/>
      <w:numFmt w:val="decimal"/>
      <w:suff w:val="space"/>
      <w:lvlText w:val="6.2.%1"/>
      <w:lvlJc w:val="left"/>
      <w:pPr>
        <w:ind w:left="425" w:hanging="425"/>
      </w:pPr>
      <w:rPr>
        <w:rFonts w:ascii="宋体" w:eastAsia="宋体" w:hAnsi="宋体" w:cs="宋体" w:hint="default"/>
        <w:b/>
        <w:bCs/>
        <w:color w:val="auto"/>
        <w:sz w:val="24"/>
        <w:szCs w:val="24"/>
      </w:rPr>
    </w:lvl>
  </w:abstractNum>
  <w:abstractNum w:abstractNumId="10">
    <w:nsid w:val="510AFB8B"/>
    <w:multiLevelType w:val="singleLevel"/>
    <w:tmpl w:val="510AFB8B"/>
    <w:lvl w:ilvl="0">
      <w:start w:val="1"/>
      <w:numFmt w:val="decimal"/>
      <w:suff w:val="space"/>
      <w:lvlText w:val="6.%1"/>
      <w:lvlJc w:val="left"/>
      <w:pPr>
        <w:ind w:left="0" w:firstLine="0"/>
      </w:pPr>
      <w:rPr>
        <w:rFonts w:ascii="宋体" w:eastAsia="宋体" w:hAnsi="宋体" w:cs="宋体" w:hint="default"/>
        <w:b/>
        <w:bCs/>
        <w:color w:val="auto"/>
        <w:sz w:val="24"/>
        <w:szCs w:val="24"/>
      </w:rPr>
    </w:lvl>
  </w:abstractNum>
  <w:abstractNum w:abstractNumId="11">
    <w:nsid w:val="5C997341"/>
    <w:multiLevelType w:val="singleLevel"/>
    <w:tmpl w:val="5C997341"/>
    <w:lvl w:ilvl="0">
      <w:start w:val="1"/>
      <w:numFmt w:val="decimal"/>
      <w:suff w:val="space"/>
      <w:lvlText w:val="4.1.%1"/>
      <w:lvlJc w:val="left"/>
      <w:pPr>
        <w:ind w:left="0" w:firstLine="0"/>
      </w:pPr>
      <w:rPr>
        <w:rFonts w:ascii="宋体" w:eastAsia="宋体" w:hAnsi="宋体" w:cs="宋体" w:hint="default"/>
        <w:b/>
        <w:bCs/>
        <w:color w:val="auto"/>
        <w:sz w:val="24"/>
        <w:szCs w:val="24"/>
      </w:rPr>
    </w:lvl>
  </w:abstractNum>
  <w:abstractNum w:abstractNumId="12">
    <w:nsid w:val="5DC50C82"/>
    <w:multiLevelType w:val="multilevel"/>
    <w:tmpl w:val="5DC50C82"/>
    <w:lvl w:ilvl="0">
      <w:start w:val="1"/>
      <w:numFmt w:val="decimal"/>
      <w:suff w:val="nothing"/>
      <w:lvlText w:val="%1"/>
      <w:lvlJc w:val="left"/>
      <w:pPr>
        <w:ind w:left="0" w:firstLine="0"/>
      </w:pPr>
      <w:rPr>
        <w:rFonts w:hint="eastAsia"/>
      </w:rPr>
    </w:lvl>
    <w:lvl w:ilvl="1">
      <w:start w:val="2"/>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
  </w:num>
  <w:num w:numId="2">
    <w:abstractNumId w:val="0"/>
  </w:num>
  <w:num w:numId="3">
    <w:abstractNumId w:val="3"/>
  </w:num>
  <w:num w:numId="4">
    <w:abstractNumId w:val="6"/>
  </w:num>
  <w:num w:numId="5">
    <w:abstractNumId w:val="11"/>
  </w:num>
  <w:num w:numId="6">
    <w:abstractNumId w:val="1"/>
  </w:num>
  <w:num w:numId="7">
    <w:abstractNumId w:val="7"/>
  </w:num>
  <w:num w:numId="8">
    <w:abstractNumId w:val="4"/>
  </w:num>
  <w:num w:numId="9">
    <w:abstractNumId w:val="5"/>
  </w:num>
  <w:num w:numId="10">
    <w:abstractNumId w:val="10"/>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WZjMzFkOTFmZTEyODRhM2Y5Njk1NTE4NjUzNjAifQ=="/>
    <w:docVar w:name="KSO_WPS_MARK_KEY" w:val="39817049-fa1a-46ba-84a6-06923a652207"/>
  </w:docVars>
  <w:rsids>
    <w:rsidRoot w:val="00396523"/>
    <w:rsid w:val="000000C1"/>
    <w:rsid w:val="00000696"/>
    <w:rsid w:val="000020C4"/>
    <w:rsid w:val="00002950"/>
    <w:rsid w:val="00002FDE"/>
    <w:rsid w:val="000031F8"/>
    <w:rsid w:val="00004681"/>
    <w:rsid w:val="00004BBE"/>
    <w:rsid w:val="00004BEC"/>
    <w:rsid w:val="00010FD1"/>
    <w:rsid w:val="0001129B"/>
    <w:rsid w:val="00012781"/>
    <w:rsid w:val="00013ABD"/>
    <w:rsid w:val="00014635"/>
    <w:rsid w:val="000162DA"/>
    <w:rsid w:val="00022317"/>
    <w:rsid w:val="000226A4"/>
    <w:rsid w:val="00022C14"/>
    <w:rsid w:val="000248F5"/>
    <w:rsid w:val="0002619F"/>
    <w:rsid w:val="000278C4"/>
    <w:rsid w:val="00031624"/>
    <w:rsid w:val="00031A77"/>
    <w:rsid w:val="00032464"/>
    <w:rsid w:val="00032993"/>
    <w:rsid w:val="00032BD3"/>
    <w:rsid w:val="00034455"/>
    <w:rsid w:val="00035194"/>
    <w:rsid w:val="00036D74"/>
    <w:rsid w:val="00037422"/>
    <w:rsid w:val="00042450"/>
    <w:rsid w:val="0004247D"/>
    <w:rsid w:val="00043D7C"/>
    <w:rsid w:val="00044B38"/>
    <w:rsid w:val="00044C4F"/>
    <w:rsid w:val="00045267"/>
    <w:rsid w:val="00045B3A"/>
    <w:rsid w:val="000461D5"/>
    <w:rsid w:val="000463A5"/>
    <w:rsid w:val="00047071"/>
    <w:rsid w:val="000505CF"/>
    <w:rsid w:val="00051C11"/>
    <w:rsid w:val="00052357"/>
    <w:rsid w:val="00053AF2"/>
    <w:rsid w:val="00054B57"/>
    <w:rsid w:val="00057412"/>
    <w:rsid w:val="000575C6"/>
    <w:rsid w:val="000601AB"/>
    <w:rsid w:val="0006289B"/>
    <w:rsid w:val="00063593"/>
    <w:rsid w:val="00063DBA"/>
    <w:rsid w:val="000649A9"/>
    <w:rsid w:val="00064D6A"/>
    <w:rsid w:val="00065FD9"/>
    <w:rsid w:val="0006650E"/>
    <w:rsid w:val="00066792"/>
    <w:rsid w:val="00066A30"/>
    <w:rsid w:val="000704D6"/>
    <w:rsid w:val="00070E89"/>
    <w:rsid w:val="00071678"/>
    <w:rsid w:val="00071748"/>
    <w:rsid w:val="000717CA"/>
    <w:rsid w:val="00075AB6"/>
    <w:rsid w:val="00076E63"/>
    <w:rsid w:val="00080008"/>
    <w:rsid w:val="0008094F"/>
    <w:rsid w:val="00082164"/>
    <w:rsid w:val="00082257"/>
    <w:rsid w:val="00082847"/>
    <w:rsid w:val="0008308C"/>
    <w:rsid w:val="000838BC"/>
    <w:rsid w:val="00083DA7"/>
    <w:rsid w:val="00084A2A"/>
    <w:rsid w:val="00084E27"/>
    <w:rsid w:val="00084EC1"/>
    <w:rsid w:val="00085BDC"/>
    <w:rsid w:val="00086760"/>
    <w:rsid w:val="00093C5A"/>
    <w:rsid w:val="00095354"/>
    <w:rsid w:val="000957B7"/>
    <w:rsid w:val="00095ACE"/>
    <w:rsid w:val="000A15EE"/>
    <w:rsid w:val="000A1EDE"/>
    <w:rsid w:val="000A2113"/>
    <w:rsid w:val="000A3DFC"/>
    <w:rsid w:val="000A717B"/>
    <w:rsid w:val="000A7777"/>
    <w:rsid w:val="000B0701"/>
    <w:rsid w:val="000B18C8"/>
    <w:rsid w:val="000B37BC"/>
    <w:rsid w:val="000B5D74"/>
    <w:rsid w:val="000B5ED1"/>
    <w:rsid w:val="000B5F5E"/>
    <w:rsid w:val="000C007F"/>
    <w:rsid w:val="000C0B9E"/>
    <w:rsid w:val="000C3A26"/>
    <w:rsid w:val="000C4916"/>
    <w:rsid w:val="000C5206"/>
    <w:rsid w:val="000C6099"/>
    <w:rsid w:val="000C7CBD"/>
    <w:rsid w:val="000D0EB1"/>
    <w:rsid w:val="000D215A"/>
    <w:rsid w:val="000D3904"/>
    <w:rsid w:val="000D431B"/>
    <w:rsid w:val="000D44C0"/>
    <w:rsid w:val="000E02C6"/>
    <w:rsid w:val="000E07D4"/>
    <w:rsid w:val="000E313B"/>
    <w:rsid w:val="000E3401"/>
    <w:rsid w:val="000E5F37"/>
    <w:rsid w:val="000E624D"/>
    <w:rsid w:val="000F0564"/>
    <w:rsid w:val="000F098D"/>
    <w:rsid w:val="000F26CF"/>
    <w:rsid w:val="000F3AEF"/>
    <w:rsid w:val="000F73D5"/>
    <w:rsid w:val="000F7851"/>
    <w:rsid w:val="00101173"/>
    <w:rsid w:val="001025D0"/>
    <w:rsid w:val="00103357"/>
    <w:rsid w:val="00104F25"/>
    <w:rsid w:val="0010687A"/>
    <w:rsid w:val="001103F5"/>
    <w:rsid w:val="00110432"/>
    <w:rsid w:val="001124A5"/>
    <w:rsid w:val="00113EC1"/>
    <w:rsid w:val="00115A4F"/>
    <w:rsid w:val="00116B0C"/>
    <w:rsid w:val="00117152"/>
    <w:rsid w:val="001218E5"/>
    <w:rsid w:val="001220D2"/>
    <w:rsid w:val="00122D62"/>
    <w:rsid w:val="001232B3"/>
    <w:rsid w:val="0012451C"/>
    <w:rsid w:val="00125040"/>
    <w:rsid w:val="00126485"/>
    <w:rsid w:val="0013021D"/>
    <w:rsid w:val="00131400"/>
    <w:rsid w:val="00132629"/>
    <w:rsid w:val="0013271A"/>
    <w:rsid w:val="001333D0"/>
    <w:rsid w:val="00133CCA"/>
    <w:rsid w:val="00135724"/>
    <w:rsid w:val="00136EFB"/>
    <w:rsid w:val="001405B4"/>
    <w:rsid w:val="00142195"/>
    <w:rsid w:val="00142542"/>
    <w:rsid w:val="00142876"/>
    <w:rsid w:val="00143599"/>
    <w:rsid w:val="00144317"/>
    <w:rsid w:val="001450E2"/>
    <w:rsid w:val="00146901"/>
    <w:rsid w:val="00146DE4"/>
    <w:rsid w:val="00146E3D"/>
    <w:rsid w:val="00147352"/>
    <w:rsid w:val="0014794F"/>
    <w:rsid w:val="00150DE7"/>
    <w:rsid w:val="00151061"/>
    <w:rsid w:val="00151EB4"/>
    <w:rsid w:val="001526EA"/>
    <w:rsid w:val="00152848"/>
    <w:rsid w:val="001528F8"/>
    <w:rsid w:val="00154FFD"/>
    <w:rsid w:val="00155351"/>
    <w:rsid w:val="00156AB0"/>
    <w:rsid w:val="0015731E"/>
    <w:rsid w:val="001579A3"/>
    <w:rsid w:val="00157FCD"/>
    <w:rsid w:val="0016020D"/>
    <w:rsid w:val="00160C8A"/>
    <w:rsid w:val="00160EEC"/>
    <w:rsid w:val="00161656"/>
    <w:rsid w:val="0016502F"/>
    <w:rsid w:val="001664EC"/>
    <w:rsid w:val="001667C0"/>
    <w:rsid w:val="001669CD"/>
    <w:rsid w:val="00170370"/>
    <w:rsid w:val="001705EA"/>
    <w:rsid w:val="00171D06"/>
    <w:rsid w:val="00172485"/>
    <w:rsid w:val="001734C7"/>
    <w:rsid w:val="00174CD8"/>
    <w:rsid w:val="00175870"/>
    <w:rsid w:val="001765E8"/>
    <w:rsid w:val="00177932"/>
    <w:rsid w:val="00177BEA"/>
    <w:rsid w:val="00177DD1"/>
    <w:rsid w:val="00182497"/>
    <w:rsid w:val="00182748"/>
    <w:rsid w:val="00182D6D"/>
    <w:rsid w:val="00183E9F"/>
    <w:rsid w:val="0018415C"/>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3F6"/>
    <w:rsid w:val="001B4524"/>
    <w:rsid w:val="001B4F21"/>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5F"/>
    <w:rsid w:val="001F33C5"/>
    <w:rsid w:val="001F4075"/>
    <w:rsid w:val="001F4ED9"/>
    <w:rsid w:val="001F4F09"/>
    <w:rsid w:val="00200B03"/>
    <w:rsid w:val="00203126"/>
    <w:rsid w:val="0020497E"/>
    <w:rsid w:val="00205AA9"/>
    <w:rsid w:val="00207E84"/>
    <w:rsid w:val="00207FDD"/>
    <w:rsid w:val="00210D71"/>
    <w:rsid w:val="00211502"/>
    <w:rsid w:val="00211B19"/>
    <w:rsid w:val="00213C14"/>
    <w:rsid w:val="00214700"/>
    <w:rsid w:val="00215AA4"/>
    <w:rsid w:val="00217EFE"/>
    <w:rsid w:val="002205F0"/>
    <w:rsid w:val="00220607"/>
    <w:rsid w:val="002208BF"/>
    <w:rsid w:val="00221D51"/>
    <w:rsid w:val="00222782"/>
    <w:rsid w:val="002236B9"/>
    <w:rsid w:val="00223C12"/>
    <w:rsid w:val="0022429D"/>
    <w:rsid w:val="00224581"/>
    <w:rsid w:val="00225239"/>
    <w:rsid w:val="00226AF1"/>
    <w:rsid w:val="00226F39"/>
    <w:rsid w:val="00227EEC"/>
    <w:rsid w:val="00230863"/>
    <w:rsid w:val="002321B6"/>
    <w:rsid w:val="00234CF9"/>
    <w:rsid w:val="0023519E"/>
    <w:rsid w:val="00237B69"/>
    <w:rsid w:val="00237D1C"/>
    <w:rsid w:val="00237DEF"/>
    <w:rsid w:val="00243398"/>
    <w:rsid w:val="00243A62"/>
    <w:rsid w:val="00243C66"/>
    <w:rsid w:val="00243E39"/>
    <w:rsid w:val="002452F0"/>
    <w:rsid w:val="0024555E"/>
    <w:rsid w:val="00246635"/>
    <w:rsid w:val="00247813"/>
    <w:rsid w:val="00247859"/>
    <w:rsid w:val="0024797B"/>
    <w:rsid w:val="00247C9F"/>
    <w:rsid w:val="002519E8"/>
    <w:rsid w:val="00254854"/>
    <w:rsid w:val="00254FAF"/>
    <w:rsid w:val="00255BE1"/>
    <w:rsid w:val="00255F53"/>
    <w:rsid w:val="0025658D"/>
    <w:rsid w:val="00257727"/>
    <w:rsid w:val="002609AD"/>
    <w:rsid w:val="00262E10"/>
    <w:rsid w:val="00264628"/>
    <w:rsid w:val="002649E2"/>
    <w:rsid w:val="00265F28"/>
    <w:rsid w:val="002662E2"/>
    <w:rsid w:val="002732A5"/>
    <w:rsid w:val="00273617"/>
    <w:rsid w:val="00273CB4"/>
    <w:rsid w:val="00274910"/>
    <w:rsid w:val="0027602A"/>
    <w:rsid w:val="00276A19"/>
    <w:rsid w:val="00276ACC"/>
    <w:rsid w:val="00276E5E"/>
    <w:rsid w:val="00277608"/>
    <w:rsid w:val="0028069B"/>
    <w:rsid w:val="00280865"/>
    <w:rsid w:val="00281DF8"/>
    <w:rsid w:val="00282824"/>
    <w:rsid w:val="00282CB6"/>
    <w:rsid w:val="00282CB8"/>
    <w:rsid w:val="002832A2"/>
    <w:rsid w:val="00283A11"/>
    <w:rsid w:val="00283DCF"/>
    <w:rsid w:val="002851D4"/>
    <w:rsid w:val="002864D7"/>
    <w:rsid w:val="00286BAE"/>
    <w:rsid w:val="00286DA6"/>
    <w:rsid w:val="0029247F"/>
    <w:rsid w:val="002937B7"/>
    <w:rsid w:val="00294B5A"/>
    <w:rsid w:val="00295272"/>
    <w:rsid w:val="00296AD7"/>
    <w:rsid w:val="00297316"/>
    <w:rsid w:val="002A0526"/>
    <w:rsid w:val="002A0E66"/>
    <w:rsid w:val="002A3360"/>
    <w:rsid w:val="002A5368"/>
    <w:rsid w:val="002A609D"/>
    <w:rsid w:val="002A7972"/>
    <w:rsid w:val="002B15E7"/>
    <w:rsid w:val="002B1B11"/>
    <w:rsid w:val="002B2B41"/>
    <w:rsid w:val="002B48A4"/>
    <w:rsid w:val="002B49B8"/>
    <w:rsid w:val="002B52E2"/>
    <w:rsid w:val="002B5857"/>
    <w:rsid w:val="002B5922"/>
    <w:rsid w:val="002B66D4"/>
    <w:rsid w:val="002B6728"/>
    <w:rsid w:val="002C0263"/>
    <w:rsid w:val="002C0689"/>
    <w:rsid w:val="002C0743"/>
    <w:rsid w:val="002C2810"/>
    <w:rsid w:val="002C2CDE"/>
    <w:rsid w:val="002C34FF"/>
    <w:rsid w:val="002C3876"/>
    <w:rsid w:val="002C3B3C"/>
    <w:rsid w:val="002C3CD7"/>
    <w:rsid w:val="002C6D3E"/>
    <w:rsid w:val="002C6E0D"/>
    <w:rsid w:val="002D0B55"/>
    <w:rsid w:val="002D41B9"/>
    <w:rsid w:val="002D54BD"/>
    <w:rsid w:val="002D5A3E"/>
    <w:rsid w:val="002D6327"/>
    <w:rsid w:val="002D65F0"/>
    <w:rsid w:val="002D6B11"/>
    <w:rsid w:val="002D6E7A"/>
    <w:rsid w:val="002D7DF0"/>
    <w:rsid w:val="002E1968"/>
    <w:rsid w:val="002E225A"/>
    <w:rsid w:val="002E2BB7"/>
    <w:rsid w:val="002E33E3"/>
    <w:rsid w:val="002E4DED"/>
    <w:rsid w:val="002E64A0"/>
    <w:rsid w:val="002E7115"/>
    <w:rsid w:val="002E7B7B"/>
    <w:rsid w:val="002F04CA"/>
    <w:rsid w:val="002F0E78"/>
    <w:rsid w:val="002F1719"/>
    <w:rsid w:val="003006A4"/>
    <w:rsid w:val="0030535D"/>
    <w:rsid w:val="00306057"/>
    <w:rsid w:val="00307A42"/>
    <w:rsid w:val="00312353"/>
    <w:rsid w:val="003129FC"/>
    <w:rsid w:val="0031379C"/>
    <w:rsid w:val="00313999"/>
    <w:rsid w:val="00314C75"/>
    <w:rsid w:val="00314CB0"/>
    <w:rsid w:val="00315F1C"/>
    <w:rsid w:val="00317033"/>
    <w:rsid w:val="0031766A"/>
    <w:rsid w:val="00317D14"/>
    <w:rsid w:val="00317F05"/>
    <w:rsid w:val="003204E5"/>
    <w:rsid w:val="003206BA"/>
    <w:rsid w:val="00320777"/>
    <w:rsid w:val="00322500"/>
    <w:rsid w:val="00324783"/>
    <w:rsid w:val="00326805"/>
    <w:rsid w:val="00327804"/>
    <w:rsid w:val="00327A5C"/>
    <w:rsid w:val="0033172C"/>
    <w:rsid w:val="0033277B"/>
    <w:rsid w:val="003329A6"/>
    <w:rsid w:val="00333985"/>
    <w:rsid w:val="003347BA"/>
    <w:rsid w:val="0033586D"/>
    <w:rsid w:val="003378E3"/>
    <w:rsid w:val="003379CB"/>
    <w:rsid w:val="00337F0A"/>
    <w:rsid w:val="00337FAD"/>
    <w:rsid w:val="003405A5"/>
    <w:rsid w:val="00340CBF"/>
    <w:rsid w:val="003411A6"/>
    <w:rsid w:val="00341799"/>
    <w:rsid w:val="00342181"/>
    <w:rsid w:val="00342919"/>
    <w:rsid w:val="00342B9F"/>
    <w:rsid w:val="00342EAD"/>
    <w:rsid w:val="00343646"/>
    <w:rsid w:val="003442D6"/>
    <w:rsid w:val="003453EA"/>
    <w:rsid w:val="003461CE"/>
    <w:rsid w:val="003464B5"/>
    <w:rsid w:val="00354FA2"/>
    <w:rsid w:val="00355BB1"/>
    <w:rsid w:val="00355CFA"/>
    <w:rsid w:val="0035649D"/>
    <w:rsid w:val="003628F6"/>
    <w:rsid w:val="003631A6"/>
    <w:rsid w:val="003666FC"/>
    <w:rsid w:val="003669FD"/>
    <w:rsid w:val="00366A04"/>
    <w:rsid w:val="00366A51"/>
    <w:rsid w:val="00371245"/>
    <w:rsid w:val="003716D1"/>
    <w:rsid w:val="0037204D"/>
    <w:rsid w:val="00373057"/>
    <w:rsid w:val="0037314D"/>
    <w:rsid w:val="00373E48"/>
    <w:rsid w:val="003748FC"/>
    <w:rsid w:val="00374F95"/>
    <w:rsid w:val="003770BB"/>
    <w:rsid w:val="003809D3"/>
    <w:rsid w:val="003840AD"/>
    <w:rsid w:val="00394F1A"/>
    <w:rsid w:val="00396523"/>
    <w:rsid w:val="00396825"/>
    <w:rsid w:val="003969BC"/>
    <w:rsid w:val="003A234B"/>
    <w:rsid w:val="003A2BAD"/>
    <w:rsid w:val="003A3498"/>
    <w:rsid w:val="003A37AA"/>
    <w:rsid w:val="003A5AD3"/>
    <w:rsid w:val="003A60FF"/>
    <w:rsid w:val="003B1A07"/>
    <w:rsid w:val="003B274F"/>
    <w:rsid w:val="003B33BC"/>
    <w:rsid w:val="003B4A8F"/>
    <w:rsid w:val="003B4DD4"/>
    <w:rsid w:val="003B4F14"/>
    <w:rsid w:val="003B590F"/>
    <w:rsid w:val="003B65ED"/>
    <w:rsid w:val="003B7209"/>
    <w:rsid w:val="003C1147"/>
    <w:rsid w:val="003C3782"/>
    <w:rsid w:val="003C4F74"/>
    <w:rsid w:val="003C52D2"/>
    <w:rsid w:val="003C601E"/>
    <w:rsid w:val="003C60F3"/>
    <w:rsid w:val="003C63D0"/>
    <w:rsid w:val="003C665F"/>
    <w:rsid w:val="003D00AD"/>
    <w:rsid w:val="003D08A6"/>
    <w:rsid w:val="003D1B65"/>
    <w:rsid w:val="003D2340"/>
    <w:rsid w:val="003D2773"/>
    <w:rsid w:val="003D3BFB"/>
    <w:rsid w:val="003D7B18"/>
    <w:rsid w:val="003D7FA6"/>
    <w:rsid w:val="003E021F"/>
    <w:rsid w:val="003E102D"/>
    <w:rsid w:val="003E1466"/>
    <w:rsid w:val="003E3FC5"/>
    <w:rsid w:val="003E4345"/>
    <w:rsid w:val="003E4374"/>
    <w:rsid w:val="003E4D4E"/>
    <w:rsid w:val="003E5EB5"/>
    <w:rsid w:val="003E626E"/>
    <w:rsid w:val="003F195D"/>
    <w:rsid w:val="003F2A08"/>
    <w:rsid w:val="003F2D69"/>
    <w:rsid w:val="003F3370"/>
    <w:rsid w:val="003F34A0"/>
    <w:rsid w:val="003F5120"/>
    <w:rsid w:val="003F6A07"/>
    <w:rsid w:val="003F790E"/>
    <w:rsid w:val="003F7BE4"/>
    <w:rsid w:val="004008FE"/>
    <w:rsid w:val="00402438"/>
    <w:rsid w:val="00402DD8"/>
    <w:rsid w:val="0040351E"/>
    <w:rsid w:val="004040C9"/>
    <w:rsid w:val="004063F1"/>
    <w:rsid w:val="0040717D"/>
    <w:rsid w:val="00411CAF"/>
    <w:rsid w:val="00414A90"/>
    <w:rsid w:val="00415B87"/>
    <w:rsid w:val="00420276"/>
    <w:rsid w:val="00420DE4"/>
    <w:rsid w:val="00421666"/>
    <w:rsid w:val="00421C65"/>
    <w:rsid w:val="004226DB"/>
    <w:rsid w:val="004244EA"/>
    <w:rsid w:val="00424702"/>
    <w:rsid w:val="004255E7"/>
    <w:rsid w:val="0042592C"/>
    <w:rsid w:val="004259B6"/>
    <w:rsid w:val="00425F8C"/>
    <w:rsid w:val="004266E5"/>
    <w:rsid w:val="00431334"/>
    <w:rsid w:val="004340A3"/>
    <w:rsid w:val="0043429D"/>
    <w:rsid w:val="004362F9"/>
    <w:rsid w:val="004369AD"/>
    <w:rsid w:val="0043745D"/>
    <w:rsid w:val="004403AF"/>
    <w:rsid w:val="00440D40"/>
    <w:rsid w:val="00441821"/>
    <w:rsid w:val="00441C33"/>
    <w:rsid w:val="00442B92"/>
    <w:rsid w:val="00442D37"/>
    <w:rsid w:val="00443791"/>
    <w:rsid w:val="00446E75"/>
    <w:rsid w:val="0044710A"/>
    <w:rsid w:val="004507E6"/>
    <w:rsid w:val="004513B4"/>
    <w:rsid w:val="00452D1E"/>
    <w:rsid w:val="00455ACF"/>
    <w:rsid w:val="00457319"/>
    <w:rsid w:val="00457E64"/>
    <w:rsid w:val="00460004"/>
    <w:rsid w:val="0046012F"/>
    <w:rsid w:val="0046037D"/>
    <w:rsid w:val="00461A12"/>
    <w:rsid w:val="00461CF3"/>
    <w:rsid w:val="004643AE"/>
    <w:rsid w:val="0046584B"/>
    <w:rsid w:val="004671F1"/>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054"/>
    <w:rsid w:val="0049037C"/>
    <w:rsid w:val="00491CD7"/>
    <w:rsid w:val="0049257C"/>
    <w:rsid w:val="0049291F"/>
    <w:rsid w:val="00492EF9"/>
    <w:rsid w:val="00493A43"/>
    <w:rsid w:val="004A0761"/>
    <w:rsid w:val="004A11A2"/>
    <w:rsid w:val="004A1545"/>
    <w:rsid w:val="004A1837"/>
    <w:rsid w:val="004A1FE8"/>
    <w:rsid w:val="004A21EC"/>
    <w:rsid w:val="004A2229"/>
    <w:rsid w:val="004A2763"/>
    <w:rsid w:val="004A39CE"/>
    <w:rsid w:val="004A4082"/>
    <w:rsid w:val="004A4512"/>
    <w:rsid w:val="004A4517"/>
    <w:rsid w:val="004A4689"/>
    <w:rsid w:val="004A4B3E"/>
    <w:rsid w:val="004A5D8F"/>
    <w:rsid w:val="004A756F"/>
    <w:rsid w:val="004A7F4C"/>
    <w:rsid w:val="004B08B4"/>
    <w:rsid w:val="004B2EC2"/>
    <w:rsid w:val="004B314E"/>
    <w:rsid w:val="004B4A89"/>
    <w:rsid w:val="004B4A9D"/>
    <w:rsid w:val="004C34A3"/>
    <w:rsid w:val="004C508A"/>
    <w:rsid w:val="004C600F"/>
    <w:rsid w:val="004C7224"/>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0FDC"/>
    <w:rsid w:val="004F1BD3"/>
    <w:rsid w:val="004F1FB4"/>
    <w:rsid w:val="004F4270"/>
    <w:rsid w:val="004F48EE"/>
    <w:rsid w:val="004F4F2C"/>
    <w:rsid w:val="004F514F"/>
    <w:rsid w:val="004F58D4"/>
    <w:rsid w:val="004F600E"/>
    <w:rsid w:val="004F70FB"/>
    <w:rsid w:val="004F762D"/>
    <w:rsid w:val="0050010F"/>
    <w:rsid w:val="00500876"/>
    <w:rsid w:val="00500D71"/>
    <w:rsid w:val="00501376"/>
    <w:rsid w:val="00502AE5"/>
    <w:rsid w:val="0050396C"/>
    <w:rsid w:val="00505CDE"/>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1958"/>
    <w:rsid w:val="0052214C"/>
    <w:rsid w:val="00522C8F"/>
    <w:rsid w:val="00524ABB"/>
    <w:rsid w:val="00524D2B"/>
    <w:rsid w:val="00525DCE"/>
    <w:rsid w:val="00527AF6"/>
    <w:rsid w:val="00530125"/>
    <w:rsid w:val="005304AC"/>
    <w:rsid w:val="00530901"/>
    <w:rsid w:val="00530A1A"/>
    <w:rsid w:val="00532F84"/>
    <w:rsid w:val="005348BD"/>
    <w:rsid w:val="00534C3C"/>
    <w:rsid w:val="00535000"/>
    <w:rsid w:val="00535F8A"/>
    <w:rsid w:val="00535FE7"/>
    <w:rsid w:val="00536052"/>
    <w:rsid w:val="005371DD"/>
    <w:rsid w:val="00540087"/>
    <w:rsid w:val="00541F8A"/>
    <w:rsid w:val="0054291F"/>
    <w:rsid w:val="00542CC5"/>
    <w:rsid w:val="005434F1"/>
    <w:rsid w:val="0054442B"/>
    <w:rsid w:val="00545356"/>
    <w:rsid w:val="005457AF"/>
    <w:rsid w:val="00546C59"/>
    <w:rsid w:val="00546DF7"/>
    <w:rsid w:val="00547612"/>
    <w:rsid w:val="0055017D"/>
    <w:rsid w:val="00550E19"/>
    <w:rsid w:val="00550EAE"/>
    <w:rsid w:val="005517CD"/>
    <w:rsid w:val="00551CF2"/>
    <w:rsid w:val="00555636"/>
    <w:rsid w:val="005573FF"/>
    <w:rsid w:val="00560F69"/>
    <w:rsid w:val="0056155A"/>
    <w:rsid w:val="00562424"/>
    <w:rsid w:val="005635D0"/>
    <w:rsid w:val="00564E79"/>
    <w:rsid w:val="00565ABD"/>
    <w:rsid w:val="005667AD"/>
    <w:rsid w:val="00567FC6"/>
    <w:rsid w:val="00571269"/>
    <w:rsid w:val="00571A4D"/>
    <w:rsid w:val="00572975"/>
    <w:rsid w:val="005737F5"/>
    <w:rsid w:val="00573AE1"/>
    <w:rsid w:val="00573B1B"/>
    <w:rsid w:val="00574062"/>
    <w:rsid w:val="00575899"/>
    <w:rsid w:val="00576C7B"/>
    <w:rsid w:val="00577BCD"/>
    <w:rsid w:val="005808D5"/>
    <w:rsid w:val="00580E13"/>
    <w:rsid w:val="005815B1"/>
    <w:rsid w:val="00582DBF"/>
    <w:rsid w:val="005834B4"/>
    <w:rsid w:val="0058390F"/>
    <w:rsid w:val="00584C57"/>
    <w:rsid w:val="00586D99"/>
    <w:rsid w:val="00586EC8"/>
    <w:rsid w:val="005919CD"/>
    <w:rsid w:val="00592238"/>
    <w:rsid w:val="00593425"/>
    <w:rsid w:val="005936C8"/>
    <w:rsid w:val="00595964"/>
    <w:rsid w:val="005961AE"/>
    <w:rsid w:val="005A08CA"/>
    <w:rsid w:val="005A1ED0"/>
    <w:rsid w:val="005A201F"/>
    <w:rsid w:val="005A2396"/>
    <w:rsid w:val="005A277F"/>
    <w:rsid w:val="005A356B"/>
    <w:rsid w:val="005A4B04"/>
    <w:rsid w:val="005A4D53"/>
    <w:rsid w:val="005A6613"/>
    <w:rsid w:val="005A7029"/>
    <w:rsid w:val="005A7630"/>
    <w:rsid w:val="005A7CE8"/>
    <w:rsid w:val="005B0650"/>
    <w:rsid w:val="005B1D81"/>
    <w:rsid w:val="005B559E"/>
    <w:rsid w:val="005C027F"/>
    <w:rsid w:val="005C042A"/>
    <w:rsid w:val="005C05F9"/>
    <w:rsid w:val="005C062C"/>
    <w:rsid w:val="005C088A"/>
    <w:rsid w:val="005C3131"/>
    <w:rsid w:val="005C32AC"/>
    <w:rsid w:val="005C33C0"/>
    <w:rsid w:val="005C3AE4"/>
    <w:rsid w:val="005C5C1C"/>
    <w:rsid w:val="005C5C45"/>
    <w:rsid w:val="005C640F"/>
    <w:rsid w:val="005C6518"/>
    <w:rsid w:val="005C72E4"/>
    <w:rsid w:val="005D29AF"/>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18E2"/>
    <w:rsid w:val="00602469"/>
    <w:rsid w:val="00603096"/>
    <w:rsid w:val="006037D0"/>
    <w:rsid w:val="00604AC9"/>
    <w:rsid w:val="006057CC"/>
    <w:rsid w:val="00605A65"/>
    <w:rsid w:val="006062FA"/>
    <w:rsid w:val="006063A4"/>
    <w:rsid w:val="006117FB"/>
    <w:rsid w:val="00611FD0"/>
    <w:rsid w:val="00616DA9"/>
    <w:rsid w:val="00617182"/>
    <w:rsid w:val="00620CA9"/>
    <w:rsid w:val="0062273D"/>
    <w:rsid w:val="006229B0"/>
    <w:rsid w:val="00623228"/>
    <w:rsid w:val="00623D21"/>
    <w:rsid w:val="00623E48"/>
    <w:rsid w:val="00625F29"/>
    <w:rsid w:val="006329E3"/>
    <w:rsid w:val="006338E5"/>
    <w:rsid w:val="00633C0E"/>
    <w:rsid w:val="006343D0"/>
    <w:rsid w:val="006347FE"/>
    <w:rsid w:val="00635158"/>
    <w:rsid w:val="0063684B"/>
    <w:rsid w:val="00636BA3"/>
    <w:rsid w:val="00637C15"/>
    <w:rsid w:val="00640BCA"/>
    <w:rsid w:val="006411BC"/>
    <w:rsid w:val="00641A86"/>
    <w:rsid w:val="00642416"/>
    <w:rsid w:val="00642515"/>
    <w:rsid w:val="006438EA"/>
    <w:rsid w:val="0064414B"/>
    <w:rsid w:val="00646865"/>
    <w:rsid w:val="006471FD"/>
    <w:rsid w:val="00650B3E"/>
    <w:rsid w:val="006566D8"/>
    <w:rsid w:val="00656FEF"/>
    <w:rsid w:val="006577D5"/>
    <w:rsid w:val="006604CD"/>
    <w:rsid w:val="00660666"/>
    <w:rsid w:val="00660B30"/>
    <w:rsid w:val="00663670"/>
    <w:rsid w:val="00666E70"/>
    <w:rsid w:val="00671725"/>
    <w:rsid w:val="006723F6"/>
    <w:rsid w:val="006752CA"/>
    <w:rsid w:val="00675B00"/>
    <w:rsid w:val="00676C7E"/>
    <w:rsid w:val="00677937"/>
    <w:rsid w:val="006779E3"/>
    <w:rsid w:val="006802F5"/>
    <w:rsid w:val="00680760"/>
    <w:rsid w:val="00681432"/>
    <w:rsid w:val="0068239A"/>
    <w:rsid w:val="006840D5"/>
    <w:rsid w:val="006844E7"/>
    <w:rsid w:val="00684D44"/>
    <w:rsid w:val="00685339"/>
    <w:rsid w:val="006856E8"/>
    <w:rsid w:val="00687AE6"/>
    <w:rsid w:val="006918C7"/>
    <w:rsid w:val="00697278"/>
    <w:rsid w:val="006A1994"/>
    <w:rsid w:val="006A2DFD"/>
    <w:rsid w:val="006A3790"/>
    <w:rsid w:val="006A3F1F"/>
    <w:rsid w:val="006A5383"/>
    <w:rsid w:val="006A637A"/>
    <w:rsid w:val="006A7936"/>
    <w:rsid w:val="006B352D"/>
    <w:rsid w:val="006B3921"/>
    <w:rsid w:val="006B40B5"/>
    <w:rsid w:val="006B497E"/>
    <w:rsid w:val="006B5F6D"/>
    <w:rsid w:val="006B6461"/>
    <w:rsid w:val="006B6F70"/>
    <w:rsid w:val="006B6F9C"/>
    <w:rsid w:val="006C076D"/>
    <w:rsid w:val="006C17AD"/>
    <w:rsid w:val="006C249B"/>
    <w:rsid w:val="006C30F5"/>
    <w:rsid w:val="006C751F"/>
    <w:rsid w:val="006C75AC"/>
    <w:rsid w:val="006C7D5A"/>
    <w:rsid w:val="006D1B17"/>
    <w:rsid w:val="006D310D"/>
    <w:rsid w:val="006D372F"/>
    <w:rsid w:val="006D3EB8"/>
    <w:rsid w:val="006D5419"/>
    <w:rsid w:val="006D5ACD"/>
    <w:rsid w:val="006D5AF1"/>
    <w:rsid w:val="006D64C0"/>
    <w:rsid w:val="006D6B52"/>
    <w:rsid w:val="006D752B"/>
    <w:rsid w:val="006D7BA3"/>
    <w:rsid w:val="006E07BA"/>
    <w:rsid w:val="006E0C7E"/>
    <w:rsid w:val="006E2ADF"/>
    <w:rsid w:val="006E2DCB"/>
    <w:rsid w:val="006E5330"/>
    <w:rsid w:val="006E57E2"/>
    <w:rsid w:val="006E5ABF"/>
    <w:rsid w:val="006E6686"/>
    <w:rsid w:val="006E725A"/>
    <w:rsid w:val="006F05F2"/>
    <w:rsid w:val="006F0AE1"/>
    <w:rsid w:val="006F0F35"/>
    <w:rsid w:val="006F1264"/>
    <w:rsid w:val="006F2A43"/>
    <w:rsid w:val="006F2C63"/>
    <w:rsid w:val="006F3131"/>
    <w:rsid w:val="006F4498"/>
    <w:rsid w:val="006F4560"/>
    <w:rsid w:val="006F5D70"/>
    <w:rsid w:val="006F787B"/>
    <w:rsid w:val="00700D12"/>
    <w:rsid w:val="0070135B"/>
    <w:rsid w:val="007016BD"/>
    <w:rsid w:val="00701724"/>
    <w:rsid w:val="0070265E"/>
    <w:rsid w:val="007026A9"/>
    <w:rsid w:val="0070459A"/>
    <w:rsid w:val="00707E27"/>
    <w:rsid w:val="007108C1"/>
    <w:rsid w:val="00710E62"/>
    <w:rsid w:val="00712553"/>
    <w:rsid w:val="007135D7"/>
    <w:rsid w:val="00713B43"/>
    <w:rsid w:val="00715594"/>
    <w:rsid w:val="00715EB6"/>
    <w:rsid w:val="007174BD"/>
    <w:rsid w:val="00720079"/>
    <w:rsid w:val="007204A7"/>
    <w:rsid w:val="00721ABC"/>
    <w:rsid w:val="007239D4"/>
    <w:rsid w:val="00725A50"/>
    <w:rsid w:val="0072721C"/>
    <w:rsid w:val="00727501"/>
    <w:rsid w:val="007307E8"/>
    <w:rsid w:val="00734DCD"/>
    <w:rsid w:val="00735550"/>
    <w:rsid w:val="007361BD"/>
    <w:rsid w:val="00736D46"/>
    <w:rsid w:val="0073771D"/>
    <w:rsid w:val="007416EF"/>
    <w:rsid w:val="007443E5"/>
    <w:rsid w:val="00745643"/>
    <w:rsid w:val="00746CF9"/>
    <w:rsid w:val="00747277"/>
    <w:rsid w:val="00747692"/>
    <w:rsid w:val="00747695"/>
    <w:rsid w:val="00751072"/>
    <w:rsid w:val="007517C5"/>
    <w:rsid w:val="00755702"/>
    <w:rsid w:val="007575E6"/>
    <w:rsid w:val="00757C09"/>
    <w:rsid w:val="00761974"/>
    <w:rsid w:val="00761F76"/>
    <w:rsid w:val="0076391F"/>
    <w:rsid w:val="007645F1"/>
    <w:rsid w:val="00765DF5"/>
    <w:rsid w:val="00771634"/>
    <w:rsid w:val="00772031"/>
    <w:rsid w:val="00772155"/>
    <w:rsid w:val="00772DEA"/>
    <w:rsid w:val="007742C3"/>
    <w:rsid w:val="007743D8"/>
    <w:rsid w:val="00776236"/>
    <w:rsid w:val="00776A50"/>
    <w:rsid w:val="00776DFD"/>
    <w:rsid w:val="00776E87"/>
    <w:rsid w:val="00777157"/>
    <w:rsid w:val="0077758F"/>
    <w:rsid w:val="00781F76"/>
    <w:rsid w:val="00783F87"/>
    <w:rsid w:val="007849DD"/>
    <w:rsid w:val="00785445"/>
    <w:rsid w:val="00785C0B"/>
    <w:rsid w:val="00786E4D"/>
    <w:rsid w:val="00787180"/>
    <w:rsid w:val="00787521"/>
    <w:rsid w:val="007877DF"/>
    <w:rsid w:val="007901BD"/>
    <w:rsid w:val="00790DB3"/>
    <w:rsid w:val="0079127D"/>
    <w:rsid w:val="00791C2D"/>
    <w:rsid w:val="00793BCC"/>
    <w:rsid w:val="00793DC2"/>
    <w:rsid w:val="00794780"/>
    <w:rsid w:val="00795FB5"/>
    <w:rsid w:val="00796F9A"/>
    <w:rsid w:val="007972AA"/>
    <w:rsid w:val="00797E52"/>
    <w:rsid w:val="007A0F62"/>
    <w:rsid w:val="007A5BBB"/>
    <w:rsid w:val="007A6027"/>
    <w:rsid w:val="007A695F"/>
    <w:rsid w:val="007B104F"/>
    <w:rsid w:val="007B1980"/>
    <w:rsid w:val="007B2674"/>
    <w:rsid w:val="007B4B1D"/>
    <w:rsid w:val="007B4BEE"/>
    <w:rsid w:val="007B5BBC"/>
    <w:rsid w:val="007B78AB"/>
    <w:rsid w:val="007C2ADA"/>
    <w:rsid w:val="007C2F6D"/>
    <w:rsid w:val="007C3FE0"/>
    <w:rsid w:val="007C5BEA"/>
    <w:rsid w:val="007C6547"/>
    <w:rsid w:val="007D08FE"/>
    <w:rsid w:val="007D1A88"/>
    <w:rsid w:val="007D2870"/>
    <w:rsid w:val="007D62BE"/>
    <w:rsid w:val="007D67DF"/>
    <w:rsid w:val="007E120F"/>
    <w:rsid w:val="007E1D75"/>
    <w:rsid w:val="007E20A7"/>
    <w:rsid w:val="007E2307"/>
    <w:rsid w:val="007E3CAE"/>
    <w:rsid w:val="007E4BCD"/>
    <w:rsid w:val="007E54A4"/>
    <w:rsid w:val="007E6CD5"/>
    <w:rsid w:val="007F0071"/>
    <w:rsid w:val="007F0587"/>
    <w:rsid w:val="007F2DF2"/>
    <w:rsid w:val="007F4BAC"/>
    <w:rsid w:val="007F6209"/>
    <w:rsid w:val="00803F6E"/>
    <w:rsid w:val="00805151"/>
    <w:rsid w:val="008053ED"/>
    <w:rsid w:val="00806383"/>
    <w:rsid w:val="0080661B"/>
    <w:rsid w:val="00807FB0"/>
    <w:rsid w:val="00810607"/>
    <w:rsid w:val="00811E7E"/>
    <w:rsid w:val="00813E8C"/>
    <w:rsid w:val="008141CA"/>
    <w:rsid w:val="00814DAD"/>
    <w:rsid w:val="00815B20"/>
    <w:rsid w:val="00816654"/>
    <w:rsid w:val="0081681A"/>
    <w:rsid w:val="008173A8"/>
    <w:rsid w:val="00820834"/>
    <w:rsid w:val="008209A3"/>
    <w:rsid w:val="00824AA7"/>
    <w:rsid w:val="00824D7C"/>
    <w:rsid w:val="00826122"/>
    <w:rsid w:val="00826DA4"/>
    <w:rsid w:val="00830BFA"/>
    <w:rsid w:val="00832084"/>
    <w:rsid w:val="00832B11"/>
    <w:rsid w:val="00833834"/>
    <w:rsid w:val="00834F0F"/>
    <w:rsid w:val="008360A8"/>
    <w:rsid w:val="0083736F"/>
    <w:rsid w:val="00837BDC"/>
    <w:rsid w:val="00844B67"/>
    <w:rsid w:val="008458C6"/>
    <w:rsid w:val="00845AA4"/>
    <w:rsid w:val="00847997"/>
    <w:rsid w:val="00855A1E"/>
    <w:rsid w:val="00855DE9"/>
    <w:rsid w:val="008577CE"/>
    <w:rsid w:val="00860B2B"/>
    <w:rsid w:val="008618F6"/>
    <w:rsid w:val="00862636"/>
    <w:rsid w:val="008642CF"/>
    <w:rsid w:val="00864602"/>
    <w:rsid w:val="00864819"/>
    <w:rsid w:val="008666B2"/>
    <w:rsid w:val="008707BA"/>
    <w:rsid w:val="008720CC"/>
    <w:rsid w:val="00873235"/>
    <w:rsid w:val="0087342A"/>
    <w:rsid w:val="00877745"/>
    <w:rsid w:val="00880025"/>
    <w:rsid w:val="00880A63"/>
    <w:rsid w:val="0088169A"/>
    <w:rsid w:val="00881E7E"/>
    <w:rsid w:val="0088280C"/>
    <w:rsid w:val="008831DD"/>
    <w:rsid w:val="00883F90"/>
    <w:rsid w:val="00885356"/>
    <w:rsid w:val="00886F75"/>
    <w:rsid w:val="00891207"/>
    <w:rsid w:val="00891295"/>
    <w:rsid w:val="008918B8"/>
    <w:rsid w:val="008923D0"/>
    <w:rsid w:val="008929A5"/>
    <w:rsid w:val="00893C38"/>
    <w:rsid w:val="00893DBF"/>
    <w:rsid w:val="00894EFB"/>
    <w:rsid w:val="00896787"/>
    <w:rsid w:val="008968D8"/>
    <w:rsid w:val="008A135E"/>
    <w:rsid w:val="008A22F4"/>
    <w:rsid w:val="008A2904"/>
    <w:rsid w:val="008A4215"/>
    <w:rsid w:val="008A5305"/>
    <w:rsid w:val="008A7A02"/>
    <w:rsid w:val="008B0F07"/>
    <w:rsid w:val="008B36DD"/>
    <w:rsid w:val="008B4CE6"/>
    <w:rsid w:val="008B509C"/>
    <w:rsid w:val="008B5A63"/>
    <w:rsid w:val="008C0B19"/>
    <w:rsid w:val="008C2029"/>
    <w:rsid w:val="008C5375"/>
    <w:rsid w:val="008C6CF8"/>
    <w:rsid w:val="008C6E78"/>
    <w:rsid w:val="008C7155"/>
    <w:rsid w:val="008C729E"/>
    <w:rsid w:val="008C72B4"/>
    <w:rsid w:val="008D2047"/>
    <w:rsid w:val="008D29F2"/>
    <w:rsid w:val="008D2BA6"/>
    <w:rsid w:val="008D3BF7"/>
    <w:rsid w:val="008D4B87"/>
    <w:rsid w:val="008D7146"/>
    <w:rsid w:val="008D75A1"/>
    <w:rsid w:val="008E1718"/>
    <w:rsid w:val="008E5408"/>
    <w:rsid w:val="008F204E"/>
    <w:rsid w:val="008F56D4"/>
    <w:rsid w:val="008F6B0D"/>
    <w:rsid w:val="008F7DB5"/>
    <w:rsid w:val="00900500"/>
    <w:rsid w:val="00901DB4"/>
    <w:rsid w:val="009043D1"/>
    <w:rsid w:val="00904B15"/>
    <w:rsid w:val="00906092"/>
    <w:rsid w:val="00910441"/>
    <w:rsid w:val="009107B9"/>
    <w:rsid w:val="00911110"/>
    <w:rsid w:val="00914403"/>
    <w:rsid w:val="00916A72"/>
    <w:rsid w:val="00916FFC"/>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27E3"/>
    <w:rsid w:val="0094473E"/>
    <w:rsid w:val="00944DDF"/>
    <w:rsid w:val="0094586A"/>
    <w:rsid w:val="00945D50"/>
    <w:rsid w:val="00945E27"/>
    <w:rsid w:val="009469F3"/>
    <w:rsid w:val="00946EA6"/>
    <w:rsid w:val="0095332B"/>
    <w:rsid w:val="00953AF2"/>
    <w:rsid w:val="00954108"/>
    <w:rsid w:val="0095452B"/>
    <w:rsid w:val="009557D9"/>
    <w:rsid w:val="00955C80"/>
    <w:rsid w:val="0095622A"/>
    <w:rsid w:val="0095703B"/>
    <w:rsid w:val="00957769"/>
    <w:rsid w:val="0095781E"/>
    <w:rsid w:val="0096124C"/>
    <w:rsid w:val="00961813"/>
    <w:rsid w:val="00961B2A"/>
    <w:rsid w:val="0096246B"/>
    <w:rsid w:val="009628ED"/>
    <w:rsid w:val="00962E80"/>
    <w:rsid w:val="0096325D"/>
    <w:rsid w:val="0096393E"/>
    <w:rsid w:val="00966A68"/>
    <w:rsid w:val="009678F1"/>
    <w:rsid w:val="00971B5E"/>
    <w:rsid w:val="009722D2"/>
    <w:rsid w:val="00972646"/>
    <w:rsid w:val="00974754"/>
    <w:rsid w:val="009756DB"/>
    <w:rsid w:val="009765B9"/>
    <w:rsid w:val="009766A4"/>
    <w:rsid w:val="009769A1"/>
    <w:rsid w:val="009807AE"/>
    <w:rsid w:val="00981D0D"/>
    <w:rsid w:val="009852F1"/>
    <w:rsid w:val="009862AB"/>
    <w:rsid w:val="009926CD"/>
    <w:rsid w:val="00994210"/>
    <w:rsid w:val="009951EC"/>
    <w:rsid w:val="00996976"/>
    <w:rsid w:val="009A09E2"/>
    <w:rsid w:val="009A0D99"/>
    <w:rsid w:val="009A3B20"/>
    <w:rsid w:val="009A544A"/>
    <w:rsid w:val="009A6100"/>
    <w:rsid w:val="009A6CD3"/>
    <w:rsid w:val="009A72CF"/>
    <w:rsid w:val="009B10B8"/>
    <w:rsid w:val="009B28C7"/>
    <w:rsid w:val="009B2AD1"/>
    <w:rsid w:val="009B76CC"/>
    <w:rsid w:val="009B78CD"/>
    <w:rsid w:val="009C1026"/>
    <w:rsid w:val="009C1B83"/>
    <w:rsid w:val="009C1BAC"/>
    <w:rsid w:val="009C1E2C"/>
    <w:rsid w:val="009C310A"/>
    <w:rsid w:val="009C3438"/>
    <w:rsid w:val="009C4717"/>
    <w:rsid w:val="009C4DC5"/>
    <w:rsid w:val="009C693D"/>
    <w:rsid w:val="009C7152"/>
    <w:rsid w:val="009C7606"/>
    <w:rsid w:val="009C7B62"/>
    <w:rsid w:val="009D1510"/>
    <w:rsid w:val="009D17E3"/>
    <w:rsid w:val="009D1F56"/>
    <w:rsid w:val="009D37E5"/>
    <w:rsid w:val="009D4078"/>
    <w:rsid w:val="009D6608"/>
    <w:rsid w:val="009D695F"/>
    <w:rsid w:val="009D6A8B"/>
    <w:rsid w:val="009D7503"/>
    <w:rsid w:val="009D7A18"/>
    <w:rsid w:val="009E17BA"/>
    <w:rsid w:val="009E317E"/>
    <w:rsid w:val="009E37FF"/>
    <w:rsid w:val="009E496E"/>
    <w:rsid w:val="009E5BD6"/>
    <w:rsid w:val="009E6C8C"/>
    <w:rsid w:val="009F00A3"/>
    <w:rsid w:val="009F0322"/>
    <w:rsid w:val="009F1457"/>
    <w:rsid w:val="009F17E3"/>
    <w:rsid w:val="009F1817"/>
    <w:rsid w:val="009F21E8"/>
    <w:rsid w:val="009F311E"/>
    <w:rsid w:val="009F3AB6"/>
    <w:rsid w:val="009F5BAB"/>
    <w:rsid w:val="009F6A7F"/>
    <w:rsid w:val="009F6F8F"/>
    <w:rsid w:val="009F771D"/>
    <w:rsid w:val="00A005EA"/>
    <w:rsid w:val="00A0062D"/>
    <w:rsid w:val="00A025B1"/>
    <w:rsid w:val="00A03AAC"/>
    <w:rsid w:val="00A03E11"/>
    <w:rsid w:val="00A053FD"/>
    <w:rsid w:val="00A057A8"/>
    <w:rsid w:val="00A05E68"/>
    <w:rsid w:val="00A10D0B"/>
    <w:rsid w:val="00A12558"/>
    <w:rsid w:val="00A13CFC"/>
    <w:rsid w:val="00A2079F"/>
    <w:rsid w:val="00A20C0C"/>
    <w:rsid w:val="00A21C82"/>
    <w:rsid w:val="00A22C3C"/>
    <w:rsid w:val="00A2361E"/>
    <w:rsid w:val="00A24502"/>
    <w:rsid w:val="00A24EFD"/>
    <w:rsid w:val="00A31313"/>
    <w:rsid w:val="00A32CF4"/>
    <w:rsid w:val="00A33082"/>
    <w:rsid w:val="00A332C2"/>
    <w:rsid w:val="00A34233"/>
    <w:rsid w:val="00A35A29"/>
    <w:rsid w:val="00A37B61"/>
    <w:rsid w:val="00A40506"/>
    <w:rsid w:val="00A40FC9"/>
    <w:rsid w:val="00A4212E"/>
    <w:rsid w:val="00A42686"/>
    <w:rsid w:val="00A42820"/>
    <w:rsid w:val="00A42CFF"/>
    <w:rsid w:val="00A46B5F"/>
    <w:rsid w:val="00A47648"/>
    <w:rsid w:val="00A479D2"/>
    <w:rsid w:val="00A47A9B"/>
    <w:rsid w:val="00A5270A"/>
    <w:rsid w:val="00A5300C"/>
    <w:rsid w:val="00A56DDD"/>
    <w:rsid w:val="00A57878"/>
    <w:rsid w:val="00A60243"/>
    <w:rsid w:val="00A60FBE"/>
    <w:rsid w:val="00A619DA"/>
    <w:rsid w:val="00A61E63"/>
    <w:rsid w:val="00A62DF1"/>
    <w:rsid w:val="00A66EEB"/>
    <w:rsid w:val="00A66FA0"/>
    <w:rsid w:val="00A67D7B"/>
    <w:rsid w:val="00A74F5A"/>
    <w:rsid w:val="00A756A4"/>
    <w:rsid w:val="00A75E84"/>
    <w:rsid w:val="00A76AD1"/>
    <w:rsid w:val="00A77822"/>
    <w:rsid w:val="00A821CD"/>
    <w:rsid w:val="00A8240E"/>
    <w:rsid w:val="00A85328"/>
    <w:rsid w:val="00A85ED5"/>
    <w:rsid w:val="00A87CC8"/>
    <w:rsid w:val="00A92427"/>
    <w:rsid w:val="00A9382E"/>
    <w:rsid w:val="00A93A06"/>
    <w:rsid w:val="00A93A4C"/>
    <w:rsid w:val="00A93C8A"/>
    <w:rsid w:val="00A94DCA"/>
    <w:rsid w:val="00A95DC4"/>
    <w:rsid w:val="00A967A5"/>
    <w:rsid w:val="00A96F76"/>
    <w:rsid w:val="00AA0531"/>
    <w:rsid w:val="00AA1544"/>
    <w:rsid w:val="00AA77C1"/>
    <w:rsid w:val="00AB09E8"/>
    <w:rsid w:val="00AB0F5B"/>
    <w:rsid w:val="00AB1992"/>
    <w:rsid w:val="00AB3657"/>
    <w:rsid w:val="00AC01BC"/>
    <w:rsid w:val="00AC04C5"/>
    <w:rsid w:val="00AC0E78"/>
    <w:rsid w:val="00AC1625"/>
    <w:rsid w:val="00AC2145"/>
    <w:rsid w:val="00AC22F3"/>
    <w:rsid w:val="00AD2DCE"/>
    <w:rsid w:val="00AD35BD"/>
    <w:rsid w:val="00AD446E"/>
    <w:rsid w:val="00AD4FA7"/>
    <w:rsid w:val="00AD5CF1"/>
    <w:rsid w:val="00AE1CD5"/>
    <w:rsid w:val="00AE21EC"/>
    <w:rsid w:val="00AE29B6"/>
    <w:rsid w:val="00AE2CCE"/>
    <w:rsid w:val="00AE38F7"/>
    <w:rsid w:val="00AE3BCB"/>
    <w:rsid w:val="00AE4753"/>
    <w:rsid w:val="00AE5084"/>
    <w:rsid w:val="00AE7669"/>
    <w:rsid w:val="00AF0C58"/>
    <w:rsid w:val="00AF0F1B"/>
    <w:rsid w:val="00AF0FED"/>
    <w:rsid w:val="00AF1753"/>
    <w:rsid w:val="00AF1E0F"/>
    <w:rsid w:val="00AF4B9D"/>
    <w:rsid w:val="00AF55C5"/>
    <w:rsid w:val="00AF6118"/>
    <w:rsid w:val="00B01385"/>
    <w:rsid w:val="00B01F25"/>
    <w:rsid w:val="00B0400F"/>
    <w:rsid w:val="00B0513D"/>
    <w:rsid w:val="00B053D3"/>
    <w:rsid w:val="00B10F92"/>
    <w:rsid w:val="00B11AF2"/>
    <w:rsid w:val="00B11EB0"/>
    <w:rsid w:val="00B123ED"/>
    <w:rsid w:val="00B1465F"/>
    <w:rsid w:val="00B178F5"/>
    <w:rsid w:val="00B17D49"/>
    <w:rsid w:val="00B17DBC"/>
    <w:rsid w:val="00B17EBB"/>
    <w:rsid w:val="00B2212E"/>
    <w:rsid w:val="00B22F08"/>
    <w:rsid w:val="00B2330A"/>
    <w:rsid w:val="00B23C5F"/>
    <w:rsid w:val="00B2420B"/>
    <w:rsid w:val="00B2440F"/>
    <w:rsid w:val="00B26F59"/>
    <w:rsid w:val="00B351E6"/>
    <w:rsid w:val="00B3639F"/>
    <w:rsid w:val="00B37C26"/>
    <w:rsid w:val="00B37EA2"/>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54FE4"/>
    <w:rsid w:val="00B57548"/>
    <w:rsid w:val="00B60568"/>
    <w:rsid w:val="00B60FFD"/>
    <w:rsid w:val="00B61300"/>
    <w:rsid w:val="00B6131D"/>
    <w:rsid w:val="00B6131E"/>
    <w:rsid w:val="00B61612"/>
    <w:rsid w:val="00B62507"/>
    <w:rsid w:val="00B62542"/>
    <w:rsid w:val="00B64F4B"/>
    <w:rsid w:val="00B66753"/>
    <w:rsid w:val="00B6677F"/>
    <w:rsid w:val="00B66A71"/>
    <w:rsid w:val="00B66D21"/>
    <w:rsid w:val="00B67AE0"/>
    <w:rsid w:val="00B704F7"/>
    <w:rsid w:val="00B7235B"/>
    <w:rsid w:val="00B73E13"/>
    <w:rsid w:val="00B75125"/>
    <w:rsid w:val="00B7737B"/>
    <w:rsid w:val="00B773C4"/>
    <w:rsid w:val="00B77A73"/>
    <w:rsid w:val="00B77AFA"/>
    <w:rsid w:val="00B80011"/>
    <w:rsid w:val="00B800EF"/>
    <w:rsid w:val="00B80631"/>
    <w:rsid w:val="00B806CA"/>
    <w:rsid w:val="00B80D17"/>
    <w:rsid w:val="00B80EC2"/>
    <w:rsid w:val="00B82FD8"/>
    <w:rsid w:val="00B8360A"/>
    <w:rsid w:val="00B8393E"/>
    <w:rsid w:val="00B85F56"/>
    <w:rsid w:val="00B862B1"/>
    <w:rsid w:val="00B87216"/>
    <w:rsid w:val="00B90487"/>
    <w:rsid w:val="00B90FA6"/>
    <w:rsid w:val="00B91846"/>
    <w:rsid w:val="00B91E1D"/>
    <w:rsid w:val="00B920A1"/>
    <w:rsid w:val="00B942B2"/>
    <w:rsid w:val="00B952D6"/>
    <w:rsid w:val="00B953DB"/>
    <w:rsid w:val="00B95C6E"/>
    <w:rsid w:val="00B972A6"/>
    <w:rsid w:val="00B97870"/>
    <w:rsid w:val="00BA06C8"/>
    <w:rsid w:val="00BA0CFA"/>
    <w:rsid w:val="00BA1621"/>
    <w:rsid w:val="00BA247D"/>
    <w:rsid w:val="00BA31E0"/>
    <w:rsid w:val="00BA3A60"/>
    <w:rsid w:val="00BA6882"/>
    <w:rsid w:val="00BA6C3C"/>
    <w:rsid w:val="00BA7F18"/>
    <w:rsid w:val="00BB014A"/>
    <w:rsid w:val="00BB0409"/>
    <w:rsid w:val="00BB140B"/>
    <w:rsid w:val="00BB247C"/>
    <w:rsid w:val="00BB2531"/>
    <w:rsid w:val="00BB2B4E"/>
    <w:rsid w:val="00BB2DAC"/>
    <w:rsid w:val="00BB38F1"/>
    <w:rsid w:val="00BB4B5C"/>
    <w:rsid w:val="00BB6F0D"/>
    <w:rsid w:val="00BB79B4"/>
    <w:rsid w:val="00BB7DB3"/>
    <w:rsid w:val="00BC1776"/>
    <w:rsid w:val="00BC1F05"/>
    <w:rsid w:val="00BC3CC3"/>
    <w:rsid w:val="00BC4D33"/>
    <w:rsid w:val="00BC5AE0"/>
    <w:rsid w:val="00BC6EC1"/>
    <w:rsid w:val="00BC7A37"/>
    <w:rsid w:val="00BC7F46"/>
    <w:rsid w:val="00BD007C"/>
    <w:rsid w:val="00BD1E15"/>
    <w:rsid w:val="00BD2180"/>
    <w:rsid w:val="00BD3A7B"/>
    <w:rsid w:val="00BD4137"/>
    <w:rsid w:val="00BD42B8"/>
    <w:rsid w:val="00BD5D34"/>
    <w:rsid w:val="00BD6BED"/>
    <w:rsid w:val="00BE2FD6"/>
    <w:rsid w:val="00BE3010"/>
    <w:rsid w:val="00BE4DDA"/>
    <w:rsid w:val="00BE5120"/>
    <w:rsid w:val="00BE591D"/>
    <w:rsid w:val="00BE6811"/>
    <w:rsid w:val="00BF0DC5"/>
    <w:rsid w:val="00BF1F79"/>
    <w:rsid w:val="00BF46FB"/>
    <w:rsid w:val="00BF6283"/>
    <w:rsid w:val="00BF69EB"/>
    <w:rsid w:val="00BF6AE0"/>
    <w:rsid w:val="00BF79CB"/>
    <w:rsid w:val="00BF7AEF"/>
    <w:rsid w:val="00BF7C39"/>
    <w:rsid w:val="00C00F45"/>
    <w:rsid w:val="00C01288"/>
    <w:rsid w:val="00C02AE3"/>
    <w:rsid w:val="00C02F14"/>
    <w:rsid w:val="00C031BD"/>
    <w:rsid w:val="00C03389"/>
    <w:rsid w:val="00C04E09"/>
    <w:rsid w:val="00C04E12"/>
    <w:rsid w:val="00C05545"/>
    <w:rsid w:val="00C05994"/>
    <w:rsid w:val="00C06671"/>
    <w:rsid w:val="00C077F7"/>
    <w:rsid w:val="00C07D87"/>
    <w:rsid w:val="00C10C3B"/>
    <w:rsid w:val="00C11466"/>
    <w:rsid w:val="00C11AEB"/>
    <w:rsid w:val="00C12BA4"/>
    <w:rsid w:val="00C1319E"/>
    <w:rsid w:val="00C139D3"/>
    <w:rsid w:val="00C1619D"/>
    <w:rsid w:val="00C165B5"/>
    <w:rsid w:val="00C20112"/>
    <w:rsid w:val="00C2067A"/>
    <w:rsid w:val="00C23A50"/>
    <w:rsid w:val="00C248BC"/>
    <w:rsid w:val="00C26097"/>
    <w:rsid w:val="00C27B0F"/>
    <w:rsid w:val="00C3004B"/>
    <w:rsid w:val="00C31049"/>
    <w:rsid w:val="00C328A5"/>
    <w:rsid w:val="00C32968"/>
    <w:rsid w:val="00C3472A"/>
    <w:rsid w:val="00C36475"/>
    <w:rsid w:val="00C36F66"/>
    <w:rsid w:val="00C3754F"/>
    <w:rsid w:val="00C40A5F"/>
    <w:rsid w:val="00C40B9D"/>
    <w:rsid w:val="00C414B4"/>
    <w:rsid w:val="00C433D1"/>
    <w:rsid w:val="00C43D22"/>
    <w:rsid w:val="00C43E26"/>
    <w:rsid w:val="00C4448C"/>
    <w:rsid w:val="00C45FCC"/>
    <w:rsid w:val="00C4713B"/>
    <w:rsid w:val="00C500B3"/>
    <w:rsid w:val="00C53C06"/>
    <w:rsid w:val="00C546F2"/>
    <w:rsid w:val="00C5590B"/>
    <w:rsid w:val="00C57AEB"/>
    <w:rsid w:val="00C605DE"/>
    <w:rsid w:val="00C60B33"/>
    <w:rsid w:val="00C62FB8"/>
    <w:rsid w:val="00C6406D"/>
    <w:rsid w:val="00C64770"/>
    <w:rsid w:val="00C64DD1"/>
    <w:rsid w:val="00C65869"/>
    <w:rsid w:val="00C6627E"/>
    <w:rsid w:val="00C6787F"/>
    <w:rsid w:val="00C709E6"/>
    <w:rsid w:val="00C714B4"/>
    <w:rsid w:val="00C7272F"/>
    <w:rsid w:val="00C73EB8"/>
    <w:rsid w:val="00C74DC7"/>
    <w:rsid w:val="00C778A1"/>
    <w:rsid w:val="00C77CD9"/>
    <w:rsid w:val="00C77E41"/>
    <w:rsid w:val="00C80E1D"/>
    <w:rsid w:val="00C84B98"/>
    <w:rsid w:val="00C867A3"/>
    <w:rsid w:val="00C86E3B"/>
    <w:rsid w:val="00C87029"/>
    <w:rsid w:val="00C87C5E"/>
    <w:rsid w:val="00C907C4"/>
    <w:rsid w:val="00C90B9C"/>
    <w:rsid w:val="00C91B34"/>
    <w:rsid w:val="00C92641"/>
    <w:rsid w:val="00C9357B"/>
    <w:rsid w:val="00C94275"/>
    <w:rsid w:val="00C946B8"/>
    <w:rsid w:val="00C9477A"/>
    <w:rsid w:val="00C96999"/>
    <w:rsid w:val="00CA04B2"/>
    <w:rsid w:val="00CA1675"/>
    <w:rsid w:val="00CA1750"/>
    <w:rsid w:val="00CA1D67"/>
    <w:rsid w:val="00CA1DD2"/>
    <w:rsid w:val="00CA2180"/>
    <w:rsid w:val="00CA2693"/>
    <w:rsid w:val="00CA26DF"/>
    <w:rsid w:val="00CA2A1A"/>
    <w:rsid w:val="00CA337C"/>
    <w:rsid w:val="00CA382E"/>
    <w:rsid w:val="00CA4B07"/>
    <w:rsid w:val="00CA5684"/>
    <w:rsid w:val="00CB1577"/>
    <w:rsid w:val="00CB27BE"/>
    <w:rsid w:val="00CB44D2"/>
    <w:rsid w:val="00CB4AAD"/>
    <w:rsid w:val="00CB6567"/>
    <w:rsid w:val="00CB6B22"/>
    <w:rsid w:val="00CC205D"/>
    <w:rsid w:val="00CC2D3B"/>
    <w:rsid w:val="00CC3A08"/>
    <w:rsid w:val="00CC4971"/>
    <w:rsid w:val="00CC4C9E"/>
    <w:rsid w:val="00CC4D1B"/>
    <w:rsid w:val="00CC5336"/>
    <w:rsid w:val="00CC53A9"/>
    <w:rsid w:val="00CC711F"/>
    <w:rsid w:val="00CC737D"/>
    <w:rsid w:val="00CC75FB"/>
    <w:rsid w:val="00CD1165"/>
    <w:rsid w:val="00CD1EB0"/>
    <w:rsid w:val="00CD32A2"/>
    <w:rsid w:val="00CD449C"/>
    <w:rsid w:val="00CD4573"/>
    <w:rsid w:val="00CD4810"/>
    <w:rsid w:val="00CD51DD"/>
    <w:rsid w:val="00CD6FEC"/>
    <w:rsid w:val="00CD755C"/>
    <w:rsid w:val="00CD7B9E"/>
    <w:rsid w:val="00CE108F"/>
    <w:rsid w:val="00CE278D"/>
    <w:rsid w:val="00CE73A1"/>
    <w:rsid w:val="00CF1778"/>
    <w:rsid w:val="00CF1EE2"/>
    <w:rsid w:val="00CF29DD"/>
    <w:rsid w:val="00CF30DC"/>
    <w:rsid w:val="00CF3121"/>
    <w:rsid w:val="00CF326E"/>
    <w:rsid w:val="00CF3E48"/>
    <w:rsid w:val="00CF53EB"/>
    <w:rsid w:val="00CF5B34"/>
    <w:rsid w:val="00CF7124"/>
    <w:rsid w:val="00CF7D82"/>
    <w:rsid w:val="00D04174"/>
    <w:rsid w:val="00D05876"/>
    <w:rsid w:val="00D0598B"/>
    <w:rsid w:val="00D0599E"/>
    <w:rsid w:val="00D06AB8"/>
    <w:rsid w:val="00D11122"/>
    <w:rsid w:val="00D120DD"/>
    <w:rsid w:val="00D1229A"/>
    <w:rsid w:val="00D128F3"/>
    <w:rsid w:val="00D1328F"/>
    <w:rsid w:val="00D1335A"/>
    <w:rsid w:val="00D15D43"/>
    <w:rsid w:val="00D21CA9"/>
    <w:rsid w:val="00D223C8"/>
    <w:rsid w:val="00D23336"/>
    <w:rsid w:val="00D240F9"/>
    <w:rsid w:val="00D243EB"/>
    <w:rsid w:val="00D25A80"/>
    <w:rsid w:val="00D262A4"/>
    <w:rsid w:val="00D27118"/>
    <w:rsid w:val="00D27BC8"/>
    <w:rsid w:val="00D3143B"/>
    <w:rsid w:val="00D322DD"/>
    <w:rsid w:val="00D34A83"/>
    <w:rsid w:val="00D34FD6"/>
    <w:rsid w:val="00D36BEA"/>
    <w:rsid w:val="00D375A0"/>
    <w:rsid w:val="00D37742"/>
    <w:rsid w:val="00D43AD6"/>
    <w:rsid w:val="00D46C2C"/>
    <w:rsid w:val="00D470C5"/>
    <w:rsid w:val="00D51638"/>
    <w:rsid w:val="00D51DB9"/>
    <w:rsid w:val="00D5329B"/>
    <w:rsid w:val="00D57587"/>
    <w:rsid w:val="00D60AE8"/>
    <w:rsid w:val="00D60BFC"/>
    <w:rsid w:val="00D60F58"/>
    <w:rsid w:val="00D614C8"/>
    <w:rsid w:val="00D61A8E"/>
    <w:rsid w:val="00D61E32"/>
    <w:rsid w:val="00D6378A"/>
    <w:rsid w:val="00D6479E"/>
    <w:rsid w:val="00D64A5E"/>
    <w:rsid w:val="00D656FE"/>
    <w:rsid w:val="00D67CBE"/>
    <w:rsid w:val="00D7124B"/>
    <w:rsid w:val="00D71C1C"/>
    <w:rsid w:val="00D723BE"/>
    <w:rsid w:val="00D72558"/>
    <w:rsid w:val="00D735C6"/>
    <w:rsid w:val="00D73ABD"/>
    <w:rsid w:val="00D74163"/>
    <w:rsid w:val="00D75A65"/>
    <w:rsid w:val="00D76A3B"/>
    <w:rsid w:val="00D76F76"/>
    <w:rsid w:val="00D77248"/>
    <w:rsid w:val="00D77C69"/>
    <w:rsid w:val="00D806B7"/>
    <w:rsid w:val="00D8075B"/>
    <w:rsid w:val="00D82301"/>
    <w:rsid w:val="00D858AF"/>
    <w:rsid w:val="00D85B97"/>
    <w:rsid w:val="00D8661A"/>
    <w:rsid w:val="00D86636"/>
    <w:rsid w:val="00D9375D"/>
    <w:rsid w:val="00D966BD"/>
    <w:rsid w:val="00D975C8"/>
    <w:rsid w:val="00D97C05"/>
    <w:rsid w:val="00DA1ACD"/>
    <w:rsid w:val="00DA2007"/>
    <w:rsid w:val="00DA217B"/>
    <w:rsid w:val="00DA3333"/>
    <w:rsid w:val="00DA38C0"/>
    <w:rsid w:val="00DA4016"/>
    <w:rsid w:val="00DA4562"/>
    <w:rsid w:val="00DA503B"/>
    <w:rsid w:val="00DA67FF"/>
    <w:rsid w:val="00DA777F"/>
    <w:rsid w:val="00DB029D"/>
    <w:rsid w:val="00DB0BE0"/>
    <w:rsid w:val="00DB126F"/>
    <w:rsid w:val="00DB145B"/>
    <w:rsid w:val="00DB167A"/>
    <w:rsid w:val="00DB2327"/>
    <w:rsid w:val="00DB246F"/>
    <w:rsid w:val="00DB2DA3"/>
    <w:rsid w:val="00DB3612"/>
    <w:rsid w:val="00DB4B36"/>
    <w:rsid w:val="00DB4CB6"/>
    <w:rsid w:val="00DB5285"/>
    <w:rsid w:val="00DB6FB0"/>
    <w:rsid w:val="00DC03FE"/>
    <w:rsid w:val="00DC13CC"/>
    <w:rsid w:val="00DC2915"/>
    <w:rsid w:val="00DC69B5"/>
    <w:rsid w:val="00DC6D84"/>
    <w:rsid w:val="00DD039A"/>
    <w:rsid w:val="00DD05A9"/>
    <w:rsid w:val="00DD071C"/>
    <w:rsid w:val="00DD4A4E"/>
    <w:rsid w:val="00DD5985"/>
    <w:rsid w:val="00DD6CFB"/>
    <w:rsid w:val="00DD6ED3"/>
    <w:rsid w:val="00DD77A8"/>
    <w:rsid w:val="00DD7D31"/>
    <w:rsid w:val="00DE1CD5"/>
    <w:rsid w:val="00DE2ACD"/>
    <w:rsid w:val="00DE3161"/>
    <w:rsid w:val="00DE44E4"/>
    <w:rsid w:val="00DE5431"/>
    <w:rsid w:val="00DE5CEE"/>
    <w:rsid w:val="00DE5EF5"/>
    <w:rsid w:val="00DE6CB5"/>
    <w:rsid w:val="00DE7B6E"/>
    <w:rsid w:val="00DF00A9"/>
    <w:rsid w:val="00DF1101"/>
    <w:rsid w:val="00DF1A19"/>
    <w:rsid w:val="00DF2B31"/>
    <w:rsid w:val="00DF3F08"/>
    <w:rsid w:val="00DF4D72"/>
    <w:rsid w:val="00DF6B98"/>
    <w:rsid w:val="00DF7CA0"/>
    <w:rsid w:val="00E00EBC"/>
    <w:rsid w:val="00E01013"/>
    <w:rsid w:val="00E01E03"/>
    <w:rsid w:val="00E0333E"/>
    <w:rsid w:val="00E0567A"/>
    <w:rsid w:val="00E05C4D"/>
    <w:rsid w:val="00E100ED"/>
    <w:rsid w:val="00E101A4"/>
    <w:rsid w:val="00E11166"/>
    <w:rsid w:val="00E11230"/>
    <w:rsid w:val="00E1132A"/>
    <w:rsid w:val="00E11C64"/>
    <w:rsid w:val="00E1311F"/>
    <w:rsid w:val="00E143AA"/>
    <w:rsid w:val="00E15621"/>
    <w:rsid w:val="00E1565F"/>
    <w:rsid w:val="00E156D3"/>
    <w:rsid w:val="00E1609D"/>
    <w:rsid w:val="00E17808"/>
    <w:rsid w:val="00E223A1"/>
    <w:rsid w:val="00E25293"/>
    <w:rsid w:val="00E263E3"/>
    <w:rsid w:val="00E30326"/>
    <w:rsid w:val="00E3083A"/>
    <w:rsid w:val="00E30880"/>
    <w:rsid w:val="00E3095E"/>
    <w:rsid w:val="00E3102C"/>
    <w:rsid w:val="00E32259"/>
    <w:rsid w:val="00E33A4A"/>
    <w:rsid w:val="00E33C96"/>
    <w:rsid w:val="00E350E8"/>
    <w:rsid w:val="00E354B1"/>
    <w:rsid w:val="00E35738"/>
    <w:rsid w:val="00E36C46"/>
    <w:rsid w:val="00E37EE7"/>
    <w:rsid w:val="00E40D04"/>
    <w:rsid w:val="00E425FB"/>
    <w:rsid w:val="00E43663"/>
    <w:rsid w:val="00E44244"/>
    <w:rsid w:val="00E44944"/>
    <w:rsid w:val="00E46E76"/>
    <w:rsid w:val="00E474EE"/>
    <w:rsid w:val="00E516AC"/>
    <w:rsid w:val="00E51D3B"/>
    <w:rsid w:val="00E535E6"/>
    <w:rsid w:val="00E5393A"/>
    <w:rsid w:val="00E53CEB"/>
    <w:rsid w:val="00E555EE"/>
    <w:rsid w:val="00E56592"/>
    <w:rsid w:val="00E5727D"/>
    <w:rsid w:val="00E5765C"/>
    <w:rsid w:val="00E617F5"/>
    <w:rsid w:val="00E62518"/>
    <w:rsid w:val="00E62D9F"/>
    <w:rsid w:val="00E63343"/>
    <w:rsid w:val="00E65278"/>
    <w:rsid w:val="00E663B0"/>
    <w:rsid w:val="00E67B44"/>
    <w:rsid w:val="00E707DF"/>
    <w:rsid w:val="00E71C30"/>
    <w:rsid w:val="00E72A8C"/>
    <w:rsid w:val="00E7320D"/>
    <w:rsid w:val="00E74393"/>
    <w:rsid w:val="00E749BF"/>
    <w:rsid w:val="00E74BED"/>
    <w:rsid w:val="00E766F7"/>
    <w:rsid w:val="00E81910"/>
    <w:rsid w:val="00E82103"/>
    <w:rsid w:val="00E82721"/>
    <w:rsid w:val="00E84815"/>
    <w:rsid w:val="00E84BC2"/>
    <w:rsid w:val="00E84BDB"/>
    <w:rsid w:val="00E87E27"/>
    <w:rsid w:val="00E902CE"/>
    <w:rsid w:val="00E930C4"/>
    <w:rsid w:val="00E948C4"/>
    <w:rsid w:val="00E975F9"/>
    <w:rsid w:val="00EA0450"/>
    <w:rsid w:val="00EA0BA0"/>
    <w:rsid w:val="00EA1D2C"/>
    <w:rsid w:val="00EA2247"/>
    <w:rsid w:val="00EA4ADA"/>
    <w:rsid w:val="00EA767D"/>
    <w:rsid w:val="00EA7D90"/>
    <w:rsid w:val="00EB0A9D"/>
    <w:rsid w:val="00EB1E8D"/>
    <w:rsid w:val="00EB2A00"/>
    <w:rsid w:val="00EB2CB5"/>
    <w:rsid w:val="00EB3110"/>
    <w:rsid w:val="00EB3157"/>
    <w:rsid w:val="00EB3D67"/>
    <w:rsid w:val="00EB46CF"/>
    <w:rsid w:val="00EB6684"/>
    <w:rsid w:val="00EB7AEF"/>
    <w:rsid w:val="00EC1398"/>
    <w:rsid w:val="00EC28F8"/>
    <w:rsid w:val="00EC3A35"/>
    <w:rsid w:val="00EC3AA0"/>
    <w:rsid w:val="00EC4778"/>
    <w:rsid w:val="00EC6C0F"/>
    <w:rsid w:val="00ED1571"/>
    <w:rsid w:val="00ED1973"/>
    <w:rsid w:val="00ED2B2D"/>
    <w:rsid w:val="00ED33FF"/>
    <w:rsid w:val="00ED368A"/>
    <w:rsid w:val="00ED4CAE"/>
    <w:rsid w:val="00ED532D"/>
    <w:rsid w:val="00EE3C3F"/>
    <w:rsid w:val="00EE3DC6"/>
    <w:rsid w:val="00EE4442"/>
    <w:rsid w:val="00EE6206"/>
    <w:rsid w:val="00EE7F6B"/>
    <w:rsid w:val="00EF2125"/>
    <w:rsid w:val="00EF343D"/>
    <w:rsid w:val="00EF3F78"/>
    <w:rsid w:val="00EF4B05"/>
    <w:rsid w:val="00EF56B7"/>
    <w:rsid w:val="00EF6B66"/>
    <w:rsid w:val="00EF7F61"/>
    <w:rsid w:val="00F00230"/>
    <w:rsid w:val="00F00BF4"/>
    <w:rsid w:val="00F02965"/>
    <w:rsid w:val="00F036C9"/>
    <w:rsid w:val="00F03743"/>
    <w:rsid w:val="00F0559B"/>
    <w:rsid w:val="00F101D1"/>
    <w:rsid w:val="00F1341A"/>
    <w:rsid w:val="00F137D5"/>
    <w:rsid w:val="00F143D9"/>
    <w:rsid w:val="00F14CAF"/>
    <w:rsid w:val="00F15344"/>
    <w:rsid w:val="00F16910"/>
    <w:rsid w:val="00F1717A"/>
    <w:rsid w:val="00F17281"/>
    <w:rsid w:val="00F179FF"/>
    <w:rsid w:val="00F22260"/>
    <w:rsid w:val="00F24030"/>
    <w:rsid w:val="00F24916"/>
    <w:rsid w:val="00F27105"/>
    <w:rsid w:val="00F302D6"/>
    <w:rsid w:val="00F30982"/>
    <w:rsid w:val="00F31263"/>
    <w:rsid w:val="00F34569"/>
    <w:rsid w:val="00F37E2F"/>
    <w:rsid w:val="00F44AFC"/>
    <w:rsid w:val="00F44CA7"/>
    <w:rsid w:val="00F46DE8"/>
    <w:rsid w:val="00F478D9"/>
    <w:rsid w:val="00F51695"/>
    <w:rsid w:val="00F51EE6"/>
    <w:rsid w:val="00F53714"/>
    <w:rsid w:val="00F53E4E"/>
    <w:rsid w:val="00F53E8C"/>
    <w:rsid w:val="00F54B98"/>
    <w:rsid w:val="00F553F1"/>
    <w:rsid w:val="00F55E28"/>
    <w:rsid w:val="00F56048"/>
    <w:rsid w:val="00F560AE"/>
    <w:rsid w:val="00F57CE4"/>
    <w:rsid w:val="00F57F6B"/>
    <w:rsid w:val="00F61D5B"/>
    <w:rsid w:val="00F62BC6"/>
    <w:rsid w:val="00F641AF"/>
    <w:rsid w:val="00F653F9"/>
    <w:rsid w:val="00F66BB9"/>
    <w:rsid w:val="00F66CDC"/>
    <w:rsid w:val="00F70770"/>
    <w:rsid w:val="00F716BB"/>
    <w:rsid w:val="00F71EB4"/>
    <w:rsid w:val="00F72E40"/>
    <w:rsid w:val="00F7451D"/>
    <w:rsid w:val="00F74777"/>
    <w:rsid w:val="00F75363"/>
    <w:rsid w:val="00F76F15"/>
    <w:rsid w:val="00F808FC"/>
    <w:rsid w:val="00F82E5D"/>
    <w:rsid w:val="00F83F5F"/>
    <w:rsid w:val="00F846BC"/>
    <w:rsid w:val="00F869FB"/>
    <w:rsid w:val="00F87378"/>
    <w:rsid w:val="00F911F5"/>
    <w:rsid w:val="00F9126C"/>
    <w:rsid w:val="00F91CEB"/>
    <w:rsid w:val="00F924C0"/>
    <w:rsid w:val="00F936AA"/>
    <w:rsid w:val="00F93ED3"/>
    <w:rsid w:val="00F9543A"/>
    <w:rsid w:val="00F96856"/>
    <w:rsid w:val="00F96F1E"/>
    <w:rsid w:val="00F9709B"/>
    <w:rsid w:val="00FA039D"/>
    <w:rsid w:val="00FA126C"/>
    <w:rsid w:val="00FA2F8D"/>
    <w:rsid w:val="00FA3181"/>
    <w:rsid w:val="00FA3E1C"/>
    <w:rsid w:val="00FA4390"/>
    <w:rsid w:val="00FA4B7F"/>
    <w:rsid w:val="00FA4DFE"/>
    <w:rsid w:val="00FA60EE"/>
    <w:rsid w:val="00FA77F5"/>
    <w:rsid w:val="00FA7F06"/>
    <w:rsid w:val="00FB06D3"/>
    <w:rsid w:val="00FB247F"/>
    <w:rsid w:val="00FB2D14"/>
    <w:rsid w:val="00FB3E0C"/>
    <w:rsid w:val="00FB415D"/>
    <w:rsid w:val="00FB5AF8"/>
    <w:rsid w:val="00FB60DA"/>
    <w:rsid w:val="00FB7F95"/>
    <w:rsid w:val="00FC064A"/>
    <w:rsid w:val="00FC1715"/>
    <w:rsid w:val="00FC1812"/>
    <w:rsid w:val="00FC461E"/>
    <w:rsid w:val="00FD1C10"/>
    <w:rsid w:val="00FD3AFF"/>
    <w:rsid w:val="00FD5C76"/>
    <w:rsid w:val="00FD79B2"/>
    <w:rsid w:val="00FD7D5D"/>
    <w:rsid w:val="00FE1F6C"/>
    <w:rsid w:val="00FE2C4E"/>
    <w:rsid w:val="00FE2F5D"/>
    <w:rsid w:val="00FE5853"/>
    <w:rsid w:val="00FE636A"/>
    <w:rsid w:val="00FF17A8"/>
    <w:rsid w:val="00FF1F2E"/>
    <w:rsid w:val="00FF2B42"/>
    <w:rsid w:val="00FF4B34"/>
    <w:rsid w:val="00FF503E"/>
    <w:rsid w:val="00FF686D"/>
    <w:rsid w:val="00FF6E81"/>
    <w:rsid w:val="0147153B"/>
    <w:rsid w:val="016B5E00"/>
    <w:rsid w:val="017032A3"/>
    <w:rsid w:val="018B3BA3"/>
    <w:rsid w:val="019A2740"/>
    <w:rsid w:val="01C205FE"/>
    <w:rsid w:val="025A1B84"/>
    <w:rsid w:val="027C4A2A"/>
    <w:rsid w:val="029307AF"/>
    <w:rsid w:val="02DA4630"/>
    <w:rsid w:val="02EB41C8"/>
    <w:rsid w:val="03166046"/>
    <w:rsid w:val="03433F84"/>
    <w:rsid w:val="03990047"/>
    <w:rsid w:val="03A964DC"/>
    <w:rsid w:val="03A96934"/>
    <w:rsid w:val="03AF1619"/>
    <w:rsid w:val="03AF786B"/>
    <w:rsid w:val="03B94B6A"/>
    <w:rsid w:val="03D60954"/>
    <w:rsid w:val="03DF1EFE"/>
    <w:rsid w:val="04212517"/>
    <w:rsid w:val="042E69E2"/>
    <w:rsid w:val="0442423B"/>
    <w:rsid w:val="045D3D18"/>
    <w:rsid w:val="04D74983"/>
    <w:rsid w:val="05092BDF"/>
    <w:rsid w:val="051A6F66"/>
    <w:rsid w:val="05544226"/>
    <w:rsid w:val="056C5412"/>
    <w:rsid w:val="05A36F5B"/>
    <w:rsid w:val="05C55124"/>
    <w:rsid w:val="05C93B49"/>
    <w:rsid w:val="0680729D"/>
    <w:rsid w:val="06826BAB"/>
    <w:rsid w:val="06EE06AA"/>
    <w:rsid w:val="074347BE"/>
    <w:rsid w:val="07464B24"/>
    <w:rsid w:val="07A4739F"/>
    <w:rsid w:val="07DB0C2F"/>
    <w:rsid w:val="07FC2953"/>
    <w:rsid w:val="085850A5"/>
    <w:rsid w:val="0886328A"/>
    <w:rsid w:val="08D757EF"/>
    <w:rsid w:val="08D833C0"/>
    <w:rsid w:val="08DC0ABA"/>
    <w:rsid w:val="093A7BD7"/>
    <w:rsid w:val="095729C4"/>
    <w:rsid w:val="095D5673"/>
    <w:rsid w:val="097E3F67"/>
    <w:rsid w:val="098126D1"/>
    <w:rsid w:val="09A444A9"/>
    <w:rsid w:val="0A375EC4"/>
    <w:rsid w:val="0A670558"/>
    <w:rsid w:val="0A6F1B02"/>
    <w:rsid w:val="0A876F85"/>
    <w:rsid w:val="0AD060EB"/>
    <w:rsid w:val="0AD41965"/>
    <w:rsid w:val="0B0D4437"/>
    <w:rsid w:val="0B1C57E6"/>
    <w:rsid w:val="0B5331D2"/>
    <w:rsid w:val="0B6568B0"/>
    <w:rsid w:val="0B974E6D"/>
    <w:rsid w:val="0B9C2483"/>
    <w:rsid w:val="0BC1013B"/>
    <w:rsid w:val="0BEA1C6C"/>
    <w:rsid w:val="0C2C2DB9"/>
    <w:rsid w:val="0CB16402"/>
    <w:rsid w:val="0CBB102F"/>
    <w:rsid w:val="0D10137A"/>
    <w:rsid w:val="0D181FDD"/>
    <w:rsid w:val="0D5154EF"/>
    <w:rsid w:val="0D731909"/>
    <w:rsid w:val="0D9F5798"/>
    <w:rsid w:val="0DB31D06"/>
    <w:rsid w:val="0DC5377C"/>
    <w:rsid w:val="0DC86292"/>
    <w:rsid w:val="0DD459AE"/>
    <w:rsid w:val="0DFA3F1F"/>
    <w:rsid w:val="0E140560"/>
    <w:rsid w:val="0E770F85"/>
    <w:rsid w:val="0E8016C9"/>
    <w:rsid w:val="0EE228A3"/>
    <w:rsid w:val="0F3F5F47"/>
    <w:rsid w:val="0F515C7A"/>
    <w:rsid w:val="0F6777D3"/>
    <w:rsid w:val="0F7667D9"/>
    <w:rsid w:val="102F6EC0"/>
    <w:rsid w:val="10803B67"/>
    <w:rsid w:val="109951E3"/>
    <w:rsid w:val="10A67D32"/>
    <w:rsid w:val="10F74CBA"/>
    <w:rsid w:val="1120747B"/>
    <w:rsid w:val="114E7D7A"/>
    <w:rsid w:val="115630D4"/>
    <w:rsid w:val="11780E5D"/>
    <w:rsid w:val="11C664AC"/>
    <w:rsid w:val="121C431D"/>
    <w:rsid w:val="12B17E65"/>
    <w:rsid w:val="12C7072D"/>
    <w:rsid w:val="12C855E8"/>
    <w:rsid w:val="135B0E75"/>
    <w:rsid w:val="13837718"/>
    <w:rsid w:val="13BA3DEE"/>
    <w:rsid w:val="13D047F9"/>
    <w:rsid w:val="14162828"/>
    <w:rsid w:val="143D67CD"/>
    <w:rsid w:val="1456146C"/>
    <w:rsid w:val="14E07884"/>
    <w:rsid w:val="150177FB"/>
    <w:rsid w:val="15916DD0"/>
    <w:rsid w:val="159D39C7"/>
    <w:rsid w:val="159D5775"/>
    <w:rsid w:val="160337AD"/>
    <w:rsid w:val="167C182F"/>
    <w:rsid w:val="168626AD"/>
    <w:rsid w:val="16C23CC3"/>
    <w:rsid w:val="16E3540A"/>
    <w:rsid w:val="16F45869"/>
    <w:rsid w:val="175365D1"/>
    <w:rsid w:val="17A34B99"/>
    <w:rsid w:val="17C0399D"/>
    <w:rsid w:val="17F51899"/>
    <w:rsid w:val="18375D2F"/>
    <w:rsid w:val="1853036D"/>
    <w:rsid w:val="18597318"/>
    <w:rsid w:val="185A2CBE"/>
    <w:rsid w:val="18C91BBF"/>
    <w:rsid w:val="18D771F0"/>
    <w:rsid w:val="18E37943"/>
    <w:rsid w:val="19B32973"/>
    <w:rsid w:val="1A4563DB"/>
    <w:rsid w:val="1A7905CC"/>
    <w:rsid w:val="1AB041DF"/>
    <w:rsid w:val="1AB23A71"/>
    <w:rsid w:val="1AE54BF3"/>
    <w:rsid w:val="1B0D6EF9"/>
    <w:rsid w:val="1B4B5C73"/>
    <w:rsid w:val="1B512BCC"/>
    <w:rsid w:val="1B5D3236"/>
    <w:rsid w:val="1BB44CC4"/>
    <w:rsid w:val="1BF543BD"/>
    <w:rsid w:val="1CD407F7"/>
    <w:rsid w:val="1D3A7D4E"/>
    <w:rsid w:val="1D5A63EA"/>
    <w:rsid w:val="1D8334A3"/>
    <w:rsid w:val="1DDA5196"/>
    <w:rsid w:val="1E0C16EA"/>
    <w:rsid w:val="1E2A0E77"/>
    <w:rsid w:val="1E892D3B"/>
    <w:rsid w:val="1F1C595D"/>
    <w:rsid w:val="1F3139A3"/>
    <w:rsid w:val="1FA00F4E"/>
    <w:rsid w:val="1FC61D6D"/>
    <w:rsid w:val="1FCB7383"/>
    <w:rsid w:val="1FDB30A4"/>
    <w:rsid w:val="203942EC"/>
    <w:rsid w:val="206B6206"/>
    <w:rsid w:val="2079406A"/>
    <w:rsid w:val="20C52165"/>
    <w:rsid w:val="211508B6"/>
    <w:rsid w:val="21223E22"/>
    <w:rsid w:val="21671FA4"/>
    <w:rsid w:val="21EF7359"/>
    <w:rsid w:val="21F82FAD"/>
    <w:rsid w:val="2248017F"/>
    <w:rsid w:val="22750C92"/>
    <w:rsid w:val="22F90AD6"/>
    <w:rsid w:val="23164DB9"/>
    <w:rsid w:val="234B4A63"/>
    <w:rsid w:val="23AD1279"/>
    <w:rsid w:val="23DC390D"/>
    <w:rsid w:val="23FC5D5D"/>
    <w:rsid w:val="244C17B6"/>
    <w:rsid w:val="24855D52"/>
    <w:rsid w:val="248E19CB"/>
    <w:rsid w:val="24FB4DD3"/>
    <w:rsid w:val="25207829"/>
    <w:rsid w:val="252F3F10"/>
    <w:rsid w:val="25657932"/>
    <w:rsid w:val="257638ED"/>
    <w:rsid w:val="257C457B"/>
    <w:rsid w:val="26487037"/>
    <w:rsid w:val="26EA6A3A"/>
    <w:rsid w:val="26F86CAF"/>
    <w:rsid w:val="26FE1DEC"/>
    <w:rsid w:val="271B0BF0"/>
    <w:rsid w:val="271B474C"/>
    <w:rsid w:val="272126E2"/>
    <w:rsid w:val="279D1605"/>
    <w:rsid w:val="27AC3F86"/>
    <w:rsid w:val="27CB43C4"/>
    <w:rsid w:val="28096C9A"/>
    <w:rsid w:val="28153D7B"/>
    <w:rsid w:val="289B1FE8"/>
    <w:rsid w:val="28CF3A40"/>
    <w:rsid w:val="29736AC1"/>
    <w:rsid w:val="29B13A53"/>
    <w:rsid w:val="29D137E8"/>
    <w:rsid w:val="2A297180"/>
    <w:rsid w:val="2A306760"/>
    <w:rsid w:val="2A4144C9"/>
    <w:rsid w:val="2A816FBC"/>
    <w:rsid w:val="2AB54759"/>
    <w:rsid w:val="2AC376C4"/>
    <w:rsid w:val="2B597F39"/>
    <w:rsid w:val="2B717030"/>
    <w:rsid w:val="2B8A6344"/>
    <w:rsid w:val="2C11611D"/>
    <w:rsid w:val="2C5D5807"/>
    <w:rsid w:val="2C956D4E"/>
    <w:rsid w:val="2CAC2575"/>
    <w:rsid w:val="2CBC077F"/>
    <w:rsid w:val="2D090A00"/>
    <w:rsid w:val="2D1C121E"/>
    <w:rsid w:val="2D1E6D44"/>
    <w:rsid w:val="2D22052C"/>
    <w:rsid w:val="2D281971"/>
    <w:rsid w:val="2D2D51D9"/>
    <w:rsid w:val="2DB30329"/>
    <w:rsid w:val="2E175F08"/>
    <w:rsid w:val="2EA72D69"/>
    <w:rsid w:val="2F48454C"/>
    <w:rsid w:val="2F963509"/>
    <w:rsid w:val="2FC27A6F"/>
    <w:rsid w:val="2FE06533"/>
    <w:rsid w:val="2FE14059"/>
    <w:rsid w:val="30280D3C"/>
    <w:rsid w:val="3034687E"/>
    <w:rsid w:val="30726634"/>
    <w:rsid w:val="307A24E3"/>
    <w:rsid w:val="309F019C"/>
    <w:rsid w:val="31470F3E"/>
    <w:rsid w:val="31490D57"/>
    <w:rsid w:val="31DC7BAF"/>
    <w:rsid w:val="31EE6CEE"/>
    <w:rsid w:val="320E5254"/>
    <w:rsid w:val="32456B21"/>
    <w:rsid w:val="326C0551"/>
    <w:rsid w:val="32CE19D4"/>
    <w:rsid w:val="32D965A6"/>
    <w:rsid w:val="331E3B6E"/>
    <w:rsid w:val="33240E2C"/>
    <w:rsid w:val="338D7A27"/>
    <w:rsid w:val="34401C96"/>
    <w:rsid w:val="344703A6"/>
    <w:rsid w:val="345C0152"/>
    <w:rsid w:val="346609DD"/>
    <w:rsid w:val="34AF07B8"/>
    <w:rsid w:val="34CA5108"/>
    <w:rsid w:val="351262C1"/>
    <w:rsid w:val="353D61D5"/>
    <w:rsid w:val="35705388"/>
    <w:rsid w:val="357E0CC8"/>
    <w:rsid w:val="359263E4"/>
    <w:rsid w:val="35CB1A33"/>
    <w:rsid w:val="36140CE4"/>
    <w:rsid w:val="36592B9B"/>
    <w:rsid w:val="36A302BA"/>
    <w:rsid w:val="36CC5A63"/>
    <w:rsid w:val="36E44B5A"/>
    <w:rsid w:val="37DA7D0B"/>
    <w:rsid w:val="3820442B"/>
    <w:rsid w:val="385E2FE6"/>
    <w:rsid w:val="38610A4B"/>
    <w:rsid w:val="38D26C34"/>
    <w:rsid w:val="38E81A7A"/>
    <w:rsid w:val="390C2146"/>
    <w:rsid w:val="39331DC9"/>
    <w:rsid w:val="3971644D"/>
    <w:rsid w:val="398D772B"/>
    <w:rsid w:val="3A586681"/>
    <w:rsid w:val="3AAF5AC5"/>
    <w:rsid w:val="3AEA4709"/>
    <w:rsid w:val="3AF24864"/>
    <w:rsid w:val="3B8B1A48"/>
    <w:rsid w:val="3BB20634"/>
    <w:rsid w:val="3BC67927"/>
    <w:rsid w:val="3BCA1860"/>
    <w:rsid w:val="3C1852A6"/>
    <w:rsid w:val="3C8E2B31"/>
    <w:rsid w:val="3CD41126"/>
    <w:rsid w:val="3CDB2AE0"/>
    <w:rsid w:val="3D0B0176"/>
    <w:rsid w:val="3D0C4E0B"/>
    <w:rsid w:val="3DD35929"/>
    <w:rsid w:val="3DF86485"/>
    <w:rsid w:val="3E011AB9"/>
    <w:rsid w:val="3E6502E3"/>
    <w:rsid w:val="3E7E5396"/>
    <w:rsid w:val="3E9E7CE5"/>
    <w:rsid w:val="3EAE2EE1"/>
    <w:rsid w:val="3F4514A3"/>
    <w:rsid w:val="3F715193"/>
    <w:rsid w:val="3F8226AA"/>
    <w:rsid w:val="3F9A4950"/>
    <w:rsid w:val="3FC714BD"/>
    <w:rsid w:val="3FF027C2"/>
    <w:rsid w:val="401F30A7"/>
    <w:rsid w:val="40805505"/>
    <w:rsid w:val="408E37E1"/>
    <w:rsid w:val="40A1586A"/>
    <w:rsid w:val="41586871"/>
    <w:rsid w:val="41610F2F"/>
    <w:rsid w:val="41872CB2"/>
    <w:rsid w:val="421B33FA"/>
    <w:rsid w:val="42862F6A"/>
    <w:rsid w:val="433C618D"/>
    <w:rsid w:val="439E42E3"/>
    <w:rsid w:val="442E082E"/>
    <w:rsid w:val="443F7874"/>
    <w:rsid w:val="453840D1"/>
    <w:rsid w:val="458757B7"/>
    <w:rsid w:val="45A515E1"/>
    <w:rsid w:val="45C142B9"/>
    <w:rsid w:val="45E168FF"/>
    <w:rsid w:val="460074D7"/>
    <w:rsid w:val="460F3F86"/>
    <w:rsid w:val="46197951"/>
    <w:rsid w:val="46642676"/>
    <w:rsid w:val="46935C55"/>
    <w:rsid w:val="471E5E67"/>
    <w:rsid w:val="4774530E"/>
    <w:rsid w:val="47857C94"/>
    <w:rsid w:val="47A143A2"/>
    <w:rsid w:val="47A45C40"/>
    <w:rsid w:val="47D66741"/>
    <w:rsid w:val="47EB2438"/>
    <w:rsid w:val="47EC09D3"/>
    <w:rsid w:val="48500B2C"/>
    <w:rsid w:val="49155047"/>
    <w:rsid w:val="492139EC"/>
    <w:rsid w:val="494058B1"/>
    <w:rsid w:val="495007AB"/>
    <w:rsid w:val="4958211B"/>
    <w:rsid w:val="49AD5280"/>
    <w:rsid w:val="49D4572D"/>
    <w:rsid w:val="4A05330E"/>
    <w:rsid w:val="4A2319E6"/>
    <w:rsid w:val="4A2D4613"/>
    <w:rsid w:val="4AAE12AF"/>
    <w:rsid w:val="4ABE472D"/>
    <w:rsid w:val="4AE42F23"/>
    <w:rsid w:val="4AEE6B93"/>
    <w:rsid w:val="4B4B6AFE"/>
    <w:rsid w:val="4B4E671E"/>
    <w:rsid w:val="4B5F07FC"/>
    <w:rsid w:val="4B72052F"/>
    <w:rsid w:val="4B734C54"/>
    <w:rsid w:val="4BA0774A"/>
    <w:rsid w:val="4BA33404"/>
    <w:rsid w:val="4BB27E2C"/>
    <w:rsid w:val="4BDF0889"/>
    <w:rsid w:val="4BE40D01"/>
    <w:rsid w:val="4CAF7561"/>
    <w:rsid w:val="4CC4300C"/>
    <w:rsid w:val="4D587BF8"/>
    <w:rsid w:val="4D8E6C2B"/>
    <w:rsid w:val="4D8F413A"/>
    <w:rsid w:val="4D9F75D5"/>
    <w:rsid w:val="4DAC5AD3"/>
    <w:rsid w:val="4DD83BB3"/>
    <w:rsid w:val="4DDC4386"/>
    <w:rsid w:val="4E051452"/>
    <w:rsid w:val="4E630603"/>
    <w:rsid w:val="4EA34EA3"/>
    <w:rsid w:val="4EAC01FC"/>
    <w:rsid w:val="4F0566F3"/>
    <w:rsid w:val="4F7725B8"/>
    <w:rsid w:val="4F93316A"/>
    <w:rsid w:val="4FC11A85"/>
    <w:rsid w:val="501047BA"/>
    <w:rsid w:val="50220D6C"/>
    <w:rsid w:val="503E6C32"/>
    <w:rsid w:val="50566671"/>
    <w:rsid w:val="505B3C87"/>
    <w:rsid w:val="508F1B83"/>
    <w:rsid w:val="50E22C1F"/>
    <w:rsid w:val="513264EA"/>
    <w:rsid w:val="51D008C5"/>
    <w:rsid w:val="523A2A34"/>
    <w:rsid w:val="52405CB5"/>
    <w:rsid w:val="525A7F6F"/>
    <w:rsid w:val="52643D52"/>
    <w:rsid w:val="526E4730"/>
    <w:rsid w:val="53160B6F"/>
    <w:rsid w:val="532C13B7"/>
    <w:rsid w:val="537D3F15"/>
    <w:rsid w:val="539B439B"/>
    <w:rsid w:val="53C9748F"/>
    <w:rsid w:val="53F35632"/>
    <w:rsid w:val="54120B01"/>
    <w:rsid w:val="547A6B9C"/>
    <w:rsid w:val="54AB6860"/>
    <w:rsid w:val="54C31DFB"/>
    <w:rsid w:val="5523289A"/>
    <w:rsid w:val="557A732A"/>
    <w:rsid w:val="55C4407D"/>
    <w:rsid w:val="55C550CA"/>
    <w:rsid w:val="55D122F6"/>
    <w:rsid w:val="562B4FB5"/>
    <w:rsid w:val="563417B8"/>
    <w:rsid w:val="56A619D5"/>
    <w:rsid w:val="57CF6D09"/>
    <w:rsid w:val="5825289F"/>
    <w:rsid w:val="58597148"/>
    <w:rsid w:val="586C4558"/>
    <w:rsid w:val="589E6E07"/>
    <w:rsid w:val="58C47EF0"/>
    <w:rsid w:val="58E467E4"/>
    <w:rsid w:val="58FC6474"/>
    <w:rsid w:val="590F262A"/>
    <w:rsid w:val="599124C8"/>
    <w:rsid w:val="59C7413C"/>
    <w:rsid w:val="5A221372"/>
    <w:rsid w:val="5A4869E2"/>
    <w:rsid w:val="5A92474A"/>
    <w:rsid w:val="5AB81CD6"/>
    <w:rsid w:val="5AFA763F"/>
    <w:rsid w:val="5B063975"/>
    <w:rsid w:val="5B0867BA"/>
    <w:rsid w:val="5B1B7E0C"/>
    <w:rsid w:val="5B2353A2"/>
    <w:rsid w:val="5B7756EE"/>
    <w:rsid w:val="5B8F0C89"/>
    <w:rsid w:val="5BA504AD"/>
    <w:rsid w:val="5BD16B6C"/>
    <w:rsid w:val="5C0827EA"/>
    <w:rsid w:val="5C225659"/>
    <w:rsid w:val="5C2E3733"/>
    <w:rsid w:val="5CAE4944"/>
    <w:rsid w:val="5CB00EB7"/>
    <w:rsid w:val="5CDB3A5A"/>
    <w:rsid w:val="5CFC234E"/>
    <w:rsid w:val="5D124FB4"/>
    <w:rsid w:val="5D6323CD"/>
    <w:rsid w:val="5D656145"/>
    <w:rsid w:val="5D775E79"/>
    <w:rsid w:val="5D834256"/>
    <w:rsid w:val="5D864A16"/>
    <w:rsid w:val="5D8B352A"/>
    <w:rsid w:val="5DB622FD"/>
    <w:rsid w:val="5DEF14AB"/>
    <w:rsid w:val="5E0E058B"/>
    <w:rsid w:val="5E27164D"/>
    <w:rsid w:val="5E373AEB"/>
    <w:rsid w:val="5E5341F0"/>
    <w:rsid w:val="5E67501E"/>
    <w:rsid w:val="5E874DBD"/>
    <w:rsid w:val="5E993BCD"/>
    <w:rsid w:val="5EE72B8A"/>
    <w:rsid w:val="5F201711"/>
    <w:rsid w:val="5FD90725"/>
    <w:rsid w:val="5FE34D12"/>
    <w:rsid w:val="60114363"/>
    <w:rsid w:val="60581B88"/>
    <w:rsid w:val="60BC4A5F"/>
    <w:rsid w:val="60EA43E1"/>
    <w:rsid w:val="6117404E"/>
    <w:rsid w:val="613D1E95"/>
    <w:rsid w:val="61E97F5D"/>
    <w:rsid w:val="6204649A"/>
    <w:rsid w:val="620F6680"/>
    <w:rsid w:val="62233ED9"/>
    <w:rsid w:val="62236FFF"/>
    <w:rsid w:val="623E51B7"/>
    <w:rsid w:val="625D4D20"/>
    <w:rsid w:val="62C531E2"/>
    <w:rsid w:val="62CF5E0F"/>
    <w:rsid w:val="62D73085"/>
    <w:rsid w:val="632B5EC3"/>
    <w:rsid w:val="639908A1"/>
    <w:rsid w:val="63D45112"/>
    <w:rsid w:val="64030466"/>
    <w:rsid w:val="64124FC4"/>
    <w:rsid w:val="64287ECD"/>
    <w:rsid w:val="64AF48AF"/>
    <w:rsid w:val="64C9520C"/>
    <w:rsid w:val="64FE302E"/>
    <w:rsid w:val="65094DFC"/>
    <w:rsid w:val="652225A8"/>
    <w:rsid w:val="65312DB1"/>
    <w:rsid w:val="655505F7"/>
    <w:rsid w:val="65931376"/>
    <w:rsid w:val="65B37C6A"/>
    <w:rsid w:val="65C111B7"/>
    <w:rsid w:val="65D22289"/>
    <w:rsid w:val="65DA41F7"/>
    <w:rsid w:val="66715CAD"/>
    <w:rsid w:val="66B97803"/>
    <w:rsid w:val="670E0534"/>
    <w:rsid w:val="671958AB"/>
    <w:rsid w:val="671E7365"/>
    <w:rsid w:val="67515045"/>
    <w:rsid w:val="67526040"/>
    <w:rsid w:val="676F065E"/>
    <w:rsid w:val="67AB5223"/>
    <w:rsid w:val="67C93EF1"/>
    <w:rsid w:val="67D14FDE"/>
    <w:rsid w:val="67D619EE"/>
    <w:rsid w:val="683E7CBF"/>
    <w:rsid w:val="68633281"/>
    <w:rsid w:val="689A03B4"/>
    <w:rsid w:val="68A67612"/>
    <w:rsid w:val="68C302B9"/>
    <w:rsid w:val="68D91796"/>
    <w:rsid w:val="694A7B7E"/>
    <w:rsid w:val="694F0BCE"/>
    <w:rsid w:val="69F4082B"/>
    <w:rsid w:val="6A325B36"/>
    <w:rsid w:val="6A695CAF"/>
    <w:rsid w:val="6A6A2A71"/>
    <w:rsid w:val="6AC67AF8"/>
    <w:rsid w:val="6ADF06DE"/>
    <w:rsid w:val="6B6478D2"/>
    <w:rsid w:val="6BAA3492"/>
    <w:rsid w:val="6BD36970"/>
    <w:rsid w:val="6BF11372"/>
    <w:rsid w:val="6C323738"/>
    <w:rsid w:val="6C472EBA"/>
    <w:rsid w:val="6C5D623A"/>
    <w:rsid w:val="6CFE264F"/>
    <w:rsid w:val="6D1C5981"/>
    <w:rsid w:val="6D512242"/>
    <w:rsid w:val="6D6868F1"/>
    <w:rsid w:val="6D853FBC"/>
    <w:rsid w:val="6D8C327A"/>
    <w:rsid w:val="6D972C95"/>
    <w:rsid w:val="6DE10AB3"/>
    <w:rsid w:val="6E2806D9"/>
    <w:rsid w:val="6E34121C"/>
    <w:rsid w:val="6EE3174F"/>
    <w:rsid w:val="6F906926"/>
    <w:rsid w:val="6FE211DA"/>
    <w:rsid w:val="70076BE8"/>
    <w:rsid w:val="70735EBF"/>
    <w:rsid w:val="70A611EB"/>
    <w:rsid w:val="70BC2553"/>
    <w:rsid w:val="71397275"/>
    <w:rsid w:val="71652BD8"/>
    <w:rsid w:val="71881FAB"/>
    <w:rsid w:val="718F6E95"/>
    <w:rsid w:val="71FB5FAA"/>
    <w:rsid w:val="72541844"/>
    <w:rsid w:val="7260580F"/>
    <w:rsid w:val="72924B49"/>
    <w:rsid w:val="72BE46BF"/>
    <w:rsid w:val="72E15E16"/>
    <w:rsid w:val="72E42531"/>
    <w:rsid w:val="731A6C33"/>
    <w:rsid w:val="73306456"/>
    <w:rsid w:val="735F0AE9"/>
    <w:rsid w:val="739B338B"/>
    <w:rsid w:val="73CD4857"/>
    <w:rsid w:val="74727CD9"/>
    <w:rsid w:val="747F2EA1"/>
    <w:rsid w:val="748A7DE8"/>
    <w:rsid w:val="74A34C23"/>
    <w:rsid w:val="74A65B6A"/>
    <w:rsid w:val="74B17A6A"/>
    <w:rsid w:val="74C90910"/>
    <w:rsid w:val="74CC0400"/>
    <w:rsid w:val="74F32653"/>
    <w:rsid w:val="75974FD9"/>
    <w:rsid w:val="75C57739"/>
    <w:rsid w:val="76377AFB"/>
    <w:rsid w:val="76391AC6"/>
    <w:rsid w:val="763A21CB"/>
    <w:rsid w:val="7672605D"/>
    <w:rsid w:val="76982C90"/>
    <w:rsid w:val="771D4E13"/>
    <w:rsid w:val="77314493"/>
    <w:rsid w:val="77366005"/>
    <w:rsid w:val="775C1F10"/>
    <w:rsid w:val="77ED0DBA"/>
    <w:rsid w:val="77F75794"/>
    <w:rsid w:val="787405F1"/>
    <w:rsid w:val="788E0E56"/>
    <w:rsid w:val="789924C8"/>
    <w:rsid w:val="78ED0BF7"/>
    <w:rsid w:val="7926718D"/>
    <w:rsid w:val="7976045F"/>
    <w:rsid w:val="79775CD1"/>
    <w:rsid w:val="79D264B9"/>
    <w:rsid w:val="79E07545"/>
    <w:rsid w:val="7AA43191"/>
    <w:rsid w:val="7AF97A75"/>
    <w:rsid w:val="7AFC1EE2"/>
    <w:rsid w:val="7B0703E4"/>
    <w:rsid w:val="7B4F25F7"/>
    <w:rsid w:val="7BC167E5"/>
    <w:rsid w:val="7BD1454E"/>
    <w:rsid w:val="7BE44282"/>
    <w:rsid w:val="7C0D7650"/>
    <w:rsid w:val="7C193FC6"/>
    <w:rsid w:val="7C2D1AC1"/>
    <w:rsid w:val="7C7C095E"/>
    <w:rsid w:val="7C80044E"/>
    <w:rsid w:val="7C817D22"/>
    <w:rsid w:val="7CBB0CE8"/>
    <w:rsid w:val="7CEF6506"/>
    <w:rsid w:val="7D1B0177"/>
    <w:rsid w:val="7D253442"/>
    <w:rsid w:val="7D282DDA"/>
    <w:rsid w:val="7D4A45B8"/>
    <w:rsid w:val="7D625DA6"/>
    <w:rsid w:val="7DC9505F"/>
    <w:rsid w:val="7E1C5F55"/>
    <w:rsid w:val="7E646859"/>
    <w:rsid w:val="7E7E276B"/>
    <w:rsid w:val="7E882E1C"/>
    <w:rsid w:val="7E9A468A"/>
    <w:rsid w:val="7EB80BC2"/>
    <w:rsid w:val="7EE320C6"/>
    <w:rsid w:val="7F1135E0"/>
    <w:rsid w:val="7F3F773B"/>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D0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color w:val="0000FF"/>
      <w:sz w:val="21"/>
      <w:szCs w:val="21"/>
    </w:rPr>
  </w:style>
  <w:style w:type="paragraph" w:styleId="1">
    <w:name w:val="heading 1"/>
    <w:basedOn w:val="a0"/>
    <w:next w:val="a0"/>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Char"/>
    <w:qFormat/>
    <w:pPr>
      <w:keepNext/>
      <w:keepLines/>
      <w:numPr>
        <w:ilvl w:val="1"/>
        <w:numId w:val="1"/>
      </w:numPr>
      <w:spacing w:line="415" w:lineRule="auto"/>
      <w:jc w:val="center"/>
      <w:outlineLvl w:val="1"/>
    </w:pPr>
    <w:rPr>
      <w:rFonts w:ascii="宋体"/>
      <w:b/>
      <w:bCs/>
      <w:color w:val="auto"/>
      <w:kern w:val="2"/>
      <w:sz w:val="28"/>
      <w:szCs w:val="28"/>
      <w:lang w:val="zh-CN"/>
    </w:rPr>
  </w:style>
  <w:style w:type="paragraph" w:styleId="3">
    <w:name w:val="heading 3"/>
    <w:basedOn w:val="a0"/>
    <w:next w:val="a0"/>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uiPriority w:val="9"/>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uiPriority w:val="9"/>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style>
  <w:style w:type="paragraph" w:styleId="a5">
    <w:name w:val="Body Text"/>
    <w:basedOn w:val="a0"/>
    <w:link w:val="Char0"/>
    <w:uiPriority w:val="1"/>
    <w:qFormat/>
    <w:rPr>
      <w:rFonts w:eastAsia="Times New Roman"/>
      <w:sz w:val="25"/>
      <w:szCs w:val="25"/>
    </w:rPr>
  </w:style>
  <w:style w:type="paragraph" w:styleId="30">
    <w:name w:val="toc 3"/>
    <w:basedOn w:val="a0"/>
    <w:next w:val="a0"/>
    <w:uiPriority w:val="39"/>
    <w:unhideWhenUsed/>
    <w:qFormat/>
    <w:pPr>
      <w:ind w:leftChars="400" w:left="840"/>
    </w:pPr>
  </w:style>
  <w:style w:type="paragraph" w:styleId="a6">
    <w:name w:val="Plain Text"/>
    <w:basedOn w:val="a0"/>
    <w:link w:val="Char1"/>
    <w:uiPriority w:val="99"/>
    <w:semiHidden/>
    <w:unhideWhenUsed/>
    <w:qFormat/>
    <w:rPr>
      <w:rFonts w:ascii="宋体" w:hAnsi="Courier New" w:cs="Courier New"/>
    </w:rPr>
  </w:style>
  <w:style w:type="paragraph" w:styleId="a7">
    <w:name w:val="Date"/>
    <w:basedOn w:val="a0"/>
    <w:next w:val="a0"/>
    <w:link w:val="Char2"/>
    <w:uiPriority w:val="99"/>
    <w:semiHidden/>
    <w:unhideWhenUsed/>
    <w:qFormat/>
    <w:pPr>
      <w:ind w:leftChars="2500" w:left="10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10">
    <w:name w:val="toc 1"/>
    <w:basedOn w:val="a0"/>
    <w:next w:val="a0"/>
    <w:uiPriority w:val="39"/>
    <w:unhideWhenUsed/>
    <w:qFormat/>
    <w:pPr>
      <w:tabs>
        <w:tab w:val="right" w:leader="dot" w:pos="8296"/>
      </w:tabs>
      <w:spacing w:line="276" w:lineRule="auto"/>
    </w:pPr>
    <w:rPr>
      <w:rFonts w:ascii="宋体" w:hAnsi="宋体"/>
      <w:color w:val="auto"/>
    </w:rPr>
  </w:style>
  <w:style w:type="paragraph" w:styleId="20">
    <w:name w:val="toc 2"/>
    <w:basedOn w:val="a0"/>
    <w:next w:val="a0"/>
    <w:uiPriority w:val="39"/>
    <w:unhideWhenUsed/>
    <w:qFormat/>
    <w:pPr>
      <w:tabs>
        <w:tab w:val="right" w:leader="dot" w:pos="8296"/>
      </w:tabs>
      <w:spacing w:line="276" w:lineRule="auto"/>
      <w:ind w:leftChars="200" w:left="420"/>
    </w:pPr>
  </w:style>
  <w:style w:type="paragraph" w:styleId="ab">
    <w:name w:val="Normal (Web)"/>
    <w:basedOn w:val="a0"/>
    <w:uiPriority w:val="99"/>
    <w:qFormat/>
    <w:pPr>
      <w:spacing w:before="100" w:beforeAutospacing="1" w:after="100" w:afterAutospacing="1"/>
      <w:jc w:val="left"/>
    </w:pPr>
    <w:rPr>
      <w:sz w:val="24"/>
    </w:rPr>
  </w:style>
  <w:style w:type="paragraph" w:styleId="ac">
    <w:name w:val="annotation subject"/>
    <w:basedOn w:val="a4"/>
    <w:next w:val="a4"/>
    <w:link w:val="Char6"/>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FollowedHyperlink"/>
    <w:basedOn w:val="a1"/>
    <w:uiPriority w:val="99"/>
    <w:semiHidden/>
    <w:unhideWhenUsed/>
    <w:qFormat/>
    <w:rPr>
      <w:color w:val="954F72" w:themeColor="followedHyperlink"/>
      <w:u w:val="single"/>
    </w:rPr>
  </w:style>
  <w:style w:type="character" w:styleId="af0">
    <w:name w:val="Hyperlink"/>
    <w:basedOn w:val="a1"/>
    <w:uiPriority w:val="99"/>
    <w:unhideWhenUsed/>
    <w:qFormat/>
    <w:rPr>
      <w:color w:val="0000FF"/>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color w:val="0000FF"/>
      <w:kern w:val="44"/>
      <w:sz w:val="44"/>
      <w:szCs w:val="44"/>
    </w:rPr>
  </w:style>
  <w:style w:type="character" w:customStyle="1" w:styleId="2Char">
    <w:name w:val="标题 2 Char"/>
    <w:link w:val="2"/>
    <w:qFormat/>
    <w:rPr>
      <w:rFonts w:ascii="宋体" w:eastAsia="宋体" w:hAnsi="Times New Roman" w:cs="Times New Roman"/>
      <w:b/>
      <w:bCs/>
      <w:kern w:val="2"/>
      <w:sz w:val="28"/>
      <w:szCs w:val="28"/>
      <w:lang w:val="zh-CN" w:eastAsia="zh-CN"/>
    </w:rPr>
  </w:style>
  <w:style w:type="character" w:customStyle="1" w:styleId="3Char">
    <w:name w:val="标题 3 Char"/>
    <w:basedOn w:val="a1"/>
    <w:link w:val="3"/>
    <w:uiPriority w:val="9"/>
    <w:qFormat/>
    <w:rPr>
      <w:rFonts w:ascii="Times New Roman" w:eastAsia="宋体" w:hAnsi="Times New Roman" w:cs="Times New Roman"/>
      <w:b/>
      <w:bCs/>
      <w:color w:val="0000FF"/>
      <w:sz w:val="32"/>
      <w:szCs w:val="32"/>
    </w:rPr>
  </w:style>
  <w:style w:type="character" w:customStyle="1" w:styleId="Char">
    <w:name w:val="批注文字 Char"/>
    <w:basedOn w:val="a1"/>
    <w:link w:val="a4"/>
    <w:uiPriority w:val="99"/>
    <w:qFormat/>
    <w:rPr>
      <w:rFonts w:ascii="Times New Roman" w:eastAsia="宋体" w:hAnsi="Times New Roman" w:cs="Times New Roman"/>
      <w:color w:val="0000FF"/>
      <w:sz w:val="21"/>
      <w:szCs w:val="21"/>
    </w:rPr>
  </w:style>
  <w:style w:type="character" w:customStyle="1" w:styleId="Char0">
    <w:name w:val="正文文本 Char"/>
    <w:basedOn w:val="a1"/>
    <w:link w:val="a5"/>
    <w:uiPriority w:val="1"/>
    <w:qFormat/>
    <w:rPr>
      <w:rFonts w:ascii="Times New Roman" w:eastAsia="Times New Roman" w:hAnsi="Times New Roman" w:cs="Times New Roman"/>
      <w:color w:val="0000FF"/>
      <w:sz w:val="25"/>
      <w:szCs w:val="25"/>
    </w:rPr>
  </w:style>
  <w:style w:type="character" w:customStyle="1" w:styleId="Char1">
    <w:name w:val="纯文本 Char"/>
    <w:basedOn w:val="a1"/>
    <w:link w:val="a6"/>
    <w:uiPriority w:val="99"/>
    <w:semiHidden/>
    <w:qFormat/>
    <w:rPr>
      <w:rFonts w:ascii="宋体" w:eastAsia="宋体" w:hAnsi="Courier New" w:cs="Courier New"/>
      <w:color w:val="0000FF"/>
      <w:sz w:val="21"/>
      <w:szCs w:val="21"/>
    </w:rPr>
  </w:style>
  <w:style w:type="character" w:customStyle="1" w:styleId="Char2">
    <w:name w:val="日期 Char"/>
    <w:basedOn w:val="a1"/>
    <w:link w:val="a7"/>
    <w:uiPriority w:val="99"/>
    <w:semiHidden/>
    <w:qFormat/>
    <w:rPr>
      <w:rFonts w:ascii="Times New Roman" w:eastAsia="宋体" w:hAnsi="Times New Roman" w:cs="Times New Roman"/>
      <w:color w:val="0000FF"/>
      <w:sz w:val="21"/>
      <w:szCs w:val="21"/>
    </w:rPr>
  </w:style>
  <w:style w:type="character" w:customStyle="1" w:styleId="Char3">
    <w:name w:val="批注框文本 Char"/>
    <w:basedOn w:val="a1"/>
    <w:link w:val="a8"/>
    <w:uiPriority w:val="99"/>
    <w:semiHidden/>
    <w:qFormat/>
    <w:rPr>
      <w:rFonts w:ascii="Times New Roman" w:eastAsia="宋体" w:hAnsi="Times New Roman" w:cs="Times New Roman"/>
      <w:color w:val="0000FF"/>
      <w:sz w:val="18"/>
      <w:szCs w:val="18"/>
    </w:rPr>
  </w:style>
  <w:style w:type="character" w:customStyle="1" w:styleId="Char4">
    <w:name w:val="页脚 Char"/>
    <w:basedOn w:val="a1"/>
    <w:link w:val="a9"/>
    <w:qFormat/>
    <w:rPr>
      <w:sz w:val="18"/>
      <w:szCs w:val="18"/>
    </w:rPr>
  </w:style>
  <w:style w:type="character" w:customStyle="1" w:styleId="Char5">
    <w:name w:val="页眉 Char"/>
    <w:basedOn w:val="a1"/>
    <w:link w:val="aa"/>
    <w:uiPriority w:val="99"/>
    <w:qFormat/>
    <w:rPr>
      <w:sz w:val="18"/>
      <w:szCs w:val="18"/>
    </w:rPr>
  </w:style>
  <w:style w:type="character" w:customStyle="1" w:styleId="Char6">
    <w:name w:val="批注主题 Char"/>
    <w:basedOn w:val="Char"/>
    <w:link w:val="ac"/>
    <w:uiPriority w:val="99"/>
    <w:semiHidden/>
    <w:qFormat/>
    <w:rPr>
      <w:rFonts w:ascii="Times New Roman" w:eastAsia="宋体" w:hAnsi="Times New Roman" w:cs="Times New Roman"/>
      <w:b/>
      <w:bCs/>
      <w:color w:val="0000FF"/>
      <w:sz w:val="21"/>
      <w:szCs w:val="21"/>
    </w:rPr>
  </w:style>
  <w:style w:type="paragraph" w:styleId="a">
    <w:name w:val="List Paragraph"/>
    <w:basedOn w:val="a0"/>
    <w:uiPriority w:val="34"/>
    <w:qFormat/>
    <w:pPr>
      <w:numPr>
        <w:numId w:val="2"/>
      </w:numPr>
      <w:spacing w:line="360" w:lineRule="auto"/>
    </w:pPr>
    <w:rPr>
      <w:rFonts w:ascii="宋体" w:hAnsi="宋体"/>
      <w:b/>
      <w:bCs/>
      <w:color w:val="auto"/>
      <w:sz w:val="24"/>
      <w:szCs w:val="24"/>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21">
    <w:name w:val="标题 2 字符"/>
    <w:basedOn w:val="a1"/>
    <w:uiPriority w:val="9"/>
    <w:semiHidden/>
    <w:qFormat/>
    <w:rPr>
      <w:rFonts w:asciiTheme="majorHAnsi" w:eastAsiaTheme="majorEastAsia" w:hAnsiTheme="majorHAnsi" w:cstheme="majorBidi"/>
      <w:b/>
      <w:bCs/>
      <w:color w:val="0000FF"/>
      <w:sz w:val="32"/>
      <w:szCs w:val="32"/>
    </w:rPr>
  </w:style>
  <w:style w:type="character" w:styleId="af2">
    <w:name w:val="Placeholder Text"/>
    <w:basedOn w:val="a1"/>
    <w:uiPriority w:val="99"/>
    <w:semiHidden/>
    <w:qFormat/>
    <w:rPr>
      <w:color w:val="808080"/>
    </w:rPr>
  </w:style>
  <w:style w:type="character" w:customStyle="1" w:styleId="ss2">
    <w:name w:val="ss2"/>
    <w:basedOn w:val="a1"/>
    <w:qFormat/>
  </w:style>
  <w:style w:type="paragraph" w:customStyle="1" w:styleId="TOC1">
    <w:name w:val="TOC 标题1"/>
    <w:basedOn w:val="1"/>
    <w:next w:val="a0"/>
    <w:uiPriority w:val="39"/>
    <w:semiHidden/>
    <w:unhideWhenUsed/>
    <w:qFormat/>
    <w:pPr>
      <w:outlineLvl w:val="9"/>
    </w:pPr>
  </w:style>
  <w:style w:type="paragraph" w:customStyle="1" w:styleId="11">
    <w:name w:val="修订1"/>
    <w:hidden/>
    <w:uiPriority w:val="99"/>
    <w:semiHidden/>
    <w:qFormat/>
    <w:rPr>
      <w:color w:val="0000FF"/>
      <w:sz w:val="21"/>
      <w:szCs w:val="21"/>
    </w:rPr>
  </w:style>
  <w:style w:type="paragraph" w:customStyle="1" w:styleId="af3">
    <w:name w:val="扉页（出版时间地点）"/>
    <w:basedOn w:val="a0"/>
    <w:qFormat/>
    <w:pPr>
      <w:jc w:val="center"/>
    </w:pPr>
    <w:rPr>
      <w:rFonts w:eastAsia="黑体" w:cs="宋体"/>
      <w:color w:val="auto"/>
      <w:kern w:val="2"/>
      <w:szCs w:val="20"/>
    </w:rPr>
  </w:style>
  <w:style w:type="paragraph" w:customStyle="1" w:styleId="af4">
    <w:name w:val="规程英文名称（封面）"/>
    <w:basedOn w:val="a6"/>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5">
    <w:name w:val="标准扉页（标准名称）"/>
    <w:basedOn w:val="a0"/>
    <w:qFormat/>
    <w:pPr>
      <w:jc w:val="center"/>
    </w:pPr>
    <w:rPr>
      <w:rFonts w:eastAsia="黑体"/>
      <w:color w:val="auto"/>
      <w:kern w:val="2"/>
      <w:sz w:val="30"/>
      <w:szCs w:val="20"/>
    </w:rPr>
  </w:style>
  <w:style w:type="paragraph" w:customStyle="1" w:styleId="af6">
    <w:name w:val="标准扉页（福建省工程建设地方标准）"/>
    <w:basedOn w:val="a0"/>
    <w:qFormat/>
    <w:pPr>
      <w:jc w:val="center"/>
    </w:pPr>
    <w:rPr>
      <w:rFonts w:eastAsia="黑体"/>
      <w:color w:val="auto"/>
      <w:kern w:val="2"/>
      <w:sz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2">
    <w:name w:val="修订2"/>
    <w:hidden/>
    <w:uiPriority w:val="99"/>
    <w:unhideWhenUsed/>
    <w:qFormat/>
    <w:rPr>
      <w:color w:val="0000FF"/>
      <w:sz w:val="21"/>
      <w:szCs w:val="21"/>
    </w:rPr>
  </w:style>
  <w:style w:type="paragraph" w:customStyle="1" w:styleId="31">
    <w:name w:val="修订3"/>
    <w:hidden/>
    <w:uiPriority w:val="99"/>
    <w:unhideWhenUsed/>
    <w:qFormat/>
    <w:rPr>
      <w:color w:val="0000FF"/>
      <w:sz w:val="21"/>
      <w:szCs w:val="21"/>
    </w:rPr>
  </w:style>
  <w:style w:type="paragraph" w:customStyle="1" w:styleId="40">
    <w:name w:val="修订4"/>
    <w:hidden/>
    <w:uiPriority w:val="99"/>
    <w:unhideWhenUsed/>
    <w:qFormat/>
    <w:rPr>
      <w:color w:val="0000FF"/>
      <w:sz w:val="21"/>
      <w:szCs w:val="21"/>
    </w:rPr>
  </w:style>
  <w:style w:type="paragraph" w:customStyle="1" w:styleId="50">
    <w:name w:val="修订5"/>
    <w:hidden/>
    <w:uiPriority w:val="99"/>
    <w:unhideWhenUsed/>
    <w:qFormat/>
    <w:rPr>
      <w:color w:val="0000FF"/>
      <w:sz w:val="21"/>
      <w:szCs w:val="21"/>
    </w:rPr>
  </w:style>
  <w:style w:type="paragraph" w:styleId="41">
    <w:name w:val="toc 4"/>
    <w:basedOn w:val="a0"/>
    <w:next w:val="a0"/>
    <w:autoRedefine/>
    <w:uiPriority w:val="39"/>
    <w:unhideWhenUsed/>
    <w:rsid w:val="00147352"/>
    <w:pPr>
      <w:ind w:leftChars="600" w:left="1260"/>
    </w:pPr>
    <w:rPr>
      <w:rFonts w:asciiTheme="minorHAnsi" w:eastAsiaTheme="minorEastAsia" w:hAnsiTheme="minorHAnsi" w:cstheme="minorBidi"/>
      <w:color w:val="auto"/>
      <w:kern w:val="2"/>
      <w:szCs w:val="22"/>
    </w:rPr>
  </w:style>
  <w:style w:type="paragraph" w:styleId="51">
    <w:name w:val="toc 5"/>
    <w:basedOn w:val="a0"/>
    <w:next w:val="a0"/>
    <w:autoRedefine/>
    <w:uiPriority w:val="39"/>
    <w:unhideWhenUsed/>
    <w:rsid w:val="00147352"/>
    <w:pPr>
      <w:ind w:leftChars="800" w:left="1680"/>
    </w:pPr>
    <w:rPr>
      <w:rFonts w:asciiTheme="minorHAnsi" w:eastAsiaTheme="minorEastAsia" w:hAnsiTheme="minorHAnsi" w:cstheme="minorBidi"/>
      <w:color w:val="auto"/>
      <w:kern w:val="2"/>
      <w:szCs w:val="22"/>
    </w:rPr>
  </w:style>
  <w:style w:type="paragraph" w:styleId="60">
    <w:name w:val="toc 6"/>
    <w:basedOn w:val="a0"/>
    <w:next w:val="a0"/>
    <w:autoRedefine/>
    <w:uiPriority w:val="39"/>
    <w:unhideWhenUsed/>
    <w:rsid w:val="00147352"/>
    <w:pPr>
      <w:ind w:leftChars="1000" w:left="2100"/>
    </w:pPr>
    <w:rPr>
      <w:rFonts w:asciiTheme="minorHAnsi" w:eastAsiaTheme="minorEastAsia" w:hAnsiTheme="minorHAnsi" w:cstheme="minorBidi"/>
      <w:color w:val="auto"/>
      <w:kern w:val="2"/>
      <w:szCs w:val="22"/>
    </w:rPr>
  </w:style>
  <w:style w:type="paragraph" w:styleId="70">
    <w:name w:val="toc 7"/>
    <w:basedOn w:val="a0"/>
    <w:next w:val="a0"/>
    <w:autoRedefine/>
    <w:uiPriority w:val="39"/>
    <w:unhideWhenUsed/>
    <w:rsid w:val="00147352"/>
    <w:pPr>
      <w:ind w:leftChars="1200" w:left="2520"/>
    </w:pPr>
    <w:rPr>
      <w:rFonts w:asciiTheme="minorHAnsi" w:eastAsiaTheme="minorEastAsia" w:hAnsiTheme="minorHAnsi" w:cstheme="minorBidi"/>
      <w:color w:val="auto"/>
      <w:kern w:val="2"/>
      <w:szCs w:val="22"/>
    </w:rPr>
  </w:style>
  <w:style w:type="paragraph" w:styleId="80">
    <w:name w:val="toc 8"/>
    <w:basedOn w:val="a0"/>
    <w:next w:val="a0"/>
    <w:autoRedefine/>
    <w:uiPriority w:val="39"/>
    <w:unhideWhenUsed/>
    <w:rsid w:val="00147352"/>
    <w:pPr>
      <w:ind w:leftChars="1400" w:left="2940"/>
    </w:pPr>
    <w:rPr>
      <w:rFonts w:asciiTheme="minorHAnsi" w:eastAsiaTheme="minorEastAsia" w:hAnsiTheme="minorHAnsi" w:cstheme="minorBidi"/>
      <w:color w:val="auto"/>
      <w:kern w:val="2"/>
      <w:szCs w:val="22"/>
    </w:rPr>
  </w:style>
  <w:style w:type="paragraph" w:styleId="90">
    <w:name w:val="toc 9"/>
    <w:basedOn w:val="a0"/>
    <w:next w:val="a0"/>
    <w:autoRedefine/>
    <w:uiPriority w:val="39"/>
    <w:unhideWhenUsed/>
    <w:rsid w:val="00147352"/>
    <w:pPr>
      <w:ind w:leftChars="1600" w:left="3360"/>
    </w:pPr>
    <w:rPr>
      <w:rFonts w:asciiTheme="minorHAnsi" w:eastAsiaTheme="minorEastAsia" w:hAnsiTheme="minorHAnsi" w:cstheme="minorBidi"/>
      <w:color w:val="auto"/>
      <w:kern w:val="2"/>
      <w:szCs w:val="22"/>
    </w:rPr>
  </w:style>
  <w:style w:type="paragraph" w:styleId="af7">
    <w:name w:val="Revision"/>
    <w:hidden/>
    <w:uiPriority w:val="99"/>
    <w:unhideWhenUsed/>
    <w:rsid w:val="00C77E41"/>
    <w:rPr>
      <w:color w:val="0000FF"/>
      <w:sz w:val="21"/>
      <w:szCs w:val="21"/>
    </w:rPr>
  </w:style>
  <w:style w:type="character" w:customStyle="1" w:styleId="UnresolvedMention">
    <w:name w:val="Unresolved Mention"/>
    <w:basedOn w:val="a1"/>
    <w:uiPriority w:val="99"/>
    <w:semiHidden/>
    <w:unhideWhenUsed/>
    <w:rsid w:val="00D866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color w:val="0000FF"/>
      <w:sz w:val="21"/>
      <w:szCs w:val="21"/>
    </w:rPr>
  </w:style>
  <w:style w:type="paragraph" w:styleId="1">
    <w:name w:val="heading 1"/>
    <w:basedOn w:val="a0"/>
    <w:next w:val="a0"/>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Char"/>
    <w:qFormat/>
    <w:pPr>
      <w:keepNext/>
      <w:keepLines/>
      <w:numPr>
        <w:ilvl w:val="1"/>
        <w:numId w:val="1"/>
      </w:numPr>
      <w:spacing w:line="415" w:lineRule="auto"/>
      <w:jc w:val="center"/>
      <w:outlineLvl w:val="1"/>
    </w:pPr>
    <w:rPr>
      <w:rFonts w:ascii="宋体"/>
      <w:b/>
      <w:bCs/>
      <w:color w:val="auto"/>
      <w:kern w:val="2"/>
      <w:sz w:val="28"/>
      <w:szCs w:val="28"/>
      <w:lang w:val="zh-CN"/>
    </w:rPr>
  </w:style>
  <w:style w:type="paragraph" w:styleId="3">
    <w:name w:val="heading 3"/>
    <w:basedOn w:val="a0"/>
    <w:next w:val="a0"/>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uiPriority w:val="9"/>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uiPriority w:val="9"/>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style>
  <w:style w:type="paragraph" w:styleId="a5">
    <w:name w:val="Body Text"/>
    <w:basedOn w:val="a0"/>
    <w:link w:val="Char0"/>
    <w:uiPriority w:val="1"/>
    <w:qFormat/>
    <w:rPr>
      <w:rFonts w:eastAsia="Times New Roman"/>
      <w:sz w:val="25"/>
      <w:szCs w:val="25"/>
    </w:rPr>
  </w:style>
  <w:style w:type="paragraph" w:styleId="30">
    <w:name w:val="toc 3"/>
    <w:basedOn w:val="a0"/>
    <w:next w:val="a0"/>
    <w:uiPriority w:val="39"/>
    <w:unhideWhenUsed/>
    <w:qFormat/>
    <w:pPr>
      <w:ind w:leftChars="400" w:left="840"/>
    </w:pPr>
  </w:style>
  <w:style w:type="paragraph" w:styleId="a6">
    <w:name w:val="Plain Text"/>
    <w:basedOn w:val="a0"/>
    <w:link w:val="Char1"/>
    <w:uiPriority w:val="99"/>
    <w:semiHidden/>
    <w:unhideWhenUsed/>
    <w:qFormat/>
    <w:rPr>
      <w:rFonts w:ascii="宋体" w:hAnsi="Courier New" w:cs="Courier New"/>
    </w:rPr>
  </w:style>
  <w:style w:type="paragraph" w:styleId="a7">
    <w:name w:val="Date"/>
    <w:basedOn w:val="a0"/>
    <w:next w:val="a0"/>
    <w:link w:val="Char2"/>
    <w:uiPriority w:val="99"/>
    <w:semiHidden/>
    <w:unhideWhenUsed/>
    <w:qFormat/>
    <w:pPr>
      <w:ind w:leftChars="2500" w:left="10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10">
    <w:name w:val="toc 1"/>
    <w:basedOn w:val="a0"/>
    <w:next w:val="a0"/>
    <w:uiPriority w:val="39"/>
    <w:unhideWhenUsed/>
    <w:qFormat/>
    <w:pPr>
      <w:tabs>
        <w:tab w:val="right" w:leader="dot" w:pos="8296"/>
      </w:tabs>
      <w:spacing w:line="276" w:lineRule="auto"/>
    </w:pPr>
    <w:rPr>
      <w:rFonts w:ascii="宋体" w:hAnsi="宋体"/>
      <w:color w:val="auto"/>
    </w:rPr>
  </w:style>
  <w:style w:type="paragraph" w:styleId="20">
    <w:name w:val="toc 2"/>
    <w:basedOn w:val="a0"/>
    <w:next w:val="a0"/>
    <w:uiPriority w:val="39"/>
    <w:unhideWhenUsed/>
    <w:qFormat/>
    <w:pPr>
      <w:tabs>
        <w:tab w:val="right" w:leader="dot" w:pos="8296"/>
      </w:tabs>
      <w:spacing w:line="276" w:lineRule="auto"/>
      <w:ind w:leftChars="200" w:left="420"/>
    </w:pPr>
  </w:style>
  <w:style w:type="paragraph" w:styleId="ab">
    <w:name w:val="Normal (Web)"/>
    <w:basedOn w:val="a0"/>
    <w:uiPriority w:val="99"/>
    <w:qFormat/>
    <w:pPr>
      <w:spacing w:before="100" w:beforeAutospacing="1" w:after="100" w:afterAutospacing="1"/>
      <w:jc w:val="left"/>
    </w:pPr>
    <w:rPr>
      <w:sz w:val="24"/>
    </w:rPr>
  </w:style>
  <w:style w:type="paragraph" w:styleId="ac">
    <w:name w:val="annotation subject"/>
    <w:basedOn w:val="a4"/>
    <w:next w:val="a4"/>
    <w:link w:val="Char6"/>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FollowedHyperlink"/>
    <w:basedOn w:val="a1"/>
    <w:uiPriority w:val="99"/>
    <w:semiHidden/>
    <w:unhideWhenUsed/>
    <w:qFormat/>
    <w:rPr>
      <w:color w:val="954F72" w:themeColor="followedHyperlink"/>
      <w:u w:val="single"/>
    </w:rPr>
  </w:style>
  <w:style w:type="character" w:styleId="af0">
    <w:name w:val="Hyperlink"/>
    <w:basedOn w:val="a1"/>
    <w:uiPriority w:val="99"/>
    <w:unhideWhenUsed/>
    <w:qFormat/>
    <w:rPr>
      <w:color w:val="0000FF"/>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color w:val="0000FF"/>
      <w:kern w:val="44"/>
      <w:sz w:val="44"/>
      <w:szCs w:val="44"/>
    </w:rPr>
  </w:style>
  <w:style w:type="character" w:customStyle="1" w:styleId="2Char">
    <w:name w:val="标题 2 Char"/>
    <w:link w:val="2"/>
    <w:qFormat/>
    <w:rPr>
      <w:rFonts w:ascii="宋体" w:eastAsia="宋体" w:hAnsi="Times New Roman" w:cs="Times New Roman"/>
      <w:b/>
      <w:bCs/>
      <w:kern w:val="2"/>
      <w:sz w:val="28"/>
      <w:szCs w:val="28"/>
      <w:lang w:val="zh-CN" w:eastAsia="zh-CN"/>
    </w:rPr>
  </w:style>
  <w:style w:type="character" w:customStyle="1" w:styleId="3Char">
    <w:name w:val="标题 3 Char"/>
    <w:basedOn w:val="a1"/>
    <w:link w:val="3"/>
    <w:uiPriority w:val="9"/>
    <w:qFormat/>
    <w:rPr>
      <w:rFonts w:ascii="Times New Roman" w:eastAsia="宋体" w:hAnsi="Times New Roman" w:cs="Times New Roman"/>
      <w:b/>
      <w:bCs/>
      <w:color w:val="0000FF"/>
      <w:sz w:val="32"/>
      <w:szCs w:val="32"/>
    </w:rPr>
  </w:style>
  <w:style w:type="character" w:customStyle="1" w:styleId="Char">
    <w:name w:val="批注文字 Char"/>
    <w:basedOn w:val="a1"/>
    <w:link w:val="a4"/>
    <w:uiPriority w:val="99"/>
    <w:qFormat/>
    <w:rPr>
      <w:rFonts w:ascii="Times New Roman" w:eastAsia="宋体" w:hAnsi="Times New Roman" w:cs="Times New Roman"/>
      <w:color w:val="0000FF"/>
      <w:sz w:val="21"/>
      <w:szCs w:val="21"/>
    </w:rPr>
  </w:style>
  <w:style w:type="character" w:customStyle="1" w:styleId="Char0">
    <w:name w:val="正文文本 Char"/>
    <w:basedOn w:val="a1"/>
    <w:link w:val="a5"/>
    <w:uiPriority w:val="1"/>
    <w:qFormat/>
    <w:rPr>
      <w:rFonts w:ascii="Times New Roman" w:eastAsia="Times New Roman" w:hAnsi="Times New Roman" w:cs="Times New Roman"/>
      <w:color w:val="0000FF"/>
      <w:sz w:val="25"/>
      <w:szCs w:val="25"/>
    </w:rPr>
  </w:style>
  <w:style w:type="character" w:customStyle="1" w:styleId="Char1">
    <w:name w:val="纯文本 Char"/>
    <w:basedOn w:val="a1"/>
    <w:link w:val="a6"/>
    <w:uiPriority w:val="99"/>
    <w:semiHidden/>
    <w:qFormat/>
    <w:rPr>
      <w:rFonts w:ascii="宋体" w:eastAsia="宋体" w:hAnsi="Courier New" w:cs="Courier New"/>
      <w:color w:val="0000FF"/>
      <w:sz w:val="21"/>
      <w:szCs w:val="21"/>
    </w:rPr>
  </w:style>
  <w:style w:type="character" w:customStyle="1" w:styleId="Char2">
    <w:name w:val="日期 Char"/>
    <w:basedOn w:val="a1"/>
    <w:link w:val="a7"/>
    <w:uiPriority w:val="99"/>
    <w:semiHidden/>
    <w:qFormat/>
    <w:rPr>
      <w:rFonts w:ascii="Times New Roman" w:eastAsia="宋体" w:hAnsi="Times New Roman" w:cs="Times New Roman"/>
      <w:color w:val="0000FF"/>
      <w:sz w:val="21"/>
      <w:szCs w:val="21"/>
    </w:rPr>
  </w:style>
  <w:style w:type="character" w:customStyle="1" w:styleId="Char3">
    <w:name w:val="批注框文本 Char"/>
    <w:basedOn w:val="a1"/>
    <w:link w:val="a8"/>
    <w:uiPriority w:val="99"/>
    <w:semiHidden/>
    <w:qFormat/>
    <w:rPr>
      <w:rFonts w:ascii="Times New Roman" w:eastAsia="宋体" w:hAnsi="Times New Roman" w:cs="Times New Roman"/>
      <w:color w:val="0000FF"/>
      <w:sz w:val="18"/>
      <w:szCs w:val="18"/>
    </w:rPr>
  </w:style>
  <w:style w:type="character" w:customStyle="1" w:styleId="Char4">
    <w:name w:val="页脚 Char"/>
    <w:basedOn w:val="a1"/>
    <w:link w:val="a9"/>
    <w:qFormat/>
    <w:rPr>
      <w:sz w:val="18"/>
      <w:szCs w:val="18"/>
    </w:rPr>
  </w:style>
  <w:style w:type="character" w:customStyle="1" w:styleId="Char5">
    <w:name w:val="页眉 Char"/>
    <w:basedOn w:val="a1"/>
    <w:link w:val="aa"/>
    <w:uiPriority w:val="99"/>
    <w:qFormat/>
    <w:rPr>
      <w:sz w:val="18"/>
      <w:szCs w:val="18"/>
    </w:rPr>
  </w:style>
  <w:style w:type="character" w:customStyle="1" w:styleId="Char6">
    <w:name w:val="批注主题 Char"/>
    <w:basedOn w:val="Char"/>
    <w:link w:val="ac"/>
    <w:uiPriority w:val="99"/>
    <w:semiHidden/>
    <w:qFormat/>
    <w:rPr>
      <w:rFonts w:ascii="Times New Roman" w:eastAsia="宋体" w:hAnsi="Times New Roman" w:cs="Times New Roman"/>
      <w:b/>
      <w:bCs/>
      <w:color w:val="0000FF"/>
      <w:sz w:val="21"/>
      <w:szCs w:val="21"/>
    </w:rPr>
  </w:style>
  <w:style w:type="paragraph" w:styleId="a">
    <w:name w:val="List Paragraph"/>
    <w:basedOn w:val="a0"/>
    <w:uiPriority w:val="34"/>
    <w:qFormat/>
    <w:pPr>
      <w:numPr>
        <w:numId w:val="2"/>
      </w:numPr>
      <w:spacing w:line="360" w:lineRule="auto"/>
    </w:pPr>
    <w:rPr>
      <w:rFonts w:ascii="宋体" w:hAnsi="宋体"/>
      <w:b/>
      <w:bCs/>
      <w:color w:val="auto"/>
      <w:sz w:val="24"/>
      <w:szCs w:val="24"/>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21">
    <w:name w:val="标题 2 字符"/>
    <w:basedOn w:val="a1"/>
    <w:uiPriority w:val="9"/>
    <w:semiHidden/>
    <w:qFormat/>
    <w:rPr>
      <w:rFonts w:asciiTheme="majorHAnsi" w:eastAsiaTheme="majorEastAsia" w:hAnsiTheme="majorHAnsi" w:cstheme="majorBidi"/>
      <w:b/>
      <w:bCs/>
      <w:color w:val="0000FF"/>
      <w:sz w:val="32"/>
      <w:szCs w:val="32"/>
    </w:rPr>
  </w:style>
  <w:style w:type="character" w:styleId="af2">
    <w:name w:val="Placeholder Text"/>
    <w:basedOn w:val="a1"/>
    <w:uiPriority w:val="99"/>
    <w:semiHidden/>
    <w:qFormat/>
    <w:rPr>
      <w:color w:val="808080"/>
    </w:rPr>
  </w:style>
  <w:style w:type="character" w:customStyle="1" w:styleId="ss2">
    <w:name w:val="ss2"/>
    <w:basedOn w:val="a1"/>
    <w:qFormat/>
  </w:style>
  <w:style w:type="paragraph" w:customStyle="1" w:styleId="TOC1">
    <w:name w:val="TOC 标题1"/>
    <w:basedOn w:val="1"/>
    <w:next w:val="a0"/>
    <w:uiPriority w:val="39"/>
    <w:semiHidden/>
    <w:unhideWhenUsed/>
    <w:qFormat/>
    <w:pPr>
      <w:outlineLvl w:val="9"/>
    </w:pPr>
  </w:style>
  <w:style w:type="paragraph" w:customStyle="1" w:styleId="11">
    <w:name w:val="修订1"/>
    <w:hidden/>
    <w:uiPriority w:val="99"/>
    <w:semiHidden/>
    <w:qFormat/>
    <w:rPr>
      <w:color w:val="0000FF"/>
      <w:sz w:val="21"/>
      <w:szCs w:val="21"/>
    </w:rPr>
  </w:style>
  <w:style w:type="paragraph" w:customStyle="1" w:styleId="af3">
    <w:name w:val="扉页（出版时间地点）"/>
    <w:basedOn w:val="a0"/>
    <w:qFormat/>
    <w:pPr>
      <w:jc w:val="center"/>
    </w:pPr>
    <w:rPr>
      <w:rFonts w:eastAsia="黑体" w:cs="宋体"/>
      <w:color w:val="auto"/>
      <w:kern w:val="2"/>
      <w:szCs w:val="20"/>
    </w:rPr>
  </w:style>
  <w:style w:type="paragraph" w:customStyle="1" w:styleId="af4">
    <w:name w:val="规程英文名称（封面）"/>
    <w:basedOn w:val="a6"/>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5">
    <w:name w:val="标准扉页（标准名称）"/>
    <w:basedOn w:val="a0"/>
    <w:qFormat/>
    <w:pPr>
      <w:jc w:val="center"/>
    </w:pPr>
    <w:rPr>
      <w:rFonts w:eastAsia="黑体"/>
      <w:color w:val="auto"/>
      <w:kern w:val="2"/>
      <w:sz w:val="30"/>
      <w:szCs w:val="20"/>
    </w:rPr>
  </w:style>
  <w:style w:type="paragraph" w:customStyle="1" w:styleId="af6">
    <w:name w:val="标准扉页（福建省工程建设地方标准）"/>
    <w:basedOn w:val="a0"/>
    <w:qFormat/>
    <w:pPr>
      <w:jc w:val="center"/>
    </w:pPr>
    <w:rPr>
      <w:rFonts w:eastAsia="黑体"/>
      <w:color w:val="auto"/>
      <w:kern w:val="2"/>
      <w:sz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2">
    <w:name w:val="修订2"/>
    <w:hidden/>
    <w:uiPriority w:val="99"/>
    <w:unhideWhenUsed/>
    <w:qFormat/>
    <w:rPr>
      <w:color w:val="0000FF"/>
      <w:sz w:val="21"/>
      <w:szCs w:val="21"/>
    </w:rPr>
  </w:style>
  <w:style w:type="paragraph" w:customStyle="1" w:styleId="31">
    <w:name w:val="修订3"/>
    <w:hidden/>
    <w:uiPriority w:val="99"/>
    <w:unhideWhenUsed/>
    <w:qFormat/>
    <w:rPr>
      <w:color w:val="0000FF"/>
      <w:sz w:val="21"/>
      <w:szCs w:val="21"/>
    </w:rPr>
  </w:style>
  <w:style w:type="paragraph" w:customStyle="1" w:styleId="40">
    <w:name w:val="修订4"/>
    <w:hidden/>
    <w:uiPriority w:val="99"/>
    <w:unhideWhenUsed/>
    <w:qFormat/>
    <w:rPr>
      <w:color w:val="0000FF"/>
      <w:sz w:val="21"/>
      <w:szCs w:val="21"/>
    </w:rPr>
  </w:style>
  <w:style w:type="paragraph" w:customStyle="1" w:styleId="50">
    <w:name w:val="修订5"/>
    <w:hidden/>
    <w:uiPriority w:val="99"/>
    <w:unhideWhenUsed/>
    <w:qFormat/>
    <w:rPr>
      <w:color w:val="0000FF"/>
      <w:sz w:val="21"/>
      <w:szCs w:val="21"/>
    </w:rPr>
  </w:style>
  <w:style w:type="paragraph" w:styleId="41">
    <w:name w:val="toc 4"/>
    <w:basedOn w:val="a0"/>
    <w:next w:val="a0"/>
    <w:autoRedefine/>
    <w:uiPriority w:val="39"/>
    <w:unhideWhenUsed/>
    <w:rsid w:val="00147352"/>
    <w:pPr>
      <w:ind w:leftChars="600" w:left="1260"/>
    </w:pPr>
    <w:rPr>
      <w:rFonts w:asciiTheme="minorHAnsi" w:eastAsiaTheme="minorEastAsia" w:hAnsiTheme="minorHAnsi" w:cstheme="minorBidi"/>
      <w:color w:val="auto"/>
      <w:kern w:val="2"/>
      <w:szCs w:val="22"/>
    </w:rPr>
  </w:style>
  <w:style w:type="paragraph" w:styleId="51">
    <w:name w:val="toc 5"/>
    <w:basedOn w:val="a0"/>
    <w:next w:val="a0"/>
    <w:autoRedefine/>
    <w:uiPriority w:val="39"/>
    <w:unhideWhenUsed/>
    <w:rsid w:val="00147352"/>
    <w:pPr>
      <w:ind w:leftChars="800" w:left="1680"/>
    </w:pPr>
    <w:rPr>
      <w:rFonts w:asciiTheme="minorHAnsi" w:eastAsiaTheme="minorEastAsia" w:hAnsiTheme="minorHAnsi" w:cstheme="minorBidi"/>
      <w:color w:val="auto"/>
      <w:kern w:val="2"/>
      <w:szCs w:val="22"/>
    </w:rPr>
  </w:style>
  <w:style w:type="paragraph" w:styleId="60">
    <w:name w:val="toc 6"/>
    <w:basedOn w:val="a0"/>
    <w:next w:val="a0"/>
    <w:autoRedefine/>
    <w:uiPriority w:val="39"/>
    <w:unhideWhenUsed/>
    <w:rsid w:val="00147352"/>
    <w:pPr>
      <w:ind w:leftChars="1000" w:left="2100"/>
    </w:pPr>
    <w:rPr>
      <w:rFonts w:asciiTheme="minorHAnsi" w:eastAsiaTheme="minorEastAsia" w:hAnsiTheme="minorHAnsi" w:cstheme="minorBidi"/>
      <w:color w:val="auto"/>
      <w:kern w:val="2"/>
      <w:szCs w:val="22"/>
    </w:rPr>
  </w:style>
  <w:style w:type="paragraph" w:styleId="70">
    <w:name w:val="toc 7"/>
    <w:basedOn w:val="a0"/>
    <w:next w:val="a0"/>
    <w:autoRedefine/>
    <w:uiPriority w:val="39"/>
    <w:unhideWhenUsed/>
    <w:rsid w:val="00147352"/>
    <w:pPr>
      <w:ind w:leftChars="1200" w:left="2520"/>
    </w:pPr>
    <w:rPr>
      <w:rFonts w:asciiTheme="minorHAnsi" w:eastAsiaTheme="minorEastAsia" w:hAnsiTheme="minorHAnsi" w:cstheme="minorBidi"/>
      <w:color w:val="auto"/>
      <w:kern w:val="2"/>
      <w:szCs w:val="22"/>
    </w:rPr>
  </w:style>
  <w:style w:type="paragraph" w:styleId="80">
    <w:name w:val="toc 8"/>
    <w:basedOn w:val="a0"/>
    <w:next w:val="a0"/>
    <w:autoRedefine/>
    <w:uiPriority w:val="39"/>
    <w:unhideWhenUsed/>
    <w:rsid w:val="00147352"/>
    <w:pPr>
      <w:ind w:leftChars="1400" w:left="2940"/>
    </w:pPr>
    <w:rPr>
      <w:rFonts w:asciiTheme="minorHAnsi" w:eastAsiaTheme="minorEastAsia" w:hAnsiTheme="minorHAnsi" w:cstheme="minorBidi"/>
      <w:color w:val="auto"/>
      <w:kern w:val="2"/>
      <w:szCs w:val="22"/>
    </w:rPr>
  </w:style>
  <w:style w:type="paragraph" w:styleId="90">
    <w:name w:val="toc 9"/>
    <w:basedOn w:val="a0"/>
    <w:next w:val="a0"/>
    <w:autoRedefine/>
    <w:uiPriority w:val="39"/>
    <w:unhideWhenUsed/>
    <w:rsid w:val="00147352"/>
    <w:pPr>
      <w:ind w:leftChars="1600" w:left="3360"/>
    </w:pPr>
    <w:rPr>
      <w:rFonts w:asciiTheme="minorHAnsi" w:eastAsiaTheme="minorEastAsia" w:hAnsiTheme="minorHAnsi" w:cstheme="minorBidi"/>
      <w:color w:val="auto"/>
      <w:kern w:val="2"/>
      <w:szCs w:val="22"/>
    </w:rPr>
  </w:style>
  <w:style w:type="paragraph" w:styleId="af7">
    <w:name w:val="Revision"/>
    <w:hidden/>
    <w:uiPriority w:val="99"/>
    <w:unhideWhenUsed/>
    <w:rsid w:val="00C77E41"/>
    <w:rPr>
      <w:color w:val="0000FF"/>
      <w:sz w:val="21"/>
      <w:szCs w:val="21"/>
    </w:rPr>
  </w:style>
  <w:style w:type="character" w:customStyle="1" w:styleId="UnresolvedMention">
    <w:name w:val="Unresolved Mention"/>
    <w:basedOn w:val="a1"/>
    <w:uiPriority w:val="99"/>
    <w:semiHidden/>
    <w:unhideWhenUsed/>
    <w:rsid w:val="00D8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57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37329;&#40644;&#20809;&#20809;&#35889;%202000K.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194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3463.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4051.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E:\SoftWareData\WeChat%20Files\WeChat%20Files\wxid_3219812197012\FileStorage\File\2024-06\5019.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Sheet1!$A$41:$A$341</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Sheet1!$B$41:$B$341</c:f>
              <c:numCache>
                <c:formatCode>General</c:formatCode>
                <c:ptCount val="3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1.4E-3</c:v>
                </c:pt>
                <c:pt idx="93">
                  <c:v>2.5000000000000001E-3</c:v>
                </c:pt>
                <c:pt idx="94">
                  <c:v>3.7000000000000002E-3</c:v>
                </c:pt>
                <c:pt idx="95">
                  <c:v>5.1000000000000004E-3</c:v>
                </c:pt>
                <c:pt idx="96">
                  <c:v>6.6E-3</c:v>
                </c:pt>
                <c:pt idx="97">
                  <c:v>8.0999999999999996E-3</c:v>
                </c:pt>
                <c:pt idx="98">
                  <c:v>1.03E-2</c:v>
                </c:pt>
                <c:pt idx="99">
                  <c:v>1.29E-2</c:v>
                </c:pt>
                <c:pt idx="100">
                  <c:v>1.54E-2</c:v>
                </c:pt>
                <c:pt idx="101">
                  <c:v>1.78E-2</c:v>
                </c:pt>
                <c:pt idx="102">
                  <c:v>2.1100000000000001E-2</c:v>
                </c:pt>
                <c:pt idx="103">
                  <c:v>2.4400000000000002E-2</c:v>
                </c:pt>
                <c:pt idx="104">
                  <c:v>2.7699999999999999E-2</c:v>
                </c:pt>
                <c:pt idx="105">
                  <c:v>3.1899999999999998E-2</c:v>
                </c:pt>
                <c:pt idx="106">
                  <c:v>3.6999999999999998E-2</c:v>
                </c:pt>
                <c:pt idx="107">
                  <c:v>4.2799999999999998E-2</c:v>
                </c:pt>
                <c:pt idx="108">
                  <c:v>4.9000000000000002E-2</c:v>
                </c:pt>
                <c:pt idx="109">
                  <c:v>5.5599999999999997E-2</c:v>
                </c:pt>
                <c:pt idx="110">
                  <c:v>6.25E-2</c:v>
                </c:pt>
                <c:pt idx="111">
                  <c:v>7.1400000000000005E-2</c:v>
                </c:pt>
                <c:pt idx="112">
                  <c:v>8.1199999999999994E-2</c:v>
                </c:pt>
                <c:pt idx="113">
                  <c:v>9.2700000000000005E-2</c:v>
                </c:pt>
                <c:pt idx="114">
                  <c:v>0.1045</c:v>
                </c:pt>
                <c:pt idx="115">
                  <c:v>0.1167</c:v>
                </c:pt>
                <c:pt idx="116">
                  <c:v>0.13120000000000001</c:v>
                </c:pt>
                <c:pt idx="117">
                  <c:v>0.1464</c:v>
                </c:pt>
                <c:pt idx="118">
                  <c:v>0.16450000000000001</c:v>
                </c:pt>
                <c:pt idx="119">
                  <c:v>0.18340000000000001</c:v>
                </c:pt>
                <c:pt idx="120">
                  <c:v>0.20530000000000001</c:v>
                </c:pt>
                <c:pt idx="121">
                  <c:v>0.2281</c:v>
                </c:pt>
                <c:pt idx="122">
                  <c:v>0.25209999999999999</c:v>
                </c:pt>
                <c:pt idx="123">
                  <c:v>0.27800000000000002</c:v>
                </c:pt>
                <c:pt idx="124">
                  <c:v>0.30509999999999998</c:v>
                </c:pt>
                <c:pt idx="125">
                  <c:v>0.33639999999999998</c:v>
                </c:pt>
                <c:pt idx="126">
                  <c:v>0.36849999999999999</c:v>
                </c:pt>
                <c:pt idx="127">
                  <c:v>0.40250000000000002</c:v>
                </c:pt>
                <c:pt idx="128">
                  <c:v>0.43730000000000002</c:v>
                </c:pt>
                <c:pt idx="129">
                  <c:v>0.47370000000000001</c:v>
                </c:pt>
                <c:pt idx="130">
                  <c:v>0.51190000000000002</c:v>
                </c:pt>
                <c:pt idx="131">
                  <c:v>0.55130000000000001</c:v>
                </c:pt>
                <c:pt idx="132">
                  <c:v>0.59060000000000001</c:v>
                </c:pt>
                <c:pt idx="133">
                  <c:v>0.62980000000000003</c:v>
                </c:pt>
                <c:pt idx="134">
                  <c:v>0.67090000000000005</c:v>
                </c:pt>
                <c:pt idx="135">
                  <c:v>0.71099999999999997</c:v>
                </c:pt>
                <c:pt idx="136">
                  <c:v>0.74890000000000001</c:v>
                </c:pt>
                <c:pt idx="137">
                  <c:v>0.78580000000000005</c:v>
                </c:pt>
                <c:pt idx="138">
                  <c:v>0.82169999999999999</c:v>
                </c:pt>
                <c:pt idx="139">
                  <c:v>0.85429999999999995</c:v>
                </c:pt>
                <c:pt idx="140">
                  <c:v>0.88580000000000003</c:v>
                </c:pt>
                <c:pt idx="141">
                  <c:v>0.91239999999999999</c:v>
                </c:pt>
                <c:pt idx="142">
                  <c:v>0.93740000000000001</c:v>
                </c:pt>
                <c:pt idx="143">
                  <c:v>0.95730000000000004</c:v>
                </c:pt>
                <c:pt idx="144">
                  <c:v>0.97399999999999998</c:v>
                </c:pt>
                <c:pt idx="145">
                  <c:v>0.98729999999999996</c:v>
                </c:pt>
                <c:pt idx="146">
                  <c:v>0.99470000000000003</c:v>
                </c:pt>
                <c:pt idx="147">
                  <c:v>1</c:v>
                </c:pt>
                <c:pt idx="148">
                  <c:v>0.99809999999999999</c:v>
                </c:pt>
                <c:pt idx="149">
                  <c:v>0.99470000000000003</c:v>
                </c:pt>
                <c:pt idx="150">
                  <c:v>0.98719999999999997</c:v>
                </c:pt>
                <c:pt idx="151">
                  <c:v>0.97709999999999997</c:v>
                </c:pt>
                <c:pt idx="152">
                  <c:v>0.96419999999999995</c:v>
                </c:pt>
                <c:pt idx="153">
                  <c:v>0.94820000000000004</c:v>
                </c:pt>
                <c:pt idx="154">
                  <c:v>0.93089999999999995</c:v>
                </c:pt>
                <c:pt idx="155">
                  <c:v>0.90869999999999995</c:v>
                </c:pt>
                <c:pt idx="156">
                  <c:v>0.88580000000000003</c:v>
                </c:pt>
                <c:pt idx="157">
                  <c:v>0.86099999999999999</c:v>
                </c:pt>
                <c:pt idx="158">
                  <c:v>0.83530000000000004</c:v>
                </c:pt>
                <c:pt idx="159">
                  <c:v>0.80889999999999995</c:v>
                </c:pt>
                <c:pt idx="160">
                  <c:v>0.78369999999999995</c:v>
                </c:pt>
                <c:pt idx="161">
                  <c:v>0.75870000000000004</c:v>
                </c:pt>
                <c:pt idx="162">
                  <c:v>0.73160000000000003</c:v>
                </c:pt>
                <c:pt idx="163">
                  <c:v>0.70430000000000004</c:v>
                </c:pt>
                <c:pt idx="164">
                  <c:v>0.67659999999999998</c:v>
                </c:pt>
                <c:pt idx="165">
                  <c:v>0.65010000000000001</c:v>
                </c:pt>
                <c:pt idx="166">
                  <c:v>0.62429999999999997</c:v>
                </c:pt>
                <c:pt idx="167">
                  <c:v>0.5988</c:v>
                </c:pt>
                <c:pt idx="168">
                  <c:v>0.57350000000000001</c:v>
                </c:pt>
                <c:pt idx="169">
                  <c:v>0.55020000000000002</c:v>
                </c:pt>
                <c:pt idx="170">
                  <c:v>0.52700000000000002</c:v>
                </c:pt>
                <c:pt idx="171">
                  <c:v>0.504</c:v>
                </c:pt>
                <c:pt idx="172">
                  <c:v>0.48209999999999997</c:v>
                </c:pt>
                <c:pt idx="173">
                  <c:v>0.46089999999999998</c:v>
                </c:pt>
                <c:pt idx="174">
                  <c:v>0.44030000000000002</c:v>
                </c:pt>
                <c:pt idx="175">
                  <c:v>0.4199</c:v>
                </c:pt>
                <c:pt idx="176">
                  <c:v>0.39929999999999999</c:v>
                </c:pt>
                <c:pt idx="177">
                  <c:v>0.38</c:v>
                </c:pt>
                <c:pt idx="178">
                  <c:v>0.3624</c:v>
                </c:pt>
                <c:pt idx="179">
                  <c:v>0.34549999999999997</c:v>
                </c:pt>
                <c:pt idx="180">
                  <c:v>0.32869999999999999</c:v>
                </c:pt>
                <c:pt idx="181">
                  <c:v>0.31190000000000001</c:v>
                </c:pt>
                <c:pt idx="182">
                  <c:v>0.29549999999999998</c:v>
                </c:pt>
                <c:pt idx="183">
                  <c:v>0.28029999999999999</c:v>
                </c:pt>
                <c:pt idx="184">
                  <c:v>0.26619999999999999</c:v>
                </c:pt>
                <c:pt idx="185">
                  <c:v>0.25290000000000001</c:v>
                </c:pt>
                <c:pt idx="186">
                  <c:v>0.23980000000000001</c:v>
                </c:pt>
                <c:pt idx="187">
                  <c:v>0.22689999999999999</c:v>
                </c:pt>
                <c:pt idx="188">
                  <c:v>0.21479999999999999</c:v>
                </c:pt>
                <c:pt idx="189">
                  <c:v>0.20319999999999999</c:v>
                </c:pt>
                <c:pt idx="190">
                  <c:v>0.1925</c:v>
                </c:pt>
                <c:pt idx="191">
                  <c:v>0.1817</c:v>
                </c:pt>
                <c:pt idx="192">
                  <c:v>0.1709</c:v>
                </c:pt>
                <c:pt idx="193">
                  <c:v>0.1618</c:v>
                </c:pt>
                <c:pt idx="194">
                  <c:v>0.15290000000000001</c:v>
                </c:pt>
                <c:pt idx="195">
                  <c:v>0.14480000000000001</c:v>
                </c:pt>
                <c:pt idx="196">
                  <c:v>0.13669999999999999</c:v>
                </c:pt>
                <c:pt idx="197">
                  <c:v>0.12859999999999999</c:v>
                </c:pt>
                <c:pt idx="198">
                  <c:v>0.1217</c:v>
                </c:pt>
                <c:pt idx="199">
                  <c:v>0.11509999999999999</c:v>
                </c:pt>
                <c:pt idx="200">
                  <c:v>0.1084</c:v>
                </c:pt>
                <c:pt idx="201">
                  <c:v>0.10199999999999999</c:v>
                </c:pt>
                <c:pt idx="202">
                  <c:v>9.6100000000000005E-2</c:v>
                </c:pt>
                <c:pt idx="203">
                  <c:v>9.0700000000000003E-2</c:v>
                </c:pt>
                <c:pt idx="204">
                  <c:v>8.5500000000000007E-2</c:v>
                </c:pt>
                <c:pt idx="205">
                  <c:v>7.9500000000000001E-2</c:v>
                </c:pt>
                <c:pt idx="206">
                  <c:v>7.4300000000000005E-2</c:v>
                </c:pt>
                <c:pt idx="207">
                  <c:v>7.0900000000000005E-2</c:v>
                </c:pt>
                <c:pt idx="208">
                  <c:v>6.6900000000000001E-2</c:v>
                </c:pt>
                <c:pt idx="209">
                  <c:v>6.2700000000000006E-2</c:v>
                </c:pt>
                <c:pt idx="210">
                  <c:v>5.8599999999999999E-2</c:v>
                </c:pt>
                <c:pt idx="211">
                  <c:v>5.4699999999999999E-2</c:v>
                </c:pt>
                <c:pt idx="212">
                  <c:v>5.1799999999999999E-2</c:v>
                </c:pt>
                <c:pt idx="213">
                  <c:v>4.9000000000000002E-2</c:v>
                </c:pt>
                <c:pt idx="214">
                  <c:v>4.6300000000000001E-2</c:v>
                </c:pt>
                <c:pt idx="215">
                  <c:v>4.2999999999999997E-2</c:v>
                </c:pt>
                <c:pt idx="216">
                  <c:v>3.9800000000000002E-2</c:v>
                </c:pt>
                <c:pt idx="217">
                  <c:v>3.7400000000000003E-2</c:v>
                </c:pt>
                <c:pt idx="218">
                  <c:v>3.5099999999999999E-2</c:v>
                </c:pt>
                <c:pt idx="219">
                  <c:v>3.2800000000000003E-2</c:v>
                </c:pt>
                <c:pt idx="220">
                  <c:v>2.9600000000000001E-2</c:v>
                </c:pt>
                <c:pt idx="221">
                  <c:v>2.63E-2</c:v>
                </c:pt>
                <c:pt idx="222">
                  <c:v>2.47E-2</c:v>
                </c:pt>
                <c:pt idx="223">
                  <c:v>2.3300000000000001E-2</c:v>
                </c:pt>
                <c:pt idx="224">
                  <c:v>2.2100000000000002E-2</c:v>
                </c:pt>
                <c:pt idx="225">
                  <c:v>2.06E-2</c:v>
                </c:pt>
                <c:pt idx="226">
                  <c:v>1.9E-2</c:v>
                </c:pt>
                <c:pt idx="227">
                  <c:v>1.8100000000000002E-2</c:v>
                </c:pt>
                <c:pt idx="228">
                  <c:v>1.67E-2</c:v>
                </c:pt>
                <c:pt idx="229">
                  <c:v>1.4E-2</c:v>
                </c:pt>
                <c:pt idx="230">
                  <c:v>1.2500000000000001E-2</c:v>
                </c:pt>
                <c:pt idx="231">
                  <c:v>1.1599999999999999E-2</c:v>
                </c:pt>
                <c:pt idx="232">
                  <c:v>1.06E-2</c:v>
                </c:pt>
                <c:pt idx="233">
                  <c:v>9.7999999999999997E-3</c:v>
                </c:pt>
                <c:pt idx="234">
                  <c:v>8.9999999999999993E-3</c:v>
                </c:pt>
                <c:pt idx="235">
                  <c:v>7.9000000000000008E-3</c:v>
                </c:pt>
                <c:pt idx="236">
                  <c:v>6.7999999999999996E-3</c:v>
                </c:pt>
                <c:pt idx="237">
                  <c:v>5.7000000000000002E-3</c:v>
                </c:pt>
                <c:pt idx="238">
                  <c:v>4.8999999999999998E-3</c:v>
                </c:pt>
                <c:pt idx="239">
                  <c:v>4.7000000000000002E-3</c:v>
                </c:pt>
                <c:pt idx="240">
                  <c:v>4.0000000000000001E-3</c:v>
                </c:pt>
                <c:pt idx="241">
                  <c:v>2.8E-3</c:v>
                </c:pt>
                <c:pt idx="242">
                  <c:v>2.7000000000000001E-3</c:v>
                </c:pt>
                <c:pt idx="243">
                  <c:v>2.5000000000000001E-3</c:v>
                </c:pt>
                <c:pt idx="244">
                  <c:v>1.5E-3</c:v>
                </c:pt>
                <c:pt idx="245">
                  <c:v>1.1000000000000001E-3</c:v>
                </c:pt>
                <c:pt idx="246">
                  <c:v>1E-3</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val>
          <c:smooth val="0"/>
          <c:extLst xmlns:c16r2="http://schemas.microsoft.com/office/drawing/2015/06/chart">
            <c:ext xmlns:c16="http://schemas.microsoft.com/office/drawing/2014/chart" uri="{C3380CC4-5D6E-409C-BE32-E72D297353CC}">
              <c16:uniqueId val="{00000000-246B-4D82-A9DE-FBC7B8E89F99}"/>
            </c:ext>
          </c:extLst>
        </c:ser>
        <c:dLbls>
          <c:showLegendKey val="0"/>
          <c:showVal val="0"/>
          <c:showCatName val="0"/>
          <c:showSerName val="0"/>
          <c:showPercent val="0"/>
          <c:showBubbleSize val="0"/>
        </c:dLbls>
        <c:marker val="1"/>
        <c:smooth val="0"/>
        <c:axId val="196892544"/>
        <c:axId val="196898816"/>
      </c:lineChart>
      <c:catAx>
        <c:axId val="196892544"/>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6898816"/>
        <c:crosses val="autoZero"/>
        <c:auto val="1"/>
        <c:lblAlgn val="ctr"/>
        <c:lblOffset val="100"/>
        <c:tickLblSkip val="50"/>
        <c:tickMarkSkip val="50"/>
        <c:noMultiLvlLbl val="0"/>
      </c:catAx>
      <c:valAx>
        <c:axId val="196898816"/>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6892544"/>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'金黄光光谱 2000K'!$B$43:$B$343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'金黄光光谱 2000K'!$C$43:$C$343</c:f>
              <c:numCache>
                <c:formatCode>General</c:formatCode>
                <c:ptCount val="301"/>
                <c:pt idx="0">
                  <c:v>1.2999999999999999E-2</c:v>
                </c:pt>
                <c:pt idx="1">
                  <c:v>1.2999999999999999E-2</c:v>
                </c:pt>
                <c:pt idx="2">
                  <c:v>1.3100000000000001E-2</c:v>
                </c:pt>
                <c:pt idx="3">
                  <c:v>1.32E-2</c:v>
                </c:pt>
                <c:pt idx="4">
                  <c:v>1.32E-2</c:v>
                </c:pt>
                <c:pt idx="5">
                  <c:v>1.32E-2</c:v>
                </c:pt>
                <c:pt idx="6">
                  <c:v>1.3899999999999999E-2</c:v>
                </c:pt>
                <c:pt idx="7">
                  <c:v>1.46E-2</c:v>
                </c:pt>
                <c:pt idx="8">
                  <c:v>1.3599999999999999E-2</c:v>
                </c:pt>
                <c:pt idx="9">
                  <c:v>1.2800000000000001E-2</c:v>
                </c:pt>
                <c:pt idx="10">
                  <c:v>1.2800000000000001E-2</c:v>
                </c:pt>
                <c:pt idx="11">
                  <c:v>1.2800000000000001E-2</c:v>
                </c:pt>
                <c:pt idx="12">
                  <c:v>1.2699999999999999E-2</c:v>
                </c:pt>
                <c:pt idx="13">
                  <c:v>1.24E-2</c:v>
                </c:pt>
                <c:pt idx="14">
                  <c:v>1.14E-2</c:v>
                </c:pt>
                <c:pt idx="15">
                  <c:v>1.12E-2</c:v>
                </c:pt>
                <c:pt idx="16">
                  <c:v>1.18E-2</c:v>
                </c:pt>
                <c:pt idx="17">
                  <c:v>1.21E-2</c:v>
                </c:pt>
                <c:pt idx="18">
                  <c:v>1.21E-2</c:v>
                </c:pt>
                <c:pt idx="19">
                  <c:v>1.2E-2</c:v>
                </c:pt>
                <c:pt idx="20">
                  <c:v>1.1900000000000001E-2</c:v>
                </c:pt>
                <c:pt idx="21">
                  <c:v>1.14E-2</c:v>
                </c:pt>
                <c:pt idx="22">
                  <c:v>1.0699999999999999E-2</c:v>
                </c:pt>
                <c:pt idx="23">
                  <c:v>1.0200000000000001E-2</c:v>
                </c:pt>
                <c:pt idx="24">
                  <c:v>9.7999999999999997E-3</c:v>
                </c:pt>
                <c:pt idx="25">
                  <c:v>1.03E-2</c:v>
                </c:pt>
                <c:pt idx="26">
                  <c:v>1.0699999999999999E-2</c:v>
                </c:pt>
                <c:pt idx="27">
                  <c:v>1.0800000000000001E-2</c:v>
                </c:pt>
                <c:pt idx="28">
                  <c:v>1.0500000000000001E-2</c:v>
                </c:pt>
                <c:pt idx="29">
                  <c:v>9.5999999999999992E-3</c:v>
                </c:pt>
                <c:pt idx="30">
                  <c:v>9.1000000000000004E-3</c:v>
                </c:pt>
                <c:pt idx="31">
                  <c:v>9.4000000000000004E-3</c:v>
                </c:pt>
                <c:pt idx="32">
                  <c:v>9.7000000000000003E-3</c:v>
                </c:pt>
                <c:pt idx="33">
                  <c:v>9.7999999999999997E-3</c:v>
                </c:pt>
                <c:pt idx="34">
                  <c:v>0.01</c:v>
                </c:pt>
                <c:pt idx="35">
                  <c:v>1.03E-2</c:v>
                </c:pt>
                <c:pt idx="36">
                  <c:v>1.06E-2</c:v>
                </c:pt>
                <c:pt idx="37">
                  <c:v>1.0999999999999999E-2</c:v>
                </c:pt>
                <c:pt idx="38">
                  <c:v>1.0800000000000001E-2</c:v>
                </c:pt>
                <c:pt idx="39">
                  <c:v>1.06E-2</c:v>
                </c:pt>
                <c:pt idx="40">
                  <c:v>1.04E-2</c:v>
                </c:pt>
                <c:pt idx="41">
                  <c:v>1.06E-2</c:v>
                </c:pt>
                <c:pt idx="42">
                  <c:v>1.14E-2</c:v>
                </c:pt>
                <c:pt idx="43">
                  <c:v>1.17E-2</c:v>
                </c:pt>
                <c:pt idx="44">
                  <c:v>1.0999999999999999E-2</c:v>
                </c:pt>
                <c:pt idx="45">
                  <c:v>1.06E-2</c:v>
                </c:pt>
                <c:pt idx="46">
                  <c:v>1.06E-2</c:v>
                </c:pt>
                <c:pt idx="47">
                  <c:v>1.11E-2</c:v>
                </c:pt>
                <c:pt idx="48">
                  <c:v>1.1900000000000001E-2</c:v>
                </c:pt>
                <c:pt idx="49">
                  <c:v>1.2E-2</c:v>
                </c:pt>
                <c:pt idx="50">
                  <c:v>1.1900000000000001E-2</c:v>
                </c:pt>
                <c:pt idx="51">
                  <c:v>1.0699999999999999E-2</c:v>
                </c:pt>
                <c:pt idx="52">
                  <c:v>9.7999999999999997E-3</c:v>
                </c:pt>
                <c:pt idx="53">
                  <c:v>1.14E-2</c:v>
                </c:pt>
                <c:pt idx="54">
                  <c:v>1.1900000000000001E-2</c:v>
                </c:pt>
                <c:pt idx="55">
                  <c:v>1.0200000000000001E-2</c:v>
                </c:pt>
                <c:pt idx="56">
                  <c:v>9.9000000000000008E-3</c:v>
                </c:pt>
                <c:pt idx="57">
                  <c:v>1.12E-2</c:v>
                </c:pt>
                <c:pt idx="58">
                  <c:v>1.0999999999999999E-2</c:v>
                </c:pt>
                <c:pt idx="59">
                  <c:v>0.01</c:v>
                </c:pt>
                <c:pt idx="60">
                  <c:v>9.9000000000000008E-3</c:v>
                </c:pt>
                <c:pt idx="61">
                  <c:v>9.9000000000000008E-3</c:v>
                </c:pt>
                <c:pt idx="62">
                  <c:v>9.7999999999999997E-3</c:v>
                </c:pt>
                <c:pt idx="63">
                  <c:v>9.5999999999999992E-3</c:v>
                </c:pt>
                <c:pt idx="64">
                  <c:v>9.2999999999999992E-3</c:v>
                </c:pt>
                <c:pt idx="65">
                  <c:v>9.2999999999999992E-3</c:v>
                </c:pt>
                <c:pt idx="66">
                  <c:v>9.9000000000000008E-3</c:v>
                </c:pt>
                <c:pt idx="67">
                  <c:v>1.03E-2</c:v>
                </c:pt>
                <c:pt idx="68">
                  <c:v>1.03E-2</c:v>
                </c:pt>
                <c:pt idx="69">
                  <c:v>9.7999999999999997E-3</c:v>
                </c:pt>
                <c:pt idx="70">
                  <c:v>9.1000000000000004E-3</c:v>
                </c:pt>
                <c:pt idx="71">
                  <c:v>8.9999999999999993E-3</c:v>
                </c:pt>
                <c:pt idx="72">
                  <c:v>9.1000000000000004E-3</c:v>
                </c:pt>
                <c:pt idx="73">
                  <c:v>9.7999999999999997E-3</c:v>
                </c:pt>
                <c:pt idx="74">
                  <c:v>1.04E-2</c:v>
                </c:pt>
                <c:pt idx="75">
                  <c:v>1.03E-2</c:v>
                </c:pt>
                <c:pt idx="76">
                  <c:v>1.0500000000000001E-2</c:v>
                </c:pt>
                <c:pt idx="77">
                  <c:v>1.14E-2</c:v>
                </c:pt>
                <c:pt idx="78">
                  <c:v>1.1900000000000001E-2</c:v>
                </c:pt>
                <c:pt idx="79">
                  <c:v>1.2200000000000001E-2</c:v>
                </c:pt>
                <c:pt idx="80">
                  <c:v>1.23E-2</c:v>
                </c:pt>
                <c:pt idx="81">
                  <c:v>1.2500000000000001E-2</c:v>
                </c:pt>
                <c:pt idx="82">
                  <c:v>1.2500000000000001E-2</c:v>
                </c:pt>
                <c:pt idx="83">
                  <c:v>1.26E-2</c:v>
                </c:pt>
                <c:pt idx="84">
                  <c:v>1.3299999999999999E-2</c:v>
                </c:pt>
                <c:pt idx="85">
                  <c:v>1.4E-2</c:v>
                </c:pt>
                <c:pt idx="86">
                  <c:v>1.4800000000000001E-2</c:v>
                </c:pt>
                <c:pt idx="87">
                  <c:v>1.4999999999999999E-2</c:v>
                </c:pt>
                <c:pt idx="88">
                  <c:v>1.43E-2</c:v>
                </c:pt>
                <c:pt idx="89">
                  <c:v>1.6E-2</c:v>
                </c:pt>
                <c:pt idx="90">
                  <c:v>1.8800000000000001E-2</c:v>
                </c:pt>
                <c:pt idx="91">
                  <c:v>1.83E-2</c:v>
                </c:pt>
                <c:pt idx="92">
                  <c:v>1.72E-2</c:v>
                </c:pt>
                <c:pt idx="93">
                  <c:v>1.89E-2</c:v>
                </c:pt>
                <c:pt idx="94">
                  <c:v>2.06E-2</c:v>
                </c:pt>
                <c:pt idx="95">
                  <c:v>2.24E-2</c:v>
                </c:pt>
                <c:pt idx="96">
                  <c:v>2.5100000000000001E-2</c:v>
                </c:pt>
                <c:pt idx="97">
                  <c:v>2.87E-2</c:v>
                </c:pt>
                <c:pt idx="98">
                  <c:v>3.1800000000000002E-2</c:v>
                </c:pt>
                <c:pt idx="99">
                  <c:v>3.4500000000000003E-2</c:v>
                </c:pt>
                <c:pt idx="100">
                  <c:v>3.7100000000000001E-2</c:v>
                </c:pt>
                <c:pt idx="101">
                  <c:v>3.9600000000000003E-2</c:v>
                </c:pt>
                <c:pt idx="102">
                  <c:v>4.3200000000000002E-2</c:v>
                </c:pt>
                <c:pt idx="103">
                  <c:v>4.7199999999999999E-2</c:v>
                </c:pt>
                <c:pt idx="104">
                  <c:v>5.28E-2</c:v>
                </c:pt>
                <c:pt idx="105">
                  <c:v>5.8200000000000002E-2</c:v>
                </c:pt>
                <c:pt idx="106">
                  <c:v>6.3200000000000006E-2</c:v>
                </c:pt>
                <c:pt idx="107">
                  <c:v>6.9199999999999998E-2</c:v>
                </c:pt>
                <c:pt idx="108">
                  <c:v>7.5399999999999995E-2</c:v>
                </c:pt>
                <c:pt idx="109">
                  <c:v>8.2799999999999999E-2</c:v>
                </c:pt>
                <c:pt idx="110">
                  <c:v>9.0300000000000005E-2</c:v>
                </c:pt>
                <c:pt idx="111">
                  <c:v>9.8599999999999993E-2</c:v>
                </c:pt>
                <c:pt idx="112">
                  <c:v>0.1071</c:v>
                </c:pt>
                <c:pt idx="113">
                  <c:v>0.11609999999999999</c:v>
                </c:pt>
                <c:pt idx="114">
                  <c:v>0.12659999999999999</c:v>
                </c:pt>
                <c:pt idx="115">
                  <c:v>0.1384</c:v>
                </c:pt>
                <c:pt idx="116">
                  <c:v>0.15</c:v>
                </c:pt>
                <c:pt idx="117">
                  <c:v>0.16170000000000001</c:v>
                </c:pt>
                <c:pt idx="118">
                  <c:v>0.17430000000000001</c:v>
                </c:pt>
                <c:pt idx="119">
                  <c:v>0.18709999999999999</c:v>
                </c:pt>
                <c:pt idx="120">
                  <c:v>0.2011</c:v>
                </c:pt>
                <c:pt idx="121">
                  <c:v>0.2152</c:v>
                </c:pt>
                <c:pt idx="122">
                  <c:v>0.22950000000000001</c:v>
                </c:pt>
                <c:pt idx="123">
                  <c:v>0.2437</c:v>
                </c:pt>
                <c:pt idx="124">
                  <c:v>0.25769999999999998</c:v>
                </c:pt>
                <c:pt idx="125">
                  <c:v>0.27110000000000001</c:v>
                </c:pt>
                <c:pt idx="126">
                  <c:v>0.28410000000000002</c:v>
                </c:pt>
                <c:pt idx="127">
                  <c:v>0.29480000000000001</c:v>
                </c:pt>
                <c:pt idx="128">
                  <c:v>0.3054</c:v>
                </c:pt>
                <c:pt idx="129">
                  <c:v>0.316</c:v>
                </c:pt>
                <c:pt idx="130">
                  <c:v>0.32519999999999999</c:v>
                </c:pt>
                <c:pt idx="131">
                  <c:v>0.33339999999999997</c:v>
                </c:pt>
                <c:pt idx="132">
                  <c:v>0.34</c:v>
                </c:pt>
                <c:pt idx="133">
                  <c:v>0.34599999999999997</c:v>
                </c:pt>
                <c:pt idx="134">
                  <c:v>0.34949999999999998</c:v>
                </c:pt>
                <c:pt idx="135">
                  <c:v>0.35199999999999998</c:v>
                </c:pt>
                <c:pt idx="136">
                  <c:v>0.35199999999999998</c:v>
                </c:pt>
                <c:pt idx="137">
                  <c:v>0.35110000000000002</c:v>
                </c:pt>
                <c:pt idx="138">
                  <c:v>0.34949999999999998</c:v>
                </c:pt>
                <c:pt idx="139">
                  <c:v>0.34549999999999997</c:v>
                </c:pt>
                <c:pt idx="140">
                  <c:v>0.34079999999999999</c:v>
                </c:pt>
                <c:pt idx="141">
                  <c:v>0.33479999999999999</c:v>
                </c:pt>
                <c:pt idx="142">
                  <c:v>0.3286</c:v>
                </c:pt>
                <c:pt idx="143">
                  <c:v>0.32190000000000002</c:v>
                </c:pt>
                <c:pt idx="144">
                  <c:v>0.31380000000000002</c:v>
                </c:pt>
                <c:pt idx="145">
                  <c:v>0.30430000000000001</c:v>
                </c:pt>
                <c:pt idx="146">
                  <c:v>0.29520000000000002</c:v>
                </c:pt>
                <c:pt idx="147">
                  <c:v>0.28639999999999999</c:v>
                </c:pt>
                <c:pt idx="148">
                  <c:v>0.2777</c:v>
                </c:pt>
                <c:pt idx="149">
                  <c:v>0.26900000000000002</c:v>
                </c:pt>
                <c:pt idx="150">
                  <c:v>0.25990000000000002</c:v>
                </c:pt>
                <c:pt idx="151">
                  <c:v>0.2505</c:v>
                </c:pt>
                <c:pt idx="152">
                  <c:v>0.2407</c:v>
                </c:pt>
                <c:pt idx="153">
                  <c:v>0.2324</c:v>
                </c:pt>
                <c:pt idx="154">
                  <c:v>0.22459999999999999</c:v>
                </c:pt>
                <c:pt idx="155">
                  <c:v>0.2172</c:v>
                </c:pt>
                <c:pt idx="156">
                  <c:v>0.20960000000000001</c:v>
                </c:pt>
                <c:pt idx="157">
                  <c:v>0.20200000000000001</c:v>
                </c:pt>
                <c:pt idx="158">
                  <c:v>0.19489999999999999</c:v>
                </c:pt>
                <c:pt idx="159">
                  <c:v>0.18840000000000001</c:v>
                </c:pt>
                <c:pt idx="160">
                  <c:v>0.18290000000000001</c:v>
                </c:pt>
                <c:pt idx="161">
                  <c:v>0.1777</c:v>
                </c:pt>
                <c:pt idx="162">
                  <c:v>0.1736</c:v>
                </c:pt>
                <c:pt idx="163">
                  <c:v>0.16969999999999999</c:v>
                </c:pt>
                <c:pt idx="164">
                  <c:v>0.1661</c:v>
                </c:pt>
                <c:pt idx="165">
                  <c:v>0.16289999999999999</c:v>
                </c:pt>
                <c:pt idx="166">
                  <c:v>0.16009999999999999</c:v>
                </c:pt>
                <c:pt idx="167">
                  <c:v>0.159</c:v>
                </c:pt>
                <c:pt idx="168">
                  <c:v>0.1583</c:v>
                </c:pt>
                <c:pt idx="169">
                  <c:v>0.15759999999999999</c:v>
                </c:pt>
                <c:pt idx="170">
                  <c:v>0.158</c:v>
                </c:pt>
                <c:pt idx="171">
                  <c:v>0.16120000000000001</c:v>
                </c:pt>
                <c:pt idx="172">
                  <c:v>0.16600000000000001</c:v>
                </c:pt>
                <c:pt idx="173">
                  <c:v>0.1719</c:v>
                </c:pt>
                <c:pt idx="174">
                  <c:v>0.1787</c:v>
                </c:pt>
                <c:pt idx="175">
                  <c:v>0.18609999999999999</c:v>
                </c:pt>
                <c:pt idx="176">
                  <c:v>0.19689999999999999</c:v>
                </c:pt>
                <c:pt idx="177">
                  <c:v>0.20899999999999999</c:v>
                </c:pt>
                <c:pt idx="178">
                  <c:v>0.22309999999999999</c:v>
                </c:pt>
                <c:pt idx="179">
                  <c:v>0.24110000000000001</c:v>
                </c:pt>
                <c:pt idx="180">
                  <c:v>0.26119999999999999</c:v>
                </c:pt>
                <c:pt idx="181">
                  <c:v>0.28470000000000001</c:v>
                </c:pt>
                <c:pt idx="182">
                  <c:v>0.30980000000000002</c:v>
                </c:pt>
                <c:pt idx="183">
                  <c:v>0.34</c:v>
                </c:pt>
                <c:pt idx="184">
                  <c:v>0.37280000000000002</c:v>
                </c:pt>
                <c:pt idx="185">
                  <c:v>0.40839999999999999</c:v>
                </c:pt>
                <c:pt idx="186">
                  <c:v>0.44940000000000002</c:v>
                </c:pt>
                <c:pt idx="187">
                  <c:v>0.49249999999999999</c:v>
                </c:pt>
                <c:pt idx="188">
                  <c:v>0.54379999999999995</c:v>
                </c:pt>
                <c:pt idx="189">
                  <c:v>0.59699999999999998</c:v>
                </c:pt>
                <c:pt idx="190">
                  <c:v>0.65369999999999995</c:v>
                </c:pt>
                <c:pt idx="191">
                  <c:v>0.71220000000000006</c:v>
                </c:pt>
                <c:pt idx="192">
                  <c:v>0.77200000000000002</c:v>
                </c:pt>
                <c:pt idx="193">
                  <c:v>0.83109999999999995</c:v>
                </c:pt>
                <c:pt idx="194">
                  <c:v>0.88780000000000003</c:v>
                </c:pt>
                <c:pt idx="195">
                  <c:v>0.93359999999999999</c:v>
                </c:pt>
                <c:pt idx="196">
                  <c:v>0.96960000000000002</c:v>
                </c:pt>
                <c:pt idx="197">
                  <c:v>0.99390000000000001</c:v>
                </c:pt>
                <c:pt idx="198">
                  <c:v>0.99850000000000005</c:v>
                </c:pt>
                <c:pt idx="199">
                  <c:v>0.99550000000000005</c:v>
                </c:pt>
                <c:pt idx="200">
                  <c:v>0.96550000000000002</c:v>
                </c:pt>
                <c:pt idx="201">
                  <c:v>0.92749999999999999</c:v>
                </c:pt>
                <c:pt idx="202">
                  <c:v>0.87270000000000003</c:v>
                </c:pt>
                <c:pt idx="203">
                  <c:v>0.80730000000000002</c:v>
                </c:pt>
                <c:pt idx="204">
                  <c:v>0.73509999999999998</c:v>
                </c:pt>
                <c:pt idx="205">
                  <c:v>0.65600000000000003</c:v>
                </c:pt>
                <c:pt idx="206">
                  <c:v>0.57679999999999998</c:v>
                </c:pt>
                <c:pt idx="207">
                  <c:v>0.50019999999999998</c:v>
                </c:pt>
                <c:pt idx="208">
                  <c:v>0.4279</c:v>
                </c:pt>
                <c:pt idx="209">
                  <c:v>0.36080000000000001</c:v>
                </c:pt>
                <c:pt idx="210">
                  <c:v>0.30580000000000002</c:v>
                </c:pt>
                <c:pt idx="211">
                  <c:v>0.25490000000000002</c:v>
                </c:pt>
                <c:pt idx="212">
                  <c:v>0.2155</c:v>
                </c:pt>
                <c:pt idx="213">
                  <c:v>0.18010000000000001</c:v>
                </c:pt>
                <c:pt idx="214">
                  <c:v>0.1512</c:v>
                </c:pt>
                <c:pt idx="215">
                  <c:v>0.12820000000000001</c:v>
                </c:pt>
                <c:pt idx="216">
                  <c:v>0.108</c:v>
                </c:pt>
                <c:pt idx="217">
                  <c:v>9.3299999999999994E-2</c:v>
                </c:pt>
                <c:pt idx="218">
                  <c:v>7.9600000000000004E-2</c:v>
                </c:pt>
                <c:pt idx="219">
                  <c:v>6.83E-2</c:v>
                </c:pt>
                <c:pt idx="220">
                  <c:v>5.91E-2</c:v>
                </c:pt>
                <c:pt idx="221">
                  <c:v>5.1499999999999997E-2</c:v>
                </c:pt>
                <c:pt idx="222">
                  <c:v>4.5699999999999998E-2</c:v>
                </c:pt>
                <c:pt idx="223">
                  <c:v>4.0300000000000002E-2</c:v>
                </c:pt>
                <c:pt idx="224">
                  <c:v>3.5099999999999999E-2</c:v>
                </c:pt>
                <c:pt idx="225">
                  <c:v>3.1099999999999999E-2</c:v>
                </c:pt>
                <c:pt idx="226">
                  <c:v>2.86E-2</c:v>
                </c:pt>
                <c:pt idx="227">
                  <c:v>2.5700000000000001E-2</c:v>
                </c:pt>
                <c:pt idx="228">
                  <c:v>2.3E-2</c:v>
                </c:pt>
                <c:pt idx="229">
                  <c:v>2.3E-2</c:v>
                </c:pt>
                <c:pt idx="230">
                  <c:v>2.2100000000000002E-2</c:v>
                </c:pt>
                <c:pt idx="231">
                  <c:v>1.9800000000000002E-2</c:v>
                </c:pt>
                <c:pt idx="232">
                  <c:v>1.95E-2</c:v>
                </c:pt>
                <c:pt idx="233">
                  <c:v>0.02</c:v>
                </c:pt>
                <c:pt idx="234">
                  <c:v>1.8599999999999998E-2</c:v>
                </c:pt>
                <c:pt idx="235">
                  <c:v>1.72E-2</c:v>
                </c:pt>
                <c:pt idx="236">
                  <c:v>1.6E-2</c:v>
                </c:pt>
                <c:pt idx="237">
                  <c:v>1.52E-2</c:v>
                </c:pt>
                <c:pt idx="238">
                  <c:v>1.46E-2</c:v>
                </c:pt>
                <c:pt idx="239">
                  <c:v>1.4500000000000001E-2</c:v>
                </c:pt>
                <c:pt idx="240">
                  <c:v>1.46E-2</c:v>
                </c:pt>
                <c:pt idx="241">
                  <c:v>1.52E-2</c:v>
                </c:pt>
                <c:pt idx="242">
                  <c:v>1.49E-2</c:v>
                </c:pt>
                <c:pt idx="243">
                  <c:v>1.38E-2</c:v>
                </c:pt>
                <c:pt idx="244">
                  <c:v>1.29E-2</c:v>
                </c:pt>
                <c:pt idx="245">
                  <c:v>1.24E-2</c:v>
                </c:pt>
                <c:pt idx="246">
                  <c:v>1.2999999999999999E-2</c:v>
                </c:pt>
                <c:pt idx="247">
                  <c:v>1.3299999999999999E-2</c:v>
                </c:pt>
                <c:pt idx="248">
                  <c:v>1.2999999999999999E-2</c:v>
                </c:pt>
                <c:pt idx="249">
                  <c:v>1.26E-2</c:v>
                </c:pt>
                <c:pt idx="250">
                  <c:v>1.23E-2</c:v>
                </c:pt>
                <c:pt idx="251">
                  <c:v>1.32E-2</c:v>
                </c:pt>
                <c:pt idx="252">
                  <c:v>1.32E-2</c:v>
                </c:pt>
                <c:pt idx="253">
                  <c:v>1.23E-2</c:v>
                </c:pt>
                <c:pt idx="254">
                  <c:v>1.1900000000000001E-2</c:v>
                </c:pt>
                <c:pt idx="255">
                  <c:v>1.1900000000000001E-2</c:v>
                </c:pt>
                <c:pt idx="256">
                  <c:v>1.38E-2</c:v>
                </c:pt>
                <c:pt idx="257">
                  <c:v>1.3899999999999999E-2</c:v>
                </c:pt>
                <c:pt idx="258">
                  <c:v>1.1599999999999999E-2</c:v>
                </c:pt>
                <c:pt idx="259">
                  <c:v>1.1599999999999999E-2</c:v>
                </c:pt>
                <c:pt idx="260">
                  <c:v>1.24E-2</c:v>
                </c:pt>
                <c:pt idx="261">
                  <c:v>1.3100000000000001E-2</c:v>
                </c:pt>
                <c:pt idx="262">
                  <c:v>1.3299999999999999E-2</c:v>
                </c:pt>
                <c:pt idx="263">
                  <c:v>1.29E-2</c:v>
                </c:pt>
                <c:pt idx="264">
                  <c:v>1.2800000000000001E-2</c:v>
                </c:pt>
                <c:pt idx="265">
                  <c:v>1.29E-2</c:v>
                </c:pt>
                <c:pt idx="266">
                  <c:v>1.2699999999999999E-2</c:v>
                </c:pt>
                <c:pt idx="267">
                  <c:v>1.21E-2</c:v>
                </c:pt>
                <c:pt idx="268">
                  <c:v>1.0999999999999999E-2</c:v>
                </c:pt>
                <c:pt idx="269">
                  <c:v>1.12E-2</c:v>
                </c:pt>
                <c:pt idx="270">
                  <c:v>1.21E-2</c:v>
                </c:pt>
                <c:pt idx="271">
                  <c:v>1.2500000000000001E-2</c:v>
                </c:pt>
                <c:pt idx="272">
                  <c:v>1.2800000000000001E-2</c:v>
                </c:pt>
                <c:pt idx="273">
                  <c:v>1.3299999999999999E-2</c:v>
                </c:pt>
                <c:pt idx="274">
                  <c:v>1.3100000000000001E-2</c:v>
                </c:pt>
                <c:pt idx="275">
                  <c:v>1.26E-2</c:v>
                </c:pt>
                <c:pt idx="276">
                  <c:v>1.2800000000000001E-2</c:v>
                </c:pt>
                <c:pt idx="277">
                  <c:v>1.2800000000000001E-2</c:v>
                </c:pt>
                <c:pt idx="278">
                  <c:v>1.23E-2</c:v>
                </c:pt>
                <c:pt idx="279">
                  <c:v>1.2699999999999999E-2</c:v>
                </c:pt>
                <c:pt idx="280">
                  <c:v>1.3599999999999999E-2</c:v>
                </c:pt>
                <c:pt idx="281">
                  <c:v>1.3599999999999999E-2</c:v>
                </c:pt>
                <c:pt idx="282">
                  <c:v>1.34E-2</c:v>
                </c:pt>
                <c:pt idx="283">
                  <c:v>1.26E-2</c:v>
                </c:pt>
                <c:pt idx="284">
                  <c:v>1.2500000000000001E-2</c:v>
                </c:pt>
                <c:pt idx="285">
                  <c:v>1.2800000000000001E-2</c:v>
                </c:pt>
                <c:pt idx="286">
                  <c:v>1.29E-2</c:v>
                </c:pt>
                <c:pt idx="287">
                  <c:v>1.2999999999999999E-2</c:v>
                </c:pt>
                <c:pt idx="288">
                  <c:v>1.2999999999999999E-2</c:v>
                </c:pt>
                <c:pt idx="289">
                  <c:v>1.2800000000000001E-2</c:v>
                </c:pt>
                <c:pt idx="290">
                  <c:v>1.26E-2</c:v>
                </c:pt>
                <c:pt idx="291">
                  <c:v>1.1599999999999999E-2</c:v>
                </c:pt>
                <c:pt idx="292">
                  <c:v>1.12E-2</c:v>
                </c:pt>
                <c:pt idx="293">
                  <c:v>1.2200000000000001E-2</c:v>
                </c:pt>
                <c:pt idx="294">
                  <c:v>1.3899999999999999E-2</c:v>
                </c:pt>
                <c:pt idx="295">
                  <c:v>1.61E-2</c:v>
                </c:pt>
                <c:pt idx="296">
                  <c:v>1.52E-2</c:v>
                </c:pt>
                <c:pt idx="297">
                  <c:v>1.4E-2</c:v>
                </c:pt>
                <c:pt idx="298">
                  <c:v>1.23E-2</c:v>
                </c:pt>
                <c:pt idx="299">
                  <c:v>1.21E-2</c:v>
                </c:pt>
                <c:pt idx="300">
                  <c:v>1.26E-2</c:v>
                </c:pt>
              </c:numCache>
            </c:numRef>
          </c:val>
          <c:smooth val="0"/>
          <c:extLst xmlns:c16r2="http://schemas.microsoft.com/office/drawing/2015/06/chart">
            <c:ext xmlns:c16="http://schemas.microsoft.com/office/drawing/2014/chart" uri="{C3380CC4-5D6E-409C-BE32-E72D297353CC}">
              <c16:uniqueId val="{00000000-D5BC-429A-A4E7-32DC73A5D442}"/>
            </c:ext>
          </c:extLst>
        </c:ser>
        <c:dLbls>
          <c:showLegendKey val="0"/>
          <c:showVal val="0"/>
          <c:showCatName val="0"/>
          <c:showSerName val="0"/>
          <c:showPercent val="0"/>
          <c:showBubbleSize val="0"/>
        </c:dLbls>
        <c:marker val="1"/>
        <c:smooth val="0"/>
        <c:axId val="196931584"/>
        <c:axId val="196933504"/>
      </c:lineChart>
      <c:catAx>
        <c:axId val="196931584"/>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6933504"/>
        <c:crosses val="autoZero"/>
        <c:auto val="1"/>
        <c:lblAlgn val="ctr"/>
        <c:lblOffset val="100"/>
        <c:tickLblSkip val="50"/>
        <c:tickMarkSkip val="50"/>
        <c:noMultiLvlLbl val="0"/>
      </c:catAx>
      <c:valAx>
        <c:axId val="196933504"/>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6931584"/>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'1949'!$B$43:$B$343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'1949'!$C$43:$C$343</c:f>
              <c:numCache>
                <c:formatCode>General</c:formatCode>
                <c:ptCount val="3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8.0000000000000004E-4</c:v>
                </c:pt>
                <c:pt idx="30">
                  <c:v>1.6999999999999999E-3</c:v>
                </c:pt>
                <c:pt idx="31">
                  <c:v>1.6999999999999999E-3</c:v>
                </c:pt>
                <c:pt idx="32">
                  <c:v>1.9E-3</c:v>
                </c:pt>
                <c:pt idx="33">
                  <c:v>2.3999999999999998E-3</c:v>
                </c:pt>
                <c:pt idx="34">
                  <c:v>3.2000000000000002E-3</c:v>
                </c:pt>
                <c:pt idx="35">
                  <c:v>4.1999999999999997E-3</c:v>
                </c:pt>
                <c:pt idx="36">
                  <c:v>5.7000000000000002E-3</c:v>
                </c:pt>
                <c:pt idx="37">
                  <c:v>7.3000000000000001E-3</c:v>
                </c:pt>
                <c:pt idx="38">
                  <c:v>7.9000000000000008E-3</c:v>
                </c:pt>
                <c:pt idx="39">
                  <c:v>8.3999999999999995E-3</c:v>
                </c:pt>
                <c:pt idx="40">
                  <c:v>1.09E-2</c:v>
                </c:pt>
                <c:pt idx="41">
                  <c:v>1.34E-2</c:v>
                </c:pt>
                <c:pt idx="42">
                  <c:v>1.5599999999999999E-2</c:v>
                </c:pt>
                <c:pt idx="43">
                  <c:v>1.7600000000000001E-2</c:v>
                </c:pt>
                <c:pt idx="44">
                  <c:v>1.9400000000000001E-2</c:v>
                </c:pt>
                <c:pt idx="45">
                  <c:v>2.18E-2</c:v>
                </c:pt>
                <c:pt idx="46">
                  <c:v>2.5000000000000001E-2</c:v>
                </c:pt>
                <c:pt idx="47">
                  <c:v>2.8299999999999999E-2</c:v>
                </c:pt>
                <c:pt idx="48">
                  <c:v>3.1699999999999999E-2</c:v>
                </c:pt>
                <c:pt idx="49">
                  <c:v>3.4099999999999998E-2</c:v>
                </c:pt>
                <c:pt idx="50">
                  <c:v>3.6200000000000003E-2</c:v>
                </c:pt>
                <c:pt idx="51">
                  <c:v>4.0399999999999998E-2</c:v>
                </c:pt>
                <c:pt idx="52">
                  <c:v>4.4699999999999997E-2</c:v>
                </c:pt>
                <c:pt idx="53">
                  <c:v>4.7800000000000002E-2</c:v>
                </c:pt>
                <c:pt idx="54">
                  <c:v>5.0700000000000002E-2</c:v>
                </c:pt>
                <c:pt idx="55">
                  <c:v>5.3499999999999999E-2</c:v>
                </c:pt>
                <c:pt idx="56">
                  <c:v>5.62E-2</c:v>
                </c:pt>
                <c:pt idx="57">
                  <c:v>5.8799999999999998E-2</c:v>
                </c:pt>
                <c:pt idx="58">
                  <c:v>6.0699999999999997E-2</c:v>
                </c:pt>
                <c:pt idx="59">
                  <c:v>6.2199999999999998E-2</c:v>
                </c:pt>
                <c:pt idx="60">
                  <c:v>6.3100000000000003E-2</c:v>
                </c:pt>
                <c:pt idx="61">
                  <c:v>6.3899999999999998E-2</c:v>
                </c:pt>
                <c:pt idx="62">
                  <c:v>6.4899999999999999E-2</c:v>
                </c:pt>
                <c:pt idx="63">
                  <c:v>6.59E-2</c:v>
                </c:pt>
                <c:pt idx="64">
                  <c:v>6.4899999999999999E-2</c:v>
                </c:pt>
                <c:pt idx="65">
                  <c:v>6.4000000000000001E-2</c:v>
                </c:pt>
                <c:pt idx="66">
                  <c:v>6.2899999999999998E-2</c:v>
                </c:pt>
                <c:pt idx="67">
                  <c:v>6.13E-2</c:v>
                </c:pt>
                <c:pt idx="68">
                  <c:v>5.91E-2</c:v>
                </c:pt>
                <c:pt idx="69">
                  <c:v>5.7099999999999998E-2</c:v>
                </c:pt>
                <c:pt idx="70">
                  <c:v>5.5300000000000002E-2</c:v>
                </c:pt>
                <c:pt idx="71">
                  <c:v>5.1499999999999997E-2</c:v>
                </c:pt>
                <c:pt idx="72">
                  <c:v>4.7199999999999999E-2</c:v>
                </c:pt>
                <c:pt idx="73">
                  <c:v>4.58E-2</c:v>
                </c:pt>
                <c:pt idx="74">
                  <c:v>4.4600000000000001E-2</c:v>
                </c:pt>
                <c:pt idx="75">
                  <c:v>4.3299999999999998E-2</c:v>
                </c:pt>
                <c:pt idx="76">
                  <c:v>4.1799999999999997E-2</c:v>
                </c:pt>
                <c:pt idx="77">
                  <c:v>3.9899999999999998E-2</c:v>
                </c:pt>
                <c:pt idx="78">
                  <c:v>3.8699999999999998E-2</c:v>
                </c:pt>
                <c:pt idx="79">
                  <c:v>3.85E-2</c:v>
                </c:pt>
                <c:pt idx="80">
                  <c:v>3.8100000000000002E-2</c:v>
                </c:pt>
                <c:pt idx="81">
                  <c:v>3.78E-2</c:v>
                </c:pt>
                <c:pt idx="82">
                  <c:v>3.8600000000000002E-2</c:v>
                </c:pt>
                <c:pt idx="83">
                  <c:v>3.9699999999999999E-2</c:v>
                </c:pt>
                <c:pt idx="84">
                  <c:v>4.0899999999999999E-2</c:v>
                </c:pt>
                <c:pt idx="85">
                  <c:v>4.24E-2</c:v>
                </c:pt>
                <c:pt idx="86">
                  <c:v>4.4400000000000002E-2</c:v>
                </c:pt>
                <c:pt idx="87">
                  <c:v>4.7E-2</c:v>
                </c:pt>
                <c:pt idx="88">
                  <c:v>5.0299999999999997E-2</c:v>
                </c:pt>
                <c:pt idx="89">
                  <c:v>5.3499999999999999E-2</c:v>
                </c:pt>
                <c:pt idx="90">
                  <c:v>5.67E-2</c:v>
                </c:pt>
                <c:pt idx="91">
                  <c:v>6.2799999999999995E-2</c:v>
                </c:pt>
                <c:pt idx="92">
                  <c:v>6.9400000000000003E-2</c:v>
                </c:pt>
                <c:pt idx="93">
                  <c:v>7.4800000000000005E-2</c:v>
                </c:pt>
                <c:pt idx="94">
                  <c:v>8.0500000000000002E-2</c:v>
                </c:pt>
                <c:pt idx="95">
                  <c:v>8.7300000000000003E-2</c:v>
                </c:pt>
                <c:pt idx="96">
                  <c:v>9.4299999999999995E-2</c:v>
                </c:pt>
                <c:pt idx="97">
                  <c:v>0.1017</c:v>
                </c:pt>
                <c:pt idx="98">
                  <c:v>0.109</c:v>
                </c:pt>
                <c:pt idx="99">
                  <c:v>0.1163</c:v>
                </c:pt>
                <c:pt idx="100">
                  <c:v>0.1222</c:v>
                </c:pt>
                <c:pt idx="101">
                  <c:v>0.12770000000000001</c:v>
                </c:pt>
                <c:pt idx="102">
                  <c:v>0.1338</c:v>
                </c:pt>
                <c:pt idx="103">
                  <c:v>0.13930000000000001</c:v>
                </c:pt>
                <c:pt idx="104">
                  <c:v>0.1431</c:v>
                </c:pt>
                <c:pt idx="105">
                  <c:v>0.1464</c:v>
                </c:pt>
                <c:pt idx="106">
                  <c:v>0.14910000000000001</c:v>
                </c:pt>
                <c:pt idx="107">
                  <c:v>0.15129999999999999</c:v>
                </c:pt>
                <c:pt idx="108">
                  <c:v>0.15329999999999999</c:v>
                </c:pt>
                <c:pt idx="109">
                  <c:v>0.15329999999999999</c:v>
                </c:pt>
                <c:pt idx="110">
                  <c:v>0.1532</c:v>
                </c:pt>
                <c:pt idx="111">
                  <c:v>0.15429999999999999</c:v>
                </c:pt>
                <c:pt idx="112">
                  <c:v>0.1547</c:v>
                </c:pt>
                <c:pt idx="113">
                  <c:v>0.15359999999999999</c:v>
                </c:pt>
                <c:pt idx="114">
                  <c:v>0.153</c:v>
                </c:pt>
                <c:pt idx="115">
                  <c:v>0.153</c:v>
                </c:pt>
                <c:pt idx="116">
                  <c:v>0.1522</c:v>
                </c:pt>
                <c:pt idx="117">
                  <c:v>0.15110000000000001</c:v>
                </c:pt>
                <c:pt idx="118">
                  <c:v>0.15160000000000001</c:v>
                </c:pt>
                <c:pt idx="119">
                  <c:v>0.15229999999999999</c:v>
                </c:pt>
                <c:pt idx="120">
                  <c:v>0.15329999999999999</c:v>
                </c:pt>
                <c:pt idx="121">
                  <c:v>0.15490000000000001</c:v>
                </c:pt>
                <c:pt idx="122">
                  <c:v>0.15709999999999999</c:v>
                </c:pt>
                <c:pt idx="123">
                  <c:v>0.16</c:v>
                </c:pt>
                <c:pt idx="124">
                  <c:v>0.1633</c:v>
                </c:pt>
                <c:pt idx="125">
                  <c:v>0.16739999999999999</c:v>
                </c:pt>
                <c:pt idx="126">
                  <c:v>0.17169999999999999</c:v>
                </c:pt>
                <c:pt idx="127">
                  <c:v>0.17630000000000001</c:v>
                </c:pt>
                <c:pt idx="128">
                  <c:v>0.1812</c:v>
                </c:pt>
                <c:pt idx="129">
                  <c:v>0.18679999999999999</c:v>
                </c:pt>
                <c:pt idx="130">
                  <c:v>0.19270000000000001</c:v>
                </c:pt>
                <c:pt idx="131">
                  <c:v>0.19889999999999999</c:v>
                </c:pt>
                <c:pt idx="132">
                  <c:v>0.20519999999999999</c:v>
                </c:pt>
                <c:pt idx="133">
                  <c:v>0.21149999999999999</c:v>
                </c:pt>
                <c:pt idx="134">
                  <c:v>0.21729999999999999</c:v>
                </c:pt>
                <c:pt idx="135">
                  <c:v>0.2233</c:v>
                </c:pt>
                <c:pt idx="136">
                  <c:v>0.2296</c:v>
                </c:pt>
                <c:pt idx="137">
                  <c:v>0.2351</c:v>
                </c:pt>
                <c:pt idx="138">
                  <c:v>0.2399</c:v>
                </c:pt>
                <c:pt idx="139">
                  <c:v>0.24529999999999999</c:v>
                </c:pt>
                <c:pt idx="140">
                  <c:v>0.25090000000000001</c:v>
                </c:pt>
                <c:pt idx="141">
                  <c:v>0.25440000000000002</c:v>
                </c:pt>
                <c:pt idx="142">
                  <c:v>0.25790000000000002</c:v>
                </c:pt>
                <c:pt idx="143">
                  <c:v>0.26169999999999999</c:v>
                </c:pt>
                <c:pt idx="144">
                  <c:v>0.26419999999999999</c:v>
                </c:pt>
                <c:pt idx="145">
                  <c:v>0.26529999999999998</c:v>
                </c:pt>
                <c:pt idx="146">
                  <c:v>0.26640000000000003</c:v>
                </c:pt>
                <c:pt idx="147">
                  <c:v>0.26750000000000002</c:v>
                </c:pt>
                <c:pt idx="148">
                  <c:v>0.26669999999999999</c:v>
                </c:pt>
                <c:pt idx="149">
                  <c:v>0.26569999999999999</c:v>
                </c:pt>
                <c:pt idx="150">
                  <c:v>0.26350000000000001</c:v>
                </c:pt>
                <c:pt idx="151">
                  <c:v>0.26179999999999998</c:v>
                </c:pt>
                <c:pt idx="152">
                  <c:v>0.26040000000000002</c:v>
                </c:pt>
                <c:pt idx="153">
                  <c:v>0.25890000000000002</c:v>
                </c:pt>
                <c:pt idx="154">
                  <c:v>0.25729999999999997</c:v>
                </c:pt>
                <c:pt idx="155">
                  <c:v>0.25540000000000002</c:v>
                </c:pt>
                <c:pt idx="156">
                  <c:v>0.25319999999999998</c:v>
                </c:pt>
                <c:pt idx="157">
                  <c:v>0.25009999999999999</c:v>
                </c:pt>
                <c:pt idx="158">
                  <c:v>0.2477</c:v>
                </c:pt>
                <c:pt idx="159">
                  <c:v>0.24579999999999999</c:v>
                </c:pt>
                <c:pt idx="160">
                  <c:v>0.24540000000000001</c:v>
                </c:pt>
                <c:pt idx="161">
                  <c:v>0.2455</c:v>
                </c:pt>
                <c:pt idx="162">
                  <c:v>0.24540000000000001</c:v>
                </c:pt>
                <c:pt idx="163">
                  <c:v>0.2462</c:v>
                </c:pt>
                <c:pt idx="164">
                  <c:v>0.2495</c:v>
                </c:pt>
                <c:pt idx="165">
                  <c:v>0.25380000000000003</c:v>
                </c:pt>
                <c:pt idx="166">
                  <c:v>0.25879999999999997</c:v>
                </c:pt>
                <c:pt idx="167">
                  <c:v>0.26600000000000001</c:v>
                </c:pt>
                <c:pt idx="168">
                  <c:v>0.2737</c:v>
                </c:pt>
                <c:pt idx="169">
                  <c:v>0.28100000000000003</c:v>
                </c:pt>
                <c:pt idx="170">
                  <c:v>0.28860000000000002</c:v>
                </c:pt>
                <c:pt idx="171">
                  <c:v>0.29649999999999999</c:v>
                </c:pt>
                <c:pt idx="172">
                  <c:v>0.30230000000000001</c:v>
                </c:pt>
                <c:pt idx="173">
                  <c:v>0.30680000000000002</c:v>
                </c:pt>
                <c:pt idx="174">
                  <c:v>0.30919999999999997</c:v>
                </c:pt>
                <c:pt idx="175">
                  <c:v>0.3105</c:v>
                </c:pt>
                <c:pt idx="176">
                  <c:v>0.30809999999999998</c:v>
                </c:pt>
                <c:pt idx="177">
                  <c:v>0.30520000000000003</c:v>
                </c:pt>
                <c:pt idx="178">
                  <c:v>0.30149999999999999</c:v>
                </c:pt>
                <c:pt idx="179">
                  <c:v>0.29659999999999997</c:v>
                </c:pt>
                <c:pt idx="180">
                  <c:v>0.2913</c:v>
                </c:pt>
                <c:pt idx="181">
                  <c:v>0.28520000000000001</c:v>
                </c:pt>
                <c:pt idx="182">
                  <c:v>0.27979999999999999</c:v>
                </c:pt>
                <c:pt idx="183">
                  <c:v>0.27660000000000001</c:v>
                </c:pt>
                <c:pt idx="184">
                  <c:v>0.2762</c:v>
                </c:pt>
                <c:pt idx="185">
                  <c:v>0.27779999999999999</c:v>
                </c:pt>
                <c:pt idx="186">
                  <c:v>0.28349999999999997</c:v>
                </c:pt>
                <c:pt idx="187">
                  <c:v>0.2908</c:v>
                </c:pt>
                <c:pt idx="188">
                  <c:v>0.30370000000000003</c:v>
                </c:pt>
                <c:pt idx="189">
                  <c:v>0.3196</c:v>
                </c:pt>
                <c:pt idx="190">
                  <c:v>0.33950000000000002</c:v>
                </c:pt>
                <c:pt idx="191">
                  <c:v>0.36370000000000002</c:v>
                </c:pt>
                <c:pt idx="192">
                  <c:v>0.38990000000000002</c:v>
                </c:pt>
                <c:pt idx="193">
                  <c:v>0.41970000000000002</c:v>
                </c:pt>
                <c:pt idx="194">
                  <c:v>0.45100000000000001</c:v>
                </c:pt>
                <c:pt idx="195">
                  <c:v>0.48670000000000002</c:v>
                </c:pt>
                <c:pt idx="196">
                  <c:v>0.52290000000000003</c:v>
                </c:pt>
                <c:pt idx="197">
                  <c:v>0.55969999999999998</c:v>
                </c:pt>
                <c:pt idx="198">
                  <c:v>0.59460000000000002</c:v>
                </c:pt>
                <c:pt idx="199">
                  <c:v>0.62880000000000003</c:v>
                </c:pt>
                <c:pt idx="200">
                  <c:v>0.65990000000000004</c:v>
                </c:pt>
                <c:pt idx="201">
                  <c:v>0.69140000000000001</c:v>
                </c:pt>
                <c:pt idx="202">
                  <c:v>0.72319999999999995</c:v>
                </c:pt>
                <c:pt idx="203">
                  <c:v>0.75060000000000004</c:v>
                </c:pt>
                <c:pt idx="204">
                  <c:v>0.77649999999999997</c:v>
                </c:pt>
                <c:pt idx="205">
                  <c:v>0.80310000000000004</c:v>
                </c:pt>
                <c:pt idx="206">
                  <c:v>0.8296</c:v>
                </c:pt>
                <c:pt idx="207">
                  <c:v>0.85589999999999999</c:v>
                </c:pt>
                <c:pt idx="208">
                  <c:v>0.88360000000000005</c:v>
                </c:pt>
                <c:pt idx="209">
                  <c:v>0.91220000000000001</c:v>
                </c:pt>
                <c:pt idx="210">
                  <c:v>0.9395</c:v>
                </c:pt>
                <c:pt idx="211">
                  <c:v>0.96499999999999997</c:v>
                </c:pt>
                <c:pt idx="212">
                  <c:v>0.98499999999999999</c:v>
                </c:pt>
                <c:pt idx="213">
                  <c:v>0.99629999999999996</c:v>
                </c:pt>
                <c:pt idx="214">
                  <c:v>1</c:v>
                </c:pt>
                <c:pt idx="215">
                  <c:v>0.98960000000000004</c:v>
                </c:pt>
                <c:pt idx="216">
                  <c:v>0.97319999999999995</c:v>
                </c:pt>
                <c:pt idx="217">
                  <c:v>0.93889999999999996</c:v>
                </c:pt>
                <c:pt idx="218">
                  <c:v>0.89490000000000003</c:v>
                </c:pt>
                <c:pt idx="219">
                  <c:v>0.8397</c:v>
                </c:pt>
                <c:pt idx="220">
                  <c:v>0.77429999999999999</c:v>
                </c:pt>
                <c:pt idx="221">
                  <c:v>0.70530000000000004</c:v>
                </c:pt>
                <c:pt idx="222">
                  <c:v>0.63280000000000003</c:v>
                </c:pt>
                <c:pt idx="223">
                  <c:v>0.56040000000000001</c:v>
                </c:pt>
                <c:pt idx="224">
                  <c:v>0.48859999999999998</c:v>
                </c:pt>
                <c:pt idx="225">
                  <c:v>0.42159999999999997</c:v>
                </c:pt>
                <c:pt idx="226">
                  <c:v>0.35670000000000002</c:v>
                </c:pt>
                <c:pt idx="227">
                  <c:v>0.30470000000000003</c:v>
                </c:pt>
                <c:pt idx="228">
                  <c:v>0.25569999999999998</c:v>
                </c:pt>
                <c:pt idx="229">
                  <c:v>0.2132</c:v>
                </c:pt>
                <c:pt idx="230">
                  <c:v>0.17780000000000001</c:v>
                </c:pt>
                <c:pt idx="231">
                  <c:v>0.1462</c:v>
                </c:pt>
                <c:pt idx="232">
                  <c:v>0.1231</c:v>
                </c:pt>
                <c:pt idx="233">
                  <c:v>0.1022</c:v>
                </c:pt>
                <c:pt idx="234">
                  <c:v>8.6300000000000002E-2</c:v>
                </c:pt>
                <c:pt idx="235">
                  <c:v>7.1499999999999994E-2</c:v>
                </c:pt>
                <c:pt idx="236">
                  <c:v>5.7299999999999997E-2</c:v>
                </c:pt>
                <c:pt idx="237">
                  <c:v>4.9500000000000002E-2</c:v>
                </c:pt>
                <c:pt idx="238">
                  <c:v>4.2000000000000003E-2</c:v>
                </c:pt>
                <c:pt idx="239">
                  <c:v>3.4500000000000003E-2</c:v>
                </c:pt>
                <c:pt idx="240">
                  <c:v>2.8500000000000001E-2</c:v>
                </c:pt>
                <c:pt idx="241">
                  <c:v>2.3599999999999999E-2</c:v>
                </c:pt>
                <c:pt idx="242">
                  <c:v>2.0299999999999999E-2</c:v>
                </c:pt>
                <c:pt idx="243">
                  <c:v>1.72E-2</c:v>
                </c:pt>
                <c:pt idx="244">
                  <c:v>1.41E-2</c:v>
                </c:pt>
                <c:pt idx="245">
                  <c:v>1.15E-2</c:v>
                </c:pt>
                <c:pt idx="246">
                  <c:v>9.4000000000000004E-3</c:v>
                </c:pt>
                <c:pt idx="247">
                  <c:v>8.8999999999999999E-3</c:v>
                </c:pt>
                <c:pt idx="248">
                  <c:v>8.0000000000000002E-3</c:v>
                </c:pt>
                <c:pt idx="249">
                  <c:v>5.4000000000000003E-3</c:v>
                </c:pt>
                <c:pt idx="250">
                  <c:v>4.1000000000000003E-3</c:v>
                </c:pt>
                <c:pt idx="251">
                  <c:v>3.8E-3</c:v>
                </c:pt>
                <c:pt idx="252">
                  <c:v>1.1999999999999999E-3</c:v>
                </c:pt>
                <c:pt idx="253">
                  <c:v>0</c:v>
                </c:pt>
                <c:pt idx="254">
                  <c:v>2.9999999999999997E-4</c:v>
                </c:pt>
                <c:pt idx="255">
                  <c:v>1.1000000000000001E-3</c:v>
                </c:pt>
                <c:pt idx="256">
                  <c:v>1.6999999999999999E-3</c:v>
                </c:pt>
                <c:pt idx="257">
                  <c:v>0</c:v>
                </c:pt>
                <c:pt idx="258">
                  <c:v>0</c:v>
                </c:pt>
                <c:pt idx="259">
                  <c:v>0</c:v>
                </c:pt>
                <c:pt idx="260">
                  <c:v>0</c:v>
                </c:pt>
                <c:pt idx="261">
                  <c:v>0</c:v>
                </c:pt>
                <c:pt idx="262">
                  <c:v>0</c:v>
                </c:pt>
                <c:pt idx="263">
                  <c:v>0</c:v>
                </c:pt>
                <c:pt idx="264">
                  <c:v>0</c:v>
                </c:pt>
                <c:pt idx="265">
                  <c:v>0</c:v>
                </c:pt>
                <c:pt idx="266">
                  <c:v>8.0000000000000004E-4</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val>
          <c:smooth val="0"/>
          <c:extLst xmlns:c16r2="http://schemas.microsoft.com/office/drawing/2015/06/chart">
            <c:ext xmlns:c16="http://schemas.microsoft.com/office/drawing/2014/chart" uri="{C3380CC4-5D6E-409C-BE32-E72D297353CC}">
              <c16:uniqueId val="{00000000-9584-4A78-8238-7C3FD0CD8F22}"/>
            </c:ext>
          </c:extLst>
        </c:ser>
        <c:dLbls>
          <c:showLegendKey val="0"/>
          <c:showVal val="0"/>
          <c:showCatName val="0"/>
          <c:showSerName val="0"/>
          <c:showPercent val="0"/>
          <c:showBubbleSize val="0"/>
        </c:dLbls>
        <c:marker val="1"/>
        <c:smooth val="0"/>
        <c:axId val="197613440"/>
        <c:axId val="197640192"/>
      </c:lineChart>
      <c:catAx>
        <c:axId val="197613440"/>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7640192"/>
        <c:crosses val="autoZero"/>
        <c:auto val="1"/>
        <c:lblAlgn val="ctr"/>
        <c:lblOffset val="100"/>
        <c:tickLblSkip val="50"/>
        <c:tickMarkSkip val="50"/>
        <c:noMultiLvlLbl val="0"/>
      </c:catAx>
      <c:valAx>
        <c:axId val="197640192"/>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7613440"/>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tx1"/>
              </a:solidFill>
              <a:round/>
            </a:ln>
            <a:effectLst/>
          </c:spPr>
          <c:marker>
            <c:symbol val="none"/>
          </c:marker>
          <c:cat>
            <c:numRef>
              <c:f>'1949'!$B$43:$B$343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'1949'!$C$43:$C$343</c:f>
              <c:numCache>
                <c:formatCode>General</c:formatCode>
                <c:ptCount val="301"/>
                <c:pt idx="0">
                  <c:v>3.3119229225210762E-3</c:v>
                </c:pt>
                <c:pt idx="1">
                  <c:v>3.4122842232035327E-3</c:v>
                </c:pt>
                <c:pt idx="2">
                  <c:v>3.5126455238859897E-3</c:v>
                </c:pt>
                <c:pt idx="3">
                  <c:v>3.6130068245684463E-3</c:v>
                </c:pt>
                <c:pt idx="4">
                  <c:v>3.8137294259333603E-3</c:v>
                </c:pt>
                <c:pt idx="5">
                  <c:v>4.1148133279807313E-3</c:v>
                </c:pt>
                <c:pt idx="6">
                  <c:v>4.4158972300281018E-3</c:v>
                </c:pt>
                <c:pt idx="7">
                  <c:v>4.8173424327579281E-3</c:v>
                </c:pt>
                <c:pt idx="8">
                  <c:v>5.2187876354877561E-3</c:v>
                </c:pt>
                <c:pt idx="9">
                  <c:v>5.7205941389000406E-3</c:v>
                </c:pt>
                <c:pt idx="10">
                  <c:v>6.2224006423123243E-3</c:v>
                </c:pt>
                <c:pt idx="11">
                  <c:v>6.7242071457246089E-3</c:v>
                </c:pt>
                <c:pt idx="12">
                  <c:v>7.5270975511842631E-3</c:v>
                </c:pt>
                <c:pt idx="13">
                  <c:v>8.7314331593737454E-3</c:v>
                </c:pt>
                <c:pt idx="14">
                  <c:v>9.835407466880771E-3</c:v>
                </c:pt>
                <c:pt idx="15">
                  <c:v>1.1340826977117623E-2</c:v>
                </c:pt>
                <c:pt idx="16">
                  <c:v>1.274588518667202E-2</c:v>
                </c:pt>
                <c:pt idx="17">
                  <c:v>1.435166599759133E-2</c:v>
                </c:pt>
                <c:pt idx="18">
                  <c:v>1.6258530710558008E-2</c:v>
                </c:pt>
                <c:pt idx="19">
                  <c:v>1.8165395423524692E-2</c:v>
                </c:pt>
                <c:pt idx="20">
                  <c:v>2.0574066639903656E-2</c:v>
                </c:pt>
                <c:pt idx="21">
                  <c:v>2.2982737856282617E-2</c:v>
                </c:pt>
                <c:pt idx="22">
                  <c:v>2.5692492974708953E-2</c:v>
                </c:pt>
                <c:pt idx="23">
                  <c:v>2.9205138498594945E-2</c:v>
                </c:pt>
                <c:pt idx="24">
                  <c:v>3.2517061421116017E-2</c:v>
                </c:pt>
                <c:pt idx="25">
                  <c:v>3.693295865114412E-2</c:v>
                </c:pt>
                <c:pt idx="26">
                  <c:v>4.1549578482537132E-2</c:v>
                </c:pt>
                <c:pt idx="27">
                  <c:v>4.6366920915295061E-2</c:v>
                </c:pt>
                <c:pt idx="28">
                  <c:v>5.1686069851465274E-2</c:v>
                </c:pt>
                <c:pt idx="29">
                  <c:v>5.6904857486953037E-2</c:v>
                </c:pt>
                <c:pt idx="30">
                  <c:v>6.2224006423123243E-2</c:v>
                </c:pt>
                <c:pt idx="31">
                  <c:v>6.7643516659975922E-2</c:v>
                </c:pt>
                <c:pt idx="32">
                  <c:v>7.2962665596146128E-2</c:v>
                </c:pt>
                <c:pt idx="33">
                  <c:v>7.8984343637093543E-2</c:v>
                </c:pt>
                <c:pt idx="34">
                  <c:v>8.4805299076676041E-2</c:v>
                </c:pt>
                <c:pt idx="35">
                  <c:v>9.0626254516258539E-2</c:v>
                </c:pt>
                <c:pt idx="36">
                  <c:v>9.6346848655158579E-2</c:v>
                </c:pt>
                <c:pt idx="37">
                  <c:v>0.10196708149337616</c:v>
                </c:pt>
                <c:pt idx="38">
                  <c:v>0.10758731433159374</c:v>
                </c:pt>
                <c:pt idx="39">
                  <c:v>0.11310718586912887</c:v>
                </c:pt>
                <c:pt idx="40">
                  <c:v>0.11882778000802892</c:v>
                </c:pt>
                <c:pt idx="41">
                  <c:v>0.12464873544761142</c:v>
                </c:pt>
                <c:pt idx="42">
                  <c:v>0.1304696908871939</c:v>
                </c:pt>
                <c:pt idx="43">
                  <c:v>0.13588920112404657</c:v>
                </c:pt>
                <c:pt idx="44">
                  <c:v>0.14120835006021679</c:v>
                </c:pt>
                <c:pt idx="45">
                  <c:v>0.14652749899638698</c:v>
                </c:pt>
                <c:pt idx="46">
                  <c:v>0.15174628663187475</c:v>
                </c:pt>
                <c:pt idx="47">
                  <c:v>0.15686471296668006</c:v>
                </c:pt>
                <c:pt idx="48">
                  <c:v>0.16107988759534325</c:v>
                </c:pt>
                <c:pt idx="49">
                  <c:v>0.16529506222400644</c:v>
                </c:pt>
                <c:pt idx="50">
                  <c:v>0.16930951425130469</c:v>
                </c:pt>
                <c:pt idx="51">
                  <c:v>0.17322360497792053</c:v>
                </c:pt>
                <c:pt idx="52">
                  <c:v>0.17703733440385389</c:v>
                </c:pt>
                <c:pt idx="53">
                  <c:v>0.17854275391409075</c:v>
                </c:pt>
                <c:pt idx="54">
                  <c:v>0.18014853472501005</c:v>
                </c:pt>
                <c:pt idx="55">
                  <c:v>0.18125250903251708</c:v>
                </c:pt>
                <c:pt idx="56">
                  <c:v>0.18195503813729424</c:v>
                </c:pt>
                <c:pt idx="57">
                  <c:v>0.18245684464070655</c:v>
                </c:pt>
                <c:pt idx="58">
                  <c:v>0.17974708952228022</c:v>
                </c:pt>
                <c:pt idx="59">
                  <c:v>0.17693697310317144</c:v>
                </c:pt>
                <c:pt idx="60">
                  <c:v>0.17312324367723805</c:v>
                </c:pt>
                <c:pt idx="61">
                  <c:v>0.16860698514652753</c:v>
                </c:pt>
                <c:pt idx="62">
                  <c:v>0.16399036531513447</c:v>
                </c:pt>
                <c:pt idx="63">
                  <c:v>0.1588719389803292</c:v>
                </c:pt>
                <c:pt idx="64">
                  <c:v>0.15365315134484145</c:v>
                </c:pt>
                <c:pt idx="65">
                  <c:v>0.14803291850662384</c:v>
                </c:pt>
                <c:pt idx="66">
                  <c:v>0.1421116017663589</c:v>
                </c:pt>
                <c:pt idx="67">
                  <c:v>0.13608992372541148</c:v>
                </c:pt>
                <c:pt idx="68">
                  <c:v>0.13026896828582898</c:v>
                </c:pt>
                <c:pt idx="69">
                  <c:v>0.12434765154556403</c:v>
                </c:pt>
                <c:pt idx="70">
                  <c:v>0.11912886391007628</c:v>
                </c:pt>
                <c:pt idx="71">
                  <c:v>0.11411079887595343</c:v>
                </c:pt>
                <c:pt idx="72">
                  <c:v>0.10899237254114814</c:v>
                </c:pt>
                <c:pt idx="73">
                  <c:v>0.10377358490566038</c:v>
                </c:pt>
                <c:pt idx="74">
                  <c:v>9.855479727017262E-2</c:v>
                </c:pt>
                <c:pt idx="75">
                  <c:v>9.6246487354476121E-2</c:v>
                </c:pt>
                <c:pt idx="76">
                  <c:v>9.4239261340826982E-2</c:v>
                </c:pt>
                <c:pt idx="77">
                  <c:v>9.2733841830590122E-2</c:v>
                </c:pt>
                <c:pt idx="78">
                  <c:v>9.1830590124448011E-2</c:v>
                </c:pt>
                <c:pt idx="79">
                  <c:v>9.0826977117623442E-2</c:v>
                </c:pt>
                <c:pt idx="80">
                  <c:v>9.0826977117623442E-2</c:v>
                </c:pt>
                <c:pt idx="81">
                  <c:v>9.0826977117623442E-2</c:v>
                </c:pt>
                <c:pt idx="82">
                  <c:v>9.2432757928542761E-2</c:v>
                </c:pt>
                <c:pt idx="83">
                  <c:v>9.5042151746286649E-2</c:v>
                </c:pt>
                <c:pt idx="84">
                  <c:v>9.8153352067442801E-2</c:v>
                </c:pt>
                <c:pt idx="85">
                  <c:v>0.10307105580088319</c:v>
                </c:pt>
                <c:pt idx="86">
                  <c:v>0.10808912083500603</c:v>
                </c:pt>
                <c:pt idx="87">
                  <c:v>0.11461260537936571</c:v>
                </c:pt>
                <c:pt idx="88">
                  <c:v>0.12163789642713771</c:v>
                </c:pt>
                <c:pt idx="89">
                  <c:v>0.12966680048173426</c:v>
                </c:pt>
                <c:pt idx="90">
                  <c:v>0.13920112404656765</c:v>
                </c:pt>
                <c:pt idx="91">
                  <c:v>0.14863508631071862</c:v>
                </c:pt>
                <c:pt idx="92">
                  <c:v>0.16027699718988359</c:v>
                </c:pt>
                <c:pt idx="93">
                  <c:v>0.17201926936973103</c:v>
                </c:pt>
                <c:pt idx="94">
                  <c:v>0.1842633480529908</c:v>
                </c:pt>
                <c:pt idx="95">
                  <c:v>0.19690887193898035</c:v>
                </c:pt>
                <c:pt idx="96">
                  <c:v>0.20935367322360499</c:v>
                </c:pt>
                <c:pt idx="97">
                  <c:v>0.22129666800481734</c:v>
                </c:pt>
                <c:pt idx="98">
                  <c:v>0.2333400240867122</c:v>
                </c:pt>
                <c:pt idx="99">
                  <c:v>0.24437976716178242</c:v>
                </c:pt>
                <c:pt idx="100">
                  <c:v>0.25531914893617025</c:v>
                </c:pt>
                <c:pt idx="101">
                  <c:v>0.26515455640305097</c:v>
                </c:pt>
                <c:pt idx="102">
                  <c:v>0.27368526696105983</c:v>
                </c:pt>
                <c:pt idx="103">
                  <c:v>0.28171417101565638</c:v>
                </c:pt>
                <c:pt idx="104">
                  <c:v>0.28462464873544763</c:v>
                </c:pt>
                <c:pt idx="105">
                  <c:v>0.28753512645523888</c:v>
                </c:pt>
                <c:pt idx="106">
                  <c:v>0.28853873946206343</c:v>
                </c:pt>
                <c:pt idx="107">
                  <c:v>0.28873946206342838</c:v>
                </c:pt>
                <c:pt idx="108">
                  <c:v>0.28793657165796871</c:v>
                </c:pt>
                <c:pt idx="109">
                  <c:v>0.28512645523885993</c:v>
                </c:pt>
                <c:pt idx="110">
                  <c:v>0.2823163388197511</c:v>
                </c:pt>
                <c:pt idx="111">
                  <c:v>0.27729827378562827</c:v>
                </c:pt>
                <c:pt idx="112">
                  <c:v>0.27238057005218785</c:v>
                </c:pt>
                <c:pt idx="113">
                  <c:v>0.26686069851465277</c:v>
                </c:pt>
                <c:pt idx="114">
                  <c:v>0.2609393817743878</c:v>
                </c:pt>
                <c:pt idx="115">
                  <c:v>0.2551184263348053</c:v>
                </c:pt>
                <c:pt idx="116">
                  <c:v>0.24959855479727019</c:v>
                </c:pt>
                <c:pt idx="117">
                  <c:v>0.24397832195905261</c:v>
                </c:pt>
                <c:pt idx="118">
                  <c:v>0.23946206342834206</c:v>
                </c:pt>
                <c:pt idx="119">
                  <c:v>0.23494580489763148</c:v>
                </c:pt>
                <c:pt idx="120">
                  <c:v>0.23173424327579287</c:v>
                </c:pt>
                <c:pt idx="121">
                  <c:v>0.22922521075873142</c:v>
                </c:pt>
                <c:pt idx="122">
                  <c:v>0.22711762344439984</c:v>
                </c:pt>
                <c:pt idx="123">
                  <c:v>0.22581292653552792</c:v>
                </c:pt>
                <c:pt idx="124">
                  <c:v>0.22460859092733843</c:v>
                </c:pt>
                <c:pt idx="125">
                  <c:v>0.22501003613006826</c:v>
                </c:pt>
                <c:pt idx="126">
                  <c:v>0.22541148133279809</c:v>
                </c:pt>
                <c:pt idx="127">
                  <c:v>0.22591328783621037</c:v>
                </c:pt>
                <c:pt idx="128">
                  <c:v>0.22641509433962265</c:v>
                </c:pt>
                <c:pt idx="129">
                  <c:v>0.22761942994781215</c:v>
                </c:pt>
                <c:pt idx="130">
                  <c:v>0.22972701726214373</c:v>
                </c:pt>
                <c:pt idx="131">
                  <c:v>0.23193496587715778</c:v>
                </c:pt>
                <c:pt idx="132">
                  <c:v>0.23484544359694903</c:v>
                </c:pt>
                <c:pt idx="133">
                  <c:v>0.23775592131674028</c:v>
                </c:pt>
                <c:pt idx="134">
                  <c:v>0.24116820553994384</c:v>
                </c:pt>
                <c:pt idx="135">
                  <c:v>0.24478121236451225</c:v>
                </c:pt>
                <c:pt idx="136">
                  <c:v>0.2476916900843035</c:v>
                </c:pt>
                <c:pt idx="137">
                  <c:v>0.24989963869931756</c:v>
                </c:pt>
                <c:pt idx="138">
                  <c:v>0.25200722601364917</c:v>
                </c:pt>
                <c:pt idx="139">
                  <c:v>0.25341228422320355</c:v>
                </c:pt>
                <c:pt idx="140">
                  <c:v>0.25491770373344042</c:v>
                </c:pt>
                <c:pt idx="141">
                  <c:v>0.25672420714572464</c:v>
                </c:pt>
                <c:pt idx="142">
                  <c:v>0.25853071055800886</c:v>
                </c:pt>
                <c:pt idx="143">
                  <c:v>0.25893215576073869</c:v>
                </c:pt>
                <c:pt idx="144">
                  <c:v>0.25853071055800886</c:v>
                </c:pt>
                <c:pt idx="145">
                  <c:v>0.25762745885186672</c:v>
                </c:pt>
                <c:pt idx="146">
                  <c:v>0.2558209554395825</c:v>
                </c:pt>
                <c:pt idx="147">
                  <c:v>0.25381372942593339</c:v>
                </c:pt>
                <c:pt idx="148">
                  <c:v>0.25020072260136494</c:v>
                </c:pt>
                <c:pt idx="149">
                  <c:v>0.24658771577679647</c:v>
                </c:pt>
                <c:pt idx="150">
                  <c:v>0.2448815736651947</c:v>
                </c:pt>
                <c:pt idx="151">
                  <c:v>0.24337615415495786</c:v>
                </c:pt>
                <c:pt idx="152">
                  <c:v>0.24036531513448414</c:v>
                </c:pt>
                <c:pt idx="153">
                  <c:v>0.23615014050582098</c:v>
                </c:pt>
                <c:pt idx="154">
                  <c:v>0.23303894018466478</c:v>
                </c:pt>
                <c:pt idx="155">
                  <c:v>0.23173424327579287</c:v>
                </c:pt>
                <c:pt idx="156">
                  <c:v>0.23042954636692092</c:v>
                </c:pt>
                <c:pt idx="157">
                  <c:v>0.22912484945804898</c:v>
                </c:pt>
                <c:pt idx="158">
                  <c:v>0.22771979124849459</c:v>
                </c:pt>
                <c:pt idx="159">
                  <c:v>0.2309313528703332</c:v>
                </c:pt>
                <c:pt idx="160">
                  <c:v>0.23484544359694903</c:v>
                </c:pt>
                <c:pt idx="161">
                  <c:v>0.23916097952629467</c:v>
                </c:pt>
                <c:pt idx="162">
                  <c:v>0.24357687675632278</c:v>
                </c:pt>
                <c:pt idx="163">
                  <c:v>0.25010036130068247</c:v>
                </c:pt>
                <c:pt idx="164">
                  <c:v>0.2597350461661983</c:v>
                </c:pt>
                <c:pt idx="165">
                  <c:v>0.27007226013649138</c:v>
                </c:pt>
                <c:pt idx="166">
                  <c:v>0.28362103572862307</c:v>
                </c:pt>
                <c:pt idx="167">
                  <c:v>0.29716981132075471</c:v>
                </c:pt>
                <c:pt idx="168">
                  <c:v>0.31342834203131276</c:v>
                </c:pt>
                <c:pt idx="169">
                  <c:v>0.32968687274187075</c:v>
                </c:pt>
                <c:pt idx="170">
                  <c:v>0.34524287434765155</c:v>
                </c:pt>
                <c:pt idx="171">
                  <c:v>0.3602970694500201</c:v>
                </c:pt>
                <c:pt idx="172">
                  <c:v>0.37173825772782015</c:v>
                </c:pt>
                <c:pt idx="173">
                  <c:v>0.3801686069851466</c:v>
                </c:pt>
                <c:pt idx="174">
                  <c:v>0.38478522681653959</c:v>
                </c:pt>
                <c:pt idx="175">
                  <c:v>0.38227619429947818</c:v>
                </c:pt>
                <c:pt idx="176">
                  <c:v>0.37866318747490973</c:v>
                </c:pt>
                <c:pt idx="177">
                  <c:v>0.36832597350461665</c:v>
                </c:pt>
                <c:pt idx="178">
                  <c:v>0.3578883982336411</c:v>
                </c:pt>
                <c:pt idx="179">
                  <c:v>0.34273384183059019</c:v>
                </c:pt>
                <c:pt idx="180">
                  <c:v>0.32727820152549181</c:v>
                </c:pt>
                <c:pt idx="181">
                  <c:v>0.31101967081493381</c:v>
                </c:pt>
                <c:pt idx="182">
                  <c:v>0.29415897230028104</c:v>
                </c:pt>
                <c:pt idx="183">
                  <c:v>0.27860297069450024</c:v>
                </c:pt>
                <c:pt idx="184">
                  <c:v>0.26485347250100366</c:v>
                </c:pt>
                <c:pt idx="185">
                  <c:v>0.25411481332798075</c:v>
                </c:pt>
                <c:pt idx="186">
                  <c:v>0.25080289040545967</c:v>
                </c:pt>
                <c:pt idx="187">
                  <c:v>0.24839421918908069</c:v>
                </c:pt>
                <c:pt idx="188">
                  <c:v>0.25260939381774389</c:v>
                </c:pt>
                <c:pt idx="189">
                  <c:v>0.25692492974708953</c:v>
                </c:pt>
                <c:pt idx="190">
                  <c:v>0.26926936973103172</c:v>
                </c:pt>
                <c:pt idx="191">
                  <c:v>0.28181453231633885</c:v>
                </c:pt>
                <c:pt idx="192">
                  <c:v>0.30068245684464068</c:v>
                </c:pt>
                <c:pt idx="193">
                  <c:v>0.32115616218386195</c:v>
                </c:pt>
                <c:pt idx="194">
                  <c:v>0.34614612605379363</c:v>
                </c:pt>
                <c:pt idx="195">
                  <c:v>0.37354476114010438</c:v>
                </c:pt>
                <c:pt idx="196">
                  <c:v>0.4054596547571257</c:v>
                </c:pt>
                <c:pt idx="197">
                  <c:v>0.44179044560417502</c:v>
                </c:pt>
                <c:pt idx="198">
                  <c:v>0.48073063026896828</c:v>
                </c:pt>
                <c:pt idx="199">
                  <c:v>0.52318346045764752</c:v>
                </c:pt>
                <c:pt idx="200">
                  <c:v>0.56684062625451626</c:v>
                </c:pt>
                <c:pt idx="201">
                  <c:v>0.61511441188277804</c:v>
                </c:pt>
                <c:pt idx="202">
                  <c:v>0.66459253311922928</c:v>
                </c:pt>
                <c:pt idx="203">
                  <c:v>0.72099558410277009</c:v>
                </c:pt>
                <c:pt idx="204">
                  <c:v>0.77790044158972305</c:v>
                </c:pt>
                <c:pt idx="205">
                  <c:v>0.83299879566439183</c:v>
                </c:pt>
                <c:pt idx="206">
                  <c:v>0.88839823364110804</c:v>
                </c:pt>
                <c:pt idx="207">
                  <c:v>0.92914492171818552</c:v>
                </c:pt>
                <c:pt idx="208">
                  <c:v>0.96868727418707345</c:v>
                </c:pt>
                <c:pt idx="209">
                  <c:v>0.98685266961059814</c:v>
                </c:pt>
                <c:pt idx="210">
                  <c:v>1</c:v>
                </c:pt>
                <c:pt idx="211">
                  <c:v>0.98685266961059814</c:v>
                </c:pt>
                <c:pt idx="212">
                  <c:v>0.96256523484544354</c:v>
                </c:pt>
                <c:pt idx="213">
                  <c:v>0.91850662384584514</c:v>
                </c:pt>
                <c:pt idx="214">
                  <c:v>0.86140104375752713</c:v>
                </c:pt>
                <c:pt idx="215">
                  <c:v>0.79004415897230029</c:v>
                </c:pt>
                <c:pt idx="216">
                  <c:v>0.70644319550381374</c:v>
                </c:pt>
                <c:pt idx="217">
                  <c:v>0.62193898032918515</c:v>
                </c:pt>
                <c:pt idx="218">
                  <c:v>0.53653151344841432</c:v>
                </c:pt>
                <c:pt idx="219">
                  <c:v>0.45604175030108396</c:v>
                </c:pt>
                <c:pt idx="220">
                  <c:v>0.38368125250903251</c:v>
                </c:pt>
                <c:pt idx="221">
                  <c:v>0.31774387796065839</c:v>
                </c:pt>
                <c:pt idx="222">
                  <c:v>0.26665997591328783</c:v>
                </c:pt>
                <c:pt idx="223">
                  <c:v>0.21918908069048576</c:v>
                </c:pt>
                <c:pt idx="224">
                  <c:v>0.18376154154957849</c:v>
                </c:pt>
                <c:pt idx="225">
                  <c:v>0.15104375752709756</c:v>
                </c:pt>
                <c:pt idx="226">
                  <c:v>0.12876354877559212</c:v>
                </c:pt>
                <c:pt idx="227">
                  <c:v>0.10738659173022883</c:v>
                </c:pt>
                <c:pt idx="228">
                  <c:v>9.21316740264954E-2</c:v>
                </c:pt>
                <c:pt idx="229">
                  <c:v>7.7378562826174238E-2</c:v>
                </c:pt>
                <c:pt idx="230">
                  <c:v>6.6840626254516269E-2</c:v>
                </c:pt>
                <c:pt idx="231">
                  <c:v>5.650341228422321E-2</c:v>
                </c:pt>
                <c:pt idx="232">
                  <c:v>4.9678843837816143E-2</c:v>
                </c:pt>
                <c:pt idx="233">
                  <c:v>4.2753914090726618E-2</c:v>
                </c:pt>
                <c:pt idx="234">
                  <c:v>3.8438378161380973E-2</c:v>
                </c:pt>
                <c:pt idx="235">
                  <c:v>3.4022480931352871E-2</c:v>
                </c:pt>
                <c:pt idx="236">
                  <c:v>3.0509835407466882E-2</c:v>
                </c:pt>
                <c:pt idx="237">
                  <c:v>2.7097551184263349E-2</c:v>
                </c:pt>
                <c:pt idx="238">
                  <c:v>2.4387796065837013E-2</c:v>
                </c:pt>
                <c:pt idx="239">
                  <c:v>2.167804094741068E-2</c:v>
                </c:pt>
                <c:pt idx="240">
                  <c:v>2.037334403853874E-2</c:v>
                </c:pt>
                <c:pt idx="241">
                  <c:v>1.8968285828984344E-2</c:v>
                </c:pt>
                <c:pt idx="242">
                  <c:v>1.7563227619429949E-2</c:v>
                </c:pt>
                <c:pt idx="243">
                  <c:v>1.6057808109193095E-2</c:v>
                </c:pt>
                <c:pt idx="244">
                  <c:v>1.4552388598956243E-2</c:v>
                </c:pt>
                <c:pt idx="245">
                  <c:v>1.304696908871939E-2</c:v>
                </c:pt>
                <c:pt idx="246">
                  <c:v>1.274588518667202E-2</c:v>
                </c:pt>
                <c:pt idx="247">
                  <c:v>1.2444801284624649E-2</c:v>
                </c:pt>
                <c:pt idx="248">
                  <c:v>1.2244078683259737E-2</c:v>
                </c:pt>
                <c:pt idx="249">
                  <c:v>1.1942994781212366E-2</c:v>
                </c:pt>
                <c:pt idx="250">
                  <c:v>1.1340826977117623E-2</c:v>
                </c:pt>
                <c:pt idx="251">
                  <c:v>1.083902047370534E-2</c:v>
                </c:pt>
                <c:pt idx="252">
                  <c:v>1.0236852669610599E-2</c:v>
                </c:pt>
                <c:pt idx="253">
                  <c:v>9.7350461661983145E-3</c:v>
                </c:pt>
                <c:pt idx="254">
                  <c:v>9.6346848655158562E-3</c:v>
                </c:pt>
                <c:pt idx="255">
                  <c:v>9.4339622641509448E-3</c:v>
                </c:pt>
                <c:pt idx="256">
                  <c:v>8.6310718586912888E-3</c:v>
                </c:pt>
                <c:pt idx="257">
                  <c:v>8.0289040545965477E-3</c:v>
                </c:pt>
                <c:pt idx="258">
                  <c:v>7.8281814532316345E-3</c:v>
                </c:pt>
                <c:pt idx="259">
                  <c:v>7.727820152549178E-3</c:v>
                </c:pt>
                <c:pt idx="260">
                  <c:v>8.2296266559614625E-3</c:v>
                </c:pt>
                <c:pt idx="261">
                  <c:v>8.1292653552790042E-3</c:v>
                </c:pt>
                <c:pt idx="262">
                  <c:v>7.4267362505018074E-3</c:v>
                </c:pt>
                <c:pt idx="263">
                  <c:v>6.9249297470895229E-3</c:v>
                </c:pt>
                <c:pt idx="264">
                  <c:v>6.9249297470895229E-3</c:v>
                </c:pt>
                <c:pt idx="265">
                  <c:v>7.0252910477719794E-3</c:v>
                </c:pt>
                <c:pt idx="266">
                  <c:v>7.2260136491368926E-3</c:v>
                </c:pt>
                <c:pt idx="267">
                  <c:v>7.2260136491368926E-3</c:v>
                </c:pt>
                <c:pt idx="268">
                  <c:v>7.0252910477719794E-3</c:v>
                </c:pt>
                <c:pt idx="269">
                  <c:v>6.7242071457246089E-3</c:v>
                </c:pt>
                <c:pt idx="270">
                  <c:v>6.4231232436772383E-3</c:v>
                </c:pt>
                <c:pt idx="271">
                  <c:v>6.1220393416298686E-3</c:v>
                </c:pt>
                <c:pt idx="272">
                  <c:v>5.7205941389000406E-3</c:v>
                </c:pt>
                <c:pt idx="273">
                  <c:v>5.5198715375351266E-3</c:v>
                </c:pt>
                <c:pt idx="274">
                  <c:v>5.2187876354877561E-3</c:v>
                </c:pt>
                <c:pt idx="275">
                  <c:v>5.5198715375351266E-3</c:v>
                </c:pt>
                <c:pt idx="276">
                  <c:v>5.6202328382175832E-3</c:v>
                </c:pt>
                <c:pt idx="277">
                  <c:v>5.4195102368526701E-3</c:v>
                </c:pt>
                <c:pt idx="278">
                  <c:v>5.3191489361702126E-3</c:v>
                </c:pt>
                <c:pt idx="279">
                  <c:v>5.6202328382175832E-3</c:v>
                </c:pt>
                <c:pt idx="280">
                  <c:v>5.4195102368526701E-3</c:v>
                </c:pt>
                <c:pt idx="281">
                  <c:v>4.9177037334403855E-3</c:v>
                </c:pt>
                <c:pt idx="282">
                  <c:v>4.7169811320754724E-3</c:v>
                </c:pt>
                <c:pt idx="283">
                  <c:v>4.7169811320754724E-3</c:v>
                </c:pt>
                <c:pt idx="284">
                  <c:v>5.0180650341228429E-3</c:v>
                </c:pt>
                <c:pt idx="285">
                  <c:v>5.4195102368526701E-3</c:v>
                </c:pt>
                <c:pt idx="286">
                  <c:v>5.6202328382175832E-3</c:v>
                </c:pt>
                <c:pt idx="287">
                  <c:v>5.9213167402649538E-3</c:v>
                </c:pt>
                <c:pt idx="288">
                  <c:v>5.7205941389000406E-3</c:v>
                </c:pt>
                <c:pt idx="289">
                  <c:v>5.3191489361702126E-3</c:v>
                </c:pt>
                <c:pt idx="290">
                  <c:v>4.5162585307105575E-3</c:v>
                </c:pt>
                <c:pt idx="291">
                  <c:v>4.3155359293456444E-3</c:v>
                </c:pt>
                <c:pt idx="292">
                  <c:v>4.8173424327579281E-3</c:v>
                </c:pt>
                <c:pt idx="293">
                  <c:v>4.9177037334403855E-3</c:v>
                </c:pt>
                <c:pt idx="294">
                  <c:v>4.8173424327579281E-3</c:v>
                </c:pt>
                <c:pt idx="295">
                  <c:v>4.5162585307105575E-3</c:v>
                </c:pt>
                <c:pt idx="296">
                  <c:v>4.2151746286631878E-3</c:v>
                </c:pt>
                <c:pt idx="297">
                  <c:v>4.2151746286631878E-3</c:v>
                </c:pt>
                <c:pt idx="298">
                  <c:v>4.1148133279807313E-3</c:v>
                </c:pt>
                <c:pt idx="299">
                  <c:v>3.6130068245684463E-3</c:v>
                </c:pt>
                <c:pt idx="300">
                  <c:v>3.4122842232035327E-3</c:v>
                </c:pt>
              </c:numCache>
            </c:numRef>
          </c:val>
          <c:smooth val="0"/>
          <c:extLst xmlns:c16r2="http://schemas.microsoft.com/office/drawing/2015/06/chart">
            <c:ext xmlns:c16="http://schemas.microsoft.com/office/drawing/2014/chart" uri="{C3380CC4-5D6E-409C-BE32-E72D297353CC}">
              <c16:uniqueId val="{00000000-1E65-4217-B215-1AA70937BF53}"/>
            </c:ext>
          </c:extLst>
        </c:ser>
        <c:dLbls>
          <c:showLegendKey val="0"/>
          <c:showVal val="0"/>
          <c:showCatName val="0"/>
          <c:showSerName val="0"/>
          <c:showPercent val="0"/>
          <c:showBubbleSize val="0"/>
        </c:dLbls>
        <c:marker val="1"/>
        <c:smooth val="0"/>
        <c:axId val="197672960"/>
        <c:axId val="197674880"/>
      </c:lineChart>
      <c:catAx>
        <c:axId val="19767296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zh-CN"/>
          </a:p>
        </c:txPr>
        <c:crossAx val="197674880"/>
        <c:crosses val="autoZero"/>
        <c:auto val="1"/>
        <c:lblAlgn val="ctr"/>
        <c:lblOffset val="100"/>
        <c:tickLblSkip val="50"/>
        <c:tickMarkSkip val="50"/>
        <c:noMultiLvlLbl val="0"/>
      </c:catAx>
      <c:valAx>
        <c:axId val="19767488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zh-CN"/>
          </a:p>
        </c:txPr>
        <c:crossAx val="197672960"/>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'3463'!$B$43:$B$343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'3463'!$C$43:$C$343</c:f>
              <c:numCache>
                <c:formatCode>General</c:formatCode>
                <c:ptCount val="301"/>
                <c:pt idx="0">
                  <c:v>0</c:v>
                </c:pt>
                <c:pt idx="1">
                  <c:v>0</c:v>
                </c:pt>
                <c:pt idx="2">
                  <c:v>0</c:v>
                </c:pt>
                <c:pt idx="3">
                  <c:v>0</c:v>
                </c:pt>
                <c:pt idx="4">
                  <c:v>0</c:v>
                </c:pt>
                <c:pt idx="5">
                  <c:v>0</c:v>
                </c:pt>
                <c:pt idx="6">
                  <c:v>0</c:v>
                </c:pt>
                <c:pt idx="7">
                  <c:v>0</c:v>
                </c:pt>
                <c:pt idx="8">
                  <c:v>1E-4</c:v>
                </c:pt>
                <c:pt idx="9">
                  <c:v>2.8E-3</c:v>
                </c:pt>
                <c:pt idx="10">
                  <c:v>5.0000000000000001E-3</c:v>
                </c:pt>
                <c:pt idx="11">
                  <c:v>7.0000000000000001E-3</c:v>
                </c:pt>
                <c:pt idx="12">
                  <c:v>6.7000000000000002E-3</c:v>
                </c:pt>
                <c:pt idx="13">
                  <c:v>7.1999999999999998E-3</c:v>
                </c:pt>
                <c:pt idx="14">
                  <c:v>1.29E-2</c:v>
                </c:pt>
                <c:pt idx="15">
                  <c:v>1.7999999999999999E-2</c:v>
                </c:pt>
                <c:pt idx="16">
                  <c:v>2.1700000000000001E-2</c:v>
                </c:pt>
                <c:pt idx="17">
                  <c:v>2.63E-2</c:v>
                </c:pt>
                <c:pt idx="18">
                  <c:v>3.2500000000000001E-2</c:v>
                </c:pt>
                <c:pt idx="19">
                  <c:v>3.9399999999999998E-2</c:v>
                </c:pt>
                <c:pt idx="20">
                  <c:v>4.7100000000000003E-2</c:v>
                </c:pt>
                <c:pt idx="21">
                  <c:v>5.45E-2</c:v>
                </c:pt>
                <c:pt idx="22">
                  <c:v>6.1699999999999998E-2</c:v>
                </c:pt>
                <c:pt idx="23">
                  <c:v>7.1999999999999995E-2</c:v>
                </c:pt>
                <c:pt idx="24">
                  <c:v>8.3099999999999993E-2</c:v>
                </c:pt>
                <c:pt idx="25">
                  <c:v>9.69E-2</c:v>
                </c:pt>
                <c:pt idx="26">
                  <c:v>0.1109</c:v>
                </c:pt>
                <c:pt idx="27">
                  <c:v>0.12039999999999999</c:v>
                </c:pt>
                <c:pt idx="28">
                  <c:v>0.13039999999999999</c:v>
                </c:pt>
                <c:pt idx="29">
                  <c:v>0.1452</c:v>
                </c:pt>
                <c:pt idx="30">
                  <c:v>0.15959999999999999</c:v>
                </c:pt>
                <c:pt idx="31">
                  <c:v>0.17280000000000001</c:v>
                </c:pt>
                <c:pt idx="32">
                  <c:v>0.18640000000000001</c:v>
                </c:pt>
                <c:pt idx="33">
                  <c:v>0.2006</c:v>
                </c:pt>
                <c:pt idx="34">
                  <c:v>0.21609999999999999</c:v>
                </c:pt>
                <c:pt idx="35">
                  <c:v>0.2326</c:v>
                </c:pt>
                <c:pt idx="36">
                  <c:v>0.25019999999999998</c:v>
                </c:pt>
                <c:pt idx="37">
                  <c:v>0.26829999999999998</c:v>
                </c:pt>
                <c:pt idx="38">
                  <c:v>0.28510000000000002</c:v>
                </c:pt>
                <c:pt idx="39">
                  <c:v>0.3019</c:v>
                </c:pt>
                <c:pt idx="40">
                  <c:v>0.31969999999999998</c:v>
                </c:pt>
                <c:pt idx="41">
                  <c:v>0.33760000000000001</c:v>
                </c:pt>
                <c:pt idx="42">
                  <c:v>0.35570000000000002</c:v>
                </c:pt>
                <c:pt idx="43">
                  <c:v>0.373</c:v>
                </c:pt>
                <c:pt idx="44">
                  <c:v>0.38790000000000002</c:v>
                </c:pt>
                <c:pt idx="45">
                  <c:v>0.40439999999999998</c:v>
                </c:pt>
                <c:pt idx="46">
                  <c:v>0.4229</c:v>
                </c:pt>
                <c:pt idx="47">
                  <c:v>0.437</c:v>
                </c:pt>
                <c:pt idx="48">
                  <c:v>0.4481</c:v>
                </c:pt>
                <c:pt idx="49">
                  <c:v>0.45739999999999997</c:v>
                </c:pt>
                <c:pt idx="50">
                  <c:v>0.46629999999999999</c:v>
                </c:pt>
                <c:pt idx="51">
                  <c:v>0.47560000000000002</c:v>
                </c:pt>
                <c:pt idx="52">
                  <c:v>0.48430000000000001</c:v>
                </c:pt>
                <c:pt idx="53">
                  <c:v>0.4864</c:v>
                </c:pt>
                <c:pt idx="54">
                  <c:v>0.48770000000000002</c:v>
                </c:pt>
                <c:pt idx="55">
                  <c:v>0.48659999999999998</c:v>
                </c:pt>
                <c:pt idx="56">
                  <c:v>0.48449999999999999</c:v>
                </c:pt>
                <c:pt idx="57">
                  <c:v>0.48070000000000002</c:v>
                </c:pt>
                <c:pt idx="58">
                  <c:v>0.47289999999999999</c:v>
                </c:pt>
                <c:pt idx="59">
                  <c:v>0.46200000000000002</c:v>
                </c:pt>
                <c:pt idx="60">
                  <c:v>0.45129999999999998</c:v>
                </c:pt>
                <c:pt idx="61">
                  <c:v>0.44069999999999998</c:v>
                </c:pt>
                <c:pt idx="62">
                  <c:v>0.42620000000000002</c:v>
                </c:pt>
                <c:pt idx="63">
                  <c:v>0.41139999999999999</c:v>
                </c:pt>
                <c:pt idx="64">
                  <c:v>0.39510000000000001</c:v>
                </c:pt>
                <c:pt idx="65">
                  <c:v>0.3785</c:v>
                </c:pt>
                <c:pt idx="66">
                  <c:v>0.36</c:v>
                </c:pt>
                <c:pt idx="67">
                  <c:v>0.34229999999999999</c:v>
                </c:pt>
                <c:pt idx="68">
                  <c:v>0.32519999999999999</c:v>
                </c:pt>
                <c:pt idx="69">
                  <c:v>0.3085</c:v>
                </c:pt>
                <c:pt idx="70">
                  <c:v>0.29189999999999999</c:v>
                </c:pt>
                <c:pt idx="71">
                  <c:v>0.27450000000000002</c:v>
                </c:pt>
                <c:pt idx="72">
                  <c:v>0.25700000000000001</c:v>
                </c:pt>
                <c:pt idx="73">
                  <c:v>0.24279999999999999</c:v>
                </c:pt>
                <c:pt idx="74">
                  <c:v>0.22900000000000001</c:v>
                </c:pt>
                <c:pt idx="75">
                  <c:v>0.21659999999999999</c:v>
                </c:pt>
                <c:pt idx="76">
                  <c:v>0.20519999999999999</c:v>
                </c:pt>
                <c:pt idx="77">
                  <c:v>0.19600000000000001</c:v>
                </c:pt>
                <c:pt idx="78">
                  <c:v>0.187</c:v>
                </c:pt>
                <c:pt idx="79">
                  <c:v>0.1782</c:v>
                </c:pt>
                <c:pt idx="80">
                  <c:v>0.1711</c:v>
                </c:pt>
                <c:pt idx="81">
                  <c:v>0.16500000000000001</c:v>
                </c:pt>
                <c:pt idx="82">
                  <c:v>0.1613</c:v>
                </c:pt>
                <c:pt idx="83">
                  <c:v>0.15790000000000001</c:v>
                </c:pt>
                <c:pt idx="84">
                  <c:v>0.1552</c:v>
                </c:pt>
                <c:pt idx="85">
                  <c:v>0.15329999999999999</c:v>
                </c:pt>
                <c:pt idx="86">
                  <c:v>0.154</c:v>
                </c:pt>
                <c:pt idx="87">
                  <c:v>0.15579999999999999</c:v>
                </c:pt>
                <c:pt idx="88">
                  <c:v>0.15890000000000001</c:v>
                </c:pt>
                <c:pt idx="89">
                  <c:v>0.1638</c:v>
                </c:pt>
                <c:pt idx="90">
                  <c:v>0.16980000000000001</c:v>
                </c:pt>
                <c:pt idx="91">
                  <c:v>0.1774</c:v>
                </c:pt>
                <c:pt idx="92">
                  <c:v>0.1855</c:v>
                </c:pt>
                <c:pt idx="93">
                  <c:v>0.19489999999999999</c:v>
                </c:pt>
                <c:pt idx="94">
                  <c:v>0.20469999999999999</c:v>
                </c:pt>
                <c:pt idx="95">
                  <c:v>0.21579999999999999</c:v>
                </c:pt>
                <c:pt idx="96">
                  <c:v>0.2271</c:v>
                </c:pt>
                <c:pt idx="97">
                  <c:v>0.23860000000000001</c:v>
                </c:pt>
                <c:pt idx="98">
                  <c:v>0.25090000000000001</c:v>
                </c:pt>
                <c:pt idx="99">
                  <c:v>0.2636</c:v>
                </c:pt>
                <c:pt idx="100">
                  <c:v>0.27410000000000001</c:v>
                </c:pt>
                <c:pt idx="101">
                  <c:v>0.28420000000000001</c:v>
                </c:pt>
                <c:pt idx="102">
                  <c:v>0.29349999999999998</c:v>
                </c:pt>
                <c:pt idx="103">
                  <c:v>0.3024</c:v>
                </c:pt>
                <c:pt idx="104">
                  <c:v>0.31</c:v>
                </c:pt>
                <c:pt idx="105">
                  <c:v>0.31640000000000001</c:v>
                </c:pt>
                <c:pt idx="106">
                  <c:v>0.3216</c:v>
                </c:pt>
                <c:pt idx="107">
                  <c:v>0.32650000000000001</c:v>
                </c:pt>
                <c:pt idx="108">
                  <c:v>0.33110000000000001</c:v>
                </c:pt>
                <c:pt idx="109">
                  <c:v>0.33400000000000002</c:v>
                </c:pt>
                <c:pt idx="110">
                  <c:v>0.3367</c:v>
                </c:pt>
                <c:pt idx="111">
                  <c:v>0.33939999999999998</c:v>
                </c:pt>
                <c:pt idx="112">
                  <c:v>0.34160000000000001</c:v>
                </c:pt>
                <c:pt idx="113">
                  <c:v>0.34279999999999999</c:v>
                </c:pt>
                <c:pt idx="114">
                  <c:v>0.34489999999999998</c:v>
                </c:pt>
                <c:pt idx="115">
                  <c:v>0.3478</c:v>
                </c:pt>
                <c:pt idx="116">
                  <c:v>0.35039999999999999</c:v>
                </c:pt>
                <c:pt idx="117">
                  <c:v>0.3528</c:v>
                </c:pt>
                <c:pt idx="118">
                  <c:v>0.35930000000000001</c:v>
                </c:pt>
                <c:pt idx="119">
                  <c:v>0.36599999999999999</c:v>
                </c:pt>
                <c:pt idx="120">
                  <c:v>0.373</c:v>
                </c:pt>
                <c:pt idx="121">
                  <c:v>0.38069999999999998</c:v>
                </c:pt>
                <c:pt idx="122">
                  <c:v>0.38929999999999998</c:v>
                </c:pt>
                <c:pt idx="123">
                  <c:v>0.39929999999999999</c:v>
                </c:pt>
                <c:pt idx="124">
                  <c:v>0.41</c:v>
                </c:pt>
                <c:pt idx="125">
                  <c:v>0.42149999999999999</c:v>
                </c:pt>
                <c:pt idx="126">
                  <c:v>0.43309999999999998</c:v>
                </c:pt>
                <c:pt idx="127">
                  <c:v>0.4451</c:v>
                </c:pt>
                <c:pt idx="128">
                  <c:v>0.4572</c:v>
                </c:pt>
                <c:pt idx="129">
                  <c:v>0.46929999999999999</c:v>
                </c:pt>
                <c:pt idx="130">
                  <c:v>0.48159999999999997</c:v>
                </c:pt>
                <c:pt idx="131">
                  <c:v>0.49390000000000001</c:v>
                </c:pt>
                <c:pt idx="132">
                  <c:v>0.50570000000000004</c:v>
                </c:pt>
                <c:pt idx="133">
                  <c:v>0.51719999999999999</c:v>
                </c:pt>
                <c:pt idx="134">
                  <c:v>0.52659999999999996</c:v>
                </c:pt>
                <c:pt idx="135">
                  <c:v>0.53600000000000003</c:v>
                </c:pt>
                <c:pt idx="136">
                  <c:v>0.5454</c:v>
                </c:pt>
                <c:pt idx="137">
                  <c:v>0.55210000000000004</c:v>
                </c:pt>
                <c:pt idx="138">
                  <c:v>0.55620000000000003</c:v>
                </c:pt>
                <c:pt idx="139">
                  <c:v>0.56030000000000002</c:v>
                </c:pt>
                <c:pt idx="140">
                  <c:v>0.5645</c:v>
                </c:pt>
                <c:pt idx="141">
                  <c:v>0.56499999999999995</c:v>
                </c:pt>
                <c:pt idx="142">
                  <c:v>0.56499999999999995</c:v>
                </c:pt>
                <c:pt idx="143">
                  <c:v>0.56320000000000003</c:v>
                </c:pt>
                <c:pt idx="144">
                  <c:v>0.56100000000000005</c:v>
                </c:pt>
                <c:pt idx="145">
                  <c:v>0.55859999999999999</c:v>
                </c:pt>
                <c:pt idx="146">
                  <c:v>0.55300000000000005</c:v>
                </c:pt>
                <c:pt idx="147">
                  <c:v>0.5464</c:v>
                </c:pt>
                <c:pt idx="148">
                  <c:v>0.53859999999999997</c:v>
                </c:pt>
                <c:pt idx="149">
                  <c:v>0.53059999999999996</c:v>
                </c:pt>
                <c:pt idx="150">
                  <c:v>0.52229999999999999</c:v>
                </c:pt>
                <c:pt idx="151">
                  <c:v>0.5131</c:v>
                </c:pt>
                <c:pt idx="152">
                  <c:v>0.50290000000000001</c:v>
                </c:pt>
                <c:pt idx="153">
                  <c:v>0.49249999999999999</c:v>
                </c:pt>
                <c:pt idx="154">
                  <c:v>0.48199999999999998</c:v>
                </c:pt>
                <c:pt idx="155">
                  <c:v>0.47139999999999999</c:v>
                </c:pt>
                <c:pt idx="156">
                  <c:v>0.46089999999999998</c:v>
                </c:pt>
                <c:pt idx="157">
                  <c:v>0.45100000000000001</c:v>
                </c:pt>
                <c:pt idx="158">
                  <c:v>0.44140000000000001</c:v>
                </c:pt>
                <c:pt idx="159">
                  <c:v>0.43209999999999998</c:v>
                </c:pt>
                <c:pt idx="160">
                  <c:v>0.4239</c:v>
                </c:pt>
                <c:pt idx="161">
                  <c:v>0.41589999999999999</c:v>
                </c:pt>
                <c:pt idx="162">
                  <c:v>0.41020000000000001</c:v>
                </c:pt>
                <c:pt idx="163">
                  <c:v>0.40479999999999999</c:v>
                </c:pt>
                <c:pt idx="164">
                  <c:v>0.40010000000000001</c:v>
                </c:pt>
                <c:pt idx="165">
                  <c:v>0.3977</c:v>
                </c:pt>
                <c:pt idx="166">
                  <c:v>0.39710000000000001</c:v>
                </c:pt>
                <c:pt idx="167">
                  <c:v>0.39750000000000002</c:v>
                </c:pt>
                <c:pt idx="168">
                  <c:v>0.39829999999999999</c:v>
                </c:pt>
                <c:pt idx="169">
                  <c:v>0.4012</c:v>
                </c:pt>
                <c:pt idx="170">
                  <c:v>0.40339999999999998</c:v>
                </c:pt>
                <c:pt idx="171">
                  <c:v>0.40410000000000001</c:v>
                </c:pt>
                <c:pt idx="172">
                  <c:v>0.40450000000000003</c:v>
                </c:pt>
                <c:pt idx="173">
                  <c:v>0.4047</c:v>
                </c:pt>
                <c:pt idx="174">
                  <c:v>0.40289999999999998</c:v>
                </c:pt>
                <c:pt idx="175">
                  <c:v>0.4002</c:v>
                </c:pt>
                <c:pt idx="176">
                  <c:v>0.39479999999999998</c:v>
                </c:pt>
                <c:pt idx="177">
                  <c:v>0.3881</c:v>
                </c:pt>
                <c:pt idx="178">
                  <c:v>0.37980000000000003</c:v>
                </c:pt>
                <c:pt idx="179">
                  <c:v>0.37059999999999998</c:v>
                </c:pt>
                <c:pt idx="180">
                  <c:v>0.36099999999999999</c:v>
                </c:pt>
                <c:pt idx="181">
                  <c:v>0.35349999999999998</c:v>
                </c:pt>
                <c:pt idx="182">
                  <c:v>0.34599999999999997</c:v>
                </c:pt>
                <c:pt idx="183">
                  <c:v>0.33850000000000002</c:v>
                </c:pt>
                <c:pt idx="184">
                  <c:v>0.33379999999999999</c:v>
                </c:pt>
                <c:pt idx="185">
                  <c:v>0.33150000000000002</c:v>
                </c:pt>
                <c:pt idx="186">
                  <c:v>0.33479999999999999</c:v>
                </c:pt>
                <c:pt idx="187">
                  <c:v>0.34</c:v>
                </c:pt>
                <c:pt idx="188">
                  <c:v>0.35060000000000002</c:v>
                </c:pt>
                <c:pt idx="189">
                  <c:v>0.36399999999999999</c:v>
                </c:pt>
                <c:pt idx="190">
                  <c:v>0.38159999999999999</c:v>
                </c:pt>
                <c:pt idx="191">
                  <c:v>0.40360000000000001</c:v>
                </c:pt>
                <c:pt idx="192">
                  <c:v>0.42770000000000002</c:v>
                </c:pt>
                <c:pt idx="193">
                  <c:v>0.45519999999999999</c:v>
                </c:pt>
                <c:pt idx="194">
                  <c:v>0.48399999999999999</c:v>
                </c:pt>
                <c:pt idx="195">
                  <c:v>0.51629999999999998</c:v>
                </c:pt>
                <c:pt idx="196">
                  <c:v>0.54990000000000006</c:v>
                </c:pt>
                <c:pt idx="197">
                  <c:v>0.5847</c:v>
                </c:pt>
                <c:pt idx="198">
                  <c:v>0.61809999999999998</c:v>
                </c:pt>
                <c:pt idx="199">
                  <c:v>0.65069999999999995</c:v>
                </c:pt>
                <c:pt idx="200">
                  <c:v>0.67930000000000001</c:v>
                </c:pt>
                <c:pt idx="201">
                  <c:v>0.70860000000000001</c:v>
                </c:pt>
                <c:pt idx="202">
                  <c:v>0.73860000000000003</c:v>
                </c:pt>
                <c:pt idx="203">
                  <c:v>0.76419999999999999</c:v>
                </c:pt>
                <c:pt idx="204">
                  <c:v>0.78810000000000002</c:v>
                </c:pt>
                <c:pt idx="205">
                  <c:v>0.81379999999999997</c:v>
                </c:pt>
                <c:pt idx="206">
                  <c:v>0.8387</c:v>
                </c:pt>
                <c:pt idx="207">
                  <c:v>0.86209999999999998</c:v>
                </c:pt>
                <c:pt idx="208">
                  <c:v>0.88759999999999994</c:v>
                </c:pt>
                <c:pt idx="209">
                  <c:v>0.91439999999999999</c:v>
                </c:pt>
                <c:pt idx="210">
                  <c:v>0.94179999999999997</c:v>
                </c:pt>
                <c:pt idx="211">
                  <c:v>0.96730000000000005</c:v>
                </c:pt>
                <c:pt idx="212">
                  <c:v>0.98599999999999999</c:v>
                </c:pt>
                <c:pt idx="213">
                  <c:v>0.99650000000000005</c:v>
                </c:pt>
                <c:pt idx="214">
                  <c:v>1</c:v>
                </c:pt>
                <c:pt idx="215">
                  <c:v>0.98699999999999999</c:v>
                </c:pt>
                <c:pt idx="216">
                  <c:v>0.96809999999999996</c:v>
                </c:pt>
                <c:pt idx="217">
                  <c:v>0.93300000000000005</c:v>
                </c:pt>
                <c:pt idx="218">
                  <c:v>0.89029999999999998</c:v>
                </c:pt>
                <c:pt idx="219">
                  <c:v>0.83879999999999999</c:v>
                </c:pt>
                <c:pt idx="220">
                  <c:v>0.77490000000000003</c:v>
                </c:pt>
                <c:pt idx="221">
                  <c:v>0.70650000000000002</c:v>
                </c:pt>
                <c:pt idx="222">
                  <c:v>0.6341</c:v>
                </c:pt>
                <c:pt idx="223">
                  <c:v>0.56189999999999996</c:v>
                </c:pt>
                <c:pt idx="224">
                  <c:v>0.49009999999999998</c:v>
                </c:pt>
                <c:pt idx="225">
                  <c:v>0.42359999999999998</c:v>
                </c:pt>
                <c:pt idx="226">
                  <c:v>0.35930000000000001</c:v>
                </c:pt>
                <c:pt idx="227">
                  <c:v>0.30830000000000002</c:v>
                </c:pt>
                <c:pt idx="228">
                  <c:v>0.26069999999999999</c:v>
                </c:pt>
                <c:pt idx="229">
                  <c:v>0.2203</c:v>
                </c:pt>
                <c:pt idx="230">
                  <c:v>0.18590000000000001</c:v>
                </c:pt>
                <c:pt idx="231">
                  <c:v>0.15459999999999999</c:v>
                </c:pt>
                <c:pt idx="232">
                  <c:v>0.1298</c:v>
                </c:pt>
                <c:pt idx="233">
                  <c:v>0.1079</c:v>
                </c:pt>
                <c:pt idx="234">
                  <c:v>9.2999999999999999E-2</c:v>
                </c:pt>
                <c:pt idx="235">
                  <c:v>7.9799999999999996E-2</c:v>
                </c:pt>
                <c:pt idx="236">
                  <c:v>6.7599999999999993E-2</c:v>
                </c:pt>
                <c:pt idx="237">
                  <c:v>5.8200000000000002E-2</c:v>
                </c:pt>
                <c:pt idx="238">
                  <c:v>4.9799999999999997E-2</c:v>
                </c:pt>
                <c:pt idx="239">
                  <c:v>4.3400000000000001E-2</c:v>
                </c:pt>
                <c:pt idx="240">
                  <c:v>3.78E-2</c:v>
                </c:pt>
                <c:pt idx="241">
                  <c:v>3.27E-2</c:v>
                </c:pt>
                <c:pt idx="242">
                  <c:v>2.9000000000000001E-2</c:v>
                </c:pt>
                <c:pt idx="243">
                  <c:v>2.5399999999999999E-2</c:v>
                </c:pt>
                <c:pt idx="244">
                  <c:v>2.1499999999999998E-2</c:v>
                </c:pt>
                <c:pt idx="245">
                  <c:v>1.84E-2</c:v>
                </c:pt>
                <c:pt idx="246">
                  <c:v>1.5900000000000001E-2</c:v>
                </c:pt>
                <c:pt idx="247">
                  <c:v>1.5299999999999999E-2</c:v>
                </c:pt>
                <c:pt idx="248">
                  <c:v>1.47E-2</c:v>
                </c:pt>
                <c:pt idx="249">
                  <c:v>1.3100000000000001E-2</c:v>
                </c:pt>
                <c:pt idx="250">
                  <c:v>1.15E-2</c:v>
                </c:pt>
                <c:pt idx="251">
                  <c:v>9.7999999999999997E-3</c:v>
                </c:pt>
                <c:pt idx="252">
                  <c:v>8.5000000000000006E-3</c:v>
                </c:pt>
                <c:pt idx="253">
                  <c:v>7.4999999999999997E-3</c:v>
                </c:pt>
                <c:pt idx="254">
                  <c:v>7.4999999999999997E-3</c:v>
                </c:pt>
                <c:pt idx="255">
                  <c:v>6.1999999999999998E-3</c:v>
                </c:pt>
                <c:pt idx="256">
                  <c:v>3.7000000000000002E-3</c:v>
                </c:pt>
                <c:pt idx="257">
                  <c:v>4.1000000000000003E-3</c:v>
                </c:pt>
                <c:pt idx="258">
                  <c:v>4.3E-3</c:v>
                </c:pt>
                <c:pt idx="259">
                  <c:v>3.0999999999999999E-3</c:v>
                </c:pt>
                <c:pt idx="260">
                  <c:v>2.2000000000000001E-3</c:v>
                </c:pt>
                <c:pt idx="261">
                  <c:v>1.6000000000000001E-3</c:v>
                </c:pt>
                <c:pt idx="262">
                  <c:v>2.3E-3</c:v>
                </c:pt>
                <c:pt idx="263">
                  <c:v>2.8E-3</c:v>
                </c:pt>
                <c:pt idx="264">
                  <c:v>2.5999999999999999E-3</c:v>
                </c:pt>
                <c:pt idx="265">
                  <c:v>2.2000000000000001E-3</c:v>
                </c:pt>
                <c:pt idx="266">
                  <c:v>1.6000000000000001E-3</c:v>
                </c:pt>
                <c:pt idx="267">
                  <c:v>8.9999999999999998E-4</c:v>
                </c:pt>
                <c:pt idx="268">
                  <c:v>2.9999999999999997E-4</c:v>
                </c:pt>
                <c:pt idx="269">
                  <c:v>2.0000000000000001E-4</c:v>
                </c:pt>
                <c:pt idx="270">
                  <c:v>5.0000000000000001E-4</c:v>
                </c:pt>
                <c:pt idx="271">
                  <c:v>1E-3</c:v>
                </c:pt>
                <c:pt idx="272">
                  <c:v>8.9999999999999998E-4</c:v>
                </c:pt>
                <c:pt idx="273">
                  <c:v>5.9999999999999995E-4</c:v>
                </c:pt>
                <c:pt idx="274">
                  <c:v>2.0000000000000001E-4</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val>
          <c:smooth val="0"/>
          <c:extLst xmlns:c16r2="http://schemas.microsoft.com/office/drawing/2015/06/chart">
            <c:ext xmlns:c16="http://schemas.microsoft.com/office/drawing/2014/chart" uri="{C3380CC4-5D6E-409C-BE32-E72D297353CC}">
              <c16:uniqueId val="{00000000-071B-423E-9121-E08460B9DFA6}"/>
            </c:ext>
          </c:extLst>
        </c:ser>
        <c:dLbls>
          <c:showLegendKey val="0"/>
          <c:showVal val="0"/>
          <c:showCatName val="0"/>
          <c:showSerName val="0"/>
          <c:showPercent val="0"/>
          <c:showBubbleSize val="0"/>
        </c:dLbls>
        <c:marker val="1"/>
        <c:smooth val="0"/>
        <c:axId val="197703552"/>
        <c:axId val="197705728"/>
      </c:lineChart>
      <c:catAx>
        <c:axId val="197703552"/>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7705728"/>
        <c:crosses val="autoZero"/>
        <c:auto val="1"/>
        <c:lblAlgn val="ctr"/>
        <c:lblOffset val="100"/>
        <c:tickLblSkip val="50"/>
        <c:tickMarkSkip val="50"/>
        <c:noMultiLvlLbl val="0"/>
      </c:catAx>
      <c:valAx>
        <c:axId val="197705728"/>
        <c:scaling>
          <c:orientation val="minMax"/>
        </c:scaling>
        <c:delete val="0"/>
        <c:axPos val="l"/>
        <c:majorGridlines>
          <c:spPr>
            <a:ln w="9525" cap="flat" cmpd="sng" algn="ctr">
              <a:solidFill>
                <a:schemeClr val="bg1"/>
              </a:solid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b="0">
                    <a:solidFill>
                      <a:schemeClr val="tx1"/>
                    </a:solidFill>
                  </a:rPr>
                  <a:t>相对光谱</a:t>
                </a:r>
              </a:p>
            </c:rich>
          </c:tx>
          <c:overlay val="0"/>
          <c:spPr>
            <a:noFill/>
            <a:ln>
              <a:noFill/>
            </a:ln>
            <a:effectLst/>
          </c:spPr>
        </c:title>
        <c:numFmt formatCode="General" sourceLinked="1"/>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197703552"/>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'4051-1'!$B$43:$B$343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'4051-1'!$C$43:$C$343</c:f>
              <c:numCache>
                <c:formatCode>General</c:formatCode>
                <c:ptCount val="301"/>
                <c:pt idx="0">
                  <c:v>0</c:v>
                </c:pt>
                <c:pt idx="1">
                  <c:v>0</c:v>
                </c:pt>
                <c:pt idx="2">
                  <c:v>0</c:v>
                </c:pt>
                <c:pt idx="3">
                  <c:v>0</c:v>
                </c:pt>
                <c:pt idx="4">
                  <c:v>2.0000000000000001E-4</c:v>
                </c:pt>
                <c:pt idx="5">
                  <c:v>2.3999999999999998E-3</c:v>
                </c:pt>
                <c:pt idx="6">
                  <c:v>3.5999999999999999E-3</c:v>
                </c:pt>
                <c:pt idx="7">
                  <c:v>4.3E-3</c:v>
                </c:pt>
                <c:pt idx="8">
                  <c:v>6.3E-3</c:v>
                </c:pt>
                <c:pt idx="9">
                  <c:v>8.6E-3</c:v>
                </c:pt>
                <c:pt idx="10">
                  <c:v>1.17E-2</c:v>
                </c:pt>
                <c:pt idx="11">
                  <c:v>1.4800000000000001E-2</c:v>
                </c:pt>
                <c:pt idx="12">
                  <c:v>1.83E-2</c:v>
                </c:pt>
                <c:pt idx="13">
                  <c:v>2.2100000000000002E-2</c:v>
                </c:pt>
                <c:pt idx="14">
                  <c:v>2.8000000000000001E-2</c:v>
                </c:pt>
                <c:pt idx="15">
                  <c:v>3.4299999999999997E-2</c:v>
                </c:pt>
                <c:pt idx="16">
                  <c:v>4.19E-2</c:v>
                </c:pt>
                <c:pt idx="17">
                  <c:v>0.05</c:v>
                </c:pt>
                <c:pt idx="18">
                  <c:v>5.91E-2</c:v>
                </c:pt>
                <c:pt idx="19">
                  <c:v>7.0300000000000001E-2</c:v>
                </c:pt>
                <c:pt idx="20">
                  <c:v>8.3500000000000005E-2</c:v>
                </c:pt>
                <c:pt idx="21">
                  <c:v>9.7600000000000006E-2</c:v>
                </c:pt>
                <c:pt idx="22">
                  <c:v>0.112</c:v>
                </c:pt>
                <c:pt idx="23">
                  <c:v>0.12939999999999999</c:v>
                </c:pt>
                <c:pt idx="24">
                  <c:v>0.14760000000000001</c:v>
                </c:pt>
                <c:pt idx="25">
                  <c:v>0.1673</c:v>
                </c:pt>
                <c:pt idx="26">
                  <c:v>0.18709999999999999</c:v>
                </c:pt>
                <c:pt idx="27">
                  <c:v>0.2051</c:v>
                </c:pt>
                <c:pt idx="28">
                  <c:v>0.223</c:v>
                </c:pt>
                <c:pt idx="29">
                  <c:v>0.24329999999999999</c:v>
                </c:pt>
                <c:pt idx="30">
                  <c:v>0.26269999999999999</c:v>
                </c:pt>
                <c:pt idx="31">
                  <c:v>0.28000000000000003</c:v>
                </c:pt>
                <c:pt idx="32">
                  <c:v>0.29930000000000001</c:v>
                </c:pt>
                <c:pt idx="33">
                  <c:v>0.32150000000000001</c:v>
                </c:pt>
                <c:pt idx="34">
                  <c:v>0.34310000000000002</c:v>
                </c:pt>
                <c:pt idx="35">
                  <c:v>0.3644</c:v>
                </c:pt>
                <c:pt idx="36">
                  <c:v>0.38679999999999998</c:v>
                </c:pt>
                <c:pt idx="37">
                  <c:v>0.40970000000000001</c:v>
                </c:pt>
                <c:pt idx="38">
                  <c:v>0.43109999999999998</c:v>
                </c:pt>
                <c:pt idx="39">
                  <c:v>0.45229999999999998</c:v>
                </c:pt>
                <c:pt idx="40">
                  <c:v>0.47499999999999998</c:v>
                </c:pt>
                <c:pt idx="41">
                  <c:v>0.49769999999999998</c:v>
                </c:pt>
                <c:pt idx="42">
                  <c:v>0.51949999999999996</c:v>
                </c:pt>
                <c:pt idx="43">
                  <c:v>0.53990000000000005</c:v>
                </c:pt>
                <c:pt idx="44">
                  <c:v>0.55679999999999996</c:v>
                </c:pt>
                <c:pt idx="45">
                  <c:v>0.57540000000000002</c:v>
                </c:pt>
                <c:pt idx="46">
                  <c:v>0.59640000000000004</c:v>
                </c:pt>
                <c:pt idx="47">
                  <c:v>0.61229999999999996</c:v>
                </c:pt>
                <c:pt idx="48">
                  <c:v>0.62490000000000001</c:v>
                </c:pt>
                <c:pt idx="49">
                  <c:v>0.63439999999999996</c:v>
                </c:pt>
                <c:pt idx="50">
                  <c:v>0.64290000000000003</c:v>
                </c:pt>
                <c:pt idx="51">
                  <c:v>0.65129999999999999</c:v>
                </c:pt>
                <c:pt idx="52">
                  <c:v>0.65910000000000002</c:v>
                </c:pt>
                <c:pt idx="53">
                  <c:v>0.65969999999999995</c:v>
                </c:pt>
                <c:pt idx="54">
                  <c:v>0.65900000000000003</c:v>
                </c:pt>
                <c:pt idx="55">
                  <c:v>0.65359999999999996</c:v>
                </c:pt>
                <c:pt idx="56">
                  <c:v>0.6472</c:v>
                </c:pt>
                <c:pt idx="57">
                  <c:v>0.63870000000000005</c:v>
                </c:pt>
                <c:pt idx="58">
                  <c:v>0.62639999999999996</c:v>
                </c:pt>
                <c:pt idx="59">
                  <c:v>0.61140000000000005</c:v>
                </c:pt>
                <c:pt idx="60">
                  <c:v>0.59460000000000002</c:v>
                </c:pt>
                <c:pt idx="61">
                  <c:v>0.57730000000000004</c:v>
                </c:pt>
                <c:pt idx="62">
                  <c:v>0.55669999999999997</c:v>
                </c:pt>
                <c:pt idx="63">
                  <c:v>0.53600000000000003</c:v>
                </c:pt>
                <c:pt idx="64">
                  <c:v>0.51339999999999997</c:v>
                </c:pt>
                <c:pt idx="65">
                  <c:v>0.49070000000000003</c:v>
                </c:pt>
                <c:pt idx="66">
                  <c:v>0.46710000000000002</c:v>
                </c:pt>
                <c:pt idx="67">
                  <c:v>0.44409999999999999</c:v>
                </c:pt>
                <c:pt idx="68">
                  <c:v>0.42159999999999997</c:v>
                </c:pt>
                <c:pt idx="69">
                  <c:v>0.39910000000000001</c:v>
                </c:pt>
                <c:pt idx="70">
                  <c:v>0.3765</c:v>
                </c:pt>
                <c:pt idx="71">
                  <c:v>0.35389999999999999</c:v>
                </c:pt>
                <c:pt idx="72">
                  <c:v>0.33139999999999997</c:v>
                </c:pt>
                <c:pt idx="73">
                  <c:v>0.31390000000000001</c:v>
                </c:pt>
                <c:pt idx="74">
                  <c:v>0.29699999999999999</c:v>
                </c:pt>
                <c:pt idx="75">
                  <c:v>0.2823</c:v>
                </c:pt>
                <c:pt idx="76">
                  <c:v>0.26819999999999999</c:v>
                </c:pt>
                <c:pt idx="77">
                  <c:v>0.25559999999999999</c:v>
                </c:pt>
                <c:pt idx="78">
                  <c:v>0.24340000000000001</c:v>
                </c:pt>
                <c:pt idx="79">
                  <c:v>0.23169999999999999</c:v>
                </c:pt>
                <c:pt idx="80">
                  <c:v>0.2233</c:v>
                </c:pt>
                <c:pt idx="81">
                  <c:v>0.21640000000000001</c:v>
                </c:pt>
                <c:pt idx="82">
                  <c:v>0.21149999999999999</c:v>
                </c:pt>
                <c:pt idx="83">
                  <c:v>0.20710000000000001</c:v>
                </c:pt>
                <c:pt idx="84">
                  <c:v>0.20580000000000001</c:v>
                </c:pt>
                <c:pt idx="85">
                  <c:v>0.20499999999999999</c:v>
                </c:pt>
                <c:pt idx="86">
                  <c:v>0.20580000000000001</c:v>
                </c:pt>
                <c:pt idx="87">
                  <c:v>0.20760000000000001</c:v>
                </c:pt>
                <c:pt idx="88">
                  <c:v>0.21079999999999999</c:v>
                </c:pt>
                <c:pt idx="89">
                  <c:v>0.217</c:v>
                </c:pt>
                <c:pt idx="90">
                  <c:v>0.22489999999999999</c:v>
                </c:pt>
                <c:pt idx="91">
                  <c:v>0.23549999999999999</c:v>
                </c:pt>
                <c:pt idx="92">
                  <c:v>0.24660000000000001</c:v>
                </c:pt>
                <c:pt idx="93">
                  <c:v>0.25829999999999997</c:v>
                </c:pt>
                <c:pt idx="94">
                  <c:v>0.27050000000000002</c:v>
                </c:pt>
                <c:pt idx="95">
                  <c:v>0.28439999999999999</c:v>
                </c:pt>
                <c:pt idx="96">
                  <c:v>0.29899999999999999</c:v>
                </c:pt>
                <c:pt idx="97">
                  <c:v>0.31469999999999998</c:v>
                </c:pt>
                <c:pt idx="98">
                  <c:v>0.3301</c:v>
                </c:pt>
                <c:pt idx="99">
                  <c:v>0.34539999999999998</c:v>
                </c:pt>
                <c:pt idx="100">
                  <c:v>0.35799999999999998</c:v>
                </c:pt>
                <c:pt idx="101">
                  <c:v>0.37</c:v>
                </c:pt>
                <c:pt idx="102">
                  <c:v>0.38090000000000002</c:v>
                </c:pt>
                <c:pt idx="103">
                  <c:v>0.39119999999999999</c:v>
                </c:pt>
                <c:pt idx="104">
                  <c:v>0.39960000000000001</c:v>
                </c:pt>
                <c:pt idx="105">
                  <c:v>0.40660000000000002</c:v>
                </c:pt>
                <c:pt idx="106">
                  <c:v>0.41199999999999998</c:v>
                </c:pt>
                <c:pt idx="107">
                  <c:v>0.4163</c:v>
                </c:pt>
                <c:pt idx="108">
                  <c:v>0.42</c:v>
                </c:pt>
                <c:pt idx="109">
                  <c:v>0.42059999999999997</c:v>
                </c:pt>
                <c:pt idx="110">
                  <c:v>0.42099999999999999</c:v>
                </c:pt>
                <c:pt idx="111">
                  <c:v>0.4229</c:v>
                </c:pt>
                <c:pt idx="112">
                  <c:v>0.4239</c:v>
                </c:pt>
                <c:pt idx="113">
                  <c:v>0.42280000000000001</c:v>
                </c:pt>
                <c:pt idx="114">
                  <c:v>0.4229</c:v>
                </c:pt>
                <c:pt idx="115">
                  <c:v>0.42399999999999999</c:v>
                </c:pt>
                <c:pt idx="116">
                  <c:v>0.42509999999999998</c:v>
                </c:pt>
                <c:pt idx="117">
                  <c:v>0.42609999999999998</c:v>
                </c:pt>
                <c:pt idx="118">
                  <c:v>0.43059999999999998</c:v>
                </c:pt>
                <c:pt idx="119">
                  <c:v>0.4355</c:v>
                </c:pt>
                <c:pt idx="120">
                  <c:v>0.442</c:v>
                </c:pt>
                <c:pt idx="121">
                  <c:v>0.44869999999999999</c:v>
                </c:pt>
                <c:pt idx="122">
                  <c:v>0.45579999999999998</c:v>
                </c:pt>
                <c:pt idx="123">
                  <c:v>0.46579999999999999</c:v>
                </c:pt>
                <c:pt idx="124">
                  <c:v>0.47739999999999999</c:v>
                </c:pt>
                <c:pt idx="125">
                  <c:v>0.48680000000000001</c:v>
                </c:pt>
                <c:pt idx="126">
                  <c:v>0.49630000000000002</c:v>
                </c:pt>
                <c:pt idx="127">
                  <c:v>0.5081</c:v>
                </c:pt>
                <c:pt idx="128">
                  <c:v>0.51980000000000004</c:v>
                </c:pt>
                <c:pt idx="129">
                  <c:v>0.53149999999999997</c:v>
                </c:pt>
                <c:pt idx="130">
                  <c:v>0.54330000000000001</c:v>
                </c:pt>
                <c:pt idx="131">
                  <c:v>0.55530000000000002</c:v>
                </c:pt>
                <c:pt idx="132">
                  <c:v>0.56720000000000004</c:v>
                </c:pt>
                <c:pt idx="133">
                  <c:v>0.57909999999999995</c:v>
                </c:pt>
                <c:pt idx="134">
                  <c:v>0.58840000000000003</c:v>
                </c:pt>
                <c:pt idx="135">
                  <c:v>0.59689999999999999</c:v>
                </c:pt>
                <c:pt idx="136">
                  <c:v>0.60340000000000005</c:v>
                </c:pt>
                <c:pt idx="137">
                  <c:v>0.60980000000000001</c:v>
                </c:pt>
                <c:pt idx="138">
                  <c:v>0.6159</c:v>
                </c:pt>
                <c:pt idx="139">
                  <c:v>0.62070000000000003</c:v>
                </c:pt>
                <c:pt idx="140">
                  <c:v>0.62509999999999999</c:v>
                </c:pt>
                <c:pt idx="141">
                  <c:v>0.62639999999999996</c:v>
                </c:pt>
                <c:pt idx="142">
                  <c:v>0.62649999999999995</c:v>
                </c:pt>
                <c:pt idx="143">
                  <c:v>0.62260000000000004</c:v>
                </c:pt>
                <c:pt idx="144">
                  <c:v>0.61909999999999998</c:v>
                </c:pt>
                <c:pt idx="145">
                  <c:v>0.6159</c:v>
                </c:pt>
                <c:pt idx="146">
                  <c:v>0.61019999999999996</c:v>
                </c:pt>
                <c:pt idx="147">
                  <c:v>0.60370000000000001</c:v>
                </c:pt>
                <c:pt idx="148">
                  <c:v>0.59519999999999995</c:v>
                </c:pt>
                <c:pt idx="149">
                  <c:v>0.58630000000000004</c:v>
                </c:pt>
                <c:pt idx="150">
                  <c:v>0.57599999999999996</c:v>
                </c:pt>
                <c:pt idx="151">
                  <c:v>0.56540000000000001</c:v>
                </c:pt>
                <c:pt idx="152">
                  <c:v>0.55459999999999998</c:v>
                </c:pt>
                <c:pt idx="153">
                  <c:v>0.54300000000000004</c:v>
                </c:pt>
                <c:pt idx="154">
                  <c:v>0.53110000000000002</c:v>
                </c:pt>
                <c:pt idx="155">
                  <c:v>0.51929999999999998</c:v>
                </c:pt>
                <c:pt idx="156">
                  <c:v>0.50749999999999995</c:v>
                </c:pt>
                <c:pt idx="157">
                  <c:v>0.49590000000000001</c:v>
                </c:pt>
                <c:pt idx="158">
                  <c:v>0.4849</c:v>
                </c:pt>
                <c:pt idx="159">
                  <c:v>0.47439999999999999</c:v>
                </c:pt>
                <c:pt idx="160">
                  <c:v>0.46389999999999998</c:v>
                </c:pt>
                <c:pt idx="161">
                  <c:v>0.4536</c:v>
                </c:pt>
                <c:pt idx="162">
                  <c:v>0.4466</c:v>
                </c:pt>
                <c:pt idx="163">
                  <c:v>0.43980000000000002</c:v>
                </c:pt>
                <c:pt idx="164">
                  <c:v>0.434</c:v>
                </c:pt>
                <c:pt idx="165">
                  <c:v>0.42980000000000002</c:v>
                </c:pt>
                <c:pt idx="166">
                  <c:v>0.42699999999999999</c:v>
                </c:pt>
                <c:pt idx="167">
                  <c:v>0.42620000000000002</c:v>
                </c:pt>
                <c:pt idx="168">
                  <c:v>0.42580000000000001</c:v>
                </c:pt>
                <c:pt idx="169">
                  <c:v>0.42459999999999998</c:v>
                </c:pt>
                <c:pt idx="170">
                  <c:v>0.42430000000000001</c:v>
                </c:pt>
                <c:pt idx="171">
                  <c:v>0.42549999999999999</c:v>
                </c:pt>
                <c:pt idx="172">
                  <c:v>0.42530000000000001</c:v>
                </c:pt>
                <c:pt idx="173">
                  <c:v>0.42420000000000002</c:v>
                </c:pt>
                <c:pt idx="174">
                  <c:v>0.42149999999999999</c:v>
                </c:pt>
                <c:pt idx="175">
                  <c:v>0.4178</c:v>
                </c:pt>
                <c:pt idx="176">
                  <c:v>0.4103</c:v>
                </c:pt>
                <c:pt idx="177">
                  <c:v>0.4022</c:v>
                </c:pt>
                <c:pt idx="178">
                  <c:v>0.39319999999999999</c:v>
                </c:pt>
                <c:pt idx="179">
                  <c:v>0.38340000000000002</c:v>
                </c:pt>
                <c:pt idx="180">
                  <c:v>0.37319999999999998</c:v>
                </c:pt>
                <c:pt idx="181">
                  <c:v>0.36480000000000001</c:v>
                </c:pt>
                <c:pt idx="182">
                  <c:v>0.35680000000000001</c:v>
                </c:pt>
                <c:pt idx="183">
                  <c:v>0.35020000000000001</c:v>
                </c:pt>
                <c:pt idx="184">
                  <c:v>0.34589999999999999</c:v>
                </c:pt>
                <c:pt idx="185">
                  <c:v>0.34329999999999999</c:v>
                </c:pt>
                <c:pt idx="186">
                  <c:v>0.3468</c:v>
                </c:pt>
                <c:pt idx="187">
                  <c:v>0.35220000000000001</c:v>
                </c:pt>
                <c:pt idx="188">
                  <c:v>0.36270000000000002</c:v>
                </c:pt>
                <c:pt idx="189">
                  <c:v>0.37590000000000001</c:v>
                </c:pt>
                <c:pt idx="190">
                  <c:v>0.39300000000000002</c:v>
                </c:pt>
                <c:pt idx="191">
                  <c:v>0.41410000000000002</c:v>
                </c:pt>
                <c:pt idx="192">
                  <c:v>0.43719999999999998</c:v>
                </c:pt>
                <c:pt idx="193">
                  <c:v>0.46379999999999999</c:v>
                </c:pt>
                <c:pt idx="194">
                  <c:v>0.4919</c:v>
                </c:pt>
                <c:pt idx="195">
                  <c:v>0.52400000000000002</c:v>
                </c:pt>
                <c:pt idx="196">
                  <c:v>0.55720000000000003</c:v>
                </c:pt>
                <c:pt idx="197">
                  <c:v>0.59109999999999996</c:v>
                </c:pt>
                <c:pt idx="198">
                  <c:v>0.624</c:v>
                </c:pt>
                <c:pt idx="199">
                  <c:v>0.65600000000000003</c:v>
                </c:pt>
                <c:pt idx="200">
                  <c:v>0.68379999999999996</c:v>
                </c:pt>
                <c:pt idx="201">
                  <c:v>0.71179999999999999</c:v>
                </c:pt>
                <c:pt idx="202">
                  <c:v>0.7399</c:v>
                </c:pt>
                <c:pt idx="203">
                  <c:v>0.76590000000000003</c:v>
                </c:pt>
                <c:pt idx="204">
                  <c:v>0.79100000000000004</c:v>
                </c:pt>
                <c:pt idx="205">
                  <c:v>0.81610000000000005</c:v>
                </c:pt>
                <c:pt idx="206">
                  <c:v>0.84060000000000001</c:v>
                </c:pt>
                <c:pt idx="207">
                  <c:v>0.86370000000000002</c:v>
                </c:pt>
                <c:pt idx="208">
                  <c:v>0.88980000000000004</c:v>
                </c:pt>
                <c:pt idx="209">
                  <c:v>0.91749999999999998</c:v>
                </c:pt>
                <c:pt idx="210">
                  <c:v>0.94410000000000005</c:v>
                </c:pt>
                <c:pt idx="211">
                  <c:v>0.96899999999999997</c:v>
                </c:pt>
                <c:pt idx="212">
                  <c:v>0.98850000000000005</c:v>
                </c:pt>
                <c:pt idx="213">
                  <c:v>0.99839999999999995</c:v>
                </c:pt>
                <c:pt idx="214">
                  <c:v>1</c:v>
                </c:pt>
                <c:pt idx="215">
                  <c:v>0.9869</c:v>
                </c:pt>
                <c:pt idx="216">
                  <c:v>0.96809999999999996</c:v>
                </c:pt>
                <c:pt idx="217">
                  <c:v>0.93330000000000002</c:v>
                </c:pt>
                <c:pt idx="218">
                  <c:v>0.88929999999999998</c:v>
                </c:pt>
                <c:pt idx="219">
                  <c:v>0.83460000000000001</c:v>
                </c:pt>
                <c:pt idx="220">
                  <c:v>0.77059999999999995</c:v>
                </c:pt>
                <c:pt idx="221">
                  <c:v>0.70299999999999996</c:v>
                </c:pt>
                <c:pt idx="222">
                  <c:v>0.63</c:v>
                </c:pt>
                <c:pt idx="223">
                  <c:v>0.55789999999999995</c:v>
                </c:pt>
                <c:pt idx="224">
                  <c:v>0.48709999999999998</c:v>
                </c:pt>
                <c:pt idx="225">
                  <c:v>0.42170000000000002</c:v>
                </c:pt>
                <c:pt idx="226">
                  <c:v>0.35859999999999997</c:v>
                </c:pt>
                <c:pt idx="227">
                  <c:v>0.30659999999999998</c:v>
                </c:pt>
                <c:pt idx="228">
                  <c:v>0.2586</c:v>
                </c:pt>
                <c:pt idx="229">
                  <c:v>0.219</c:v>
                </c:pt>
                <c:pt idx="230">
                  <c:v>0.18490000000000001</c:v>
                </c:pt>
                <c:pt idx="231">
                  <c:v>0.15359999999999999</c:v>
                </c:pt>
                <c:pt idx="232">
                  <c:v>0.1313</c:v>
                </c:pt>
                <c:pt idx="233">
                  <c:v>0.111</c:v>
                </c:pt>
                <c:pt idx="234">
                  <c:v>9.5600000000000004E-2</c:v>
                </c:pt>
                <c:pt idx="235">
                  <c:v>8.1500000000000003E-2</c:v>
                </c:pt>
                <c:pt idx="236">
                  <c:v>6.8400000000000002E-2</c:v>
                </c:pt>
                <c:pt idx="237">
                  <c:v>5.9799999999999999E-2</c:v>
                </c:pt>
                <c:pt idx="238">
                  <c:v>5.21E-2</c:v>
                </c:pt>
                <c:pt idx="239">
                  <c:v>4.5900000000000003E-2</c:v>
                </c:pt>
                <c:pt idx="240">
                  <c:v>4.02E-2</c:v>
                </c:pt>
                <c:pt idx="241">
                  <c:v>3.49E-2</c:v>
                </c:pt>
                <c:pt idx="242">
                  <c:v>3.1899999999999998E-2</c:v>
                </c:pt>
                <c:pt idx="243">
                  <c:v>2.86E-2</c:v>
                </c:pt>
                <c:pt idx="244">
                  <c:v>2.4199999999999999E-2</c:v>
                </c:pt>
                <c:pt idx="245">
                  <c:v>2.1100000000000001E-2</c:v>
                </c:pt>
                <c:pt idx="246">
                  <c:v>1.89E-2</c:v>
                </c:pt>
                <c:pt idx="247">
                  <c:v>1.78E-2</c:v>
                </c:pt>
                <c:pt idx="248">
                  <c:v>1.66E-2</c:v>
                </c:pt>
                <c:pt idx="249">
                  <c:v>1.5299999999999999E-2</c:v>
                </c:pt>
                <c:pt idx="250">
                  <c:v>1.37E-2</c:v>
                </c:pt>
                <c:pt idx="251">
                  <c:v>1.21E-2</c:v>
                </c:pt>
                <c:pt idx="252">
                  <c:v>1.0800000000000001E-2</c:v>
                </c:pt>
                <c:pt idx="253">
                  <c:v>9.4999999999999998E-3</c:v>
                </c:pt>
                <c:pt idx="254">
                  <c:v>7.7000000000000002E-3</c:v>
                </c:pt>
                <c:pt idx="255">
                  <c:v>7.6E-3</c:v>
                </c:pt>
                <c:pt idx="256">
                  <c:v>8.6999999999999994E-3</c:v>
                </c:pt>
                <c:pt idx="257">
                  <c:v>7.1000000000000004E-3</c:v>
                </c:pt>
                <c:pt idx="258">
                  <c:v>5.4999999999999997E-3</c:v>
                </c:pt>
                <c:pt idx="259">
                  <c:v>4.5999999999999999E-3</c:v>
                </c:pt>
                <c:pt idx="260">
                  <c:v>4.7999999999999996E-3</c:v>
                </c:pt>
                <c:pt idx="261">
                  <c:v>5.5999999999999999E-3</c:v>
                </c:pt>
                <c:pt idx="262">
                  <c:v>5.3E-3</c:v>
                </c:pt>
                <c:pt idx="263">
                  <c:v>4.8999999999999998E-3</c:v>
                </c:pt>
                <c:pt idx="264">
                  <c:v>4.3E-3</c:v>
                </c:pt>
                <c:pt idx="265">
                  <c:v>3.5000000000000001E-3</c:v>
                </c:pt>
                <c:pt idx="266">
                  <c:v>2.5000000000000001E-3</c:v>
                </c:pt>
                <c:pt idx="267">
                  <c:v>1.6999999999999999E-3</c:v>
                </c:pt>
                <c:pt idx="268">
                  <c:v>1.2999999999999999E-3</c:v>
                </c:pt>
                <c:pt idx="269">
                  <c:v>1.5E-3</c:v>
                </c:pt>
                <c:pt idx="270">
                  <c:v>1.8E-3</c:v>
                </c:pt>
                <c:pt idx="271">
                  <c:v>2.0999999999999999E-3</c:v>
                </c:pt>
                <c:pt idx="272">
                  <c:v>2.0999999999999999E-3</c:v>
                </c:pt>
                <c:pt idx="273">
                  <c:v>1.8E-3</c:v>
                </c:pt>
                <c:pt idx="274">
                  <c:v>1.1000000000000001E-3</c:v>
                </c:pt>
                <c:pt idx="275">
                  <c:v>8.9999999999999998E-4</c:v>
                </c:pt>
                <c:pt idx="276">
                  <c:v>8.9999999999999998E-4</c:v>
                </c:pt>
                <c:pt idx="277">
                  <c:v>5.9999999999999995E-4</c:v>
                </c:pt>
                <c:pt idx="278">
                  <c:v>4.0000000000000002E-4</c:v>
                </c:pt>
                <c:pt idx="279">
                  <c:v>2.9999999999999997E-4</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numCache>
            </c:numRef>
          </c:val>
          <c:smooth val="0"/>
          <c:extLst xmlns:c16r2="http://schemas.microsoft.com/office/drawing/2015/06/chart">
            <c:ext xmlns:c16="http://schemas.microsoft.com/office/drawing/2014/chart" uri="{C3380CC4-5D6E-409C-BE32-E72D297353CC}">
              <c16:uniqueId val="{00000000-7EBB-4D19-BEE9-101D9DDEEF8E}"/>
            </c:ext>
          </c:extLst>
        </c:ser>
        <c:dLbls>
          <c:showLegendKey val="0"/>
          <c:showVal val="0"/>
          <c:showCatName val="0"/>
          <c:showSerName val="0"/>
          <c:showPercent val="0"/>
          <c:showBubbleSize val="0"/>
        </c:dLbls>
        <c:marker val="1"/>
        <c:smooth val="0"/>
        <c:axId val="385249280"/>
        <c:axId val="385251200"/>
      </c:lineChart>
      <c:catAx>
        <c:axId val="385249280"/>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385251200"/>
        <c:crosses val="autoZero"/>
        <c:auto val="1"/>
        <c:lblAlgn val="ctr"/>
        <c:lblOffset val="100"/>
        <c:tickLblSkip val="50"/>
        <c:tickMarkSkip val="50"/>
        <c:noMultiLvlLbl val="0"/>
      </c:catAx>
      <c:valAx>
        <c:axId val="385251200"/>
        <c:scaling>
          <c:orientation val="minMax"/>
        </c:scaling>
        <c:delete val="0"/>
        <c:axPos val="l"/>
        <c:majorGridlines>
          <c:spPr>
            <a:ln w="9525" cap="flat" cmpd="sng" algn="ctr">
              <a:solidFill>
                <a:schemeClr val="bg1"/>
              </a:solid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385249280"/>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cmpd="sng" algn="ctr">
              <a:solidFill>
                <a:schemeClr val="tx1"/>
              </a:solidFill>
              <a:prstDash val="solid"/>
              <a:round/>
            </a:ln>
            <a:effectLst/>
          </c:spPr>
          <c:marker>
            <c:symbol val="none"/>
          </c:marker>
          <c:cat>
            <c:numRef>
              <c:f>'5019K'!$B$43:$B$343</c:f>
              <c:numCache>
                <c:formatCode>General</c:formatCode>
                <c:ptCount val="301"/>
                <c:pt idx="0">
                  <c:v>420</c:v>
                </c:pt>
                <c:pt idx="1">
                  <c:v>421</c:v>
                </c:pt>
                <c:pt idx="2">
                  <c:v>422</c:v>
                </c:pt>
                <c:pt idx="3">
                  <c:v>423</c:v>
                </c:pt>
                <c:pt idx="4">
                  <c:v>424</c:v>
                </c:pt>
                <c:pt idx="5">
                  <c:v>425</c:v>
                </c:pt>
                <c:pt idx="6">
                  <c:v>426</c:v>
                </c:pt>
                <c:pt idx="7">
                  <c:v>427</c:v>
                </c:pt>
                <c:pt idx="8">
                  <c:v>428</c:v>
                </c:pt>
                <c:pt idx="9">
                  <c:v>429</c:v>
                </c:pt>
                <c:pt idx="10">
                  <c:v>430</c:v>
                </c:pt>
                <c:pt idx="11">
                  <c:v>431</c:v>
                </c:pt>
                <c:pt idx="12">
                  <c:v>432</c:v>
                </c:pt>
                <c:pt idx="13">
                  <c:v>433</c:v>
                </c:pt>
                <c:pt idx="14">
                  <c:v>434</c:v>
                </c:pt>
                <c:pt idx="15">
                  <c:v>435</c:v>
                </c:pt>
                <c:pt idx="16">
                  <c:v>436</c:v>
                </c:pt>
                <c:pt idx="17">
                  <c:v>437</c:v>
                </c:pt>
                <c:pt idx="18">
                  <c:v>438</c:v>
                </c:pt>
                <c:pt idx="19">
                  <c:v>439</c:v>
                </c:pt>
                <c:pt idx="20">
                  <c:v>440</c:v>
                </c:pt>
                <c:pt idx="21">
                  <c:v>441</c:v>
                </c:pt>
                <c:pt idx="22">
                  <c:v>442</c:v>
                </c:pt>
                <c:pt idx="23">
                  <c:v>443</c:v>
                </c:pt>
                <c:pt idx="24">
                  <c:v>444</c:v>
                </c:pt>
                <c:pt idx="25">
                  <c:v>445</c:v>
                </c:pt>
                <c:pt idx="26">
                  <c:v>446</c:v>
                </c:pt>
                <c:pt idx="27">
                  <c:v>447</c:v>
                </c:pt>
                <c:pt idx="28">
                  <c:v>448</c:v>
                </c:pt>
                <c:pt idx="29">
                  <c:v>449</c:v>
                </c:pt>
                <c:pt idx="30">
                  <c:v>450</c:v>
                </c:pt>
                <c:pt idx="31">
                  <c:v>451</c:v>
                </c:pt>
                <c:pt idx="32">
                  <c:v>452</c:v>
                </c:pt>
                <c:pt idx="33">
                  <c:v>453</c:v>
                </c:pt>
                <c:pt idx="34">
                  <c:v>454</c:v>
                </c:pt>
                <c:pt idx="35">
                  <c:v>455</c:v>
                </c:pt>
                <c:pt idx="36">
                  <c:v>456</c:v>
                </c:pt>
                <c:pt idx="37">
                  <c:v>457</c:v>
                </c:pt>
                <c:pt idx="38">
                  <c:v>458</c:v>
                </c:pt>
                <c:pt idx="39">
                  <c:v>459</c:v>
                </c:pt>
                <c:pt idx="40">
                  <c:v>460</c:v>
                </c:pt>
                <c:pt idx="41">
                  <c:v>461</c:v>
                </c:pt>
                <c:pt idx="42">
                  <c:v>462</c:v>
                </c:pt>
                <c:pt idx="43">
                  <c:v>463</c:v>
                </c:pt>
                <c:pt idx="44">
                  <c:v>464</c:v>
                </c:pt>
                <c:pt idx="45">
                  <c:v>465</c:v>
                </c:pt>
                <c:pt idx="46">
                  <c:v>466</c:v>
                </c:pt>
                <c:pt idx="47">
                  <c:v>467</c:v>
                </c:pt>
                <c:pt idx="48">
                  <c:v>468</c:v>
                </c:pt>
                <c:pt idx="49">
                  <c:v>469</c:v>
                </c:pt>
                <c:pt idx="50">
                  <c:v>470</c:v>
                </c:pt>
                <c:pt idx="51">
                  <c:v>471</c:v>
                </c:pt>
                <c:pt idx="52">
                  <c:v>472</c:v>
                </c:pt>
                <c:pt idx="53">
                  <c:v>473</c:v>
                </c:pt>
                <c:pt idx="54">
                  <c:v>474</c:v>
                </c:pt>
                <c:pt idx="55">
                  <c:v>475</c:v>
                </c:pt>
                <c:pt idx="56">
                  <c:v>476</c:v>
                </c:pt>
                <c:pt idx="57">
                  <c:v>477</c:v>
                </c:pt>
                <c:pt idx="58">
                  <c:v>478</c:v>
                </c:pt>
                <c:pt idx="59">
                  <c:v>479</c:v>
                </c:pt>
                <c:pt idx="60">
                  <c:v>480</c:v>
                </c:pt>
                <c:pt idx="61">
                  <c:v>481</c:v>
                </c:pt>
                <c:pt idx="62">
                  <c:v>482</c:v>
                </c:pt>
                <c:pt idx="63">
                  <c:v>483</c:v>
                </c:pt>
                <c:pt idx="64">
                  <c:v>484</c:v>
                </c:pt>
                <c:pt idx="65">
                  <c:v>485</c:v>
                </c:pt>
                <c:pt idx="66">
                  <c:v>486</c:v>
                </c:pt>
                <c:pt idx="67">
                  <c:v>487</c:v>
                </c:pt>
                <c:pt idx="68">
                  <c:v>488</c:v>
                </c:pt>
                <c:pt idx="69">
                  <c:v>489</c:v>
                </c:pt>
                <c:pt idx="70">
                  <c:v>490</c:v>
                </c:pt>
                <c:pt idx="71">
                  <c:v>491</c:v>
                </c:pt>
                <c:pt idx="72">
                  <c:v>492</c:v>
                </c:pt>
                <c:pt idx="73">
                  <c:v>493</c:v>
                </c:pt>
                <c:pt idx="74">
                  <c:v>494</c:v>
                </c:pt>
                <c:pt idx="75">
                  <c:v>495</c:v>
                </c:pt>
                <c:pt idx="76">
                  <c:v>496</c:v>
                </c:pt>
                <c:pt idx="77">
                  <c:v>497</c:v>
                </c:pt>
                <c:pt idx="78">
                  <c:v>498</c:v>
                </c:pt>
                <c:pt idx="79">
                  <c:v>499</c:v>
                </c:pt>
                <c:pt idx="80">
                  <c:v>500</c:v>
                </c:pt>
                <c:pt idx="81">
                  <c:v>501</c:v>
                </c:pt>
                <c:pt idx="82">
                  <c:v>502</c:v>
                </c:pt>
                <c:pt idx="83">
                  <c:v>503</c:v>
                </c:pt>
                <c:pt idx="84">
                  <c:v>504</c:v>
                </c:pt>
                <c:pt idx="85">
                  <c:v>505</c:v>
                </c:pt>
                <c:pt idx="86">
                  <c:v>506</c:v>
                </c:pt>
                <c:pt idx="87">
                  <c:v>507</c:v>
                </c:pt>
                <c:pt idx="88">
                  <c:v>508</c:v>
                </c:pt>
                <c:pt idx="89">
                  <c:v>509</c:v>
                </c:pt>
                <c:pt idx="90">
                  <c:v>510</c:v>
                </c:pt>
                <c:pt idx="91">
                  <c:v>511</c:v>
                </c:pt>
                <c:pt idx="92">
                  <c:v>512</c:v>
                </c:pt>
                <c:pt idx="93">
                  <c:v>513</c:v>
                </c:pt>
                <c:pt idx="94">
                  <c:v>514</c:v>
                </c:pt>
                <c:pt idx="95">
                  <c:v>515</c:v>
                </c:pt>
                <c:pt idx="96">
                  <c:v>516</c:v>
                </c:pt>
                <c:pt idx="97">
                  <c:v>517</c:v>
                </c:pt>
                <c:pt idx="98">
                  <c:v>518</c:v>
                </c:pt>
                <c:pt idx="99">
                  <c:v>519</c:v>
                </c:pt>
                <c:pt idx="100">
                  <c:v>520</c:v>
                </c:pt>
                <c:pt idx="101">
                  <c:v>521</c:v>
                </c:pt>
                <c:pt idx="102">
                  <c:v>522</c:v>
                </c:pt>
                <c:pt idx="103">
                  <c:v>523</c:v>
                </c:pt>
                <c:pt idx="104">
                  <c:v>524</c:v>
                </c:pt>
                <c:pt idx="105">
                  <c:v>525</c:v>
                </c:pt>
                <c:pt idx="106">
                  <c:v>526</c:v>
                </c:pt>
                <c:pt idx="107">
                  <c:v>527</c:v>
                </c:pt>
                <c:pt idx="108">
                  <c:v>528</c:v>
                </c:pt>
                <c:pt idx="109">
                  <c:v>529</c:v>
                </c:pt>
                <c:pt idx="110">
                  <c:v>530</c:v>
                </c:pt>
                <c:pt idx="111">
                  <c:v>531</c:v>
                </c:pt>
                <c:pt idx="112">
                  <c:v>532</c:v>
                </c:pt>
                <c:pt idx="113">
                  <c:v>533</c:v>
                </c:pt>
                <c:pt idx="114">
                  <c:v>534</c:v>
                </c:pt>
                <c:pt idx="115">
                  <c:v>535</c:v>
                </c:pt>
                <c:pt idx="116">
                  <c:v>536</c:v>
                </c:pt>
                <c:pt idx="117">
                  <c:v>537</c:v>
                </c:pt>
                <c:pt idx="118">
                  <c:v>538</c:v>
                </c:pt>
                <c:pt idx="119">
                  <c:v>539</c:v>
                </c:pt>
                <c:pt idx="120">
                  <c:v>540</c:v>
                </c:pt>
                <c:pt idx="121">
                  <c:v>541</c:v>
                </c:pt>
                <c:pt idx="122">
                  <c:v>542</c:v>
                </c:pt>
                <c:pt idx="123">
                  <c:v>543</c:v>
                </c:pt>
                <c:pt idx="124">
                  <c:v>544</c:v>
                </c:pt>
                <c:pt idx="125">
                  <c:v>545</c:v>
                </c:pt>
                <c:pt idx="126">
                  <c:v>546</c:v>
                </c:pt>
                <c:pt idx="127">
                  <c:v>547</c:v>
                </c:pt>
                <c:pt idx="128">
                  <c:v>548</c:v>
                </c:pt>
                <c:pt idx="129">
                  <c:v>549</c:v>
                </c:pt>
                <c:pt idx="130">
                  <c:v>550</c:v>
                </c:pt>
                <c:pt idx="131">
                  <c:v>551</c:v>
                </c:pt>
                <c:pt idx="132">
                  <c:v>552</c:v>
                </c:pt>
                <c:pt idx="133">
                  <c:v>553</c:v>
                </c:pt>
                <c:pt idx="134">
                  <c:v>554</c:v>
                </c:pt>
                <c:pt idx="135">
                  <c:v>555</c:v>
                </c:pt>
                <c:pt idx="136">
                  <c:v>556</c:v>
                </c:pt>
                <c:pt idx="137">
                  <c:v>557</c:v>
                </c:pt>
                <c:pt idx="138">
                  <c:v>558</c:v>
                </c:pt>
                <c:pt idx="139">
                  <c:v>559</c:v>
                </c:pt>
                <c:pt idx="140">
                  <c:v>560</c:v>
                </c:pt>
                <c:pt idx="141">
                  <c:v>561</c:v>
                </c:pt>
                <c:pt idx="142">
                  <c:v>562</c:v>
                </c:pt>
                <c:pt idx="143">
                  <c:v>563</c:v>
                </c:pt>
                <c:pt idx="144">
                  <c:v>564</c:v>
                </c:pt>
                <c:pt idx="145">
                  <c:v>565</c:v>
                </c:pt>
                <c:pt idx="146">
                  <c:v>566</c:v>
                </c:pt>
                <c:pt idx="147">
                  <c:v>567</c:v>
                </c:pt>
                <c:pt idx="148">
                  <c:v>568</c:v>
                </c:pt>
                <c:pt idx="149">
                  <c:v>569</c:v>
                </c:pt>
                <c:pt idx="150">
                  <c:v>570</c:v>
                </c:pt>
                <c:pt idx="151">
                  <c:v>571</c:v>
                </c:pt>
                <c:pt idx="152">
                  <c:v>572</c:v>
                </c:pt>
                <c:pt idx="153">
                  <c:v>573</c:v>
                </c:pt>
                <c:pt idx="154">
                  <c:v>574</c:v>
                </c:pt>
                <c:pt idx="155">
                  <c:v>575</c:v>
                </c:pt>
                <c:pt idx="156">
                  <c:v>576</c:v>
                </c:pt>
                <c:pt idx="157">
                  <c:v>577</c:v>
                </c:pt>
                <c:pt idx="158">
                  <c:v>578</c:v>
                </c:pt>
                <c:pt idx="159">
                  <c:v>579</c:v>
                </c:pt>
                <c:pt idx="160">
                  <c:v>580</c:v>
                </c:pt>
                <c:pt idx="161">
                  <c:v>581</c:v>
                </c:pt>
                <c:pt idx="162">
                  <c:v>582</c:v>
                </c:pt>
                <c:pt idx="163">
                  <c:v>583</c:v>
                </c:pt>
                <c:pt idx="164">
                  <c:v>584</c:v>
                </c:pt>
                <c:pt idx="165">
                  <c:v>585</c:v>
                </c:pt>
                <c:pt idx="166">
                  <c:v>586</c:v>
                </c:pt>
                <c:pt idx="167">
                  <c:v>587</c:v>
                </c:pt>
                <c:pt idx="168">
                  <c:v>588</c:v>
                </c:pt>
                <c:pt idx="169">
                  <c:v>589</c:v>
                </c:pt>
                <c:pt idx="170">
                  <c:v>590</c:v>
                </c:pt>
                <c:pt idx="171">
                  <c:v>591</c:v>
                </c:pt>
                <c:pt idx="172">
                  <c:v>592</c:v>
                </c:pt>
                <c:pt idx="173">
                  <c:v>593</c:v>
                </c:pt>
                <c:pt idx="174">
                  <c:v>594</c:v>
                </c:pt>
                <c:pt idx="175">
                  <c:v>595</c:v>
                </c:pt>
                <c:pt idx="176">
                  <c:v>596</c:v>
                </c:pt>
                <c:pt idx="177">
                  <c:v>597</c:v>
                </c:pt>
                <c:pt idx="178">
                  <c:v>598</c:v>
                </c:pt>
                <c:pt idx="179">
                  <c:v>599</c:v>
                </c:pt>
                <c:pt idx="180">
                  <c:v>600</c:v>
                </c:pt>
                <c:pt idx="181">
                  <c:v>601</c:v>
                </c:pt>
                <c:pt idx="182">
                  <c:v>602</c:v>
                </c:pt>
                <c:pt idx="183">
                  <c:v>603</c:v>
                </c:pt>
                <c:pt idx="184">
                  <c:v>604</c:v>
                </c:pt>
                <c:pt idx="185">
                  <c:v>605</c:v>
                </c:pt>
                <c:pt idx="186">
                  <c:v>606</c:v>
                </c:pt>
                <c:pt idx="187">
                  <c:v>607</c:v>
                </c:pt>
                <c:pt idx="188">
                  <c:v>608</c:v>
                </c:pt>
                <c:pt idx="189">
                  <c:v>609</c:v>
                </c:pt>
                <c:pt idx="190">
                  <c:v>610</c:v>
                </c:pt>
                <c:pt idx="191">
                  <c:v>611</c:v>
                </c:pt>
                <c:pt idx="192">
                  <c:v>612</c:v>
                </c:pt>
                <c:pt idx="193">
                  <c:v>613</c:v>
                </c:pt>
                <c:pt idx="194">
                  <c:v>614</c:v>
                </c:pt>
                <c:pt idx="195">
                  <c:v>615</c:v>
                </c:pt>
                <c:pt idx="196">
                  <c:v>616</c:v>
                </c:pt>
                <c:pt idx="197">
                  <c:v>617</c:v>
                </c:pt>
                <c:pt idx="198">
                  <c:v>618</c:v>
                </c:pt>
                <c:pt idx="199">
                  <c:v>619</c:v>
                </c:pt>
                <c:pt idx="200">
                  <c:v>620</c:v>
                </c:pt>
                <c:pt idx="201">
                  <c:v>621</c:v>
                </c:pt>
                <c:pt idx="202">
                  <c:v>622</c:v>
                </c:pt>
                <c:pt idx="203">
                  <c:v>623</c:v>
                </c:pt>
                <c:pt idx="204">
                  <c:v>624</c:v>
                </c:pt>
                <c:pt idx="205">
                  <c:v>625</c:v>
                </c:pt>
                <c:pt idx="206">
                  <c:v>626</c:v>
                </c:pt>
                <c:pt idx="207">
                  <c:v>627</c:v>
                </c:pt>
                <c:pt idx="208">
                  <c:v>628</c:v>
                </c:pt>
                <c:pt idx="209">
                  <c:v>629</c:v>
                </c:pt>
                <c:pt idx="210">
                  <c:v>630</c:v>
                </c:pt>
                <c:pt idx="211">
                  <c:v>631</c:v>
                </c:pt>
                <c:pt idx="212">
                  <c:v>632</c:v>
                </c:pt>
                <c:pt idx="213">
                  <c:v>633</c:v>
                </c:pt>
                <c:pt idx="214">
                  <c:v>634</c:v>
                </c:pt>
                <c:pt idx="215">
                  <c:v>635</c:v>
                </c:pt>
                <c:pt idx="216">
                  <c:v>636</c:v>
                </c:pt>
                <c:pt idx="217">
                  <c:v>637</c:v>
                </c:pt>
                <c:pt idx="218">
                  <c:v>638</c:v>
                </c:pt>
                <c:pt idx="219">
                  <c:v>639</c:v>
                </c:pt>
                <c:pt idx="220">
                  <c:v>640</c:v>
                </c:pt>
                <c:pt idx="221">
                  <c:v>641</c:v>
                </c:pt>
                <c:pt idx="222">
                  <c:v>642</c:v>
                </c:pt>
                <c:pt idx="223">
                  <c:v>643</c:v>
                </c:pt>
                <c:pt idx="224">
                  <c:v>644</c:v>
                </c:pt>
                <c:pt idx="225">
                  <c:v>645</c:v>
                </c:pt>
                <c:pt idx="226">
                  <c:v>646</c:v>
                </c:pt>
                <c:pt idx="227">
                  <c:v>647</c:v>
                </c:pt>
                <c:pt idx="228">
                  <c:v>648</c:v>
                </c:pt>
                <c:pt idx="229">
                  <c:v>649</c:v>
                </c:pt>
                <c:pt idx="230">
                  <c:v>650</c:v>
                </c:pt>
                <c:pt idx="231">
                  <c:v>651</c:v>
                </c:pt>
                <c:pt idx="232">
                  <c:v>652</c:v>
                </c:pt>
                <c:pt idx="233">
                  <c:v>653</c:v>
                </c:pt>
                <c:pt idx="234">
                  <c:v>654</c:v>
                </c:pt>
                <c:pt idx="235">
                  <c:v>655</c:v>
                </c:pt>
                <c:pt idx="236">
                  <c:v>656</c:v>
                </c:pt>
                <c:pt idx="237">
                  <c:v>657</c:v>
                </c:pt>
                <c:pt idx="238">
                  <c:v>658</c:v>
                </c:pt>
                <c:pt idx="239">
                  <c:v>659</c:v>
                </c:pt>
                <c:pt idx="240">
                  <c:v>660</c:v>
                </c:pt>
                <c:pt idx="241">
                  <c:v>661</c:v>
                </c:pt>
                <c:pt idx="242">
                  <c:v>662</c:v>
                </c:pt>
                <c:pt idx="243">
                  <c:v>663</c:v>
                </c:pt>
                <c:pt idx="244">
                  <c:v>664</c:v>
                </c:pt>
                <c:pt idx="245">
                  <c:v>665</c:v>
                </c:pt>
                <c:pt idx="246">
                  <c:v>666</c:v>
                </c:pt>
                <c:pt idx="247">
                  <c:v>667</c:v>
                </c:pt>
                <c:pt idx="248">
                  <c:v>668</c:v>
                </c:pt>
                <c:pt idx="249">
                  <c:v>669</c:v>
                </c:pt>
                <c:pt idx="250">
                  <c:v>670</c:v>
                </c:pt>
                <c:pt idx="251">
                  <c:v>671</c:v>
                </c:pt>
                <c:pt idx="252">
                  <c:v>672</c:v>
                </c:pt>
                <c:pt idx="253">
                  <c:v>673</c:v>
                </c:pt>
                <c:pt idx="254">
                  <c:v>674</c:v>
                </c:pt>
                <c:pt idx="255">
                  <c:v>675</c:v>
                </c:pt>
                <c:pt idx="256">
                  <c:v>676</c:v>
                </c:pt>
                <c:pt idx="257">
                  <c:v>677</c:v>
                </c:pt>
                <c:pt idx="258">
                  <c:v>678</c:v>
                </c:pt>
                <c:pt idx="259">
                  <c:v>679</c:v>
                </c:pt>
                <c:pt idx="260">
                  <c:v>680</c:v>
                </c:pt>
                <c:pt idx="261">
                  <c:v>681</c:v>
                </c:pt>
                <c:pt idx="262">
                  <c:v>682</c:v>
                </c:pt>
                <c:pt idx="263">
                  <c:v>683</c:v>
                </c:pt>
                <c:pt idx="264">
                  <c:v>684</c:v>
                </c:pt>
                <c:pt idx="265">
                  <c:v>685</c:v>
                </c:pt>
                <c:pt idx="266">
                  <c:v>686</c:v>
                </c:pt>
                <c:pt idx="267">
                  <c:v>687</c:v>
                </c:pt>
                <c:pt idx="268">
                  <c:v>688</c:v>
                </c:pt>
                <c:pt idx="269">
                  <c:v>689</c:v>
                </c:pt>
                <c:pt idx="270">
                  <c:v>690</c:v>
                </c:pt>
                <c:pt idx="271">
                  <c:v>691</c:v>
                </c:pt>
                <c:pt idx="272">
                  <c:v>692</c:v>
                </c:pt>
                <c:pt idx="273">
                  <c:v>693</c:v>
                </c:pt>
                <c:pt idx="274">
                  <c:v>694</c:v>
                </c:pt>
                <c:pt idx="275">
                  <c:v>695</c:v>
                </c:pt>
                <c:pt idx="276">
                  <c:v>696</c:v>
                </c:pt>
                <c:pt idx="277">
                  <c:v>697</c:v>
                </c:pt>
                <c:pt idx="278">
                  <c:v>698</c:v>
                </c:pt>
                <c:pt idx="279">
                  <c:v>699</c:v>
                </c:pt>
                <c:pt idx="280">
                  <c:v>700</c:v>
                </c:pt>
                <c:pt idx="281">
                  <c:v>701</c:v>
                </c:pt>
                <c:pt idx="282">
                  <c:v>702</c:v>
                </c:pt>
                <c:pt idx="283">
                  <c:v>703</c:v>
                </c:pt>
                <c:pt idx="284">
                  <c:v>704</c:v>
                </c:pt>
                <c:pt idx="285">
                  <c:v>705</c:v>
                </c:pt>
                <c:pt idx="286">
                  <c:v>706</c:v>
                </c:pt>
                <c:pt idx="287">
                  <c:v>707</c:v>
                </c:pt>
                <c:pt idx="288">
                  <c:v>708</c:v>
                </c:pt>
                <c:pt idx="289">
                  <c:v>709</c:v>
                </c:pt>
                <c:pt idx="290">
                  <c:v>710</c:v>
                </c:pt>
                <c:pt idx="291">
                  <c:v>711</c:v>
                </c:pt>
                <c:pt idx="292">
                  <c:v>712</c:v>
                </c:pt>
                <c:pt idx="293">
                  <c:v>713</c:v>
                </c:pt>
                <c:pt idx="294">
                  <c:v>714</c:v>
                </c:pt>
                <c:pt idx="295">
                  <c:v>715</c:v>
                </c:pt>
                <c:pt idx="296">
                  <c:v>716</c:v>
                </c:pt>
                <c:pt idx="297">
                  <c:v>717</c:v>
                </c:pt>
                <c:pt idx="298">
                  <c:v>718</c:v>
                </c:pt>
                <c:pt idx="299">
                  <c:v>719</c:v>
                </c:pt>
                <c:pt idx="300">
                  <c:v>720</c:v>
                </c:pt>
              </c:numCache>
            </c:numRef>
          </c:cat>
          <c:val>
            <c:numRef>
              <c:f>'5019K'!$C$43:$C$343</c:f>
              <c:numCache>
                <c:formatCode>General</c:formatCode>
                <c:ptCount val="301"/>
                <c:pt idx="0">
                  <c:v>2.9999999999999997E-4</c:v>
                </c:pt>
                <c:pt idx="1">
                  <c:v>0</c:v>
                </c:pt>
                <c:pt idx="2">
                  <c:v>5.9999999999999995E-4</c:v>
                </c:pt>
                <c:pt idx="3">
                  <c:v>3.2000000000000002E-3</c:v>
                </c:pt>
                <c:pt idx="4">
                  <c:v>5.5999999999999999E-3</c:v>
                </c:pt>
                <c:pt idx="5">
                  <c:v>7.7999999999999996E-3</c:v>
                </c:pt>
                <c:pt idx="6">
                  <c:v>1.0699999999999999E-2</c:v>
                </c:pt>
                <c:pt idx="7">
                  <c:v>1.3899999999999999E-2</c:v>
                </c:pt>
                <c:pt idx="8">
                  <c:v>1.7500000000000002E-2</c:v>
                </c:pt>
                <c:pt idx="9">
                  <c:v>2.1299999999999999E-2</c:v>
                </c:pt>
                <c:pt idx="10">
                  <c:v>2.6499999999999999E-2</c:v>
                </c:pt>
                <c:pt idx="11">
                  <c:v>3.1800000000000002E-2</c:v>
                </c:pt>
                <c:pt idx="12">
                  <c:v>4.0599999999999997E-2</c:v>
                </c:pt>
                <c:pt idx="13">
                  <c:v>4.9299999999999997E-2</c:v>
                </c:pt>
                <c:pt idx="14">
                  <c:v>5.7500000000000002E-2</c:v>
                </c:pt>
                <c:pt idx="15">
                  <c:v>6.7000000000000004E-2</c:v>
                </c:pt>
                <c:pt idx="16">
                  <c:v>8.0600000000000005E-2</c:v>
                </c:pt>
                <c:pt idx="17">
                  <c:v>9.6000000000000002E-2</c:v>
                </c:pt>
                <c:pt idx="18">
                  <c:v>0.11459999999999999</c:v>
                </c:pt>
                <c:pt idx="19">
                  <c:v>0.13519999999999999</c:v>
                </c:pt>
                <c:pt idx="20">
                  <c:v>0.1578</c:v>
                </c:pt>
                <c:pt idx="21">
                  <c:v>0.18279999999999999</c:v>
                </c:pt>
                <c:pt idx="22">
                  <c:v>0.2089</c:v>
                </c:pt>
                <c:pt idx="23">
                  <c:v>0.23910000000000001</c:v>
                </c:pt>
                <c:pt idx="24">
                  <c:v>0.27010000000000001</c:v>
                </c:pt>
                <c:pt idx="25">
                  <c:v>0.3039</c:v>
                </c:pt>
                <c:pt idx="26">
                  <c:v>0.33779999999999999</c:v>
                </c:pt>
                <c:pt idx="27">
                  <c:v>0.36599999999999999</c:v>
                </c:pt>
                <c:pt idx="28">
                  <c:v>0.39400000000000002</c:v>
                </c:pt>
                <c:pt idx="29">
                  <c:v>0.42599999999999999</c:v>
                </c:pt>
                <c:pt idx="30">
                  <c:v>0.45639999999999997</c:v>
                </c:pt>
                <c:pt idx="31">
                  <c:v>0.4834</c:v>
                </c:pt>
                <c:pt idx="32">
                  <c:v>0.51080000000000003</c:v>
                </c:pt>
                <c:pt idx="33">
                  <c:v>0.53910000000000002</c:v>
                </c:pt>
                <c:pt idx="34">
                  <c:v>0.56820000000000004</c:v>
                </c:pt>
                <c:pt idx="35">
                  <c:v>0.59819999999999995</c:v>
                </c:pt>
                <c:pt idx="36">
                  <c:v>0.62860000000000005</c:v>
                </c:pt>
                <c:pt idx="37">
                  <c:v>0.6593</c:v>
                </c:pt>
                <c:pt idx="38">
                  <c:v>0.68840000000000001</c:v>
                </c:pt>
                <c:pt idx="39">
                  <c:v>0.71740000000000004</c:v>
                </c:pt>
                <c:pt idx="40">
                  <c:v>0.74590000000000001</c:v>
                </c:pt>
                <c:pt idx="41">
                  <c:v>0.77429999999999999</c:v>
                </c:pt>
                <c:pt idx="42">
                  <c:v>0.80210000000000004</c:v>
                </c:pt>
                <c:pt idx="43">
                  <c:v>0.8276</c:v>
                </c:pt>
                <c:pt idx="44">
                  <c:v>0.84740000000000004</c:v>
                </c:pt>
                <c:pt idx="45">
                  <c:v>0.86960000000000004</c:v>
                </c:pt>
                <c:pt idx="46">
                  <c:v>0.89480000000000004</c:v>
                </c:pt>
                <c:pt idx="47">
                  <c:v>0.9133</c:v>
                </c:pt>
                <c:pt idx="48">
                  <c:v>0.9274</c:v>
                </c:pt>
                <c:pt idx="49">
                  <c:v>0.9355</c:v>
                </c:pt>
                <c:pt idx="50">
                  <c:v>0.94199999999999995</c:v>
                </c:pt>
                <c:pt idx="51">
                  <c:v>0.94779999999999998</c:v>
                </c:pt>
                <c:pt idx="52">
                  <c:v>0.95299999999999996</c:v>
                </c:pt>
                <c:pt idx="53">
                  <c:v>0.94940000000000002</c:v>
                </c:pt>
                <c:pt idx="54">
                  <c:v>0.94389999999999996</c:v>
                </c:pt>
                <c:pt idx="55">
                  <c:v>0.93140000000000001</c:v>
                </c:pt>
                <c:pt idx="56">
                  <c:v>0.91839999999999999</c:v>
                </c:pt>
                <c:pt idx="57">
                  <c:v>0.90400000000000003</c:v>
                </c:pt>
                <c:pt idx="58">
                  <c:v>0.88280000000000003</c:v>
                </c:pt>
                <c:pt idx="59">
                  <c:v>0.85670000000000002</c:v>
                </c:pt>
                <c:pt idx="60">
                  <c:v>0.83109999999999995</c:v>
                </c:pt>
                <c:pt idx="61">
                  <c:v>0.80610000000000004</c:v>
                </c:pt>
                <c:pt idx="62">
                  <c:v>0.77439999999999998</c:v>
                </c:pt>
                <c:pt idx="63">
                  <c:v>0.74239999999999995</c:v>
                </c:pt>
                <c:pt idx="64">
                  <c:v>0.70989999999999998</c:v>
                </c:pt>
                <c:pt idx="65">
                  <c:v>0.67730000000000001</c:v>
                </c:pt>
                <c:pt idx="66">
                  <c:v>0.64300000000000002</c:v>
                </c:pt>
                <c:pt idx="67">
                  <c:v>0.6099</c:v>
                </c:pt>
                <c:pt idx="68">
                  <c:v>0.57779999999999998</c:v>
                </c:pt>
                <c:pt idx="69">
                  <c:v>0.54649999999999999</c:v>
                </c:pt>
                <c:pt idx="70">
                  <c:v>0.51590000000000003</c:v>
                </c:pt>
                <c:pt idx="71">
                  <c:v>0.48570000000000002</c:v>
                </c:pt>
                <c:pt idx="72">
                  <c:v>0.45590000000000003</c:v>
                </c:pt>
                <c:pt idx="73">
                  <c:v>0.43209999999999998</c:v>
                </c:pt>
                <c:pt idx="74">
                  <c:v>0.40889999999999999</c:v>
                </c:pt>
                <c:pt idx="75">
                  <c:v>0.38800000000000001</c:v>
                </c:pt>
                <c:pt idx="76">
                  <c:v>0.36849999999999999</c:v>
                </c:pt>
                <c:pt idx="77">
                  <c:v>0.35199999999999998</c:v>
                </c:pt>
                <c:pt idx="78">
                  <c:v>0.33689999999999998</c:v>
                </c:pt>
                <c:pt idx="79">
                  <c:v>0.32319999999999999</c:v>
                </c:pt>
                <c:pt idx="80">
                  <c:v>0.311</c:v>
                </c:pt>
                <c:pt idx="81">
                  <c:v>0.29949999999999999</c:v>
                </c:pt>
                <c:pt idx="82">
                  <c:v>0.29270000000000002</c:v>
                </c:pt>
                <c:pt idx="83">
                  <c:v>0.28670000000000001</c:v>
                </c:pt>
                <c:pt idx="84">
                  <c:v>0.28389999999999999</c:v>
                </c:pt>
                <c:pt idx="85">
                  <c:v>0.28189999999999998</c:v>
                </c:pt>
                <c:pt idx="86">
                  <c:v>0.28239999999999998</c:v>
                </c:pt>
                <c:pt idx="87">
                  <c:v>0.28549999999999998</c:v>
                </c:pt>
                <c:pt idx="88">
                  <c:v>0.2918</c:v>
                </c:pt>
                <c:pt idx="89">
                  <c:v>0.30049999999999999</c:v>
                </c:pt>
                <c:pt idx="90">
                  <c:v>0.3105</c:v>
                </c:pt>
                <c:pt idx="91">
                  <c:v>0.32419999999999999</c:v>
                </c:pt>
                <c:pt idx="92">
                  <c:v>0.3387</c:v>
                </c:pt>
                <c:pt idx="93">
                  <c:v>0.35370000000000001</c:v>
                </c:pt>
                <c:pt idx="94">
                  <c:v>0.36930000000000002</c:v>
                </c:pt>
                <c:pt idx="95">
                  <c:v>0.38740000000000002</c:v>
                </c:pt>
                <c:pt idx="96">
                  <c:v>0.40589999999999998</c:v>
                </c:pt>
                <c:pt idx="97">
                  <c:v>0.42470000000000002</c:v>
                </c:pt>
                <c:pt idx="98">
                  <c:v>0.44419999999999998</c:v>
                </c:pt>
                <c:pt idx="99">
                  <c:v>0.46400000000000002</c:v>
                </c:pt>
                <c:pt idx="100">
                  <c:v>0.47939999999999999</c:v>
                </c:pt>
                <c:pt idx="101">
                  <c:v>0.49370000000000003</c:v>
                </c:pt>
                <c:pt idx="102">
                  <c:v>0.50739999999999996</c:v>
                </c:pt>
                <c:pt idx="103">
                  <c:v>0.51980000000000004</c:v>
                </c:pt>
                <c:pt idx="104">
                  <c:v>0.52890000000000004</c:v>
                </c:pt>
                <c:pt idx="105">
                  <c:v>0.53639999999999999</c:v>
                </c:pt>
                <c:pt idx="106">
                  <c:v>0.54179999999999995</c:v>
                </c:pt>
                <c:pt idx="107">
                  <c:v>0.54490000000000005</c:v>
                </c:pt>
                <c:pt idx="108">
                  <c:v>0.54690000000000005</c:v>
                </c:pt>
                <c:pt idx="109">
                  <c:v>0.54730000000000001</c:v>
                </c:pt>
                <c:pt idx="110">
                  <c:v>0.54710000000000003</c:v>
                </c:pt>
                <c:pt idx="111">
                  <c:v>0.54469999999999996</c:v>
                </c:pt>
                <c:pt idx="112">
                  <c:v>0.54159999999999997</c:v>
                </c:pt>
                <c:pt idx="113">
                  <c:v>0.53720000000000001</c:v>
                </c:pt>
                <c:pt idx="114">
                  <c:v>0.53490000000000004</c:v>
                </c:pt>
                <c:pt idx="115">
                  <c:v>0.5343</c:v>
                </c:pt>
                <c:pt idx="116">
                  <c:v>0.53269999999999995</c:v>
                </c:pt>
                <c:pt idx="117">
                  <c:v>0.53069999999999995</c:v>
                </c:pt>
                <c:pt idx="118">
                  <c:v>0.53159999999999996</c:v>
                </c:pt>
                <c:pt idx="119">
                  <c:v>0.53300000000000003</c:v>
                </c:pt>
                <c:pt idx="120">
                  <c:v>0.53620000000000001</c:v>
                </c:pt>
                <c:pt idx="121">
                  <c:v>0.54079999999999995</c:v>
                </c:pt>
                <c:pt idx="122">
                  <c:v>0.54710000000000003</c:v>
                </c:pt>
                <c:pt idx="123">
                  <c:v>0.55579999999999996</c:v>
                </c:pt>
                <c:pt idx="124">
                  <c:v>0.56569999999999998</c:v>
                </c:pt>
                <c:pt idx="125">
                  <c:v>0.5756</c:v>
                </c:pt>
                <c:pt idx="126">
                  <c:v>0.58560000000000001</c:v>
                </c:pt>
                <c:pt idx="127">
                  <c:v>0.59660000000000002</c:v>
                </c:pt>
                <c:pt idx="128">
                  <c:v>0.60750000000000004</c:v>
                </c:pt>
                <c:pt idx="129">
                  <c:v>0.61780000000000002</c:v>
                </c:pt>
                <c:pt idx="130">
                  <c:v>0.62929999999999997</c:v>
                </c:pt>
                <c:pt idx="131">
                  <c:v>0.64170000000000005</c:v>
                </c:pt>
                <c:pt idx="132">
                  <c:v>0.65410000000000001</c:v>
                </c:pt>
                <c:pt idx="133">
                  <c:v>0.66639999999999999</c:v>
                </c:pt>
                <c:pt idx="134">
                  <c:v>0.67510000000000003</c:v>
                </c:pt>
                <c:pt idx="135">
                  <c:v>0.68359999999999999</c:v>
                </c:pt>
                <c:pt idx="136">
                  <c:v>0.69140000000000001</c:v>
                </c:pt>
                <c:pt idx="137">
                  <c:v>0.69789999999999996</c:v>
                </c:pt>
                <c:pt idx="138">
                  <c:v>0.70340000000000003</c:v>
                </c:pt>
                <c:pt idx="139">
                  <c:v>0.70740000000000003</c:v>
                </c:pt>
                <c:pt idx="140">
                  <c:v>0.71079999999999999</c:v>
                </c:pt>
                <c:pt idx="141">
                  <c:v>0.71179999999999999</c:v>
                </c:pt>
                <c:pt idx="142">
                  <c:v>0.71179999999999999</c:v>
                </c:pt>
                <c:pt idx="143">
                  <c:v>0.70840000000000003</c:v>
                </c:pt>
                <c:pt idx="144">
                  <c:v>0.70450000000000002</c:v>
                </c:pt>
                <c:pt idx="145">
                  <c:v>0.7</c:v>
                </c:pt>
                <c:pt idx="146">
                  <c:v>0.69340000000000002</c:v>
                </c:pt>
                <c:pt idx="147">
                  <c:v>0.68600000000000005</c:v>
                </c:pt>
                <c:pt idx="148">
                  <c:v>0.67669999999999997</c:v>
                </c:pt>
                <c:pt idx="149">
                  <c:v>0.66700000000000004</c:v>
                </c:pt>
                <c:pt idx="150">
                  <c:v>0.65620000000000001</c:v>
                </c:pt>
                <c:pt idx="151">
                  <c:v>0.64429999999999998</c:v>
                </c:pt>
                <c:pt idx="152">
                  <c:v>0.63129999999999997</c:v>
                </c:pt>
                <c:pt idx="153">
                  <c:v>0.61780000000000002</c:v>
                </c:pt>
                <c:pt idx="154">
                  <c:v>0.60409999999999997</c:v>
                </c:pt>
                <c:pt idx="155">
                  <c:v>0.59060000000000001</c:v>
                </c:pt>
                <c:pt idx="156">
                  <c:v>0.57709999999999995</c:v>
                </c:pt>
                <c:pt idx="157">
                  <c:v>0.56399999999999995</c:v>
                </c:pt>
                <c:pt idx="158">
                  <c:v>0.55069999999999997</c:v>
                </c:pt>
                <c:pt idx="159">
                  <c:v>0.53710000000000002</c:v>
                </c:pt>
                <c:pt idx="160">
                  <c:v>0.52529999999999999</c:v>
                </c:pt>
                <c:pt idx="161">
                  <c:v>0.51400000000000001</c:v>
                </c:pt>
                <c:pt idx="162">
                  <c:v>0.50419999999999998</c:v>
                </c:pt>
                <c:pt idx="163">
                  <c:v>0.495</c:v>
                </c:pt>
                <c:pt idx="164">
                  <c:v>0.48780000000000001</c:v>
                </c:pt>
                <c:pt idx="165">
                  <c:v>0.48070000000000002</c:v>
                </c:pt>
                <c:pt idx="166">
                  <c:v>0.47370000000000001</c:v>
                </c:pt>
                <c:pt idx="167">
                  <c:v>0.47049999999999997</c:v>
                </c:pt>
                <c:pt idx="168">
                  <c:v>0.46820000000000001</c:v>
                </c:pt>
                <c:pt idx="169">
                  <c:v>0.46650000000000003</c:v>
                </c:pt>
                <c:pt idx="170">
                  <c:v>0.46329999999999999</c:v>
                </c:pt>
                <c:pt idx="171">
                  <c:v>0.45750000000000002</c:v>
                </c:pt>
                <c:pt idx="172">
                  <c:v>0.45419999999999999</c:v>
                </c:pt>
                <c:pt idx="173">
                  <c:v>0.45219999999999999</c:v>
                </c:pt>
                <c:pt idx="174">
                  <c:v>0.44729999999999998</c:v>
                </c:pt>
                <c:pt idx="175">
                  <c:v>0.44159999999999999</c:v>
                </c:pt>
                <c:pt idx="176">
                  <c:v>0.43390000000000001</c:v>
                </c:pt>
                <c:pt idx="177">
                  <c:v>0.42499999999999999</c:v>
                </c:pt>
                <c:pt idx="178">
                  <c:v>0.41470000000000001</c:v>
                </c:pt>
                <c:pt idx="179">
                  <c:v>0.4047</c:v>
                </c:pt>
                <c:pt idx="180">
                  <c:v>0.39489999999999997</c:v>
                </c:pt>
                <c:pt idx="181">
                  <c:v>0.3851</c:v>
                </c:pt>
                <c:pt idx="182">
                  <c:v>0.37669999999999998</c:v>
                </c:pt>
                <c:pt idx="183">
                  <c:v>0.37159999999999999</c:v>
                </c:pt>
                <c:pt idx="184">
                  <c:v>0.36709999999999998</c:v>
                </c:pt>
                <c:pt idx="185">
                  <c:v>0.3629</c:v>
                </c:pt>
                <c:pt idx="186">
                  <c:v>0.36620000000000003</c:v>
                </c:pt>
                <c:pt idx="187">
                  <c:v>0.37159999999999999</c:v>
                </c:pt>
                <c:pt idx="188">
                  <c:v>0.38240000000000002</c:v>
                </c:pt>
                <c:pt idx="189">
                  <c:v>0.39500000000000002</c:v>
                </c:pt>
                <c:pt idx="190">
                  <c:v>0.41049999999999998</c:v>
                </c:pt>
                <c:pt idx="191">
                  <c:v>0.43049999999999999</c:v>
                </c:pt>
                <c:pt idx="192">
                  <c:v>0.45269999999999999</c:v>
                </c:pt>
                <c:pt idx="193">
                  <c:v>0.47910000000000003</c:v>
                </c:pt>
                <c:pt idx="194">
                  <c:v>0.50619999999999998</c:v>
                </c:pt>
                <c:pt idx="195">
                  <c:v>0.53490000000000004</c:v>
                </c:pt>
                <c:pt idx="196">
                  <c:v>0.56659999999999999</c:v>
                </c:pt>
                <c:pt idx="197">
                  <c:v>0.60070000000000001</c:v>
                </c:pt>
                <c:pt idx="198">
                  <c:v>0.6321</c:v>
                </c:pt>
                <c:pt idx="199">
                  <c:v>0.66269999999999996</c:v>
                </c:pt>
                <c:pt idx="200">
                  <c:v>0.69069999999999998</c:v>
                </c:pt>
                <c:pt idx="201">
                  <c:v>0.71809999999999996</c:v>
                </c:pt>
                <c:pt idx="202">
                  <c:v>0.74450000000000005</c:v>
                </c:pt>
                <c:pt idx="203">
                  <c:v>0.76859999999999995</c:v>
                </c:pt>
                <c:pt idx="204">
                  <c:v>0.79200000000000004</c:v>
                </c:pt>
                <c:pt idx="205">
                  <c:v>0.81610000000000005</c:v>
                </c:pt>
                <c:pt idx="206">
                  <c:v>0.83989999999999998</c:v>
                </c:pt>
                <c:pt idx="207">
                  <c:v>0.86280000000000001</c:v>
                </c:pt>
                <c:pt idx="208">
                  <c:v>0.89</c:v>
                </c:pt>
                <c:pt idx="209">
                  <c:v>0.91979999999999995</c:v>
                </c:pt>
                <c:pt idx="210">
                  <c:v>0.94610000000000005</c:v>
                </c:pt>
                <c:pt idx="211">
                  <c:v>0.97040000000000004</c:v>
                </c:pt>
                <c:pt idx="212">
                  <c:v>0.98839999999999995</c:v>
                </c:pt>
                <c:pt idx="213">
                  <c:v>0.99780000000000002</c:v>
                </c:pt>
                <c:pt idx="214">
                  <c:v>1</c:v>
                </c:pt>
                <c:pt idx="215">
                  <c:v>0.98460000000000003</c:v>
                </c:pt>
                <c:pt idx="216">
                  <c:v>0.96330000000000005</c:v>
                </c:pt>
                <c:pt idx="217">
                  <c:v>0.92800000000000005</c:v>
                </c:pt>
                <c:pt idx="218">
                  <c:v>0.88229999999999997</c:v>
                </c:pt>
                <c:pt idx="219">
                  <c:v>0.82440000000000002</c:v>
                </c:pt>
                <c:pt idx="220">
                  <c:v>0.76</c:v>
                </c:pt>
                <c:pt idx="221">
                  <c:v>0.69299999999999995</c:v>
                </c:pt>
                <c:pt idx="222">
                  <c:v>0.62039999999999995</c:v>
                </c:pt>
                <c:pt idx="223">
                  <c:v>0.54859999999999998</c:v>
                </c:pt>
                <c:pt idx="224">
                  <c:v>0.47820000000000001</c:v>
                </c:pt>
                <c:pt idx="225">
                  <c:v>0.41360000000000002</c:v>
                </c:pt>
                <c:pt idx="226">
                  <c:v>0.35139999999999999</c:v>
                </c:pt>
                <c:pt idx="227">
                  <c:v>0.3014</c:v>
                </c:pt>
                <c:pt idx="228">
                  <c:v>0.25519999999999998</c:v>
                </c:pt>
                <c:pt idx="229">
                  <c:v>0.21690000000000001</c:v>
                </c:pt>
                <c:pt idx="230">
                  <c:v>0.18410000000000001</c:v>
                </c:pt>
                <c:pt idx="231">
                  <c:v>0.1542</c:v>
                </c:pt>
                <c:pt idx="232">
                  <c:v>0.13189999999999999</c:v>
                </c:pt>
                <c:pt idx="233">
                  <c:v>0.1123</c:v>
                </c:pt>
                <c:pt idx="234">
                  <c:v>9.9000000000000005E-2</c:v>
                </c:pt>
                <c:pt idx="235">
                  <c:v>8.5599999999999996E-2</c:v>
                </c:pt>
                <c:pt idx="236">
                  <c:v>7.22E-2</c:v>
                </c:pt>
                <c:pt idx="237">
                  <c:v>6.3799999999999996E-2</c:v>
                </c:pt>
                <c:pt idx="238">
                  <c:v>5.62E-2</c:v>
                </c:pt>
                <c:pt idx="239">
                  <c:v>4.99E-2</c:v>
                </c:pt>
                <c:pt idx="240">
                  <c:v>4.4200000000000003E-2</c:v>
                </c:pt>
                <c:pt idx="241">
                  <c:v>3.8899999999999997E-2</c:v>
                </c:pt>
                <c:pt idx="242">
                  <c:v>3.6299999999999999E-2</c:v>
                </c:pt>
                <c:pt idx="243">
                  <c:v>3.3399999999999999E-2</c:v>
                </c:pt>
                <c:pt idx="244">
                  <c:v>2.8899999999999999E-2</c:v>
                </c:pt>
                <c:pt idx="245">
                  <c:v>2.5899999999999999E-2</c:v>
                </c:pt>
                <c:pt idx="246">
                  <c:v>2.41E-2</c:v>
                </c:pt>
                <c:pt idx="247">
                  <c:v>2.2499999999999999E-2</c:v>
                </c:pt>
                <c:pt idx="248">
                  <c:v>2.1100000000000001E-2</c:v>
                </c:pt>
                <c:pt idx="249">
                  <c:v>2.01E-2</c:v>
                </c:pt>
                <c:pt idx="250">
                  <c:v>1.8800000000000001E-2</c:v>
                </c:pt>
                <c:pt idx="251">
                  <c:v>1.72E-2</c:v>
                </c:pt>
                <c:pt idx="252">
                  <c:v>1.6299999999999999E-2</c:v>
                </c:pt>
                <c:pt idx="253">
                  <c:v>1.52E-2</c:v>
                </c:pt>
                <c:pt idx="254">
                  <c:v>1.32E-2</c:v>
                </c:pt>
                <c:pt idx="255">
                  <c:v>1.21E-2</c:v>
                </c:pt>
                <c:pt idx="256">
                  <c:v>1.17E-2</c:v>
                </c:pt>
                <c:pt idx="257">
                  <c:v>1.0500000000000001E-2</c:v>
                </c:pt>
                <c:pt idx="258">
                  <c:v>9.4000000000000004E-3</c:v>
                </c:pt>
                <c:pt idx="259">
                  <c:v>9.1999999999999998E-3</c:v>
                </c:pt>
                <c:pt idx="260">
                  <c:v>8.6E-3</c:v>
                </c:pt>
                <c:pt idx="261">
                  <c:v>7.7000000000000002E-3</c:v>
                </c:pt>
                <c:pt idx="262">
                  <c:v>7.4999999999999997E-3</c:v>
                </c:pt>
                <c:pt idx="263">
                  <c:v>7.4000000000000003E-3</c:v>
                </c:pt>
                <c:pt idx="264">
                  <c:v>7.4999999999999997E-3</c:v>
                </c:pt>
                <c:pt idx="265">
                  <c:v>7.0000000000000001E-3</c:v>
                </c:pt>
                <c:pt idx="266">
                  <c:v>6.1000000000000004E-3</c:v>
                </c:pt>
                <c:pt idx="267">
                  <c:v>5.4000000000000003E-3</c:v>
                </c:pt>
                <c:pt idx="268">
                  <c:v>4.7000000000000002E-3</c:v>
                </c:pt>
                <c:pt idx="269">
                  <c:v>4.4000000000000003E-3</c:v>
                </c:pt>
                <c:pt idx="270">
                  <c:v>4.1999999999999997E-3</c:v>
                </c:pt>
                <c:pt idx="271">
                  <c:v>4.1000000000000003E-3</c:v>
                </c:pt>
                <c:pt idx="272">
                  <c:v>4.1000000000000003E-3</c:v>
                </c:pt>
                <c:pt idx="273">
                  <c:v>4.0000000000000001E-3</c:v>
                </c:pt>
                <c:pt idx="274">
                  <c:v>3.3999999999999998E-3</c:v>
                </c:pt>
                <c:pt idx="275">
                  <c:v>3.0000000000000001E-3</c:v>
                </c:pt>
                <c:pt idx="276">
                  <c:v>2.7000000000000001E-3</c:v>
                </c:pt>
                <c:pt idx="277">
                  <c:v>2.8999999999999998E-3</c:v>
                </c:pt>
                <c:pt idx="278">
                  <c:v>3.0999999999999999E-3</c:v>
                </c:pt>
                <c:pt idx="279">
                  <c:v>3.0000000000000001E-3</c:v>
                </c:pt>
                <c:pt idx="280">
                  <c:v>2.3E-3</c:v>
                </c:pt>
                <c:pt idx="281">
                  <c:v>1.6000000000000001E-3</c:v>
                </c:pt>
                <c:pt idx="282">
                  <c:v>1.2999999999999999E-3</c:v>
                </c:pt>
                <c:pt idx="283">
                  <c:v>1.5E-3</c:v>
                </c:pt>
                <c:pt idx="284">
                  <c:v>2.3E-3</c:v>
                </c:pt>
                <c:pt idx="285">
                  <c:v>1.9E-3</c:v>
                </c:pt>
                <c:pt idx="286">
                  <c:v>1.4E-3</c:v>
                </c:pt>
                <c:pt idx="287">
                  <c:v>1.1999999999999999E-3</c:v>
                </c:pt>
                <c:pt idx="288">
                  <c:v>0</c:v>
                </c:pt>
                <c:pt idx="289">
                  <c:v>0</c:v>
                </c:pt>
                <c:pt idx="290">
                  <c:v>0</c:v>
                </c:pt>
                <c:pt idx="291">
                  <c:v>0</c:v>
                </c:pt>
                <c:pt idx="292">
                  <c:v>0</c:v>
                </c:pt>
                <c:pt idx="293">
                  <c:v>0</c:v>
                </c:pt>
                <c:pt idx="294">
                  <c:v>1.1999999999999999E-3</c:v>
                </c:pt>
                <c:pt idx="295">
                  <c:v>1.1999999999999999E-3</c:v>
                </c:pt>
                <c:pt idx="296">
                  <c:v>8.0000000000000004E-4</c:v>
                </c:pt>
                <c:pt idx="297">
                  <c:v>0</c:v>
                </c:pt>
                <c:pt idx="298">
                  <c:v>0</c:v>
                </c:pt>
                <c:pt idx="299">
                  <c:v>0</c:v>
                </c:pt>
                <c:pt idx="300">
                  <c:v>0</c:v>
                </c:pt>
              </c:numCache>
            </c:numRef>
          </c:val>
          <c:smooth val="0"/>
          <c:extLst xmlns:c16r2="http://schemas.microsoft.com/office/drawing/2015/06/chart">
            <c:ext xmlns:c16="http://schemas.microsoft.com/office/drawing/2014/chart" uri="{C3380CC4-5D6E-409C-BE32-E72D297353CC}">
              <c16:uniqueId val="{00000000-6847-4382-A097-FE7F3187069C}"/>
            </c:ext>
          </c:extLst>
        </c:ser>
        <c:dLbls>
          <c:showLegendKey val="0"/>
          <c:showVal val="0"/>
          <c:showCatName val="0"/>
          <c:showSerName val="0"/>
          <c:showPercent val="0"/>
          <c:showBubbleSize val="0"/>
        </c:dLbls>
        <c:marker val="1"/>
        <c:smooth val="0"/>
        <c:axId val="424482688"/>
        <c:axId val="424497152"/>
      </c:lineChart>
      <c:catAx>
        <c:axId val="424482688"/>
        <c:scaling>
          <c:orientation val="minMax"/>
        </c:scaling>
        <c:delete val="0"/>
        <c:axPos val="b"/>
        <c:title>
          <c:tx>
            <c:rich>
              <a:bodyPr rot="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波长</a:t>
                </a:r>
                <a:r>
                  <a:rPr lang="en-US" altLang="zh-CN" sz="1100">
                    <a:solidFill>
                      <a:schemeClr val="tx1"/>
                    </a:solidFill>
                  </a:rPr>
                  <a:t>/nm</a:t>
                </a:r>
                <a:endParaRPr lang="zh-CN" altLang="en-US" sz="1100">
                  <a:solidFill>
                    <a:schemeClr val="tx1"/>
                  </a:solidFill>
                </a:endParaRP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424497152"/>
        <c:crosses val="autoZero"/>
        <c:auto val="1"/>
        <c:lblAlgn val="ctr"/>
        <c:lblOffset val="100"/>
        <c:tickLblSkip val="50"/>
        <c:tickMarkSkip val="50"/>
        <c:noMultiLvlLbl val="0"/>
      </c:catAx>
      <c:valAx>
        <c:axId val="424497152"/>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a:solidFill>
                      <a:schemeClr val="tx1"/>
                    </a:solidFill>
                  </a:rPr>
                  <a:t>相对光谱</a:t>
                </a:r>
              </a:p>
            </c:rich>
          </c:tx>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crossAx val="424482688"/>
        <c:crosses val="autoZero"/>
        <c:crossBetween val="between"/>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EFCE7-CFB3-4180-9F6A-1EB2763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26</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熊新华</cp:lastModifiedBy>
  <cp:revision>18</cp:revision>
  <cp:lastPrinted>2021-10-26T01:33:00Z</cp:lastPrinted>
  <dcterms:created xsi:type="dcterms:W3CDTF">2024-08-16T01:21:00Z</dcterms:created>
  <dcterms:modified xsi:type="dcterms:W3CDTF">2024-08-19T02:06:00Z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256A09E016614974952014393445C628_13</vt:lpwstr>
  </property>
</Properties>
</file>