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2AA3E" w14:textId="2EE29D57" w:rsidR="00705F46" w:rsidRPr="005927E9" w:rsidRDefault="00E64CF4">
      <w:pPr>
        <w:ind w:firstLine="560"/>
        <w:jc w:val="right"/>
        <w:rPr>
          <w:rFonts w:eastAsia="等线 Light"/>
          <w:b/>
          <w:sz w:val="28"/>
          <w:szCs w:val="28"/>
        </w:rPr>
      </w:pPr>
      <w:r w:rsidRPr="005927E9">
        <w:rPr>
          <w:rFonts w:eastAsia="等线 Light"/>
          <w:b/>
          <w:sz w:val="28"/>
          <w:szCs w:val="28"/>
        </w:rPr>
        <w:t>T/</w:t>
      </w:r>
      <w:r w:rsidR="00B0721F" w:rsidRPr="005927E9">
        <w:rPr>
          <w:rFonts w:eastAsia="等线 Light"/>
          <w:b/>
          <w:sz w:val="28"/>
          <w:szCs w:val="28"/>
        </w:rPr>
        <w:t>C</w:t>
      </w:r>
      <w:r w:rsidRPr="005927E9">
        <w:rPr>
          <w:rFonts w:eastAsia="等线 Light"/>
          <w:b/>
          <w:sz w:val="28"/>
          <w:szCs w:val="28"/>
        </w:rPr>
        <w:t xml:space="preserve">ECS </w:t>
      </w:r>
      <w:r w:rsidR="00B0721F" w:rsidRPr="005927E9">
        <w:rPr>
          <w:rFonts w:eastAsia="等线 Light"/>
          <w:b/>
          <w:sz w:val="28"/>
          <w:szCs w:val="28"/>
        </w:rPr>
        <w:t>xxx</w:t>
      </w:r>
      <w:r w:rsidRPr="005927E9">
        <w:rPr>
          <w:rFonts w:eastAsia="等线 Light"/>
          <w:b/>
          <w:sz w:val="28"/>
          <w:szCs w:val="28"/>
        </w:rPr>
        <w:t>-</w:t>
      </w:r>
      <w:r w:rsidR="00B0721F" w:rsidRPr="005927E9">
        <w:rPr>
          <w:rFonts w:eastAsia="等线 Light"/>
          <w:b/>
          <w:sz w:val="28"/>
          <w:szCs w:val="28"/>
        </w:rPr>
        <w:t>2024</w:t>
      </w:r>
    </w:p>
    <w:p w14:paraId="6F09F412" w14:textId="77777777" w:rsidR="00705F46" w:rsidRPr="005927E9" w:rsidRDefault="00705F46">
      <w:pPr>
        <w:ind w:firstLine="643"/>
        <w:jc w:val="center"/>
        <w:rPr>
          <w:rFonts w:eastAsia="黑体"/>
          <w:b/>
          <w:sz w:val="32"/>
          <w:szCs w:val="32"/>
        </w:rPr>
      </w:pPr>
    </w:p>
    <w:p w14:paraId="6BE557CA" w14:textId="77777777" w:rsidR="00705F46" w:rsidRPr="005927E9" w:rsidRDefault="00705F46">
      <w:pPr>
        <w:ind w:firstLine="643"/>
        <w:jc w:val="center"/>
        <w:rPr>
          <w:rFonts w:eastAsia="黑体"/>
          <w:b/>
          <w:sz w:val="32"/>
          <w:szCs w:val="32"/>
        </w:rPr>
      </w:pPr>
    </w:p>
    <w:p w14:paraId="5865C6F5" w14:textId="77777777" w:rsidR="00705F46" w:rsidRPr="005927E9" w:rsidRDefault="00B0721F" w:rsidP="00BD32D0">
      <w:pPr>
        <w:pStyle w:val="afffffa"/>
        <w:jc w:val="center"/>
        <w:rPr>
          <w:rFonts w:ascii="Times New Roman"/>
          <w:sz w:val="24"/>
          <w:szCs w:val="24"/>
        </w:rPr>
      </w:pPr>
      <w:r w:rsidRPr="005927E9">
        <w:rPr>
          <w:rFonts w:ascii="Times New Roman" w:hint="eastAsia"/>
          <w:sz w:val="24"/>
          <w:szCs w:val="24"/>
        </w:rPr>
        <w:t>中国工程建设标准化协会标准</w:t>
      </w:r>
    </w:p>
    <w:p w14:paraId="538E9878" w14:textId="77777777" w:rsidR="00705F46" w:rsidRPr="005927E9" w:rsidRDefault="00705F46">
      <w:pPr>
        <w:ind w:firstLine="643"/>
        <w:jc w:val="center"/>
        <w:rPr>
          <w:rFonts w:eastAsia="黑体"/>
          <w:b/>
          <w:sz w:val="32"/>
          <w:szCs w:val="32"/>
        </w:rPr>
      </w:pPr>
    </w:p>
    <w:p w14:paraId="207C09EA" w14:textId="77777777" w:rsidR="00705F46" w:rsidRPr="005927E9" w:rsidRDefault="00705F46">
      <w:pPr>
        <w:ind w:firstLine="643"/>
        <w:jc w:val="center"/>
        <w:rPr>
          <w:rFonts w:eastAsia="黑体"/>
          <w:b/>
          <w:sz w:val="32"/>
          <w:szCs w:val="32"/>
        </w:rPr>
      </w:pPr>
    </w:p>
    <w:p w14:paraId="5F099B2A" w14:textId="00FDFD37" w:rsidR="00705F46" w:rsidRPr="005927E9" w:rsidRDefault="008D074A" w:rsidP="00D10DA1">
      <w:pPr>
        <w:pStyle w:val="0"/>
        <w:spacing w:before="240" w:after="240"/>
        <w:rPr>
          <w:rFonts w:ascii="Times New Roman"/>
        </w:rPr>
      </w:pPr>
      <w:r w:rsidRPr="005927E9">
        <w:rPr>
          <w:rFonts w:ascii="Times New Roman" w:hint="eastAsia"/>
        </w:rPr>
        <w:t>库架一体式钢结构立体库房技术</w:t>
      </w:r>
      <w:r w:rsidR="00A006EF" w:rsidRPr="005927E9">
        <w:rPr>
          <w:rFonts w:ascii="Times New Roman" w:hint="eastAsia"/>
        </w:rPr>
        <w:t>规程</w:t>
      </w:r>
    </w:p>
    <w:p w14:paraId="0E927D3E" w14:textId="77777777" w:rsidR="00705F46" w:rsidRPr="00854F2B" w:rsidRDefault="00B0721F">
      <w:pPr>
        <w:ind w:firstLine="422"/>
        <w:jc w:val="center"/>
        <w:rPr>
          <w:b/>
          <w:sz w:val="21"/>
          <w:szCs w:val="21"/>
        </w:rPr>
      </w:pPr>
      <w:r w:rsidRPr="00854F2B">
        <w:rPr>
          <w:b/>
          <w:sz w:val="21"/>
          <w:szCs w:val="21"/>
        </w:rPr>
        <w:t>Technical Specification for Steel Structure of clad rack buildings</w:t>
      </w:r>
    </w:p>
    <w:p w14:paraId="23D9DAE2" w14:textId="77777777" w:rsidR="004435E7" w:rsidRPr="005927E9" w:rsidRDefault="004435E7" w:rsidP="004435E7">
      <w:pPr>
        <w:ind w:firstLineChars="0" w:firstLine="0"/>
        <w:rPr>
          <w:rFonts w:eastAsia="黑体"/>
          <w:b/>
          <w:sz w:val="32"/>
          <w:szCs w:val="32"/>
        </w:rPr>
      </w:pPr>
    </w:p>
    <w:p w14:paraId="0FBDA02B" w14:textId="18FFAE99" w:rsidR="00705F46" w:rsidRPr="005927E9" w:rsidRDefault="00AD30EE" w:rsidP="004435E7">
      <w:pPr>
        <w:ind w:firstLineChars="0" w:firstLine="0"/>
        <w:jc w:val="center"/>
        <w:rPr>
          <w:rFonts w:eastAsia="黑体"/>
          <w:b/>
          <w:sz w:val="32"/>
          <w:szCs w:val="32"/>
        </w:rPr>
      </w:pPr>
      <w:r w:rsidRPr="005927E9">
        <w:rPr>
          <w:rFonts w:eastAsia="黑体" w:hint="eastAsia"/>
          <w:b/>
          <w:sz w:val="32"/>
          <w:szCs w:val="32"/>
        </w:rPr>
        <w:t>（征求意见稿）</w:t>
      </w:r>
    </w:p>
    <w:p w14:paraId="78B640D3" w14:textId="77777777" w:rsidR="00705F46" w:rsidRPr="005927E9" w:rsidRDefault="00705F46">
      <w:pPr>
        <w:ind w:firstLineChars="1150" w:firstLine="3694"/>
        <w:rPr>
          <w:rFonts w:eastAsia="黑体"/>
          <w:b/>
          <w:sz w:val="32"/>
          <w:szCs w:val="32"/>
        </w:rPr>
      </w:pPr>
    </w:p>
    <w:p w14:paraId="02E1C921" w14:textId="77777777" w:rsidR="00705F46" w:rsidRPr="005927E9" w:rsidRDefault="00705F46">
      <w:pPr>
        <w:ind w:firstLineChars="1150" w:firstLine="3694"/>
        <w:rPr>
          <w:rFonts w:eastAsia="黑体"/>
          <w:b/>
          <w:sz w:val="32"/>
          <w:szCs w:val="32"/>
        </w:rPr>
      </w:pPr>
    </w:p>
    <w:p w14:paraId="30D02C22" w14:textId="77777777" w:rsidR="00705F46" w:rsidRPr="005927E9" w:rsidRDefault="00705F46">
      <w:pPr>
        <w:ind w:firstLine="643"/>
        <w:rPr>
          <w:rFonts w:eastAsia="黑体"/>
          <w:b/>
          <w:sz w:val="32"/>
          <w:szCs w:val="32"/>
        </w:rPr>
      </w:pPr>
    </w:p>
    <w:p w14:paraId="3D39E281" w14:textId="77777777" w:rsidR="00705F46" w:rsidRPr="005927E9" w:rsidRDefault="00705F46">
      <w:pPr>
        <w:ind w:firstLine="643"/>
        <w:rPr>
          <w:rFonts w:eastAsia="黑体"/>
          <w:b/>
          <w:sz w:val="32"/>
          <w:szCs w:val="32"/>
        </w:rPr>
      </w:pPr>
    </w:p>
    <w:p w14:paraId="70B333A5" w14:textId="77777777" w:rsidR="00705F46" w:rsidRPr="005927E9" w:rsidRDefault="00705F46">
      <w:pPr>
        <w:ind w:firstLine="643"/>
        <w:rPr>
          <w:rFonts w:eastAsia="黑体"/>
          <w:b/>
          <w:sz w:val="32"/>
          <w:szCs w:val="32"/>
        </w:rPr>
      </w:pPr>
    </w:p>
    <w:p w14:paraId="25D13768" w14:textId="77777777" w:rsidR="00705F46" w:rsidRPr="005927E9" w:rsidRDefault="00705F46">
      <w:pPr>
        <w:ind w:firstLine="643"/>
        <w:rPr>
          <w:rFonts w:eastAsia="黑体"/>
          <w:b/>
          <w:sz w:val="32"/>
          <w:szCs w:val="32"/>
        </w:rPr>
      </w:pPr>
    </w:p>
    <w:p w14:paraId="66474B00" w14:textId="77777777" w:rsidR="00705F46" w:rsidRPr="005927E9" w:rsidRDefault="00705F46">
      <w:pPr>
        <w:ind w:firstLine="643"/>
        <w:rPr>
          <w:rFonts w:eastAsia="黑体"/>
          <w:b/>
          <w:sz w:val="32"/>
          <w:szCs w:val="32"/>
        </w:rPr>
      </w:pPr>
    </w:p>
    <w:p w14:paraId="58151E02" w14:textId="77777777" w:rsidR="00705F46" w:rsidRPr="005927E9" w:rsidRDefault="00705F46">
      <w:pPr>
        <w:ind w:firstLine="643"/>
        <w:rPr>
          <w:rFonts w:eastAsia="黑体"/>
          <w:b/>
          <w:sz w:val="32"/>
          <w:szCs w:val="32"/>
        </w:rPr>
      </w:pPr>
    </w:p>
    <w:p w14:paraId="3D2D18DB" w14:textId="77777777" w:rsidR="00705F46" w:rsidRPr="005927E9" w:rsidRDefault="00705F46">
      <w:pPr>
        <w:ind w:firstLine="643"/>
        <w:rPr>
          <w:rFonts w:eastAsia="黑体"/>
          <w:b/>
          <w:sz w:val="32"/>
          <w:szCs w:val="32"/>
        </w:rPr>
      </w:pPr>
    </w:p>
    <w:p w14:paraId="061F5324" w14:textId="77777777" w:rsidR="00705F46" w:rsidRPr="005927E9" w:rsidRDefault="00705F46">
      <w:pPr>
        <w:ind w:firstLine="643"/>
        <w:rPr>
          <w:rFonts w:eastAsia="黑体"/>
          <w:b/>
          <w:sz w:val="32"/>
          <w:szCs w:val="32"/>
        </w:rPr>
      </w:pPr>
    </w:p>
    <w:p w14:paraId="7AC54DC9" w14:textId="77777777" w:rsidR="00705F46" w:rsidRPr="005927E9" w:rsidRDefault="00705F46">
      <w:pPr>
        <w:ind w:firstLine="643"/>
        <w:rPr>
          <w:rFonts w:eastAsia="黑体"/>
          <w:b/>
          <w:sz w:val="32"/>
          <w:szCs w:val="32"/>
        </w:rPr>
      </w:pPr>
    </w:p>
    <w:p w14:paraId="7E4623AF" w14:textId="77777777" w:rsidR="00705F46" w:rsidRPr="005927E9" w:rsidRDefault="00705F46">
      <w:pPr>
        <w:ind w:firstLine="643"/>
        <w:rPr>
          <w:rFonts w:eastAsia="黑体"/>
          <w:b/>
          <w:sz w:val="32"/>
          <w:szCs w:val="32"/>
        </w:rPr>
      </w:pPr>
    </w:p>
    <w:p w14:paraId="0BFE64D1" w14:textId="62455126" w:rsidR="00705F46" w:rsidRPr="005927E9" w:rsidRDefault="00705F46">
      <w:pPr>
        <w:ind w:firstLine="643"/>
        <w:rPr>
          <w:rFonts w:eastAsia="黑体"/>
          <w:b/>
          <w:sz w:val="32"/>
          <w:szCs w:val="32"/>
        </w:rPr>
      </w:pPr>
    </w:p>
    <w:p w14:paraId="396E5D4C" w14:textId="6898D20F" w:rsidR="00C87C30" w:rsidRPr="005927E9" w:rsidRDefault="008D074A">
      <w:pPr>
        <w:ind w:firstLine="480"/>
        <w:jc w:val="center"/>
      </w:pPr>
      <w:r w:rsidRPr="005927E9">
        <w:t>XXX</w:t>
      </w:r>
      <w:r w:rsidRPr="005927E9">
        <w:rPr>
          <w:rFonts w:hint="eastAsia"/>
        </w:rPr>
        <w:t>出版社</w:t>
      </w:r>
    </w:p>
    <w:p w14:paraId="6CE7AE27" w14:textId="77777777" w:rsidR="00C87C30" w:rsidRPr="005927E9" w:rsidRDefault="00C87C30">
      <w:pPr>
        <w:widowControl/>
        <w:spacing w:line="240" w:lineRule="auto"/>
        <w:ind w:firstLine="480"/>
        <w:jc w:val="left"/>
      </w:pPr>
      <w:r w:rsidRPr="005927E9">
        <w:br w:type="page"/>
      </w:r>
    </w:p>
    <w:p w14:paraId="44F7E78A" w14:textId="77777777" w:rsidR="00CB7B7B" w:rsidRPr="005927E9" w:rsidRDefault="00CB7B7B" w:rsidP="006B4971">
      <w:pPr>
        <w:ind w:firstLine="760"/>
        <w:jc w:val="center"/>
        <w:rPr>
          <w:rFonts w:eastAsia="黑体"/>
          <w:spacing w:val="70"/>
          <w:kern w:val="0"/>
        </w:rPr>
      </w:pPr>
    </w:p>
    <w:p w14:paraId="401391E1" w14:textId="5865659C" w:rsidR="006B4971" w:rsidRPr="005927E9" w:rsidRDefault="006B4971" w:rsidP="006B4971">
      <w:pPr>
        <w:ind w:firstLine="760"/>
        <w:jc w:val="center"/>
        <w:rPr>
          <w:rFonts w:eastAsia="黑体"/>
          <w:kern w:val="0"/>
        </w:rPr>
      </w:pPr>
      <w:r w:rsidRPr="005927E9">
        <w:rPr>
          <w:rFonts w:eastAsia="黑体" w:hint="eastAsia"/>
          <w:spacing w:val="70"/>
          <w:kern w:val="0"/>
          <w:fitText w:val="4800" w:id="-1233942528"/>
        </w:rPr>
        <w:t>中国工程建设标准化协会标</w:t>
      </w:r>
      <w:r w:rsidRPr="005927E9">
        <w:rPr>
          <w:rFonts w:eastAsia="黑体" w:hint="eastAsia"/>
          <w:kern w:val="0"/>
          <w:fitText w:val="4800" w:id="-1233942528"/>
        </w:rPr>
        <w:t>准</w:t>
      </w:r>
    </w:p>
    <w:p w14:paraId="0EB888D1" w14:textId="77777777" w:rsidR="00CB7B7B" w:rsidRPr="005927E9" w:rsidRDefault="00CB7B7B" w:rsidP="00CB7B7B">
      <w:pPr>
        <w:ind w:firstLine="643"/>
        <w:jc w:val="center"/>
        <w:rPr>
          <w:rFonts w:eastAsia="黑体"/>
          <w:b/>
          <w:kern w:val="0"/>
          <w:sz w:val="32"/>
          <w:szCs w:val="32"/>
        </w:rPr>
      </w:pPr>
    </w:p>
    <w:p w14:paraId="31B44A9C" w14:textId="6B67CEC2" w:rsidR="00CB7B7B" w:rsidRPr="005927E9" w:rsidRDefault="00CB7B7B" w:rsidP="006D57F0">
      <w:pPr>
        <w:spacing w:line="360" w:lineRule="auto"/>
        <w:ind w:firstLine="640"/>
        <w:jc w:val="center"/>
        <w:rPr>
          <w:bCs/>
          <w:kern w:val="0"/>
          <w:sz w:val="32"/>
          <w:szCs w:val="32"/>
        </w:rPr>
      </w:pPr>
      <w:r w:rsidRPr="005927E9">
        <w:rPr>
          <w:rFonts w:hint="eastAsia"/>
          <w:bCs/>
          <w:kern w:val="0"/>
          <w:sz w:val="32"/>
          <w:szCs w:val="32"/>
        </w:rPr>
        <w:t>库架一体式钢结构立体库房技术</w:t>
      </w:r>
      <w:r w:rsidR="00E43781" w:rsidRPr="005927E9">
        <w:rPr>
          <w:rFonts w:hint="eastAsia"/>
          <w:bCs/>
          <w:kern w:val="0"/>
          <w:sz w:val="32"/>
          <w:szCs w:val="32"/>
        </w:rPr>
        <w:t>规程</w:t>
      </w:r>
    </w:p>
    <w:p w14:paraId="6C9F0967" w14:textId="77777777" w:rsidR="00CB7B7B" w:rsidRPr="005927E9" w:rsidRDefault="00CB7B7B" w:rsidP="006D57F0">
      <w:pPr>
        <w:spacing w:line="360" w:lineRule="auto"/>
        <w:ind w:firstLine="420"/>
        <w:jc w:val="center"/>
        <w:rPr>
          <w:bCs/>
          <w:sz w:val="21"/>
          <w:szCs w:val="21"/>
        </w:rPr>
      </w:pPr>
      <w:r w:rsidRPr="005927E9">
        <w:rPr>
          <w:bCs/>
          <w:sz w:val="21"/>
          <w:szCs w:val="21"/>
        </w:rPr>
        <w:t>Technical Specification for Steel Structure of clad rack buildings</w:t>
      </w:r>
    </w:p>
    <w:p w14:paraId="20D098DE" w14:textId="5FD054D6" w:rsidR="00896350" w:rsidRPr="005927E9" w:rsidRDefault="00896350" w:rsidP="006D57F0">
      <w:pPr>
        <w:spacing w:line="360" w:lineRule="auto"/>
        <w:ind w:firstLine="420"/>
        <w:jc w:val="center"/>
        <w:rPr>
          <w:bCs/>
          <w:sz w:val="21"/>
          <w:szCs w:val="21"/>
        </w:rPr>
      </w:pPr>
      <w:r w:rsidRPr="005927E9">
        <w:rPr>
          <w:bCs/>
          <w:sz w:val="21"/>
          <w:szCs w:val="21"/>
        </w:rPr>
        <w:t>T/CECS xxxx-2024</w:t>
      </w:r>
    </w:p>
    <w:p w14:paraId="5CDD96EA" w14:textId="20CF3BAF" w:rsidR="00896350" w:rsidRPr="005927E9" w:rsidRDefault="0064314B" w:rsidP="006D57F0">
      <w:pPr>
        <w:spacing w:line="360" w:lineRule="auto"/>
        <w:ind w:firstLine="480"/>
        <w:jc w:val="center"/>
        <w:rPr>
          <w:bCs/>
          <w:szCs w:val="21"/>
        </w:rPr>
      </w:pPr>
      <w:r w:rsidRPr="005927E9">
        <w:rPr>
          <w:bCs/>
          <w:szCs w:val="21"/>
        </w:rPr>
        <w:t xml:space="preserve">     </w:t>
      </w:r>
      <w:r w:rsidR="00896350" w:rsidRPr="005927E9">
        <w:rPr>
          <w:rFonts w:hint="eastAsia"/>
          <w:bCs/>
          <w:szCs w:val="21"/>
        </w:rPr>
        <w:t>主编单位：亚太建设科技</w:t>
      </w:r>
      <w:r w:rsidRPr="005927E9">
        <w:rPr>
          <w:rFonts w:hint="eastAsia"/>
          <w:bCs/>
          <w:szCs w:val="21"/>
        </w:rPr>
        <w:t>信息</w:t>
      </w:r>
      <w:r w:rsidR="00896350" w:rsidRPr="005927E9">
        <w:rPr>
          <w:rFonts w:hint="eastAsia"/>
          <w:bCs/>
          <w:szCs w:val="21"/>
        </w:rPr>
        <w:t>研究院有限公司</w:t>
      </w:r>
    </w:p>
    <w:p w14:paraId="54BF88DA" w14:textId="49317EBE" w:rsidR="00896350" w:rsidRPr="005927E9" w:rsidRDefault="00896350" w:rsidP="006D57F0">
      <w:pPr>
        <w:spacing w:line="360" w:lineRule="auto"/>
        <w:ind w:firstLine="480"/>
        <w:jc w:val="center"/>
        <w:rPr>
          <w:bCs/>
          <w:szCs w:val="21"/>
        </w:rPr>
      </w:pPr>
      <w:r w:rsidRPr="005927E9">
        <w:rPr>
          <w:bCs/>
          <w:szCs w:val="21"/>
        </w:rPr>
        <w:t xml:space="preserve">       </w:t>
      </w:r>
      <w:r w:rsidR="0064314B" w:rsidRPr="005927E9">
        <w:rPr>
          <w:bCs/>
          <w:szCs w:val="21"/>
        </w:rPr>
        <w:t xml:space="preserve">    </w:t>
      </w:r>
      <w:r w:rsidRPr="005927E9">
        <w:rPr>
          <w:bCs/>
          <w:szCs w:val="21"/>
        </w:rPr>
        <w:t xml:space="preserve">  </w:t>
      </w:r>
      <w:r w:rsidRPr="005927E9">
        <w:rPr>
          <w:rFonts w:hint="eastAsia"/>
          <w:bCs/>
          <w:szCs w:val="21"/>
        </w:rPr>
        <w:t>华诚博远工程技术集团有限公司</w:t>
      </w:r>
    </w:p>
    <w:p w14:paraId="48F58063" w14:textId="24A463E7" w:rsidR="00896350" w:rsidRPr="005927E9" w:rsidRDefault="00896350" w:rsidP="006D57F0">
      <w:pPr>
        <w:spacing w:line="360" w:lineRule="auto"/>
        <w:ind w:firstLineChars="1000" w:firstLine="2400"/>
        <w:rPr>
          <w:bCs/>
          <w:szCs w:val="21"/>
        </w:rPr>
      </w:pPr>
      <w:r w:rsidRPr="005927E9">
        <w:rPr>
          <w:rFonts w:hint="eastAsia"/>
          <w:bCs/>
          <w:szCs w:val="21"/>
        </w:rPr>
        <w:t>批准单位：中国工程建设标准化协会</w:t>
      </w:r>
    </w:p>
    <w:p w14:paraId="65BD5B9C" w14:textId="594006FB" w:rsidR="00CB7B7B" w:rsidRPr="005927E9" w:rsidRDefault="00896350" w:rsidP="006D57F0">
      <w:pPr>
        <w:spacing w:line="360" w:lineRule="auto"/>
        <w:ind w:firstLineChars="1000" w:firstLine="2400"/>
        <w:rPr>
          <w:bCs/>
          <w:szCs w:val="21"/>
        </w:rPr>
      </w:pPr>
      <w:r w:rsidRPr="005927E9">
        <w:rPr>
          <w:rFonts w:hint="eastAsia"/>
          <w:bCs/>
          <w:szCs w:val="21"/>
        </w:rPr>
        <w:t>施行</w:t>
      </w:r>
      <w:r w:rsidR="00FA378B" w:rsidRPr="005927E9">
        <w:rPr>
          <w:rFonts w:hint="eastAsia"/>
          <w:bCs/>
          <w:szCs w:val="21"/>
        </w:rPr>
        <w:t>日期</w:t>
      </w:r>
      <w:r w:rsidRPr="005927E9">
        <w:rPr>
          <w:rFonts w:hint="eastAsia"/>
          <w:bCs/>
          <w:szCs w:val="21"/>
        </w:rPr>
        <w:t>：</w:t>
      </w:r>
      <w:r w:rsidRPr="005927E9">
        <w:rPr>
          <w:bCs/>
          <w:szCs w:val="21"/>
        </w:rPr>
        <w:t>2024</w:t>
      </w:r>
      <w:r w:rsidRPr="005927E9">
        <w:rPr>
          <w:rFonts w:hint="eastAsia"/>
          <w:bCs/>
          <w:szCs w:val="21"/>
        </w:rPr>
        <w:t>年</w:t>
      </w:r>
      <w:r w:rsidRPr="005927E9">
        <w:rPr>
          <w:bCs/>
          <w:szCs w:val="21"/>
        </w:rPr>
        <w:t>x</w:t>
      </w:r>
      <w:r w:rsidRPr="005927E9">
        <w:rPr>
          <w:rFonts w:hint="eastAsia"/>
          <w:bCs/>
          <w:szCs w:val="21"/>
        </w:rPr>
        <w:t>月</w:t>
      </w:r>
      <w:r w:rsidRPr="005927E9">
        <w:rPr>
          <w:bCs/>
          <w:szCs w:val="21"/>
        </w:rPr>
        <w:t>x</w:t>
      </w:r>
      <w:r w:rsidRPr="005927E9">
        <w:rPr>
          <w:rFonts w:hint="eastAsia"/>
          <w:bCs/>
          <w:szCs w:val="21"/>
        </w:rPr>
        <w:t>日</w:t>
      </w:r>
    </w:p>
    <w:p w14:paraId="03E68922" w14:textId="77777777" w:rsidR="00FA378B" w:rsidRPr="005927E9" w:rsidRDefault="00FA378B" w:rsidP="00FA378B">
      <w:pPr>
        <w:ind w:firstLine="480"/>
        <w:jc w:val="center"/>
      </w:pPr>
    </w:p>
    <w:p w14:paraId="0E286F7C" w14:textId="77777777" w:rsidR="00FA378B" w:rsidRPr="005927E9" w:rsidRDefault="00FA378B" w:rsidP="00FA378B">
      <w:pPr>
        <w:ind w:firstLine="480"/>
        <w:jc w:val="center"/>
      </w:pPr>
    </w:p>
    <w:p w14:paraId="648F61F3" w14:textId="77777777" w:rsidR="00FA378B" w:rsidRPr="005927E9" w:rsidRDefault="00FA378B" w:rsidP="00FA378B">
      <w:pPr>
        <w:ind w:firstLine="480"/>
        <w:jc w:val="center"/>
      </w:pPr>
    </w:p>
    <w:p w14:paraId="7F46F3A1" w14:textId="77777777" w:rsidR="00FA378B" w:rsidRPr="005927E9" w:rsidRDefault="00FA378B" w:rsidP="00FA378B">
      <w:pPr>
        <w:ind w:firstLine="480"/>
        <w:jc w:val="center"/>
      </w:pPr>
    </w:p>
    <w:p w14:paraId="16BC4BD8" w14:textId="77777777" w:rsidR="00FA378B" w:rsidRPr="005927E9" w:rsidRDefault="00FA378B" w:rsidP="00FA378B">
      <w:pPr>
        <w:ind w:firstLine="480"/>
        <w:jc w:val="center"/>
      </w:pPr>
    </w:p>
    <w:p w14:paraId="0006A62A" w14:textId="77777777" w:rsidR="00FA378B" w:rsidRPr="005927E9" w:rsidRDefault="00FA378B" w:rsidP="00FA378B">
      <w:pPr>
        <w:ind w:firstLine="480"/>
        <w:jc w:val="center"/>
      </w:pPr>
    </w:p>
    <w:p w14:paraId="09E0019B" w14:textId="77777777" w:rsidR="00FA378B" w:rsidRPr="005927E9" w:rsidRDefault="00FA378B" w:rsidP="00FA378B">
      <w:pPr>
        <w:ind w:firstLine="480"/>
        <w:jc w:val="center"/>
      </w:pPr>
    </w:p>
    <w:p w14:paraId="2B2FFFBE" w14:textId="77777777" w:rsidR="00FA378B" w:rsidRPr="005927E9" w:rsidRDefault="00FA378B" w:rsidP="00FA378B">
      <w:pPr>
        <w:ind w:firstLine="480"/>
        <w:jc w:val="center"/>
      </w:pPr>
    </w:p>
    <w:p w14:paraId="2FD6E46E" w14:textId="77777777" w:rsidR="00FA378B" w:rsidRPr="005927E9" w:rsidRDefault="00FA378B" w:rsidP="00FA378B">
      <w:pPr>
        <w:ind w:firstLine="480"/>
        <w:jc w:val="center"/>
      </w:pPr>
    </w:p>
    <w:p w14:paraId="20030038" w14:textId="77777777" w:rsidR="00FA378B" w:rsidRPr="005927E9" w:rsidRDefault="00FA378B" w:rsidP="00FA378B">
      <w:pPr>
        <w:ind w:firstLine="480"/>
        <w:jc w:val="center"/>
      </w:pPr>
    </w:p>
    <w:p w14:paraId="6D91D9D6" w14:textId="77777777" w:rsidR="00FA378B" w:rsidRPr="005927E9" w:rsidRDefault="00FA378B" w:rsidP="00FA378B">
      <w:pPr>
        <w:ind w:firstLine="480"/>
        <w:jc w:val="center"/>
      </w:pPr>
    </w:p>
    <w:p w14:paraId="455EB437" w14:textId="77777777" w:rsidR="00FA378B" w:rsidRPr="005927E9" w:rsidRDefault="00FA378B" w:rsidP="00FA378B">
      <w:pPr>
        <w:ind w:firstLine="480"/>
        <w:jc w:val="center"/>
      </w:pPr>
    </w:p>
    <w:p w14:paraId="41091E43" w14:textId="77777777" w:rsidR="00FA378B" w:rsidRPr="005927E9" w:rsidRDefault="00FA378B" w:rsidP="00FA378B">
      <w:pPr>
        <w:ind w:firstLine="480"/>
        <w:jc w:val="center"/>
      </w:pPr>
    </w:p>
    <w:p w14:paraId="07CCDE64" w14:textId="77777777" w:rsidR="00FA378B" w:rsidRPr="005927E9" w:rsidRDefault="00FA378B" w:rsidP="00FA378B">
      <w:pPr>
        <w:ind w:firstLine="480"/>
        <w:jc w:val="center"/>
      </w:pPr>
    </w:p>
    <w:p w14:paraId="143C1742" w14:textId="77777777" w:rsidR="00FA378B" w:rsidRPr="005927E9" w:rsidRDefault="00FA378B" w:rsidP="00FA378B">
      <w:pPr>
        <w:ind w:firstLine="480"/>
        <w:jc w:val="center"/>
      </w:pPr>
    </w:p>
    <w:p w14:paraId="36F171C9" w14:textId="77777777" w:rsidR="00FA378B" w:rsidRPr="005927E9" w:rsidRDefault="00FA378B" w:rsidP="00FA378B">
      <w:pPr>
        <w:ind w:firstLine="480"/>
        <w:jc w:val="center"/>
      </w:pPr>
    </w:p>
    <w:p w14:paraId="0D95BABA" w14:textId="77777777" w:rsidR="00FA378B" w:rsidRPr="005927E9" w:rsidRDefault="00FA378B" w:rsidP="00FA378B">
      <w:pPr>
        <w:ind w:firstLine="480"/>
        <w:jc w:val="center"/>
      </w:pPr>
    </w:p>
    <w:p w14:paraId="7A0BE8B1" w14:textId="77777777" w:rsidR="00FA378B" w:rsidRPr="005927E9" w:rsidRDefault="00FA378B" w:rsidP="00FA378B">
      <w:pPr>
        <w:ind w:firstLine="480"/>
        <w:jc w:val="center"/>
      </w:pPr>
    </w:p>
    <w:p w14:paraId="0A6BAEEC" w14:textId="77777777" w:rsidR="00FA378B" w:rsidRPr="005927E9" w:rsidRDefault="00FA378B" w:rsidP="00FA378B">
      <w:pPr>
        <w:ind w:firstLine="480"/>
        <w:jc w:val="center"/>
      </w:pPr>
    </w:p>
    <w:p w14:paraId="43F42F24" w14:textId="77777777" w:rsidR="00FA378B" w:rsidRPr="005927E9" w:rsidRDefault="00FA378B" w:rsidP="00FA378B">
      <w:pPr>
        <w:ind w:firstLine="480"/>
        <w:jc w:val="center"/>
      </w:pPr>
    </w:p>
    <w:p w14:paraId="7A70B067" w14:textId="12EDB2E1" w:rsidR="00FA378B" w:rsidRPr="005927E9" w:rsidRDefault="00FA378B" w:rsidP="00FA378B">
      <w:pPr>
        <w:ind w:firstLine="480"/>
        <w:jc w:val="center"/>
      </w:pPr>
      <w:r w:rsidRPr="005927E9">
        <w:t>XXX</w:t>
      </w:r>
      <w:r w:rsidRPr="005927E9">
        <w:rPr>
          <w:rFonts w:hint="eastAsia"/>
        </w:rPr>
        <w:t>出版社</w:t>
      </w:r>
    </w:p>
    <w:p w14:paraId="4E352C87" w14:textId="0BA6C801" w:rsidR="00FA378B" w:rsidRDefault="00FA378B" w:rsidP="00FA378B">
      <w:pPr>
        <w:ind w:firstLineChars="83" w:firstLine="199"/>
        <w:jc w:val="center"/>
        <w:rPr>
          <w:rFonts w:eastAsia="黑体"/>
          <w:bCs/>
          <w:szCs w:val="21"/>
        </w:rPr>
      </w:pPr>
      <w:r w:rsidRPr="00854F2B">
        <w:rPr>
          <w:rFonts w:eastAsia="黑体"/>
          <w:bCs/>
          <w:szCs w:val="21"/>
        </w:rPr>
        <w:t>2024</w:t>
      </w:r>
      <w:r w:rsidRPr="005927E9">
        <w:rPr>
          <w:rFonts w:eastAsia="黑体"/>
          <w:bCs/>
          <w:szCs w:val="21"/>
        </w:rPr>
        <w:t xml:space="preserve"> </w:t>
      </w:r>
      <w:r w:rsidRPr="005927E9">
        <w:rPr>
          <w:rFonts w:eastAsia="黑体" w:hint="eastAsia"/>
          <w:bCs/>
          <w:szCs w:val="21"/>
        </w:rPr>
        <w:t>北</w:t>
      </w:r>
      <w:r w:rsidRPr="005927E9">
        <w:rPr>
          <w:rFonts w:eastAsia="黑体"/>
          <w:bCs/>
          <w:szCs w:val="21"/>
        </w:rPr>
        <w:t xml:space="preserve">  </w:t>
      </w:r>
      <w:r w:rsidRPr="005927E9">
        <w:rPr>
          <w:rFonts w:eastAsia="黑体" w:hint="eastAsia"/>
          <w:bCs/>
          <w:szCs w:val="21"/>
        </w:rPr>
        <w:t>京</w:t>
      </w:r>
    </w:p>
    <w:p w14:paraId="0182AC8B" w14:textId="77777777" w:rsidR="008B3A09" w:rsidRDefault="008B3A09" w:rsidP="00FA378B">
      <w:pPr>
        <w:ind w:firstLineChars="83" w:firstLine="199"/>
        <w:jc w:val="center"/>
        <w:rPr>
          <w:rFonts w:eastAsia="黑体"/>
          <w:bCs/>
          <w:szCs w:val="21"/>
        </w:rPr>
      </w:pPr>
    </w:p>
    <w:p w14:paraId="686D8977" w14:textId="77777777" w:rsidR="008B3A09" w:rsidRPr="005927E9" w:rsidRDefault="008B3A09" w:rsidP="00FA378B">
      <w:pPr>
        <w:ind w:firstLineChars="83" w:firstLine="199"/>
        <w:jc w:val="center"/>
        <w:rPr>
          <w:rFonts w:eastAsia="黑体"/>
          <w:bCs/>
          <w:szCs w:val="21"/>
        </w:rPr>
      </w:pPr>
    </w:p>
    <w:p w14:paraId="32F92815" w14:textId="186B3FBA" w:rsidR="00914835" w:rsidRPr="00854F2B" w:rsidRDefault="008D074A" w:rsidP="003315F6">
      <w:pPr>
        <w:pStyle w:val="1a"/>
      </w:pPr>
      <w:bookmarkStart w:id="0" w:name="_Toc130460791"/>
      <w:bookmarkStart w:id="1" w:name="_Toc160628291"/>
      <w:bookmarkStart w:id="2" w:name="_Toc160789054"/>
      <w:bookmarkStart w:id="3" w:name="_Toc169514764"/>
      <w:bookmarkStart w:id="4" w:name="_Toc170893260"/>
      <w:r w:rsidRPr="008B3A09">
        <w:lastRenderedPageBreak/>
        <w:t>前</w:t>
      </w:r>
      <w:r w:rsidRPr="008B3A09">
        <w:t xml:space="preserve"> </w:t>
      </w:r>
      <w:r w:rsidRPr="008B3A09">
        <w:t>言</w:t>
      </w:r>
      <w:bookmarkEnd w:id="0"/>
      <w:bookmarkEnd w:id="1"/>
      <w:bookmarkEnd w:id="2"/>
      <w:bookmarkEnd w:id="3"/>
      <w:bookmarkEnd w:id="4"/>
    </w:p>
    <w:p w14:paraId="4656CABB" w14:textId="29826642" w:rsidR="00F703E9" w:rsidRPr="00854F2B" w:rsidRDefault="00F703E9" w:rsidP="005927E9">
      <w:pPr>
        <w:pStyle w:val="60"/>
        <w:ind w:firstLine="480"/>
        <w:jc w:val="both"/>
      </w:pPr>
      <w:r w:rsidRPr="00854F2B">
        <w:rPr>
          <w:rFonts w:hint="eastAsia"/>
        </w:rPr>
        <w:t>根据中国工程建设标准化协会</w:t>
      </w:r>
      <w:r w:rsidR="00DC3FDB" w:rsidRPr="00854F2B">
        <w:rPr>
          <w:rFonts w:hint="eastAsia"/>
        </w:rPr>
        <w:t>《关于印发</w:t>
      </w:r>
      <w:r w:rsidR="00DC3FDB" w:rsidRPr="00854F2B">
        <w:t>&lt;2022</w:t>
      </w:r>
      <w:r w:rsidR="00DC3FDB" w:rsidRPr="00854F2B">
        <w:rPr>
          <w:rFonts w:hint="eastAsia"/>
        </w:rPr>
        <w:t>年第一批工程建设协会标准制订、修订计划</w:t>
      </w:r>
      <w:r w:rsidR="00DC3FDB" w:rsidRPr="00854F2B">
        <w:t>&gt;</w:t>
      </w:r>
      <w:r w:rsidR="00DC3FDB" w:rsidRPr="00854F2B">
        <w:rPr>
          <w:rFonts w:hint="eastAsia"/>
        </w:rPr>
        <w:t>的通知》（建标协字</w:t>
      </w:r>
      <w:r w:rsidR="00DC3FDB" w:rsidRPr="00854F2B">
        <w:t>[2022]</w:t>
      </w:r>
      <w:r w:rsidR="00805714" w:rsidRPr="00854F2B">
        <w:t>13</w:t>
      </w:r>
      <w:r w:rsidR="00805714" w:rsidRPr="00854F2B">
        <w:rPr>
          <w:rFonts w:hint="eastAsia"/>
        </w:rPr>
        <w:t>号</w:t>
      </w:r>
      <w:r w:rsidR="00DC3FDB" w:rsidRPr="00854F2B">
        <w:rPr>
          <w:rFonts w:hint="eastAsia"/>
        </w:rPr>
        <w:t>）</w:t>
      </w:r>
      <w:r w:rsidRPr="00854F2B">
        <w:rPr>
          <w:rFonts w:hint="eastAsia"/>
        </w:rPr>
        <w:t>的要求，编制组经广泛调查研究，认真总结实践经验，参考有关国际标准和国外先进标准，并在广泛征求意见的基础上，编制了</w:t>
      </w:r>
      <w:r w:rsidR="00361512" w:rsidRPr="00854F2B">
        <w:rPr>
          <w:rFonts w:hint="eastAsia"/>
        </w:rPr>
        <w:t>本</w:t>
      </w:r>
      <w:r w:rsidR="00A91233" w:rsidRPr="00854F2B">
        <w:rPr>
          <w:rFonts w:hint="eastAsia"/>
        </w:rPr>
        <w:t>规程</w:t>
      </w:r>
      <w:r w:rsidRPr="00854F2B">
        <w:rPr>
          <w:rFonts w:hint="eastAsia"/>
        </w:rPr>
        <w:t>。</w:t>
      </w:r>
    </w:p>
    <w:p w14:paraId="53E0EAE8" w14:textId="79245A43" w:rsidR="00F703E9" w:rsidRPr="00854F2B" w:rsidRDefault="00F703E9" w:rsidP="005927E9">
      <w:pPr>
        <w:pStyle w:val="60"/>
        <w:ind w:firstLine="480"/>
        <w:jc w:val="both"/>
      </w:pPr>
      <w:r w:rsidRPr="00854F2B">
        <w:rPr>
          <w:rFonts w:hint="eastAsia"/>
        </w:rPr>
        <w:t>本</w:t>
      </w:r>
      <w:r w:rsidR="00A91233" w:rsidRPr="00854F2B">
        <w:rPr>
          <w:rFonts w:hint="eastAsia"/>
        </w:rPr>
        <w:t>规程</w:t>
      </w:r>
      <w:r w:rsidR="00062825" w:rsidRPr="00854F2B">
        <w:rPr>
          <w:rFonts w:hint="eastAsia"/>
        </w:rPr>
        <w:t>共分</w:t>
      </w:r>
      <w:r w:rsidR="00062825" w:rsidRPr="00854F2B">
        <w:t>1</w:t>
      </w:r>
      <w:r w:rsidR="00F323C2" w:rsidRPr="00854F2B">
        <w:t>0</w:t>
      </w:r>
      <w:r w:rsidR="00062825" w:rsidRPr="00854F2B">
        <w:rPr>
          <w:rFonts w:hint="eastAsia"/>
        </w:rPr>
        <w:t>章</w:t>
      </w:r>
      <w:r w:rsidR="009F35BC" w:rsidRPr="00854F2B">
        <w:rPr>
          <w:rFonts w:hint="eastAsia"/>
        </w:rPr>
        <w:t>和</w:t>
      </w:r>
      <w:r w:rsidR="001B7060" w:rsidRPr="00854F2B">
        <w:t>1</w:t>
      </w:r>
      <w:r w:rsidR="009F35BC" w:rsidRPr="00854F2B">
        <w:rPr>
          <w:rFonts w:hint="eastAsia"/>
        </w:rPr>
        <w:t>个附录</w:t>
      </w:r>
      <w:r w:rsidR="00062825" w:rsidRPr="00854F2B">
        <w:rPr>
          <w:rFonts w:hint="eastAsia"/>
        </w:rPr>
        <w:t>，</w:t>
      </w:r>
      <w:r w:rsidRPr="00854F2B">
        <w:rPr>
          <w:rFonts w:hint="eastAsia"/>
        </w:rPr>
        <w:t>主要内容</w:t>
      </w:r>
      <w:r w:rsidR="00062825" w:rsidRPr="00854F2B">
        <w:rPr>
          <w:rFonts w:hint="eastAsia"/>
        </w:rPr>
        <w:t>包括：</w:t>
      </w:r>
      <w:r w:rsidRPr="00854F2B">
        <w:t>1.</w:t>
      </w:r>
      <w:r w:rsidRPr="00854F2B">
        <w:rPr>
          <w:rFonts w:hint="eastAsia"/>
        </w:rPr>
        <w:t>总则；</w:t>
      </w:r>
      <w:r w:rsidRPr="00854F2B">
        <w:t>2.</w:t>
      </w:r>
      <w:r w:rsidRPr="00854F2B">
        <w:rPr>
          <w:rFonts w:hint="eastAsia"/>
        </w:rPr>
        <w:t>术语和符号；</w:t>
      </w:r>
      <w:r w:rsidRPr="00854F2B">
        <w:t>3.</w:t>
      </w:r>
      <w:r w:rsidRPr="00854F2B">
        <w:rPr>
          <w:rFonts w:hint="eastAsia"/>
        </w:rPr>
        <w:t>设计基本规定；</w:t>
      </w:r>
      <w:r w:rsidRPr="00854F2B">
        <w:t>4.</w:t>
      </w:r>
      <w:r w:rsidRPr="00854F2B">
        <w:rPr>
          <w:rFonts w:hint="eastAsia"/>
        </w:rPr>
        <w:t>作用和</w:t>
      </w:r>
      <w:r w:rsidRPr="00854F2B">
        <w:t>作用</w:t>
      </w:r>
      <w:r w:rsidRPr="00854F2B">
        <w:rPr>
          <w:rFonts w:hint="eastAsia"/>
        </w:rPr>
        <w:t>组</w:t>
      </w:r>
      <w:r w:rsidRPr="00854F2B">
        <w:t>合</w:t>
      </w:r>
      <w:r w:rsidRPr="00854F2B">
        <w:rPr>
          <w:rFonts w:hint="eastAsia"/>
        </w:rPr>
        <w:t>；</w:t>
      </w:r>
      <w:r w:rsidRPr="00854F2B">
        <w:t>5.</w:t>
      </w:r>
      <w:r w:rsidRPr="00854F2B">
        <w:rPr>
          <w:rFonts w:hint="eastAsia"/>
        </w:rPr>
        <w:t>结构形式</w:t>
      </w:r>
      <w:r w:rsidRPr="00854F2B">
        <w:t>和布置</w:t>
      </w:r>
      <w:r w:rsidRPr="00854F2B">
        <w:rPr>
          <w:rFonts w:hint="eastAsia"/>
        </w:rPr>
        <w:t>；</w:t>
      </w:r>
      <w:r w:rsidRPr="00854F2B">
        <w:t>6.</w:t>
      </w:r>
      <w:r w:rsidRPr="00854F2B">
        <w:rPr>
          <w:rFonts w:hint="eastAsia"/>
        </w:rPr>
        <w:t>结构计算</w:t>
      </w:r>
      <w:r w:rsidRPr="00854F2B">
        <w:t>分析</w:t>
      </w:r>
      <w:r w:rsidRPr="00854F2B">
        <w:rPr>
          <w:rFonts w:hint="eastAsia"/>
        </w:rPr>
        <w:t>；</w:t>
      </w:r>
      <w:r w:rsidRPr="00854F2B">
        <w:t>7.</w:t>
      </w:r>
      <w:r w:rsidRPr="00854F2B">
        <w:rPr>
          <w:rFonts w:hint="eastAsia"/>
        </w:rPr>
        <w:t>构件设计</w:t>
      </w:r>
      <w:r w:rsidRPr="00854F2B">
        <w:t>与连接设计</w:t>
      </w:r>
      <w:r w:rsidRPr="00854F2B">
        <w:rPr>
          <w:rFonts w:hint="eastAsia"/>
        </w:rPr>
        <w:t>；</w:t>
      </w:r>
      <w:r w:rsidR="00BD0D43" w:rsidRPr="00854F2B">
        <w:t>8</w:t>
      </w:r>
      <w:r w:rsidRPr="00854F2B">
        <w:t>.</w:t>
      </w:r>
      <w:r w:rsidRPr="00854F2B">
        <w:rPr>
          <w:rFonts w:hint="eastAsia"/>
        </w:rPr>
        <w:t>钢结构</w:t>
      </w:r>
      <w:r w:rsidRPr="00854F2B">
        <w:t>防护；</w:t>
      </w:r>
      <w:r w:rsidR="00BD0D43" w:rsidRPr="00854F2B">
        <w:t>9</w:t>
      </w:r>
      <w:r w:rsidRPr="00854F2B">
        <w:t>.</w:t>
      </w:r>
      <w:r w:rsidRPr="00854F2B">
        <w:rPr>
          <w:rFonts w:hint="eastAsia"/>
        </w:rPr>
        <w:t>制作</w:t>
      </w:r>
      <w:r w:rsidRPr="00854F2B">
        <w:t>；</w:t>
      </w:r>
      <w:r w:rsidRPr="00854F2B">
        <w:t>1</w:t>
      </w:r>
      <w:r w:rsidR="00BD0D43" w:rsidRPr="00854F2B">
        <w:t>0</w:t>
      </w:r>
      <w:r w:rsidRPr="00854F2B">
        <w:t>.</w:t>
      </w:r>
      <w:r w:rsidRPr="00854F2B">
        <w:rPr>
          <w:rFonts w:hint="eastAsia"/>
        </w:rPr>
        <w:t>运输</w:t>
      </w:r>
      <w:r w:rsidRPr="00854F2B">
        <w:t>、安装与验收</w:t>
      </w:r>
      <w:r w:rsidR="00062825" w:rsidRPr="00854F2B">
        <w:rPr>
          <w:rFonts w:hint="eastAsia"/>
        </w:rPr>
        <w:t>等</w:t>
      </w:r>
      <w:r w:rsidR="001C7C03" w:rsidRPr="00854F2B">
        <w:rPr>
          <w:rFonts w:hint="eastAsia"/>
        </w:rPr>
        <w:t>。</w:t>
      </w:r>
    </w:p>
    <w:p w14:paraId="210A5C9D" w14:textId="68F32951" w:rsidR="00F703E9" w:rsidRPr="00854F2B" w:rsidRDefault="00F703E9" w:rsidP="005927E9">
      <w:pPr>
        <w:pStyle w:val="60"/>
        <w:ind w:firstLine="480"/>
        <w:jc w:val="both"/>
      </w:pPr>
      <w:r w:rsidRPr="00854F2B">
        <w:rPr>
          <w:rFonts w:hint="eastAsia"/>
        </w:rPr>
        <w:t>本</w:t>
      </w:r>
      <w:r w:rsidR="00A91233" w:rsidRPr="00854F2B">
        <w:rPr>
          <w:rFonts w:hint="eastAsia"/>
        </w:rPr>
        <w:t>规程</w:t>
      </w:r>
      <w:r w:rsidRPr="00854F2B">
        <w:rPr>
          <w:rFonts w:hint="eastAsia"/>
        </w:rPr>
        <w:t>由中国工程建设标准化协会</w:t>
      </w:r>
      <w:r w:rsidR="00B92031" w:rsidRPr="00854F2B">
        <w:rPr>
          <w:rFonts w:hint="eastAsia"/>
        </w:rPr>
        <w:t>钢结构</w:t>
      </w:r>
      <w:r w:rsidR="00AA71C4" w:rsidRPr="00854F2B">
        <w:rPr>
          <w:rFonts w:hint="eastAsia"/>
        </w:rPr>
        <w:t>专业</w:t>
      </w:r>
      <w:r w:rsidRPr="00854F2B">
        <w:rPr>
          <w:rFonts w:hint="eastAsia"/>
        </w:rPr>
        <w:t>委员会负责管理，</w:t>
      </w:r>
      <w:r w:rsidR="00176F88" w:rsidRPr="00854F2B">
        <w:rPr>
          <w:rFonts w:hint="eastAsia"/>
        </w:rPr>
        <w:t>由</w:t>
      </w:r>
      <w:r w:rsidRPr="00854F2B">
        <w:rPr>
          <w:rFonts w:hint="eastAsia"/>
        </w:rPr>
        <w:t>亚太建设科技信息研究院有限公司负责具体技术内容的解释。</w:t>
      </w:r>
      <w:r w:rsidR="00176F88" w:rsidRPr="00854F2B">
        <w:rPr>
          <w:rFonts w:hint="eastAsia"/>
        </w:rPr>
        <w:t>本</w:t>
      </w:r>
      <w:r w:rsidR="00A91233" w:rsidRPr="00854F2B">
        <w:rPr>
          <w:rFonts w:hint="eastAsia"/>
        </w:rPr>
        <w:t>规程</w:t>
      </w:r>
      <w:r w:rsidR="00176F88" w:rsidRPr="00854F2B">
        <w:rPr>
          <w:rFonts w:hint="eastAsia"/>
        </w:rPr>
        <w:t>在使用</w:t>
      </w:r>
      <w:r w:rsidRPr="00854F2B">
        <w:rPr>
          <w:rFonts w:hint="eastAsia"/>
        </w:rPr>
        <w:t>过程中如有</w:t>
      </w:r>
      <w:r w:rsidR="00176F88" w:rsidRPr="00854F2B">
        <w:rPr>
          <w:rFonts w:hint="eastAsia"/>
        </w:rPr>
        <w:t>修改或补充之处，</w:t>
      </w:r>
      <w:r w:rsidRPr="00854F2B">
        <w:rPr>
          <w:rFonts w:hint="eastAsia"/>
        </w:rPr>
        <w:t>请</w:t>
      </w:r>
      <w:r w:rsidR="00176F88" w:rsidRPr="00854F2B">
        <w:rPr>
          <w:rFonts w:hint="eastAsia"/>
        </w:rPr>
        <w:t>将相关资料和建议</w:t>
      </w:r>
      <w:r w:rsidRPr="00854F2B">
        <w:rPr>
          <w:rFonts w:hint="eastAsia"/>
        </w:rPr>
        <w:t>寄送</w:t>
      </w:r>
      <w:r w:rsidR="00176F88" w:rsidRPr="00854F2B">
        <w:rPr>
          <w:rFonts w:hint="eastAsia"/>
        </w:rPr>
        <w:t>解释单位</w:t>
      </w:r>
      <w:r w:rsidR="007D4733" w:rsidRPr="00854F2B">
        <w:rPr>
          <w:rFonts w:hint="eastAsia"/>
        </w:rPr>
        <w:t>（</w:t>
      </w:r>
      <w:r w:rsidRPr="00854F2B">
        <w:rPr>
          <w:rFonts w:hint="eastAsia"/>
        </w:rPr>
        <w:t>北京市西城区德胜门</w:t>
      </w:r>
      <w:r w:rsidRPr="00854F2B">
        <w:t>外大街</w:t>
      </w:r>
      <w:r w:rsidRPr="00854F2B">
        <w:t>36</w:t>
      </w:r>
      <w:r w:rsidRPr="00854F2B">
        <w:rPr>
          <w:rFonts w:hint="eastAsia"/>
        </w:rPr>
        <w:t>号</w:t>
      </w:r>
      <w:r w:rsidR="00176F88" w:rsidRPr="00854F2B">
        <w:rPr>
          <w:rFonts w:hint="eastAsia"/>
        </w:rPr>
        <w:t>，</w:t>
      </w:r>
      <w:r w:rsidRPr="00854F2B">
        <w:t>德胜凯旋大厦</w:t>
      </w:r>
      <w:r w:rsidRPr="00854F2B">
        <w:t>A</w:t>
      </w:r>
      <w:r w:rsidRPr="00854F2B">
        <w:rPr>
          <w:rFonts w:hint="eastAsia"/>
        </w:rPr>
        <w:t>座</w:t>
      </w:r>
      <w:r w:rsidRPr="00854F2B">
        <w:t>420</w:t>
      </w:r>
      <w:r w:rsidR="007D4733" w:rsidRPr="00854F2B">
        <w:rPr>
          <w:rFonts w:hint="eastAsia"/>
        </w:rPr>
        <w:t>室</w:t>
      </w:r>
      <w:r w:rsidR="00EB1458" w:rsidRPr="00854F2B">
        <w:rPr>
          <w:rFonts w:hint="eastAsia"/>
        </w:rPr>
        <w:t>，邮编：</w:t>
      </w:r>
      <w:r w:rsidR="00EB1458" w:rsidRPr="00854F2B">
        <w:t>100120</w:t>
      </w:r>
      <w:r w:rsidR="007D4733" w:rsidRPr="00854F2B">
        <w:rPr>
          <w:rFonts w:hint="eastAsia"/>
        </w:rPr>
        <w:t>）</w:t>
      </w:r>
      <w:r w:rsidRPr="00854F2B">
        <w:rPr>
          <w:rFonts w:hint="eastAsia"/>
        </w:rPr>
        <w:t>。</w:t>
      </w:r>
    </w:p>
    <w:p w14:paraId="258FB68C" w14:textId="0305A03A" w:rsidR="00F703E9" w:rsidRPr="00854F2B" w:rsidRDefault="00F703E9" w:rsidP="0080116B">
      <w:pPr>
        <w:pStyle w:val="60"/>
        <w:ind w:firstLine="480"/>
      </w:pPr>
      <w:r w:rsidRPr="005927E9">
        <w:rPr>
          <w:rFonts w:eastAsia="黑体" w:hint="eastAsia"/>
        </w:rPr>
        <w:t>主编单位</w:t>
      </w:r>
      <w:r w:rsidR="00EB1458" w:rsidRPr="005927E9">
        <w:rPr>
          <w:rFonts w:eastAsia="黑体" w:hint="eastAsia"/>
        </w:rPr>
        <w:t>：</w:t>
      </w:r>
      <w:r w:rsidR="00176F88" w:rsidRPr="00854F2B">
        <w:rPr>
          <w:rFonts w:hint="eastAsia"/>
        </w:rPr>
        <w:t>亚太建设科技信息研究院有限公司</w:t>
      </w:r>
    </w:p>
    <w:p w14:paraId="2BE1921B" w14:textId="52495B4A" w:rsidR="00176F88" w:rsidRPr="00854F2B" w:rsidRDefault="00176F88" w:rsidP="00176F88">
      <w:pPr>
        <w:ind w:firstLineChars="700" w:firstLine="1680"/>
        <w:rPr>
          <w:b/>
        </w:rPr>
      </w:pPr>
      <w:r w:rsidRPr="00854F2B">
        <w:rPr>
          <w:rFonts w:hint="eastAsia"/>
          <w:bCs/>
          <w:szCs w:val="21"/>
        </w:rPr>
        <w:t>华诚博远工程技术集团有限公司</w:t>
      </w:r>
    </w:p>
    <w:p w14:paraId="3926B4A8" w14:textId="71BAE9FE" w:rsidR="007C1C0F" w:rsidRPr="005927E9" w:rsidRDefault="00F703E9" w:rsidP="0080116B">
      <w:pPr>
        <w:pStyle w:val="60"/>
        <w:ind w:firstLine="480"/>
        <w:rPr>
          <w:rFonts w:eastAsia="黑体"/>
        </w:rPr>
      </w:pPr>
      <w:r w:rsidRPr="005927E9">
        <w:rPr>
          <w:rFonts w:eastAsia="黑体" w:hint="eastAsia"/>
        </w:rPr>
        <w:t>参编单位</w:t>
      </w:r>
      <w:r w:rsidR="00EB1458" w:rsidRPr="005927E9">
        <w:rPr>
          <w:rFonts w:eastAsia="黑体" w:hint="eastAsia"/>
        </w:rPr>
        <w:t>：</w:t>
      </w:r>
    </w:p>
    <w:p w14:paraId="4CBF6242" w14:textId="77777777" w:rsidR="004A1AC4" w:rsidRPr="00854F2B" w:rsidRDefault="004A1AC4" w:rsidP="004A1AC4">
      <w:pPr>
        <w:ind w:firstLine="480"/>
      </w:pPr>
    </w:p>
    <w:p w14:paraId="02CE5D29" w14:textId="2FB92AEA" w:rsidR="00EB1458" w:rsidRPr="005927E9" w:rsidRDefault="00EB1458" w:rsidP="00EB1458">
      <w:pPr>
        <w:pStyle w:val="60"/>
        <w:ind w:firstLine="480"/>
        <w:rPr>
          <w:rFonts w:eastAsia="黑体"/>
        </w:rPr>
      </w:pPr>
      <w:r w:rsidRPr="005927E9">
        <w:rPr>
          <w:rFonts w:eastAsia="黑体" w:hint="eastAsia"/>
        </w:rPr>
        <w:t>主要起草人：</w:t>
      </w:r>
    </w:p>
    <w:p w14:paraId="007F0E85" w14:textId="77777777" w:rsidR="004A1AC4" w:rsidRPr="00854F2B" w:rsidRDefault="004A1AC4" w:rsidP="004A1AC4">
      <w:pPr>
        <w:ind w:firstLine="480"/>
      </w:pPr>
    </w:p>
    <w:p w14:paraId="1AAF92C4" w14:textId="39EA036F" w:rsidR="00EB1458" w:rsidRPr="005927E9" w:rsidRDefault="00EB1458" w:rsidP="00EB1458">
      <w:pPr>
        <w:pStyle w:val="60"/>
        <w:ind w:firstLine="480"/>
        <w:rPr>
          <w:rFonts w:eastAsia="黑体"/>
        </w:rPr>
      </w:pPr>
      <w:r w:rsidRPr="005927E9">
        <w:rPr>
          <w:rFonts w:eastAsia="黑体" w:hint="eastAsia"/>
        </w:rPr>
        <w:t>主要审查人：</w:t>
      </w:r>
    </w:p>
    <w:p w14:paraId="706E3F24" w14:textId="77777777" w:rsidR="004A1AC4" w:rsidRPr="00854F2B" w:rsidRDefault="004A1AC4" w:rsidP="004A1AC4">
      <w:pPr>
        <w:ind w:firstLine="480"/>
      </w:pPr>
    </w:p>
    <w:p w14:paraId="5CCD6BCD" w14:textId="77777777" w:rsidR="007C1C0F" w:rsidRPr="005927E9" w:rsidRDefault="007C1C0F" w:rsidP="00EB1458">
      <w:pPr>
        <w:pStyle w:val="60"/>
        <w:ind w:firstLine="480"/>
        <w:rPr>
          <w:rFonts w:eastAsia="黑体"/>
        </w:rPr>
      </w:pPr>
      <w:r w:rsidRPr="005927E9">
        <w:rPr>
          <w:rFonts w:eastAsia="黑体"/>
        </w:rPr>
        <w:br w:type="page"/>
      </w:r>
    </w:p>
    <w:p w14:paraId="686C6251" w14:textId="67AC9D06" w:rsidR="007C1C0F" w:rsidRPr="00854F2B" w:rsidRDefault="007C1C0F" w:rsidP="003315F6">
      <w:pPr>
        <w:pStyle w:val="1a"/>
      </w:pPr>
      <w:bookmarkStart w:id="5" w:name="_Toc130460792"/>
      <w:bookmarkStart w:id="6" w:name="_Toc160628292"/>
      <w:bookmarkStart w:id="7" w:name="_Toc160789055"/>
      <w:bookmarkStart w:id="8" w:name="_Toc169514765"/>
      <w:bookmarkStart w:id="9" w:name="_Toc170893261"/>
      <w:r w:rsidRPr="008B3A09">
        <w:lastRenderedPageBreak/>
        <w:t>目</w:t>
      </w:r>
      <w:r w:rsidR="00B9751C" w:rsidRPr="00854F2B">
        <w:t xml:space="preserve"> </w:t>
      </w:r>
      <w:bookmarkEnd w:id="5"/>
      <w:bookmarkEnd w:id="6"/>
      <w:bookmarkEnd w:id="7"/>
      <w:bookmarkEnd w:id="8"/>
      <w:bookmarkEnd w:id="9"/>
      <w:r w:rsidR="002A57D9">
        <w:rPr>
          <w:rFonts w:hint="eastAsia"/>
        </w:rPr>
        <w:t>次</w:t>
      </w:r>
    </w:p>
    <w:p w14:paraId="5F4994CD" w14:textId="02887224" w:rsidR="00C33738" w:rsidRPr="005927E9" w:rsidRDefault="0048492D" w:rsidP="005E0668">
      <w:pPr>
        <w:pStyle w:val="TOC1"/>
        <w:ind w:firstLine="480"/>
        <w:rPr>
          <w:rFonts w:ascii="Times New Roman" w:eastAsia="宋体" w:hAnsi="Times New Roman" w:cs="Times New Roman"/>
          <w:noProof/>
          <w:sz w:val="24"/>
          <w:szCs w:val="24"/>
          <w14:ligatures w14:val="standardContextual"/>
        </w:rPr>
      </w:pPr>
      <w:r w:rsidRPr="005927E9">
        <w:rPr>
          <w:rFonts w:ascii="Times New Roman" w:eastAsia="宋体" w:hAnsi="Times New Roman" w:cs="Times New Roman"/>
          <w:noProof/>
          <w:sz w:val="24"/>
          <w:szCs w:val="24"/>
        </w:rPr>
        <w:fldChar w:fldCharType="begin"/>
      </w:r>
      <w:r w:rsidRPr="005927E9">
        <w:rPr>
          <w:rFonts w:ascii="Times New Roman" w:eastAsia="宋体" w:hAnsi="Times New Roman" w:cs="Times New Roman"/>
          <w:noProof/>
          <w:sz w:val="24"/>
          <w:szCs w:val="24"/>
        </w:rPr>
        <w:instrText xml:space="preserve"> TOC \o "1-3" \h \z \u </w:instrText>
      </w:r>
      <w:r w:rsidRPr="005927E9">
        <w:rPr>
          <w:rFonts w:ascii="Times New Roman" w:eastAsia="宋体" w:hAnsi="Times New Roman" w:cs="Times New Roman"/>
          <w:noProof/>
          <w:sz w:val="24"/>
          <w:szCs w:val="24"/>
        </w:rPr>
        <w:fldChar w:fldCharType="separate"/>
      </w:r>
      <w:hyperlink w:anchor="_Toc170893263" w:history="1">
        <w:r w:rsidR="00C33738" w:rsidRPr="005927E9">
          <w:rPr>
            <w:rStyle w:val="affff2"/>
            <w:rFonts w:ascii="Times New Roman" w:eastAsia="宋体" w:hAnsi="Times New Roman"/>
            <w:noProof/>
            <w:sz w:val="24"/>
            <w:szCs w:val="24"/>
          </w:rPr>
          <w:t xml:space="preserve">1 </w:t>
        </w:r>
        <w:r w:rsidR="00C33738" w:rsidRPr="005927E9">
          <w:rPr>
            <w:rStyle w:val="affff2"/>
            <w:rFonts w:ascii="Times New Roman" w:eastAsia="宋体" w:hAnsi="Times New Roman"/>
            <w:noProof/>
            <w:sz w:val="24"/>
            <w:szCs w:val="24"/>
          </w:rPr>
          <w:t>总则</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_Toc170893263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1</w:t>
        </w:r>
        <w:r w:rsidR="00C33738" w:rsidRPr="005927E9">
          <w:rPr>
            <w:rFonts w:ascii="Times New Roman" w:eastAsia="宋体" w:hAnsi="Times New Roman" w:cs="Times New Roman"/>
            <w:noProof/>
            <w:webHidden/>
            <w:sz w:val="24"/>
            <w:szCs w:val="24"/>
          </w:rPr>
          <w:fldChar w:fldCharType="end"/>
        </w:r>
      </w:hyperlink>
    </w:p>
    <w:p w14:paraId="24DE5723" w14:textId="2A5B2148"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64" w:history="1">
        <w:r w:rsidR="00C33738" w:rsidRPr="005927E9">
          <w:rPr>
            <w:rStyle w:val="affff2"/>
            <w:rFonts w:ascii="Times New Roman" w:eastAsia="宋体" w:hAnsi="Times New Roman"/>
            <w:noProof/>
            <w:sz w:val="24"/>
            <w:szCs w:val="24"/>
          </w:rPr>
          <w:t xml:space="preserve">2 </w:t>
        </w:r>
        <w:r w:rsidR="00C33738" w:rsidRPr="005927E9">
          <w:rPr>
            <w:rStyle w:val="affff2"/>
            <w:rFonts w:ascii="Times New Roman" w:eastAsia="宋体" w:hAnsi="Times New Roman"/>
            <w:noProof/>
            <w:sz w:val="24"/>
            <w:szCs w:val="24"/>
          </w:rPr>
          <w:t>术语和符号</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_Toc170893264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2</w:t>
        </w:r>
        <w:r w:rsidR="00C33738" w:rsidRPr="005927E9">
          <w:rPr>
            <w:rFonts w:ascii="Times New Roman" w:eastAsia="宋体" w:hAnsi="Times New Roman" w:cs="Times New Roman"/>
            <w:noProof/>
            <w:webHidden/>
            <w:sz w:val="24"/>
            <w:szCs w:val="24"/>
          </w:rPr>
          <w:fldChar w:fldCharType="end"/>
        </w:r>
      </w:hyperlink>
    </w:p>
    <w:p w14:paraId="00C1AB51" w14:textId="41699882"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65" w:history="1">
        <w:r w:rsidR="00C33738" w:rsidRPr="005927E9">
          <w:rPr>
            <w:rStyle w:val="affff2"/>
            <w:rFonts w:ascii="Times New Roman" w:eastAsia="宋体" w:hAnsi="Times New Roman"/>
            <w:noProof/>
            <w:szCs w:val="24"/>
          </w:rPr>
          <w:t xml:space="preserve">2.1 </w:t>
        </w:r>
        <w:r w:rsidR="00C33738" w:rsidRPr="005927E9">
          <w:rPr>
            <w:rStyle w:val="affff2"/>
            <w:rFonts w:ascii="Times New Roman" w:eastAsia="宋体" w:hAnsi="Times New Roman"/>
            <w:noProof/>
            <w:szCs w:val="24"/>
          </w:rPr>
          <w:t>术</w:t>
        </w:r>
        <w:r w:rsidR="00C33738" w:rsidRPr="005927E9">
          <w:rPr>
            <w:rStyle w:val="affff2"/>
            <w:rFonts w:ascii="Times New Roman" w:eastAsia="宋体" w:hAnsi="Times New Roman"/>
            <w:noProof/>
            <w:szCs w:val="24"/>
          </w:rPr>
          <w:t xml:space="preserve"> </w:t>
        </w:r>
        <w:r w:rsidR="00C33738" w:rsidRPr="005927E9">
          <w:rPr>
            <w:rStyle w:val="affff2"/>
            <w:rFonts w:ascii="Times New Roman" w:eastAsia="宋体" w:hAnsi="Times New Roman"/>
            <w:noProof/>
            <w:szCs w:val="24"/>
          </w:rPr>
          <w:t>语</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_Toc170893265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w:t>
        </w:r>
        <w:r w:rsidR="00C33738" w:rsidRPr="005927E9">
          <w:rPr>
            <w:rFonts w:ascii="Times New Roman" w:eastAsia="宋体" w:hAnsi="Times New Roman" w:cs="Times New Roman"/>
            <w:noProof/>
            <w:webHidden/>
            <w:szCs w:val="24"/>
          </w:rPr>
          <w:fldChar w:fldCharType="end"/>
        </w:r>
      </w:hyperlink>
    </w:p>
    <w:p w14:paraId="20D5EE7C" w14:textId="0DCA9FB4"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66" w:history="1">
        <w:r w:rsidR="00C33738" w:rsidRPr="005927E9">
          <w:rPr>
            <w:rStyle w:val="affff2"/>
            <w:rFonts w:ascii="Times New Roman" w:eastAsia="宋体" w:hAnsi="Times New Roman"/>
            <w:noProof/>
            <w:szCs w:val="24"/>
          </w:rPr>
          <w:t xml:space="preserve">2.2 </w:t>
        </w:r>
        <w:r w:rsidR="00C33738" w:rsidRPr="005927E9">
          <w:rPr>
            <w:rStyle w:val="affff2"/>
            <w:rFonts w:ascii="Times New Roman" w:eastAsia="宋体" w:hAnsi="Times New Roman"/>
            <w:noProof/>
            <w:szCs w:val="24"/>
          </w:rPr>
          <w:t>符</w:t>
        </w:r>
        <w:r w:rsidR="00C33738" w:rsidRPr="005927E9">
          <w:rPr>
            <w:rStyle w:val="affff2"/>
            <w:rFonts w:ascii="Times New Roman" w:eastAsia="宋体" w:hAnsi="Times New Roman"/>
            <w:noProof/>
            <w:szCs w:val="24"/>
          </w:rPr>
          <w:t xml:space="preserve"> </w:t>
        </w:r>
        <w:r w:rsidR="00C33738" w:rsidRPr="005927E9">
          <w:rPr>
            <w:rStyle w:val="affff2"/>
            <w:rFonts w:ascii="Times New Roman" w:eastAsia="宋体" w:hAnsi="Times New Roman"/>
            <w:noProof/>
            <w:szCs w:val="24"/>
          </w:rPr>
          <w:t>号</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_Toc170893266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w:t>
        </w:r>
        <w:r w:rsidR="00C33738" w:rsidRPr="005927E9">
          <w:rPr>
            <w:rFonts w:ascii="Times New Roman" w:eastAsia="宋体" w:hAnsi="Times New Roman" w:cs="Times New Roman"/>
            <w:noProof/>
            <w:webHidden/>
            <w:szCs w:val="24"/>
          </w:rPr>
          <w:fldChar w:fldCharType="end"/>
        </w:r>
      </w:hyperlink>
    </w:p>
    <w:p w14:paraId="4A2ADD65" w14:textId="765C8C51"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67" w:history="1">
        <w:r w:rsidR="00C33738" w:rsidRPr="005927E9">
          <w:rPr>
            <w:rStyle w:val="affff2"/>
            <w:rFonts w:ascii="Times New Roman" w:eastAsia="宋体" w:hAnsi="Times New Roman"/>
            <w:noProof/>
            <w:sz w:val="24"/>
            <w:szCs w:val="24"/>
          </w:rPr>
          <w:t xml:space="preserve">3  </w:t>
        </w:r>
        <w:r w:rsidR="00C33738" w:rsidRPr="005927E9">
          <w:rPr>
            <w:rStyle w:val="affff2"/>
            <w:rFonts w:ascii="Times New Roman" w:eastAsia="宋体" w:hAnsi="Times New Roman"/>
            <w:noProof/>
            <w:sz w:val="24"/>
            <w:szCs w:val="24"/>
          </w:rPr>
          <w:t>基本设计规定</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_Toc170893267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5</w:t>
        </w:r>
        <w:r w:rsidR="00C33738" w:rsidRPr="005927E9">
          <w:rPr>
            <w:rFonts w:ascii="Times New Roman" w:eastAsia="宋体" w:hAnsi="Times New Roman" w:cs="Times New Roman"/>
            <w:noProof/>
            <w:webHidden/>
            <w:sz w:val="24"/>
            <w:szCs w:val="24"/>
          </w:rPr>
          <w:fldChar w:fldCharType="end"/>
        </w:r>
      </w:hyperlink>
    </w:p>
    <w:p w14:paraId="697C4292" w14:textId="72E0DD3A"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68" w:history="1">
        <w:r w:rsidR="00C33738" w:rsidRPr="005927E9">
          <w:rPr>
            <w:rStyle w:val="affff2"/>
            <w:rFonts w:ascii="Times New Roman" w:eastAsia="宋体" w:hAnsi="Times New Roman"/>
            <w:noProof/>
            <w:szCs w:val="24"/>
          </w:rPr>
          <w:t>3.1</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_Toc170893268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w:t>
        </w:r>
        <w:r w:rsidR="00C33738" w:rsidRPr="005927E9">
          <w:rPr>
            <w:rFonts w:ascii="Times New Roman" w:eastAsia="宋体" w:hAnsi="Times New Roman" w:cs="Times New Roman"/>
            <w:noProof/>
            <w:webHidden/>
            <w:szCs w:val="24"/>
          </w:rPr>
          <w:fldChar w:fldCharType="end"/>
        </w:r>
      </w:hyperlink>
    </w:p>
    <w:p w14:paraId="5F12B926" w14:textId="0F872E6B"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69" w:history="1">
        <w:r w:rsidR="00C33738" w:rsidRPr="005927E9">
          <w:rPr>
            <w:rStyle w:val="affff2"/>
            <w:rFonts w:ascii="Times New Roman" w:eastAsia="宋体" w:hAnsi="Times New Roman"/>
            <w:noProof/>
            <w:szCs w:val="24"/>
          </w:rPr>
          <w:t xml:space="preserve">3.2  </w:t>
        </w:r>
        <w:r w:rsidR="00C33738" w:rsidRPr="005927E9">
          <w:rPr>
            <w:rStyle w:val="affff2"/>
            <w:rFonts w:ascii="Times New Roman" w:eastAsia="宋体" w:hAnsi="Times New Roman"/>
            <w:noProof/>
            <w:szCs w:val="24"/>
          </w:rPr>
          <w:t>材料选用</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_Toc170893269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w:t>
        </w:r>
        <w:r w:rsidR="00C33738" w:rsidRPr="005927E9">
          <w:rPr>
            <w:rFonts w:ascii="Times New Roman" w:eastAsia="宋体" w:hAnsi="Times New Roman" w:cs="Times New Roman"/>
            <w:noProof/>
            <w:webHidden/>
            <w:szCs w:val="24"/>
          </w:rPr>
          <w:fldChar w:fldCharType="end"/>
        </w:r>
      </w:hyperlink>
    </w:p>
    <w:p w14:paraId="6C55C609" w14:textId="756DEA47"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0" w:history="1">
        <w:r w:rsidR="00C33738" w:rsidRPr="005927E9">
          <w:rPr>
            <w:rStyle w:val="affff2"/>
            <w:rFonts w:ascii="Times New Roman" w:eastAsia="宋体" w:hAnsi="Times New Roman"/>
            <w:noProof/>
            <w:szCs w:val="24"/>
          </w:rPr>
          <w:t xml:space="preserve">3.3  </w:t>
        </w:r>
        <w:r w:rsidR="00C33738" w:rsidRPr="005927E9">
          <w:rPr>
            <w:rStyle w:val="affff2"/>
            <w:rFonts w:ascii="Times New Roman" w:eastAsia="宋体" w:hAnsi="Times New Roman"/>
            <w:noProof/>
            <w:szCs w:val="24"/>
          </w:rPr>
          <w:t>结构变形规定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_Toc170893270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9</w:t>
        </w:r>
        <w:r w:rsidR="00C33738" w:rsidRPr="005927E9">
          <w:rPr>
            <w:rFonts w:ascii="Times New Roman" w:eastAsia="宋体" w:hAnsi="Times New Roman" w:cs="Times New Roman"/>
            <w:noProof/>
            <w:webHidden/>
            <w:szCs w:val="24"/>
          </w:rPr>
          <w:fldChar w:fldCharType="end"/>
        </w:r>
      </w:hyperlink>
    </w:p>
    <w:p w14:paraId="319B424E" w14:textId="4AF57494"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71" w:history="1">
        <w:r w:rsidR="00C33738" w:rsidRPr="005927E9">
          <w:rPr>
            <w:rStyle w:val="affff2"/>
            <w:rFonts w:ascii="Times New Roman" w:eastAsia="宋体" w:hAnsi="Times New Roman"/>
            <w:noProof/>
            <w:sz w:val="24"/>
            <w:szCs w:val="24"/>
          </w:rPr>
          <w:t xml:space="preserve">4 </w:t>
        </w:r>
        <w:r w:rsidR="00C33738" w:rsidRPr="005927E9">
          <w:rPr>
            <w:rStyle w:val="affff2"/>
            <w:rFonts w:ascii="Times New Roman" w:eastAsia="宋体" w:hAnsi="Times New Roman"/>
            <w:noProof/>
            <w:sz w:val="24"/>
            <w:szCs w:val="24"/>
          </w:rPr>
          <w:t>作用和作用组合</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_Toc170893271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11</w:t>
        </w:r>
        <w:r w:rsidR="00C33738" w:rsidRPr="005927E9">
          <w:rPr>
            <w:rFonts w:ascii="Times New Roman" w:eastAsia="宋体" w:hAnsi="Times New Roman" w:cs="Times New Roman"/>
            <w:noProof/>
            <w:webHidden/>
            <w:sz w:val="24"/>
            <w:szCs w:val="24"/>
          </w:rPr>
          <w:fldChar w:fldCharType="end"/>
        </w:r>
      </w:hyperlink>
    </w:p>
    <w:p w14:paraId="2C4B67B4" w14:textId="298C4518"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2" w:history="1">
        <w:r w:rsidR="00C33738" w:rsidRPr="005927E9">
          <w:rPr>
            <w:rStyle w:val="affff2"/>
            <w:rFonts w:ascii="Times New Roman" w:eastAsia="宋体" w:hAnsi="Times New Roman"/>
            <w:noProof/>
            <w:szCs w:val="24"/>
          </w:rPr>
          <w:t>4.1</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_Toc170893272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11</w:t>
        </w:r>
        <w:r w:rsidR="00C33738" w:rsidRPr="005927E9">
          <w:rPr>
            <w:rFonts w:ascii="Times New Roman" w:eastAsia="宋体" w:hAnsi="Times New Roman" w:cs="Times New Roman"/>
            <w:noProof/>
            <w:webHidden/>
            <w:szCs w:val="24"/>
          </w:rPr>
          <w:fldChar w:fldCharType="end"/>
        </w:r>
      </w:hyperlink>
    </w:p>
    <w:p w14:paraId="63D63529" w14:textId="1B7DDA6E"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3" w:history="1">
        <w:r w:rsidR="00C33738" w:rsidRPr="005927E9">
          <w:rPr>
            <w:rStyle w:val="affff2"/>
            <w:rFonts w:ascii="Times New Roman" w:eastAsia="宋体" w:hAnsi="Times New Roman"/>
            <w:noProof/>
            <w:szCs w:val="24"/>
          </w:rPr>
          <w:t xml:space="preserve">4.2 </w:t>
        </w:r>
        <w:r w:rsidR="00C33738" w:rsidRPr="005927E9">
          <w:rPr>
            <w:rStyle w:val="affff2"/>
            <w:rFonts w:ascii="Times New Roman" w:eastAsia="宋体" w:hAnsi="Times New Roman"/>
            <w:noProof/>
            <w:szCs w:val="24"/>
          </w:rPr>
          <w:t>作用分类</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_Toc170893273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11</w:t>
        </w:r>
        <w:r w:rsidR="00C33738" w:rsidRPr="005927E9">
          <w:rPr>
            <w:rFonts w:ascii="Times New Roman" w:eastAsia="宋体" w:hAnsi="Times New Roman" w:cs="Times New Roman"/>
            <w:noProof/>
            <w:webHidden/>
            <w:szCs w:val="24"/>
          </w:rPr>
          <w:fldChar w:fldCharType="end"/>
        </w:r>
      </w:hyperlink>
    </w:p>
    <w:p w14:paraId="2BC25EC1" w14:textId="50BA92A4"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4" w:history="1">
        <w:r w:rsidR="00C33738" w:rsidRPr="005927E9">
          <w:rPr>
            <w:rStyle w:val="affff2"/>
            <w:rFonts w:ascii="Times New Roman" w:eastAsia="宋体" w:hAnsi="Times New Roman"/>
            <w:noProof/>
            <w:szCs w:val="24"/>
          </w:rPr>
          <w:t xml:space="preserve">4.3 </w:t>
        </w:r>
        <w:r w:rsidR="00C33738" w:rsidRPr="005927E9">
          <w:rPr>
            <w:rStyle w:val="affff2"/>
            <w:rFonts w:ascii="Times New Roman" w:eastAsia="宋体" w:hAnsi="Times New Roman"/>
            <w:noProof/>
            <w:szCs w:val="24"/>
          </w:rPr>
          <w:t>作用组合</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_Toc170893274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14</w:t>
        </w:r>
        <w:r w:rsidR="00C33738" w:rsidRPr="005927E9">
          <w:rPr>
            <w:rFonts w:ascii="Times New Roman" w:eastAsia="宋体" w:hAnsi="Times New Roman" w:cs="Times New Roman"/>
            <w:noProof/>
            <w:webHidden/>
            <w:szCs w:val="24"/>
          </w:rPr>
          <w:fldChar w:fldCharType="end"/>
        </w:r>
      </w:hyperlink>
    </w:p>
    <w:p w14:paraId="5AB9EB6D" w14:textId="12C9891E"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75" w:history="1">
        <w:r w:rsidR="00C33738" w:rsidRPr="005927E9">
          <w:rPr>
            <w:rStyle w:val="affff2"/>
            <w:rFonts w:ascii="Times New Roman" w:eastAsia="宋体" w:hAnsi="Times New Roman"/>
            <w:noProof/>
            <w:sz w:val="24"/>
            <w:szCs w:val="24"/>
          </w:rPr>
          <w:t xml:space="preserve">5 </w:t>
        </w:r>
        <w:r w:rsidR="00C33738" w:rsidRPr="005927E9">
          <w:rPr>
            <w:rStyle w:val="affff2"/>
            <w:rFonts w:ascii="Times New Roman" w:eastAsia="宋体" w:hAnsi="Times New Roman"/>
            <w:noProof/>
            <w:sz w:val="24"/>
            <w:szCs w:val="24"/>
          </w:rPr>
          <w:t>结构形式和构件布置</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_Toc170893275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17</w:t>
        </w:r>
        <w:r w:rsidR="00C33738" w:rsidRPr="005927E9">
          <w:rPr>
            <w:rFonts w:ascii="Times New Roman" w:eastAsia="宋体" w:hAnsi="Times New Roman" w:cs="Times New Roman"/>
            <w:noProof/>
            <w:webHidden/>
            <w:sz w:val="24"/>
            <w:szCs w:val="24"/>
          </w:rPr>
          <w:fldChar w:fldCharType="end"/>
        </w:r>
      </w:hyperlink>
    </w:p>
    <w:p w14:paraId="2989A238" w14:textId="2BC1B4F5"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6" w:history="1">
        <w:r w:rsidR="00C33738" w:rsidRPr="005927E9">
          <w:rPr>
            <w:rStyle w:val="affff2"/>
            <w:rFonts w:ascii="Times New Roman" w:eastAsia="宋体" w:hAnsi="Times New Roman"/>
            <w:noProof/>
            <w:szCs w:val="24"/>
          </w:rPr>
          <w:t xml:space="preserve">5.1 </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_Toc170893276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17</w:t>
        </w:r>
        <w:r w:rsidR="00C33738" w:rsidRPr="005927E9">
          <w:rPr>
            <w:rFonts w:ascii="Times New Roman" w:eastAsia="宋体" w:hAnsi="Times New Roman" w:cs="Times New Roman"/>
            <w:noProof/>
            <w:webHidden/>
            <w:szCs w:val="24"/>
          </w:rPr>
          <w:fldChar w:fldCharType="end"/>
        </w:r>
      </w:hyperlink>
    </w:p>
    <w:p w14:paraId="20210E38" w14:textId="0EB7A1CC"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7" w:history="1">
        <w:r w:rsidR="00C33738" w:rsidRPr="005927E9">
          <w:rPr>
            <w:rStyle w:val="affff2"/>
            <w:rFonts w:ascii="Times New Roman" w:eastAsia="宋体" w:hAnsi="Times New Roman"/>
            <w:noProof/>
            <w:szCs w:val="24"/>
          </w:rPr>
          <w:t xml:space="preserve">5.2 </w:t>
        </w:r>
        <w:r w:rsidR="00C33738" w:rsidRPr="005927E9">
          <w:rPr>
            <w:rStyle w:val="affff2"/>
            <w:rFonts w:ascii="Times New Roman" w:eastAsia="宋体" w:hAnsi="Times New Roman"/>
            <w:noProof/>
            <w:szCs w:val="24"/>
          </w:rPr>
          <w:t>结构形式</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_Toc170893277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17</w:t>
        </w:r>
        <w:r w:rsidR="00C33738" w:rsidRPr="005927E9">
          <w:rPr>
            <w:rFonts w:ascii="Times New Roman" w:eastAsia="宋体" w:hAnsi="Times New Roman" w:cs="Times New Roman"/>
            <w:noProof/>
            <w:webHidden/>
            <w:szCs w:val="24"/>
          </w:rPr>
          <w:fldChar w:fldCharType="end"/>
        </w:r>
      </w:hyperlink>
    </w:p>
    <w:p w14:paraId="2F2B45F3" w14:textId="5E108D8F"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8" w:history="1">
        <w:r w:rsidR="00C33738" w:rsidRPr="005927E9">
          <w:rPr>
            <w:rStyle w:val="affff2"/>
            <w:rFonts w:ascii="Times New Roman" w:eastAsia="宋体" w:hAnsi="Times New Roman"/>
            <w:noProof/>
            <w:szCs w:val="24"/>
          </w:rPr>
          <w:t xml:space="preserve">5.3 </w:t>
        </w:r>
        <w:r w:rsidR="00C33738" w:rsidRPr="005927E9">
          <w:rPr>
            <w:rStyle w:val="affff2"/>
            <w:rFonts w:ascii="Times New Roman" w:eastAsia="宋体" w:hAnsi="Times New Roman"/>
            <w:noProof/>
            <w:szCs w:val="24"/>
          </w:rPr>
          <w:t>结构布置</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_Toc170893278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18</w:t>
        </w:r>
        <w:r w:rsidR="00C33738" w:rsidRPr="005927E9">
          <w:rPr>
            <w:rFonts w:ascii="Times New Roman" w:eastAsia="宋体" w:hAnsi="Times New Roman" w:cs="Times New Roman"/>
            <w:noProof/>
            <w:webHidden/>
            <w:szCs w:val="24"/>
          </w:rPr>
          <w:fldChar w:fldCharType="end"/>
        </w:r>
      </w:hyperlink>
    </w:p>
    <w:p w14:paraId="2A273952" w14:textId="6B2596EF"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79" w:history="1">
        <w:r w:rsidR="00C33738" w:rsidRPr="005927E9">
          <w:rPr>
            <w:rStyle w:val="affff2"/>
            <w:rFonts w:ascii="Times New Roman" w:eastAsia="宋体" w:hAnsi="Times New Roman"/>
            <w:noProof/>
            <w:szCs w:val="24"/>
          </w:rPr>
          <w:t xml:space="preserve">5.4 </w:t>
        </w:r>
        <w:r w:rsidR="00C33738" w:rsidRPr="005927E9">
          <w:rPr>
            <w:rStyle w:val="affff2"/>
            <w:rFonts w:ascii="Times New Roman" w:eastAsia="宋体" w:hAnsi="Times New Roman"/>
            <w:noProof/>
            <w:szCs w:val="24"/>
          </w:rPr>
          <w:t>支撑系统</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_Toc170893279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19</w:t>
        </w:r>
        <w:r w:rsidR="00C33738" w:rsidRPr="005927E9">
          <w:rPr>
            <w:rFonts w:ascii="Times New Roman" w:eastAsia="宋体" w:hAnsi="Times New Roman" w:cs="Times New Roman"/>
            <w:noProof/>
            <w:webHidden/>
            <w:szCs w:val="24"/>
          </w:rPr>
          <w:fldChar w:fldCharType="end"/>
        </w:r>
      </w:hyperlink>
    </w:p>
    <w:p w14:paraId="3DCEC18D" w14:textId="4739099D"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0" w:history="1">
        <w:r w:rsidR="00C33738" w:rsidRPr="005927E9">
          <w:rPr>
            <w:rStyle w:val="affff2"/>
            <w:rFonts w:ascii="Times New Roman" w:eastAsia="宋体" w:hAnsi="Times New Roman"/>
            <w:noProof/>
            <w:szCs w:val="24"/>
          </w:rPr>
          <w:t xml:space="preserve">5.5 </w:t>
        </w:r>
        <w:r w:rsidR="00C33738" w:rsidRPr="005927E9">
          <w:rPr>
            <w:rStyle w:val="affff2"/>
            <w:rFonts w:ascii="Times New Roman" w:eastAsia="宋体" w:hAnsi="Times New Roman"/>
            <w:noProof/>
            <w:szCs w:val="24"/>
          </w:rPr>
          <w:t>构造要求</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_Toc170893280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21</w:t>
        </w:r>
        <w:r w:rsidR="00C33738" w:rsidRPr="005927E9">
          <w:rPr>
            <w:rFonts w:ascii="Times New Roman" w:eastAsia="宋体" w:hAnsi="Times New Roman" w:cs="Times New Roman"/>
            <w:noProof/>
            <w:webHidden/>
            <w:szCs w:val="24"/>
          </w:rPr>
          <w:fldChar w:fldCharType="end"/>
        </w:r>
      </w:hyperlink>
    </w:p>
    <w:p w14:paraId="3FE411FE" w14:textId="43C046CD"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81" w:history="1">
        <w:r w:rsidR="00C33738" w:rsidRPr="005927E9">
          <w:rPr>
            <w:rStyle w:val="affff2"/>
            <w:rFonts w:ascii="Times New Roman" w:eastAsia="宋体" w:hAnsi="Times New Roman"/>
            <w:noProof/>
            <w:sz w:val="24"/>
            <w:szCs w:val="24"/>
          </w:rPr>
          <w:t xml:space="preserve">6  </w:t>
        </w:r>
        <w:r w:rsidR="00C33738" w:rsidRPr="005927E9">
          <w:rPr>
            <w:rStyle w:val="affff2"/>
            <w:rFonts w:ascii="Times New Roman" w:eastAsia="宋体" w:hAnsi="Times New Roman"/>
            <w:noProof/>
            <w:sz w:val="24"/>
            <w:szCs w:val="24"/>
          </w:rPr>
          <w:t>结构计算分析</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_Toc170893281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23</w:t>
        </w:r>
        <w:r w:rsidR="00C33738" w:rsidRPr="005927E9">
          <w:rPr>
            <w:rFonts w:ascii="Times New Roman" w:eastAsia="宋体" w:hAnsi="Times New Roman" w:cs="Times New Roman"/>
            <w:noProof/>
            <w:webHidden/>
            <w:sz w:val="24"/>
            <w:szCs w:val="24"/>
          </w:rPr>
          <w:fldChar w:fldCharType="end"/>
        </w:r>
      </w:hyperlink>
    </w:p>
    <w:p w14:paraId="2B9319F6" w14:textId="6D1E916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2" w:history="1">
        <w:r w:rsidR="00C33738" w:rsidRPr="005927E9">
          <w:rPr>
            <w:rStyle w:val="affff2"/>
            <w:rFonts w:ascii="Times New Roman" w:eastAsia="宋体" w:hAnsi="Times New Roman"/>
            <w:noProof/>
            <w:szCs w:val="24"/>
          </w:rPr>
          <w:t xml:space="preserve">6.1 </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_Toc170893282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23</w:t>
        </w:r>
        <w:r w:rsidR="00C33738" w:rsidRPr="005927E9">
          <w:rPr>
            <w:rFonts w:ascii="Times New Roman" w:eastAsia="宋体" w:hAnsi="Times New Roman" w:cs="Times New Roman"/>
            <w:noProof/>
            <w:webHidden/>
            <w:szCs w:val="24"/>
          </w:rPr>
          <w:fldChar w:fldCharType="end"/>
        </w:r>
      </w:hyperlink>
    </w:p>
    <w:p w14:paraId="4557C04B" w14:textId="185F2052"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3" w:history="1">
        <w:r w:rsidR="00C33738" w:rsidRPr="005927E9">
          <w:rPr>
            <w:rStyle w:val="affff2"/>
            <w:rFonts w:ascii="Times New Roman" w:eastAsia="宋体" w:hAnsi="Times New Roman"/>
            <w:noProof/>
            <w:szCs w:val="24"/>
          </w:rPr>
          <w:t xml:space="preserve">6.2 </w:t>
        </w:r>
        <w:r w:rsidR="00C33738" w:rsidRPr="005927E9">
          <w:rPr>
            <w:rStyle w:val="affff2"/>
            <w:rFonts w:ascii="Times New Roman" w:eastAsia="宋体" w:hAnsi="Times New Roman"/>
            <w:noProof/>
            <w:szCs w:val="24"/>
          </w:rPr>
          <w:t>弹性分析</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_Toc170893283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24</w:t>
        </w:r>
        <w:r w:rsidR="00C33738" w:rsidRPr="005927E9">
          <w:rPr>
            <w:rFonts w:ascii="Times New Roman" w:eastAsia="宋体" w:hAnsi="Times New Roman" w:cs="Times New Roman"/>
            <w:noProof/>
            <w:webHidden/>
            <w:szCs w:val="24"/>
          </w:rPr>
          <w:fldChar w:fldCharType="end"/>
        </w:r>
      </w:hyperlink>
    </w:p>
    <w:p w14:paraId="5278D37D" w14:textId="5F76F2DE"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84" w:history="1">
        <w:r w:rsidR="00C33738" w:rsidRPr="005927E9">
          <w:rPr>
            <w:rStyle w:val="affff2"/>
            <w:rFonts w:ascii="Times New Roman" w:eastAsia="宋体" w:hAnsi="Times New Roman"/>
            <w:noProof/>
            <w:sz w:val="24"/>
            <w:szCs w:val="24"/>
          </w:rPr>
          <w:t xml:space="preserve">7 </w:t>
        </w:r>
        <w:r w:rsidR="00C33738" w:rsidRPr="005927E9">
          <w:rPr>
            <w:rStyle w:val="affff2"/>
            <w:rFonts w:ascii="Times New Roman" w:eastAsia="宋体" w:hAnsi="Times New Roman"/>
            <w:noProof/>
            <w:sz w:val="24"/>
            <w:szCs w:val="24"/>
          </w:rPr>
          <w:t>构件设计与连接设计</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_Toc170893284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26</w:t>
        </w:r>
        <w:r w:rsidR="00C33738" w:rsidRPr="005927E9">
          <w:rPr>
            <w:rFonts w:ascii="Times New Roman" w:eastAsia="宋体" w:hAnsi="Times New Roman" w:cs="Times New Roman"/>
            <w:noProof/>
            <w:webHidden/>
            <w:sz w:val="24"/>
            <w:szCs w:val="24"/>
          </w:rPr>
          <w:fldChar w:fldCharType="end"/>
        </w:r>
      </w:hyperlink>
    </w:p>
    <w:p w14:paraId="00563EE0" w14:textId="36CF7995"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5" w:history="1">
        <w:r w:rsidR="00C33738" w:rsidRPr="005927E9">
          <w:rPr>
            <w:rStyle w:val="affff2"/>
            <w:rFonts w:ascii="Times New Roman" w:eastAsia="宋体" w:hAnsi="Times New Roman"/>
            <w:noProof/>
            <w:szCs w:val="24"/>
          </w:rPr>
          <w:t xml:space="preserve">7.1 </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_Toc170893285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26</w:t>
        </w:r>
        <w:r w:rsidR="00C33738" w:rsidRPr="005927E9">
          <w:rPr>
            <w:rFonts w:ascii="Times New Roman" w:eastAsia="宋体" w:hAnsi="Times New Roman" w:cs="Times New Roman"/>
            <w:noProof/>
            <w:webHidden/>
            <w:szCs w:val="24"/>
          </w:rPr>
          <w:fldChar w:fldCharType="end"/>
        </w:r>
      </w:hyperlink>
    </w:p>
    <w:p w14:paraId="07B6D066" w14:textId="01A5DFDE"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6" w:history="1">
        <w:r w:rsidR="00C33738" w:rsidRPr="005927E9">
          <w:rPr>
            <w:rStyle w:val="affff2"/>
            <w:rFonts w:ascii="Times New Roman" w:eastAsia="宋体" w:hAnsi="Times New Roman"/>
            <w:noProof/>
            <w:szCs w:val="24"/>
          </w:rPr>
          <w:t xml:space="preserve">7.2 </w:t>
        </w:r>
        <w:r w:rsidR="00C33738" w:rsidRPr="005927E9">
          <w:rPr>
            <w:rStyle w:val="affff2"/>
            <w:rFonts w:ascii="Times New Roman" w:eastAsia="宋体" w:hAnsi="Times New Roman"/>
            <w:noProof/>
            <w:szCs w:val="24"/>
          </w:rPr>
          <w:t>立柱及</w:t>
        </w:r>
        <w:r w:rsidR="00643FE9">
          <w:rPr>
            <w:rStyle w:val="affff2"/>
            <w:rFonts w:ascii="Times New Roman" w:eastAsia="宋体" w:hAnsi="Times New Roman"/>
            <w:noProof/>
            <w:szCs w:val="24"/>
          </w:rPr>
          <w:t>立柱片</w:t>
        </w:r>
        <w:r w:rsidR="00C33738" w:rsidRPr="005927E9">
          <w:rPr>
            <w:rStyle w:val="affff2"/>
            <w:rFonts w:ascii="Times New Roman" w:eastAsia="宋体" w:hAnsi="Times New Roman"/>
            <w:noProof/>
            <w:szCs w:val="24"/>
          </w:rPr>
          <w:t>设计</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_Toc170893286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26</w:t>
        </w:r>
        <w:r w:rsidR="00C33738" w:rsidRPr="005927E9">
          <w:rPr>
            <w:rFonts w:ascii="Times New Roman" w:eastAsia="宋体" w:hAnsi="Times New Roman" w:cs="Times New Roman"/>
            <w:noProof/>
            <w:webHidden/>
            <w:szCs w:val="24"/>
          </w:rPr>
          <w:fldChar w:fldCharType="end"/>
        </w:r>
      </w:hyperlink>
    </w:p>
    <w:p w14:paraId="0B65954D" w14:textId="2971861D"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7" w:history="1">
        <w:r w:rsidR="00C33738" w:rsidRPr="005927E9">
          <w:rPr>
            <w:rStyle w:val="affff2"/>
            <w:rFonts w:ascii="Times New Roman" w:eastAsia="宋体" w:hAnsi="Times New Roman"/>
            <w:noProof/>
            <w:szCs w:val="24"/>
          </w:rPr>
          <w:t xml:space="preserve">7.3 </w:t>
        </w:r>
        <w:r w:rsidR="00C33738" w:rsidRPr="005927E9">
          <w:rPr>
            <w:rStyle w:val="affff2"/>
            <w:rFonts w:ascii="Times New Roman" w:eastAsia="宋体" w:hAnsi="Times New Roman"/>
            <w:noProof/>
            <w:szCs w:val="24"/>
          </w:rPr>
          <w:t>横梁的设计</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_Toc170893287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32</w:t>
        </w:r>
        <w:r w:rsidR="00C33738" w:rsidRPr="005927E9">
          <w:rPr>
            <w:rFonts w:ascii="Times New Roman" w:eastAsia="宋体" w:hAnsi="Times New Roman" w:cs="Times New Roman"/>
            <w:noProof/>
            <w:webHidden/>
            <w:szCs w:val="24"/>
          </w:rPr>
          <w:fldChar w:fldCharType="end"/>
        </w:r>
      </w:hyperlink>
    </w:p>
    <w:p w14:paraId="531D6E53" w14:textId="4459F87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8" w:history="1">
        <w:r w:rsidR="00C33738" w:rsidRPr="005927E9">
          <w:rPr>
            <w:rStyle w:val="affff2"/>
            <w:rFonts w:ascii="Times New Roman" w:eastAsia="宋体" w:hAnsi="Times New Roman"/>
            <w:noProof/>
            <w:szCs w:val="24"/>
          </w:rPr>
          <w:t xml:space="preserve">7.4 </w:t>
        </w:r>
        <w:r w:rsidR="00C33738" w:rsidRPr="005927E9">
          <w:rPr>
            <w:rStyle w:val="affff2"/>
            <w:rFonts w:ascii="Times New Roman" w:eastAsia="宋体" w:hAnsi="Times New Roman"/>
            <w:noProof/>
            <w:szCs w:val="24"/>
          </w:rPr>
          <w:t>立柱柱脚设计</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_Toc170893288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35</w:t>
        </w:r>
        <w:r w:rsidR="00C33738" w:rsidRPr="005927E9">
          <w:rPr>
            <w:rFonts w:ascii="Times New Roman" w:eastAsia="宋体" w:hAnsi="Times New Roman" w:cs="Times New Roman"/>
            <w:noProof/>
            <w:webHidden/>
            <w:szCs w:val="24"/>
          </w:rPr>
          <w:fldChar w:fldCharType="end"/>
        </w:r>
      </w:hyperlink>
    </w:p>
    <w:p w14:paraId="2B1E3C0D" w14:textId="091C8A54"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89" w:history="1">
        <w:r w:rsidR="00C33738" w:rsidRPr="005927E9">
          <w:rPr>
            <w:rStyle w:val="affff2"/>
            <w:rFonts w:ascii="Times New Roman" w:eastAsia="宋体" w:hAnsi="Times New Roman"/>
            <w:noProof/>
            <w:szCs w:val="24"/>
          </w:rPr>
          <w:t xml:space="preserve">7.5 </w:t>
        </w:r>
        <w:r w:rsidR="00C33738" w:rsidRPr="005927E9">
          <w:rPr>
            <w:rStyle w:val="affff2"/>
            <w:rFonts w:ascii="Times New Roman" w:eastAsia="宋体" w:hAnsi="Times New Roman"/>
            <w:noProof/>
            <w:szCs w:val="24"/>
          </w:rPr>
          <w:t>梁柱节点设计</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_Toc170893289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36</w:t>
        </w:r>
        <w:r w:rsidR="00C33738" w:rsidRPr="005927E9">
          <w:rPr>
            <w:rFonts w:ascii="Times New Roman" w:eastAsia="宋体" w:hAnsi="Times New Roman" w:cs="Times New Roman"/>
            <w:noProof/>
            <w:webHidden/>
            <w:szCs w:val="24"/>
          </w:rPr>
          <w:fldChar w:fldCharType="end"/>
        </w:r>
      </w:hyperlink>
    </w:p>
    <w:p w14:paraId="41F27FC3" w14:textId="500C6AA1"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90" w:history="1">
        <w:r w:rsidR="00C33738" w:rsidRPr="005927E9">
          <w:rPr>
            <w:rStyle w:val="affff2"/>
            <w:rFonts w:ascii="Times New Roman" w:eastAsia="宋体" w:hAnsi="Times New Roman"/>
            <w:noProof/>
            <w:sz w:val="24"/>
            <w:szCs w:val="24"/>
          </w:rPr>
          <w:t xml:space="preserve">8 </w:t>
        </w:r>
        <w:r w:rsidR="00C33738" w:rsidRPr="005927E9">
          <w:rPr>
            <w:rStyle w:val="affff2"/>
            <w:rFonts w:ascii="Times New Roman" w:eastAsia="宋体" w:hAnsi="Times New Roman"/>
            <w:noProof/>
            <w:sz w:val="24"/>
            <w:szCs w:val="24"/>
          </w:rPr>
          <w:t>钢结构防护</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_Toc170893290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38</w:t>
        </w:r>
        <w:r w:rsidR="00C33738" w:rsidRPr="005927E9">
          <w:rPr>
            <w:rFonts w:ascii="Times New Roman" w:eastAsia="宋体" w:hAnsi="Times New Roman" w:cs="Times New Roman"/>
            <w:noProof/>
            <w:webHidden/>
            <w:sz w:val="24"/>
            <w:szCs w:val="24"/>
          </w:rPr>
          <w:fldChar w:fldCharType="end"/>
        </w:r>
      </w:hyperlink>
    </w:p>
    <w:p w14:paraId="0F1C28CB" w14:textId="07637F54"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1" w:history="1">
        <w:r w:rsidR="00C33738" w:rsidRPr="005927E9">
          <w:rPr>
            <w:rStyle w:val="affff2"/>
            <w:rFonts w:ascii="Times New Roman" w:eastAsia="宋体" w:hAnsi="Times New Roman"/>
            <w:noProof/>
            <w:szCs w:val="24"/>
          </w:rPr>
          <w:t xml:space="preserve">8.1 </w:t>
        </w:r>
        <w:r w:rsidR="00C33738" w:rsidRPr="005927E9">
          <w:rPr>
            <w:rStyle w:val="affff2"/>
            <w:rFonts w:ascii="Times New Roman" w:eastAsia="宋体" w:hAnsi="Times New Roman"/>
            <w:noProof/>
            <w:szCs w:val="24"/>
          </w:rPr>
          <w:t>防腐蚀要求</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_Toc170893291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38</w:t>
        </w:r>
        <w:r w:rsidR="00C33738" w:rsidRPr="005927E9">
          <w:rPr>
            <w:rFonts w:ascii="Times New Roman" w:eastAsia="宋体" w:hAnsi="Times New Roman" w:cs="Times New Roman"/>
            <w:noProof/>
            <w:webHidden/>
            <w:szCs w:val="24"/>
          </w:rPr>
          <w:fldChar w:fldCharType="end"/>
        </w:r>
      </w:hyperlink>
    </w:p>
    <w:p w14:paraId="4655BC20" w14:textId="0F186F05"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2" w:history="1">
        <w:r w:rsidR="00C33738" w:rsidRPr="005927E9">
          <w:rPr>
            <w:rStyle w:val="affff2"/>
            <w:rFonts w:ascii="Times New Roman" w:eastAsia="宋体" w:hAnsi="Times New Roman"/>
            <w:noProof/>
            <w:szCs w:val="24"/>
          </w:rPr>
          <w:t xml:space="preserve">8.2 </w:t>
        </w:r>
        <w:r w:rsidR="00C33738" w:rsidRPr="005927E9">
          <w:rPr>
            <w:rStyle w:val="affff2"/>
            <w:rFonts w:ascii="Times New Roman" w:eastAsia="宋体" w:hAnsi="Times New Roman"/>
            <w:noProof/>
            <w:szCs w:val="24"/>
          </w:rPr>
          <w:t>防火设计</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_Toc170893292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38</w:t>
        </w:r>
        <w:r w:rsidR="00C33738" w:rsidRPr="005927E9">
          <w:rPr>
            <w:rFonts w:ascii="Times New Roman" w:eastAsia="宋体" w:hAnsi="Times New Roman" w:cs="Times New Roman"/>
            <w:noProof/>
            <w:webHidden/>
            <w:szCs w:val="24"/>
          </w:rPr>
          <w:fldChar w:fldCharType="end"/>
        </w:r>
      </w:hyperlink>
    </w:p>
    <w:p w14:paraId="621F034C" w14:textId="3767BA74"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93" w:history="1">
        <w:r w:rsidR="00C33738" w:rsidRPr="005927E9">
          <w:rPr>
            <w:rStyle w:val="affff2"/>
            <w:rFonts w:ascii="Times New Roman" w:eastAsia="宋体" w:hAnsi="Times New Roman"/>
            <w:noProof/>
            <w:sz w:val="24"/>
            <w:szCs w:val="24"/>
          </w:rPr>
          <w:t xml:space="preserve">9 </w:t>
        </w:r>
        <w:r w:rsidR="00C33738" w:rsidRPr="005927E9">
          <w:rPr>
            <w:rStyle w:val="affff2"/>
            <w:rFonts w:ascii="Times New Roman" w:eastAsia="宋体" w:hAnsi="Times New Roman"/>
            <w:noProof/>
            <w:sz w:val="24"/>
            <w:szCs w:val="24"/>
          </w:rPr>
          <w:t>制作</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_Toc170893293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42</w:t>
        </w:r>
        <w:r w:rsidR="00C33738" w:rsidRPr="005927E9">
          <w:rPr>
            <w:rFonts w:ascii="Times New Roman" w:eastAsia="宋体" w:hAnsi="Times New Roman" w:cs="Times New Roman"/>
            <w:noProof/>
            <w:webHidden/>
            <w:sz w:val="24"/>
            <w:szCs w:val="24"/>
          </w:rPr>
          <w:fldChar w:fldCharType="end"/>
        </w:r>
      </w:hyperlink>
    </w:p>
    <w:p w14:paraId="5ACE551F" w14:textId="2168D15B"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4" w:history="1">
        <w:r w:rsidR="00C33738" w:rsidRPr="005927E9">
          <w:rPr>
            <w:rStyle w:val="affff2"/>
            <w:rFonts w:ascii="Times New Roman" w:eastAsia="宋体" w:hAnsi="Times New Roman"/>
            <w:noProof/>
            <w:szCs w:val="24"/>
          </w:rPr>
          <w:t xml:space="preserve">9.1 </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_Toc170893294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42</w:t>
        </w:r>
        <w:r w:rsidR="00C33738" w:rsidRPr="005927E9">
          <w:rPr>
            <w:rFonts w:ascii="Times New Roman" w:eastAsia="宋体" w:hAnsi="Times New Roman" w:cs="Times New Roman"/>
            <w:noProof/>
            <w:webHidden/>
            <w:szCs w:val="24"/>
          </w:rPr>
          <w:fldChar w:fldCharType="end"/>
        </w:r>
      </w:hyperlink>
    </w:p>
    <w:p w14:paraId="38A47049" w14:textId="4D344209"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5" w:history="1">
        <w:r w:rsidR="00C33738" w:rsidRPr="005927E9">
          <w:rPr>
            <w:rStyle w:val="affff2"/>
            <w:rFonts w:ascii="Times New Roman" w:eastAsia="宋体" w:hAnsi="Times New Roman"/>
            <w:noProof/>
            <w:szCs w:val="24"/>
          </w:rPr>
          <w:t xml:space="preserve">9.2 </w:t>
        </w:r>
        <w:r w:rsidR="00C33738" w:rsidRPr="005927E9">
          <w:rPr>
            <w:rStyle w:val="affff2"/>
            <w:rFonts w:ascii="Times New Roman" w:eastAsia="宋体" w:hAnsi="Times New Roman"/>
            <w:noProof/>
            <w:szCs w:val="24"/>
          </w:rPr>
          <w:t>钢构件加工</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_Toc170893295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42</w:t>
        </w:r>
        <w:r w:rsidR="00C33738" w:rsidRPr="005927E9">
          <w:rPr>
            <w:rFonts w:ascii="Times New Roman" w:eastAsia="宋体" w:hAnsi="Times New Roman" w:cs="Times New Roman"/>
            <w:noProof/>
            <w:webHidden/>
            <w:szCs w:val="24"/>
          </w:rPr>
          <w:fldChar w:fldCharType="end"/>
        </w:r>
      </w:hyperlink>
    </w:p>
    <w:p w14:paraId="17747B30" w14:textId="68D63307"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6" w:history="1">
        <w:r w:rsidR="00C33738" w:rsidRPr="005927E9">
          <w:rPr>
            <w:rStyle w:val="affff2"/>
            <w:rFonts w:ascii="Times New Roman" w:eastAsia="宋体" w:hAnsi="Times New Roman"/>
            <w:noProof/>
            <w:szCs w:val="24"/>
          </w:rPr>
          <w:t xml:space="preserve">9.3 </w:t>
        </w:r>
        <w:r w:rsidR="00C33738" w:rsidRPr="005927E9">
          <w:rPr>
            <w:rStyle w:val="affff2"/>
            <w:rFonts w:ascii="Times New Roman" w:eastAsia="宋体" w:hAnsi="Times New Roman"/>
            <w:noProof/>
            <w:szCs w:val="24"/>
          </w:rPr>
          <w:t>构件焊接</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_Toc170893296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43</w:t>
        </w:r>
        <w:r w:rsidR="00C33738" w:rsidRPr="005927E9">
          <w:rPr>
            <w:rFonts w:ascii="Times New Roman" w:eastAsia="宋体" w:hAnsi="Times New Roman" w:cs="Times New Roman"/>
            <w:noProof/>
            <w:webHidden/>
            <w:szCs w:val="24"/>
          </w:rPr>
          <w:fldChar w:fldCharType="end"/>
        </w:r>
      </w:hyperlink>
    </w:p>
    <w:p w14:paraId="6AA68BAB" w14:textId="7C7072A0"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297" w:history="1">
        <w:r w:rsidR="00C33738" w:rsidRPr="005927E9">
          <w:rPr>
            <w:rStyle w:val="affff2"/>
            <w:rFonts w:ascii="Times New Roman" w:eastAsia="宋体" w:hAnsi="Times New Roman"/>
            <w:noProof/>
            <w:sz w:val="24"/>
            <w:szCs w:val="24"/>
          </w:rPr>
          <w:t xml:space="preserve">10  </w:t>
        </w:r>
        <w:r w:rsidR="00C33738" w:rsidRPr="005927E9">
          <w:rPr>
            <w:rStyle w:val="affff2"/>
            <w:rFonts w:ascii="Times New Roman" w:eastAsia="宋体" w:hAnsi="Times New Roman"/>
            <w:noProof/>
            <w:sz w:val="24"/>
            <w:szCs w:val="24"/>
          </w:rPr>
          <w:t>运输、安装与验收</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_Toc170893297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45</w:t>
        </w:r>
        <w:r w:rsidR="00C33738" w:rsidRPr="005927E9">
          <w:rPr>
            <w:rFonts w:ascii="Times New Roman" w:eastAsia="宋体" w:hAnsi="Times New Roman" w:cs="Times New Roman"/>
            <w:noProof/>
            <w:webHidden/>
            <w:sz w:val="24"/>
            <w:szCs w:val="24"/>
          </w:rPr>
          <w:fldChar w:fldCharType="end"/>
        </w:r>
      </w:hyperlink>
    </w:p>
    <w:p w14:paraId="124917E9" w14:textId="00EA513A"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8" w:history="1">
        <w:r w:rsidR="00C33738" w:rsidRPr="005927E9">
          <w:rPr>
            <w:rStyle w:val="affff2"/>
            <w:rFonts w:ascii="Times New Roman" w:eastAsia="宋体" w:hAnsi="Times New Roman"/>
            <w:noProof/>
            <w:szCs w:val="24"/>
          </w:rPr>
          <w:t xml:space="preserve">10.1 </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_Toc170893298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45</w:t>
        </w:r>
        <w:r w:rsidR="00C33738" w:rsidRPr="005927E9">
          <w:rPr>
            <w:rFonts w:ascii="Times New Roman" w:eastAsia="宋体" w:hAnsi="Times New Roman" w:cs="Times New Roman"/>
            <w:noProof/>
            <w:webHidden/>
            <w:szCs w:val="24"/>
          </w:rPr>
          <w:fldChar w:fldCharType="end"/>
        </w:r>
      </w:hyperlink>
    </w:p>
    <w:p w14:paraId="1926F1A1" w14:textId="383ABD2B"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299" w:history="1">
        <w:r w:rsidR="00C33738" w:rsidRPr="005927E9">
          <w:rPr>
            <w:rStyle w:val="affff2"/>
            <w:rFonts w:ascii="Times New Roman" w:eastAsia="宋体" w:hAnsi="Times New Roman"/>
            <w:noProof/>
            <w:szCs w:val="24"/>
          </w:rPr>
          <w:t xml:space="preserve">10.2 </w:t>
        </w:r>
        <w:r w:rsidR="00C33738" w:rsidRPr="005927E9">
          <w:rPr>
            <w:rStyle w:val="affff2"/>
            <w:rFonts w:ascii="Times New Roman" w:eastAsia="宋体" w:hAnsi="Times New Roman"/>
            <w:noProof/>
            <w:szCs w:val="24"/>
          </w:rPr>
          <w:t>运输</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_Toc170893299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45</w:t>
        </w:r>
        <w:r w:rsidR="00C33738" w:rsidRPr="005927E9">
          <w:rPr>
            <w:rFonts w:ascii="Times New Roman" w:eastAsia="宋体" w:hAnsi="Times New Roman" w:cs="Times New Roman"/>
            <w:noProof/>
            <w:webHidden/>
            <w:szCs w:val="24"/>
          </w:rPr>
          <w:fldChar w:fldCharType="end"/>
        </w:r>
      </w:hyperlink>
    </w:p>
    <w:p w14:paraId="061078DF" w14:textId="4077DCB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0" w:history="1">
        <w:r w:rsidR="00C33738" w:rsidRPr="005927E9">
          <w:rPr>
            <w:rStyle w:val="affff2"/>
            <w:rFonts w:ascii="Times New Roman" w:eastAsia="宋体" w:hAnsi="Times New Roman"/>
            <w:noProof/>
            <w:szCs w:val="24"/>
          </w:rPr>
          <w:t xml:space="preserve">10.3 </w:t>
        </w:r>
        <w:r w:rsidR="00C33738" w:rsidRPr="005927E9">
          <w:rPr>
            <w:rStyle w:val="affff2"/>
            <w:rFonts w:ascii="Times New Roman" w:eastAsia="宋体" w:hAnsi="Times New Roman"/>
            <w:noProof/>
            <w:szCs w:val="24"/>
          </w:rPr>
          <w:t>安装</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_Toc170893300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46</w:t>
        </w:r>
        <w:r w:rsidR="00C33738" w:rsidRPr="005927E9">
          <w:rPr>
            <w:rFonts w:ascii="Times New Roman" w:eastAsia="宋体" w:hAnsi="Times New Roman" w:cs="Times New Roman"/>
            <w:noProof/>
            <w:webHidden/>
            <w:szCs w:val="24"/>
          </w:rPr>
          <w:fldChar w:fldCharType="end"/>
        </w:r>
      </w:hyperlink>
    </w:p>
    <w:p w14:paraId="40F9AC26" w14:textId="515AF900"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1" w:history="1">
        <w:r w:rsidR="00C33738" w:rsidRPr="005927E9">
          <w:rPr>
            <w:rStyle w:val="affff2"/>
            <w:rFonts w:ascii="Times New Roman" w:eastAsia="宋体" w:hAnsi="Times New Roman"/>
            <w:noProof/>
            <w:szCs w:val="24"/>
          </w:rPr>
          <w:t xml:space="preserve">10.4 </w:t>
        </w:r>
        <w:r w:rsidR="00C33738" w:rsidRPr="005927E9">
          <w:rPr>
            <w:rStyle w:val="affff2"/>
            <w:rFonts w:ascii="Times New Roman" w:eastAsia="宋体" w:hAnsi="Times New Roman"/>
            <w:noProof/>
            <w:szCs w:val="24"/>
          </w:rPr>
          <w:t>验收</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_Toc170893301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51</w:t>
        </w:r>
        <w:r w:rsidR="00C33738" w:rsidRPr="005927E9">
          <w:rPr>
            <w:rFonts w:ascii="Times New Roman" w:eastAsia="宋体" w:hAnsi="Times New Roman" w:cs="Times New Roman"/>
            <w:noProof/>
            <w:webHidden/>
            <w:szCs w:val="24"/>
          </w:rPr>
          <w:fldChar w:fldCharType="end"/>
        </w:r>
      </w:hyperlink>
    </w:p>
    <w:p w14:paraId="454DFCEE" w14:textId="2A0F4866"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302" w:history="1">
        <w:r w:rsidR="00C33738" w:rsidRPr="005927E9">
          <w:rPr>
            <w:rStyle w:val="affff2"/>
            <w:rFonts w:ascii="Times New Roman" w:eastAsia="宋体" w:hAnsi="Times New Roman"/>
            <w:noProof/>
            <w:sz w:val="24"/>
            <w:szCs w:val="24"/>
          </w:rPr>
          <w:t>附录</w:t>
        </w:r>
        <w:r w:rsidR="00C33738" w:rsidRPr="005927E9">
          <w:rPr>
            <w:rStyle w:val="affff2"/>
            <w:rFonts w:ascii="Times New Roman" w:eastAsia="宋体" w:hAnsi="Times New Roman"/>
            <w:noProof/>
            <w:sz w:val="24"/>
            <w:szCs w:val="24"/>
          </w:rPr>
          <w:t xml:space="preserve">A </w:t>
        </w:r>
        <w:r w:rsidR="00C33738" w:rsidRPr="005927E9">
          <w:rPr>
            <w:rStyle w:val="affff2"/>
            <w:rFonts w:ascii="Times New Roman" w:eastAsia="宋体" w:hAnsi="Times New Roman"/>
            <w:noProof/>
            <w:sz w:val="24"/>
            <w:szCs w:val="24"/>
          </w:rPr>
          <w:t>部分参数的试验获取方法</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_Toc170893302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52</w:t>
        </w:r>
        <w:r w:rsidR="00C33738" w:rsidRPr="005927E9">
          <w:rPr>
            <w:rFonts w:ascii="Times New Roman" w:eastAsia="宋体" w:hAnsi="Times New Roman" w:cs="Times New Roman"/>
            <w:noProof/>
            <w:webHidden/>
            <w:sz w:val="24"/>
            <w:szCs w:val="24"/>
          </w:rPr>
          <w:fldChar w:fldCharType="end"/>
        </w:r>
      </w:hyperlink>
    </w:p>
    <w:p w14:paraId="5BED091B" w14:textId="27592AE7"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3" w:history="1">
        <w:r w:rsidR="00C33738" w:rsidRPr="005927E9">
          <w:rPr>
            <w:rStyle w:val="affff2"/>
            <w:rFonts w:ascii="Times New Roman" w:eastAsia="宋体" w:hAnsi="Times New Roman"/>
            <w:noProof/>
            <w:szCs w:val="24"/>
          </w:rPr>
          <w:t>A.1</w:t>
        </w:r>
        <w:r w:rsidR="00C33738" w:rsidRPr="005927E9">
          <w:rPr>
            <w:rStyle w:val="affff2"/>
            <w:rFonts w:ascii="Times New Roman" w:eastAsia="宋体" w:hAnsi="Times New Roman"/>
            <w:noProof/>
            <w:szCs w:val="24"/>
          </w:rPr>
          <w:t>一般规定</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_Toc170893303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52</w:t>
        </w:r>
        <w:r w:rsidR="00C33738" w:rsidRPr="005927E9">
          <w:rPr>
            <w:rFonts w:ascii="Times New Roman" w:eastAsia="宋体" w:hAnsi="Times New Roman" w:cs="Times New Roman"/>
            <w:noProof/>
            <w:webHidden/>
            <w:szCs w:val="24"/>
          </w:rPr>
          <w:fldChar w:fldCharType="end"/>
        </w:r>
      </w:hyperlink>
    </w:p>
    <w:p w14:paraId="2F833810" w14:textId="22CF9C1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4" w:history="1">
        <w:r w:rsidR="00C33738" w:rsidRPr="005927E9">
          <w:rPr>
            <w:rStyle w:val="affff2"/>
            <w:rFonts w:ascii="Times New Roman" w:eastAsia="宋体" w:hAnsi="Times New Roman"/>
            <w:noProof/>
            <w:szCs w:val="24"/>
          </w:rPr>
          <w:t xml:space="preserve">A.2 </w:t>
        </w:r>
        <w:r w:rsidR="00C33738" w:rsidRPr="005927E9">
          <w:rPr>
            <w:rStyle w:val="affff2"/>
            <w:rFonts w:ascii="Times New Roman" w:eastAsia="宋体" w:hAnsi="Times New Roman"/>
            <w:noProof/>
            <w:szCs w:val="24"/>
          </w:rPr>
          <w:t>材料测试</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_Toc170893304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53</w:t>
        </w:r>
        <w:r w:rsidR="00C33738" w:rsidRPr="005927E9">
          <w:rPr>
            <w:rFonts w:ascii="Times New Roman" w:eastAsia="宋体" w:hAnsi="Times New Roman" w:cs="Times New Roman"/>
            <w:noProof/>
            <w:webHidden/>
            <w:szCs w:val="24"/>
          </w:rPr>
          <w:fldChar w:fldCharType="end"/>
        </w:r>
      </w:hyperlink>
    </w:p>
    <w:p w14:paraId="580A7CD3" w14:textId="11A3CC5D"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5" w:history="1">
        <w:r w:rsidR="00C33738" w:rsidRPr="005927E9">
          <w:rPr>
            <w:rStyle w:val="affff2"/>
            <w:rFonts w:ascii="Times New Roman" w:eastAsia="宋体" w:hAnsi="Times New Roman"/>
            <w:noProof/>
            <w:szCs w:val="24"/>
          </w:rPr>
          <w:t xml:space="preserve">A.3 </w:t>
        </w:r>
        <w:r w:rsidR="00C33738" w:rsidRPr="005927E9">
          <w:rPr>
            <w:rStyle w:val="affff2"/>
            <w:rFonts w:ascii="Times New Roman" w:eastAsia="宋体" w:hAnsi="Times New Roman"/>
            <w:noProof/>
            <w:szCs w:val="24"/>
          </w:rPr>
          <w:t>短柱受压试验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_Toc170893305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54</w:t>
        </w:r>
        <w:r w:rsidR="00C33738" w:rsidRPr="005927E9">
          <w:rPr>
            <w:rFonts w:ascii="Times New Roman" w:eastAsia="宋体" w:hAnsi="Times New Roman" w:cs="Times New Roman"/>
            <w:noProof/>
            <w:webHidden/>
            <w:szCs w:val="24"/>
          </w:rPr>
          <w:fldChar w:fldCharType="end"/>
        </w:r>
      </w:hyperlink>
    </w:p>
    <w:p w14:paraId="2563A1A4" w14:textId="53E3D37E"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6" w:history="1">
        <w:r w:rsidR="00C33738" w:rsidRPr="005927E9">
          <w:rPr>
            <w:rStyle w:val="affff2"/>
            <w:rFonts w:ascii="Times New Roman" w:eastAsia="宋体" w:hAnsi="Times New Roman"/>
            <w:noProof/>
            <w:szCs w:val="24"/>
          </w:rPr>
          <w:t xml:space="preserve">A.4 </w:t>
        </w:r>
        <w:r w:rsidR="00C33738" w:rsidRPr="005927E9">
          <w:rPr>
            <w:rStyle w:val="affff2"/>
            <w:rFonts w:ascii="Times New Roman" w:eastAsia="宋体" w:hAnsi="Times New Roman"/>
            <w:noProof/>
            <w:szCs w:val="24"/>
          </w:rPr>
          <w:t>立柱片受压试验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_Toc170893306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56</w:t>
        </w:r>
        <w:r w:rsidR="00C33738" w:rsidRPr="005927E9">
          <w:rPr>
            <w:rFonts w:ascii="Times New Roman" w:eastAsia="宋体" w:hAnsi="Times New Roman" w:cs="Times New Roman"/>
            <w:noProof/>
            <w:webHidden/>
            <w:szCs w:val="24"/>
          </w:rPr>
          <w:fldChar w:fldCharType="end"/>
        </w:r>
      </w:hyperlink>
    </w:p>
    <w:p w14:paraId="7A3CD522" w14:textId="66355C17"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7" w:history="1">
        <w:r w:rsidR="00C33738" w:rsidRPr="005927E9">
          <w:rPr>
            <w:rStyle w:val="affff2"/>
            <w:rFonts w:ascii="Times New Roman" w:eastAsia="宋体" w:hAnsi="Times New Roman"/>
            <w:noProof/>
            <w:szCs w:val="24"/>
          </w:rPr>
          <w:t xml:space="preserve">A.5 </w:t>
        </w:r>
        <w:r w:rsidR="00C33738" w:rsidRPr="005927E9">
          <w:rPr>
            <w:rStyle w:val="affff2"/>
            <w:rFonts w:ascii="Times New Roman" w:eastAsia="宋体" w:hAnsi="Times New Roman"/>
            <w:noProof/>
            <w:szCs w:val="24"/>
          </w:rPr>
          <w:t>立柱片剪切试验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_Toc170893307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59</w:t>
        </w:r>
        <w:r w:rsidR="00C33738" w:rsidRPr="005927E9">
          <w:rPr>
            <w:rFonts w:ascii="Times New Roman" w:eastAsia="宋体" w:hAnsi="Times New Roman" w:cs="Times New Roman"/>
            <w:noProof/>
            <w:webHidden/>
            <w:szCs w:val="24"/>
          </w:rPr>
          <w:fldChar w:fldCharType="end"/>
        </w:r>
      </w:hyperlink>
    </w:p>
    <w:p w14:paraId="0AC98146" w14:textId="281ADDF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8" w:history="1">
        <w:r w:rsidR="00C33738" w:rsidRPr="005927E9">
          <w:rPr>
            <w:rStyle w:val="affff2"/>
            <w:rFonts w:ascii="Times New Roman" w:eastAsia="宋体" w:hAnsi="Times New Roman"/>
            <w:noProof/>
            <w:szCs w:val="24"/>
          </w:rPr>
          <w:t xml:space="preserve">A.6 </w:t>
        </w:r>
        <w:r w:rsidR="00C33738" w:rsidRPr="005927E9">
          <w:rPr>
            <w:rStyle w:val="affff2"/>
            <w:rFonts w:ascii="Times New Roman" w:eastAsia="宋体" w:hAnsi="Times New Roman"/>
            <w:noProof/>
            <w:szCs w:val="24"/>
          </w:rPr>
          <w:t>立柱弯曲试验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_Toc170893308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61</w:t>
        </w:r>
        <w:r w:rsidR="00C33738" w:rsidRPr="005927E9">
          <w:rPr>
            <w:rFonts w:ascii="Times New Roman" w:eastAsia="宋体" w:hAnsi="Times New Roman" w:cs="Times New Roman"/>
            <w:noProof/>
            <w:webHidden/>
            <w:szCs w:val="24"/>
          </w:rPr>
          <w:fldChar w:fldCharType="end"/>
        </w:r>
      </w:hyperlink>
    </w:p>
    <w:p w14:paraId="6F712116" w14:textId="29C1E6A8"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09" w:history="1">
        <w:r w:rsidR="00C33738" w:rsidRPr="005927E9">
          <w:rPr>
            <w:rStyle w:val="affff2"/>
            <w:rFonts w:ascii="Times New Roman" w:eastAsia="宋体" w:hAnsi="Times New Roman"/>
            <w:noProof/>
            <w:szCs w:val="24"/>
          </w:rPr>
          <w:t xml:space="preserve">A.7 </w:t>
        </w:r>
        <w:r w:rsidR="00C33738" w:rsidRPr="005927E9">
          <w:rPr>
            <w:rStyle w:val="affff2"/>
            <w:rFonts w:ascii="Times New Roman" w:eastAsia="宋体" w:hAnsi="Times New Roman"/>
            <w:noProof/>
            <w:szCs w:val="24"/>
          </w:rPr>
          <w:t>梁柱节点弯曲</w:t>
        </w:r>
        <w:r w:rsidR="00C33738" w:rsidRPr="005927E9">
          <w:rPr>
            <w:rStyle w:val="affff2"/>
            <w:rFonts w:ascii="Times New Roman" w:eastAsia="宋体" w:hAnsi="Times New Roman"/>
            <w:iCs/>
            <w:noProof/>
            <w:szCs w:val="24"/>
          </w:rPr>
          <w:t>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_Toc170893309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62</w:t>
        </w:r>
        <w:r w:rsidR="00C33738" w:rsidRPr="005927E9">
          <w:rPr>
            <w:rFonts w:ascii="Times New Roman" w:eastAsia="宋体" w:hAnsi="Times New Roman" w:cs="Times New Roman"/>
            <w:noProof/>
            <w:webHidden/>
            <w:szCs w:val="24"/>
          </w:rPr>
          <w:fldChar w:fldCharType="end"/>
        </w:r>
      </w:hyperlink>
    </w:p>
    <w:p w14:paraId="620F2DD8" w14:textId="0EBA8F07"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10" w:history="1">
        <w:r w:rsidR="00C33738" w:rsidRPr="005927E9">
          <w:rPr>
            <w:rStyle w:val="affff2"/>
            <w:rFonts w:ascii="Times New Roman" w:eastAsia="宋体" w:hAnsi="Times New Roman"/>
            <w:noProof/>
            <w:szCs w:val="24"/>
          </w:rPr>
          <w:t xml:space="preserve">A.8 </w:t>
        </w:r>
        <w:r w:rsidR="00C33738" w:rsidRPr="005927E9">
          <w:rPr>
            <w:rStyle w:val="affff2"/>
            <w:rFonts w:ascii="Times New Roman" w:eastAsia="宋体" w:hAnsi="Times New Roman"/>
            <w:noProof/>
            <w:szCs w:val="24"/>
          </w:rPr>
          <w:t>梁柱节点松弛性</w:t>
        </w:r>
        <w:r w:rsidR="00C33738" w:rsidRPr="005927E9">
          <w:rPr>
            <w:rStyle w:val="affff2"/>
            <w:rFonts w:ascii="Times New Roman" w:eastAsia="宋体" w:hAnsi="Times New Roman"/>
            <w:iCs/>
            <w:noProof/>
            <w:szCs w:val="24"/>
          </w:rPr>
          <w:t>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_Toc170893310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67</w:t>
        </w:r>
        <w:r w:rsidR="00C33738" w:rsidRPr="005927E9">
          <w:rPr>
            <w:rFonts w:ascii="Times New Roman" w:eastAsia="宋体" w:hAnsi="Times New Roman" w:cs="Times New Roman"/>
            <w:noProof/>
            <w:webHidden/>
            <w:szCs w:val="24"/>
          </w:rPr>
          <w:fldChar w:fldCharType="end"/>
        </w:r>
      </w:hyperlink>
    </w:p>
    <w:p w14:paraId="7B5EA430" w14:textId="260DCAC6"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11" w:history="1">
        <w:r w:rsidR="00C33738" w:rsidRPr="005927E9">
          <w:rPr>
            <w:rStyle w:val="affff2"/>
            <w:rFonts w:ascii="Times New Roman" w:eastAsia="宋体" w:hAnsi="Times New Roman"/>
            <w:noProof/>
            <w:szCs w:val="24"/>
          </w:rPr>
          <w:t xml:space="preserve">A.9 </w:t>
        </w:r>
        <w:r w:rsidR="00C33738" w:rsidRPr="005927E9">
          <w:rPr>
            <w:rStyle w:val="affff2"/>
            <w:rFonts w:ascii="Times New Roman" w:eastAsia="宋体" w:hAnsi="Times New Roman"/>
            <w:noProof/>
            <w:szCs w:val="24"/>
          </w:rPr>
          <w:t>梁柱节点抗剪</w:t>
        </w:r>
        <w:r w:rsidR="00C33738" w:rsidRPr="005927E9">
          <w:rPr>
            <w:rStyle w:val="affff2"/>
            <w:rFonts w:ascii="Times New Roman" w:eastAsia="宋体" w:hAnsi="Times New Roman"/>
            <w:iCs/>
            <w:noProof/>
            <w:szCs w:val="24"/>
          </w:rPr>
          <w:t>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_Toc170893311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67</w:t>
        </w:r>
        <w:r w:rsidR="00C33738" w:rsidRPr="005927E9">
          <w:rPr>
            <w:rFonts w:ascii="Times New Roman" w:eastAsia="宋体" w:hAnsi="Times New Roman" w:cs="Times New Roman"/>
            <w:noProof/>
            <w:webHidden/>
            <w:szCs w:val="24"/>
          </w:rPr>
          <w:fldChar w:fldCharType="end"/>
        </w:r>
      </w:hyperlink>
    </w:p>
    <w:p w14:paraId="78CDB4C7" w14:textId="7A28CF7D" w:rsidR="00C33738" w:rsidRPr="005927E9" w:rsidRDefault="00000000" w:rsidP="00C33738">
      <w:pPr>
        <w:pStyle w:val="TOC2"/>
        <w:tabs>
          <w:tab w:val="right" w:leader="dot" w:pos="8494"/>
        </w:tabs>
        <w:spacing w:line="360" w:lineRule="auto"/>
        <w:ind w:left="480" w:firstLine="480"/>
        <w:rPr>
          <w:rFonts w:ascii="Times New Roman" w:eastAsia="宋体" w:hAnsi="Times New Roman" w:cs="Times New Roman"/>
          <w:noProof/>
          <w:szCs w:val="24"/>
          <w14:ligatures w14:val="standardContextual"/>
        </w:rPr>
      </w:pPr>
      <w:hyperlink w:anchor="_Toc170893312" w:history="1">
        <w:r w:rsidR="00C33738" w:rsidRPr="005927E9">
          <w:rPr>
            <w:rStyle w:val="affff2"/>
            <w:rFonts w:ascii="Times New Roman" w:eastAsia="宋体" w:hAnsi="Times New Roman"/>
            <w:noProof/>
            <w:szCs w:val="24"/>
          </w:rPr>
          <w:t xml:space="preserve">A.10 </w:t>
        </w:r>
        <w:r w:rsidR="00C33738" w:rsidRPr="005927E9">
          <w:rPr>
            <w:rStyle w:val="affff2"/>
            <w:rFonts w:ascii="Times New Roman" w:eastAsia="宋体" w:hAnsi="Times New Roman"/>
            <w:noProof/>
            <w:szCs w:val="24"/>
          </w:rPr>
          <w:t>柱脚弯曲试验</w:t>
        </w:r>
        <w:r w:rsidR="00C33738" w:rsidRPr="005927E9">
          <w:rPr>
            <w:rFonts w:ascii="Times New Roman" w:eastAsia="宋体" w:hAnsi="Times New Roman" w:cs="Times New Roman"/>
            <w:noProof/>
            <w:webHidden/>
            <w:szCs w:val="24"/>
          </w:rPr>
          <w:tab/>
        </w:r>
        <w:r w:rsidR="00C33738" w:rsidRPr="005927E9">
          <w:rPr>
            <w:rFonts w:ascii="Times New Roman" w:eastAsia="宋体" w:hAnsi="Times New Roman" w:cs="Times New Roman"/>
            <w:noProof/>
            <w:webHidden/>
            <w:szCs w:val="24"/>
          </w:rPr>
          <w:fldChar w:fldCharType="begin"/>
        </w:r>
        <w:r w:rsidR="00C33738" w:rsidRPr="005927E9">
          <w:rPr>
            <w:rFonts w:ascii="Times New Roman" w:eastAsia="宋体" w:hAnsi="Times New Roman" w:cs="Times New Roman"/>
            <w:noProof/>
            <w:webHidden/>
            <w:szCs w:val="24"/>
          </w:rPr>
          <w:instrText xml:space="preserve"> PAGEREF _Toc170893312 \h </w:instrText>
        </w:r>
        <w:r w:rsidR="00C33738" w:rsidRPr="005927E9">
          <w:rPr>
            <w:rFonts w:ascii="Times New Roman" w:eastAsia="宋体" w:hAnsi="Times New Roman" w:cs="Times New Roman"/>
            <w:noProof/>
            <w:webHidden/>
            <w:szCs w:val="24"/>
          </w:rPr>
        </w:r>
        <w:r w:rsidR="00C33738" w:rsidRPr="005927E9">
          <w:rPr>
            <w:rFonts w:ascii="Times New Roman" w:eastAsia="宋体" w:hAnsi="Times New Roman" w:cs="Times New Roman"/>
            <w:noProof/>
            <w:webHidden/>
            <w:szCs w:val="24"/>
          </w:rPr>
          <w:fldChar w:fldCharType="separate"/>
        </w:r>
        <w:r w:rsidR="00F853DF">
          <w:rPr>
            <w:rFonts w:ascii="Times New Roman" w:eastAsia="宋体" w:hAnsi="Times New Roman" w:cs="Times New Roman"/>
            <w:noProof/>
            <w:webHidden/>
            <w:szCs w:val="24"/>
          </w:rPr>
          <w:t>69</w:t>
        </w:r>
        <w:r w:rsidR="00C33738" w:rsidRPr="005927E9">
          <w:rPr>
            <w:rFonts w:ascii="Times New Roman" w:eastAsia="宋体" w:hAnsi="Times New Roman" w:cs="Times New Roman"/>
            <w:noProof/>
            <w:webHidden/>
            <w:szCs w:val="24"/>
          </w:rPr>
          <w:fldChar w:fldCharType="end"/>
        </w:r>
      </w:hyperlink>
    </w:p>
    <w:p w14:paraId="069D3381" w14:textId="0AACEC25"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313" w:history="1">
        <w:r w:rsidR="00C33738" w:rsidRPr="005927E9">
          <w:rPr>
            <w:rStyle w:val="affff2"/>
            <w:rFonts w:ascii="Times New Roman" w:eastAsia="宋体" w:hAnsi="Times New Roman"/>
            <w:noProof/>
            <w:sz w:val="24"/>
            <w:szCs w:val="24"/>
          </w:rPr>
          <w:t>用</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词</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说</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明</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_Toc170893313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71</w:t>
        </w:r>
        <w:r w:rsidR="00C33738" w:rsidRPr="005927E9">
          <w:rPr>
            <w:rFonts w:ascii="Times New Roman" w:eastAsia="宋体" w:hAnsi="Times New Roman" w:cs="Times New Roman"/>
            <w:noProof/>
            <w:webHidden/>
            <w:sz w:val="24"/>
            <w:szCs w:val="24"/>
          </w:rPr>
          <w:fldChar w:fldCharType="end"/>
        </w:r>
      </w:hyperlink>
    </w:p>
    <w:p w14:paraId="57CD7D0E" w14:textId="26EBF320"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314" w:history="1">
        <w:r w:rsidR="00C33738" w:rsidRPr="005927E9">
          <w:rPr>
            <w:rStyle w:val="affff2"/>
            <w:rFonts w:ascii="Times New Roman" w:eastAsia="宋体" w:hAnsi="Times New Roman"/>
            <w:noProof/>
            <w:sz w:val="24"/>
            <w:szCs w:val="24"/>
          </w:rPr>
          <w:t>引用标准名录</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_Toc170893314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72</w:t>
        </w:r>
        <w:r w:rsidR="00C33738" w:rsidRPr="005927E9">
          <w:rPr>
            <w:rFonts w:ascii="Times New Roman" w:eastAsia="宋体" w:hAnsi="Times New Roman" w:cs="Times New Roman"/>
            <w:noProof/>
            <w:webHidden/>
            <w:sz w:val="24"/>
            <w:szCs w:val="24"/>
          </w:rPr>
          <w:fldChar w:fldCharType="end"/>
        </w:r>
      </w:hyperlink>
    </w:p>
    <w:p w14:paraId="01436DD6" w14:textId="44DAE87E" w:rsidR="00C33738" w:rsidRPr="005927E9" w:rsidRDefault="00000000" w:rsidP="00C33738">
      <w:pPr>
        <w:pStyle w:val="TOC1"/>
        <w:ind w:firstLine="560"/>
        <w:rPr>
          <w:rFonts w:ascii="Times New Roman" w:eastAsia="宋体" w:hAnsi="Times New Roman" w:cs="Times New Roman"/>
          <w:noProof/>
          <w:sz w:val="24"/>
          <w:szCs w:val="24"/>
          <w14:ligatures w14:val="standardContextual"/>
        </w:rPr>
      </w:pPr>
      <w:hyperlink w:anchor="_Toc170893315" w:history="1">
        <w:r w:rsidR="00C33738" w:rsidRPr="005927E9">
          <w:rPr>
            <w:rStyle w:val="affff2"/>
            <w:rFonts w:ascii="Times New Roman" w:eastAsia="宋体" w:hAnsi="Times New Roman"/>
            <w:noProof/>
            <w:sz w:val="24"/>
            <w:szCs w:val="24"/>
          </w:rPr>
          <w:t>条</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文</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说</w:t>
        </w:r>
        <w:r w:rsidR="00C33738" w:rsidRPr="005927E9">
          <w:rPr>
            <w:rStyle w:val="affff2"/>
            <w:rFonts w:ascii="Times New Roman" w:eastAsia="宋体" w:hAnsi="Times New Roman"/>
            <w:noProof/>
            <w:sz w:val="24"/>
            <w:szCs w:val="24"/>
          </w:rPr>
          <w:t xml:space="preserve"> </w:t>
        </w:r>
        <w:r w:rsidR="00C33738" w:rsidRPr="005927E9">
          <w:rPr>
            <w:rStyle w:val="affff2"/>
            <w:rFonts w:ascii="Times New Roman" w:eastAsia="宋体" w:hAnsi="Times New Roman"/>
            <w:noProof/>
            <w:sz w:val="24"/>
            <w:szCs w:val="24"/>
          </w:rPr>
          <w:t>明</w:t>
        </w:r>
        <w:r w:rsidR="00C33738" w:rsidRPr="005927E9">
          <w:rPr>
            <w:rFonts w:ascii="Times New Roman" w:eastAsia="宋体" w:hAnsi="Times New Roman" w:cs="Times New Roman"/>
            <w:noProof/>
            <w:webHidden/>
            <w:sz w:val="24"/>
            <w:szCs w:val="24"/>
          </w:rPr>
          <w:tab/>
        </w:r>
        <w:r w:rsidR="00C33738" w:rsidRPr="005927E9">
          <w:rPr>
            <w:rFonts w:ascii="Times New Roman" w:eastAsia="宋体" w:hAnsi="Times New Roman" w:cs="Times New Roman"/>
            <w:noProof/>
            <w:webHidden/>
            <w:sz w:val="24"/>
            <w:szCs w:val="24"/>
          </w:rPr>
          <w:fldChar w:fldCharType="begin"/>
        </w:r>
        <w:r w:rsidR="00C33738" w:rsidRPr="005927E9">
          <w:rPr>
            <w:rFonts w:ascii="Times New Roman" w:eastAsia="宋体" w:hAnsi="Times New Roman" w:cs="Times New Roman"/>
            <w:noProof/>
            <w:webHidden/>
            <w:sz w:val="24"/>
            <w:szCs w:val="24"/>
          </w:rPr>
          <w:instrText xml:space="preserve"> PAGEREF _Toc170893315 \h </w:instrText>
        </w:r>
        <w:r w:rsidR="00C33738" w:rsidRPr="005927E9">
          <w:rPr>
            <w:rFonts w:ascii="Times New Roman" w:eastAsia="宋体" w:hAnsi="Times New Roman" w:cs="Times New Roman"/>
            <w:noProof/>
            <w:webHidden/>
            <w:sz w:val="24"/>
            <w:szCs w:val="24"/>
          </w:rPr>
        </w:r>
        <w:r w:rsidR="00C33738" w:rsidRPr="005927E9">
          <w:rPr>
            <w:rFonts w:ascii="Times New Roman" w:eastAsia="宋体" w:hAnsi="Times New Roman" w:cs="Times New Roman"/>
            <w:noProof/>
            <w:webHidden/>
            <w:sz w:val="24"/>
            <w:szCs w:val="24"/>
          </w:rPr>
          <w:fldChar w:fldCharType="separate"/>
        </w:r>
        <w:r w:rsidR="00F853DF">
          <w:rPr>
            <w:rFonts w:ascii="Times New Roman" w:eastAsia="宋体" w:hAnsi="Times New Roman" w:cs="Times New Roman"/>
            <w:noProof/>
            <w:webHidden/>
            <w:sz w:val="24"/>
            <w:szCs w:val="24"/>
          </w:rPr>
          <w:t>74</w:t>
        </w:r>
        <w:r w:rsidR="00C33738" w:rsidRPr="005927E9">
          <w:rPr>
            <w:rFonts w:ascii="Times New Roman" w:eastAsia="宋体" w:hAnsi="Times New Roman" w:cs="Times New Roman"/>
            <w:noProof/>
            <w:webHidden/>
            <w:sz w:val="24"/>
            <w:szCs w:val="24"/>
          </w:rPr>
          <w:fldChar w:fldCharType="end"/>
        </w:r>
      </w:hyperlink>
    </w:p>
    <w:p w14:paraId="5B1A9582" w14:textId="12D965DD" w:rsidR="00B00A52" w:rsidRPr="005927E9" w:rsidRDefault="0048492D" w:rsidP="00C33738">
      <w:pPr>
        <w:pStyle w:val="TOC3"/>
        <w:tabs>
          <w:tab w:val="right" w:leader="dot" w:pos="8494"/>
        </w:tabs>
        <w:spacing w:line="360" w:lineRule="auto"/>
        <w:ind w:leftChars="0" w:left="0" w:firstLineChars="0" w:firstLine="0"/>
        <w:jc w:val="right"/>
        <w:rPr>
          <w:rFonts w:ascii="Times New Roman" w:eastAsia="黑体" w:hAnsi="Times New Roman" w:cs="Times New Roman"/>
          <w:b/>
          <w:sz w:val="32"/>
          <w:szCs w:val="32"/>
        </w:rPr>
      </w:pPr>
      <w:r w:rsidRPr="005927E9">
        <w:rPr>
          <w:rFonts w:ascii="Times New Roman" w:eastAsia="宋体" w:hAnsi="Times New Roman" w:cs="Times New Roman"/>
          <w:noProof/>
          <w:szCs w:val="24"/>
        </w:rPr>
        <w:fldChar w:fldCharType="end"/>
      </w:r>
      <w:r w:rsidR="00B00A52" w:rsidRPr="005927E9">
        <w:rPr>
          <w:rFonts w:ascii="Times New Roman" w:eastAsia="黑体" w:hAnsi="Times New Roman" w:cs="Times New Roman"/>
          <w:b/>
          <w:sz w:val="32"/>
          <w:szCs w:val="32"/>
        </w:rPr>
        <w:br w:type="page"/>
      </w:r>
    </w:p>
    <w:p w14:paraId="0A65D8C5" w14:textId="59C15A10" w:rsidR="00624282" w:rsidRPr="00854F2B" w:rsidRDefault="00624282" w:rsidP="003315F6">
      <w:pPr>
        <w:pStyle w:val="1a"/>
      </w:pPr>
      <w:bookmarkStart w:id="10" w:name="_Toc160789056"/>
      <w:bookmarkStart w:id="11" w:name="_Toc169514766"/>
      <w:bookmarkStart w:id="12" w:name="_Toc170893262"/>
      <w:r w:rsidRPr="00854F2B">
        <w:lastRenderedPageBreak/>
        <w:t>C</w:t>
      </w:r>
      <w:r w:rsidRPr="008B3A09">
        <w:t>ontents</w:t>
      </w:r>
      <w:bookmarkEnd w:id="10"/>
      <w:bookmarkEnd w:id="11"/>
      <w:bookmarkEnd w:id="12"/>
    </w:p>
    <w:p w14:paraId="0039BCF6" w14:textId="78941D2E" w:rsidR="00624282" w:rsidRPr="00854F2B" w:rsidRDefault="00624282" w:rsidP="0087760F">
      <w:pPr>
        <w:pStyle w:val="TOC1"/>
        <w:ind w:firstLineChars="183" w:firstLine="439"/>
        <w:rPr>
          <w:rFonts w:ascii="Times New Roman" w:hAnsi="Times New Roman" w:cs="Times New Roman"/>
          <w:noProof/>
          <w:sz w:val="24"/>
          <w:szCs w:val="24"/>
          <w14:ligatures w14:val="standardContextual"/>
        </w:rPr>
      </w:pPr>
      <w:r w:rsidRPr="00854F2B">
        <w:rPr>
          <w:rFonts w:ascii="Times New Roman" w:eastAsia="宋体" w:hAnsi="Times New Roman" w:cs="Times New Roman"/>
          <w:noProof/>
          <w:sz w:val="24"/>
          <w:szCs w:val="24"/>
        </w:rPr>
        <w:fldChar w:fldCharType="begin"/>
      </w:r>
      <w:r w:rsidRPr="00854F2B">
        <w:rPr>
          <w:rFonts w:ascii="Times New Roman" w:eastAsia="宋体" w:hAnsi="Times New Roman" w:cs="Times New Roman"/>
          <w:noProof/>
          <w:sz w:val="24"/>
          <w:szCs w:val="24"/>
        </w:rPr>
        <w:instrText xml:space="preserve"> TOC \o "1-3" \h \z \u </w:instrText>
      </w:r>
      <w:r w:rsidRPr="00854F2B">
        <w:rPr>
          <w:rFonts w:ascii="Times New Roman" w:eastAsia="宋体" w:hAnsi="Times New Roman" w:cs="Times New Roman"/>
          <w:noProof/>
          <w:sz w:val="24"/>
          <w:szCs w:val="24"/>
        </w:rPr>
        <w:fldChar w:fldCharType="separate"/>
      </w:r>
      <w:hyperlink w:anchor="_Toc160628293" w:history="1">
        <w:r w:rsidRPr="00854F2B">
          <w:rPr>
            <w:rStyle w:val="affff2"/>
            <w:rFonts w:ascii="Times New Roman" w:hAnsi="Times New Roman"/>
            <w:noProof/>
            <w:sz w:val="24"/>
            <w:szCs w:val="24"/>
          </w:rPr>
          <w:t>1  General Provisions</w:t>
        </w:r>
        <w:r w:rsidRPr="00854F2B">
          <w:rPr>
            <w:rFonts w:ascii="Times New Roman" w:hAnsi="Times New Roman" w:cs="Times New Roman"/>
            <w:noProof/>
            <w:webHidden/>
            <w:sz w:val="24"/>
            <w:szCs w:val="24"/>
          </w:rPr>
          <w:tab/>
        </w:r>
      </w:hyperlink>
      <w:r w:rsidR="001B76D5" w:rsidRPr="00854F2B">
        <w:rPr>
          <w:rFonts w:ascii="Times New Roman" w:hAnsi="Times New Roman" w:cs="Times New Roman"/>
          <w:noProof/>
          <w:sz w:val="24"/>
          <w:szCs w:val="24"/>
        </w:rPr>
        <w:t>1</w:t>
      </w:r>
    </w:p>
    <w:p w14:paraId="4212D01B" w14:textId="0B467A98" w:rsidR="00624282" w:rsidRPr="00854F2B" w:rsidRDefault="00000000" w:rsidP="0087760F">
      <w:pPr>
        <w:pStyle w:val="TOC1"/>
        <w:ind w:firstLineChars="171" w:firstLine="479"/>
        <w:rPr>
          <w:rFonts w:ascii="Times New Roman" w:hAnsi="Times New Roman" w:cs="Times New Roman"/>
          <w:noProof/>
          <w:sz w:val="24"/>
          <w:szCs w:val="24"/>
          <w14:ligatures w14:val="standardContextual"/>
        </w:rPr>
      </w:pPr>
      <w:hyperlink w:anchor="_Toc160628294" w:history="1">
        <w:r w:rsidR="00624282" w:rsidRPr="00854F2B">
          <w:rPr>
            <w:rStyle w:val="affff2"/>
            <w:rFonts w:ascii="Times New Roman" w:hAnsi="Times New Roman"/>
            <w:noProof/>
            <w:sz w:val="24"/>
            <w:szCs w:val="24"/>
          </w:rPr>
          <w:t>2  Terms and Symbols</w:t>
        </w:r>
        <w:r w:rsidR="00624282" w:rsidRPr="00854F2B">
          <w:rPr>
            <w:rFonts w:ascii="Times New Roman" w:hAnsi="Times New Roman" w:cs="Times New Roman"/>
            <w:noProof/>
            <w:webHidden/>
            <w:sz w:val="24"/>
            <w:szCs w:val="24"/>
          </w:rPr>
          <w:tab/>
        </w:r>
        <w:r w:rsidR="001B76D5" w:rsidRPr="00854F2B">
          <w:rPr>
            <w:rFonts w:ascii="Times New Roman" w:hAnsi="Times New Roman" w:cs="Times New Roman"/>
            <w:noProof/>
            <w:webHidden/>
            <w:sz w:val="24"/>
            <w:szCs w:val="24"/>
          </w:rPr>
          <w:t>2</w:t>
        </w:r>
      </w:hyperlink>
    </w:p>
    <w:p w14:paraId="66C67220" w14:textId="219D50B6"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295" w:history="1">
        <w:r w:rsidR="00624282" w:rsidRPr="00854F2B">
          <w:rPr>
            <w:rStyle w:val="affff2"/>
            <w:rFonts w:ascii="Times New Roman" w:hAnsi="Times New Roman"/>
            <w:noProof/>
            <w:szCs w:val="24"/>
          </w:rPr>
          <w:t>2.1  Terms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hyperlink>
    </w:p>
    <w:p w14:paraId="66152770" w14:textId="4BEC270B"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296" w:history="1">
        <w:r w:rsidR="00624282" w:rsidRPr="00854F2B">
          <w:rPr>
            <w:rStyle w:val="affff2"/>
            <w:rFonts w:ascii="Times New Roman" w:hAnsi="Times New Roman"/>
            <w:noProof/>
            <w:szCs w:val="24"/>
          </w:rPr>
          <w:t>2.2  Symbols</w:t>
        </w:r>
        <w:r w:rsidR="00624282" w:rsidRPr="00854F2B">
          <w:rPr>
            <w:rFonts w:ascii="Times New Roman" w:hAnsi="Times New Roman" w:cs="Times New Roman"/>
            <w:noProof/>
            <w:webHidden/>
            <w:szCs w:val="24"/>
          </w:rPr>
          <w:tab/>
        </w:r>
      </w:hyperlink>
      <w:r w:rsidR="000772BD" w:rsidRPr="00854F2B">
        <w:rPr>
          <w:rFonts w:ascii="Times New Roman" w:hAnsi="Times New Roman" w:cs="Times New Roman"/>
          <w:noProof/>
          <w:szCs w:val="24"/>
        </w:rPr>
        <w:t>3</w:t>
      </w:r>
    </w:p>
    <w:p w14:paraId="5496F084" w14:textId="24DCA147"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297" w:history="1">
        <w:r w:rsidR="00624282" w:rsidRPr="00854F2B">
          <w:rPr>
            <w:rStyle w:val="affff2"/>
            <w:rFonts w:ascii="Times New Roman" w:hAnsi="Times New Roman"/>
            <w:noProof/>
            <w:sz w:val="24"/>
            <w:szCs w:val="24"/>
          </w:rPr>
          <w:t>3  Basic Requirments of Structural Design</w:t>
        </w:r>
        <w:r w:rsidR="00624282" w:rsidRPr="00854F2B">
          <w:rPr>
            <w:rFonts w:ascii="Times New Roman" w:hAnsi="Times New Roman" w:cs="Times New Roman"/>
            <w:noProof/>
            <w:webHidden/>
            <w:sz w:val="24"/>
            <w:szCs w:val="24"/>
          </w:rPr>
          <w:tab/>
        </w:r>
      </w:hyperlink>
      <w:r w:rsidR="000772BD" w:rsidRPr="00854F2B">
        <w:rPr>
          <w:rFonts w:ascii="Times New Roman" w:hAnsi="Times New Roman" w:cs="Times New Roman"/>
          <w:noProof/>
          <w:sz w:val="24"/>
          <w:szCs w:val="24"/>
        </w:rPr>
        <w:t>5</w:t>
      </w:r>
    </w:p>
    <w:p w14:paraId="3D95E952" w14:textId="5FBDC844"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298" w:history="1">
        <w:r w:rsidR="00624282" w:rsidRPr="00854F2B">
          <w:rPr>
            <w:rStyle w:val="affff2"/>
            <w:rFonts w:ascii="Times New Roman" w:hAnsi="Times New Roman"/>
            <w:noProof/>
            <w:szCs w:val="24"/>
          </w:rPr>
          <w:t>3.1  Design Principles</w:t>
        </w:r>
        <w:r w:rsidR="00624282" w:rsidRPr="00854F2B">
          <w:rPr>
            <w:rFonts w:ascii="Times New Roman" w:hAnsi="Times New Roman" w:cs="Times New Roman"/>
            <w:noProof/>
            <w:webHidden/>
            <w:szCs w:val="24"/>
          </w:rPr>
          <w:tab/>
        </w:r>
      </w:hyperlink>
      <w:r w:rsidR="000772BD" w:rsidRPr="00854F2B">
        <w:rPr>
          <w:rFonts w:ascii="Times New Roman" w:hAnsi="Times New Roman" w:cs="Times New Roman"/>
          <w:noProof/>
          <w:szCs w:val="24"/>
        </w:rPr>
        <w:t>5</w:t>
      </w:r>
    </w:p>
    <w:p w14:paraId="3B24C1CF" w14:textId="62A5A220"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299" w:history="1">
        <w:r w:rsidR="00624282" w:rsidRPr="00854F2B">
          <w:rPr>
            <w:rStyle w:val="affff2"/>
            <w:rFonts w:ascii="Times New Roman" w:hAnsi="Times New Roman"/>
            <w:noProof/>
            <w:szCs w:val="24"/>
          </w:rPr>
          <w:t>3.2  Choice of Materials</w:t>
        </w:r>
        <w:r w:rsidR="00624282" w:rsidRPr="00854F2B">
          <w:rPr>
            <w:rFonts w:ascii="Times New Roman" w:hAnsi="Times New Roman" w:cs="Times New Roman"/>
            <w:noProof/>
            <w:webHidden/>
            <w:szCs w:val="24"/>
          </w:rPr>
          <w:tab/>
        </w:r>
      </w:hyperlink>
      <w:r w:rsidR="000772BD" w:rsidRPr="00854F2B">
        <w:rPr>
          <w:rFonts w:ascii="Times New Roman" w:hAnsi="Times New Roman" w:cs="Times New Roman"/>
          <w:noProof/>
          <w:szCs w:val="24"/>
        </w:rPr>
        <w:t>6</w:t>
      </w:r>
    </w:p>
    <w:p w14:paraId="0C2C05EF" w14:textId="20B726A0"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0" w:history="1">
        <w:r w:rsidR="00624282" w:rsidRPr="00854F2B">
          <w:rPr>
            <w:rStyle w:val="affff2"/>
            <w:rFonts w:ascii="Times New Roman" w:hAnsi="Times New Roman"/>
            <w:noProof/>
            <w:szCs w:val="24"/>
          </w:rPr>
          <w:t>3.3  Deformation Limits</w:t>
        </w:r>
        <w:r w:rsidR="00624282" w:rsidRPr="00854F2B">
          <w:rPr>
            <w:rFonts w:ascii="Times New Roman" w:hAnsi="Times New Roman" w:cs="Times New Roman"/>
            <w:noProof/>
            <w:webHidden/>
            <w:szCs w:val="24"/>
          </w:rPr>
          <w:tab/>
        </w:r>
      </w:hyperlink>
      <w:r w:rsidR="00021AD5" w:rsidRPr="00854F2B">
        <w:rPr>
          <w:rFonts w:ascii="Times New Roman" w:hAnsi="Times New Roman" w:cs="Times New Roman"/>
          <w:noProof/>
          <w:szCs w:val="24"/>
        </w:rPr>
        <w:t>9</w:t>
      </w:r>
    </w:p>
    <w:p w14:paraId="0FEC4C3D" w14:textId="2DA5CA96"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01" w:history="1">
        <w:r w:rsidR="00624282" w:rsidRPr="00854F2B">
          <w:rPr>
            <w:rStyle w:val="affff2"/>
            <w:rFonts w:ascii="Times New Roman" w:hAnsi="Times New Roman"/>
            <w:noProof/>
            <w:sz w:val="24"/>
            <w:szCs w:val="24"/>
          </w:rPr>
          <w:t xml:space="preserve">4 </w:t>
        </w:r>
        <w:r w:rsidR="004C3662" w:rsidRPr="00854F2B">
          <w:rPr>
            <w:rStyle w:val="affff2"/>
            <w:rFonts w:ascii="Times New Roman" w:hAnsi="Times New Roman"/>
            <w:noProof/>
            <w:sz w:val="24"/>
            <w:szCs w:val="24"/>
          </w:rPr>
          <w:t xml:space="preserve"> Loads and Load Combinations</w:t>
        </w:r>
        <w:r w:rsidR="00624282" w:rsidRPr="00854F2B">
          <w:rPr>
            <w:rFonts w:ascii="Times New Roman" w:hAnsi="Times New Roman" w:cs="Times New Roman"/>
            <w:noProof/>
            <w:webHidden/>
            <w:sz w:val="24"/>
            <w:szCs w:val="24"/>
          </w:rPr>
          <w:tab/>
        </w:r>
        <w:r w:rsidR="001B76D5" w:rsidRPr="00854F2B">
          <w:rPr>
            <w:rFonts w:ascii="Times New Roman" w:hAnsi="Times New Roman" w:cs="Times New Roman"/>
            <w:noProof/>
            <w:webHidden/>
            <w:sz w:val="24"/>
            <w:szCs w:val="24"/>
          </w:rPr>
          <w:t>1</w:t>
        </w:r>
        <w:r w:rsidR="00021AD5" w:rsidRPr="00854F2B">
          <w:rPr>
            <w:rFonts w:ascii="Times New Roman" w:hAnsi="Times New Roman" w:cs="Times New Roman"/>
            <w:noProof/>
            <w:webHidden/>
            <w:sz w:val="24"/>
            <w:szCs w:val="24"/>
          </w:rPr>
          <w:t>1</w:t>
        </w:r>
      </w:hyperlink>
    </w:p>
    <w:p w14:paraId="77356C4A" w14:textId="2924C782"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2" w:history="1">
        <w:r w:rsidR="00624282" w:rsidRPr="00854F2B">
          <w:rPr>
            <w:rStyle w:val="affff2"/>
            <w:rFonts w:ascii="Times New Roman" w:hAnsi="Times New Roman"/>
            <w:noProof/>
            <w:szCs w:val="24"/>
          </w:rPr>
          <w:t>4.1</w:t>
        </w:r>
        <w:r w:rsidR="004C3662" w:rsidRPr="00854F2B">
          <w:rPr>
            <w:rStyle w:val="affff2"/>
            <w:rFonts w:ascii="Times New Roman" w:hAnsi="Times New Roman"/>
            <w:noProof/>
            <w:szCs w:val="24"/>
          </w:rPr>
          <w:t xml:space="preserve">  General Requirments</w:t>
        </w:r>
        <w:r w:rsidR="00624282" w:rsidRPr="00854F2B">
          <w:rPr>
            <w:rFonts w:ascii="Times New Roman" w:hAnsi="Times New Roman" w:cs="Times New Roman"/>
            <w:noProof/>
            <w:webHidden/>
            <w:szCs w:val="24"/>
          </w:rPr>
          <w:tab/>
        </w:r>
      </w:hyperlink>
      <w:r w:rsidR="001B76D5" w:rsidRPr="00854F2B">
        <w:rPr>
          <w:rFonts w:ascii="Times New Roman" w:hAnsi="Times New Roman" w:cs="Times New Roman"/>
          <w:noProof/>
          <w:szCs w:val="24"/>
        </w:rPr>
        <w:t>1</w:t>
      </w:r>
      <w:r w:rsidR="00021AD5" w:rsidRPr="00854F2B">
        <w:rPr>
          <w:rFonts w:ascii="Times New Roman" w:hAnsi="Times New Roman" w:cs="Times New Roman"/>
          <w:noProof/>
          <w:szCs w:val="24"/>
        </w:rPr>
        <w:t>1</w:t>
      </w:r>
    </w:p>
    <w:p w14:paraId="5788528F" w14:textId="2F0F6B2B"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3" w:history="1">
        <w:r w:rsidR="00624282" w:rsidRPr="00854F2B">
          <w:rPr>
            <w:rStyle w:val="affff2"/>
            <w:rFonts w:ascii="Times New Roman" w:hAnsi="Times New Roman"/>
            <w:noProof/>
            <w:szCs w:val="24"/>
          </w:rPr>
          <w:t xml:space="preserve">4.2 </w:t>
        </w:r>
        <w:r w:rsidR="004C3662" w:rsidRPr="00854F2B">
          <w:rPr>
            <w:rStyle w:val="affff2"/>
            <w:rFonts w:ascii="Times New Roman" w:hAnsi="Times New Roman"/>
            <w:noProof/>
            <w:szCs w:val="24"/>
          </w:rPr>
          <w:t xml:space="preserve"> Type of Loads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1</w:t>
        </w:r>
        <w:r w:rsidR="00021AD5" w:rsidRPr="00854F2B">
          <w:rPr>
            <w:rFonts w:ascii="Times New Roman" w:hAnsi="Times New Roman" w:cs="Times New Roman"/>
            <w:noProof/>
            <w:webHidden/>
            <w:szCs w:val="24"/>
          </w:rPr>
          <w:t>1</w:t>
        </w:r>
      </w:hyperlink>
    </w:p>
    <w:p w14:paraId="23D42592" w14:textId="2DF5D880"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4" w:history="1">
        <w:r w:rsidR="00624282" w:rsidRPr="00854F2B">
          <w:rPr>
            <w:rStyle w:val="affff2"/>
            <w:rFonts w:ascii="Times New Roman" w:hAnsi="Times New Roman"/>
            <w:noProof/>
            <w:szCs w:val="24"/>
          </w:rPr>
          <w:t xml:space="preserve">4.3 </w:t>
        </w:r>
        <w:r w:rsidR="004C3662" w:rsidRPr="00854F2B">
          <w:rPr>
            <w:rStyle w:val="affff2"/>
            <w:rFonts w:ascii="Times New Roman" w:hAnsi="Times New Roman"/>
            <w:noProof/>
            <w:szCs w:val="24"/>
          </w:rPr>
          <w:t xml:space="preserve"> Load Combinations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1</w:t>
        </w:r>
      </w:hyperlink>
      <w:r w:rsidR="000772BD" w:rsidRPr="00854F2B">
        <w:rPr>
          <w:rFonts w:ascii="Times New Roman" w:hAnsi="Times New Roman" w:cs="Times New Roman"/>
          <w:noProof/>
          <w:szCs w:val="24"/>
        </w:rPr>
        <w:t>4</w:t>
      </w:r>
    </w:p>
    <w:p w14:paraId="1CB221EA" w14:textId="75265E61"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05" w:history="1">
        <w:r w:rsidR="00624282" w:rsidRPr="00854F2B">
          <w:rPr>
            <w:rStyle w:val="affff2"/>
            <w:rFonts w:ascii="Times New Roman" w:hAnsi="Times New Roman"/>
            <w:noProof/>
            <w:sz w:val="24"/>
            <w:szCs w:val="24"/>
          </w:rPr>
          <w:t xml:space="preserve">5 </w:t>
        </w:r>
        <w:r w:rsidR="009903D9" w:rsidRPr="00854F2B">
          <w:rPr>
            <w:rStyle w:val="affff2"/>
            <w:rFonts w:ascii="Times New Roman" w:hAnsi="Times New Roman"/>
            <w:noProof/>
            <w:sz w:val="24"/>
            <w:szCs w:val="24"/>
          </w:rPr>
          <w:t xml:space="preserve"> Types and Arrangement of Structure</w:t>
        </w:r>
        <w:r w:rsidR="00624282" w:rsidRPr="00854F2B">
          <w:rPr>
            <w:rFonts w:ascii="Times New Roman" w:hAnsi="Times New Roman" w:cs="Times New Roman"/>
            <w:noProof/>
            <w:webHidden/>
            <w:sz w:val="24"/>
            <w:szCs w:val="24"/>
          </w:rPr>
          <w:tab/>
        </w:r>
        <w:r w:rsidR="001B76D5" w:rsidRPr="00854F2B">
          <w:rPr>
            <w:rFonts w:ascii="Times New Roman" w:hAnsi="Times New Roman" w:cs="Times New Roman"/>
            <w:noProof/>
            <w:webHidden/>
            <w:sz w:val="24"/>
            <w:szCs w:val="24"/>
          </w:rPr>
          <w:t>1</w:t>
        </w:r>
      </w:hyperlink>
      <w:r w:rsidR="000772BD" w:rsidRPr="00854F2B">
        <w:rPr>
          <w:rFonts w:ascii="Times New Roman" w:hAnsi="Times New Roman" w:cs="Times New Roman"/>
          <w:noProof/>
          <w:sz w:val="24"/>
          <w:szCs w:val="24"/>
        </w:rPr>
        <w:t>7</w:t>
      </w:r>
    </w:p>
    <w:p w14:paraId="78CBD99B" w14:textId="787C3081"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6" w:history="1">
        <w:r w:rsidR="00624282" w:rsidRPr="00854F2B">
          <w:rPr>
            <w:rStyle w:val="affff2"/>
            <w:rFonts w:ascii="Times New Roman" w:hAnsi="Times New Roman"/>
            <w:noProof/>
            <w:szCs w:val="24"/>
          </w:rPr>
          <w:t xml:space="preserve">5.1 </w:t>
        </w:r>
        <w:r w:rsidR="009903D9" w:rsidRPr="00854F2B">
          <w:rPr>
            <w:rStyle w:val="affff2"/>
            <w:rFonts w:ascii="Times New Roman" w:hAnsi="Times New Roman"/>
            <w:noProof/>
            <w:szCs w:val="24"/>
          </w:rPr>
          <w:t xml:space="preserve"> General Requirments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1</w:t>
        </w:r>
        <w:r w:rsidR="000772BD" w:rsidRPr="00854F2B">
          <w:rPr>
            <w:rFonts w:ascii="Times New Roman" w:hAnsi="Times New Roman" w:cs="Times New Roman"/>
            <w:noProof/>
            <w:webHidden/>
            <w:szCs w:val="24"/>
          </w:rPr>
          <w:t>7</w:t>
        </w:r>
      </w:hyperlink>
    </w:p>
    <w:p w14:paraId="3F681A13" w14:textId="5B77CDAF"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7" w:history="1">
        <w:r w:rsidR="00624282" w:rsidRPr="00854F2B">
          <w:rPr>
            <w:rStyle w:val="affff2"/>
            <w:rFonts w:ascii="Times New Roman" w:hAnsi="Times New Roman"/>
            <w:noProof/>
            <w:szCs w:val="24"/>
          </w:rPr>
          <w:t xml:space="preserve">5.2 </w:t>
        </w:r>
        <w:r w:rsidR="009903D9" w:rsidRPr="00854F2B">
          <w:rPr>
            <w:rStyle w:val="affff2"/>
            <w:rFonts w:ascii="Times New Roman" w:hAnsi="Times New Roman"/>
            <w:noProof/>
            <w:szCs w:val="24"/>
          </w:rPr>
          <w:t xml:space="preserve"> Types of Structure</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1</w:t>
        </w:r>
        <w:r w:rsidR="000772BD" w:rsidRPr="00854F2B">
          <w:rPr>
            <w:rFonts w:ascii="Times New Roman" w:hAnsi="Times New Roman" w:cs="Times New Roman"/>
            <w:noProof/>
            <w:webHidden/>
            <w:szCs w:val="24"/>
          </w:rPr>
          <w:t>7</w:t>
        </w:r>
      </w:hyperlink>
    </w:p>
    <w:p w14:paraId="17BD3408" w14:textId="7BA92EC1"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8" w:history="1">
        <w:r w:rsidR="00624282" w:rsidRPr="00854F2B">
          <w:rPr>
            <w:rStyle w:val="affff2"/>
            <w:rFonts w:ascii="Times New Roman" w:hAnsi="Times New Roman"/>
            <w:noProof/>
            <w:szCs w:val="24"/>
          </w:rPr>
          <w:t xml:space="preserve">5.3 </w:t>
        </w:r>
        <w:r w:rsidR="009903D9" w:rsidRPr="00854F2B">
          <w:rPr>
            <w:rStyle w:val="affff2"/>
            <w:rFonts w:ascii="Times New Roman" w:hAnsi="Times New Roman"/>
            <w:noProof/>
            <w:szCs w:val="24"/>
          </w:rPr>
          <w:t xml:space="preserve"> Arrangement of Structure</w:t>
        </w:r>
        <w:r w:rsidR="00624282" w:rsidRPr="00854F2B">
          <w:rPr>
            <w:rFonts w:ascii="Times New Roman" w:hAnsi="Times New Roman" w:cs="Times New Roman"/>
            <w:noProof/>
            <w:webHidden/>
            <w:szCs w:val="24"/>
          </w:rPr>
          <w:tab/>
        </w:r>
      </w:hyperlink>
      <w:r w:rsidR="001B76D5" w:rsidRPr="00854F2B">
        <w:rPr>
          <w:rFonts w:ascii="Times New Roman" w:hAnsi="Times New Roman" w:cs="Times New Roman"/>
          <w:noProof/>
          <w:szCs w:val="24"/>
        </w:rPr>
        <w:t>1</w:t>
      </w:r>
      <w:r w:rsidR="000772BD" w:rsidRPr="00854F2B">
        <w:rPr>
          <w:rFonts w:ascii="Times New Roman" w:hAnsi="Times New Roman" w:cs="Times New Roman"/>
          <w:noProof/>
          <w:szCs w:val="24"/>
        </w:rPr>
        <w:t>8</w:t>
      </w:r>
    </w:p>
    <w:p w14:paraId="5081C450" w14:textId="020A3BE8"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09" w:history="1">
        <w:r w:rsidR="00624282" w:rsidRPr="00854F2B">
          <w:rPr>
            <w:rStyle w:val="affff2"/>
            <w:rFonts w:ascii="Times New Roman" w:hAnsi="Times New Roman"/>
            <w:noProof/>
            <w:szCs w:val="24"/>
          </w:rPr>
          <w:t xml:space="preserve">5.4 </w:t>
        </w:r>
        <w:r w:rsidR="009903D9" w:rsidRPr="00854F2B">
          <w:rPr>
            <w:rStyle w:val="affff2"/>
            <w:rFonts w:ascii="Times New Roman" w:hAnsi="Times New Roman"/>
            <w:noProof/>
            <w:szCs w:val="24"/>
          </w:rPr>
          <w:t xml:space="preserve"> Bracing</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1</w:t>
        </w:r>
      </w:hyperlink>
      <w:r w:rsidR="000772BD" w:rsidRPr="00854F2B">
        <w:rPr>
          <w:rFonts w:ascii="Times New Roman" w:hAnsi="Times New Roman" w:cs="Times New Roman"/>
          <w:noProof/>
          <w:szCs w:val="24"/>
        </w:rPr>
        <w:t>9</w:t>
      </w:r>
    </w:p>
    <w:p w14:paraId="1D550DC0" w14:textId="317EAB1D"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10" w:history="1">
        <w:r w:rsidR="00624282" w:rsidRPr="00854F2B">
          <w:rPr>
            <w:rStyle w:val="affff2"/>
            <w:rFonts w:ascii="Times New Roman" w:hAnsi="Times New Roman"/>
            <w:noProof/>
            <w:szCs w:val="24"/>
          </w:rPr>
          <w:t xml:space="preserve">5.5 </w:t>
        </w:r>
        <w:r w:rsidR="009903D9" w:rsidRPr="00854F2B">
          <w:rPr>
            <w:rStyle w:val="affff2"/>
            <w:rFonts w:ascii="Times New Roman" w:hAnsi="Times New Roman"/>
            <w:noProof/>
            <w:szCs w:val="24"/>
          </w:rPr>
          <w:t xml:space="preserve"> Requirments on Details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hyperlink>
      <w:r w:rsidR="000772BD" w:rsidRPr="00854F2B">
        <w:rPr>
          <w:rFonts w:ascii="Times New Roman" w:hAnsi="Times New Roman" w:cs="Times New Roman"/>
          <w:noProof/>
          <w:szCs w:val="24"/>
        </w:rPr>
        <w:t>1</w:t>
      </w:r>
    </w:p>
    <w:p w14:paraId="62FD4CAC" w14:textId="6F914E8D"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11" w:history="1">
        <w:r w:rsidR="00624282" w:rsidRPr="00854F2B">
          <w:rPr>
            <w:rStyle w:val="affff2"/>
            <w:rFonts w:ascii="Times New Roman" w:hAnsi="Times New Roman"/>
            <w:noProof/>
            <w:sz w:val="24"/>
            <w:szCs w:val="24"/>
          </w:rPr>
          <w:t xml:space="preserve">6  </w:t>
        </w:r>
        <w:r w:rsidR="00AC2416" w:rsidRPr="00854F2B">
          <w:rPr>
            <w:rStyle w:val="affff2"/>
            <w:rFonts w:ascii="Times New Roman" w:hAnsi="Times New Roman"/>
            <w:noProof/>
            <w:sz w:val="24"/>
            <w:szCs w:val="24"/>
          </w:rPr>
          <w:t>Force and Deformation Analysis</w:t>
        </w:r>
        <w:r w:rsidR="00624282" w:rsidRPr="00854F2B">
          <w:rPr>
            <w:rFonts w:ascii="Times New Roman" w:hAnsi="Times New Roman" w:cs="Times New Roman"/>
            <w:noProof/>
            <w:webHidden/>
            <w:sz w:val="24"/>
            <w:szCs w:val="24"/>
          </w:rPr>
          <w:tab/>
        </w:r>
        <w:r w:rsidR="001B76D5" w:rsidRPr="00854F2B">
          <w:rPr>
            <w:rFonts w:ascii="Times New Roman" w:hAnsi="Times New Roman" w:cs="Times New Roman"/>
            <w:noProof/>
            <w:webHidden/>
            <w:sz w:val="24"/>
            <w:szCs w:val="24"/>
          </w:rPr>
          <w:t>2</w:t>
        </w:r>
      </w:hyperlink>
      <w:r w:rsidR="000772BD" w:rsidRPr="00854F2B">
        <w:rPr>
          <w:rFonts w:ascii="Times New Roman" w:hAnsi="Times New Roman" w:cs="Times New Roman"/>
          <w:noProof/>
          <w:sz w:val="24"/>
          <w:szCs w:val="24"/>
        </w:rPr>
        <w:t>3</w:t>
      </w:r>
    </w:p>
    <w:p w14:paraId="2A735F17" w14:textId="1577CBFE"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12" w:history="1">
        <w:r w:rsidR="00624282" w:rsidRPr="00854F2B">
          <w:rPr>
            <w:rStyle w:val="affff2"/>
            <w:rFonts w:ascii="Times New Roman" w:hAnsi="Times New Roman"/>
            <w:noProof/>
            <w:szCs w:val="24"/>
          </w:rPr>
          <w:t xml:space="preserve">6.1  </w:t>
        </w:r>
        <w:r w:rsidR="00AC2416" w:rsidRPr="00854F2B">
          <w:rPr>
            <w:rStyle w:val="affff2"/>
            <w:rFonts w:ascii="Times New Roman" w:hAnsi="Times New Roman"/>
            <w:noProof/>
            <w:szCs w:val="24"/>
          </w:rPr>
          <w:t>General Requirments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r w:rsidR="000772BD" w:rsidRPr="00854F2B">
          <w:rPr>
            <w:rFonts w:ascii="Times New Roman" w:hAnsi="Times New Roman" w:cs="Times New Roman"/>
            <w:noProof/>
            <w:webHidden/>
            <w:szCs w:val="24"/>
          </w:rPr>
          <w:t>3</w:t>
        </w:r>
      </w:hyperlink>
    </w:p>
    <w:p w14:paraId="2713D1D2" w14:textId="45184154"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13" w:history="1">
        <w:r w:rsidR="00624282" w:rsidRPr="00854F2B">
          <w:rPr>
            <w:rStyle w:val="affff2"/>
            <w:rFonts w:ascii="Times New Roman" w:hAnsi="Times New Roman"/>
            <w:noProof/>
            <w:szCs w:val="24"/>
          </w:rPr>
          <w:t xml:space="preserve">6.2  </w:t>
        </w:r>
        <w:r w:rsidR="00142154" w:rsidRPr="00854F2B">
          <w:rPr>
            <w:rStyle w:val="affff2"/>
            <w:rFonts w:ascii="Times New Roman" w:hAnsi="Times New Roman"/>
            <w:noProof/>
            <w:szCs w:val="24"/>
          </w:rPr>
          <w:t>Elastic Analysis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r w:rsidR="000772BD" w:rsidRPr="00854F2B">
          <w:rPr>
            <w:rFonts w:ascii="Times New Roman" w:hAnsi="Times New Roman" w:cs="Times New Roman"/>
            <w:noProof/>
            <w:webHidden/>
            <w:szCs w:val="24"/>
          </w:rPr>
          <w:t>4</w:t>
        </w:r>
      </w:hyperlink>
    </w:p>
    <w:p w14:paraId="65EB2988" w14:textId="62284068"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19" w:history="1">
        <w:r w:rsidR="00624282" w:rsidRPr="00854F2B">
          <w:rPr>
            <w:rStyle w:val="affff2"/>
            <w:rFonts w:ascii="Times New Roman" w:hAnsi="Times New Roman"/>
            <w:noProof/>
            <w:sz w:val="24"/>
            <w:szCs w:val="24"/>
          </w:rPr>
          <w:t xml:space="preserve">7 </w:t>
        </w:r>
        <w:r w:rsidR="00032391" w:rsidRPr="00854F2B">
          <w:rPr>
            <w:rStyle w:val="affff2"/>
            <w:rFonts w:ascii="Times New Roman" w:hAnsi="Times New Roman"/>
            <w:noProof/>
            <w:sz w:val="24"/>
            <w:szCs w:val="24"/>
          </w:rPr>
          <w:t xml:space="preserve"> Design of Structural Members</w:t>
        </w:r>
        <w:r w:rsidR="00E54248" w:rsidRPr="00854F2B">
          <w:rPr>
            <w:rStyle w:val="affff2"/>
            <w:rFonts w:ascii="Times New Roman" w:hAnsi="Times New Roman"/>
            <w:noProof/>
            <w:sz w:val="24"/>
            <w:szCs w:val="24"/>
          </w:rPr>
          <w:t>,Connect</w:t>
        </w:r>
        <w:r w:rsidR="0034649B" w:rsidRPr="00854F2B">
          <w:rPr>
            <w:rStyle w:val="affff2"/>
            <w:rFonts w:ascii="Times New Roman" w:hAnsi="Times New Roman"/>
            <w:noProof/>
            <w:sz w:val="24"/>
            <w:szCs w:val="24"/>
          </w:rPr>
          <w:t>or</w:t>
        </w:r>
        <w:r w:rsidR="00E54248" w:rsidRPr="00854F2B">
          <w:rPr>
            <w:rStyle w:val="affff2"/>
            <w:rFonts w:ascii="Times New Roman" w:hAnsi="Times New Roman"/>
            <w:noProof/>
            <w:sz w:val="24"/>
            <w:szCs w:val="24"/>
          </w:rPr>
          <w:t xml:space="preserve"> and</w:t>
        </w:r>
        <w:r w:rsidR="00032391" w:rsidRPr="00854F2B">
          <w:rPr>
            <w:rStyle w:val="affff2"/>
            <w:rFonts w:ascii="Times New Roman" w:hAnsi="Times New Roman"/>
            <w:noProof/>
            <w:sz w:val="24"/>
            <w:szCs w:val="24"/>
          </w:rPr>
          <w:t xml:space="preserve"> Joint</w:t>
        </w:r>
        <w:r w:rsidR="00624282" w:rsidRPr="00854F2B">
          <w:rPr>
            <w:rFonts w:ascii="Times New Roman" w:hAnsi="Times New Roman" w:cs="Times New Roman"/>
            <w:noProof/>
            <w:webHidden/>
            <w:sz w:val="24"/>
            <w:szCs w:val="24"/>
          </w:rPr>
          <w:tab/>
        </w:r>
      </w:hyperlink>
      <w:r w:rsidR="001B76D5" w:rsidRPr="00854F2B">
        <w:rPr>
          <w:rFonts w:ascii="Times New Roman" w:hAnsi="Times New Roman" w:cs="Times New Roman"/>
          <w:noProof/>
          <w:sz w:val="24"/>
          <w:szCs w:val="24"/>
        </w:rPr>
        <w:t>2</w:t>
      </w:r>
      <w:r w:rsidR="000772BD" w:rsidRPr="00854F2B">
        <w:rPr>
          <w:rFonts w:ascii="Times New Roman" w:hAnsi="Times New Roman" w:cs="Times New Roman"/>
          <w:noProof/>
          <w:sz w:val="24"/>
          <w:szCs w:val="24"/>
        </w:rPr>
        <w:t>6</w:t>
      </w:r>
    </w:p>
    <w:p w14:paraId="09A53ED2" w14:textId="3B1CDB43"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0" w:history="1">
        <w:r w:rsidR="00624282" w:rsidRPr="00854F2B">
          <w:rPr>
            <w:rStyle w:val="affff2"/>
            <w:rFonts w:ascii="Times New Roman" w:hAnsi="Times New Roman"/>
            <w:noProof/>
            <w:szCs w:val="24"/>
          </w:rPr>
          <w:t xml:space="preserve">7.1 </w:t>
        </w:r>
        <w:r w:rsidR="00032391" w:rsidRPr="00854F2B">
          <w:rPr>
            <w:rStyle w:val="affff2"/>
            <w:rFonts w:ascii="Times New Roman" w:hAnsi="Times New Roman"/>
            <w:noProof/>
            <w:szCs w:val="24"/>
          </w:rPr>
          <w:t xml:space="preserve"> General Requirments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r w:rsidR="000772BD" w:rsidRPr="00854F2B">
          <w:rPr>
            <w:rFonts w:ascii="Times New Roman" w:hAnsi="Times New Roman" w:cs="Times New Roman"/>
            <w:noProof/>
            <w:webHidden/>
            <w:szCs w:val="24"/>
          </w:rPr>
          <w:t>6</w:t>
        </w:r>
      </w:hyperlink>
    </w:p>
    <w:p w14:paraId="2367C4CC" w14:textId="7599119C"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1" w:history="1">
        <w:r w:rsidR="00624282" w:rsidRPr="00854F2B">
          <w:rPr>
            <w:rStyle w:val="affff2"/>
            <w:rFonts w:ascii="Times New Roman" w:hAnsi="Times New Roman"/>
            <w:noProof/>
            <w:szCs w:val="24"/>
          </w:rPr>
          <w:t xml:space="preserve">7.2 </w:t>
        </w:r>
        <w:r w:rsidR="00032391" w:rsidRPr="00854F2B">
          <w:rPr>
            <w:rStyle w:val="affff2"/>
            <w:rFonts w:ascii="Times New Roman" w:hAnsi="Times New Roman"/>
            <w:noProof/>
            <w:szCs w:val="24"/>
          </w:rPr>
          <w:t xml:space="preserve"> Design of Column and </w:t>
        </w:r>
        <w:r w:rsidR="0034649B" w:rsidRPr="00854F2B">
          <w:rPr>
            <w:rFonts w:ascii="Times New Roman" w:hAnsi="Times New Roman" w:cs="Times New Roman"/>
            <w:szCs w:val="24"/>
          </w:rPr>
          <w:t>Upright Frames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2</w:t>
        </w:r>
      </w:hyperlink>
      <w:r w:rsidR="000772BD" w:rsidRPr="00854F2B">
        <w:rPr>
          <w:rFonts w:ascii="Times New Roman" w:hAnsi="Times New Roman" w:cs="Times New Roman"/>
          <w:noProof/>
          <w:szCs w:val="24"/>
        </w:rPr>
        <w:t>6</w:t>
      </w:r>
    </w:p>
    <w:p w14:paraId="5EF59D06" w14:textId="26EC0569"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2" w:history="1">
        <w:r w:rsidR="00624282" w:rsidRPr="00854F2B">
          <w:rPr>
            <w:rStyle w:val="affff2"/>
            <w:rFonts w:ascii="Times New Roman" w:hAnsi="Times New Roman"/>
            <w:noProof/>
            <w:szCs w:val="24"/>
          </w:rPr>
          <w:t xml:space="preserve">7.3 </w:t>
        </w:r>
        <w:r w:rsidR="008A1130" w:rsidRPr="00854F2B">
          <w:rPr>
            <w:rStyle w:val="affff2"/>
            <w:rFonts w:ascii="Times New Roman" w:hAnsi="Times New Roman"/>
            <w:noProof/>
            <w:szCs w:val="24"/>
          </w:rPr>
          <w:t xml:space="preserve"> Design of Beams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3</w:t>
        </w:r>
      </w:hyperlink>
      <w:r w:rsidR="00021AD5" w:rsidRPr="00854F2B">
        <w:rPr>
          <w:rFonts w:ascii="Times New Roman" w:hAnsi="Times New Roman" w:cs="Times New Roman"/>
          <w:noProof/>
          <w:szCs w:val="24"/>
        </w:rPr>
        <w:t>2</w:t>
      </w:r>
    </w:p>
    <w:p w14:paraId="0F95E3FF" w14:textId="3CBC42D5"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3" w:history="1">
        <w:r w:rsidR="00624282" w:rsidRPr="00854F2B">
          <w:rPr>
            <w:rStyle w:val="affff2"/>
            <w:rFonts w:ascii="Times New Roman" w:hAnsi="Times New Roman"/>
            <w:noProof/>
            <w:szCs w:val="24"/>
          </w:rPr>
          <w:t xml:space="preserve">7.4 </w:t>
        </w:r>
        <w:r w:rsidR="008A1130" w:rsidRPr="00854F2B">
          <w:rPr>
            <w:rStyle w:val="affff2"/>
            <w:rFonts w:ascii="Times New Roman" w:hAnsi="Times New Roman"/>
            <w:noProof/>
            <w:szCs w:val="24"/>
          </w:rPr>
          <w:t xml:space="preserve"> Design of Column Foots</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3</w:t>
        </w:r>
        <w:r w:rsidR="00021AD5" w:rsidRPr="00854F2B">
          <w:rPr>
            <w:rFonts w:ascii="Times New Roman" w:hAnsi="Times New Roman" w:cs="Times New Roman"/>
            <w:noProof/>
            <w:webHidden/>
            <w:szCs w:val="24"/>
          </w:rPr>
          <w:t>5</w:t>
        </w:r>
      </w:hyperlink>
    </w:p>
    <w:p w14:paraId="045867EF" w14:textId="08350F22"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4" w:history="1">
        <w:r w:rsidR="00624282" w:rsidRPr="00854F2B">
          <w:rPr>
            <w:rStyle w:val="affff2"/>
            <w:rFonts w:ascii="Times New Roman" w:hAnsi="Times New Roman"/>
            <w:noProof/>
            <w:szCs w:val="24"/>
          </w:rPr>
          <w:t xml:space="preserve">7.5 </w:t>
        </w:r>
        <w:r w:rsidR="008A1130" w:rsidRPr="00854F2B">
          <w:rPr>
            <w:rStyle w:val="affff2"/>
            <w:rFonts w:ascii="Times New Roman" w:hAnsi="Times New Roman"/>
            <w:noProof/>
            <w:szCs w:val="24"/>
          </w:rPr>
          <w:t xml:space="preserve"> Design of Connector and Joint</w:t>
        </w:r>
        <w:r w:rsidR="00624282" w:rsidRPr="00854F2B">
          <w:rPr>
            <w:rFonts w:ascii="Times New Roman" w:hAnsi="Times New Roman" w:cs="Times New Roman"/>
            <w:noProof/>
            <w:webHidden/>
            <w:szCs w:val="24"/>
          </w:rPr>
          <w:tab/>
        </w:r>
        <w:r w:rsidR="001B76D5" w:rsidRPr="00854F2B">
          <w:rPr>
            <w:rFonts w:ascii="Times New Roman" w:hAnsi="Times New Roman" w:cs="Times New Roman"/>
            <w:noProof/>
            <w:webHidden/>
            <w:szCs w:val="24"/>
          </w:rPr>
          <w:t>3</w:t>
        </w:r>
        <w:r w:rsidR="00021AD5" w:rsidRPr="00854F2B">
          <w:rPr>
            <w:rFonts w:ascii="Times New Roman" w:hAnsi="Times New Roman" w:cs="Times New Roman"/>
            <w:noProof/>
            <w:webHidden/>
            <w:szCs w:val="24"/>
          </w:rPr>
          <w:t>6</w:t>
        </w:r>
      </w:hyperlink>
    </w:p>
    <w:p w14:paraId="4E97FB70" w14:textId="121F4203"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25" w:history="1">
        <w:r w:rsidR="00624282" w:rsidRPr="00854F2B">
          <w:rPr>
            <w:rStyle w:val="affff2"/>
            <w:rFonts w:ascii="Times New Roman" w:hAnsi="Times New Roman"/>
            <w:noProof/>
            <w:sz w:val="24"/>
            <w:szCs w:val="24"/>
          </w:rPr>
          <w:t xml:space="preserve">8 </w:t>
        </w:r>
        <w:r w:rsidR="00084F16" w:rsidRPr="00854F2B">
          <w:rPr>
            <w:rStyle w:val="affff2"/>
            <w:rFonts w:ascii="Times New Roman" w:hAnsi="Times New Roman"/>
            <w:noProof/>
            <w:sz w:val="24"/>
            <w:szCs w:val="24"/>
          </w:rPr>
          <w:t xml:space="preserve"> </w:t>
        </w:r>
        <w:r w:rsidR="00D5292A" w:rsidRPr="00854F2B">
          <w:rPr>
            <w:rStyle w:val="affff2"/>
            <w:rFonts w:ascii="Times New Roman" w:hAnsi="Times New Roman"/>
            <w:noProof/>
            <w:sz w:val="24"/>
            <w:szCs w:val="24"/>
          </w:rPr>
          <w:t>Protection of Structural Steel</w:t>
        </w:r>
        <w:r w:rsidR="00624282" w:rsidRPr="00854F2B">
          <w:rPr>
            <w:rFonts w:ascii="Times New Roman" w:hAnsi="Times New Roman" w:cs="Times New Roman"/>
            <w:noProof/>
            <w:webHidden/>
            <w:sz w:val="24"/>
            <w:szCs w:val="24"/>
          </w:rPr>
          <w:tab/>
        </w:r>
      </w:hyperlink>
      <w:r w:rsidR="00021AD5" w:rsidRPr="00854F2B">
        <w:rPr>
          <w:rFonts w:ascii="Times New Roman" w:hAnsi="Times New Roman" w:cs="Times New Roman"/>
          <w:noProof/>
          <w:sz w:val="24"/>
          <w:szCs w:val="24"/>
        </w:rPr>
        <w:t>3</w:t>
      </w:r>
      <w:r w:rsidR="00A00631">
        <w:rPr>
          <w:rFonts w:ascii="Times New Roman" w:hAnsi="Times New Roman" w:cs="Times New Roman" w:hint="eastAsia"/>
          <w:noProof/>
          <w:sz w:val="24"/>
          <w:szCs w:val="24"/>
        </w:rPr>
        <w:t>8</w:t>
      </w:r>
    </w:p>
    <w:p w14:paraId="3795D9B2" w14:textId="543424B0"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6" w:history="1">
        <w:r w:rsidR="00624282" w:rsidRPr="00854F2B">
          <w:rPr>
            <w:rStyle w:val="affff2"/>
            <w:rFonts w:ascii="Times New Roman" w:hAnsi="Times New Roman"/>
            <w:noProof/>
            <w:szCs w:val="24"/>
          </w:rPr>
          <w:t xml:space="preserve">8.1 </w:t>
        </w:r>
        <w:r w:rsidR="001F2D59" w:rsidRPr="00854F2B">
          <w:rPr>
            <w:rStyle w:val="affff2"/>
            <w:rFonts w:ascii="Times New Roman" w:hAnsi="Times New Roman"/>
            <w:noProof/>
            <w:szCs w:val="24"/>
          </w:rPr>
          <w:t xml:space="preserve"> Anti-corrosion requirements</w:t>
        </w:r>
        <w:r w:rsidR="00624282" w:rsidRPr="00854F2B">
          <w:rPr>
            <w:rFonts w:ascii="Times New Roman" w:hAnsi="Times New Roman" w:cs="Times New Roman"/>
            <w:noProof/>
            <w:webHidden/>
            <w:szCs w:val="24"/>
          </w:rPr>
          <w:tab/>
        </w:r>
      </w:hyperlink>
      <w:r w:rsidR="00021AD5" w:rsidRPr="00854F2B">
        <w:rPr>
          <w:rFonts w:ascii="Times New Roman" w:hAnsi="Times New Roman" w:cs="Times New Roman"/>
          <w:noProof/>
          <w:szCs w:val="24"/>
        </w:rPr>
        <w:t>3</w:t>
      </w:r>
      <w:r w:rsidR="00A00631">
        <w:rPr>
          <w:rFonts w:ascii="Times New Roman" w:hAnsi="Times New Roman" w:cs="Times New Roman" w:hint="eastAsia"/>
          <w:noProof/>
          <w:szCs w:val="24"/>
        </w:rPr>
        <w:t>8</w:t>
      </w:r>
    </w:p>
    <w:p w14:paraId="0ACD4B9F" w14:textId="6F70453B"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27" w:history="1">
        <w:r w:rsidR="00624282" w:rsidRPr="00854F2B">
          <w:rPr>
            <w:rStyle w:val="affff2"/>
            <w:rFonts w:ascii="Times New Roman" w:hAnsi="Times New Roman"/>
            <w:noProof/>
            <w:szCs w:val="24"/>
          </w:rPr>
          <w:t xml:space="preserve">8.2 </w:t>
        </w:r>
        <w:r w:rsidR="001F2D59" w:rsidRPr="00854F2B">
          <w:rPr>
            <w:rStyle w:val="affff2"/>
            <w:rFonts w:ascii="Times New Roman" w:hAnsi="Times New Roman"/>
            <w:noProof/>
            <w:szCs w:val="24"/>
          </w:rPr>
          <w:t xml:space="preserve"> Fire protection requirements</w:t>
        </w:r>
        <w:r w:rsidR="00624282" w:rsidRPr="00854F2B">
          <w:rPr>
            <w:rFonts w:ascii="Times New Roman" w:hAnsi="Times New Roman" w:cs="Times New Roman"/>
            <w:noProof/>
            <w:webHidden/>
            <w:szCs w:val="24"/>
          </w:rPr>
          <w:tab/>
        </w:r>
      </w:hyperlink>
      <w:r w:rsidR="00A00631">
        <w:rPr>
          <w:rFonts w:ascii="Times New Roman" w:hAnsi="Times New Roman" w:cs="Times New Roman" w:hint="eastAsia"/>
          <w:noProof/>
          <w:szCs w:val="24"/>
        </w:rPr>
        <w:t>38</w:t>
      </w:r>
    </w:p>
    <w:p w14:paraId="37CD6223" w14:textId="411CEBB5"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30" w:history="1">
        <w:r w:rsidR="00624282" w:rsidRPr="00854F2B">
          <w:rPr>
            <w:rStyle w:val="affff2"/>
            <w:rFonts w:ascii="Times New Roman" w:hAnsi="Times New Roman"/>
            <w:noProof/>
            <w:sz w:val="24"/>
            <w:szCs w:val="24"/>
          </w:rPr>
          <w:t xml:space="preserve">9 </w:t>
        </w:r>
        <w:r w:rsidR="00E54B5E" w:rsidRPr="00854F2B">
          <w:rPr>
            <w:rStyle w:val="affff2"/>
            <w:rFonts w:ascii="Times New Roman" w:hAnsi="Times New Roman"/>
            <w:noProof/>
            <w:sz w:val="24"/>
            <w:szCs w:val="24"/>
          </w:rPr>
          <w:t xml:space="preserve"> Fabrication</w:t>
        </w:r>
        <w:r w:rsidR="00624282" w:rsidRPr="00854F2B">
          <w:rPr>
            <w:rFonts w:ascii="Times New Roman" w:hAnsi="Times New Roman" w:cs="Times New Roman"/>
            <w:noProof/>
            <w:webHidden/>
            <w:sz w:val="24"/>
            <w:szCs w:val="24"/>
          </w:rPr>
          <w:tab/>
        </w:r>
        <w:r w:rsidR="00F257BD" w:rsidRPr="00854F2B">
          <w:rPr>
            <w:rFonts w:ascii="Times New Roman" w:hAnsi="Times New Roman" w:cs="Times New Roman"/>
            <w:noProof/>
            <w:webHidden/>
            <w:sz w:val="24"/>
            <w:szCs w:val="24"/>
          </w:rPr>
          <w:t>4</w:t>
        </w:r>
      </w:hyperlink>
      <w:r w:rsidR="00A00631">
        <w:rPr>
          <w:rFonts w:ascii="Times New Roman" w:hAnsi="Times New Roman" w:cs="Times New Roman" w:hint="eastAsia"/>
          <w:noProof/>
          <w:sz w:val="24"/>
          <w:szCs w:val="24"/>
        </w:rPr>
        <w:t>2</w:t>
      </w:r>
    </w:p>
    <w:p w14:paraId="5D3A9B40" w14:textId="666CE777"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1" w:history="1">
        <w:r w:rsidR="00624282" w:rsidRPr="00854F2B">
          <w:rPr>
            <w:rStyle w:val="affff2"/>
            <w:rFonts w:ascii="Times New Roman" w:hAnsi="Times New Roman"/>
            <w:noProof/>
            <w:szCs w:val="24"/>
          </w:rPr>
          <w:t xml:space="preserve">9.1 </w:t>
        </w:r>
        <w:r w:rsidR="00E54B5E" w:rsidRPr="00854F2B">
          <w:rPr>
            <w:rStyle w:val="affff2"/>
            <w:rFonts w:ascii="Times New Roman" w:hAnsi="Times New Roman"/>
            <w:noProof/>
            <w:szCs w:val="24"/>
          </w:rPr>
          <w:t xml:space="preserve"> General Requirments</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r w:rsidR="00A00631">
          <w:rPr>
            <w:rFonts w:ascii="Times New Roman" w:hAnsi="Times New Roman" w:cs="Times New Roman" w:hint="eastAsia"/>
            <w:noProof/>
            <w:webHidden/>
            <w:szCs w:val="24"/>
          </w:rPr>
          <w:t>2</w:t>
        </w:r>
      </w:hyperlink>
    </w:p>
    <w:p w14:paraId="2C62CB7B" w14:textId="51EA2582"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2" w:history="1">
        <w:r w:rsidR="00624282" w:rsidRPr="00854F2B">
          <w:rPr>
            <w:rStyle w:val="affff2"/>
            <w:rFonts w:ascii="Times New Roman" w:hAnsi="Times New Roman"/>
            <w:noProof/>
            <w:szCs w:val="24"/>
          </w:rPr>
          <w:t xml:space="preserve">9.2 </w:t>
        </w:r>
        <w:r w:rsidR="00415852" w:rsidRPr="00854F2B">
          <w:rPr>
            <w:rStyle w:val="affff2"/>
            <w:rFonts w:ascii="Times New Roman" w:hAnsi="Times New Roman"/>
            <w:noProof/>
            <w:szCs w:val="24"/>
          </w:rPr>
          <w:t xml:space="preserve"> Processing of Steel Structure</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r w:rsidR="00A00631">
          <w:rPr>
            <w:rFonts w:ascii="Times New Roman" w:hAnsi="Times New Roman" w:cs="Times New Roman" w:hint="eastAsia"/>
            <w:noProof/>
            <w:webHidden/>
            <w:szCs w:val="24"/>
          </w:rPr>
          <w:t>2</w:t>
        </w:r>
      </w:hyperlink>
    </w:p>
    <w:p w14:paraId="6524F05E" w14:textId="1EADD880"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3" w:history="1">
        <w:r w:rsidR="00624282" w:rsidRPr="00854F2B">
          <w:rPr>
            <w:rStyle w:val="affff2"/>
            <w:rFonts w:ascii="Times New Roman" w:hAnsi="Times New Roman"/>
            <w:noProof/>
            <w:szCs w:val="24"/>
          </w:rPr>
          <w:t xml:space="preserve">9.3 </w:t>
        </w:r>
        <w:r w:rsidR="00415852" w:rsidRPr="00854F2B">
          <w:rPr>
            <w:rStyle w:val="affff2"/>
            <w:rFonts w:ascii="Times New Roman" w:hAnsi="Times New Roman"/>
            <w:noProof/>
            <w:szCs w:val="24"/>
          </w:rPr>
          <w:t xml:space="preserve"> Welds for Members</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r w:rsidR="00A00631">
          <w:rPr>
            <w:rFonts w:ascii="Times New Roman" w:hAnsi="Times New Roman" w:cs="Times New Roman" w:hint="eastAsia"/>
            <w:noProof/>
            <w:webHidden/>
            <w:szCs w:val="24"/>
          </w:rPr>
          <w:t>3</w:t>
        </w:r>
      </w:hyperlink>
    </w:p>
    <w:p w14:paraId="55263950" w14:textId="0E576C09" w:rsidR="00624282" w:rsidRPr="00854F2B" w:rsidRDefault="00000000" w:rsidP="0087760F">
      <w:pPr>
        <w:pStyle w:val="TOC1"/>
        <w:ind w:firstLine="560"/>
        <w:rPr>
          <w:rFonts w:ascii="Times New Roman" w:hAnsi="Times New Roman" w:cs="Times New Roman"/>
          <w:noProof/>
          <w:sz w:val="24"/>
          <w:szCs w:val="24"/>
          <w14:ligatures w14:val="standardContextual"/>
        </w:rPr>
      </w:pPr>
      <w:hyperlink w:anchor="_Toc160628334" w:history="1">
        <w:r w:rsidR="00624282" w:rsidRPr="00854F2B">
          <w:rPr>
            <w:rStyle w:val="affff2"/>
            <w:rFonts w:ascii="Times New Roman" w:hAnsi="Times New Roman"/>
            <w:noProof/>
            <w:sz w:val="24"/>
            <w:szCs w:val="24"/>
          </w:rPr>
          <w:t xml:space="preserve">10  </w:t>
        </w:r>
        <w:r w:rsidR="008B7F0F" w:rsidRPr="00854F2B">
          <w:rPr>
            <w:rStyle w:val="affff2"/>
            <w:rFonts w:ascii="Times New Roman" w:hAnsi="Times New Roman"/>
            <w:noProof/>
            <w:sz w:val="24"/>
            <w:szCs w:val="24"/>
          </w:rPr>
          <w:t>Transportation,Erection and Acceptance</w:t>
        </w:r>
        <w:r w:rsidR="00624282" w:rsidRPr="00854F2B">
          <w:rPr>
            <w:rFonts w:ascii="Times New Roman" w:hAnsi="Times New Roman" w:cs="Times New Roman"/>
            <w:noProof/>
            <w:webHidden/>
            <w:sz w:val="24"/>
            <w:szCs w:val="24"/>
          </w:rPr>
          <w:tab/>
        </w:r>
        <w:r w:rsidR="00F257BD" w:rsidRPr="00854F2B">
          <w:rPr>
            <w:rFonts w:ascii="Times New Roman" w:hAnsi="Times New Roman" w:cs="Times New Roman"/>
            <w:noProof/>
            <w:webHidden/>
            <w:sz w:val="24"/>
            <w:szCs w:val="24"/>
          </w:rPr>
          <w:t>4</w:t>
        </w:r>
      </w:hyperlink>
      <w:r w:rsidR="00A00631">
        <w:rPr>
          <w:rFonts w:ascii="Times New Roman" w:hAnsi="Times New Roman" w:cs="Times New Roman" w:hint="eastAsia"/>
          <w:noProof/>
          <w:sz w:val="24"/>
          <w:szCs w:val="24"/>
        </w:rPr>
        <w:t>5</w:t>
      </w:r>
    </w:p>
    <w:p w14:paraId="367192DF" w14:textId="4AD85E53"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5" w:history="1">
        <w:r w:rsidR="00624282" w:rsidRPr="00854F2B">
          <w:rPr>
            <w:rStyle w:val="affff2"/>
            <w:rFonts w:ascii="Times New Roman" w:hAnsi="Times New Roman"/>
            <w:noProof/>
            <w:szCs w:val="24"/>
          </w:rPr>
          <w:t xml:space="preserve">10.1  </w:t>
        </w:r>
        <w:r w:rsidR="008B7F0F" w:rsidRPr="00854F2B">
          <w:rPr>
            <w:rStyle w:val="affff2"/>
            <w:rFonts w:ascii="Times New Roman" w:hAnsi="Times New Roman"/>
            <w:noProof/>
            <w:szCs w:val="24"/>
          </w:rPr>
          <w:t>General Requirments</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hyperlink>
      <w:r w:rsidR="00A00631">
        <w:rPr>
          <w:rFonts w:ascii="Times New Roman" w:hAnsi="Times New Roman" w:cs="Times New Roman" w:hint="eastAsia"/>
          <w:noProof/>
          <w:szCs w:val="24"/>
        </w:rPr>
        <w:t>5</w:t>
      </w:r>
    </w:p>
    <w:p w14:paraId="3E1C4290" w14:textId="69A773CF"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6" w:history="1">
        <w:r w:rsidR="00624282" w:rsidRPr="00854F2B">
          <w:rPr>
            <w:rStyle w:val="affff2"/>
            <w:rFonts w:ascii="Times New Roman" w:hAnsi="Times New Roman"/>
            <w:noProof/>
            <w:szCs w:val="24"/>
          </w:rPr>
          <w:t xml:space="preserve">10.2  </w:t>
        </w:r>
        <w:r w:rsidR="008B7F0F" w:rsidRPr="00854F2B">
          <w:rPr>
            <w:rStyle w:val="affff2"/>
            <w:rFonts w:ascii="Times New Roman" w:hAnsi="Times New Roman"/>
            <w:noProof/>
            <w:szCs w:val="24"/>
          </w:rPr>
          <w:t>Transportation</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r w:rsidR="00A00631">
          <w:rPr>
            <w:rFonts w:ascii="Times New Roman" w:hAnsi="Times New Roman" w:cs="Times New Roman" w:hint="eastAsia"/>
            <w:noProof/>
            <w:webHidden/>
            <w:szCs w:val="24"/>
          </w:rPr>
          <w:t>5</w:t>
        </w:r>
      </w:hyperlink>
    </w:p>
    <w:p w14:paraId="5D326813" w14:textId="5812CE59" w:rsidR="00624282" w:rsidRPr="00854F2B"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37" w:history="1">
        <w:r w:rsidR="00624282" w:rsidRPr="00854F2B">
          <w:rPr>
            <w:rStyle w:val="affff2"/>
            <w:rFonts w:ascii="Times New Roman" w:hAnsi="Times New Roman"/>
            <w:noProof/>
            <w:szCs w:val="24"/>
          </w:rPr>
          <w:t xml:space="preserve">10.3  </w:t>
        </w:r>
        <w:r w:rsidR="008B7F0F" w:rsidRPr="00854F2B">
          <w:rPr>
            <w:rStyle w:val="affff2"/>
            <w:rFonts w:ascii="Times New Roman" w:hAnsi="Times New Roman"/>
            <w:noProof/>
            <w:szCs w:val="24"/>
          </w:rPr>
          <w:t>Erection</w:t>
        </w:r>
        <w:r w:rsidR="00624282" w:rsidRPr="00854F2B">
          <w:rPr>
            <w:rFonts w:ascii="Times New Roman" w:hAnsi="Times New Roman" w:cs="Times New Roman"/>
            <w:noProof/>
            <w:webHidden/>
            <w:szCs w:val="24"/>
          </w:rPr>
          <w:tab/>
        </w:r>
        <w:r w:rsidR="00F257BD" w:rsidRPr="00854F2B">
          <w:rPr>
            <w:rFonts w:ascii="Times New Roman" w:hAnsi="Times New Roman" w:cs="Times New Roman"/>
            <w:noProof/>
            <w:webHidden/>
            <w:szCs w:val="24"/>
          </w:rPr>
          <w:t>4</w:t>
        </w:r>
        <w:r w:rsidR="00A00631">
          <w:rPr>
            <w:rFonts w:ascii="Times New Roman" w:hAnsi="Times New Roman" w:cs="Times New Roman" w:hint="eastAsia"/>
            <w:noProof/>
            <w:webHidden/>
            <w:szCs w:val="24"/>
          </w:rPr>
          <w:t>6</w:t>
        </w:r>
      </w:hyperlink>
    </w:p>
    <w:p w14:paraId="71CF91F7" w14:textId="648319BA" w:rsidR="00624282" w:rsidRDefault="00000000" w:rsidP="0087760F">
      <w:pPr>
        <w:pStyle w:val="TOC2"/>
        <w:tabs>
          <w:tab w:val="right" w:leader="dot" w:pos="8494"/>
        </w:tabs>
        <w:spacing w:line="360" w:lineRule="auto"/>
        <w:ind w:left="480" w:firstLine="480"/>
        <w:rPr>
          <w:rFonts w:ascii="Times New Roman" w:hAnsi="Times New Roman" w:cs="Times New Roman"/>
          <w:noProof/>
          <w:szCs w:val="24"/>
        </w:rPr>
      </w:pPr>
      <w:hyperlink w:anchor="_Toc160628338" w:history="1">
        <w:r w:rsidR="00624282" w:rsidRPr="00854F2B">
          <w:rPr>
            <w:rStyle w:val="affff2"/>
            <w:rFonts w:ascii="Times New Roman" w:hAnsi="Times New Roman"/>
            <w:noProof/>
            <w:szCs w:val="24"/>
          </w:rPr>
          <w:t xml:space="preserve">10.4  </w:t>
        </w:r>
        <w:r w:rsidR="008B7F0F" w:rsidRPr="00854F2B">
          <w:rPr>
            <w:rStyle w:val="affff2"/>
            <w:rFonts w:ascii="Times New Roman" w:hAnsi="Times New Roman"/>
            <w:noProof/>
            <w:szCs w:val="24"/>
          </w:rPr>
          <w:t>Acceptance</w:t>
        </w:r>
        <w:r w:rsidR="00624282" w:rsidRPr="00854F2B">
          <w:rPr>
            <w:rFonts w:ascii="Times New Roman" w:hAnsi="Times New Roman" w:cs="Times New Roman"/>
            <w:noProof/>
            <w:webHidden/>
            <w:szCs w:val="24"/>
          </w:rPr>
          <w:tab/>
        </w:r>
      </w:hyperlink>
      <w:r w:rsidR="000772BD" w:rsidRPr="00854F2B">
        <w:rPr>
          <w:rFonts w:ascii="Times New Roman" w:hAnsi="Times New Roman" w:cs="Times New Roman"/>
          <w:noProof/>
          <w:szCs w:val="24"/>
        </w:rPr>
        <w:t>5</w:t>
      </w:r>
      <w:r w:rsidR="00A00631">
        <w:rPr>
          <w:rFonts w:ascii="Times New Roman" w:hAnsi="Times New Roman" w:cs="Times New Roman" w:hint="eastAsia"/>
          <w:noProof/>
          <w:szCs w:val="24"/>
        </w:rPr>
        <w:t>1</w:t>
      </w:r>
    </w:p>
    <w:p w14:paraId="090F0E46" w14:textId="147ED5E8" w:rsidR="008E147B" w:rsidRPr="00084F16" w:rsidRDefault="008E147B" w:rsidP="0087760F">
      <w:pPr>
        <w:pStyle w:val="TOC1"/>
        <w:ind w:firstLine="480"/>
        <w:rPr>
          <w:rFonts w:ascii="Times New Roman" w:hAnsi="Times New Roman" w:cs="Times New Roman"/>
          <w:noProof/>
          <w:sz w:val="24"/>
          <w:szCs w:val="24"/>
          <w14:ligatures w14:val="standardContextual"/>
        </w:rPr>
      </w:pPr>
      <w:r w:rsidRPr="006A674F">
        <w:rPr>
          <w:rStyle w:val="affff2"/>
          <w:rFonts w:ascii="Times New Roman" w:hAnsi="Times New Roman"/>
          <w:noProof/>
          <w:color w:val="auto"/>
          <w:sz w:val="24"/>
          <w:szCs w:val="24"/>
        </w:rPr>
        <w:t>A</w:t>
      </w:r>
      <w:hyperlink w:anchor="_Toc160628340" w:history="1">
        <w:r w:rsidRPr="005D3B52">
          <w:rPr>
            <w:rStyle w:val="affff2"/>
            <w:rFonts w:ascii="Times New Roman" w:hAnsi="Times New Roman"/>
            <w:noProof/>
            <w:sz w:val="24"/>
            <w:szCs w:val="24"/>
          </w:rPr>
          <w:t>ppendix</w:t>
        </w:r>
        <w:r w:rsidRPr="005D3B52">
          <w:rPr>
            <w:rStyle w:val="affff2"/>
            <w:rFonts w:ascii="Times New Roman" w:hAnsi="Times New Roman" w:hint="eastAsia"/>
            <w:noProof/>
            <w:sz w:val="24"/>
            <w:szCs w:val="24"/>
          </w:rPr>
          <w:t xml:space="preserve"> </w:t>
        </w:r>
        <w:r w:rsidRPr="00084F16">
          <w:rPr>
            <w:rStyle w:val="affff2"/>
            <w:rFonts w:ascii="Times New Roman" w:hAnsi="Times New Roman"/>
            <w:noProof/>
            <w:sz w:val="24"/>
            <w:szCs w:val="24"/>
          </w:rPr>
          <w:t>A  Methods to obtain the parameters</w:t>
        </w:r>
        <w:r w:rsidRPr="005D3B52">
          <w:rPr>
            <w:rStyle w:val="affff2"/>
            <w:rFonts w:ascii="Times New Roman" w:hAnsi="Times New Roman"/>
            <w:noProof/>
            <w:webHidden/>
            <w:sz w:val="24"/>
            <w:szCs w:val="24"/>
          </w:rPr>
          <w:tab/>
        </w:r>
      </w:hyperlink>
      <w:r>
        <w:rPr>
          <w:rFonts w:ascii="Times New Roman" w:hAnsi="Times New Roman" w:cs="Times New Roman" w:hint="eastAsia"/>
          <w:noProof/>
          <w:sz w:val="24"/>
          <w:szCs w:val="24"/>
        </w:rPr>
        <w:t>5</w:t>
      </w:r>
      <w:r w:rsidR="00A00631">
        <w:rPr>
          <w:rFonts w:ascii="Times New Roman" w:hAnsi="Times New Roman" w:cs="Times New Roman" w:hint="eastAsia"/>
          <w:noProof/>
          <w:sz w:val="24"/>
          <w:szCs w:val="24"/>
        </w:rPr>
        <w:t>2</w:t>
      </w:r>
    </w:p>
    <w:p w14:paraId="21A34436" w14:textId="60E0D6E2" w:rsidR="008E147B" w:rsidRPr="00084F16"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41" w:history="1">
        <w:r w:rsidR="008E147B" w:rsidRPr="00084F16">
          <w:rPr>
            <w:rStyle w:val="affff2"/>
            <w:rFonts w:ascii="Times New Roman" w:hAnsi="Times New Roman"/>
            <w:noProof/>
            <w:szCs w:val="24"/>
          </w:rPr>
          <w:t>A.1  General Requirments</w:t>
        </w:r>
        <w:r w:rsidR="008E147B" w:rsidRPr="00084F16">
          <w:rPr>
            <w:rFonts w:ascii="Times New Roman" w:hAnsi="Times New Roman" w:cs="Times New Roman"/>
            <w:noProof/>
            <w:webHidden/>
            <w:szCs w:val="24"/>
          </w:rPr>
          <w:tab/>
        </w:r>
        <w:r w:rsidR="008E147B">
          <w:rPr>
            <w:rFonts w:ascii="Times New Roman" w:hAnsi="Times New Roman" w:cs="Times New Roman" w:hint="eastAsia"/>
            <w:noProof/>
            <w:webHidden/>
            <w:szCs w:val="24"/>
          </w:rPr>
          <w:t>5</w:t>
        </w:r>
        <w:r w:rsidR="00A00631">
          <w:rPr>
            <w:rFonts w:ascii="Times New Roman" w:hAnsi="Times New Roman" w:cs="Times New Roman" w:hint="eastAsia"/>
            <w:noProof/>
            <w:webHidden/>
            <w:szCs w:val="24"/>
          </w:rPr>
          <w:t>2</w:t>
        </w:r>
      </w:hyperlink>
    </w:p>
    <w:p w14:paraId="0F7C889D" w14:textId="2CA07F62" w:rsidR="008E147B" w:rsidRPr="00084F16"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42" w:history="1">
        <w:r w:rsidR="008E147B" w:rsidRPr="00084F16">
          <w:rPr>
            <w:rStyle w:val="affff2"/>
            <w:rFonts w:ascii="Times New Roman" w:hAnsi="Times New Roman"/>
            <w:noProof/>
            <w:szCs w:val="24"/>
          </w:rPr>
          <w:t>A.2  Material testing</w:t>
        </w:r>
        <w:r w:rsidR="008E147B" w:rsidRPr="00084F16">
          <w:rPr>
            <w:rFonts w:ascii="Times New Roman" w:hAnsi="Times New Roman" w:cs="Times New Roman"/>
            <w:noProof/>
            <w:webHidden/>
            <w:szCs w:val="24"/>
          </w:rPr>
          <w:tab/>
        </w:r>
      </w:hyperlink>
      <w:r w:rsidR="008E147B">
        <w:rPr>
          <w:rFonts w:ascii="Times New Roman" w:hAnsi="Times New Roman" w:cs="Times New Roman" w:hint="eastAsia"/>
          <w:noProof/>
          <w:szCs w:val="24"/>
        </w:rPr>
        <w:t>5</w:t>
      </w:r>
      <w:r w:rsidR="00A00631">
        <w:rPr>
          <w:rFonts w:ascii="Times New Roman" w:hAnsi="Times New Roman" w:cs="Times New Roman" w:hint="eastAsia"/>
          <w:noProof/>
          <w:szCs w:val="24"/>
        </w:rPr>
        <w:t>3</w:t>
      </w:r>
    </w:p>
    <w:p w14:paraId="37919CF8" w14:textId="24439FEE" w:rsidR="008E147B" w:rsidRPr="00084F16"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43" w:history="1">
        <w:r w:rsidR="008E147B" w:rsidRPr="00084F16">
          <w:rPr>
            <w:rStyle w:val="affff2"/>
            <w:rFonts w:ascii="Times New Roman" w:hAnsi="Times New Roman"/>
            <w:noProof/>
            <w:szCs w:val="24"/>
          </w:rPr>
          <w:t xml:space="preserve">A.3  </w:t>
        </w:r>
        <w:r w:rsidR="008E147B" w:rsidRPr="00084F16">
          <w:rPr>
            <w:rFonts w:ascii="Times New Roman" w:hAnsi="Times New Roman" w:cs="Times New Roman"/>
            <w:szCs w:val="24"/>
          </w:rPr>
          <w:t>Stub column compression test</w:t>
        </w:r>
        <w:r w:rsidR="008E147B" w:rsidRPr="00084F16">
          <w:rPr>
            <w:rFonts w:ascii="Times New Roman" w:hAnsi="Times New Roman" w:cs="Times New Roman"/>
            <w:noProof/>
            <w:webHidden/>
            <w:szCs w:val="24"/>
          </w:rPr>
          <w:tab/>
        </w:r>
      </w:hyperlink>
      <w:r w:rsidR="008E147B">
        <w:rPr>
          <w:rFonts w:ascii="Times New Roman" w:hAnsi="Times New Roman" w:cs="Times New Roman" w:hint="eastAsia"/>
          <w:noProof/>
          <w:szCs w:val="24"/>
        </w:rPr>
        <w:t>5</w:t>
      </w:r>
      <w:r w:rsidR="00A00631">
        <w:rPr>
          <w:rFonts w:ascii="Times New Roman" w:hAnsi="Times New Roman" w:cs="Times New Roman" w:hint="eastAsia"/>
          <w:noProof/>
          <w:szCs w:val="24"/>
        </w:rPr>
        <w:t>4</w:t>
      </w:r>
    </w:p>
    <w:p w14:paraId="683F96D4" w14:textId="515B3252" w:rsidR="008E147B" w:rsidRPr="00084F16" w:rsidRDefault="00000000" w:rsidP="0087760F">
      <w:pPr>
        <w:pStyle w:val="TOC2"/>
        <w:tabs>
          <w:tab w:val="right" w:leader="dot" w:pos="8494"/>
        </w:tabs>
        <w:spacing w:line="360" w:lineRule="auto"/>
        <w:ind w:left="480" w:firstLine="480"/>
        <w:rPr>
          <w:rFonts w:ascii="Times New Roman" w:hAnsi="Times New Roman" w:cs="Times New Roman"/>
          <w:noProof/>
          <w:szCs w:val="24"/>
          <w14:ligatures w14:val="standardContextual"/>
        </w:rPr>
      </w:pPr>
      <w:hyperlink w:anchor="_Toc160628344" w:history="1">
        <w:r w:rsidR="008E147B" w:rsidRPr="00084F16">
          <w:rPr>
            <w:rStyle w:val="affff2"/>
            <w:rFonts w:ascii="Times New Roman" w:hAnsi="Times New Roman"/>
            <w:noProof/>
            <w:szCs w:val="24"/>
          </w:rPr>
          <w:t xml:space="preserve">A.4  </w:t>
        </w:r>
        <w:r w:rsidR="008E147B" w:rsidRPr="00084F16">
          <w:rPr>
            <w:rFonts w:ascii="Times New Roman" w:hAnsi="Times New Roman" w:cs="Times New Roman"/>
            <w:szCs w:val="24"/>
          </w:rPr>
          <w:t>Compression tests on uprights</w:t>
        </w:r>
        <w:r w:rsidR="008E147B" w:rsidRPr="00084F16">
          <w:rPr>
            <w:rFonts w:ascii="Times New Roman" w:hAnsi="Times New Roman" w:cs="Times New Roman"/>
            <w:noProof/>
            <w:webHidden/>
            <w:szCs w:val="24"/>
          </w:rPr>
          <w:tab/>
        </w:r>
        <w:r w:rsidR="008E147B">
          <w:rPr>
            <w:rFonts w:ascii="Times New Roman" w:hAnsi="Times New Roman" w:cs="Times New Roman" w:hint="eastAsia"/>
            <w:noProof/>
            <w:webHidden/>
            <w:szCs w:val="24"/>
          </w:rPr>
          <w:t>5</w:t>
        </w:r>
        <w:r w:rsidR="00A00631">
          <w:rPr>
            <w:rFonts w:ascii="Times New Roman" w:hAnsi="Times New Roman" w:cs="Times New Roman" w:hint="eastAsia"/>
            <w:noProof/>
            <w:webHidden/>
            <w:szCs w:val="24"/>
          </w:rPr>
          <w:t>6</w:t>
        </w:r>
      </w:hyperlink>
    </w:p>
    <w:p w14:paraId="6A8A40D1" w14:textId="32A64ADB" w:rsidR="008E147B" w:rsidRPr="009E2A1C" w:rsidRDefault="00000000" w:rsidP="0087760F">
      <w:pPr>
        <w:pStyle w:val="TOC2"/>
        <w:tabs>
          <w:tab w:val="right" w:leader="dot" w:pos="8494"/>
        </w:tabs>
        <w:spacing w:line="360" w:lineRule="auto"/>
        <w:ind w:left="480" w:firstLine="480"/>
        <w:rPr>
          <w:rStyle w:val="affff2"/>
          <w:rFonts w:ascii="Times New Roman" w:hAnsi="Times New Roman"/>
          <w:noProof/>
          <w:szCs w:val="24"/>
        </w:rPr>
      </w:pPr>
      <w:hyperlink w:anchor="_Toc170893307" w:history="1">
        <w:r w:rsidR="008E147B" w:rsidRPr="009E2A1C">
          <w:rPr>
            <w:rStyle w:val="affff2"/>
            <w:rFonts w:ascii="Times New Roman" w:hAnsi="Times New Roman"/>
            <w:noProof/>
            <w:szCs w:val="24"/>
          </w:rPr>
          <w:t xml:space="preserve">A.5 </w:t>
        </w:r>
        <w:r w:rsidR="008E147B">
          <w:rPr>
            <w:rStyle w:val="affff2"/>
            <w:rFonts w:ascii="Times New Roman" w:hAnsi="Times New Roman" w:hint="eastAsia"/>
            <w:noProof/>
            <w:szCs w:val="24"/>
          </w:rPr>
          <w:t xml:space="preserve"> Shear</w:t>
        </w:r>
        <w:r w:rsidR="008E147B" w:rsidRPr="009E2A1C">
          <w:rPr>
            <w:rStyle w:val="affff2"/>
            <w:rFonts w:ascii="Times New Roman" w:hAnsi="Times New Roman"/>
            <w:noProof/>
            <w:szCs w:val="24"/>
          </w:rPr>
          <w:t xml:space="preserve"> tests on uprights</w:t>
        </w:r>
        <w:r w:rsidR="008E147B" w:rsidRPr="009E2A1C">
          <w:rPr>
            <w:rStyle w:val="affff2"/>
            <w:rFonts w:ascii="Times New Roman" w:hAnsi="Times New Roman"/>
            <w:noProof/>
            <w:webHidden/>
            <w:szCs w:val="24"/>
          </w:rPr>
          <w:tab/>
        </w:r>
      </w:hyperlink>
      <w:r w:rsidR="00A00631">
        <w:rPr>
          <w:rStyle w:val="affff2"/>
          <w:rFonts w:ascii="Times New Roman" w:hAnsi="Times New Roman" w:hint="eastAsia"/>
          <w:noProof/>
          <w:szCs w:val="24"/>
        </w:rPr>
        <w:t>59</w:t>
      </w:r>
    </w:p>
    <w:p w14:paraId="54E59127" w14:textId="30928FF2" w:rsidR="008E147B" w:rsidRPr="009E2A1C" w:rsidRDefault="00000000" w:rsidP="0087760F">
      <w:pPr>
        <w:pStyle w:val="TOC2"/>
        <w:tabs>
          <w:tab w:val="right" w:leader="dot" w:pos="8494"/>
        </w:tabs>
        <w:spacing w:line="360" w:lineRule="auto"/>
        <w:ind w:left="480" w:firstLine="480"/>
        <w:rPr>
          <w:rStyle w:val="affff2"/>
          <w:rFonts w:ascii="Times New Roman" w:hAnsi="Times New Roman"/>
        </w:rPr>
      </w:pPr>
      <w:hyperlink w:anchor="_Toc170893308" w:history="1">
        <w:r w:rsidR="008E147B" w:rsidRPr="009E2A1C">
          <w:rPr>
            <w:rStyle w:val="affff2"/>
            <w:rFonts w:ascii="Times New Roman" w:hAnsi="Times New Roman"/>
            <w:noProof/>
            <w:szCs w:val="24"/>
          </w:rPr>
          <w:t xml:space="preserve">A.6 </w:t>
        </w:r>
        <w:r w:rsidR="008E147B">
          <w:rPr>
            <w:rStyle w:val="affff2"/>
            <w:rFonts w:ascii="Times New Roman" w:hAnsi="Times New Roman" w:hint="eastAsia"/>
            <w:noProof/>
            <w:szCs w:val="24"/>
          </w:rPr>
          <w:t xml:space="preserve"> </w:t>
        </w:r>
        <w:r w:rsidR="008E147B" w:rsidRPr="002B7591">
          <w:rPr>
            <w:rStyle w:val="affff2"/>
            <w:rFonts w:ascii="Times New Roman" w:hAnsi="Times New Roman"/>
            <w:noProof/>
            <w:szCs w:val="24"/>
          </w:rPr>
          <w:t>Bend</w:t>
        </w:r>
        <w:r w:rsidR="008E147B" w:rsidRPr="009E2A1C">
          <w:rPr>
            <w:rStyle w:val="affff2"/>
            <w:rFonts w:ascii="Times New Roman" w:hAnsi="Times New Roman"/>
            <w:noProof/>
            <w:szCs w:val="24"/>
          </w:rPr>
          <w:t xml:space="preserve"> test</w:t>
        </w:r>
        <w:r w:rsidR="008E147B" w:rsidRPr="009E2A1C">
          <w:t xml:space="preserve"> </w:t>
        </w:r>
        <w:r w:rsidR="008E147B" w:rsidRPr="009E2A1C">
          <w:rPr>
            <w:rStyle w:val="affff2"/>
            <w:rFonts w:ascii="Times New Roman" w:hAnsi="Times New Roman"/>
            <w:noProof/>
            <w:szCs w:val="24"/>
          </w:rPr>
          <w:t>on uprights</w:t>
        </w:r>
        <w:r w:rsidR="008E147B" w:rsidRPr="009E2A1C">
          <w:rPr>
            <w:rStyle w:val="affff2"/>
            <w:rFonts w:ascii="Times New Roman" w:hAnsi="Times New Roman"/>
            <w:webHidden/>
          </w:rPr>
          <w:tab/>
        </w:r>
        <w:r w:rsidR="008E147B" w:rsidRPr="009E2A1C">
          <w:rPr>
            <w:rStyle w:val="affff2"/>
            <w:rFonts w:ascii="Times New Roman" w:hAnsi="Times New Roman"/>
            <w:webHidden/>
          </w:rPr>
          <w:fldChar w:fldCharType="begin"/>
        </w:r>
        <w:r w:rsidR="008E147B" w:rsidRPr="009E2A1C">
          <w:rPr>
            <w:rStyle w:val="affff2"/>
            <w:rFonts w:ascii="Times New Roman" w:hAnsi="Times New Roman"/>
            <w:webHidden/>
          </w:rPr>
          <w:instrText xml:space="preserve"> PAGEREF _Toc170893308 \h </w:instrText>
        </w:r>
        <w:r w:rsidR="008E147B" w:rsidRPr="009E2A1C">
          <w:rPr>
            <w:rStyle w:val="affff2"/>
            <w:rFonts w:ascii="Times New Roman" w:hAnsi="Times New Roman"/>
            <w:webHidden/>
          </w:rPr>
        </w:r>
        <w:r w:rsidR="008E147B" w:rsidRPr="009E2A1C">
          <w:rPr>
            <w:rStyle w:val="affff2"/>
            <w:rFonts w:ascii="Times New Roman" w:hAnsi="Times New Roman"/>
            <w:webHidden/>
          </w:rPr>
          <w:fldChar w:fldCharType="separate"/>
        </w:r>
        <w:r w:rsidR="008E147B" w:rsidRPr="009E2A1C">
          <w:rPr>
            <w:rStyle w:val="affff2"/>
            <w:rFonts w:ascii="Times New Roman" w:hAnsi="Times New Roman"/>
            <w:webHidden/>
          </w:rPr>
          <w:t>6</w:t>
        </w:r>
        <w:r w:rsidR="00A00631">
          <w:rPr>
            <w:rStyle w:val="affff2"/>
            <w:rFonts w:ascii="Times New Roman" w:hAnsi="Times New Roman" w:hint="eastAsia"/>
            <w:webHidden/>
          </w:rPr>
          <w:t>1</w:t>
        </w:r>
        <w:r w:rsidR="008E147B" w:rsidRPr="009E2A1C">
          <w:rPr>
            <w:rStyle w:val="affff2"/>
            <w:rFonts w:ascii="Times New Roman" w:hAnsi="Times New Roman"/>
            <w:webHidden/>
          </w:rPr>
          <w:fldChar w:fldCharType="end"/>
        </w:r>
      </w:hyperlink>
    </w:p>
    <w:p w14:paraId="05FE6F58" w14:textId="01A90F55" w:rsidR="008E147B" w:rsidRPr="009E2A1C" w:rsidRDefault="00000000" w:rsidP="0087760F">
      <w:pPr>
        <w:pStyle w:val="TOC2"/>
        <w:tabs>
          <w:tab w:val="right" w:leader="dot" w:pos="8494"/>
        </w:tabs>
        <w:spacing w:line="360" w:lineRule="auto"/>
        <w:ind w:left="480" w:firstLine="480"/>
        <w:rPr>
          <w:rStyle w:val="affff2"/>
          <w:rFonts w:ascii="Times New Roman" w:hAnsi="Times New Roman"/>
        </w:rPr>
      </w:pPr>
      <w:hyperlink w:anchor="_Toc170893309" w:history="1">
        <w:r w:rsidR="008E147B" w:rsidRPr="009E2A1C">
          <w:rPr>
            <w:rStyle w:val="affff2"/>
            <w:rFonts w:ascii="Times New Roman" w:hAnsi="Times New Roman"/>
            <w:noProof/>
            <w:szCs w:val="24"/>
          </w:rPr>
          <w:t xml:space="preserve">A.7 </w:t>
        </w:r>
        <w:r w:rsidR="008E147B">
          <w:rPr>
            <w:rStyle w:val="affff2"/>
            <w:rFonts w:ascii="Times New Roman" w:hAnsi="Times New Roman" w:hint="eastAsia"/>
            <w:noProof/>
            <w:szCs w:val="24"/>
          </w:rPr>
          <w:t xml:space="preserve"> </w:t>
        </w:r>
        <w:r w:rsidR="008E147B" w:rsidRPr="009E2A1C">
          <w:rPr>
            <w:rStyle w:val="affff2"/>
            <w:rFonts w:ascii="Times New Roman" w:hAnsi="Times New Roman"/>
            <w:noProof/>
            <w:szCs w:val="24"/>
          </w:rPr>
          <w:t>Bend test of beam-column joints</w:t>
        </w:r>
        <w:r w:rsidR="008E147B" w:rsidRPr="009E2A1C">
          <w:rPr>
            <w:rStyle w:val="affff2"/>
            <w:rFonts w:ascii="Times New Roman" w:hAnsi="Times New Roman"/>
            <w:webHidden/>
          </w:rPr>
          <w:tab/>
        </w:r>
        <w:r w:rsidR="008E147B" w:rsidRPr="009E2A1C">
          <w:rPr>
            <w:rStyle w:val="affff2"/>
            <w:rFonts w:ascii="Times New Roman" w:hAnsi="Times New Roman"/>
            <w:webHidden/>
          </w:rPr>
          <w:fldChar w:fldCharType="begin"/>
        </w:r>
        <w:r w:rsidR="008E147B" w:rsidRPr="009E2A1C">
          <w:rPr>
            <w:rStyle w:val="affff2"/>
            <w:rFonts w:ascii="Times New Roman" w:hAnsi="Times New Roman"/>
            <w:webHidden/>
          </w:rPr>
          <w:instrText xml:space="preserve"> PAGEREF _Toc170893309 \h </w:instrText>
        </w:r>
        <w:r w:rsidR="008E147B" w:rsidRPr="009E2A1C">
          <w:rPr>
            <w:rStyle w:val="affff2"/>
            <w:rFonts w:ascii="Times New Roman" w:hAnsi="Times New Roman"/>
            <w:webHidden/>
          </w:rPr>
        </w:r>
        <w:r w:rsidR="008E147B" w:rsidRPr="009E2A1C">
          <w:rPr>
            <w:rStyle w:val="affff2"/>
            <w:rFonts w:ascii="Times New Roman" w:hAnsi="Times New Roman"/>
            <w:webHidden/>
          </w:rPr>
          <w:fldChar w:fldCharType="separate"/>
        </w:r>
        <w:r w:rsidR="008E147B" w:rsidRPr="009E2A1C">
          <w:rPr>
            <w:rStyle w:val="affff2"/>
            <w:rFonts w:ascii="Times New Roman" w:hAnsi="Times New Roman"/>
            <w:webHidden/>
          </w:rPr>
          <w:t>6</w:t>
        </w:r>
        <w:r w:rsidR="00A00631">
          <w:rPr>
            <w:rStyle w:val="affff2"/>
            <w:rFonts w:ascii="Times New Roman" w:hAnsi="Times New Roman" w:hint="eastAsia"/>
            <w:webHidden/>
          </w:rPr>
          <w:t>2</w:t>
        </w:r>
        <w:r w:rsidR="008E147B" w:rsidRPr="009E2A1C">
          <w:rPr>
            <w:rStyle w:val="affff2"/>
            <w:rFonts w:ascii="Times New Roman" w:hAnsi="Times New Roman"/>
            <w:webHidden/>
          </w:rPr>
          <w:fldChar w:fldCharType="end"/>
        </w:r>
      </w:hyperlink>
    </w:p>
    <w:p w14:paraId="0D024535" w14:textId="4DBDF03E" w:rsidR="008E147B" w:rsidRPr="009E2A1C" w:rsidRDefault="00000000" w:rsidP="0087760F">
      <w:pPr>
        <w:pStyle w:val="TOC2"/>
        <w:tabs>
          <w:tab w:val="right" w:leader="dot" w:pos="8494"/>
        </w:tabs>
        <w:spacing w:line="360" w:lineRule="auto"/>
        <w:ind w:left="480" w:firstLine="480"/>
        <w:rPr>
          <w:rStyle w:val="affff2"/>
          <w:rFonts w:ascii="Times New Roman" w:hAnsi="Times New Roman"/>
        </w:rPr>
      </w:pPr>
      <w:hyperlink w:anchor="_Toc170893310" w:history="1">
        <w:r w:rsidR="008E147B" w:rsidRPr="009E2A1C">
          <w:rPr>
            <w:rStyle w:val="affff2"/>
            <w:rFonts w:ascii="Times New Roman" w:hAnsi="Times New Roman"/>
            <w:noProof/>
            <w:szCs w:val="24"/>
          </w:rPr>
          <w:t>A.8</w:t>
        </w:r>
        <w:r w:rsidR="008E147B">
          <w:rPr>
            <w:rStyle w:val="affff2"/>
            <w:rFonts w:ascii="Times New Roman" w:hAnsi="Times New Roman" w:hint="eastAsia"/>
            <w:noProof/>
            <w:szCs w:val="24"/>
          </w:rPr>
          <w:t xml:space="preserve"> </w:t>
        </w:r>
        <w:r w:rsidR="008E147B" w:rsidRPr="009E2A1C">
          <w:rPr>
            <w:rStyle w:val="affff2"/>
            <w:rFonts w:ascii="Times New Roman" w:hAnsi="Times New Roman"/>
            <w:noProof/>
            <w:szCs w:val="24"/>
          </w:rPr>
          <w:t xml:space="preserve"> </w:t>
        </w:r>
        <w:r w:rsidR="008E147B">
          <w:rPr>
            <w:rStyle w:val="affff2"/>
            <w:rFonts w:ascii="Times New Roman" w:hAnsi="Times New Roman" w:hint="eastAsia"/>
            <w:noProof/>
            <w:szCs w:val="24"/>
          </w:rPr>
          <w:t>Stress r</w:t>
        </w:r>
        <w:r w:rsidR="008E147B" w:rsidRPr="009E2A1C">
          <w:rPr>
            <w:rStyle w:val="affff2"/>
            <w:rFonts w:ascii="Times New Roman" w:hAnsi="Times New Roman"/>
            <w:noProof/>
            <w:szCs w:val="24"/>
          </w:rPr>
          <w:t>elaxation test of beam-column joints</w:t>
        </w:r>
        <w:r w:rsidR="008E147B" w:rsidRPr="009E2A1C">
          <w:rPr>
            <w:rStyle w:val="affff2"/>
            <w:rFonts w:ascii="Times New Roman" w:hAnsi="Times New Roman"/>
            <w:webHidden/>
          </w:rPr>
          <w:tab/>
        </w:r>
        <w:r w:rsidR="008E147B" w:rsidRPr="009E2A1C">
          <w:rPr>
            <w:rStyle w:val="affff2"/>
            <w:rFonts w:ascii="Times New Roman" w:hAnsi="Times New Roman"/>
            <w:webHidden/>
          </w:rPr>
          <w:fldChar w:fldCharType="begin"/>
        </w:r>
        <w:r w:rsidR="008E147B" w:rsidRPr="009E2A1C">
          <w:rPr>
            <w:rStyle w:val="affff2"/>
            <w:rFonts w:ascii="Times New Roman" w:hAnsi="Times New Roman"/>
            <w:webHidden/>
          </w:rPr>
          <w:instrText xml:space="preserve"> PAGEREF _Toc170893310 \h </w:instrText>
        </w:r>
        <w:r w:rsidR="008E147B" w:rsidRPr="009E2A1C">
          <w:rPr>
            <w:rStyle w:val="affff2"/>
            <w:rFonts w:ascii="Times New Roman" w:hAnsi="Times New Roman"/>
            <w:webHidden/>
          </w:rPr>
        </w:r>
        <w:r w:rsidR="008E147B" w:rsidRPr="009E2A1C">
          <w:rPr>
            <w:rStyle w:val="affff2"/>
            <w:rFonts w:ascii="Times New Roman" w:hAnsi="Times New Roman"/>
            <w:webHidden/>
          </w:rPr>
          <w:fldChar w:fldCharType="separate"/>
        </w:r>
        <w:r w:rsidR="008E147B" w:rsidRPr="009E2A1C">
          <w:rPr>
            <w:rStyle w:val="affff2"/>
            <w:rFonts w:ascii="Times New Roman" w:hAnsi="Times New Roman"/>
            <w:webHidden/>
          </w:rPr>
          <w:t>6</w:t>
        </w:r>
        <w:r w:rsidR="00A00631">
          <w:rPr>
            <w:rStyle w:val="affff2"/>
            <w:rFonts w:ascii="Times New Roman" w:hAnsi="Times New Roman" w:hint="eastAsia"/>
            <w:webHidden/>
          </w:rPr>
          <w:t>7</w:t>
        </w:r>
        <w:r w:rsidR="008E147B" w:rsidRPr="009E2A1C">
          <w:rPr>
            <w:rStyle w:val="affff2"/>
            <w:rFonts w:ascii="Times New Roman" w:hAnsi="Times New Roman"/>
            <w:webHidden/>
          </w:rPr>
          <w:fldChar w:fldCharType="end"/>
        </w:r>
      </w:hyperlink>
    </w:p>
    <w:p w14:paraId="2B25CB9C" w14:textId="0AB6557E" w:rsidR="008E147B" w:rsidRPr="009E2A1C" w:rsidRDefault="00000000" w:rsidP="0087760F">
      <w:pPr>
        <w:pStyle w:val="TOC2"/>
        <w:tabs>
          <w:tab w:val="right" w:leader="dot" w:pos="8494"/>
        </w:tabs>
        <w:spacing w:line="360" w:lineRule="auto"/>
        <w:ind w:left="480" w:firstLine="480"/>
        <w:rPr>
          <w:rStyle w:val="affff2"/>
          <w:rFonts w:ascii="Times New Roman" w:hAnsi="Times New Roman"/>
        </w:rPr>
      </w:pPr>
      <w:hyperlink w:anchor="_Toc170893311" w:history="1">
        <w:r w:rsidR="008E147B" w:rsidRPr="009E2A1C">
          <w:rPr>
            <w:rStyle w:val="affff2"/>
            <w:rFonts w:ascii="Times New Roman" w:hAnsi="Times New Roman"/>
            <w:noProof/>
            <w:szCs w:val="24"/>
          </w:rPr>
          <w:t xml:space="preserve">A.9 </w:t>
        </w:r>
        <w:r w:rsidR="008E147B">
          <w:rPr>
            <w:rStyle w:val="affff2"/>
            <w:rFonts w:ascii="Times New Roman" w:hAnsi="Times New Roman" w:hint="eastAsia"/>
            <w:noProof/>
            <w:szCs w:val="24"/>
          </w:rPr>
          <w:t xml:space="preserve"> </w:t>
        </w:r>
        <w:r w:rsidR="008E147B" w:rsidRPr="009E2A1C">
          <w:rPr>
            <w:rStyle w:val="affff2"/>
            <w:rFonts w:ascii="Times New Roman" w:hAnsi="Times New Roman"/>
            <w:noProof/>
            <w:szCs w:val="24"/>
          </w:rPr>
          <w:t>Shear test of beam-column joints</w:t>
        </w:r>
        <w:r w:rsidR="008E147B" w:rsidRPr="009E2A1C">
          <w:rPr>
            <w:rStyle w:val="affff2"/>
            <w:rFonts w:ascii="Times New Roman" w:hAnsi="Times New Roman"/>
            <w:webHidden/>
          </w:rPr>
          <w:tab/>
        </w:r>
        <w:r w:rsidR="008E147B" w:rsidRPr="009E2A1C">
          <w:rPr>
            <w:rStyle w:val="affff2"/>
            <w:rFonts w:ascii="Times New Roman" w:hAnsi="Times New Roman"/>
            <w:webHidden/>
          </w:rPr>
          <w:fldChar w:fldCharType="begin"/>
        </w:r>
        <w:r w:rsidR="008E147B" w:rsidRPr="009E2A1C">
          <w:rPr>
            <w:rStyle w:val="affff2"/>
            <w:rFonts w:ascii="Times New Roman" w:hAnsi="Times New Roman"/>
            <w:webHidden/>
          </w:rPr>
          <w:instrText xml:space="preserve"> PAGEREF _Toc170893311 \h </w:instrText>
        </w:r>
        <w:r w:rsidR="008E147B" w:rsidRPr="009E2A1C">
          <w:rPr>
            <w:rStyle w:val="affff2"/>
            <w:rFonts w:ascii="Times New Roman" w:hAnsi="Times New Roman"/>
            <w:webHidden/>
          </w:rPr>
        </w:r>
        <w:r w:rsidR="008E147B" w:rsidRPr="009E2A1C">
          <w:rPr>
            <w:rStyle w:val="affff2"/>
            <w:rFonts w:ascii="Times New Roman" w:hAnsi="Times New Roman"/>
            <w:webHidden/>
          </w:rPr>
          <w:fldChar w:fldCharType="separate"/>
        </w:r>
        <w:r w:rsidR="008E147B" w:rsidRPr="009E2A1C">
          <w:rPr>
            <w:rStyle w:val="affff2"/>
            <w:rFonts w:ascii="Times New Roman" w:hAnsi="Times New Roman"/>
            <w:webHidden/>
          </w:rPr>
          <w:t>6</w:t>
        </w:r>
        <w:r w:rsidR="008E147B" w:rsidRPr="009E2A1C">
          <w:rPr>
            <w:rStyle w:val="affff2"/>
            <w:rFonts w:ascii="Times New Roman" w:hAnsi="Times New Roman"/>
            <w:webHidden/>
          </w:rPr>
          <w:fldChar w:fldCharType="end"/>
        </w:r>
      </w:hyperlink>
      <w:r w:rsidR="00A00631">
        <w:rPr>
          <w:rStyle w:val="affff2"/>
          <w:rFonts w:ascii="Times New Roman" w:hAnsi="Times New Roman" w:hint="eastAsia"/>
        </w:rPr>
        <w:t>7</w:t>
      </w:r>
    </w:p>
    <w:p w14:paraId="1F316A0B" w14:textId="0FFA6EFC" w:rsidR="008E147B" w:rsidRPr="00032961" w:rsidRDefault="00000000" w:rsidP="0087760F">
      <w:pPr>
        <w:pStyle w:val="TOC1"/>
        <w:ind w:firstLineChars="371" w:firstLine="1039"/>
        <w:rPr>
          <w:rStyle w:val="affff2"/>
          <w:rFonts w:ascii="Times New Roman" w:hAnsi="Times New Roman"/>
          <w:noProof/>
          <w:sz w:val="24"/>
          <w:szCs w:val="24"/>
        </w:rPr>
      </w:pPr>
      <w:hyperlink w:anchor="_Toc170893312" w:history="1">
        <w:r w:rsidR="008E147B" w:rsidRPr="00032961">
          <w:rPr>
            <w:rStyle w:val="affff2"/>
            <w:rFonts w:ascii="Times New Roman" w:hAnsi="Times New Roman"/>
            <w:noProof/>
            <w:sz w:val="24"/>
            <w:szCs w:val="24"/>
          </w:rPr>
          <w:t>A.10</w:t>
        </w:r>
        <w:r w:rsidR="008E147B" w:rsidRPr="00032961">
          <w:rPr>
            <w:rStyle w:val="affff2"/>
            <w:rFonts w:ascii="Times New Roman" w:hAnsi="Times New Roman" w:hint="eastAsia"/>
            <w:noProof/>
            <w:sz w:val="24"/>
            <w:szCs w:val="24"/>
          </w:rPr>
          <w:t xml:space="preserve"> </w:t>
        </w:r>
        <w:r w:rsidR="00333035" w:rsidRPr="00032961">
          <w:rPr>
            <w:rStyle w:val="affff2"/>
            <w:rFonts w:ascii="Times New Roman" w:hAnsi="Times New Roman" w:hint="eastAsia"/>
            <w:noProof/>
            <w:sz w:val="24"/>
            <w:szCs w:val="24"/>
          </w:rPr>
          <w:t xml:space="preserve"> </w:t>
        </w:r>
        <w:r w:rsidR="008E147B" w:rsidRPr="00032961">
          <w:rPr>
            <w:rStyle w:val="affff2"/>
            <w:rFonts w:ascii="Times New Roman" w:hAnsi="Times New Roman"/>
            <w:noProof/>
            <w:sz w:val="24"/>
            <w:szCs w:val="24"/>
          </w:rPr>
          <w:t>Bend test of</w:t>
        </w:r>
        <w:r w:rsidR="008E147B" w:rsidRPr="00032961">
          <w:rPr>
            <w:rStyle w:val="affff2"/>
            <w:rFonts w:ascii="Times New Roman" w:hAnsi="Times New Roman" w:hint="eastAsia"/>
            <w:noProof/>
            <w:sz w:val="24"/>
            <w:szCs w:val="24"/>
          </w:rPr>
          <w:t xml:space="preserve"> Column base</w:t>
        </w:r>
        <w:r w:rsidR="008E147B" w:rsidRPr="00032961">
          <w:rPr>
            <w:rStyle w:val="affff2"/>
            <w:rFonts w:ascii="Times New Roman" w:hAnsi="Times New Roman"/>
            <w:noProof/>
            <w:webHidden/>
            <w:sz w:val="24"/>
            <w:szCs w:val="24"/>
          </w:rPr>
          <w:tab/>
        </w:r>
      </w:hyperlink>
      <w:r w:rsidR="00A00631">
        <w:rPr>
          <w:rStyle w:val="affff2"/>
          <w:rFonts w:ascii="Times New Roman" w:hAnsi="Times New Roman" w:hint="eastAsia"/>
          <w:noProof/>
          <w:sz w:val="24"/>
          <w:szCs w:val="24"/>
        </w:rPr>
        <w:t>69</w:t>
      </w:r>
    </w:p>
    <w:p w14:paraId="611F4658" w14:textId="5F34A66C" w:rsidR="00624282" w:rsidRPr="00854F2B" w:rsidRDefault="00000000" w:rsidP="0087760F">
      <w:pPr>
        <w:pStyle w:val="TOC1"/>
        <w:ind w:firstLineChars="171" w:firstLine="479"/>
        <w:rPr>
          <w:rFonts w:ascii="Times New Roman" w:hAnsi="Times New Roman" w:cs="Times New Roman"/>
          <w:noProof/>
          <w:sz w:val="24"/>
          <w:szCs w:val="24"/>
          <w14:ligatures w14:val="standardContextual"/>
        </w:rPr>
      </w:pPr>
      <w:hyperlink w:anchor="_Toc160628350" w:history="1">
        <w:r w:rsidR="001C543D" w:rsidRPr="00854F2B">
          <w:rPr>
            <w:rFonts w:ascii="Times New Roman" w:hAnsi="Times New Roman" w:cs="Times New Roman"/>
            <w:sz w:val="24"/>
            <w:szCs w:val="24"/>
          </w:rPr>
          <w:t>Explanation of Wording in This Code</w:t>
        </w:r>
        <w:r w:rsidR="00624282" w:rsidRPr="00854F2B">
          <w:rPr>
            <w:rFonts w:ascii="Times New Roman" w:hAnsi="Times New Roman" w:cs="Times New Roman"/>
            <w:noProof/>
            <w:webHidden/>
            <w:sz w:val="24"/>
            <w:szCs w:val="24"/>
          </w:rPr>
          <w:tab/>
        </w:r>
      </w:hyperlink>
      <w:r w:rsidR="000772BD" w:rsidRPr="00854F2B">
        <w:rPr>
          <w:rFonts w:ascii="Times New Roman" w:hAnsi="Times New Roman" w:cs="Times New Roman"/>
          <w:noProof/>
          <w:sz w:val="24"/>
          <w:szCs w:val="24"/>
        </w:rPr>
        <w:t>7</w:t>
      </w:r>
      <w:r w:rsidR="00A00631">
        <w:rPr>
          <w:rFonts w:ascii="Times New Roman" w:hAnsi="Times New Roman" w:cs="Times New Roman" w:hint="eastAsia"/>
          <w:noProof/>
          <w:sz w:val="24"/>
          <w:szCs w:val="24"/>
        </w:rPr>
        <w:t>1</w:t>
      </w:r>
    </w:p>
    <w:p w14:paraId="07DA903D" w14:textId="01E165C3" w:rsidR="00624282" w:rsidRPr="00854F2B" w:rsidRDefault="00000000" w:rsidP="0087760F">
      <w:pPr>
        <w:pStyle w:val="TOC1"/>
        <w:ind w:firstLineChars="171" w:firstLine="479"/>
        <w:rPr>
          <w:rFonts w:ascii="Times New Roman" w:hAnsi="Times New Roman" w:cs="Times New Roman"/>
          <w:noProof/>
          <w:sz w:val="24"/>
          <w:szCs w:val="24"/>
          <w14:ligatures w14:val="standardContextual"/>
        </w:rPr>
      </w:pPr>
      <w:hyperlink w:anchor="_Toc160628351" w:history="1">
        <w:r w:rsidR="001C543D" w:rsidRPr="00854F2B">
          <w:rPr>
            <w:rStyle w:val="affff2"/>
            <w:rFonts w:ascii="Times New Roman" w:hAnsi="Times New Roman"/>
            <w:noProof/>
            <w:sz w:val="24"/>
            <w:szCs w:val="24"/>
          </w:rPr>
          <w:t>List of Quoted Standards</w:t>
        </w:r>
        <w:r w:rsidR="00624282" w:rsidRPr="00854F2B">
          <w:rPr>
            <w:rFonts w:ascii="Times New Roman" w:hAnsi="Times New Roman" w:cs="Times New Roman"/>
            <w:noProof/>
            <w:webHidden/>
            <w:sz w:val="24"/>
            <w:szCs w:val="24"/>
          </w:rPr>
          <w:tab/>
        </w:r>
      </w:hyperlink>
      <w:r w:rsidR="000772BD" w:rsidRPr="00854F2B">
        <w:rPr>
          <w:rFonts w:ascii="Times New Roman" w:hAnsi="Times New Roman" w:cs="Times New Roman"/>
          <w:noProof/>
          <w:sz w:val="24"/>
          <w:szCs w:val="24"/>
        </w:rPr>
        <w:t>7</w:t>
      </w:r>
      <w:r w:rsidR="00A00631">
        <w:rPr>
          <w:rFonts w:ascii="Times New Roman" w:hAnsi="Times New Roman" w:cs="Times New Roman" w:hint="eastAsia"/>
          <w:noProof/>
          <w:sz w:val="24"/>
          <w:szCs w:val="24"/>
        </w:rPr>
        <w:t>2</w:t>
      </w:r>
    </w:p>
    <w:p w14:paraId="66DC27B5" w14:textId="0365A059" w:rsidR="00624282" w:rsidRPr="00854F2B" w:rsidRDefault="001C543D" w:rsidP="0087760F">
      <w:pPr>
        <w:pStyle w:val="TOC1"/>
        <w:ind w:firstLine="480"/>
        <w:rPr>
          <w:rFonts w:ascii="Times New Roman" w:hAnsi="Times New Roman" w:cs="Times New Roman"/>
          <w:noProof/>
          <w:sz w:val="24"/>
          <w:szCs w:val="24"/>
          <w14:ligatures w14:val="standardContextual"/>
        </w:rPr>
      </w:pPr>
      <w:r w:rsidRPr="00854F2B">
        <w:rPr>
          <w:rFonts w:ascii="Times New Roman" w:hAnsi="Times New Roman" w:cs="Times New Roman"/>
          <w:sz w:val="24"/>
          <w:szCs w:val="24"/>
        </w:rPr>
        <w:t>Additon:</w:t>
      </w:r>
      <w:hyperlink w:anchor="_Toc160628352" w:history="1">
        <w:r w:rsidRPr="00854F2B">
          <w:rPr>
            <w:rFonts w:ascii="Times New Roman" w:hAnsi="Times New Roman" w:cs="Times New Roman"/>
            <w:sz w:val="24"/>
            <w:szCs w:val="24"/>
          </w:rPr>
          <w:t>Explanation of Provisions</w:t>
        </w:r>
        <w:r w:rsidR="00624282" w:rsidRPr="00854F2B">
          <w:rPr>
            <w:rFonts w:ascii="Times New Roman" w:hAnsi="Times New Roman" w:cs="Times New Roman"/>
            <w:noProof/>
            <w:webHidden/>
            <w:sz w:val="24"/>
            <w:szCs w:val="24"/>
          </w:rPr>
          <w:tab/>
        </w:r>
        <w:r w:rsidR="000772BD" w:rsidRPr="00854F2B">
          <w:rPr>
            <w:rFonts w:ascii="Times New Roman" w:hAnsi="Times New Roman" w:cs="Times New Roman"/>
            <w:noProof/>
            <w:webHidden/>
            <w:sz w:val="24"/>
            <w:szCs w:val="24"/>
          </w:rPr>
          <w:t>7</w:t>
        </w:r>
        <w:r w:rsidR="00A00631">
          <w:rPr>
            <w:rFonts w:ascii="Times New Roman" w:hAnsi="Times New Roman" w:cs="Times New Roman" w:hint="eastAsia"/>
            <w:noProof/>
            <w:webHidden/>
            <w:sz w:val="24"/>
            <w:szCs w:val="24"/>
          </w:rPr>
          <w:t>4</w:t>
        </w:r>
      </w:hyperlink>
    </w:p>
    <w:p w14:paraId="6025B1BA" w14:textId="4423C461" w:rsidR="00006361" w:rsidRPr="005927E9" w:rsidRDefault="00624282" w:rsidP="0087760F">
      <w:pPr>
        <w:pStyle w:val="TOC3"/>
        <w:tabs>
          <w:tab w:val="right" w:leader="dot" w:pos="8494"/>
        </w:tabs>
        <w:spacing w:line="360" w:lineRule="auto"/>
        <w:ind w:leftChars="0" w:left="0" w:firstLineChars="0" w:firstLine="0"/>
        <w:jc w:val="right"/>
        <w:rPr>
          <w:rFonts w:ascii="Times New Roman" w:hAnsi="Times New Roman" w:cs="Times New Roman"/>
          <w:b/>
          <w:color w:val="000000"/>
          <w:szCs w:val="21"/>
        </w:rPr>
        <w:sectPr w:rsidR="00006361" w:rsidRPr="005927E9" w:rsidSect="00981B7B">
          <w:headerReference w:type="even" r:id="rId9"/>
          <w:headerReference w:type="default" r:id="rId10"/>
          <w:footerReference w:type="even" r:id="rId11"/>
          <w:footerReference w:type="default" r:id="rId12"/>
          <w:headerReference w:type="first" r:id="rId13"/>
          <w:footerReference w:type="first" r:id="rId14"/>
          <w:pgSz w:w="11906" w:h="16838" w:code="9"/>
          <w:pgMar w:top="1418" w:right="1701" w:bottom="1418" w:left="1701" w:header="851" w:footer="992" w:gutter="0"/>
          <w:pgNumType w:fmt="numberInDash" w:start="1"/>
          <w:cols w:space="425"/>
          <w:docGrid w:linePitch="312"/>
        </w:sectPr>
      </w:pPr>
      <w:r w:rsidRPr="00854F2B">
        <w:rPr>
          <w:rFonts w:ascii="Times New Roman" w:eastAsia="宋体" w:hAnsi="Times New Roman" w:cs="Times New Roman"/>
          <w:noProof/>
          <w:szCs w:val="24"/>
        </w:rPr>
        <w:fldChar w:fldCharType="end"/>
      </w:r>
    </w:p>
    <w:p w14:paraId="1D11C204" w14:textId="51F7724D" w:rsidR="00705F46" w:rsidRPr="00854F2B" w:rsidRDefault="00B0721F" w:rsidP="003315F6">
      <w:pPr>
        <w:pStyle w:val="1a"/>
      </w:pPr>
      <w:bookmarkStart w:id="13" w:name="_Toc90977352"/>
      <w:bookmarkStart w:id="14" w:name="_Toc130456955"/>
      <w:bookmarkStart w:id="15" w:name="_Toc130457910"/>
      <w:bookmarkStart w:id="16" w:name="_Toc130460793"/>
      <w:bookmarkStart w:id="17" w:name="_Toc170893263"/>
      <w:r w:rsidRPr="00854F2B">
        <w:lastRenderedPageBreak/>
        <w:t xml:space="preserve">1 </w:t>
      </w:r>
      <w:r w:rsidRPr="008B3A09">
        <w:t>总则</w:t>
      </w:r>
      <w:bookmarkEnd w:id="13"/>
      <w:bookmarkEnd w:id="14"/>
      <w:bookmarkEnd w:id="15"/>
      <w:bookmarkEnd w:id="16"/>
      <w:bookmarkEnd w:id="17"/>
    </w:p>
    <w:p w14:paraId="4D4CD2D8" w14:textId="16D585AC" w:rsidR="00705F46" w:rsidRPr="00854F2B" w:rsidRDefault="00B0721F" w:rsidP="005927E9">
      <w:pPr>
        <w:pStyle w:val="3-"/>
        <w:spacing w:before="240"/>
        <w:jc w:val="both"/>
      </w:pPr>
      <w:r w:rsidRPr="00854F2B">
        <w:rPr>
          <w:rFonts w:eastAsia="黑体"/>
          <w:b/>
        </w:rPr>
        <w:t>1.0.1</w:t>
      </w:r>
      <w:r w:rsidRPr="00854F2B">
        <w:rPr>
          <w:b/>
          <w:bCs/>
        </w:rPr>
        <w:t xml:space="preserve">  </w:t>
      </w:r>
      <w:r w:rsidRPr="00854F2B">
        <w:t>为规范</w:t>
      </w:r>
      <w:r w:rsidRPr="00854F2B">
        <w:rPr>
          <w:rFonts w:hint="eastAsia"/>
        </w:rPr>
        <w:t>库架一体式</w:t>
      </w:r>
      <w:r w:rsidRPr="00854F2B">
        <w:t>钢结构</w:t>
      </w:r>
      <w:r w:rsidRPr="00854F2B">
        <w:rPr>
          <w:rFonts w:hint="eastAsia"/>
        </w:rPr>
        <w:t>立体库房</w:t>
      </w:r>
      <w:r w:rsidRPr="00854F2B">
        <w:t>的设计、制作、安装及验收</w:t>
      </w:r>
      <w:r w:rsidRPr="00854F2B">
        <w:t xml:space="preserve">, </w:t>
      </w:r>
      <w:r w:rsidRPr="00854F2B">
        <w:t>做到安全适用、技术先进、经济合理、确保质量</w:t>
      </w:r>
      <w:r w:rsidRPr="00854F2B">
        <w:rPr>
          <w:rFonts w:hint="eastAsia"/>
        </w:rPr>
        <w:t>，</w:t>
      </w:r>
      <w:r w:rsidRPr="00854F2B">
        <w:t>制定本</w:t>
      </w:r>
      <w:r w:rsidR="00CF2193" w:rsidRPr="00854F2B">
        <w:rPr>
          <w:rFonts w:hint="eastAsia"/>
        </w:rPr>
        <w:t>规程</w:t>
      </w:r>
      <w:r w:rsidRPr="00854F2B">
        <w:t>。</w:t>
      </w:r>
    </w:p>
    <w:p w14:paraId="17417593" w14:textId="272FB36E" w:rsidR="00705F46" w:rsidRDefault="00B0721F" w:rsidP="005927E9">
      <w:pPr>
        <w:pStyle w:val="3-"/>
        <w:spacing w:before="240"/>
        <w:jc w:val="both"/>
      </w:pPr>
      <w:r w:rsidRPr="00854F2B">
        <w:rPr>
          <w:rFonts w:eastAsia="黑体"/>
          <w:b/>
        </w:rPr>
        <w:t>1.0.2</w:t>
      </w:r>
      <w:r w:rsidRPr="00854F2B">
        <w:rPr>
          <w:b/>
          <w:bCs/>
        </w:rPr>
        <w:t xml:space="preserve"> </w:t>
      </w:r>
      <w:r w:rsidRPr="00854F2B">
        <w:t xml:space="preserve"> </w:t>
      </w:r>
      <w:r w:rsidRPr="00854F2B">
        <w:t>本</w:t>
      </w:r>
      <w:r w:rsidR="00D35BEB" w:rsidRPr="00854F2B">
        <w:rPr>
          <w:rFonts w:hint="eastAsia"/>
        </w:rPr>
        <w:t>规程</w:t>
      </w:r>
      <w:r w:rsidRPr="00854F2B">
        <w:t>适用于</w:t>
      </w:r>
      <w:r w:rsidR="0013693A">
        <w:rPr>
          <w:rFonts w:hint="eastAsia"/>
        </w:rPr>
        <w:t>建筑</w:t>
      </w:r>
      <w:r w:rsidR="008A4B96" w:rsidRPr="00854F2B">
        <w:rPr>
          <w:rFonts w:hint="eastAsia"/>
        </w:rPr>
        <w:t>高度不大于</w:t>
      </w:r>
      <w:r w:rsidR="00001430">
        <w:rPr>
          <w:rFonts w:hint="eastAsia"/>
        </w:rPr>
        <w:t>5</w:t>
      </w:r>
      <w:r w:rsidR="00130AC1">
        <w:rPr>
          <w:rFonts w:hint="eastAsia"/>
        </w:rPr>
        <w:t>0</w:t>
      </w:r>
      <w:r w:rsidR="00130AC1" w:rsidRPr="00854F2B">
        <w:t>m</w:t>
      </w:r>
      <w:r w:rsidR="008A4B96" w:rsidRPr="00854F2B">
        <w:rPr>
          <w:rFonts w:hint="eastAsia"/>
        </w:rPr>
        <w:t>，</w:t>
      </w:r>
      <w:r w:rsidRPr="00854F2B">
        <w:t>具有轻型屋盖、</w:t>
      </w:r>
      <w:r w:rsidRPr="00854F2B">
        <w:rPr>
          <w:rFonts w:hint="eastAsia"/>
        </w:rPr>
        <w:t>轻型围护结构</w:t>
      </w:r>
      <w:r w:rsidR="00DC68FF" w:rsidRPr="00854F2B">
        <w:rPr>
          <w:rFonts w:hint="eastAsia"/>
        </w:rPr>
        <w:t>、无吊车或起重量不大于</w:t>
      </w:r>
      <w:r w:rsidR="00DC68FF" w:rsidRPr="00854F2B">
        <w:t>3t</w:t>
      </w:r>
      <w:r w:rsidR="00DC68FF" w:rsidRPr="00854F2B">
        <w:rPr>
          <w:rFonts w:hint="eastAsia"/>
        </w:rPr>
        <w:t>的悬挂式起吊设备，</w:t>
      </w:r>
      <w:r w:rsidR="00001430" w:rsidRPr="00854F2B">
        <w:rPr>
          <w:rFonts w:hint="eastAsia"/>
        </w:rPr>
        <w:t>采用自动存取设备</w:t>
      </w:r>
      <w:r w:rsidR="00001430">
        <w:rPr>
          <w:rFonts w:hint="eastAsia"/>
        </w:rPr>
        <w:t>、</w:t>
      </w:r>
      <w:r w:rsidR="00001430" w:rsidRPr="00854F2B">
        <w:rPr>
          <w:rFonts w:hint="eastAsia"/>
        </w:rPr>
        <w:t>无人作业的</w:t>
      </w:r>
      <w:r w:rsidR="00001430" w:rsidRPr="00156E4C">
        <w:rPr>
          <w:rFonts w:hint="eastAsia"/>
        </w:rPr>
        <w:t>单层</w:t>
      </w:r>
      <w:r w:rsidR="00AF2C40" w:rsidRPr="00854F2B">
        <w:rPr>
          <w:rFonts w:hint="eastAsia"/>
        </w:rPr>
        <w:t>的</w:t>
      </w:r>
      <w:r w:rsidRPr="00854F2B">
        <w:rPr>
          <w:rFonts w:hint="eastAsia"/>
        </w:rPr>
        <w:t>库架一体式</w:t>
      </w:r>
      <w:r w:rsidRPr="00854F2B">
        <w:t>钢结构</w:t>
      </w:r>
      <w:r w:rsidRPr="00854F2B">
        <w:rPr>
          <w:rFonts w:hint="eastAsia"/>
        </w:rPr>
        <w:t>立体</w:t>
      </w:r>
      <w:r w:rsidR="005F3D05" w:rsidRPr="00854F2B">
        <w:rPr>
          <w:rFonts w:hint="eastAsia"/>
        </w:rPr>
        <w:t>仓</w:t>
      </w:r>
      <w:r w:rsidRPr="00854F2B">
        <w:rPr>
          <w:rFonts w:hint="eastAsia"/>
        </w:rPr>
        <w:t>库房屋</w:t>
      </w:r>
      <w:r w:rsidRPr="00854F2B">
        <w:t>。</w:t>
      </w:r>
    </w:p>
    <w:p w14:paraId="61C53EDB" w14:textId="4DDF07FD" w:rsidR="00F16058" w:rsidRPr="00854F2B" w:rsidRDefault="00B0721F" w:rsidP="005927E9">
      <w:pPr>
        <w:pStyle w:val="60"/>
        <w:ind w:firstLine="480"/>
        <w:jc w:val="both"/>
      </w:pPr>
      <w:r w:rsidRPr="00854F2B">
        <w:t>本</w:t>
      </w:r>
      <w:r w:rsidR="00D35BEB" w:rsidRPr="00854F2B">
        <w:rPr>
          <w:rFonts w:hint="eastAsia"/>
        </w:rPr>
        <w:t>规程</w:t>
      </w:r>
      <w:r w:rsidRPr="00854F2B">
        <w:t>不适用于按现行国家标准《工业建筑防腐蚀设计规范》</w:t>
      </w:r>
      <w:r w:rsidRPr="00854F2B">
        <w:t>GB</w:t>
      </w:r>
      <w:r w:rsidR="00A27D5C">
        <w:rPr>
          <w:rFonts w:hint="eastAsia"/>
        </w:rPr>
        <w:t xml:space="preserve">/T </w:t>
      </w:r>
      <w:r w:rsidRPr="00854F2B">
        <w:t>50046</w:t>
      </w:r>
      <w:r w:rsidRPr="00854F2B">
        <w:t>规定的</w:t>
      </w:r>
      <w:r w:rsidR="004B3600" w:rsidRPr="00854F2B">
        <w:rPr>
          <w:rFonts w:hint="eastAsia"/>
        </w:rPr>
        <w:t>长期</w:t>
      </w:r>
      <w:r w:rsidRPr="00854F2B">
        <w:t>对钢结构具有强腐蚀介质作用的房屋。</w:t>
      </w:r>
    </w:p>
    <w:p w14:paraId="6ACE759D" w14:textId="3C0F9204" w:rsidR="00705F46" w:rsidRPr="00854F2B" w:rsidRDefault="00B0721F" w:rsidP="005927E9">
      <w:pPr>
        <w:pStyle w:val="3-"/>
        <w:spacing w:before="240"/>
        <w:jc w:val="both"/>
      </w:pPr>
      <w:r w:rsidRPr="00854F2B">
        <w:rPr>
          <w:rFonts w:eastAsia="黑体"/>
          <w:b/>
        </w:rPr>
        <w:t>1.0.3</w:t>
      </w:r>
      <w:r w:rsidRPr="00854F2B">
        <w:rPr>
          <w:b/>
          <w:bCs/>
        </w:rPr>
        <w:t xml:space="preserve">  </w:t>
      </w:r>
      <w:r w:rsidRPr="00854F2B">
        <w:rPr>
          <w:rFonts w:hint="eastAsia"/>
        </w:rPr>
        <w:t>库架一体式</w:t>
      </w:r>
      <w:r w:rsidRPr="00854F2B">
        <w:t>钢结构</w:t>
      </w:r>
      <w:r w:rsidRPr="00854F2B">
        <w:rPr>
          <w:rFonts w:hint="eastAsia"/>
        </w:rPr>
        <w:t>立体库房</w:t>
      </w:r>
      <w:r w:rsidRPr="00854F2B">
        <w:t>的设计、制作、安装及验收，除应符合本</w:t>
      </w:r>
      <w:r w:rsidR="00D35BEB" w:rsidRPr="00854F2B">
        <w:rPr>
          <w:rFonts w:hint="eastAsia"/>
        </w:rPr>
        <w:t>规程</w:t>
      </w:r>
      <w:r w:rsidRPr="00854F2B">
        <w:t>外，尚应符合</w:t>
      </w:r>
      <w:r w:rsidR="00B072CC" w:rsidRPr="00854F2B">
        <w:t>国家</w:t>
      </w:r>
      <w:r w:rsidRPr="00854F2B">
        <w:t>现行有关标准的规定。</w:t>
      </w:r>
    </w:p>
    <w:p w14:paraId="0D82EDCB" w14:textId="24C9506A" w:rsidR="00725193" w:rsidRPr="005927E9" w:rsidRDefault="00725193">
      <w:pPr>
        <w:widowControl/>
        <w:spacing w:line="240" w:lineRule="auto"/>
        <w:ind w:firstLine="480"/>
        <w:jc w:val="left"/>
        <w:rPr>
          <w:rFonts w:eastAsia="黑体"/>
          <w:color w:val="000000"/>
          <w:szCs w:val="21"/>
          <w:lang w:val="zh-CN"/>
        </w:rPr>
      </w:pPr>
      <w:r w:rsidRPr="005927E9">
        <w:rPr>
          <w:rFonts w:eastAsia="黑体"/>
          <w:color w:val="000000"/>
        </w:rPr>
        <w:br w:type="page"/>
      </w:r>
    </w:p>
    <w:p w14:paraId="3A0A9F5E" w14:textId="77777777" w:rsidR="00996EF5" w:rsidRPr="00854F2B" w:rsidRDefault="00996EF5" w:rsidP="005927E9">
      <w:pPr>
        <w:pStyle w:val="affffffff2"/>
      </w:pPr>
      <w:bookmarkStart w:id="18" w:name="_Toc90977353"/>
      <w:bookmarkStart w:id="19" w:name="_Toc130456956"/>
      <w:bookmarkStart w:id="20" w:name="_Toc130457911"/>
      <w:bookmarkStart w:id="21" w:name="_Toc130460794"/>
    </w:p>
    <w:p w14:paraId="763BCA1A" w14:textId="72BC3A04" w:rsidR="00705F46" w:rsidRPr="00854F2B" w:rsidRDefault="00B0721F" w:rsidP="003315F6">
      <w:pPr>
        <w:pStyle w:val="1a"/>
      </w:pPr>
      <w:bookmarkStart w:id="22" w:name="_Toc170893264"/>
      <w:r w:rsidRPr="00854F2B">
        <w:t xml:space="preserve">2 </w:t>
      </w:r>
      <w:r w:rsidRPr="008B3A09">
        <w:t>术语和符号</w:t>
      </w:r>
      <w:bookmarkEnd w:id="18"/>
      <w:bookmarkEnd w:id="19"/>
      <w:bookmarkEnd w:id="20"/>
      <w:bookmarkEnd w:id="21"/>
      <w:bookmarkEnd w:id="22"/>
    </w:p>
    <w:p w14:paraId="6EC54925" w14:textId="27F1ABA9" w:rsidR="00705F46" w:rsidRPr="00854F2B" w:rsidRDefault="00B0721F" w:rsidP="00A61413">
      <w:pPr>
        <w:pStyle w:val="2c"/>
      </w:pPr>
      <w:bookmarkStart w:id="23" w:name="_Toc90977354"/>
      <w:bookmarkStart w:id="24" w:name="_Toc130456957"/>
      <w:bookmarkStart w:id="25" w:name="_Toc130457912"/>
      <w:bookmarkStart w:id="26" w:name="_Toc130460795"/>
      <w:bookmarkStart w:id="27" w:name="_Toc170893265"/>
      <w:r w:rsidRPr="00854F2B">
        <w:t xml:space="preserve">2.1 </w:t>
      </w:r>
      <w:r w:rsidRPr="00854F2B">
        <w:rPr>
          <w:rFonts w:hint="eastAsia"/>
        </w:rPr>
        <w:t>术</w:t>
      </w:r>
      <w:r w:rsidRPr="00854F2B">
        <w:t xml:space="preserve"> </w:t>
      </w:r>
      <w:r w:rsidRPr="00854F2B">
        <w:rPr>
          <w:rFonts w:hint="eastAsia"/>
        </w:rPr>
        <w:t>语</w:t>
      </w:r>
      <w:bookmarkEnd w:id="23"/>
      <w:bookmarkEnd w:id="24"/>
      <w:bookmarkEnd w:id="25"/>
      <w:bookmarkEnd w:id="26"/>
      <w:bookmarkEnd w:id="27"/>
    </w:p>
    <w:p w14:paraId="2193FA78" w14:textId="2231FBC0" w:rsidR="00705F46" w:rsidRPr="00854F2B" w:rsidRDefault="00B0721F" w:rsidP="00A61413">
      <w:pPr>
        <w:pStyle w:val="3-"/>
        <w:spacing w:before="240"/>
      </w:pPr>
      <w:r w:rsidRPr="00854F2B">
        <w:rPr>
          <w:rFonts w:eastAsia="黑体"/>
          <w:b/>
          <w:color w:val="000000"/>
        </w:rPr>
        <w:t>2.1.1</w:t>
      </w:r>
      <w:r w:rsidRPr="00854F2B">
        <w:rPr>
          <w:color w:val="000000"/>
        </w:rPr>
        <w:t xml:space="preserve"> </w:t>
      </w:r>
      <w:r w:rsidR="00A61413" w:rsidRPr="00854F2B">
        <w:rPr>
          <w:color w:val="000000"/>
        </w:rPr>
        <w:t xml:space="preserve"> </w:t>
      </w:r>
      <w:r w:rsidRPr="00854F2B">
        <w:t>立体仓库</w:t>
      </w:r>
      <w:r w:rsidRPr="00854F2B">
        <w:t xml:space="preserve">  </w:t>
      </w:r>
      <w:r w:rsidRPr="00EE7014">
        <w:t>AS/RS</w:t>
      </w:r>
      <w:r w:rsidR="00001430" w:rsidRPr="00EE7014">
        <w:rPr>
          <w:rFonts w:hint="eastAsia"/>
        </w:rPr>
        <w:t xml:space="preserve"> A</w:t>
      </w:r>
      <w:r w:rsidR="00001430" w:rsidRPr="00EE7014">
        <w:t xml:space="preserve">utomated </w:t>
      </w:r>
      <w:r w:rsidR="00001430" w:rsidRPr="00EE7014">
        <w:rPr>
          <w:rFonts w:hint="eastAsia"/>
        </w:rPr>
        <w:t>S</w:t>
      </w:r>
      <w:r w:rsidR="00001430" w:rsidRPr="00EE7014">
        <w:t>torage</w:t>
      </w:r>
      <w:r w:rsidR="00001430" w:rsidRPr="00EE7014">
        <w:rPr>
          <w:rFonts w:hint="eastAsia"/>
        </w:rPr>
        <w:t>/R</w:t>
      </w:r>
      <w:r w:rsidR="00001430" w:rsidRPr="00EE7014">
        <w:t xml:space="preserve">etrieval </w:t>
      </w:r>
      <w:r w:rsidR="00001430" w:rsidRPr="00EE7014">
        <w:rPr>
          <w:rFonts w:hint="eastAsia"/>
        </w:rPr>
        <w:t>S</w:t>
      </w:r>
      <w:r w:rsidR="00001430" w:rsidRPr="00EE7014">
        <w:t>ystem</w:t>
      </w:r>
    </w:p>
    <w:p w14:paraId="2612DFA9" w14:textId="77777777" w:rsidR="00705F46" w:rsidRPr="00854F2B" w:rsidRDefault="00B0721F" w:rsidP="005927E9">
      <w:pPr>
        <w:pStyle w:val="60"/>
        <w:ind w:firstLine="480"/>
        <w:jc w:val="both"/>
      </w:pPr>
      <w:r w:rsidRPr="00854F2B">
        <w:t>由钢货架</w:t>
      </w:r>
      <w:r w:rsidRPr="00854F2B">
        <w:rPr>
          <w:rFonts w:hint="eastAsia"/>
        </w:rPr>
        <w:t>、</w:t>
      </w:r>
      <w:r w:rsidRPr="00854F2B">
        <w:t>出入库台</w:t>
      </w:r>
      <w:r w:rsidRPr="00854F2B">
        <w:rPr>
          <w:rFonts w:hint="eastAsia"/>
        </w:rPr>
        <w:t>、</w:t>
      </w:r>
      <w:r w:rsidRPr="00854F2B">
        <w:t>巷道式堆垛机或其他储运设备以及控制系统等构成的仓库</w:t>
      </w:r>
      <w:r w:rsidRPr="00854F2B">
        <w:rPr>
          <w:rFonts w:hint="eastAsia"/>
        </w:rPr>
        <w:t>。</w:t>
      </w:r>
    </w:p>
    <w:p w14:paraId="3D1B24B2" w14:textId="3254DCCC" w:rsidR="00705F46" w:rsidRPr="00854F2B" w:rsidRDefault="00B0721F" w:rsidP="00A61413">
      <w:pPr>
        <w:pStyle w:val="3-"/>
        <w:spacing w:before="240"/>
      </w:pPr>
      <w:r w:rsidRPr="00854F2B">
        <w:rPr>
          <w:b/>
          <w:bCs/>
        </w:rPr>
        <w:t>2.1.2</w:t>
      </w:r>
      <w:r w:rsidRPr="00854F2B">
        <w:t xml:space="preserve"> </w:t>
      </w:r>
      <w:r w:rsidR="00A61413" w:rsidRPr="00854F2B">
        <w:t xml:space="preserve"> </w:t>
      </w:r>
      <w:r w:rsidRPr="00854F2B">
        <w:t>巷道</w:t>
      </w:r>
      <w:r w:rsidRPr="00854F2B">
        <w:t xml:space="preserve"> aisle</w:t>
      </w:r>
      <w:r w:rsidR="00A433EA" w:rsidRPr="00854F2B">
        <w:rPr>
          <w:rFonts w:hint="eastAsia"/>
        </w:rPr>
        <w:t>，</w:t>
      </w:r>
      <w:r w:rsidR="00A433EA" w:rsidRPr="00854F2B">
        <w:t>lane way</w:t>
      </w:r>
    </w:p>
    <w:p w14:paraId="555B9362" w14:textId="38F89568" w:rsidR="00705F46" w:rsidRPr="00854F2B" w:rsidRDefault="00285A1D" w:rsidP="00895799">
      <w:pPr>
        <w:pStyle w:val="60"/>
        <w:ind w:firstLine="480"/>
      </w:pPr>
      <w:r w:rsidRPr="00854F2B">
        <w:rPr>
          <w:rFonts w:hint="eastAsia"/>
        </w:rPr>
        <w:t>货架排与排之间的物料通道，</w:t>
      </w:r>
      <w:r w:rsidR="00B0721F" w:rsidRPr="00854F2B">
        <w:t>巷道式堆垛机或其他储运设备的运行空间</w:t>
      </w:r>
      <w:r w:rsidR="00B0721F" w:rsidRPr="00854F2B">
        <w:rPr>
          <w:rFonts w:hint="eastAsia"/>
        </w:rPr>
        <w:t>。</w:t>
      </w:r>
    </w:p>
    <w:p w14:paraId="353204D2" w14:textId="7711AAB4" w:rsidR="00705F46" w:rsidRPr="00854F2B" w:rsidRDefault="00B0721F" w:rsidP="00A61413">
      <w:pPr>
        <w:pStyle w:val="3-"/>
        <w:spacing w:before="240"/>
      </w:pPr>
      <w:r w:rsidRPr="00854F2B">
        <w:rPr>
          <w:b/>
          <w:bCs/>
        </w:rPr>
        <w:t>2.1.3</w:t>
      </w:r>
      <w:r w:rsidRPr="00854F2B">
        <w:t xml:space="preserve"> </w:t>
      </w:r>
      <w:r w:rsidR="00A61413" w:rsidRPr="00854F2B">
        <w:t xml:space="preserve"> </w:t>
      </w:r>
      <w:r w:rsidRPr="00854F2B">
        <w:rPr>
          <w:rFonts w:hint="eastAsia"/>
        </w:rPr>
        <w:t>货格</w:t>
      </w:r>
      <w:r w:rsidRPr="00854F2B">
        <w:t xml:space="preserve"> compartment</w:t>
      </w:r>
    </w:p>
    <w:p w14:paraId="5AEFCD8B" w14:textId="506FCD6E" w:rsidR="00705F46" w:rsidRPr="00854F2B" w:rsidRDefault="00B0721F" w:rsidP="00895799">
      <w:pPr>
        <w:pStyle w:val="60"/>
        <w:ind w:firstLine="480"/>
      </w:pPr>
      <w:r w:rsidRPr="00854F2B">
        <w:rPr>
          <w:rFonts w:hint="eastAsia"/>
        </w:rPr>
        <w:t>货架内储存物料的单元空间。</w:t>
      </w:r>
    </w:p>
    <w:p w14:paraId="3CAD44DB" w14:textId="6C035169" w:rsidR="00705F46" w:rsidRPr="00854F2B" w:rsidRDefault="00B0721F" w:rsidP="00A61413">
      <w:pPr>
        <w:pStyle w:val="3-"/>
        <w:spacing w:before="240"/>
      </w:pPr>
      <w:r w:rsidRPr="00854F2B">
        <w:rPr>
          <w:b/>
          <w:bCs/>
        </w:rPr>
        <w:t>2.1.4</w:t>
      </w:r>
      <w:r w:rsidRPr="00854F2B">
        <w:t xml:space="preserve"> </w:t>
      </w:r>
      <w:r w:rsidR="00A61413" w:rsidRPr="00854F2B">
        <w:t xml:space="preserve"> </w:t>
      </w:r>
      <w:r w:rsidR="00763D54">
        <w:rPr>
          <w:rFonts w:hint="eastAsia"/>
        </w:rPr>
        <w:t>格数</w:t>
      </w:r>
      <w:r w:rsidRPr="00854F2B">
        <w:t xml:space="preserve">  layer</w:t>
      </w:r>
    </w:p>
    <w:p w14:paraId="0F4F8F9E" w14:textId="0960B416" w:rsidR="001E7BF0" w:rsidRPr="00854F2B" w:rsidRDefault="00B0721F" w:rsidP="001E7BF0">
      <w:pPr>
        <w:pStyle w:val="60"/>
        <w:ind w:firstLine="480"/>
      </w:pPr>
      <w:r w:rsidRPr="00854F2B">
        <w:t>货架高度方向贮存物料的</w:t>
      </w:r>
      <w:r w:rsidRPr="00854F2B">
        <w:rPr>
          <w:rFonts w:hint="eastAsia"/>
        </w:rPr>
        <w:t>货格数</w:t>
      </w:r>
      <w:r w:rsidRPr="00854F2B">
        <w:t>的单</w:t>
      </w:r>
      <w:r w:rsidRPr="00854F2B">
        <w:rPr>
          <w:rFonts w:hint="eastAsia"/>
        </w:rPr>
        <w:t>位。</w:t>
      </w:r>
    </w:p>
    <w:p w14:paraId="444116B8" w14:textId="77777777" w:rsidR="00EC0541" w:rsidRPr="00854F2B" w:rsidRDefault="00EC0541" w:rsidP="00EC0541">
      <w:pPr>
        <w:pStyle w:val="3-"/>
        <w:spacing w:before="240"/>
        <w:rPr>
          <w:b/>
          <w:bCs/>
        </w:rPr>
      </w:pPr>
      <w:r w:rsidRPr="00854F2B">
        <w:rPr>
          <w:b/>
          <w:bCs/>
        </w:rPr>
        <w:t xml:space="preserve">2.1.5  </w:t>
      </w:r>
      <w:r w:rsidRPr="00854F2B">
        <w:rPr>
          <w:rFonts w:hint="eastAsia"/>
        </w:rPr>
        <w:t>列</w:t>
      </w:r>
      <w:r w:rsidRPr="00854F2B">
        <w:t xml:space="preserve">  file</w:t>
      </w:r>
    </w:p>
    <w:p w14:paraId="10116092" w14:textId="77777777" w:rsidR="00EC0541" w:rsidRPr="00854F2B" w:rsidRDefault="00EC0541" w:rsidP="00EC0541">
      <w:pPr>
        <w:pStyle w:val="60"/>
        <w:ind w:firstLine="480"/>
      </w:pPr>
      <w:r w:rsidRPr="00854F2B">
        <w:rPr>
          <w:rFonts w:hint="eastAsia"/>
        </w:rPr>
        <w:t>沿巷道方向的货架计数</w:t>
      </w:r>
      <w:r w:rsidRPr="00854F2B">
        <w:t>单</w:t>
      </w:r>
      <w:r w:rsidRPr="00854F2B">
        <w:rPr>
          <w:rFonts w:hint="eastAsia"/>
        </w:rPr>
        <w:t>位。</w:t>
      </w:r>
    </w:p>
    <w:p w14:paraId="0102607D" w14:textId="565709CD" w:rsidR="00A94C82" w:rsidRPr="00854F2B" w:rsidRDefault="00A94C82" w:rsidP="00A94C82">
      <w:pPr>
        <w:pStyle w:val="3-"/>
        <w:spacing w:before="240"/>
      </w:pPr>
      <w:r w:rsidRPr="00854F2B">
        <w:rPr>
          <w:b/>
          <w:bCs/>
        </w:rPr>
        <w:t>2.1.</w:t>
      </w:r>
      <w:r w:rsidR="00EC0541" w:rsidRPr="00854F2B">
        <w:rPr>
          <w:b/>
          <w:bCs/>
        </w:rPr>
        <w:t>6</w:t>
      </w:r>
      <w:r w:rsidRPr="00854F2B">
        <w:rPr>
          <w:b/>
          <w:bCs/>
        </w:rPr>
        <w:t xml:space="preserve">  </w:t>
      </w:r>
      <w:r w:rsidRPr="00854F2B">
        <w:rPr>
          <w:rFonts w:hint="eastAsia"/>
        </w:rPr>
        <w:t>立柱</w:t>
      </w:r>
      <w:r w:rsidRPr="00854F2B">
        <w:t xml:space="preserve"> </w:t>
      </w:r>
      <w:r w:rsidR="00A125F1" w:rsidRPr="00854F2B">
        <w:t>column</w:t>
      </w:r>
    </w:p>
    <w:p w14:paraId="533C59AD" w14:textId="7DB5B855" w:rsidR="00A94C82" w:rsidRPr="00854F2B" w:rsidRDefault="00A94C82" w:rsidP="00A94C82">
      <w:pPr>
        <w:ind w:firstLine="480"/>
      </w:pPr>
      <w:r w:rsidRPr="00854F2B">
        <w:t>货架</w:t>
      </w:r>
      <w:r w:rsidRPr="00854F2B">
        <w:rPr>
          <w:rFonts w:hint="eastAsia"/>
        </w:rPr>
        <w:t>中的垂直承载构件</w:t>
      </w:r>
      <w:r w:rsidRPr="00854F2B">
        <w:t>。</w:t>
      </w:r>
    </w:p>
    <w:p w14:paraId="6F80A999" w14:textId="0AEC3D6E" w:rsidR="00A2206F" w:rsidRPr="00854F2B" w:rsidRDefault="00A2206F" w:rsidP="00A2206F">
      <w:pPr>
        <w:pStyle w:val="3-"/>
        <w:spacing w:before="240"/>
      </w:pPr>
      <w:r w:rsidRPr="00BD1B48">
        <w:rPr>
          <w:b/>
          <w:bCs/>
        </w:rPr>
        <w:t>2.1.</w:t>
      </w:r>
      <w:r w:rsidR="00EC0541" w:rsidRPr="00BD1B48">
        <w:rPr>
          <w:b/>
          <w:bCs/>
        </w:rPr>
        <w:t>7</w:t>
      </w:r>
      <w:r w:rsidRPr="00643FE9">
        <w:t xml:space="preserve">  </w:t>
      </w:r>
      <w:r w:rsidRPr="00643FE9">
        <w:rPr>
          <w:rFonts w:hint="eastAsia"/>
        </w:rPr>
        <w:t>立柱片</w:t>
      </w:r>
      <w:r w:rsidRPr="00854F2B">
        <w:t xml:space="preserve"> column frame</w:t>
      </w:r>
    </w:p>
    <w:p w14:paraId="5B7D808D" w14:textId="154DE631" w:rsidR="00A2206F" w:rsidRPr="00854F2B" w:rsidRDefault="00A2206F" w:rsidP="00A2206F">
      <w:pPr>
        <w:pStyle w:val="3-"/>
        <w:spacing w:before="240"/>
        <w:ind w:firstLineChars="200" w:firstLine="480"/>
      </w:pPr>
      <w:r w:rsidRPr="00854F2B">
        <w:rPr>
          <w:rFonts w:hint="eastAsia"/>
        </w:rPr>
        <w:t>由立柱、斜撑、横撑、</w:t>
      </w:r>
      <w:r w:rsidR="00EE7C51" w:rsidRPr="00854F2B">
        <w:rPr>
          <w:rFonts w:hint="eastAsia"/>
        </w:rPr>
        <w:t>柱</w:t>
      </w:r>
      <w:r w:rsidRPr="00854F2B">
        <w:rPr>
          <w:rFonts w:hint="eastAsia"/>
        </w:rPr>
        <w:t>脚等组成的片状钢结构框架体或垂直承载构件</w:t>
      </w:r>
      <w:r w:rsidR="00EE7C51" w:rsidRPr="00854F2B">
        <w:rPr>
          <w:rFonts w:hint="eastAsia"/>
        </w:rPr>
        <w:t>。</w:t>
      </w:r>
    </w:p>
    <w:p w14:paraId="733FA7B2" w14:textId="2BC64D3E" w:rsidR="00A94C82" w:rsidRPr="00854F2B" w:rsidRDefault="00A94C82" w:rsidP="00A94C82">
      <w:pPr>
        <w:pStyle w:val="3-"/>
        <w:spacing w:before="240"/>
      </w:pPr>
      <w:r w:rsidRPr="00854F2B">
        <w:rPr>
          <w:b/>
          <w:bCs/>
        </w:rPr>
        <w:t>2.1.</w:t>
      </w:r>
      <w:r w:rsidR="00EC0541" w:rsidRPr="00854F2B">
        <w:rPr>
          <w:b/>
          <w:bCs/>
        </w:rPr>
        <w:t>8</w:t>
      </w:r>
      <w:r w:rsidRPr="00854F2B">
        <w:rPr>
          <w:b/>
          <w:bCs/>
        </w:rPr>
        <w:t xml:space="preserve">  </w:t>
      </w:r>
      <w:r w:rsidRPr="00854F2B">
        <w:rPr>
          <w:rFonts w:hint="eastAsia"/>
        </w:rPr>
        <w:t>横梁</w:t>
      </w:r>
      <w:r w:rsidRPr="00854F2B">
        <w:t xml:space="preserve"> beam</w:t>
      </w:r>
    </w:p>
    <w:p w14:paraId="6C1152B2" w14:textId="61B4F595" w:rsidR="00A94C82" w:rsidRPr="00854F2B" w:rsidRDefault="00A94C82" w:rsidP="00A94C82">
      <w:pPr>
        <w:ind w:firstLine="480"/>
      </w:pPr>
      <w:r w:rsidRPr="00854F2B">
        <w:rPr>
          <w:rFonts w:hint="eastAsia"/>
        </w:rPr>
        <w:t>沿巷道方向布置，垂直连接于立柱上，直接承受本货格的货物竖向荷载的构件</w:t>
      </w:r>
      <w:r w:rsidRPr="00854F2B">
        <w:t>。</w:t>
      </w:r>
    </w:p>
    <w:p w14:paraId="57A50A8B" w14:textId="2ACFF98B" w:rsidR="004871BE" w:rsidRPr="00854F2B" w:rsidRDefault="004871BE" w:rsidP="007955C5">
      <w:pPr>
        <w:pStyle w:val="3-"/>
        <w:spacing w:before="240"/>
      </w:pPr>
      <w:r w:rsidRPr="00854F2B">
        <w:rPr>
          <w:b/>
          <w:bCs/>
        </w:rPr>
        <w:t>2.1.</w:t>
      </w:r>
      <w:r w:rsidR="00EC0541" w:rsidRPr="00854F2B">
        <w:rPr>
          <w:b/>
          <w:bCs/>
        </w:rPr>
        <w:t>9</w:t>
      </w:r>
      <w:r w:rsidRPr="00854F2B">
        <w:rPr>
          <w:b/>
          <w:bCs/>
        </w:rPr>
        <w:t xml:space="preserve"> </w:t>
      </w:r>
      <w:r w:rsidR="009619DD" w:rsidRPr="00854F2B">
        <w:rPr>
          <w:b/>
          <w:bCs/>
        </w:rPr>
        <w:t xml:space="preserve"> </w:t>
      </w:r>
      <w:r w:rsidRPr="00854F2B">
        <w:rPr>
          <w:rFonts w:hint="eastAsia"/>
        </w:rPr>
        <w:t>组装式货架</w:t>
      </w:r>
      <w:r w:rsidRPr="00854F2B">
        <w:t xml:space="preserve"> bolted rack</w:t>
      </w:r>
    </w:p>
    <w:p w14:paraId="49A766B4" w14:textId="20BE71F2" w:rsidR="0030557F" w:rsidRPr="00854F2B" w:rsidRDefault="0030557F" w:rsidP="0030557F">
      <w:pPr>
        <w:ind w:firstLine="480"/>
      </w:pPr>
      <w:r w:rsidRPr="00854F2B">
        <w:rPr>
          <w:rFonts w:hint="eastAsia"/>
        </w:rPr>
        <w:t>由立柱、横梁等承重构件组合而成的存储货物的钢结构设施。</w:t>
      </w:r>
    </w:p>
    <w:p w14:paraId="0F5BE652" w14:textId="641FE399" w:rsidR="00705F46" w:rsidRPr="00854F2B" w:rsidRDefault="00B0721F" w:rsidP="00A61413">
      <w:pPr>
        <w:pStyle w:val="3-"/>
        <w:spacing w:before="240"/>
        <w:rPr>
          <w:color w:val="000000"/>
        </w:rPr>
      </w:pPr>
      <w:r w:rsidRPr="00854F2B">
        <w:rPr>
          <w:rFonts w:eastAsia="黑体"/>
          <w:b/>
          <w:color w:val="000000"/>
        </w:rPr>
        <w:t>2.1.</w:t>
      </w:r>
      <w:r w:rsidR="00EC0541" w:rsidRPr="00854F2B">
        <w:rPr>
          <w:rFonts w:eastAsia="黑体"/>
          <w:b/>
          <w:color w:val="000000"/>
        </w:rPr>
        <w:t>10</w:t>
      </w:r>
      <w:r w:rsidR="00A61413" w:rsidRPr="00854F2B">
        <w:rPr>
          <w:rFonts w:eastAsia="黑体"/>
          <w:b/>
          <w:color w:val="000000"/>
        </w:rPr>
        <w:t xml:space="preserve">  </w:t>
      </w:r>
      <w:r w:rsidRPr="00854F2B">
        <w:rPr>
          <w:rFonts w:hint="eastAsia"/>
          <w:color w:val="000000"/>
        </w:rPr>
        <w:t>库架一体式</w:t>
      </w:r>
      <w:r w:rsidR="00F60D62" w:rsidRPr="00854F2B">
        <w:rPr>
          <w:rFonts w:hint="eastAsia"/>
          <w:color w:val="000000"/>
        </w:rPr>
        <w:t>钢结构</w:t>
      </w:r>
      <w:r w:rsidR="0038734E">
        <w:rPr>
          <w:rFonts w:hint="eastAsia"/>
          <w:color w:val="000000"/>
        </w:rPr>
        <w:t>立体库房</w:t>
      </w:r>
      <w:r w:rsidRPr="00854F2B">
        <w:rPr>
          <w:color w:val="000000"/>
        </w:rPr>
        <w:t xml:space="preserve">  </w:t>
      </w:r>
      <w:r w:rsidRPr="00854F2B">
        <w:t>Steel Structure of clad rack building</w:t>
      </w:r>
    </w:p>
    <w:p w14:paraId="53679A13" w14:textId="20B17E40" w:rsidR="00C356C8" w:rsidRPr="00854F2B" w:rsidRDefault="00F60D62" w:rsidP="00984371">
      <w:pPr>
        <w:pStyle w:val="4-"/>
        <w:ind w:firstLine="480"/>
      </w:pPr>
      <w:r w:rsidRPr="00AF6924">
        <w:rPr>
          <w:rFonts w:hint="eastAsia"/>
          <w:shd w:val="clear" w:color="auto" w:fill="FFFFFF"/>
        </w:rPr>
        <w:lastRenderedPageBreak/>
        <w:t>由货架、抗风结构、屋顶、围护结构等组成的建筑结构体系，</w:t>
      </w:r>
      <w:r w:rsidR="00EA3CB2" w:rsidRPr="00AF6924">
        <w:rPr>
          <w:rFonts w:hint="eastAsia"/>
          <w:shd w:val="clear" w:color="auto" w:fill="FFFFFF"/>
        </w:rPr>
        <w:t>固定</w:t>
      </w:r>
      <w:r w:rsidR="00001430" w:rsidRPr="00AF6924">
        <w:rPr>
          <w:rFonts w:hint="eastAsia"/>
        </w:rPr>
        <w:t>货架兼作建筑物承重结构，</w:t>
      </w:r>
      <w:r w:rsidRPr="00AF6924">
        <w:rPr>
          <w:rFonts w:hint="eastAsia"/>
          <w:shd w:val="clear" w:color="auto" w:fill="FFFFFF"/>
        </w:rPr>
        <w:t>结构</w:t>
      </w:r>
      <w:r w:rsidRPr="00AF6924">
        <w:rPr>
          <w:rFonts w:hint="eastAsia"/>
        </w:rPr>
        <w:t>除了承受货物荷载以外，还承受风、雪、地震等作用。</w:t>
      </w:r>
    </w:p>
    <w:p w14:paraId="1BC33B20" w14:textId="6F12C39E" w:rsidR="00007BAC" w:rsidRPr="00854F2B" w:rsidRDefault="00007BAC" w:rsidP="00007BAC">
      <w:pPr>
        <w:pStyle w:val="3-"/>
        <w:spacing w:before="240"/>
        <w:rPr>
          <w:color w:val="000000"/>
        </w:rPr>
      </w:pPr>
      <w:r w:rsidRPr="00854F2B">
        <w:rPr>
          <w:rFonts w:eastAsia="黑体"/>
          <w:b/>
          <w:color w:val="000000"/>
        </w:rPr>
        <w:t>2.1.</w:t>
      </w:r>
      <w:r w:rsidR="00107A51" w:rsidRPr="00854F2B">
        <w:rPr>
          <w:rFonts w:eastAsia="黑体"/>
          <w:b/>
          <w:color w:val="000000"/>
        </w:rPr>
        <w:t>1</w:t>
      </w:r>
      <w:r w:rsidR="00EC0541" w:rsidRPr="00854F2B">
        <w:rPr>
          <w:rFonts w:eastAsia="黑体"/>
          <w:b/>
          <w:color w:val="000000"/>
        </w:rPr>
        <w:t>1</w:t>
      </w:r>
      <w:r w:rsidRPr="00854F2B">
        <w:rPr>
          <w:rFonts w:eastAsia="黑体"/>
          <w:b/>
          <w:color w:val="000000"/>
        </w:rPr>
        <w:t xml:space="preserve"> </w:t>
      </w:r>
      <w:r w:rsidR="009619DD" w:rsidRPr="00854F2B">
        <w:rPr>
          <w:rFonts w:eastAsia="黑体"/>
          <w:b/>
          <w:color w:val="000000"/>
        </w:rPr>
        <w:t xml:space="preserve"> </w:t>
      </w:r>
      <w:r w:rsidRPr="00854F2B">
        <w:rPr>
          <w:rFonts w:hint="eastAsia"/>
          <w:color w:val="000000"/>
        </w:rPr>
        <w:t>双入口货架</w:t>
      </w:r>
      <w:r w:rsidR="006B478E">
        <w:rPr>
          <w:rFonts w:hint="eastAsia"/>
          <w:color w:val="000000"/>
        </w:rPr>
        <w:t xml:space="preserve"> </w:t>
      </w:r>
      <w:r w:rsidRPr="00854F2B">
        <w:rPr>
          <w:color w:val="000000"/>
        </w:rPr>
        <w:t>double entry rack</w:t>
      </w:r>
      <w:r w:rsidR="006B478E">
        <w:rPr>
          <w:rFonts w:hint="eastAsia"/>
          <w:color w:val="000000"/>
        </w:rPr>
        <w:t xml:space="preserve"> </w:t>
      </w:r>
    </w:p>
    <w:p w14:paraId="0597E9B9" w14:textId="7914AE9F" w:rsidR="00007BAC" w:rsidRPr="005927E9" w:rsidRDefault="00007BAC" w:rsidP="00007BAC">
      <w:pPr>
        <w:widowControl/>
        <w:shd w:val="clear" w:color="auto" w:fill="FFFFFF"/>
        <w:spacing w:line="360" w:lineRule="auto"/>
        <w:ind w:firstLine="480"/>
        <w:jc w:val="left"/>
        <w:rPr>
          <w:kern w:val="0"/>
          <w:lang w:eastAsia="zh-Hans"/>
        </w:rPr>
      </w:pPr>
      <w:r w:rsidRPr="005927E9">
        <w:rPr>
          <w:rFonts w:hint="eastAsia"/>
          <w:kern w:val="0"/>
          <w:lang w:eastAsia="zh-Hans"/>
        </w:rPr>
        <w:t>可从两个相邻巷道进行</w:t>
      </w:r>
      <w:r w:rsidR="007D3F41" w:rsidRPr="005927E9">
        <w:rPr>
          <w:rFonts w:hint="eastAsia"/>
          <w:kern w:val="0"/>
          <w:lang w:eastAsia="zh-Hans"/>
        </w:rPr>
        <w:t>作业</w:t>
      </w:r>
      <w:r w:rsidRPr="005927E9">
        <w:rPr>
          <w:rFonts w:hint="eastAsia"/>
          <w:kern w:val="0"/>
          <w:lang w:eastAsia="zh-Hans"/>
        </w:rPr>
        <w:t>的货架。</w:t>
      </w:r>
    </w:p>
    <w:p w14:paraId="2120B7A5" w14:textId="72C8FCDE" w:rsidR="00007BAC" w:rsidRPr="00854F2B" w:rsidRDefault="00007BAC" w:rsidP="00007BAC">
      <w:pPr>
        <w:pStyle w:val="3-"/>
        <w:spacing w:before="240"/>
        <w:rPr>
          <w:color w:val="000000"/>
        </w:rPr>
      </w:pPr>
      <w:r w:rsidRPr="00854F2B">
        <w:rPr>
          <w:rFonts w:eastAsia="黑体"/>
          <w:b/>
          <w:color w:val="000000"/>
        </w:rPr>
        <w:t>2.1.</w:t>
      </w:r>
      <w:r w:rsidR="009619DD" w:rsidRPr="00854F2B">
        <w:rPr>
          <w:rFonts w:eastAsia="黑体"/>
          <w:b/>
          <w:color w:val="000000"/>
        </w:rPr>
        <w:t>1</w:t>
      </w:r>
      <w:r w:rsidR="00EC0541" w:rsidRPr="00854F2B">
        <w:rPr>
          <w:rFonts w:eastAsia="黑体"/>
          <w:b/>
          <w:color w:val="000000"/>
        </w:rPr>
        <w:t>2</w:t>
      </w:r>
      <w:r w:rsidR="009619DD" w:rsidRPr="00854F2B">
        <w:rPr>
          <w:rFonts w:eastAsia="黑体"/>
          <w:b/>
          <w:color w:val="000000"/>
        </w:rPr>
        <w:t xml:space="preserve"> </w:t>
      </w:r>
      <w:r w:rsidR="00A468A5" w:rsidRPr="00854F2B">
        <w:rPr>
          <w:rFonts w:eastAsia="黑体"/>
          <w:b/>
          <w:color w:val="000000"/>
        </w:rPr>
        <w:t xml:space="preserve"> </w:t>
      </w:r>
      <w:r w:rsidRPr="00854F2B">
        <w:rPr>
          <w:rFonts w:hint="eastAsia"/>
          <w:color w:val="000000"/>
        </w:rPr>
        <w:t>单入口货架</w:t>
      </w:r>
      <w:r w:rsidR="006B478E">
        <w:rPr>
          <w:rFonts w:hint="eastAsia"/>
          <w:color w:val="000000"/>
        </w:rPr>
        <w:t xml:space="preserve"> </w:t>
      </w:r>
      <w:r w:rsidR="00C53161" w:rsidRPr="00854F2B">
        <w:t>single</w:t>
      </w:r>
      <w:r w:rsidRPr="00854F2B">
        <w:rPr>
          <w:color w:val="000000"/>
        </w:rPr>
        <w:t xml:space="preserve"> entry rack</w:t>
      </w:r>
      <w:r w:rsidR="006B478E">
        <w:rPr>
          <w:rFonts w:hint="eastAsia"/>
          <w:color w:val="000000"/>
        </w:rPr>
        <w:t xml:space="preserve"> </w:t>
      </w:r>
    </w:p>
    <w:p w14:paraId="2E3778C4" w14:textId="4FD48B21" w:rsidR="00007BAC" w:rsidRPr="00854F2B" w:rsidRDefault="00C53161" w:rsidP="00007BAC">
      <w:pPr>
        <w:widowControl/>
        <w:shd w:val="clear" w:color="auto" w:fill="FFFFFF"/>
        <w:spacing w:line="360" w:lineRule="auto"/>
        <w:ind w:firstLine="480"/>
        <w:jc w:val="left"/>
      </w:pPr>
      <w:r w:rsidRPr="005927E9">
        <w:rPr>
          <w:rFonts w:hint="eastAsia"/>
          <w:kern w:val="0"/>
          <w:lang w:eastAsia="zh-Hans"/>
        </w:rPr>
        <w:t>从单个巷道进行</w:t>
      </w:r>
      <w:r w:rsidR="007D3F41" w:rsidRPr="005927E9">
        <w:rPr>
          <w:rFonts w:hint="eastAsia"/>
          <w:kern w:val="0"/>
          <w:lang w:eastAsia="zh-Hans"/>
        </w:rPr>
        <w:t>作业</w:t>
      </w:r>
      <w:r w:rsidRPr="005927E9">
        <w:rPr>
          <w:rFonts w:hint="eastAsia"/>
          <w:kern w:val="0"/>
          <w:lang w:eastAsia="zh-Hans"/>
        </w:rPr>
        <w:t>的货架。</w:t>
      </w:r>
    </w:p>
    <w:p w14:paraId="2DD07D4B" w14:textId="3AA1045B" w:rsidR="00705F46" w:rsidRPr="00854F2B" w:rsidRDefault="00B0721F" w:rsidP="00A61413">
      <w:pPr>
        <w:pStyle w:val="3-"/>
        <w:spacing w:before="240"/>
      </w:pPr>
      <w:r w:rsidRPr="00854F2B">
        <w:rPr>
          <w:rFonts w:eastAsia="黑体"/>
          <w:b/>
        </w:rPr>
        <w:t>2.1.</w:t>
      </w:r>
      <w:r w:rsidR="00A468A5" w:rsidRPr="00854F2B">
        <w:rPr>
          <w:rFonts w:eastAsia="黑体"/>
          <w:b/>
        </w:rPr>
        <w:t>1</w:t>
      </w:r>
      <w:r w:rsidR="00EC0541" w:rsidRPr="00854F2B">
        <w:rPr>
          <w:rFonts w:eastAsia="黑体"/>
          <w:b/>
        </w:rPr>
        <w:t>3</w:t>
      </w:r>
      <w:r w:rsidR="00A468A5" w:rsidRPr="00854F2B">
        <w:rPr>
          <w:b/>
        </w:rPr>
        <w:t xml:space="preserve">  </w:t>
      </w:r>
      <w:r w:rsidR="0013693A">
        <w:rPr>
          <w:rFonts w:hint="eastAsia"/>
        </w:rPr>
        <w:t>建筑</w:t>
      </w:r>
      <w:r w:rsidRPr="00854F2B">
        <w:rPr>
          <w:rFonts w:hint="eastAsia"/>
        </w:rPr>
        <w:t>高度</w:t>
      </w:r>
      <w:r w:rsidRPr="00854F2B">
        <w:t xml:space="preserve">  height of building</w:t>
      </w:r>
    </w:p>
    <w:p w14:paraId="326380C3" w14:textId="708B14BB" w:rsidR="00705F46" w:rsidRPr="00854F2B" w:rsidRDefault="00B0721F" w:rsidP="00984371">
      <w:pPr>
        <w:pStyle w:val="4-"/>
        <w:ind w:firstLine="480"/>
      </w:pPr>
      <w:r w:rsidRPr="00854F2B">
        <w:rPr>
          <w:rFonts w:hint="eastAsia"/>
        </w:rPr>
        <w:t>立体库房屋的高度，指</w:t>
      </w:r>
      <w:r w:rsidR="000121F4" w:rsidRPr="00854F2B">
        <w:rPr>
          <w:rFonts w:hint="eastAsia"/>
        </w:rPr>
        <w:t>室外地面到</w:t>
      </w:r>
      <w:r w:rsidRPr="00854F2B">
        <w:rPr>
          <w:rFonts w:hint="eastAsia"/>
        </w:rPr>
        <w:t>屋面的平均高度。当屋面坡度角小于</w:t>
      </w:r>
      <w:r w:rsidR="00173AB8" w:rsidRPr="00854F2B">
        <w:t>10</w:t>
      </w:r>
      <w:r w:rsidR="00173AB8" w:rsidRPr="00854F2B">
        <w:rPr>
          <w:rFonts w:hint="eastAsia"/>
        </w:rPr>
        <w:t>°</w:t>
      </w:r>
      <w:r w:rsidRPr="00854F2B">
        <w:rPr>
          <w:rFonts w:hint="eastAsia"/>
        </w:rPr>
        <w:t>时可取檐口高度代替。当屋面坡度角大于</w:t>
      </w:r>
      <w:r w:rsidRPr="00854F2B">
        <w:t>10</w:t>
      </w:r>
      <w:r w:rsidRPr="005927E9">
        <w:rPr>
          <w:rFonts w:hint="eastAsia"/>
        </w:rPr>
        <w:t>°</w:t>
      </w:r>
      <w:r w:rsidRPr="00854F2B">
        <w:rPr>
          <w:rFonts w:hint="eastAsia"/>
        </w:rPr>
        <w:t>时应取檐口高度和屋脊高度的平均值。单坡房屋当屋面坡度角小于</w:t>
      </w:r>
      <w:r w:rsidRPr="00854F2B">
        <w:t>10</w:t>
      </w:r>
      <w:r w:rsidRPr="005927E9">
        <w:rPr>
          <w:rFonts w:hint="eastAsia"/>
        </w:rPr>
        <w:t>°</w:t>
      </w:r>
      <w:r w:rsidRPr="00854F2B">
        <w:rPr>
          <w:rFonts w:hint="eastAsia"/>
        </w:rPr>
        <w:t>时，可取较低的檐口高度作为房屋高度。</w:t>
      </w:r>
    </w:p>
    <w:p w14:paraId="4CFE20E0" w14:textId="323825BA" w:rsidR="00705F46" w:rsidRPr="00854F2B" w:rsidRDefault="00B0721F" w:rsidP="00A61413">
      <w:pPr>
        <w:pStyle w:val="3-"/>
        <w:spacing w:before="240"/>
      </w:pPr>
      <w:r w:rsidRPr="00854F2B">
        <w:rPr>
          <w:b/>
          <w:bCs/>
        </w:rPr>
        <w:t>2.1.</w:t>
      </w:r>
      <w:r w:rsidR="00A468A5" w:rsidRPr="00854F2B">
        <w:rPr>
          <w:b/>
          <w:bCs/>
        </w:rPr>
        <w:t>1</w:t>
      </w:r>
      <w:r w:rsidR="00EC0541" w:rsidRPr="00854F2B">
        <w:rPr>
          <w:b/>
          <w:bCs/>
        </w:rPr>
        <w:t>4</w:t>
      </w:r>
      <w:r w:rsidR="00A468A5" w:rsidRPr="00854F2B">
        <w:rPr>
          <w:b/>
          <w:bCs/>
        </w:rPr>
        <w:t xml:space="preserve">  </w:t>
      </w:r>
      <w:r w:rsidRPr="00854F2B">
        <w:rPr>
          <w:rFonts w:hint="eastAsia"/>
        </w:rPr>
        <w:t>等效均布荷载</w:t>
      </w:r>
      <w:r w:rsidRPr="00854F2B">
        <w:t xml:space="preserve"> equivalent uniform load</w:t>
      </w:r>
    </w:p>
    <w:p w14:paraId="1B1CF3C8" w14:textId="77777777" w:rsidR="006E1189" w:rsidRPr="00854F2B" w:rsidRDefault="00B0721F" w:rsidP="006E1189">
      <w:pPr>
        <w:pStyle w:val="60"/>
        <w:ind w:firstLine="480"/>
      </w:pPr>
      <w:r w:rsidRPr="00854F2B">
        <w:rPr>
          <w:rFonts w:hint="eastAsia"/>
        </w:rPr>
        <w:t>结构设计时，货格层平面上不连续分布的实际荷载，一般采用均布荷载代替；等效均布荷载系指在结构上所得的荷载效应能与实际的荷载效应保持一致的均布荷载。</w:t>
      </w:r>
    </w:p>
    <w:p w14:paraId="3F733B82" w14:textId="6B775A99" w:rsidR="00705F46" w:rsidRPr="00854F2B" w:rsidRDefault="00B0721F" w:rsidP="00A61413">
      <w:pPr>
        <w:pStyle w:val="2c"/>
      </w:pPr>
      <w:bookmarkStart w:id="28" w:name="_Toc90977355"/>
      <w:bookmarkStart w:id="29" w:name="_Toc130456958"/>
      <w:bookmarkStart w:id="30" w:name="_Toc130457913"/>
      <w:bookmarkStart w:id="31" w:name="_Toc130460796"/>
      <w:bookmarkStart w:id="32" w:name="_Toc170893266"/>
      <w:r w:rsidRPr="00854F2B">
        <w:t xml:space="preserve">2.2 </w:t>
      </w:r>
      <w:r w:rsidRPr="00854F2B">
        <w:rPr>
          <w:rFonts w:hint="eastAsia"/>
        </w:rPr>
        <w:t>符</w:t>
      </w:r>
      <w:r w:rsidRPr="00854F2B">
        <w:t xml:space="preserve"> </w:t>
      </w:r>
      <w:r w:rsidRPr="00854F2B">
        <w:rPr>
          <w:rFonts w:hint="eastAsia"/>
        </w:rPr>
        <w:t>号</w:t>
      </w:r>
      <w:bookmarkEnd w:id="28"/>
      <w:bookmarkEnd w:id="29"/>
      <w:bookmarkEnd w:id="30"/>
      <w:bookmarkEnd w:id="31"/>
      <w:bookmarkEnd w:id="32"/>
    </w:p>
    <w:p w14:paraId="2F896246" w14:textId="77777777" w:rsidR="004A087F" w:rsidRPr="005927E9" w:rsidRDefault="004A087F" w:rsidP="00987D7C">
      <w:pPr>
        <w:pStyle w:val="aff7"/>
        <w:ind w:firstLineChars="0" w:firstLine="0"/>
        <w:rPr>
          <w:rFonts w:ascii="Times New Roman" w:hAnsi="Times New Roman"/>
          <w:color w:val="000000"/>
          <w:lang w:val="en-US"/>
        </w:rPr>
      </w:pPr>
      <w:r w:rsidRPr="00854F2B">
        <w:rPr>
          <w:rFonts w:ascii="Times New Roman" w:eastAsia="黑体" w:hAnsi="Times New Roman"/>
          <w:b/>
          <w:color w:val="000000"/>
          <w:szCs w:val="24"/>
          <w:lang w:val="en-US"/>
        </w:rPr>
        <w:t>2.2.1</w:t>
      </w:r>
      <w:r w:rsidRPr="005927E9">
        <w:rPr>
          <w:rFonts w:ascii="Times New Roman" w:hAnsi="Times New Roman"/>
          <w:color w:val="000000"/>
          <w:lang w:val="en-US"/>
        </w:rPr>
        <w:t xml:space="preserve">  </w:t>
      </w:r>
      <w:r w:rsidRPr="005927E9">
        <w:rPr>
          <w:rFonts w:ascii="Times New Roman" w:hAnsi="Times New Roman" w:hint="eastAsia"/>
          <w:color w:val="000000"/>
        </w:rPr>
        <w:t>作用和作用效应</w:t>
      </w:r>
    </w:p>
    <w:p w14:paraId="6DCC0E1C" w14:textId="5392D4C6" w:rsidR="00CE6781" w:rsidRPr="00854F2B" w:rsidRDefault="00CE6781" w:rsidP="00F26B24">
      <w:pPr>
        <w:pStyle w:val="4-"/>
        <w:ind w:leftChars="200" w:left="480" w:firstLine="480"/>
      </w:pPr>
      <w:r w:rsidRPr="00854F2B">
        <w:rPr>
          <w:i/>
          <w:iCs/>
        </w:rPr>
        <w:t xml:space="preserve">F </w:t>
      </w:r>
      <w:r w:rsidRPr="00854F2B">
        <w:rPr>
          <w:rFonts w:hint="eastAsia"/>
        </w:rPr>
        <w:t>——</w:t>
      </w:r>
      <w:r w:rsidRPr="00854F2B">
        <w:t xml:space="preserve"> </w:t>
      </w:r>
      <w:r w:rsidRPr="00854F2B">
        <w:rPr>
          <w:rFonts w:hint="eastAsia"/>
        </w:rPr>
        <w:t>横梁</w:t>
      </w:r>
      <w:r w:rsidRPr="00854F2B">
        <w:t>的</w:t>
      </w:r>
      <w:r w:rsidRPr="00854F2B">
        <w:rPr>
          <w:rFonts w:hint="eastAsia"/>
        </w:rPr>
        <w:t>试验</w:t>
      </w:r>
      <w:r w:rsidRPr="00854F2B">
        <w:t>荷载；</w:t>
      </w:r>
    </w:p>
    <w:p w14:paraId="78453F11" w14:textId="5B75A1F0" w:rsidR="00AA0785" w:rsidRPr="00854F2B" w:rsidRDefault="00000000" w:rsidP="00F26B24">
      <w:pPr>
        <w:pStyle w:val="4-"/>
        <w:ind w:leftChars="200" w:left="480" w:firstLine="480"/>
      </w:pPr>
      <m:oMath>
        <m:sSub>
          <m:sSubPr>
            <m:ctrlPr>
              <w:rPr>
                <w:rFonts w:ascii="Cambria Math" w:hAnsi="Cambria Math"/>
                <w:i/>
              </w:rPr>
            </m:ctrlPr>
          </m:sSubPr>
          <m:e>
            <m:r>
              <w:rPr>
                <w:rFonts w:ascii="Cambria Math" w:hAnsi="Cambria Math"/>
              </w:rPr>
              <m:t>S</m:t>
            </m:r>
          </m:e>
          <m:sub>
            <m:r>
              <w:rPr>
                <w:rFonts w:ascii="Cambria Math" w:hAnsi="Cambria Math"/>
              </w:rPr>
              <m:t>d</m:t>
            </m:r>
          </m:sub>
        </m:sSub>
        <m:r>
          <w:rPr>
            <w:rFonts w:ascii="Cambria Math" w:hAnsi="Cambria Math"/>
          </w:rPr>
          <m:t xml:space="preserve"> </m:t>
        </m:r>
      </m:oMath>
      <w:r w:rsidR="00AA0785" w:rsidRPr="00854F2B">
        <w:rPr>
          <w:rFonts w:hint="eastAsia"/>
        </w:rPr>
        <w:t>——</w:t>
      </w:r>
      <w:r w:rsidR="00AA0785" w:rsidRPr="00854F2B">
        <w:t xml:space="preserve"> </w:t>
      </w:r>
      <w:r w:rsidR="00AA0785" w:rsidRPr="005927E9">
        <w:rPr>
          <w:rFonts w:hint="eastAsia"/>
        </w:rPr>
        <w:t>承载能力极限状态下作用组合的效应设计值</w:t>
      </w:r>
      <w:r w:rsidR="00AA0785" w:rsidRPr="00854F2B">
        <w:rPr>
          <w:rFonts w:hint="eastAsia"/>
        </w:rPr>
        <w:t>；</w:t>
      </w:r>
    </w:p>
    <w:p w14:paraId="00A43655" w14:textId="2A6D8CA2" w:rsidR="00AA0785" w:rsidRPr="00854F2B" w:rsidRDefault="00000000" w:rsidP="00F26B24">
      <w:pPr>
        <w:pStyle w:val="4-"/>
        <w:ind w:leftChars="200" w:left="480" w:firstLine="480"/>
      </w:pPr>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 xml:space="preserve"> </m:t>
        </m:r>
      </m:oMath>
      <w:r w:rsidR="00FE2E74" w:rsidRPr="00854F2B">
        <w:rPr>
          <w:rFonts w:hint="eastAsia"/>
        </w:rPr>
        <w:t>——</w:t>
      </w:r>
      <w:r w:rsidR="00992EB7" w:rsidRPr="00854F2B">
        <w:t xml:space="preserve"> </w:t>
      </w:r>
      <w:r w:rsidR="002E1284" w:rsidRPr="00854F2B">
        <w:rPr>
          <w:rFonts w:hint="eastAsia"/>
        </w:rPr>
        <w:t>考虑多遇地震作用时，作用的地震组合的效应设计值；</w:t>
      </w:r>
    </w:p>
    <w:p w14:paraId="0FF0CF1E" w14:textId="40AED40C" w:rsidR="002E1284" w:rsidRPr="00854F2B" w:rsidRDefault="002E1284" w:rsidP="00F26B24">
      <w:pPr>
        <w:pStyle w:val="4-"/>
        <w:ind w:leftChars="200" w:left="480" w:firstLine="480"/>
      </w:pPr>
      <w:r w:rsidRPr="00854F2B">
        <w:rPr>
          <w:i/>
          <w:iCs/>
        </w:rPr>
        <w:t>R</w:t>
      </w:r>
      <w:r w:rsidRPr="00854F2B">
        <w:rPr>
          <w:vertAlign w:val="subscript"/>
        </w:rPr>
        <w:t>d</w:t>
      </w:r>
      <w:r w:rsidR="00FE2E74" w:rsidRPr="00854F2B">
        <w:rPr>
          <w:vertAlign w:val="subscript"/>
        </w:rPr>
        <w:t xml:space="preserve"> </w:t>
      </w:r>
      <w:r w:rsidR="00FE2E74" w:rsidRPr="00854F2B">
        <w:rPr>
          <w:rFonts w:hint="eastAsia"/>
        </w:rPr>
        <w:t>——</w:t>
      </w:r>
      <w:r w:rsidR="00FE2E74" w:rsidRPr="00854F2B">
        <w:t xml:space="preserve"> </w:t>
      </w:r>
      <w:r w:rsidRPr="005927E9">
        <w:rPr>
          <w:rFonts w:hint="eastAsia"/>
        </w:rPr>
        <w:t>结构构件承载力设计值</w:t>
      </w:r>
      <w:r w:rsidRPr="00854F2B">
        <w:rPr>
          <w:rFonts w:hint="eastAsia"/>
        </w:rPr>
        <w:t>；</w:t>
      </w:r>
    </w:p>
    <w:p w14:paraId="4AD84F5A" w14:textId="144B0210"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G</m:t>
            </m:r>
          </m:e>
          <m:sub>
            <m:r>
              <w:rPr>
                <w:rFonts w:ascii="Cambria Math" w:hAnsi="Cambria Math"/>
              </w:rPr>
              <m:t>K</m:t>
            </m:r>
          </m:sub>
        </m:sSub>
        <m:r>
          <w:rPr>
            <w:rFonts w:ascii="Cambria Math" w:hAnsi="Cambria Math"/>
          </w:rPr>
          <m:t xml:space="preserve"> </m:t>
        </m:r>
      </m:oMath>
      <w:r w:rsidR="00FE2E74" w:rsidRPr="00854F2B">
        <w:rPr>
          <w:rFonts w:hint="eastAsia"/>
        </w:rPr>
        <w:t>——</w:t>
      </w:r>
      <w:r w:rsidR="00FE2E74" w:rsidRPr="00854F2B">
        <w:t xml:space="preserve"> </w:t>
      </w:r>
      <w:r w:rsidR="002E1284" w:rsidRPr="00854F2B">
        <w:rPr>
          <w:rFonts w:hint="eastAsia"/>
        </w:rPr>
        <w:t>永久作用的标准值；</w:t>
      </w:r>
    </w:p>
    <w:p w14:paraId="3FA9F15F" w14:textId="30B469C9"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Ik</m:t>
            </m:r>
          </m:sub>
        </m:sSub>
        <m:r>
          <w:rPr>
            <w:rFonts w:ascii="Cambria Math" w:hAnsi="Cambria Math"/>
          </w:rPr>
          <m:t xml:space="preserve"> </m:t>
        </m:r>
      </m:oMath>
      <w:r w:rsidR="00FE2E74" w:rsidRPr="00854F2B">
        <w:rPr>
          <w:rFonts w:hint="eastAsia"/>
        </w:rPr>
        <w:t>——</w:t>
      </w:r>
      <w:r w:rsidR="00FE2E74" w:rsidRPr="00854F2B">
        <w:t xml:space="preserve"> </w:t>
      </w:r>
      <w:r w:rsidR="002E1284" w:rsidRPr="00854F2B">
        <w:rPr>
          <w:rFonts w:hint="eastAsia"/>
        </w:rPr>
        <w:t>竖向冲击荷载作用的标准值；</w:t>
      </w:r>
    </w:p>
    <w:p w14:paraId="70017C5E" w14:textId="2BF106E8"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PK</m:t>
            </m:r>
          </m:sub>
        </m:sSub>
        <m:r>
          <w:rPr>
            <w:rFonts w:ascii="Cambria Math" w:hAnsi="Cambria Math"/>
          </w:rPr>
          <m:t xml:space="preserve"> </m:t>
        </m:r>
      </m:oMath>
      <w:r w:rsidR="00FE2E74" w:rsidRPr="00854F2B">
        <w:rPr>
          <w:rFonts w:hint="eastAsia"/>
        </w:rPr>
        <w:t>——</w:t>
      </w:r>
      <w:r w:rsidR="00FE2E74" w:rsidRPr="00854F2B">
        <w:t xml:space="preserve"> </w:t>
      </w:r>
      <w:r w:rsidR="002E1284" w:rsidRPr="00854F2B">
        <w:rPr>
          <w:rFonts w:hint="eastAsia"/>
        </w:rPr>
        <w:t>货架活荷载作用的标准值；</w:t>
      </w:r>
    </w:p>
    <w:p w14:paraId="0A4E2D00" w14:textId="5D661805"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HK</m:t>
            </m:r>
          </m:sub>
        </m:sSub>
        <m:r>
          <w:rPr>
            <w:rFonts w:ascii="Cambria Math" w:hAnsi="Cambria Math"/>
          </w:rPr>
          <m:t xml:space="preserve"> </m:t>
        </m:r>
      </m:oMath>
      <w:r w:rsidR="00FE2E74" w:rsidRPr="00854F2B">
        <w:rPr>
          <w:rFonts w:hint="eastAsia"/>
        </w:rPr>
        <w:t>——</w:t>
      </w:r>
      <w:r w:rsidR="00FE2E74" w:rsidRPr="00854F2B">
        <w:t xml:space="preserve"> </w:t>
      </w:r>
      <w:r w:rsidR="002E1284" w:rsidRPr="00854F2B">
        <w:rPr>
          <w:rFonts w:hint="eastAsia"/>
        </w:rPr>
        <w:t>货架水平荷载作用的标准值；</w:t>
      </w:r>
    </w:p>
    <w:p w14:paraId="6CB28866" w14:textId="6682C3C0"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Wk</m:t>
            </m:r>
          </m:sub>
        </m:sSub>
      </m:oMath>
      <w:r w:rsidR="00FE2E74" w:rsidRPr="00854F2B">
        <w:rPr>
          <w:rFonts w:hint="eastAsia"/>
        </w:rPr>
        <w:t>——</w:t>
      </w:r>
      <w:r w:rsidR="00FE2E74" w:rsidRPr="00854F2B">
        <w:t xml:space="preserve"> </w:t>
      </w:r>
      <w:r w:rsidR="002E1284" w:rsidRPr="005927E9">
        <w:rPr>
          <w:rFonts w:hint="eastAsia"/>
        </w:rPr>
        <w:t>风荷载作用的标准值；</w:t>
      </w:r>
    </w:p>
    <w:p w14:paraId="2E6F9BBB" w14:textId="165175CC" w:rsidR="002E1284" w:rsidRPr="005927E9"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RL</m:t>
            </m:r>
          </m:sub>
        </m:sSub>
        <m:r>
          <m:rPr>
            <m:sty m:val="p"/>
          </m:rPr>
          <w:rPr>
            <w:rFonts w:ascii="Cambria Math" w:hAnsi="Cambria Math" w:hint="eastAsia"/>
          </w:rPr>
          <m:t>或</m:t>
        </m:r>
        <m:sSub>
          <m:sSubPr>
            <m:ctrlPr>
              <w:rPr>
                <w:rFonts w:ascii="Cambria Math" w:hAnsi="Cambria Math"/>
              </w:rPr>
            </m:ctrlPr>
          </m:sSubPr>
          <m:e>
            <m:r>
              <w:rPr>
                <w:rFonts w:ascii="Cambria Math" w:hAnsi="Cambria Math"/>
              </w:rPr>
              <m:t>Q</m:t>
            </m:r>
          </m:e>
          <m:sub>
            <m:r>
              <w:rPr>
                <w:rFonts w:ascii="Cambria Math" w:hAnsi="Cambria Math"/>
              </w:rPr>
              <m:t>SL</m:t>
            </m:r>
          </m:sub>
        </m:sSub>
        <m:r>
          <w:rPr>
            <w:rFonts w:ascii="Cambria Math" w:hAnsi="Cambria Math"/>
          </w:rPr>
          <m:t xml:space="preserve"> </m:t>
        </m:r>
      </m:oMath>
      <w:r w:rsidR="00FE2E74" w:rsidRPr="00854F2B">
        <w:rPr>
          <w:rFonts w:hint="eastAsia"/>
        </w:rPr>
        <w:t>——</w:t>
      </w:r>
      <w:r w:rsidR="00FE2E74" w:rsidRPr="00854F2B">
        <w:t xml:space="preserve"> </w:t>
      </w:r>
      <w:r w:rsidR="002E1284" w:rsidRPr="005927E9">
        <w:rPr>
          <w:rFonts w:hint="eastAsia"/>
        </w:rPr>
        <w:t>屋面活荷载及屋面雪荷载作用的标准值的较大值；</w:t>
      </w:r>
    </w:p>
    <w:p w14:paraId="40681415" w14:textId="7CEE2433" w:rsidR="002E1284" w:rsidRPr="00854F2B" w:rsidRDefault="00000000" w:rsidP="00F26B24">
      <w:pPr>
        <w:pStyle w:val="4-"/>
        <w:ind w:leftChars="200" w:left="480" w:firstLine="480"/>
      </w:pPr>
      <m:oMath>
        <m:sSub>
          <m:sSubPr>
            <m:ctrlPr>
              <w:rPr>
                <w:rFonts w:ascii="Cambria Math" w:hAnsi="Cambria Math"/>
              </w:rPr>
            </m:ctrlPr>
          </m:sSubPr>
          <m:e>
            <m:r>
              <w:rPr>
                <w:rFonts w:ascii="Cambria Math" w:hAnsi="Cambria Math"/>
              </w:rPr>
              <m:t>Q</m:t>
            </m:r>
          </m:e>
          <m:sub>
            <m:r>
              <w:rPr>
                <w:rFonts w:ascii="Cambria Math" w:hAnsi="Cambria Math"/>
              </w:rPr>
              <m:t xml:space="preserve">Ek </m:t>
            </m:r>
          </m:sub>
        </m:sSub>
      </m:oMath>
      <w:r w:rsidR="00FE2E74" w:rsidRPr="00854F2B">
        <w:rPr>
          <w:rFonts w:hint="eastAsia"/>
        </w:rPr>
        <w:t>——</w:t>
      </w:r>
      <w:r w:rsidR="00FE2E74" w:rsidRPr="00854F2B">
        <w:t xml:space="preserve"> </w:t>
      </w:r>
      <w:r w:rsidR="002E1284" w:rsidRPr="00854F2B">
        <w:rPr>
          <w:rFonts w:hint="eastAsia"/>
        </w:rPr>
        <w:t>地震作用效用标准值</w:t>
      </w:r>
      <w:r w:rsidR="00337292" w:rsidRPr="00854F2B">
        <w:rPr>
          <w:rFonts w:hint="eastAsia"/>
        </w:rPr>
        <w:t>；</w:t>
      </w:r>
    </w:p>
    <w:p w14:paraId="70970A3D" w14:textId="56EFA1CD" w:rsidR="004A4DA0" w:rsidRPr="00854F2B" w:rsidRDefault="00337292" w:rsidP="00337292">
      <w:pPr>
        <w:ind w:left="420" w:firstLineChars="0" w:firstLine="420"/>
      </w:pPr>
      <w:r w:rsidRPr="00854F2B">
        <w:rPr>
          <w:noProof/>
        </w:rPr>
        <w:lastRenderedPageBreak/>
        <w:drawing>
          <wp:inline distT="0" distB="0" distL="0" distR="0" wp14:anchorId="63159A79" wp14:editId="3DBA2D6D">
            <wp:extent cx="259322" cy="259322"/>
            <wp:effectExtent l="0" t="0" r="7620" b="7620"/>
            <wp:docPr id="83871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19" cy="260419"/>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Pr="00854F2B">
        <w:t>横梁的跨中设计弯矩</w:t>
      </w:r>
      <w:r w:rsidRPr="00854F2B">
        <w:rPr>
          <w:rFonts w:hint="eastAsia"/>
        </w:rPr>
        <w:t>；</w:t>
      </w:r>
    </w:p>
    <w:p w14:paraId="3DCBF407" w14:textId="5BDB9F92" w:rsidR="00337292" w:rsidRPr="00854F2B" w:rsidRDefault="0075325E" w:rsidP="0075325E">
      <w:pPr>
        <w:pStyle w:val="4-"/>
        <w:ind w:firstLineChars="383" w:firstLine="919"/>
      </w:pPr>
      <w:r w:rsidRPr="00854F2B">
        <w:rPr>
          <w:rStyle w:val="ts-alignment-element"/>
          <w:i/>
          <w:iCs/>
        </w:rPr>
        <w:t>W</w:t>
      </w:r>
      <w:r w:rsidRPr="00854F2B">
        <w:rPr>
          <w:rStyle w:val="ts-alignment-element"/>
        </w:rPr>
        <w:t xml:space="preserve"> </w:t>
      </w:r>
      <w:r w:rsidR="00337292" w:rsidRPr="00854F2B">
        <w:rPr>
          <w:rFonts w:hint="eastAsia"/>
        </w:rPr>
        <w:t>——</w:t>
      </w:r>
      <w:r w:rsidR="00337292" w:rsidRPr="00854F2B">
        <w:t xml:space="preserve"> </w:t>
      </w:r>
      <w:r w:rsidR="00337292" w:rsidRPr="00854F2B">
        <w:rPr>
          <w:rFonts w:hint="eastAsia"/>
        </w:rPr>
        <w:t>单根梁的所有使用荷载总和</w:t>
      </w:r>
      <w:r w:rsidRPr="00854F2B">
        <w:rPr>
          <w:rFonts w:hint="eastAsia"/>
        </w:rPr>
        <w:t>。</w:t>
      </w:r>
    </w:p>
    <w:p w14:paraId="7C0D2345" w14:textId="77777777" w:rsidR="00337292" w:rsidRPr="00854F2B" w:rsidRDefault="00337292" w:rsidP="00337292">
      <w:pPr>
        <w:ind w:left="420" w:firstLineChars="0" w:firstLine="420"/>
      </w:pPr>
    </w:p>
    <w:p w14:paraId="2C8A8885" w14:textId="3E292756" w:rsidR="004A087F" w:rsidRPr="005927E9" w:rsidRDefault="004A087F" w:rsidP="004A05F6">
      <w:pPr>
        <w:pStyle w:val="3-"/>
        <w:numPr>
          <w:ilvl w:val="2"/>
          <w:numId w:val="18"/>
        </w:numPr>
      </w:pPr>
      <w:r w:rsidRPr="005927E9">
        <w:rPr>
          <w:rFonts w:hint="eastAsia"/>
        </w:rPr>
        <w:t>几何参数</w:t>
      </w:r>
      <w:r w:rsidR="00F04579" w:rsidRPr="005927E9">
        <w:rPr>
          <w:rFonts w:hint="eastAsia"/>
        </w:rPr>
        <w:t>及材料系数</w:t>
      </w:r>
    </w:p>
    <w:p w14:paraId="3D2C1708" w14:textId="77777777" w:rsidR="00FA6F25" w:rsidRPr="00854F2B" w:rsidRDefault="00FA6F25" w:rsidP="00794B06">
      <w:pPr>
        <w:pStyle w:val="4-"/>
        <w:ind w:left="420" w:firstLine="480"/>
      </w:pPr>
      <w:r w:rsidRPr="00854F2B">
        <w:rPr>
          <w:i/>
          <w:iCs/>
        </w:rPr>
        <w:t>E</w:t>
      </w:r>
      <w:r w:rsidRPr="00854F2B">
        <w:t xml:space="preserve"> </w:t>
      </w:r>
      <w:r w:rsidRPr="00854F2B">
        <w:rPr>
          <w:rFonts w:hint="eastAsia"/>
        </w:rPr>
        <w:t>——</w:t>
      </w:r>
      <w:r w:rsidRPr="00854F2B">
        <w:t xml:space="preserve"> </w:t>
      </w:r>
      <w:r w:rsidRPr="00854F2B">
        <w:rPr>
          <w:rFonts w:hint="eastAsia"/>
        </w:rPr>
        <w:t>钢材</w:t>
      </w:r>
      <w:r w:rsidRPr="00854F2B">
        <w:t>弹性模量</w:t>
      </w:r>
      <w:r w:rsidRPr="00854F2B">
        <w:rPr>
          <w:rFonts w:hint="eastAsia"/>
        </w:rPr>
        <w:t>。</w:t>
      </w:r>
    </w:p>
    <w:p w14:paraId="39B05E70" w14:textId="3E3D5340" w:rsidR="00337292" w:rsidRPr="00854F2B" w:rsidRDefault="00337292" w:rsidP="00337292">
      <w:pPr>
        <w:pStyle w:val="4-"/>
        <w:ind w:left="420" w:firstLineChars="0" w:firstLine="420"/>
      </w:pPr>
      <w:r w:rsidRPr="00854F2B">
        <w:rPr>
          <w:noProof/>
        </w:rPr>
        <w:drawing>
          <wp:inline distT="0" distB="0" distL="0" distR="0" wp14:anchorId="064C1C11" wp14:editId="63C46966">
            <wp:extent cx="148215" cy="222323"/>
            <wp:effectExtent l="0" t="0" r="4445" b="6350"/>
            <wp:docPr id="15511467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28" cy="224592"/>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008D2738" w:rsidRPr="00854F2B">
        <w:t>立柱绕截面对称轴的惯性矩</w:t>
      </w:r>
      <w:r w:rsidR="008D2738" w:rsidRPr="00854F2B">
        <w:rPr>
          <w:rFonts w:hint="eastAsia"/>
        </w:rPr>
        <w:t>；</w:t>
      </w:r>
    </w:p>
    <w:p w14:paraId="10F37232" w14:textId="63182163" w:rsidR="00B3015F" w:rsidRPr="00854F2B" w:rsidRDefault="00B3015F" w:rsidP="00B3015F">
      <w:pPr>
        <w:pStyle w:val="4-"/>
        <w:ind w:left="420" w:firstLineChars="0" w:firstLine="420"/>
      </w:pPr>
      <w:r w:rsidRPr="00854F2B">
        <w:rPr>
          <w:noProof/>
        </w:rPr>
        <w:drawing>
          <wp:inline distT="0" distB="0" distL="0" distR="0" wp14:anchorId="0CDC01F3" wp14:editId="680BC87F">
            <wp:extent cx="156699" cy="240514"/>
            <wp:effectExtent l="0" t="0" r="0" b="7620"/>
            <wp:docPr id="16583383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919" cy="243921"/>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Pr="00854F2B">
        <w:rPr>
          <w:rFonts w:hint="eastAsia"/>
        </w:rPr>
        <w:t>横梁</w:t>
      </w:r>
      <w:r w:rsidRPr="00854F2B">
        <w:t>绕截面对称轴的惯性矩</w:t>
      </w:r>
      <w:r w:rsidRPr="00854F2B">
        <w:rPr>
          <w:rFonts w:hint="eastAsia"/>
        </w:rPr>
        <w:t>；</w:t>
      </w:r>
    </w:p>
    <w:p w14:paraId="06CFE14B" w14:textId="1E303A58" w:rsidR="001E5FA6" w:rsidRPr="00854F2B" w:rsidRDefault="001E5FA6" w:rsidP="001E5FA6">
      <w:pPr>
        <w:pStyle w:val="4-"/>
        <w:ind w:left="955" w:firstLineChars="0" w:firstLine="0"/>
      </w:pPr>
      <w:r w:rsidRPr="00854F2B">
        <w:rPr>
          <w:i/>
          <w:iCs/>
        </w:rPr>
        <w:t xml:space="preserve">l </w:t>
      </w:r>
      <w:r w:rsidRPr="00854F2B">
        <w:rPr>
          <w:rFonts w:hint="eastAsia"/>
        </w:rPr>
        <w:t>——</w:t>
      </w:r>
      <w:r w:rsidRPr="00854F2B">
        <w:t xml:space="preserve"> </w:t>
      </w:r>
      <w:r w:rsidR="00B3015F" w:rsidRPr="00854F2B">
        <w:t xml:space="preserve"> </w:t>
      </w:r>
      <w:r w:rsidRPr="00854F2B">
        <w:rPr>
          <w:rFonts w:hint="eastAsia"/>
        </w:rPr>
        <w:t>构件计算长度；</w:t>
      </w:r>
    </w:p>
    <w:p w14:paraId="4FA3075D" w14:textId="7A55AD97" w:rsidR="001E5FA6" w:rsidRPr="00854F2B" w:rsidRDefault="001E5FA6" w:rsidP="001E5FA6">
      <w:pPr>
        <w:pStyle w:val="4-"/>
        <w:ind w:leftChars="214" w:left="514" w:firstLine="480"/>
      </w:pPr>
      <w:r w:rsidRPr="00854F2B">
        <w:rPr>
          <w:i/>
          <w:iCs/>
        </w:rPr>
        <w:t>L</w:t>
      </w:r>
      <w:r w:rsidRPr="00854F2B">
        <w:t xml:space="preserve"> </w:t>
      </w:r>
      <w:r w:rsidRPr="00854F2B">
        <w:rPr>
          <w:rFonts w:hint="eastAsia"/>
        </w:rPr>
        <w:t>——</w:t>
      </w:r>
      <w:r w:rsidRPr="00854F2B">
        <w:t xml:space="preserve"> </w:t>
      </w:r>
      <w:r w:rsidRPr="00854F2B">
        <w:rPr>
          <w:rFonts w:hint="eastAsia"/>
        </w:rPr>
        <w:t>构件</w:t>
      </w:r>
      <w:r w:rsidR="005E20AA" w:rsidRPr="00854F2B">
        <w:rPr>
          <w:rFonts w:hint="eastAsia"/>
        </w:rPr>
        <w:t>跨度或</w:t>
      </w:r>
      <w:r w:rsidRPr="00854F2B">
        <w:rPr>
          <w:rFonts w:hint="eastAsia"/>
        </w:rPr>
        <w:t>几何长度；</w:t>
      </w:r>
    </w:p>
    <w:p w14:paraId="33A26352" w14:textId="38854569" w:rsidR="00CB4D50" w:rsidRPr="00854F2B" w:rsidRDefault="00CB4D50" w:rsidP="00CB4D50">
      <w:pPr>
        <w:ind w:left="514" w:firstLineChars="0" w:firstLine="386"/>
      </w:pPr>
      <w:r w:rsidRPr="00854F2B">
        <w:rPr>
          <w:noProof/>
        </w:rPr>
        <w:drawing>
          <wp:inline distT="0" distB="0" distL="0" distR="0" wp14:anchorId="528CC18A" wp14:editId="37D497F0">
            <wp:extent cx="190500" cy="247650"/>
            <wp:effectExtent l="0" t="0" r="0" b="0"/>
            <wp:docPr id="20607092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Pr="00854F2B">
        <w:t>立柱</w:t>
      </w:r>
      <w:r w:rsidR="00862CC0" w:rsidRPr="00854F2B">
        <w:rPr>
          <w:rFonts w:hint="eastAsia"/>
        </w:rPr>
        <w:t>扭转屈曲计算长度</w:t>
      </w:r>
      <w:r w:rsidRPr="00854F2B">
        <w:rPr>
          <w:rFonts w:hint="eastAsia"/>
        </w:rPr>
        <w:t>；</w:t>
      </w:r>
    </w:p>
    <w:p w14:paraId="6FF99DBA" w14:textId="697D591B" w:rsidR="00862CC0" w:rsidRPr="00854F2B" w:rsidRDefault="00862CC0" w:rsidP="00CB4D50">
      <w:pPr>
        <w:ind w:left="514" w:firstLineChars="0" w:firstLine="386"/>
      </w:pPr>
      <w:r w:rsidRPr="00854F2B">
        <w:rPr>
          <w:noProof/>
        </w:rPr>
        <w:drawing>
          <wp:inline distT="0" distB="0" distL="0" distR="0" wp14:anchorId="16F847CB" wp14:editId="530FC5B3">
            <wp:extent cx="139700" cy="190500"/>
            <wp:effectExtent l="0" t="0" r="0" b="0"/>
            <wp:docPr id="18054094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00" cy="190500"/>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Pr="00854F2B">
        <w:t>立柱上</w:t>
      </w:r>
      <w:r w:rsidRPr="00854F2B">
        <w:rPr>
          <w:rFonts w:hint="eastAsia"/>
        </w:rPr>
        <w:t>支撑</w:t>
      </w:r>
      <w:r w:rsidRPr="00854F2B">
        <w:t>相邻固定点之间的距离</w:t>
      </w:r>
      <w:r w:rsidRPr="00854F2B">
        <w:rPr>
          <w:rFonts w:hint="eastAsia"/>
        </w:rPr>
        <w:t>；</w:t>
      </w:r>
    </w:p>
    <w:p w14:paraId="629F3DE3" w14:textId="23D1687E" w:rsidR="00D53868" w:rsidRPr="00854F2B" w:rsidRDefault="00FF26BC" w:rsidP="00CB4D50">
      <w:pPr>
        <w:ind w:left="514" w:firstLineChars="0" w:firstLine="386"/>
      </w:pPr>
      <w:r w:rsidRPr="00854F2B">
        <w:rPr>
          <w:noProof/>
        </w:rPr>
        <w:drawing>
          <wp:inline distT="0" distB="0" distL="0" distR="0" wp14:anchorId="67FD1DC8" wp14:editId="51AC801F">
            <wp:extent cx="260350" cy="260350"/>
            <wp:effectExtent l="0" t="0" r="6350" b="6350"/>
            <wp:docPr id="1681742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854F2B">
        <w:rPr>
          <w:rFonts w:hint="eastAsia"/>
        </w:rPr>
        <w:t>——</w:t>
      </w:r>
      <w:r w:rsidRPr="00854F2B">
        <w:t xml:space="preserve"> </w:t>
      </w:r>
      <w:r w:rsidRPr="00854F2B">
        <w:t>立柱</w:t>
      </w:r>
      <w:r w:rsidRPr="00854F2B">
        <w:rPr>
          <w:rFonts w:hint="eastAsia"/>
        </w:rPr>
        <w:t>计算截面面积；</w:t>
      </w:r>
    </w:p>
    <w:p w14:paraId="393580C5" w14:textId="13094CB5" w:rsidR="00D53868" w:rsidRPr="00854F2B" w:rsidRDefault="00D53868" w:rsidP="00FF26BC">
      <w:pPr>
        <w:ind w:left="420" w:firstLine="480"/>
      </w:pPr>
      <w:r w:rsidRPr="00854F2B">
        <w:rPr>
          <w:noProof/>
        </w:rPr>
        <w:drawing>
          <wp:inline distT="0" distB="0" distL="0" distR="0" wp14:anchorId="5499EB18" wp14:editId="3B910683">
            <wp:extent cx="247650" cy="247650"/>
            <wp:effectExtent l="0" t="0" r="0" b="0"/>
            <wp:docPr id="7433166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54F2B">
        <w:t xml:space="preserve"> </w:t>
      </w:r>
      <w:r w:rsidRPr="00854F2B">
        <w:rPr>
          <w:rFonts w:hint="eastAsia"/>
        </w:rPr>
        <w:t>——</w:t>
      </w:r>
      <w:r w:rsidRPr="00854F2B">
        <w:t xml:space="preserve"> </w:t>
      </w:r>
      <w:r w:rsidRPr="00854F2B">
        <w:t>立柱有效净截面面积</w:t>
      </w:r>
      <w:r w:rsidRPr="00854F2B">
        <w:rPr>
          <w:rFonts w:hint="eastAsia"/>
        </w:rPr>
        <w:t>；</w:t>
      </w:r>
    </w:p>
    <w:p w14:paraId="27D2E8E1" w14:textId="64410860" w:rsidR="00FA6F25" w:rsidRPr="00854F2B" w:rsidRDefault="00FA6F25" w:rsidP="00FA6F25">
      <w:pPr>
        <w:ind w:left="900" w:firstLineChars="0" w:firstLine="0"/>
      </w:pPr>
      <w:r w:rsidRPr="00854F2B">
        <w:rPr>
          <w:i/>
          <w:iCs/>
          <w:lang w:eastAsia="zh-Hans"/>
        </w:rPr>
        <w:t>t</w:t>
      </w:r>
      <w:r w:rsidRPr="00854F2B">
        <w:rPr>
          <w:lang w:eastAsia="zh-Hans"/>
        </w:rPr>
        <w:t xml:space="preserve"> </w:t>
      </w:r>
      <w:r w:rsidRPr="00854F2B">
        <w:rPr>
          <w:rFonts w:hint="eastAsia"/>
        </w:rPr>
        <w:t>——</w:t>
      </w:r>
      <w:r w:rsidRPr="005927E9">
        <w:rPr>
          <w:rStyle w:val="ts-alignment-element"/>
          <w:lang w:eastAsia="zh-Hans"/>
        </w:rPr>
        <w:t xml:space="preserve"> </w:t>
      </w:r>
      <w:r w:rsidRPr="00854F2B">
        <w:rPr>
          <w:lang w:eastAsia="zh-Hans"/>
        </w:rPr>
        <w:t>材</w:t>
      </w:r>
      <w:r w:rsidRPr="005927E9">
        <w:rPr>
          <w:rStyle w:val="ts-alignment-element"/>
          <w:rFonts w:hint="eastAsia"/>
          <w:lang w:eastAsia="zh-Hans"/>
        </w:rPr>
        <w:t>料厚度；</w:t>
      </w:r>
    </w:p>
    <w:p w14:paraId="0699B2F9" w14:textId="0EC6D678" w:rsidR="00917C12" w:rsidRPr="00854F2B" w:rsidRDefault="007C6813" w:rsidP="00917C12">
      <w:pPr>
        <w:ind w:left="900" w:firstLineChars="0" w:firstLine="0"/>
      </w:pPr>
      <w:r w:rsidRPr="00854F2B">
        <w:rPr>
          <w:i/>
          <w:iCs/>
        </w:rPr>
        <w:t xml:space="preserve">e </w:t>
      </w:r>
      <w:r w:rsidRPr="00854F2B">
        <w:rPr>
          <w:rFonts w:hint="eastAsia"/>
        </w:rPr>
        <w:t>——</w:t>
      </w:r>
      <w:r w:rsidRPr="00854F2B">
        <w:t xml:space="preserve"> </w:t>
      </w:r>
      <w:r w:rsidRPr="00854F2B">
        <w:rPr>
          <w:rFonts w:hint="eastAsia"/>
        </w:rPr>
        <w:t>支撑偏心距</w:t>
      </w:r>
      <w:r w:rsidR="0065733B" w:rsidRPr="00854F2B">
        <w:rPr>
          <w:rFonts w:hint="eastAsia"/>
        </w:rPr>
        <w:t>。</w:t>
      </w:r>
    </w:p>
    <w:p w14:paraId="395407D7" w14:textId="25FB5ACC" w:rsidR="00694560" w:rsidRPr="00854F2B" w:rsidRDefault="00694560" w:rsidP="00401326">
      <w:pPr>
        <w:ind w:firstLineChars="0" w:firstLine="0"/>
        <w:rPr>
          <w:b/>
          <w:bCs/>
        </w:rPr>
      </w:pPr>
      <w:r w:rsidRPr="00854F2B">
        <w:rPr>
          <w:b/>
          <w:bCs/>
        </w:rPr>
        <w:t>2.2.</w:t>
      </w:r>
      <w:r w:rsidR="00796E8E" w:rsidRPr="00854F2B">
        <w:rPr>
          <w:b/>
          <w:bCs/>
        </w:rPr>
        <w:t>3</w:t>
      </w:r>
      <w:r w:rsidRPr="00854F2B">
        <w:rPr>
          <w:b/>
          <w:bCs/>
        </w:rPr>
        <w:t xml:space="preserve">  </w:t>
      </w:r>
      <w:r w:rsidRPr="00854F2B">
        <w:rPr>
          <w:rFonts w:hint="eastAsia"/>
        </w:rPr>
        <w:t>计算系数及其他</w:t>
      </w:r>
    </w:p>
    <w:p w14:paraId="48781402" w14:textId="0A5DB6AB" w:rsidR="00705F46" w:rsidRPr="00854F2B" w:rsidRDefault="00000000" w:rsidP="00FA0ECF">
      <w:pPr>
        <w:pStyle w:val="4-"/>
        <w:ind w:leftChars="200" w:left="480" w:firstLine="480"/>
      </w:pP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00CD134F" w:rsidRPr="00854F2B">
        <w:t xml:space="preserve"> </w:t>
      </w:r>
      <w:r w:rsidR="001832F5" w:rsidRPr="00854F2B">
        <w:rPr>
          <w:rFonts w:hint="eastAsia"/>
        </w:rPr>
        <w:t>——</w:t>
      </w:r>
      <w:r w:rsidR="001832F5" w:rsidRPr="00854F2B">
        <w:t xml:space="preserve"> </w:t>
      </w:r>
      <w:r w:rsidR="008132A0" w:rsidRPr="00854F2B">
        <w:rPr>
          <w:rFonts w:hint="eastAsia"/>
        </w:rPr>
        <w:t>结构重要性系数；</w:t>
      </w:r>
    </w:p>
    <w:p w14:paraId="54054B1D" w14:textId="012DEAEC" w:rsidR="00327062" w:rsidRPr="00854F2B" w:rsidRDefault="00000000" w:rsidP="00FA0ECF">
      <w:pPr>
        <w:pStyle w:val="4-"/>
        <w:ind w:leftChars="200" w:left="480" w:firstLine="480"/>
      </w:pPr>
      <m:oMath>
        <m:sSub>
          <m:sSubPr>
            <m:ctrlPr>
              <w:rPr>
                <w:rFonts w:ascii="Cambria Math" w:hAnsi="Cambria Math"/>
                <w:i/>
              </w:rPr>
            </m:ctrlPr>
          </m:sSubPr>
          <m:e>
            <m:r>
              <w:rPr>
                <w:rFonts w:ascii="Cambria Math" w:hAnsi="Cambria Math"/>
              </w:rPr>
              <m:t>γ</m:t>
            </m:r>
          </m:e>
          <m:sub>
            <m:r>
              <w:rPr>
                <w:rFonts w:ascii="Cambria Math" w:hAnsi="Cambria Math"/>
              </w:rPr>
              <m:t>RE</m:t>
            </m:r>
          </m:sub>
        </m:sSub>
      </m:oMath>
      <w:r w:rsidR="00CD134F" w:rsidRPr="00854F2B">
        <w:t xml:space="preserve"> </w:t>
      </w:r>
      <w:r w:rsidR="001832F5" w:rsidRPr="00854F2B">
        <w:rPr>
          <w:rFonts w:hint="eastAsia"/>
        </w:rPr>
        <w:t>——</w:t>
      </w:r>
      <w:r w:rsidR="00CD134F" w:rsidRPr="00854F2B">
        <w:t xml:space="preserve"> </w:t>
      </w:r>
      <w:r w:rsidR="00327062" w:rsidRPr="00854F2B">
        <w:rPr>
          <w:rFonts w:hint="eastAsia"/>
        </w:rPr>
        <w:t>承载力抗震调整系数；</w:t>
      </w:r>
    </w:p>
    <w:p w14:paraId="16BA4421" w14:textId="0691B9C3" w:rsidR="00CD134F" w:rsidRPr="005927E9" w:rsidRDefault="00000000" w:rsidP="00FA0ECF">
      <w:pPr>
        <w:ind w:leftChars="200" w:left="480" w:firstLine="480"/>
      </w:pPr>
      <m:oMath>
        <m:sSub>
          <m:sSubPr>
            <m:ctrlPr>
              <w:rPr>
                <w:rFonts w:ascii="Cambria Math" w:hAnsi="Cambria Math"/>
              </w:rPr>
            </m:ctrlPr>
          </m:sSubPr>
          <m:e>
            <m:r>
              <w:rPr>
                <w:rFonts w:ascii="Cambria Math" w:hAnsi="Cambria Math"/>
              </w:rPr>
              <m:t>ψ</m:t>
            </m:r>
          </m:e>
          <m:sub>
            <m:r>
              <w:rPr>
                <w:rFonts w:ascii="Cambria Math" w:hAnsi="Cambria Math"/>
              </w:rPr>
              <m:t>cp</m:t>
            </m:r>
          </m:sub>
        </m:sSub>
      </m:oMath>
      <w:r w:rsidR="00CD134F" w:rsidRPr="00854F2B">
        <w:t xml:space="preserve"> </w:t>
      </w:r>
      <w:r w:rsidR="001832F5" w:rsidRPr="00854F2B">
        <w:rPr>
          <w:rFonts w:hint="eastAsia"/>
        </w:rPr>
        <w:t>——</w:t>
      </w:r>
      <w:r w:rsidR="00CD134F" w:rsidRPr="00854F2B">
        <w:t xml:space="preserve"> </w:t>
      </w:r>
      <w:r w:rsidR="00CD134F" w:rsidRPr="005927E9">
        <w:rPr>
          <w:rFonts w:hint="eastAsia"/>
        </w:rPr>
        <w:t>活荷载组合值系数；</w:t>
      </w:r>
    </w:p>
    <w:p w14:paraId="31FB49BA" w14:textId="07437F4B" w:rsidR="00CD134F" w:rsidRPr="00854F2B" w:rsidRDefault="00000000" w:rsidP="00FA0ECF">
      <w:pPr>
        <w:ind w:leftChars="200" w:left="480" w:firstLine="480"/>
      </w:pPr>
      <m:oMath>
        <m:sSub>
          <m:sSubPr>
            <m:ctrlPr>
              <w:rPr>
                <w:rFonts w:ascii="Cambria Math" w:hAnsi="Cambria Math"/>
              </w:rPr>
            </m:ctrlPr>
          </m:sSubPr>
          <m:e>
            <m:r>
              <w:rPr>
                <w:rFonts w:ascii="Cambria Math" w:hAnsi="Cambria Math"/>
              </w:rPr>
              <m:t>ψ</m:t>
            </m:r>
          </m:e>
          <m:sub>
            <m:r>
              <w:rPr>
                <w:rFonts w:ascii="Cambria Math" w:hAnsi="Cambria Math"/>
              </w:rPr>
              <m:t>cH</m:t>
            </m:r>
          </m:sub>
        </m:sSub>
      </m:oMath>
      <w:r w:rsidR="00CD134F" w:rsidRPr="00854F2B">
        <w:t xml:space="preserve"> </w:t>
      </w:r>
      <w:r w:rsidR="001832F5" w:rsidRPr="00854F2B">
        <w:rPr>
          <w:rFonts w:hint="eastAsia"/>
        </w:rPr>
        <w:t>——</w:t>
      </w:r>
      <w:r w:rsidR="00CD134F" w:rsidRPr="00854F2B">
        <w:t xml:space="preserve"> </w:t>
      </w:r>
      <w:r w:rsidR="00CD134F" w:rsidRPr="005927E9">
        <w:rPr>
          <w:rFonts w:hint="eastAsia"/>
        </w:rPr>
        <w:t>货架水平荷载组合值系数；</w:t>
      </w:r>
    </w:p>
    <w:p w14:paraId="30B2028B" w14:textId="33AC21EF" w:rsidR="00327062" w:rsidRPr="005927E9" w:rsidRDefault="00000000" w:rsidP="00FA0ECF">
      <w:pPr>
        <w:pStyle w:val="4-"/>
        <w:ind w:leftChars="200" w:left="480" w:firstLine="480"/>
      </w:pPr>
      <m:oMath>
        <m:sSub>
          <m:sSubPr>
            <m:ctrlPr>
              <w:rPr>
                <w:rFonts w:ascii="Cambria Math" w:hAnsi="Cambria Math"/>
              </w:rPr>
            </m:ctrlPr>
          </m:sSubPr>
          <m:e>
            <m:r>
              <w:rPr>
                <w:rFonts w:ascii="Cambria Math" w:hAnsi="Cambria Math"/>
              </w:rPr>
              <m:t>ψ</m:t>
            </m:r>
          </m:e>
          <m:sub>
            <m:r>
              <w:rPr>
                <w:rFonts w:ascii="Cambria Math" w:hAnsi="Cambria Math"/>
              </w:rPr>
              <m:t>cW</m:t>
            </m:r>
          </m:sub>
        </m:sSub>
        <m:r>
          <w:rPr>
            <w:rFonts w:ascii="Cambria Math" w:hAnsi="Cambria Math"/>
          </w:rPr>
          <m:t xml:space="preserve"> </m:t>
        </m:r>
      </m:oMath>
      <w:r w:rsidR="001832F5" w:rsidRPr="00854F2B">
        <w:rPr>
          <w:rFonts w:hint="eastAsia"/>
        </w:rPr>
        <w:t>——</w:t>
      </w:r>
      <w:r w:rsidR="00CD134F" w:rsidRPr="005927E9">
        <w:t xml:space="preserve"> </w:t>
      </w:r>
      <w:r w:rsidR="001C6C4D" w:rsidRPr="005927E9">
        <w:rPr>
          <w:rFonts w:hint="eastAsia"/>
        </w:rPr>
        <w:t>风荷载的组合值系数；</w:t>
      </w:r>
    </w:p>
    <w:p w14:paraId="7A076AA3" w14:textId="3BD60B62" w:rsidR="001C6C4D" w:rsidRPr="005927E9" w:rsidRDefault="00000000" w:rsidP="00FA0ECF">
      <w:pPr>
        <w:pStyle w:val="4-"/>
        <w:ind w:leftChars="200" w:left="480" w:firstLine="480"/>
      </w:pPr>
      <m:oMath>
        <m:sSub>
          <m:sSubPr>
            <m:ctrlPr>
              <w:rPr>
                <w:rFonts w:ascii="Cambria Math" w:hAnsi="Cambria Math"/>
              </w:rPr>
            </m:ctrlPr>
          </m:sSubPr>
          <m:e>
            <m:r>
              <w:rPr>
                <w:rFonts w:ascii="Cambria Math" w:hAnsi="Cambria Math"/>
              </w:rPr>
              <m:t>ψ</m:t>
            </m:r>
          </m:e>
          <m:sub>
            <m:r>
              <w:rPr>
                <w:rFonts w:ascii="Cambria Math" w:hAnsi="Cambria Math"/>
              </w:rPr>
              <m:t>cr</m:t>
            </m:r>
          </m:sub>
        </m:sSub>
      </m:oMath>
      <w:r w:rsidR="00CD134F" w:rsidRPr="005927E9">
        <w:t xml:space="preserve"> </w:t>
      </w:r>
      <w:r w:rsidR="001832F5" w:rsidRPr="00854F2B">
        <w:rPr>
          <w:rFonts w:hint="eastAsia"/>
        </w:rPr>
        <w:t>——</w:t>
      </w:r>
      <w:r w:rsidR="00CD134F" w:rsidRPr="00854F2B">
        <w:t xml:space="preserve"> </w:t>
      </w:r>
      <w:r w:rsidR="001C6C4D" w:rsidRPr="005927E9">
        <w:rPr>
          <w:rFonts w:hint="eastAsia"/>
        </w:rPr>
        <w:t>屋面或荷载或雪荷载组合值系数；</w:t>
      </w:r>
    </w:p>
    <w:p w14:paraId="2CFD2AAE" w14:textId="454C7776" w:rsidR="001C6C4D" w:rsidRPr="005927E9" w:rsidRDefault="00000000" w:rsidP="00FA0ECF">
      <w:pPr>
        <w:pStyle w:val="4-"/>
        <w:ind w:leftChars="200" w:left="480" w:firstLine="480"/>
      </w:pPr>
      <m:oMath>
        <m:sSub>
          <m:sSubPr>
            <m:ctrlPr>
              <w:rPr>
                <w:rFonts w:ascii="Cambria Math" w:hAnsi="Cambria Math"/>
              </w:rPr>
            </m:ctrlPr>
          </m:sSubPr>
          <m:e>
            <m:r>
              <w:rPr>
                <w:rFonts w:ascii="Cambria Math" w:hAnsi="Cambria Math"/>
              </w:rPr>
              <m:t>ψ</m:t>
            </m:r>
          </m:e>
          <m:sub>
            <m:r>
              <w:rPr>
                <w:rFonts w:ascii="Cambria Math" w:hAnsi="Cambria Math"/>
              </w:rPr>
              <m:t>cT</m:t>
            </m:r>
          </m:sub>
        </m:sSub>
        <m:r>
          <w:rPr>
            <w:rFonts w:ascii="Cambria Math" w:hAnsi="Cambria Math"/>
          </w:rPr>
          <m:t xml:space="preserve"> </m:t>
        </m:r>
      </m:oMath>
      <w:r w:rsidR="001832F5" w:rsidRPr="00854F2B">
        <w:rPr>
          <w:rFonts w:hint="eastAsia"/>
        </w:rPr>
        <w:t>——</w:t>
      </w:r>
      <w:r w:rsidR="001832F5" w:rsidRPr="00854F2B">
        <w:t xml:space="preserve"> </w:t>
      </w:r>
      <w:r w:rsidR="001C6C4D" w:rsidRPr="005927E9">
        <w:rPr>
          <w:rFonts w:hint="eastAsia"/>
        </w:rPr>
        <w:t>温度作用的组合值系数；</w:t>
      </w:r>
    </w:p>
    <w:p w14:paraId="655C539D" w14:textId="1F1F88EB" w:rsidR="008D71E4" w:rsidRPr="00854F2B" w:rsidRDefault="008D71E4" w:rsidP="00FA0ECF">
      <w:pPr>
        <w:pStyle w:val="4-"/>
        <w:ind w:leftChars="200" w:left="480" w:firstLine="480"/>
      </w:pPr>
      <w:r w:rsidRPr="005927E9">
        <w:rPr>
          <w:i/>
          <w:iCs/>
        </w:rPr>
        <w:t>K</w:t>
      </w:r>
      <w:r w:rsidRPr="00854F2B">
        <w:t xml:space="preserve"> </w:t>
      </w:r>
      <w:r w:rsidR="005C3501" w:rsidRPr="00854F2B">
        <w:rPr>
          <w:rFonts w:hint="eastAsia"/>
        </w:rPr>
        <w:t>——</w:t>
      </w:r>
      <w:r w:rsidR="005C3501" w:rsidRPr="00854F2B">
        <w:t xml:space="preserve"> </w:t>
      </w:r>
      <w:r w:rsidRPr="00854F2B">
        <w:rPr>
          <w:rFonts w:hint="eastAsia"/>
        </w:rPr>
        <w:t>构件计算长度系数；</w:t>
      </w:r>
    </w:p>
    <w:p w14:paraId="09AF3D12" w14:textId="00405A31" w:rsidR="006A45E4" w:rsidRPr="00854F2B" w:rsidRDefault="00CD134F" w:rsidP="00FA0ECF">
      <w:pPr>
        <w:widowControl/>
        <w:spacing w:line="240" w:lineRule="auto"/>
        <w:ind w:leftChars="200" w:left="480" w:firstLineChars="175" w:firstLine="420"/>
        <w:jc w:val="left"/>
      </w:pPr>
      <w:r w:rsidRPr="00854F2B">
        <w:rPr>
          <w:noProof/>
          <w:position w:val="-10"/>
        </w:rPr>
        <w:drawing>
          <wp:inline distT="0" distB="0" distL="0" distR="0" wp14:anchorId="0FFCB50B" wp14:editId="1C3300B5">
            <wp:extent cx="190500" cy="190500"/>
            <wp:effectExtent l="0" t="0" r="0" b="0"/>
            <wp:docPr id="120930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C3501" w:rsidRPr="00854F2B">
        <w:rPr>
          <w:rFonts w:hint="eastAsia"/>
        </w:rPr>
        <w:t>——</w:t>
      </w:r>
      <w:r w:rsidRPr="00854F2B">
        <w:t xml:space="preserve"> </w:t>
      </w:r>
      <w:r w:rsidRPr="00854F2B">
        <w:t>屈曲因子</w:t>
      </w:r>
      <w:r w:rsidRPr="00854F2B">
        <w:rPr>
          <w:rFonts w:hint="eastAsia"/>
        </w:rPr>
        <w:t>。</w:t>
      </w:r>
    </w:p>
    <w:p w14:paraId="153B4B9A" w14:textId="77777777" w:rsidR="006A45E4" w:rsidRPr="00854F2B" w:rsidRDefault="006A45E4">
      <w:pPr>
        <w:widowControl/>
        <w:spacing w:line="240" w:lineRule="auto"/>
        <w:ind w:firstLineChars="0" w:firstLine="0"/>
        <w:jc w:val="left"/>
      </w:pPr>
      <w:r w:rsidRPr="00854F2B">
        <w:br w:type="page"/>
      </w:r>
    </w:p>
    <w:p w14:paraId="783216F0" w14:textId="77777777" w:rsidR="00F47B7E" w:rsidRPr="00854F2B" w:rsidRDefault="00F47B7E" w:rsidP="005927E9">
      <w:pPr>
        <w:pStyle w:val="affffffff2"/>
      </w:pPr>
      <w:bookmarkStart w:id="33" w:name="_Toc90977356"/>
      <w:bookmarkStart w:id="34" w:name="_Toc130456959"/>
      <w:bookmarkStart w:id="35" w:name="_Toc130457914"/>
      <w:bookmarkStart w:id="36" w:name="_Toc130460797"/>
    </w:p>
    <w:p w14:paraId="7E0EB36D" w14:textId="63BD8206" w:rsidR="00705F46" w:rsidRPr="00854F2B" w:rsidRDefault="00B0721F" w:rsidP="003315F6">
      <w:pPr>
        <w:pStyle w:val="1a"/>
      </w:pPr>
      <w:bookmarkStart w:id="37" w:name="_Toc170893267"/>
      <w:r w:rsidRPr="00854F2B">
        <w:t xml:space="preserve">3  </w:t>
      </w:r>
      <w:r w:rsidRPr="008B3A09">
        <w:t>基本设计规定</w:t>
      </w:r>
      <w:bookmarkEnd w:id="33"/>
      <w:bookmarkEnd w:id="34"/>
      <w:bookmarkEnd w:id="35"/>
      <w:bookmarkEnd w:id="36"/>
      <w:bookmarkEnd w:id="37"/>
    </w:p>
    <w:p w14:paraId="150663C5" w14:textId="5A5A8C21" w:rsidR="00705F46" w:rsidRPr="00854F2B" w:rsidRDefault="00B0721F" w:rsidP="004A294B">
      <w:pPr>
        <w:pStyle w:val="2c"/>
      </w:pPr>
      <w:bookmarkStart w:id="38" w:name="_Toc90977357"/>
      <w:bookmarkStart w:id="39" w:name="_Toc130456960"/>
      <w:bookmarkStart w:id="40" w:name="_Toc130457915"/>
      <w:bookmarkStart w:id="41" w:name="_Toc130460798"/>
      <w:bookmarkStart w:id="42" w:name="_Toc170893268"/>
      <w:r w:rsidRPr="00854F2B">
        <w:t>3.</w:t>
      </w:r>
      <w:r w:rsidR="00982E7E" w:rsidRPr="00854F2B">
        <w:t>1</w:t>
      </w:r>
      <w:bookmarkEnd w:id="38"/>
      <w:bookmarkEnd w:id="39"/>
      <w:bookmarkEnd w:id="40"/>
      <w:bookmarkEnd w:id="41"/>
      <w:r w:rsidR="00982E7E" w:rsidRPr="00854F2B">
        <w:rPr>
          <w:rFonts w:hint="eastAsia"/>
        </w:rPr>
        <w:t>一般规定</w:t>
      </w:r>
      <w:bookmarkEnd w:id="42"/>
    </w:p>
    <w:p w14:paraId="419FA83C" w14:textId="48F09208" w:rsidR="00982E7E" w:rsidRPr="00854F2B" w:rsidRDefault="00982E7E" w:rsidP="005927E9">
      <w:pPr>
        <w:pStyle w:val="3-"/>
        <w:jc w:val="both"/>
      </w:pPr>
      <w:r w:rsidRPr="00854F2B">
        <w:rPr>
          <w:b/>
          <w:bCs/>
        </w:rPr>
        <w:t>3.1.</w:t>
      </w:r>
      <w:r w:rsidR="00EA3CB2">
        <w:rPr>
          <w:rFonts w:hint="eastAsia"/>
          <w:b/>
          <w:bCs/>
        </w:rPr>
        <w:t>1</w:t>
      </w:r>
      <w:r w:rsidRPr="00854F2B">
        <w:t xml:space="preserve"> </w:t>
      </w:r>
      <w:bookmarkStart w:id="43" w:name="_Hlk149642578"/>
      <w:r w:rsidR="004A294B" w:rsidRPr="00854F2B">
        <w:t xml:space="preserve"> </w:t>
      </w:r>
      <w:bookmarkEnd w:id="43"/>
      <w:r w:rsidR="00E70B27" w:rsidRPr="00854F2B">
        <w:rPr>
          <w:rFonts w:hint="eastAsia"/>
        </w:rPr>
        <w:t>结构的设计、施工和维护应使结构在规定的设计工作年限内满足现行国家标准《建筑结构可靠性设计统一标准》</w:t>
      </w:r>
      <w:r w:rsidR="00E70B27" w:rsidRPr="00854F2B">
        <w:t>GB50068</w:t>
      </w:r>
      <w:r w:rsidR="00E70B27" w:rsidRPr="00854F2B">
        <w:rPr>
          <w:rFonts w:hint="eastAsia"/>
        </w:rPr>
        <w:t>和《</w:t>
      </w:r>
      <w:r w:rsidR="007B0FF5" w:rsidRPr="00854F2B">
        <w:rPr>
          <w:rFonts w:hint="eastAsia"/>
        </w:rPr>
        <w:t>工程结构通用规范</w:t>
      </w:r>
      <w:r w:rsidR="00E70B27" w:rsidRPr="00854F2B">
        <w:rPr>
          <w:rFonts w:hint="eastAsia"/>
        </w:rPr>
        <w:t>》</w:t>
      </w:r>
      <w:r w:rsidR="00E70B27" w:rsidRPr="00854F2B">
        <w:t>GB5</w:t>
      </w:r>
      <w:r w:rsidR="007B0FF5" w:rsidRPr="00854F2B">
        <w:t>5001</w:t>
      </w:r>
      <w:r w:rsidR="00E70B27" w:rsidRPr="00854F2B">
        <w:rPr>
          <w:rFonts w:hint="eastAsia"/>
        </w:rPr>
        <w:t>规定的各项功能要求。</w:t>
      </w:r>
      <w:r w:rsidR="002B6DBE">
        <w:rPr>
          <w:rFonts w:hint="eastAsia"/>
        </w:rPr>
        <w:t>库架一体式钢结构立体库房</w:t>
      </w:r>
      <w:r w:rsidR="006C4137" w:rsidRPr="00854F2B">
        <w:rPr>
          <w:rFonts w:hint="eastAsia"/>
        </w:rPr>
        <w:t>的设计工作年限按照表</w:t>
      </w:r>
      <w:r w:rsidR="006C4137" w:rsidRPr="00854F2B">
        <w:t>3.1.</w:t>
      </w:r>
      <w:r w:rsidR="00EA3CB2">
        <w:rPr>
          <w:rFonts w:hint="eastAsia"/>
        </w:rPr>
        <w:t>1</w:t>
      </w:r>
      <w:r w:rsidR="006C4137" w:rsidRPr="00854F2B">
        <w:rPr>
          <w:rFonts w:hint="eastAsia"/>
        </w:rPr>
        <w:t>的规定采用。</w:t>
      </w:r>
    </w:p>
    <w:p w14:paraId="66E390D0" w14:textId="501F1971" w:rsidR="000658A5" w:rsidRPr="00854F2B" w:rsidRDefault="000658A5" w:rsidP="004A294B">
      <w:pPr>
        <w:pStyle w:val="80"/>
      </w:pPr>
      <w:r w:rsidRPr="00854F2B">
        <w:rPr>
          <w:rFonts w:hint="eastAsia"/>
        </w:rPr>
        <w:t>表</w:t>
      </w:r>
      <w:r w:rsidRPr="00854F2B">
        <w:t>3.1.</w:t>
      </w:r>
      <w:r w:rsidR="00EA3CB2">
        <w:rPr>
          <w:rFonts w:hint="eastAsia"/>
        </w:rPr>
        <w:t>1</w:t>
      </w:r>
      <w:r w:rsidRPr="00854F2B">
        <w:t xml:space="preserve"> </w:t>
      </w:r>
      <w:r w:rsidR="002B6DBE">
        <w:rPr>
          <w:rFonts w:hint="eastAsia"/>
        </w:rPr>
        <w:t>库架一体式钢结构立体库房</w:t>
      </w:r>
      <w:r w:rsidR="008416C1" w:rsidRPr="00854F2B">
        <w:rPr>
          <w:rFonts w:hint="eastAsia"/>
        </w:rPr>
        <w:t>的</w:t>
      </w:r>
      <w:r w:rsidRPr="00854F2B">
        <w:rPr>
          <w:rFonts w:hint="eastAsia"/>
        </w:rPr>
        <w:t>设计工作年限</w:t>
      </w:r>
    </w:p>
    <w:tbl>
      <w:tblPr>
        <w:tblStyle w:val="afffc"/>
        <w:tblW w:w="434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3"/>
        <w:gridCol w:w="3542"/>
      </w:tblGrid>
      <w:tr w:rsidR="008416C1" w:rsidRPr="00854F2B" w14:paraId="77AA73EA" w14:textId="4C6FCA9E" w:rsidTr="00CD1EE0">
        <w:trPr>
          <w:jc w:val="center"/>
        </w:trPr>
        <w:tc>
          <w:tcPr>
            <w:tcW w:w="2592" w:type="pct"/>
          </w:tcPr>
          <w:p w14:paraId="34A4644E" w14:textId="422ADD75" w:rsidR="008416C1" w:rsidRPr="00854F2B" w:rsidRDefault="008416C1" w:rsidP="004A294B">
            <w:pPr>
              <w:pStyle w:val="70"/>
            </w:pPr>
            <w:r w:rsidRPr="00854F2B">
              <w:rPr>
                <w:rFonts w:hint="eastAsia"/>
              </w:rPr>
              <w:t>类别</w:t>
            </w:r>
          </w:p>
        </w:tc>
        <w:tc>
          <w:tcPr>
            <w:tcW w:w="2408" w:type="pct"/>
            <w:vAlign w:val="center"/>
          </w:tcPr>
          <w:p w14:paraId="2685D789" w14:textId="1AC5E30F" w:rsidR="008416C1" w:rsidRPr="00854F2B" w:rsidRDefault="008416C1" w:rsidP="004A294B">
            <w:pPr>
              <w:pStyle w:val="70"/>
            </w:pPr>
            <w:r w:rsidRPr="00854F2B">
              <w:rPr>
                <w:rFonts w:hint="eastAsia"/>
              </w:rPr>
              <w:t>设计工作年限</w:t>
            </w:r>
          </w:p>
        </w:tc>
      </w:tr>
      <w:tr w:rsidR="008416C1" w:rsidRPr="00854F2B" w14:paraId="47D20B09" w14:textId="23F0CA7C" w:rsidTr="00CD1EE0">
        <w:trPr>
          <w:jc w:val="center"/>
        </w:trPr>
        <w:tc>
          <w:tcPr>
            <w:tcW w:w="2592" w:type="pct"/>
          </w:tcPr>
          <w:p w14:paraId="6751AB27" w14:textId="27384120" w:rsidR="008416C1" w:rsidRPr="00854F2B" w:rsidRDefault="008416C1" w:rsidP="004A294B">
            <w:pPr>
              <w:pStyle w:val="70"/>
            </w:pPr>
            <w:r w:rsidRPr="00854F2B">
              <w:rPr>
                <w:rFonts w:hint="eastAsia"/>
              </w:rPr>
              <w:t>临时性</w:t>
            </w:r>
            <w:r w:rsidR="004B2F11" w:rsidRPr="00854F2B">
              <w:rPr>
                <w:rFonts w:hint="eastAsia"/>
              </w:rPr>
              <w:t>库房</w:t>
            </w:r>
            <w:r w:rsidRPr="00854F2B">
              <w:rPr>
                <w:rFonts w:hint="eastAsia"/>
              </w:rPr>
              <w:t>建筑</w:t>
            </w:r>
          </w:p>
        </w:tc>
        <w:tc>
          <w:tcPr>
            <w:tcW w:w="2408" w:type="pct"/>
            <w:vAlign w:val="center"/>
          </w:tcPr>
          <w:p w14:paraId="63E0F2DE" w14:textId="21A8E479" w:rsidR="008416C1" w:rsidRPr="00854F2B" w:rsidRDefault="008416C1" w:rsidP="004A294B">
            <w:pPr>
              <w:pStyle w:val="70"/>
            </w:pPr>
            <w:r w:rsidRPr="00854F2B">
              <w:t>5</w:t>
            </w:r>
            <w:r w:rsidRPr="00854F2B">
              <w:rPr>
                <w:rFonts w:hint="eastAsia"/>
              </w:rPr>
              <w:t>年</w:t>
            </w:r>
          </w:p>
        </w:tc>
      </w:tr>
      <w:tr w:rsidR="008416C1" w:rsidRPr="00854F2B" w14:paraId="4D7CA11D" w14:textId="4D4D6921" w:rsidTr="00CD1EE0">
        <w:trPr>
          <w:jc w:val="center"/>
        </w:trPr>
        <w:tc>
          <w:tcPr>
            <w:tcW w:w="2592" w:type="pct"/>
          </w:tcPr>
          <w:p w14:paraId="3C2E0B83" w14:textId="1632815B" w:rsidR="008416C1" w:rsidRPr="00854F2B" w:rsidRDefault="008416C1" w:rsidP="004A294B">
            <w:pPr>
              <w:pStyle w:val="70"/>
            </w:pPr>
            <w:r w:rsidRPr="00854F2B">
              <w:rPr>
                <w:rFonts w:hint="eastAsia"/>
              </w:rPr>
              <w:t>易于替换的结构构件</w:t>
            </w:r>
          </w:p>
        </w:tc>
        <w:tc>
          <w:tcPr>
            <w:tcW w:w="2408" w:type="pct"/>
            <w:vAlign w:val="center"/>
          </w:tcPr>
          <w:p w14:paraId="1BE2239B" w14:textId="3EADA409" w:rsidR="008416C1" w:rsidRPr="00854F2B" w:rsidRDefault="008416C1" w:rsidP="004A294B">
            <w:pPr>
              <w:pStyle w:val="70"/>
            </w:pPr>
            <w:r w:rsidRPr="00854F2B">
              <w:t>2</w:t>
            </w:r>
            <w:r w:rsidR="00470F38" w:rsidRPr="00854F2B">
              <w:t>5</w:t>
            </w:r>
            <w:r w:rsidRPr="00854F2B">
              <w:rPr>
                <w:rFonts w:hint="eastAsia"/>
              </w:rPr>
              <w:t>年</w:t>
            </w:r>
          </w:p>
        </w:tc>
      </w:tr>
      <w:tr w:rsidR="008416C1" w:rsidRPr="00854F2B" w14:paraId="1EE2BDAA" w14:textId="29E6A99F" w:rsidTr="00CD1EE0">
        <w:trPr>
          <w:jc w:val="center"/>
        </w:trPr>
        <w:tc>
          <w:tcPr>
            <w:tcW w:w="2592" w:type="pct"/>
          </w:tcPr>
          <w:p w14:paraId="3AFEA4CE" w14:textId="550D12C9" w:rsidR="008416C1" w:rsidRPr="00854F2B" w:rsidRDefault="008416C1" w:rsidP="004A294B">
            <w:pPr>
              <w:pStyle w:val="70"/>
            </w:pPr>
            <w:r w:rsidRPr="00854F2B">
              <w:rPr>
                <w:rFonts w:hint="eastAsia"/>
              </w:rPr>
              <w:t>普通</w:t>
            </w:r>
            <w:r w:rsidR="004B2F11" w:rsidRPr="00854F2B">
              <w:rPr>
                <w:rFonts w:hint="eastAsia"/>
              </w:rPr>
              <w:t>立体库房</w:t>
            </w:r>
            <w:r w:rsidRPr="00854F2B">
              <w:rPr>
                <w:rFonts w:hint="eastAsia"/>
              </w:rPr>
              <w:t>建筑和构筑物</w:t>
            </w:r>
          </w:p>
        </w:tc>
        <w:tc>
          <w:tcPr>
            <w:tcW w:w="2408" w:type="pct"/>
            <w:vAlign w:val="center"/>
          </w:tcPr>
          <w:p w14:paraId="027D6044" w14:textId="4D7C776E" w:rsidR="008416C1" w:rsidRPr="00854F2B" w:rsidRDefault="008416C1" w:rsidP="004A294B">
            <w:pPr>
              <w:pStyle w:val="70"/>
            </w:pPr>
            <w:r w:rsidRPr="00854F2B">
              <w:t>50</w:t>
            </w:r>
            <w:r w:rsidRPr="00854F2B">
              <w:rPr>
                <w:rFonts w:hint="eastAsia"/>
              </w:rPr>
              <w:t>年</w:t>
            </w:r>
          </w:p>
        </w:tc>
      </w:tr>
    </w:tbl>
    <w:p w14:paraId="43C69378" w14:textId="3B049484" w:rsidR="00E85F20" w:rsidRPr="005927E9" w:rsidRDefault="00E85F20" w:rsidP="005927E9">
      <w:pPr>
        <w:pStyle w:val="4-"/>
        <w:ind w:firstLineChars="0" w:firstLine="0"/>
        <w:jc w:val="both"/>
        <w:rPr>
          <w:rFonts w:eastAsia="华光楷体_CNKI"/>
          <w:color w:val="4472C4" w:themeColor="accent1"/>
        </w:rPr>
      </w:pPr>
      <w:r w:rsidRPr="005927E9">
        <w:rPr>
          <w:rFonts w:eastAsia="华光楷体_CNKI" w:hint="eastAsia"/>
          <w:color w:val="4472C4" w:themeColor="accent1"/>
        </w:rPr>
        <w:t>【条文说明】</w:t>
      </w:r>
      <w:r w:rsidR="00C34AA0" w:rsidRPr="005927E9">
        <w:rPr>
          <w:rFonts w:eastAsia="华光楷体_CNKI" w:hint="eastAsia"/>
          <w:color w:val="4472C4" w:themeColor="accent1"/>
        </w:rPr>
        <w:t>设计工作年限是结构设计的重要参数，不仅影响可变作用的量值大小，也影响着结构主材的选择。只有确定了设计工作年限，才能对不同的结构方案和主材选择进行比较，优化结构全生命周期的成本，获得最佳解决方案。</w:t>
      </w:r>
      <w:r w:rsidR="00EE4921" w:rsidRPr="00EE4921">
        <w:rPr>
          <w:rFonts w:eastAsia="华光楷体_CNKI" w:hint="eastAsia"/>
          <w:color w:val="4472C4" w:themeColor="accent1"/>
        </w:rPr>
        <w:t>库架一体式钢结构立体库房</w:t>
      </w:r>
      <w:r w:rsidR="00C34AA0" w:rsidRPr="005927E9">
        <w:rPr>
          <w:rFonts w:eastAsia="华光楷体_CNKI" w:hint="eastAsia"/>
          <w:color w:val="4472C4" w:themeColor="accent1"/>
        </w:rPr>
        <w:t>的</w:t>
      </w:r>
      <w:r w:rsidR="00E24245" w:rsidRPr="005927E9">
        <w:rPr>
          <w:rFonts w:eastAsia="华光楷体_CNKI" w:hint="eastAsia"/>
          <w:color w:val="4472C4" w:themeColor="accent1"/>
        </w:rPr>
        <w:t>设计工作年限可以</w:t>
      </w:r>
      <w:r w:rsidR="00B737B0" w:rsidRPr="005927E9">
        <w:rPr>
          <w:rFonts w:eastAsia="华光楷体_CNKI" w:hint="eastAsia"/>
          <w:color w:val="4472C4" w:themeColor="accent1"/>
        </w:rPr>
        <w:t>根据</w:t>
      </w:r>
      <w:r w:rsidR="00C34AA0" w:rsidRPr="005927E9">
        <w:rPr>
          <w:rFonts w:eastAsia="华光楷体_CNKI" w:hint="eastAsia"/>
          <w:color w:val="4472C4" w:themeColor="accent1"/>
        </w:rPr>
        <w:t>业主</w:t>
      </w:r>
      <w:r w:rsidR="00E24245" w:rsidRPr="005927E9">
        <w:rPr>
          <w:rFonts w:eastAsia="华光楷体_CNKI" w:hint="eastAsia"/>
          <w:color w:val="4472C4" w:themeColor="accent1"/>
        </w:rPr>
        <w:t>的实际需求给予调整</w:t>
      </w:r>
      <w:r w:rsidRPr="005927E9">
        <w:rPr>
          <w:rFonts w:eastAsia="华光楷体_CNKI"/>
          <w:color w:val="4472C4" w:themeColor="accent1"/>
        </w:rPr>
        <w:t>。</w:t>
      </w:r>
      <w:r w:rsidR="00ED276D" w:rsidRPr="005927E9">
        <w:rPr>
          <w:rFonts w:eastAsia="华光楷体_CNKI" w:hint="eastAsia"/>
          <w:color w:val="4472C4" w:themeColor="accent1"/>
        </w:rPr>
        <w:t>对设计使用年限为</w:t>
      </w:r>
      <w:r w:rsidR="00ED276D" w:rsidRPr="005927E9">
        <w:rPr>
          <w:rFonts w:eastAsia="华光楷体_CNKI"/>
          <w:color w:val="4472C4" w:themeColor="accent1"/>
        </w:rPr>
        <w:t>5</w:t>
      </w:r>
      <w:r w:rsidR="00ED276D" w:rsidRPr="005927E9">
        <w:rPr>
          <w:rFonts w:eastAsia="华光楷体_CNKI" w:hint="eastAsia"/>
          <w:color w:val="4472C4" w:themeColor="accent1"/>
        </w:rPr>
        <w:t>年、</w:t>
      </w:r>
      <w:r w:rsidR="00ED276D" w:rsidRPr="005927E9">
        <w:rPr>
          <w:rFonts w:eastAsia="华光楷体_CNKI"/>
          <w:color w:val="4472C4" w:themeColor="accent1"/>
        </w:rPr>
        <w:t>25</w:t>
      </w:r>
      <w:r w:rsidR="00ED276D" w:rsidRPr="005927E9">
        <w:rPr>
          <w:rFonts w:eastAsia="华光楷体_CNKI" w:hint="eastAsia"/>
          <w:color w:val="4472C4" w:themeColor="accent1"/>
        </w:rPr>
        <w:t>年的结构</w:t>
      </w:r>
      <w:r w:rsidR="0066753B" w:rsidRPr="005927E9">
        <w:rPr>
          <w:rFonts w:eastAsia="华光楷体_CNKI" w:hint="eastAsia"/>
          <w:color w:val="4472C4" w:themeColor="accent1"/>
        </w:rPr>
        <w:t>的</w:t>
      </w:r>
      <w:r w:rsidR="00442AA2" w:rsidRPr="005927E9">
        <w:rPr>
          <w:rFonts w:eastAsia="华光楷体_CNKI" w:hint="eastAsia"/>
          <w:color w:val="4472C4" w:themeColor="accent1"/>
        </w:rPr>
        <w:t>可变</w:t>
      </w:r>
      <w:r w:rsidR="0066753B" w:rsidRPr="005927E9">
        <w:rPr>
          <w:rFonts w:eastAsia="华光楷体_CNKI" w:hint="eastAsia"/>
          <w:color w:val="4472C4" w:themeColor="accent1"/>
        </w:rPr>
        <w:t>作用调整系数</w:t>
      </w:r>
      <w:r w:rsidR="00ED276D" w:rsidRPr="005927E9">
        <w:rPr>
          <w:rFonts w:eastAsia="华光楷体_CNKI" w:hint="eastAsia"/>
          <w:color w:val="4472C4" w:themeColor="accent1"/>
        </w:rPr>
        <w:t>，应按</w:t>
      </w:r>
      <w:r w:rsidR="00B541D7" w:rsidRPr="005927E9">
        <w:rPr>
          <w:rFonts w:eastAsia="华光楷体_CNKI" w:hint="eastAsia"/>
          <w:color w:val="4472C4" w:themeColor="accent1"/>
        </w:rPr>
        <w:t>相关荷载</w:t>
      </w:r>
      <w:r w:rsidR="00ED276D" w:rsidRPr="005927E9">
        <w:rPr>
          <w:rFonts w:eastAsia="华光楷体_CNKI" w:hint="eastAsia"/>
          <w:color w:val="4472C4" w:themeColor="accent1"/>
        </w:rPr>
        <w:t>规范的规定</w:t>
      </w:r>
      <w:commentRangeStart w:id="44"/>
      <w:r w:rsidR="00ED276D" w:rsidRPr="005927E9">
        <w:rPr>
          <w:rFonts w:eastAsia="华光楷体_CNKI" w:hint="eastAsia"/>
          <w:color w:val="4472C4" w:themeColor="accent1"/>
        </w:rPr>
        <w:t>采用</w:t>
      </w:r>
      <w:commentRangeEnd w:id="44"/>
      <w:r w:rsidR="00794B06" w:rsidRPr="00854F2B">
        <w:rPr>
          <w:rStyle w:val="affff3"/>
        </w:rPr>
        <w:commentReference w:id="44"/>
      </w:r>
      <w:r w:rsidR="00ED276D" w:rsidRPr="005927E9">
        <w:rPr>
          <w:rFonts w:eastAsia="华光楷体_CNKI" w:hint="eastAsia"/>
          <w:color w:val="4472C4" w:themeColor="accent1"/>
        </w:rPr>
        <w:t>。</w:t>
      </w:r>
    </w:p>
    <w:p w14:paraId="5996BF11" w14:textId="753CC497" w:rsidR="00C34FA7" w:rsidRPr="00854F2B" w:rsidRDefault="00C34FA7" w:rsidP="005927E9">
      <w:pPr>
        <w:pStyle w:val="3-"/>
        <w:jc w:val="both"/>
      </w:pPr>
      <w:r w:rsidRPr="00854F2B">
        <w:rPr>
          <w:b/>
          <w:bCs/>
        </w:rPr>
        <w:t>3.1.</w:t>
      </w:r>
      <w:r w:rsidR="00EA3CB2">
        <w:rPr>
          <w:rFonts w:hint="eastAsia"/>
          <w:b/>
          <w:bCs/>
        </w:rPr>
        <w:t>2</w:t>
      </w:r>
      <w:r w:rsidRPr="00854F2B">
        <w:t xml:space="preserve"> </w:t>
      </w:r>
      <w:r w:rsidR="00582529" w:rsidRPr="00854F2B">
        <w:t xml:space="preserve"> </w:t>
      </w:r>
      <w:r w:rsidRPr="00854F2B">
        <w:rPr>
          <w:rFonts w:hint="eastAsia"/>
        </w:rPr>
        <w:t>结构设计时，应根据结构破坏可能产生后果的严重性，采用不同的安全等级。结构安全等级的划分应符合</w:t>
      </w:r>
      <w:r w:rsidR="006C4FD9">
        <w:rPr>
          <w:rFonts w:hint="eastAsia"/>
        </w:rPr>
        <w:t>现行国家标准《工程结构通用规范》</w:t>
      </w:r>
      <w:r w:rsidR="006C4FD9">
        <w:rPr>
          <w:rFonts w:hint="eastAsia"/>
        </w:rPr>
        <w:t>GB55001</w:t>
      </w:r>
      <w:r w:rsidR="006C4FD9">
        <w:rPr>
          <w:rFonts w:hint="eastAsia"/>
        </w:rPr>
        <w:t>的相关规定</w:t>
      </w:r>
      <w:r w:rsidRPr="00854F2B">
        <w:rPr>
          <w:rFonts w:hint="eastAsia"/>
        </w:rPr>
        <w:t>。结构及其部件的安全等级不得低于三级。</w:t>
      </w:r>
    </w:p>
    <w:p w14:paraId="23B739D4" w14:textId="28FC6FE1" w:rsidR="00C34AA0" w:rsidRDefault="00C34AA0" w:rsidP="005927E9">
      <w:pPr>
        <w:pStyle w:val="4-"/>
        <w:ind w:firstLineChars="0" w:firstLine="0"/>
        <w:jc w:val="both"/>
        <w:rPr>
          <w:rFonts w:eastAsia="华光楷体_CNKI"/>
          <w:color w:val="4472C4" w:themeColor="accent1"/>
        </w:rPr>
      </w:pPr>
      <w:r w:rsidRPr="005927E9">
        <w:rPr>
          <w:rFonts w:eastAsia="华光楷体_CNKI" w:hint="eastAsia"/>
          <w:color w:val="4472C4" w:themeColor="accent1"/>
        </w:rPr>
        <w:t>【条文说明】</w:t>
      </w:r>
      <w:r w:rsidR="008754E9" w:rsidRPr="005927E9">
        <w:rPr>
          <w:rFonts w:eastAsia="华光楷体_CNKI" w:hint="eastAsia"/>
          <w:color w:val="4472C4" w:themeColor="accent1"/>
        </w:rPr>
        <w:t>结构破坏可能产生的后果可以从危及人的生命、造成经济损失、对社会或环境产生影响等方面进行评估。安全等级分三级，分别对应重要结构、一般结构和次要结构</w:t>
      </w:r>
      <w:r w:rsidR="004E35C4" w:rsidRPr="005927E9">
        <w:rPr>
          <w:rFonts w:eastAsia="华光楷体_CNKI" w:hint="eastAsia"/>
          <w:color w:val="4472C4" w:themeColor="accent1"/>
        </w:rPr>
        <w:t>，</w:t>
      </w:r>
      <w:r w:rsidR="008754E9" w:rsidRPr="005927E9">
        <w:rPr>
          <w:rFonts w:eastAsia="华光楷体_CNKI" w:hint="eastAsia"/>
          <w:color w:val="4472C4" w:themeColor="accent1"/>
        </w:rPr>
        <w:t>库房建筑的安全等级一般按照二级</w:t>
      </w:r>
      <w:r w:rsidR="004E35C4" w:rsidRPr="005927E9">
        <w:rPr>
          <w:rFonts w:eastAsia="华光楷体_CNKI" w:hint="eastAsia"/>
          <w:color w:val="4472C4" w:themeColor="accent1"/>
        </w:rPr>
        <w:t>。</w:t>
      </w:r>
      <w:r w:rsidR="0009168C" w:rsidRPr="005927E9">
        <w:rPr>
          <w:rFonts w:eastAsia="华光楷体_CNKI" w:hint="eastAsia"/>
          <w:color w:val="4472C4" w:themeColor="accent1"/>
        </w:rPr>
        <w:t>结构中某些需要定期更换的组成部分，可以根据实际情况确定设计工作年限</w:t>
      </w:r>
      <w:r w:rsidR="004E35C4" w:rsidRPr="005927E9">
        <w:rPr>
          <w:rFonts w:eastAsia="华光楷体_CNKI" w:hint="eastAsia"/>
          <w:color w:val="4472C4" w:themeColor="accent1"/>
        </w:rPr>
        <w:t>或安全等级</w:t>
      </w:r>
      <w:r w:rsidR="0009168C" w:rsidRPr="005927E9">
        <w:rPr>
          <w:rFonts w:eastAsia="华光楷体_CNKI" w:hint="eastAsia"/>
          <w:color w:val="4472C4" w:themeColor="accent1"/>
        </w:rPr>
        <w:t>，但在设计文件中应当明确标明。</w:t>
      </w:r>
    </w:p>
    <w:p w14:paraId="6860C3A8" w14:textId="67704FE7" w:rsidR="00C22ADC" w:rsidRPr="00C22ADC" w:rsidRDefault="00C22ADC" w:rsidP="00873CDD">
      <w:pPr>
        <w:pStyle w:val="3-"/>
        <w:jc w:val="both"/>
      </w:pPr>
      <w:r w:rsidRPr="00854F2B">
        <w:rPr>
          <w:b/>
          <w:bCs/>
        </w:rPr>
        <w:t>3.1.</w:t>
      </w:r>
      <w:r w:rsidR="00EA3CB2">
        <w:rPr>
          <w:rFonts w:hint="eastAsia"/>
          <w:b/>
          <w:bCs/>
        </w:rPr>
        <w:t>3</w:t>
      </w:r>
      <w:r w:rsidRPr="00854F2B">
        <w:t xml:space="preserve">  </w:t>
      </w:r>
      <w:r w:rsidR="002B6DBE">
        <w:rPr>
          <w:rFonts w:hint="eastAsia"/>
        </w:rPr>
        <w:t>库架一体式钢结构立体库房</w:t>
      </w:r>
      <w:r w:rsidRPr="00854F2B">
        <w:rPr>
          <w:rFonts w:hint="eastAsia"/>
        </w:rPr>
        <w:t>应按承载能力极限状态和正常使用极限状态进行设计</w:t>
      </w:r>
      <w:r w:rsidRPr="00854F2B">
        <w:t>。</w:t>
      </w:r>
    </w:p>
    <w:p w14:paraId="037D5677" w14:textId="0F10AA60" w:rsidR="00705F46" w:rsidRPr="00854F2B" w:rsidRDefault="00B0721F" w:rsidP="009868EC">
      <w:pPr>
        <w:pStyle w:val="3-"/>
        <w:spacing w:before="240"/>
      </w:pPr>
      <w:r w:rsidRPr="00854F2B">
        <w:rPr>
          <w:rFonts w:eastAsia="黑体"/>
          <w:b/>
        </w:rPr>
        <w:lastRenderedPageBreak/>
        <w:t>3.1.</w:t>
      </w:r>
      <w:r w:rsidR="00EA3CB2">
        <w:rPr>
          <w:rFonts w:eastAsia="黑体" w:hint="eastAsia"/>
          <w:b/>
        </w:rPr>
        <w:t>4</w:t>
      </w:r>
      <w:r w:rsidR="00C34FA7" w:rsidRPr="00854F2B">
        <w:rPr>
          <w:rFonts w:eastAsia="黑体"/>
          <w:b/>
        </w:rPr>
        <w:t xml:space="preserve"> </w:t>
      </w:r>
      <w:r w:rsidRPr="00854F2B">
        <w:rPr>
          <w:rFonts w:hint="eastAsia"/>
        </w:rPr>
        <w:t>结构构件、连接及节点应采用下列承载能力极限状态设计表达式：</w:t>
      </w:r>
    </w:p>
    <w:p w14:paraId="7A6ACA60" w14:textId="2231F5F1" w:rsidR="00705F46" w:rsidRPr="00854F2B" w:rsidRDefault="00B0721F" w:rsidP="00905115">
      <w:pPr>
        <w:pStyle w:val="4-"/>
        <w:ind w:firstLine="482"/>
        <w:rPr>
          <w:bCs/>
        </w:rPr>
      </w:pPr>
      <w:r w:rsidRPr="00854F2B">
        <w:rPr>
          <w:b/>
          <w:bCs/>
        </w:rPr>
        <w:t>1</w:t>
      </w:r>
      <w:r w:rsidR="00F2043F" w:rsidRPr="00854F2B">
        <w:t xml:space="preserve"> </w:t>
      </w:r>
      <w:r w:rsidRPr="00854F2B">
        <w:t xml:space="preserve"> </w:t>
      </w:r>
      <w:r w:rsidRPr="00854F2B">
        <w:rPr>
          <w:rFonts w:hint="eastAsia"/>
        </w:rPr>
        <w:t>持久设计状况、短暂设计状况</w:t>
      </w:r>
      <w:r w:rsidR="00611D6F" w:rsidRPr="00854F2B">
        <w:rPr>
          <w:rFonts w:hint="eastAsia"/>
        </w:rPr>
        <w:t>：</w:t>
      </w:r>
    </w:p>
    <w:p w14:paraId="6DE2B916" w14:textId="0D64CC4A" w:rsidR="00705F46" w:rsidRPr="00854F2B" w:rsidRDefault="00000000" w:rsidP="00905115">
      <w:pPr>
        <w:pStyle w:val="4-"/>
        <w:ind w:left="1200" w:firstLine="480"/>
        <w:rPr>
          <w:color w:val="000000"/>
        </w:rPr>
      </w:pPr>
      <m:oMath>
        <m:sSub>
          <m:sSubPr>
            <m:ctrlPr>
              <w:rPr>
                <w:rFonts w:ascii="Cambria Math" w:hAnsi="Cambria Math"/>
                <w:i/>
                <w:color w:val="000000"/>
              </w:rPr>
            </m:ctrlPr>
          </m:sSubPr>
          <m:e>
            <m:r>
              <w:rPr>
                <w:rFonts w:ascii="Cambria Math" w:hAnsi="Cambria Math"/>
                <w:color w:val="000000"/>
              </w:rPr>
              <m:t>γ</m:t>
            </m:r>
          </m:e>
          <m:sub>
            <m:r>
              <w:rPr>
                <w:rFonts w:ascii="Cambria Math" w:hAnsi="Cambria Math"/>
                <w:color w:val="000000"/>
              </w:rPr>
              <m:t>0</m:t>
            </m:r>
          </m:sub>
        </m:s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d</m:t>
            </m:r>
          </m:sub>
        </m:sSub>
      </m:oMath>
      <w:r w:rsidR="00B0721F" w:rsidRPr="005927E9">
        <w:rPr>
          <w:color w:val="000000"/>
        </w:rPr>
        <w:t xml:space="preserve"> </w:t>
      </w:r>
      <w:r w:rsidR="00B0721F" w:rsidRPr="005927E9">
        <w:rPr>
          <w:bCs/>
          <w:color w:val="000000"/>
        </w:rPr>
        <w:t xml:space="preserve">                  </w:t>
      </w:r>
      <w:r w:rsidR="00905115" w:rsidRPr="005927E9">
        <w:rPr>
          <w:bCs/>
          <w:color w:val="000000"/>
        </w:rPr>
        <w:t xml:space="preserve">  </w:t>
      </w:r>
      <w:r w:rsidR="00B0721F" w:rsidRPr="005927E9">
        <w:rPr>
          <w:bCs/>
          <w:color w:val="000000"/>
        </w:rPr>
        <w:t xml:space="preserve">         </w:t>
      </w:r>
      <w:r w:rsidR="00B0721F" w:rsidRPr="00854F2B">
        <w:rPr>
          <w:color w:val="000000"/>
        </w:rPr>
        <w:t>(3.1.</w:t>
      </w:r>
      <w:r w:rsidR="00EA3CB2">
        <w:rPr>
          <w:rFonts w:hint="eastAsia"/>
          <w:color w:val="000000"/>
        </w:rPr>
        <w:t>4</w:t>
      </w:r>
      <w:r w:rsidR="00B0721F" w:rsidRPr="00854F2B">
        <w:rPr>
          <w:color w:val="000000"/>
        </w:rPr>
        <w:t>-1)</w:t>
      </w:r>
    </w:p>
    <w:p w14:paraId="6A660325" w14:textId="71B4E9B3" w:rsidR="00705F46" w:rsidRPr="00854F2B" w:rsidRDefault="00B0721F" w:rsidP="00905115">
      <w:pPr>
        <w:pStyle w:val="4-"/>
        <w:ind w:firstLine="482"/>
        <w:rPr>
          <w:bCs/>
        </w:rPr>
      </w:pPr>
      <w:r w:rsidRPr="00854F2B">
        <w:rPr>
          <w:b/>
          <w:bCs/>
        </w:rPr>
        <w:t>2</w:t>
      </w:r>
      <w:r w:rsidRPr="00854F2B">
        <w:t xml:space="preserve"> </w:t>
      </w:r>
      <w:r w:rsidR="00F2043F" w:rsidRPr="00854F2B">
        <w:t xml:space="preserve"> </w:t>
      </w:r>
      <w:r w:rsidRPr="00854F2B">
        <w:rPr>
          <w:rFonts w:hint="eastAsia"/>
        </w:rPr>
        <w:t>地震设计状况</w:t>
      </w:r>
      <w:r w:rsidR="00611D6F" w:rsidRPr="00854F2B">
        <w:rPr>
          <w:rFonts w:hint="eastAsia"/>
        </w:rPr>
        <w:t>：</w:t>
      </w:r>
    </w:p>
    <w:p w14:paraId="66939CDF" w14:textId="6EFDFB30" w:rsidR="00705F46" w:rsidRPr="00854F2B" w:rsidRDefault="00000000" w:rsidP="00905115">
      <w:pPr>
        <w:pStyle w:val="4-"/>
        <w:ind w:left="1200" w:firstLine="480"/>
        <w:rPr>
          <w:color w:val="000000"/>
        </w:rPr>
      </w:pP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E</m:t>
            </m:r>
          </m:sub>
        </m:sSub>
      </m:oMath>
      <w:r w:rsidR="00B0721F" w:rsidRPr="00854F2B">
        <w:rPr>
          <w:rFonts w:hint="eastAsia"/>
          <w:color w:val="000000"/>
        </w:rPr>
        <w:t>≤</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d</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γ</m:t>
            </m:r>
          </m:e>
          <m:sub>
            <m:r>
              <w:rPr>
                <w:rFonts w:ascii="Cambria Math" w:hAnsi="Cambria Math"/>
                <w:color w:val="000000"/>
              </w:rPr>
              <m:t>RE</m:t>
            </m:r>
          </m:sub>
        </m:sSub>
      </m:oMath>
      <w:r w:rsidR="00B0721F" w:rsidRPr="00854F2B">
        <w:rPr>
          <w:color w:val="000000"/>
        </w:rPr>
        <w:t xml:space="preserve">                    </w:t>
      </w:r>
      <w:r w:rsidR="00905115" w:rsidRPr="00854F2B">
        <w:rPr>
          <w:color w:val="000000"/>
        </w:rPr>
        <w:t xml:space="preserve"> </w:t>
      </w:r>
      <w:r w:rsidR="00B0721F" w:rsidRPr="00854F2B">
        <w:rPr>
          <w:color w:val="000000"/>
        </w:rPr>
        <w:t xml:space="preserve">        (3.1.</w:t>
      </w:r>
      <w:r w:rsidR="00EA3CB2">
        <w:rPr>
          <w:rFonts w:hint="eastAsia"/>
          <w:color w:val="000000"/>
        </w:rPr>
        <w:t>4</w:t>
      </w:r>
      <w:r w:rsidR="00B0721F" w:rsidRPr="00854F2B">
        <w:rPr>
          <w:color w:val="000000"/>
        </w:rPr>
        <w:t>-2)</w:t>
      </w:r>
    </w:p>
    <w:p w14:paraId="45B50ED3" w14:textId="77777777" w:rsidR="009868EC" w:rsidRPr="00854F2B" w:rsidRDefault="00B0721F" w:rsidP="005927E9">
      <w:pPr>
        <w:pStyle w:val="4-"/>
        <w:ind w:firstLine="480"/>
        <w:jc w:val="both"/>
      </w:pPr>
      <w:r w:rsidRPr="00854F2B">
        <w:rPr>
          <w:rFonts w:hint="eastAsia"/>
        </w:rPr>
        <w:t>式中：</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Pr="00854F2B">
        <w:rPr>
          <w:rFonts w:hint="eastAsia"/>
        </w:rPr>
        <w:t>──结构重要性系数。对安全等级为一级的结构构件不小于</w:t>
      </w:r>
      <w:r w:rsidRPr="00854F2B">
        <w:t>1.1</w:t>
      </w:r>
      <w:r w:rsidRPr="00854F2B">
        <w:rPr>
          <w:rFonts w:hint="eastAsia"/>
        </w:rPr>
        <w:t>，对安全等级为二级的结构构件不小于</w:t>
      </w:r>
      <w:r w:rsidRPr="00854F2B">
        <w:t>1.0</w:t>
      </w:r>
      <w:r w:rsidRPr="00854F2B">
        <w:rPr>
          <w:rFonts w:hint="eastAsia"/>
        </w:rPr>
        <w:t>，</w:t>
      </w:r>
      <w:r w:rsidR="006715C0" w:rsidRPr="00854F2B">
        <w:rPr>
          <w:rFonts w:hint="eastAsia"/>
        </w:rPr>
        <w:t>安全等级为三级的结构构件不小于</w:t>
      </w:r>
      <w:r w:rsidR="006715C0" w:rsidRPr="00854F2B">
        <w:t>0.9</w:t>
      </w:r>
      <w:r w:rsidR="006715C0" w:rsidRPr="00854F2B">
        <w:rPr>
          <w:rFonts w:hint="eastAsia"/>
        </w:rPr>
        <w:t>。</w:t>
      </w:r>
    </w:p>
    <w:p w14:paraId="0C92B975" w14:textId="4BF3AE1A" w:rsidR="00705F46" w:rsidRPr="00854F2B" w:rsidRDefault="00000000" w:rsidP="005927E9">
      <w:pPr>
        <w:pStyle w:val="4-"/>
        <w:ind w:firstLine="480"/>
        <w:jc w:val="both"/>
        <w:rPr>
          <w:color w:val="000000"/>
        </w:rPr>
      </w:pP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m:t>
            </m:r>
          </m:sub>
        </m:sSub>
      </m:oMath>
      <w:r w:rsidR="00B0721F" w:rsidRPr="005927E9">
        <w:rPr>
          <w:rFonts w:hint="eastAsia"/>
          <w:color w:val="000000"/>
        </w:rPr>
        <w:t>──承载能力极限状态下作用组合的效应设计值，</w:t>
      </w:r>
      <w:r w:rsidR="00B0721F" w:rsidRPr="00854F2B">
        <w:rPr>
          <w:rFonts w:hint="eastAsia"/>
          <w:color w:val="000000"/>
        </w:rPr>
        <w:t>应符合</w:t>
      </w:r>
      <w:r w:rsidR="00C14AB7" w:rsidRPr="00854F2B">
        <w:rPr>
          <w:rFonts w:hint="eastAsia"/>
          <w:color w:val="000000"/>
        </w:rPr>
        <w:t>本规程</w:t>
      </w:r>
      <w:r w:rsidR="00B22F9E" w:rsidRPr="00854F2B">
        <w:rPr>
          <w:color w:val="000000"/>
        </w:rPr>
        <w:t>4.3</w:t>
      </w:r>
      <w:r w:rsidR="00A76FD8" w:rsidRPr="00854F2B">
        <w:rPr>
          <w:rFonts w:hint="eastAsia"/>
          <w:color w:val="000000"/>
        </w:rPr>
        <w:t>节</w:t>
      </w:r>
      <w:r w:rsidR="00B0721F" w:rsidRPr="00854F2B">
        <w:rPr>
          <w:rFonts w:hint="eastAsia"/>
          <w:color w:val="000000"/>
        </w:rPr>
        <w:t>的</w:t>
      </w:r>
      <w:r w:rsidR="008C63FC" w:rsidRPr="00854F2B">
        <w:rPr>
          <w:rFonts w:hint="eastAsia"/>
          <w:color w:val="000000"/>
        </w:rPr>
        <w:t>有关</w:t>
      </w:r>
      <w:r w:rsidR="00B0721F" w:rsidRPr="00854F2B">
        <w:rPr>
          <w:rFonts w:hint="eastAsia"/>
          <w:color w:val="000000"/>
        </w:rPr>
        <w:t>规定；</w:t>
      </w:r>
    </w:p>
    <w:p w14:paraId="04D454AC" w14:textId="72531628" w:rsidR="006A2C4B" w:rsidRPr="005927E9" w:rsidRDefault="00000000" w:rsidP="00905115">
      <w:pPr>
        <w:pStyle w:val="4-"/>
        <w:ind w:firstLine="480"/>
        <w:rPr>
          <w:color w:val="000000"/>
        </w:rPr>
      </w:pP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d</m:t>
            </m:r>
          </m:sub>
        </m:sSub>
      </m:oMath>
      <w:r w:rsidR="00B0721F" w:rsidRPr="005927E9">
        <w:rPr>
          <w:rFonts w:hint="eastAsia"/>
          <w:color w:val="000000"/>
        </w:rPr>
        <w:t>──结构构件承载力设计值。</w:t>
      </w:r>
    </w:p>
    <w:p w14:paraId="541CDBE9" w14:textId="473CCF9B" w:rsidR="00705F46" w:rsidRPr="005927E9" w:rsidRDefault="00000000" w:rsidP="004C3097">
      <w:pPr>
        <w:pStyle w:val="4-"/>
        <w:ind w:firstLine="480"/>
      </w:pP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00B0721F" w:rsidRPr="00854F2B">
        <w:rPr>
          <w:rFonts w:hint="eastAsia"/>
        </w:rPr>
        <w:t>──考虑多遇地震作用时，作用的地震组合的效应设计值，应符合</w:t>
      </w:r>
      <w:r w:rsidR="00C14AB7" w:rsidRPr="00854F2B">
        <w:rPr>
          <w:rFonts w:hint="eastAsia"/>
        </w:rPr>
        <w:t>本规程</w:t>
      </w:r>
      <w:r w:rsidR="00B22F9E" w:rsidRPr="00854F2B">
        <w:t>4.3</w:t>
      </w:r>
      <w:r w:rsidR="00A76FD8" w:rsidRPr="00854F2B">
        <w:rPr>
          <w:rFonts w:hint="eastAsia"/>
        </w:rPr>
        <w:t>节</w:t>
      </w:r>
      <w:r w:rsidR="00B0721F" w:rsidRPr="00854F2B">
        <w:rPr>
          <w:rFonts w:hint="eastAsia"/>
        </w:rPr>
        <w:t>的</w:t>
      </w:r>
      <w:r w:rsidR="008C63FC" w:rsidRPr="00854F2B">
        <w:rPr>
          <w:rFonts w:hint="eastAsia"/>
        </w:rPr>
        <w:t>有关</w:t>
      </w:r>
      <w:r w:rsidR="00B0721F" w:rsidRPr="00854F2B">
        <w:rPr>
          <w:rFonts w:hint="eastAsia"/>
        </w:rPr>
        <w:t>规定。</w:t>
      </w:r>
    </w:p>
    <w:p w14:paraId="3C0D1FE5" w14:textId="77777777" w:rsidR="00705F46" w:rsidRPr="00854F2B" w:rsidRDefault="00000000" w:rsidP="004C3097">
      <w:pPr>
        <w:pStyle w:val="4-"/>
        <w:ind w:firstLine="480"/>
      </w:pPr>
      <m:oMath>
        <m:sSub>
          <m:sSubPr>
            <m:ctrlPr>
              <w:rPr>
                <w:rFonts w:ascii="Cambria Math" w:hAnsi="Cambria Math"/>
                <w:i/>
              </w:rPr>
            </m:ctrlPr>
          </m:sSubPr>
          <m:e>
            <m:r>
              <w:rPr>
                <w:rFonts w:ascii="Cambria Math" w:hAnsi="Cambria Math"/>
              </w:rPr>
              <m:t>γ</m:t>
            </m:r>
          </m:e>
          <m:sub>
            <m:r>
              <w:rPr>
                <w:rFonts w:ascii="Cambria Math" w:hAnsi="Cambria Math"/>
              </w:rPr>
              <m:t>RE</m:t>
            </m:r>
          </m:sub>
        </m:sSub>
      </m:oMath>
      <w:r w:rsidR="00B0721F" w:rsidRPr="00854F2B">
        <w:rPr>
          <w:rFonts w:hint="eastAsia"/>
        </w:rPr>
        <w:t>──承载力抗震调整系数。</w:t>
      </w:r>
    </w:p>
    <w:p w14:paraId="3FAF93D1" w14:textId="209A4525" w:rsidR="00705F46" w:rsidRPr="00854F2B" w:rsidRDefault="00B0721F" w:rsidP="00905115">
      <w:pPr>
        <w:pStyle w:val="3-"/>
      </w:pPr>
      <w:r w:rsidRPr="00854F2B">
        <w:rPr>
          <w:b/>
          <w:bCs/>
        </w:rPr>
        <w:t>3.1.</w:t>
      </w:r>
      <w:r w:rsidR="00EA3CB2">
        <w:rPr>
          <w:rFonts w:hint="eastAsia"/>
          <w:b/>
          <w:bCs/>
        </w:rPr>
        <w:t>5</w:t>
      </w:r>
      <w:r w:rsidR="00C34FA7" w:rsidRPr="00854F2B">
        <w:t xml:space="preserve">  </w:t>
      </w:r>
      <w:r w:rsidRPr="00854F2B">
        <w:rPr>
          <w:rFonts w:hint="eastAsia"/>
        </w:rPr>
        <w:t>对安全等级为一级的结构，</w:t>
      </w:r>
      <w:r w:rsidRPr="00854F2B">
        <w:t>宜进行防连续倒塌控制设计。</w:t>
      </w:r>
    </w:p>
    <w:p w14:paraId="4DC6929D" w14:textId="1FCDB3C5" w:rsidR="00705F46" w:rsidRPr="00854F2B" w:rsidRDefault="00B0721F" w:rsidP="00905115">
      <w:pPr>
        <w:pStyle w:val="3-"/>
      </w:pPr>
      <w:r w:rsidRPr="00854F2B">
        <w:rPr>
          <w:b/>
          <w:bCs/>
        </w:rPr>
        <w:t>3.1.</w:t>
      </w:r>
      <w:r w:rsidR="00EA3CB2">
        <w:rPr>
          <w:rFonts w:hint="eastAsia"/>
          <w:b/>
          <w:bCs/>
        </w:rPr>
        <w:t>6</w:t>
      </w:r>
      <w:r w:rsidR="00C34FA7" w:rsidRPr="00854F2B">
        <w:t xml:space="preserve">  </w:t>
      </w:r>
      <w:r w:rsidRPr="00854F2B">
        <w:rPr>
          <w:rFonts w:hint="eastAsia"/>
        </w:rPr>
        <w:t>承载力抗震调整系数应按</w:t>
      </w:r>
      <w:r w:rsidR="003E7408" w:rsidRPr="00854F2B">
        <w:rPr>
          <w:rFonts w:hint="eastAsia"/>
        </w:rPr>
        <w:t>表</w:t>
      </w:r>
      <w:r w:rsidR="003E7408" w:rsidRPr="00854F2B">
        <w:t>3.1.</w:t>
      </w:r>
      <w:r w:rsidR="00EA3CB2">
        <w:rPr>
          <w:rFonts w:hint="eastAsia"/>
        </w:rPr>
        <w:t>6</w:t>
      </w:r>
      <w:r w:rsidRPr="00854F2B">
        <w:rPr>
          <w:rFonts w:hint="eastAsia"/>
        </w:rPr>
        <w:t>规定采用</w:t>
      </w:r>
      <w:r w:rsidRPr="00854F2B">
        <w:t>:</w:t>
      </w:r>
    </w:p>
    <w:p w14:paraId="55F37B22" w14:textId="31764464" w:rsidR="00705F46" w:rsidRPr="00854F2B" w:rsidRDefault="00B0721F" w:rsidP="00845EA5">
      <w:pPr>
        <w:pStyle w:val="80"/>
      </w:pPr>
      <w:r w:rsidRPr="00854F2B">
        <w:rPr>
          <w:rFonts w:hint="eastAsia"/>
        </w:rPr>
        <w:t>表</w:t>
      </w:r>
      <w:r w:rsidRPr="00854F2B">
        <w:t>3.1.</w:t>
      </w:r>
      <w:r w:rsidR="00EA3CB2">
        <w:rPr>
          <w:rFonts w:hint="eastAsia"/>
        </w:rPr>
        <w:t>6</w:t>
      </w:r>
      <w:r w:rsidR="00C34FA7" w:rsidRPr="00854F2B">
        <w:t xml:space="preserve"> </w:t>
      </w:r>
      <w:r w:rsidRPr="00854F2B">
        <w:tab/>
        <w:t xml:space="preserve"> </w:t>
      </w:r>
      <w:r w:rsidRPr="00854F2B">
        <w:rPr>
          <w:rFonts w:hint="eastAsia"/>
        </w:rPr>
        <w:t>承载力抗震调整系数</w:t>
      </w:r>
      <m:oMath>
        <m:sSub>
          <m:sSubPr>
            <m:ctrlPr>
              <w:rPr>
                <w:rFonts w:ascii="Cambria Math" w:hAnsi="Cambria Math"/>
                <w:i/>
              </w:rPr>
            </m:ctrlPr>
          </m:sSubPr>
          <m:e>
            <m:r>
              <m:rPr>
                <m:sty m:val="bi"/>
              </m:rPr>
              <w:rPr>
                <w:rFonts w:ascii="Cambria Math" w:hAnsi="Cambria Math"/>
              </w:rPr>
              <m:t>γ</m:t>
            </m:r>
          </m:e>
          <m:sub>
            <m:r>
              <m:rPr>
                <m:sty m:val="bi"/>
              </m:rPr>
              <w:rPr>
                <w:rFonts w:ascii="Cambria Math" w:hAnsi="Cambria Math"/>
              </w:rPr>
              <m:t>RE</m:t>
            </m:r>
          </m:sub>
        </m:sSub>
      </m:oMath>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54"/>
        <w:gridCol w:w="1127"/>
        <w:gridCol w:w="2526"/>
      </w:tblGrid>
      <w:tr w:rsidR="00705F46" w:rsidRPr="00854F2B" w14:paraId="257650D1" w14:textId="77777777" w:rsidTr="00CD1EE0">
        <w:trPr>
          <w:trHeight w:val="345"/>
          <w:jc w:val="center"/>
        </w:trPr>
        <w:tc>
          <w:tcPr>
            <w:tcW w:w="4554" w:type="dxa"/>
            <w:vAlign w:val="center"/>
          </w:tcPr>
          <w:p w14:paraId="71ADF0DB" w14:textId="77777777" w:rsidR="00705F46" w:rsidRPr="00854F2B" w:rsidRDefault="00B0721F" w:rsidP="00845EA5">
            <w:pPr>
              <w:pStyle w:val="70"/>
            </w:pPr>
            <w:r w:rsidRPr="00854F2B">
              <w:rPr>
                <w:rFonts w:hint="eastAsia"/>
              </w:rPr>
              <w:t>构件或连接</w:t>
            </w:r>
          </w:p>
        </w:tc>
        <w:tc>
          <w:tcPr>
            <w:tcW w:w="1127" w:type="dxa"/>
            <w:vAlign w:val="center"/>
          </w:tcPr>
          <w:p w14:paraId="38FDFA0B" w14:textId="77777777" w:rsidR="00705F46" w:rsidRPr="00854F2B" w:rsidRDefault="00B0721F" w:rsidP="00845EA5">
            <w:pPr>
              <w:pStyle w:val="70"/>
            </w:pPr>
            <w:r w:rsidRPr="00854F2B">
              <w:rPr>
                <w:rFonts w:hint="eastAsia"/>
              </w:rPr>
              <w:t>受力状态</w:t>
            </w:r>
          </w:p>
        </w:tc>
        <w:tc>
          <w:tcPr>
            <w:tcW w:w="2526" w:type="dxa"/>
            <w:vAlign w:val="center"/>
          </w:tcPr>
          <w:p w14:paraId="026E54D6" w14:textId="77777777" w:rsidR="00705F46" w:rsidRPr="00854F2B" w:rsidRDefault="00000000" w:rsidP="00845EA5">
            <w:pPr>
              <w:pStyle w:val="70"/>
            </w:pPr>
            <m:oMathPara>
              <m:oMath>
                <m:sSub>
                  <m:sSubPr>
                    <m:ctrlPr>
                      <w:rPr>
                        <w:rFonts w:ascii="Cambria Math" w:eastAsia="黑体" w:hAnsi="Cambria Math"/>
                        <w:i/>
                      </w:rPr>
                    </m:ctrlPr>
                  </m:sSubPr>
                  <m:e>
                    <m:r>
                      <w:rPr>
                        <w:rFonts w:ascii="Cambria Math" w:eastAsia="黑体" w:hAnsi="Cambria Math"/>
                      </w:rPr>
                      <m:t>γ</m:t>
                    </m:r>
                  </m:e>
                  <m:sub>
                    <m:r>
                      <w:rPr>
                        <w:rFonts w:ascii="Cambria Math" w:eastAsia="黑体" w:hAnsi="Cambria Math"/>
                      </w:rPr>
                      <m:t>RE</m:t>
                    </m:r>
                  </m:sub>
                </m:sSub>
              </m:oMath>
            </m:oMathPara>
          </w:p>
        </w:tc>
      </w:tr>
      <w:tr w:rsidR="00705F46" w:rsidRPr="00854F2B" w14:paraId="487904FD" w14:textId="77777777" w:rsidTr="00CD1EE0">
        <w:trPr>
          <w:trHeight w:val="345"/>
          <w:jc w:val="center"/>
        </w:trPr>
        <w:tc>
          <w:tcPr>
            <w:tcW w:w="4554" w:type="dxa"/>
            <w:vAlign w:val="center"/>
          </w:tcPr>
          <w:p w14:paraId="7693392A" w14:textId="54FB2BC6" w:rsidR="00705F46" w:rsidRPr="00854F2B" w:rsidRDefault="00AD76E6" w:rsidP="007A26E9">
            <w:pPr>
              <w:pStyle w:val="70"/>
            </w:pPr>
            <w:r w:rsidRPr="00854F2B">
              <w:rPr>
                <w:rFonts w:hint="eastAsia"/>
                <w:position w:val="-10"/>
              </w:rPr>
              <w:t>立</w:t>
            </w:r>
            <w:r w:rsidR="00B0721F" w:rsidRPr="00854F2B">
              <w:rPr>
                <w:rFonts w:hint="eastAsia"/>
                <w:position w:val="-10"/>
              </w:rPr>
              <w:t>柱，</w:t>
            </w:r>
            <w:r w:rsidRPr="00854F2B">
              <w:rPr>
                <w:rFonts w:hint="eastAsia"/>
                <w:position w:val="-10"/>
              </w:rPr>
              <w:t>横</w:t>
            </w:r>
            <w:r w:rsidR="00B0721F" w:rsidRPr="00854F2B">
              <w:rPr>
                <w:rFonts w:hint="eastAsia"/>
                <w:position w:val="-10"/>
              </w:rPr>
              <w:t>梁，支撑，节点板件，螺栓，焊缝</w:t>
            </w:r>
          </w:p>
        </w:tc>
        <w:tc>
          <w:tcPr>
            <w:tcW w:w="1127" w:type="dxa"/>
            <w:vAlign w:val="center"/>
          </w:tcPr>
          <w:p w14:paraId="0904F034" w14:textId="77777777" w:rsidR="00705F46" w:rsidRPr="00854F2B" w:rsidRDefault="00B0721F" w:rsidP="00845EA5">
            <w:pPr>
              <w:pStyle w:val="70"/>
              <w:rPr>
                <w:bCs/>
              </w:rPr>
            </w:pPr>
            <w:r w:rsidRPr="00854F2B">
              <w:rPr>
                <w:rFonts w:hint="eastAsia"/>
                <w:bCs/>
              </w:rPr>
              <w:t>强度</w:t>
            </w:r>
          </w:p>
        </w:tc>
        <w:tc>
          <w:tcPr>
            <w:tcW w:w="2526" w:type="dxa"/>
            <w:vAlign w:val="center"/>
          </w:tcPr>
          <w:p w14:paraId="1D7FBCC1" w14:textId="77777777" w:rsidR="00705F46" w:rsidRPr="00854F2B" w:rsidRDefault="00B0721F" w:rsidP="00845EA5">
            <w:pPr>
              <w:pStyle w:val="70"/>
            </w:pPr>
            <w:r w:rsidRPr="00854F2B">
              <w:rPr>
                <w:bCs/>
              </w:rPr>
              <w:t>0.75</w:t>
            </w:r>
          </w:p>
        </w:tc>
      </w:tr>
      <w:tr w:rsidR="00705F46" w:rsidRPr="00854F2B" w14:paraId="1F339811" w14:textId="77777777" w:rsidTr="00CD1EE0">
        <w:trPr>
          <w:trHeight w:val="345"/>
          <w:jc w:val="center"/>
        </w:trPr>
        <w:tc>
          <w:tcPr>
            <w:tcW w:w="4554" w:type="dxa"/>
            <w:vAlign w:val="center"/>
          </w:tcPr>
          <w:p w14:paraId="65C145AF" w14:textId="42CB2CF0" w:rsidR="00705F46" w:rsidRPr="00854F2B" w:rsidRDefault="00AD76E6" w:rsidP="00845EA5">
            <w:pPr>
              <w:pStyle w:val="70"/>
              <w:rPr>
                <w:position w:val="-10"/>
              </w:rPr>
            </w:pPr>
            <w:r w:rsidRPr="00854F2B">
              <w:rPr>
                <w:rFonts w:hint="eastAsia"/>
                <w:position w:val="-10"/>
              </w:rPr>
              <w:t>立</w:t>
            </w:r>
            <w:r w:rsidR="00B0721F" w:rsidRPr="00854F2B">
              <w:rPr>
                <w:rFonts w:hint="eastAsia"/>
                <w:position w:val="-10"/>
              </w:rPr>
              <w:t>柱，支撑</w:t>
            </w:r>
          </w:p>
        </w:tc>
        <w:tc>
          <w:tcPr>
            <w:tcW w:w="1127" w:type="dxa"/>
            <w:vAlign w:val="center"/>
          </w:tcPr>
          <w:p w14:paraId="429B3A5E" w14:textId="77777777" w:rsidR="00705F46" w:rsidRPr="00854F2B" w:rsidRDefault="00B0721F" w:rsidP="00845EA5">
            <w:pPr>
              <w:pStyle w:val="70"/>
              <w:rPr>
                <w:bCs/>
              </w:rPr>
            </w:pPr>
            <w:r w:rsidRPr="00854F2B">
              <w:rPr>
                <w:rFonts w:hint="eastAsia"/>
                <w:bCs/>
              </w:rPr>
              <w:t>稳定</w:t>
            </w:r>
          </w:p>
        </w:tc>
        <w:tc>
          <w:tcPr>
            <w:tcW w:w="2526" w:type="dxa"/>
            <w:vAlign w:val="center"/>
          </w:tcPr>
          <w:p w14:paraId="581B0249" w14:textId="77777777" w:rsidR="00705F46" w:rsidRPr="00854F2B" w:rsidRDefault="00B0721F" w:rsidP="00845EA5">
            <w:pPr>
              <w:pStyle w:val="70"/>
              <w:rPr>
                <w:bCs/>
              </w:rPr>
            </w:pPr>
            <w:r w:rsidRPr="00854F2B">
              <w:rPr>
                <w:bCs/>
              </w:rPr>
              <w:t>0.80</w:t>
            </w:r>
          </w:p>
        </w:tc>
      </w:tr>
    </w:tbl>
    <w:p w14:paraId="195D8D15" w14:textId="2DEB64D3" w:rsidR="00705F46" w:rsidRPr="00854F2B" w:rsidRDefault="00B0721F" w:rsidP="00905115">
      <w:pPr>
        <w:pStyle w:val="3-"/>
      </w:pPr>
      <w:r w:rsidRPr="00854F2B">
        <w:rPr>
          <w:b/>
          <w:bCs/>
        </w:rPr>
        <w:t>3.1.</w:t>
      </w:r>
      <w:r w:rsidR="00EA3CB2">
        <w:rPr>
          <w:rFonts w:hint="eastAsia"/>
          <w:b/>
          <w:bCs/>
        </w:rPr>
        <w:t>7</w:t>
      </w:r>
      <w:r w:rsidR="00C34FA7" w:rsidRPr="00854F2B">
        <w:t xml:space="preserve">  </w:t>
      </w:r>
      <w:r w:rsidRPr="00854F2B">
        <w:rPr>
          <w:rFonts w:hint="eastAsia"/>
        </w:rPr>
        <w:t>当结构构件按正常使用极限状态设计时，</w:t>
      </w:r>
      <w:r w:rsidR="00E35B4C" w:rsidRPr="00854F2B">
        <w:rPr>
          <w:rFonts w:hint="eastAsia"/>
        </w:rPr>
        <w:t>应</w:t>
      </w:r>
      <w:r w:rsidR="00881FF7">
        <w:rPr>
          <w:rFonts w:hint="eastAsia"/>
        </w:rPr>
        <w:t>按照</w:t>
      </w:r>
      <w:r w:rsidR="00C14AB7" w:rsidRPr="00854F2B">
        <w:rPr>
          <w:rFonts w:hint="eastAsia"/>
        </w:rPr>
        <w:t>本规程</w:t>
      </w:r>
      <w:r w:rsidR="00C71827">
        <w:rPr>
          <w:rFonts w:hint="eastAsia"/>
        </w:rPr>
        <w:t>第</w:t>
      </w:r>
      <w:r w:rsidR="00E35B4C" w:rsidRPr="00854F2B">
        <w:t>4.3</w:t>
      </w:r>
      <w:r w:rsidR="00C71827">
        <w:rPr>
          <w:rFonts w:hint="eastAsia"/>
        </w:rPr>
        <w:t>节</w:t>
      </w:r>
      <w:r w:rsidR="00E35B4C" w:rsidRPr="00854F2B">
        <w:rPr>
          <w:rFonts w:hint="eastAsia"/>
        </w:rPr>
        <w:t>的相关规定</w:t>
      </w:r>
      <w:r w:rsidRPr="00854F2B">
        <w:rPr>
          <w:rFonts w:hint="eastAsia"/>
        </w:rPr>
        <w:t>计算变形，并符合本规</w:t>
      </w:r>
      <w:r w:rsidR="003235E5" w:rsidRPr="00854F2B">
        <w:rPr>
          <w:rFonts w:hint="eastAsia"/>
        </w:rPr>
        <w:t>程</w:t>
      </w:r>
      <w:r w:rsidRPr="00854F2B">
        <w:rPr>
          <w:rFonts w:hint="eastAsia"/>
        </w:rPr>
        <w:t>第</w:t>
      </w:r>
      <w:r w:rsidRPr="00854F2B">
        <w:t>3.3</w:t>
      </w:r>
      <w:r w:rsidRPr="00854F2B">
        <w:rPr>
          <w:rFonts w:hint="eastAsia"/>
        </w:rPr>
        <w:t>节的要求。</w:t>
      </w:r>
    </w:p>
    <w:p w14:paraId="34FA2E5B" w14:textId="741DF22B" w:rsidR="00705F46" w:rsidRPr="00854F2B" w:rsidRDefault="00B0721F" w:rsidP="00905115">
      <w:pPr>
        <w:pStyle w:val="3-"/>
      </w:pPr>
      <w:r w:rsidRPr="00854F2B">
        <w:rPr>
          <w:b/>
          <w:bCs/>
        </w:rPr>
        <w:t>3.1.</w:t>
      </w:r>
      <w:r w:rsidR="00EA3CB2">
        <w:rPr>
          <w:rFonts w:hint="eastAsia"/>
          <w:b/>
          <w:bCs/>
        </w:rPr>
        <w:t>8</w:t>
      </w:r>
      <w:r w:rsidR="00C34FA7" w:rsidRPr="00854F2B">
        <w:t xml:space="preserve">  </w:t>
      </w:r>
      <w:r w:rsidR="003E7408" w:rsidRPr="00854F2B">
        <w:rPr>
          <w:rFonts w:hint="eastAsia"/>
        </w:rPr>
        <w:t>结构构件</w:t>
      </w:r>
      <w:r w:rsidR="002A51A0" w:rsidRPr="00854F2B">
        <w:rPr>
          <w:rFonts w:hint="eastAsia"/>
        </w:rPr>
        <w:t>的强度应</w:t>
      </w:r>
      <w:r w:rsidR="003E7408" w:rsidRPr="00854F2B">
        <w:rPr>
          <w:rFonts w:hint="eastAsia"/>
        </w:rPr>
        <w:t>按照</w:t>
      </w:r>
      <w:r w:rsidRPr="00854F2B">
        <w:rPr>
          <w:rFonts w:hint="eastAsia"/>
        </w:rPr>
        <w:t>有效净截面计算，</w:t>
      </w:r>
      <w:r w:rsidR="002A51A0" w:rsidRPr="00854F2B">
        <w:rPr>
          <w:rFonts w:hint="eastAsia"/>
        </w:rPr>
        <w:t>构件的</w:t>
      </w:r>
      <w:r w:rsidRPr="00854F2B">
        <w:rPr>
          <w:rFonts w:hint="eastAsia"/>
        </w:rPr>
        <w:t>稳定性</w:t>
      </w:r>
      <w:r w:rsidR="003E7408" w:rsidRPr="00854F2B">
        <w:rPr>
          <w:rFonts w:hint="eastAsia"/>
        </w:rPr>
        <w:t>及变形</w:t>
      </w:r>
      <w:r w:rsidR="002A51A0" w:rsidRPr="00854F2B">
        <w:rPr>
          <w:rFonts w:hint="eastAsia"/>
        </w:rPr>
        <w:t>应</w:t>
      </w:r>
      <w:r w:rsidRPr="00854F2B">
        <w:rPr>
          <w:rFonts w:hint="eastAsia"/>
        </w:rPr>
        <w:t>按</w:t>
      </w:r>
      <w:r w:rsidR="002A51A0" w:rsidRPr="00854F2B">
        <w:rPr>
          <w:rFonts w:hint="eastAsia"/>
        </w:rPr>
        <w:t>照</w:t>
      </w:r>
      <w:r w:rsidR="003E7408" w:rsidRPr="00854F2B">
        <w:rPr>
          <w:rFonts w:hint="eastAsia"/>
        </w:rPr>
        <w:t>毛</w:t>
      </w:r>
      <w:r w:rsidRPr="00854F2B">
        <w:rPr>
          <w:rFonts w:hint="eastAsia"/>
        </w:rPr>
        <w:t>截面计算。</w:t>
      </w:r>
    </w:p>
    <w:p w14:paraId="34B646BB" w14:textId="19DB02EB" w:rsidR="0058661E" w:rsidRPr="00854F2B" w:rsidRDefault="0058661E" w:rsidP="00905115">
      <w:pPr>
        <w:pStyle w:val="3-"/>
      </w:pPr>
      <w:r w:rsidRPr="00854F2B">
        <w:rPr>
          <w:b/>
          <w:bCs/>
        </w:rPr>
        <w:t>3.1.</w:t>
      </w:r>
      <w:r w:rsidR="00EA3CB2">
        <w:rPr>
          <w:rFonts w:hint="eastAsia"/>
          <w:b/>
          <w:bCs/>
        </w:rPr>
        <w:t>9</w:t>
      </w:r>
      <w:r w:rsidR="00C34FA7" w:rsidRPr="00854F2B">
        <w:t xml:space="preserve">  </w:t>
      </w:r>
      <w:r w:rsidR="002B6DBE">
        <w:rPr>
          <w:rFonts w:hint="eastAsia"/>
        </w:rPr>
        <w:t>库架一体式钢结构立体库房</w:t>
      </w:r>
      <w:r w:rsidRPr="00854F2B">
        <w:rPr>
          <w:rFonts w:hint="eastAsia"/>
        </w:rPr>
        <w:t>宜优先采用螺栓连接。</w:t>
      </w:r>
    </w:p>
    <w:p w14:paraId="7C61A3DA" w14:textId="544914A5" w:rsidR="00705F46" w:rsidRPr="00854F2B" w:rsidRDefault="00B0721F" w:rsidP="0058661E">
      <w:pPr>
        <w:pStyle w:val="2c"/>
      </w:pPr>
      <w:bookmarkStart w:id="45" w:name="_Toc90977358"/>
      <w:bookmarkStart w:id="46" w:name="_Toc130456961"/>
      <w:bookmarkStart w:id="47" w:name="_Toc130457916"/>
      <w:bookmarkStart w:id="48" w:name="_Toc130460799"/>
      <w:bookmarkStart w:id="49" w:name="_Toc170893269"/>
      <w:r w:rsidRPr="00854F2B">
        <w:t xml:space="preserve">3.2  </w:t>
      </w:r>
      <w:r w:rsidRPr="00854F2B">
        <w:rPr>
          <w:rFonts w:hint="eastAsia"/>
        </w:rPr>
        <w:t>材料选用</w:t>
      </w:r>
      <w:bookmarkEnd w:id="45"/>
      <w:bookmarkEnd w:id="46"/>
      <w:bookmarkEnd w:id="47"/>
      <w:bookmarkEnd w:id="48"/>
      <w:bookmarkEnd w:id="49"/>
    </w:p>
    <w:p w14:paraId="48D7CAB8" w14:textId="77777777" w:rsidR="00705F46" w:rsidRPr="00854F2B" w:rsidRDefault="00B0721F" w:rsidP="004C3097">
      <w:pPr>
        <w:pStyle w:val="3-"/>
      </w:pPr>
      <w:r w:rsidRPr="00854F2B">
        <w:rPr>
          <w:b/>
          <w:bCs/>
        </w:rPr>
        <w:t>3.2.1</w:t>
      </w:r>
      <w:r w:rsidRPr="00854F2B">
        <w:t xml:space="preserve">  </w:t>
      </w:r>
      <w:r w:rsidRPr="00854F2B">
        <w:rPr>
          <w:rFonts w:hint="eastAsia"/>
        </w:rPr>
        <w:t>钢材选用应符合下列规定：</w:t>
      </w:r>
    </w:p>
    <w:p w14:paraId="32ACC762" w14:textId="748F749E" w:rsidR="00705F46" w:rsidRPr="00854F2B" w:rsidRDefault="00B0721F" w:rsidP="00F4600E">
      <w:pPr>
        <w:pStyle w:val="4-"/>
        <w:ind w:firstLine="482"/>
      </w:pPr>
      <w:r w:rsidRPr="00854F2B">
        <w:rPr>
          <w:b/>
        </w:rPr>
        <w:t>1</w:t>
      </w:r>
      <w:r w:rsidR="00F6166E" w:rsidRPr="00854F2B">
        <w:rPr>
          <w:b/>
        </w:rPr>
        <w:t xml:space="preserve"> </w:t>
      </w:r>
      <w:r w:rsidR="00F2043F" w:rsidRPr="00854F2B">
        <w:rPr>
          <w:b/>
        </w:rPr>
        <w:t xml:space="preserve"> </w:t>
      </w:r>
      <w:r w:rsidRPr="00854F2B">
        <w:rPr>
          <w:rFonts w:hint="eastAsia"/>
        </w:rPr>
        <w:t>用于承重的冷弯薄壁型钢、热轧型钢和钢板，应采用现行国家标准《碳素结构钢》</w:t>
      </w:r>
      <w:r w:rsidRPr="00854F2B">
        <w:t>GB/T700</w:t>
      </w:r>
      <w:r w:rsidRPr="00854F2B">
        <w:rPr>
          <w:rFonts w:hint="eastAsia"/>
        </w:rPr>
        <w:t>、《低合金高强度结构钢》</w:t>
      </w:r>
      <w:r w:rsidRPr="00854F2B">
        <w:t>GB/T1591</w:t>
      </w:r>
      <w:r w:rsidRPr="00854F2B">
        <w:rPr>
          <w:rFonts w:hint="eastAsia"/>
        </w:rPr>
        <w:t>和《建筑结构用钢板》</w:t>
      </w:r>
      <w:r w:rsidRPr="00854F2B">
        <w:t>GB/T19879</w:t>
      </w:r>
      <w:r w:rsidRPr="00854F2B">
        <w:rPr>
          <w:rFonts w:hint="eastAsia"/>
        </w:rPr>
        <w:t>规定的钢材。</w:t>
      </w:r>
      <w:r w:rsidR="008947C1" w:rsidRPr="00854F2B">
        <w:rPr>
          <w:rFonts w:hint="eastAsia"/>
        </w:rPr>
        <w:t>用于承重的镀锌钢板、铝芯钢板、锌铝镁板应采用符合</w:t>
      </w:r>
      <w:r w:rsidR="008947C1" w:rsidRPr="00854F2B">
        <w:rPr>
          <w:rFonts w:hint="eastAsia"/>
        </w:rPr>
        <w:lastRenderedPageBreak/>
        <w:t>现行国家标准</w:t>
      </w:r>
      <w:bookmarkStart w:id="50" w:name="_Hlk149643259"/>
      <w:r w:rsidR="008947C1" w:rsidRPr="00854F2B">
        <w:rPr>
          <w:rFonts w:hint="eastAsia"/>
        </w:rPr>
        <w:t>《</w:t>
      </w:r>
      <w:r w:rsidR="008947C1" w:rsidRPr="00854F2B">
        <w:t>连续热镀锌和锌合金镀层钢板及钢带</w:t>
      </w:r>
      <w:r w:rsidR="008947C1" w:rsidRPr="00854F2B">
        <w:rPr>
          <w:rFonts w:hint="eastAsia"/>
        </w:rPr>
        <w:t>》</w:t>
      </w:r>
      <w:r w:rsidR="008947C1" w:rsidRPr="00854F2B">
        <w:t>GB/T</w:t>
      </w:r>
      <w:r w:rsidR="005E603C" w:rsidRPr="00854F2B">
        <w:t xml:space="preserve"> </w:t>
      </w:r>
      <w:r w:rsidR="008947C1" w:rsidRPr="00854F2B">
        <w:t>2518</w:t>
      </w:r>
      <w:bookmarkEnd w:id="50"/>
      <w:r w:rsidR="008947C1" w:rsidRPr="00854F2B">
        <w:rPr>
          <w:rFonts w:hint="eastAsia"/>
        </w:rPr>
        <w:t>规定的钢板。</w:t>
      </w:r>
    </w:p>
    <w:p w14:paraId="29A329AF" w14:textId="7842370F" w:rsidR="004D3E13" w:rsidRPr="00854F2B" w:rsidRDefault="00E01FF3" w:rsidP="002D2E6F">
      <w:pPr>
        <w:pStyle w:val="4-"/>
        <w:ind w:firstLine="482"/>
      </w:pPr>
      <w:r w:rsidRPr="00854F2B">
        <w:rPr>
          <w:b/>
        </w:rPr>
        <w:t>2</w:t>
      </w:r>
      <w:r w:rsidR="00F6166E" w:rsidRPr="00854F2B">
        <w:t xml:space="preserve"> </w:t>
      </w:r>
      <w:r w:rsidR="00F2043F" w:rsidRPr="00854F2B">
        <w:t xml:space="preserve"> </w:t>
      </w:r>
      <w:r w:rsidR="00846360" w:rsidRPr="00854F2B">
        <w:rPr>
          <w:rFonts w:hint="eastAsia"/>
        </w:rPr>
        <w:t>钢材的质量等级应符合下列规定：当工作温度高于</w:t>
      </w:r>
      <w:r w:rsidR="00846360" w:rsidRPr="00854F2B">
        <w:t>0</w:t>
      </w:r>
      <w:r w:rsidR="00846360" w:rsidRPr="00854F2B">
        <w:rPr>
          <w:rFonts w:hint="eastAsia"/>
        </w:rPr>
        <w:t>℃时，其质量等级不应低于</w:t>
      </w:r>
      <w:r w:rsidR="00846360" w:rsidRPr="00854F2B">
        <w:t>B</w:t>
      </w:r>
      <w:r w:rsidR="00846360" w:rsidRPr="00854F2B">
        <w:rPr>
          <w:rFonts w:hint="eastAsia"/>
        </w:rPr>
        <w:t>级；</w:t>
      </w:r>
      <w:r w:rsidR="00F9181D" w:rsidRPr="00854F2B">
        <w:rPr>
          <w:rFonts w:hint="eastAsia"/>
        </w:rPr>
        <w:t>当工作温度不高于</w:t>
      </w:r>
      <w:r w:rsidR="00F9181D" w:rsidRPr="00854F2B">
        <w:t>0</w:t>
      </w:r>
      <w:r w:rsidR="00F9181D" w:rsidRPr="00854F2B">
        <w:rPr>
          <w:rFonts w:hint="eastAsia"/>
        </w:rPr>
        <w:t>℃但高于</w:t>
      </w:r>
      <w:r w:rsidR="00F9181D" w:rsidRPr="00854F2B">
        <w:t>-20</w:t>
      </w:r>
      <w:r w:rsidR="00F9181D" w:rsidRPr="00854F2B">
        <w:rPr>
          <w:rFonts w:hint="eastAsia"/>
        </w:rPr>
        <w:t>℃时，</w:t>
      </w:r>
      <w:r w:rsidR="00F9181D" w:rsidRPr="00854F2B">
        <w:t>Q235</w:t>
      </w:r>
      <w:r w:rsidR="00F9181D" w:rsidRPr="00854F2B">
        <w:rPr>
          <w:rFonts w:hint="eastAsia"/>
        </w:rPr>
        <w:t>、</w:t>
      </w:r>
      <w:r w:rsidR="00F9181D" w:rsidRPr="00854F2B">
        <w:t>Q355</w:t>
      </w:r>
      <w:r w:rsidR="00F9181D" w:rsidRPr="00854F2B">
        <w:rPr>
          <w:rFonts w:hint="eastAsia"/>
        </w:rPr>
        <w:t>钢不应低于</w:t>
      </w:r>
      <w:r w:rsidR="007F05BE" w:rsidRPr="00854F2B">
        <w:t>C</w:t>
      </w:r>
      <w:r w:rsidR="00F9181D" w:rsidRPr="00854F2B">
        <w:rPr>
          <w:rFonts w:hint="eastAsia"/>
        </w:rPr>
        <w:t>级，</w:t>
      </w:r>
      <w:r w:rsidR="00F9181D" w:rsidRPr="00854F2B">
        <w:t>Q390</w:t>
      </w:r>
      <w:r w:rsidR="00F9181D" w:rsidRPr="00854F2B">
        <w:rPr>
          <w:rFonts w:hint="eastAsia"/>
        </w:rPr>
        <w:t>、</w:t>
      </w:r>
      <w:r w:rsidR="00F9181D" w:rsidRPr="00854F2B">
        <w:t>Q420</w:t>
      </w:r>
      <w:r w:rsidR="00F9181D" w:rsidRPr="00854F2B">
        <w:rPr>
          <w:rFonts w:hint="eastAsia"/>
        </w:rPr>
        <w:t>及</w:t>
      </w:r>
      <w:r w:rsidR="00F9181D" w:rsidRPr="00854F2B">
        <w:t>Q460</w:t>
      </w:r>
      <w:r w:rsidR="00F9181D" w:rsidRPr="00854F2B">
        <w:rPr>
          <w:rFonts w:hint="eastAsia"/>
        </w:rPr>
        <w:t>钢不应低于</w:t>
      </w:r>
      <w:r w:rsidR="007F05BE" w:rsidRPr="00854F2B">
        <w:t>D</w:t>
      </w:r>
      <w:r w:rsidR="00F9181D" w:rsidRPr="00854F2B">
        <w:rPr>
          <w:rFonts w:hint="eastAsia"/>
        </w:rPr>
        <w:t>级；当工作温度不高于</w:t>
      </w:r>
      <w:r w:rsidR="00F9181D" w:rsidRPr="00854F2B">
        <w:t>-20</w:t>
      </w:r>
      <w:r w:rsidR="00F9181D" w:rsidRPr="00854F2B">
        <w:rPr>
          <w:rFonts w:hint="eastAsia"/>
        </w:rPr>
        <w:t>℃时，</w:t>
      </w:r>
      <w:r w:rsidR="00F9181D" w:rsidRPr="00854F2B">
        <w:t>Q235</w:t>
      </w:r>
      <w:r w:rsidR="00F9181D" w:rsidRPr="00854F2B">
        <w:rPr>
          <w:rFonts w:hint="eastAsia"/>
        </w:rPr>
        <w:t>、</w:t>
      </w:r>
      <w:r w:rsidR="00F9181D" w:rsidRPr="00854F2B">
        <w:t>Q355</w:t>
      </w:r>
      <w:r w:rsidR="00F9181D" w:rsidRPr="00854F2B">
        <w:rPr>
          <w:rFonts w:hint="eastAsia"/>
        </w:rPr>
        <w:t>钢不应低于</w:t>
      </w:r>
      <w:r w:rsidR="008E5E89" w:rsidRPr="00854F2B">
        <w:t>D</w:t>
      </w:r>
      <w:r w:rsidR="00F9181D" w:rsidRPr="00854F2B">
        <w:rPr>
          <w:rFonts w:hint="eastAsia"/>
        </w:rPr>
        <w:t>级，</w:t>
      </w:r>
      <w:r w:rsidR="00F9181D" w:rsidRPr="00854F2B">
        <w:t>Q390</w:t>
      </w:r>
      <w:r w:rsidR="00F9181D" w:rsidRPr="00854F2B">
        <w:rPr>
          <w:rFonts w:hint="eastAsia"/>
        </w:rPr>
        <w:t>、</w:t>
      </w:r>
      <w:r w:rsidR="00F9181D" w:rsidRPr="00854F2B">
        <w:t>Q420</w:t>
      </w:r>
      <w:r w:rsidR="00F9181D" w:rsidRPr="00854F2B">
        <w:rPr>
          <w:rFonts w:hint="eastAsia"/>
        </w:rPr>
        <w:t>、</w:t>
      </w:r>
      <w:r w:rsidR="00F9181D" w:rsidRPr="00854F2B">
        <w:t>Q460</w:t>
      </w:r>
      <w:r w:rsidR="00F9181D" w:rsidRPr="00854F2B">
        <w:rPr>
          <w:rFonts w:hint="eastAsia"/>
        </w:rPr>
        <w:t>钢应</w:t>
      </w:r>
      <w:r w:rsidR="00B7600E" w:rsidRPr="00854F2B">
        <w:rPr>
          <w:rFonts w:hint="eastAsia"/>
        </w:rPr>
        <w:t>选用</w:t>
      </w:r>
      <w:r w:rsidR="008E5E89" w:rsidRPr="00854F2B">
        <w:t>E</w:t>
      </w:r>
      <w:r w:rsidR="00F9181D" w:rsidRPr="00854F2B">
        <w:rPr>
          <w:rFonts w:hint="eastAsia"/>
        </w:rPr>
        <w:t>级。</w:t>
      </w:r>
    </w:p>
    <w:p w14:paraId="72A2164D" w14:textId="21D11506" w:rsidR="00705F46" w:rsidRPr="00854F2B" w:rsidRDefault="00E01FF3" w:rsidP="00F4600E">
      <w:pPr>
        <w:pStyle w:val="4-"/>
        <w:ind w:firstLine="482"/>
      </w:pPr>
      <w:r w:rsidRPr="00854F2B">
        <w:rPr>
          <w:b/>
        </w:rPr>
        <w:t>3</w:t>
      </w:r>
      <w:r w:rsidR="00F6166E" w:rsidRPr="00854F2B">
        <w:rPr>
          <w:b/>
        </w:rPr>
        <w:t xml:space="preserve"> </w:t>
      </w:r>
      <w:r w:rsidR="00F2043F" w:rsidRPr="00854F2B">
        <w:rPr>
          <w:b/>
        </w:rPr>
        <w:t xml:space="preserve"> </w:t>
      </w:r>
      <w:r w:rsidR="00B0721F" w:rsidRPr="00854F2B">
        <w:rPr>
          <w:rFonts w:hint="eastAsia"/>
        </w:rPr>
        <w:t>用于围护系统的屋面及墙面板材应采用符合现行国家标准《</w:t>
      </w:r>
      <w:r w:rsidR="007D7155" w:rsidRPr="00854F2B">
        <w:t>连续热镀锌和锌合金镀层钢板及钢带</w:t>
      </w:r>
      <w:r w:rsidR="00B0721F" w:rsidRPr="00854F2B">
        <w:rPr>
          <w:rFonts w:hint="eastAsia"/>
        </w:rPr>
        <w:t>》</w:t>
      </w:r>
      <w:r w:rsidR="00B0721F" w:rsidRPr="00854F2B">
        <w:t>GB/T</w:t>
      </w:r>
      <w:r w:rsidR="000E45CA" w:rsidRPr="00854F2B">
        <w:t xml:space="preserve"> </w:t>
      </w:r>
      <w:r w:rsidR="00B0721F" w:rsidRPr="00854F2B">
        <w:t>2518</w:t>
      </w:r>
      <w:r w:rsidR="00B0721F" w:rsidRPr="00854F2B">
        <w:rPr>
          <w:rFonts w:hint="eastAsia"/>
        </w:rPr>
        <w:t>和《彩色涂层钢板和钢带》</w:t>
      </w:r>
      <w:r w:rsidR="00B0721F" w:rsidRPr="00854F2B">
        <w:t>GB/T</w:t>
      </w:r>
      <w:r w:rsidR="000E45CA" w:rsidRPr="00854F2B">
        <w:t xml:space="preserve"> </w:t>
      </w:r>
      <w:r w:rsidR="00B0721F" w:rsidRPr="00854F2B">
        <w:t>12754</w:t>
      </w:r>
      <w:r w:rsidR="00B0721F" w:rsidRPr="00854F2B">
        <w:rPr>
          <w:rFonts w:hint="eastAsia"/>
        </w:rPr>
        <w:t>规定的钢板。</w:t>
      </w:r>
    </w:p>
    <w:p w14:paraId="16C77315" w14:textId="45889473" w:rsidR="003A22E0" w:rsidRPr="00854F2B" w:rsidRDefault="003A22E0" w:rsidP="003A22E0">
      <w:pPr>
        <w:pStyle w:val="4-"/>
        <w:ind w:firstLineChars="0" w:firstLine="0"/>
      </w:pPr>
      <w:r w:rsidRPr="005927E9">
        <w:rPr>
          <w:rFonts w:eastAsia="华光楷体_CNKI" w:hint="eastAsia"/>
          <w:color w:val="4472C4" w:themeColor="accent1"/>
        </w:rPr>
        <w:t>【条文说明】冷冻库用钢材应符合现行国家标准《冷库设计标准》</w:t>
      </w:r>
      <w:r w:rsidRPr="005927E9">
        <w:rPr>
          <w:rFonts w:eastAsia="华光楷体_CNKI"/>
          <w:color w:val="4472C4" w:themeColor="accent1"/>
        </w:rPr>
        <w:t>GB50072</w:t>
      </w:r>
      <w:r w:rsidRPr="005927E9">
        <w:rPr>
          <w:rFonts w:eastAsia="华光楷体_CNKI" w:hint="eastAsia"/>
          <w:color w:val="4472C4" w:themeColor="accent1"/>
        </w:rPr>
        <w:t>的相关规定。</w:t>
      </w:r>
      <w:r w:rsidR="00D030E4" w:rsidRPr="005927E9">
        <w:rPr>
          <w:rFonts w:eastAsia="华光楷体_CNKI" w:hint="eastAsia"/>
          <w:color w:val="4472C4" w:themeColor="accent1"/>
        </w:rPr>
        <w:t>立体库的围护</w:t>
      </w:r>
      <w:r w:rsidR="00D030E4">
        <w:rPr>
          <w:rFonts w:eastAsia="华光楷体_CNKI" w:hint="eastAsia"/>
          <w:color w:val="4472C4" w:themeColor="accent1"/>
        </w:rPr>
        <w:t>材料</w:t>
      </w:r>
      <w:r w:rsidR="00D030E4" w:rsidRPr="005927E9">
        <w:rPr>
          <w:rFonts w:eastAsia="华光楷体_CNKI" w:hint="eastAsia"/>
          <w:color w:val="4472C4" w:themeColor="accent1"/>
        </w:rPr>
        <w:t>可选用</w:t>
      </w:r>
      <w:r w:rsidR="00D030E4" w:rsidRPr="005927E9">
        <w:rPr>
          <w:rFonts w:eastAsia="华光楷体_CNKI"/>
          <w:color w:val="4472C4" w:themeColor="accent1"/>
        </w:rPr>
        <w:t>膜材</w:t>
      </w:r>
      <w:r w:rsidR="00D030E4" w:rsidRPr="005927E9">
        <w:rPr>
          <w:rFonts w:eastAsia="华光楷体_CNKI" w:hint="eastAsia"/>
          <w:color w:val="4472C4" w:themeColor="accent1"/>
        </w:rPr>
        <w:t>，</w:t>
      </w:r>
      <w:r w:rsidR="00D030E4" w:rsidRPr="005927E9">
        <w:rPr>
          <w:rFonts w:eastAsia="华光楷体_CNKI"/>
          <w:color w:val="4472C4" w:themeColor="accent1"/>
        </w:rPr>
        <w:t>应根据建筑功能、所处环境和使用年限、承受的荷载以及建筑物</w:t>
      </w:r>
      <w:r w:rsidR="00D030E4" w:rsidRPr="005927E9">
        <w:rPr>
          <w:rFonts w:eastAsia="华光楷体_CNKI" w:hint="eastAsia"/>
          <w:color w:val="4472C4" w:themeColor="accent1"/>
        </w:rPr>
        <w:t>防水、</w:t>
      </w:r>
      <w:r w:rsidR="00D030E4" w:rsidRPr="005927E9">
        <w:rPr>
          <w:rFonts w:eastAsia="华光楷体_CNKI"/>
          <w:color w:val="4472C4" w:themeColor="accent1"/>
        </w:rPr>
        <w:t>防火要求选用</w:t>
      </w:r>
      <w:r w:rsidR="00D030E4" w:rsidRPr="005927E9">
        <w:rPr>
          <w:rFonts w:eastAsia="华光楷体_CNKI" w:hint="eastAsia"/>
          <w:color w:val="4472C4" w:themeColor="accent1"/>
        </w:rPr>
        <w:t>相应</w:t>
      </w:r>
      <w:r w:rsidR="00D030E4" w:rsidRPr="005927E9">
        <w:rPr>
          <w:rFonts w:eastAsia="华光楷体_CNKI"/>
          <w:color w:val="4472C4" w:themeColor="accent1"/>
        </w:rPr>
        <w:t>类别的膜材</w:t>
      </w:r>
      <w:r w:rsidR="00D030E4" w:rsidRPr="005927E9">
        <w:rPr>
          <w:rFonts w:eastAsia="华光楷体_CNKI" w:hint="eastAsia"/>
          <w:color w:val="4472C4" w:themeColor="accent1"/>
        </w:rPr>
        <w:t>。</w:t>
      </w:r>
    </w:p>
    <w:p w14:paraId="4F3E863A" w14:textId="77777777" w:rsidR="00705F46" w:rsidRPr="00854F2B" w:rsidRDefault="00B0721F" w:rsidP="004C3097">
      <w:pPr>
        <w:pStyle w:val="3-"/>
      </w:pPr>
      <w:r w:rsidRPr="00854F2B">
        <w:rPr>
          <w:b/>
          <w:bCs/>
        </w:rPr>
        <w:t>3.2.2</w:t>
      </w:r>
      <w:r w:rsidRPr="00854F2B">
        <w:t xml:space="preserve"> </w:t>
      </w:r>
      <w:r w:rsidRPr="00854F2B">
        <w:rPr>
          <w:rFonts w:hint="eastAsia"/>
        </w:rPr>
        <w:t>紧固件材料应符合下列规定：</w:t>
      </w:r>
    </w:p>
    <w:p w14:paraId="2CB03B75" w14:textId="7A7B4B2F" w:rsidR="00705F46" w:rsidRPr="00854F2B" w:rsidRDefault="00B0721F" w:rsidP="00F4600E">
      <w:pPr>
        <w:pStyle w:val="4-"/>
        <w:ind w:firstLine="482"/>
      </w:pPr>
      <w:r w:rsidRPr="00854F2B">
        <w:rPr>
          <w:b/>
        </w:rPr>
        <w:t xml:space="preserve">1 </w:t>
      </w:r>
      <w:r w:rsidR="00F2043F" w:rsidRPr="00854F2B">
        <w:rPr>
          <w:b/>
        </w:rPr>
        <w:t xml:space="preserve"> </w:t>
      </w:r>
      <w:r w:rsidRPr="00854F2B">
        <w:rPr>
          <w:rFonts w:hint="eastAsia"/>
        </w:rPr>
        <w:t>普通螺栓应符合现行国家标准《六角头螺栓</w:t>
      </w:r>
      <w:r w:rsidRPr="00854F2B">
        <w:t xml:space="preserve"> C</w:t>
      </w:r>
      <w:r w:rsidRPr="00854F2B">
        <w:rPr>
          <w:rFonts w:hint="eastAsia"/>
        </w:rPr>
        <w:t>级》</w:t>
      </w:r>
      <w:r w:rsidRPr="00854F2B">
        <w:t>GB/T</w:t>
      </w:r>
      <w:r w:rsidR="000E45CA" w:rsidRPr="00854F2B">
        <w:t xml:space="preserve"> </w:t>
      </w:r>
      <w:r w:rsidRPr="00854F2B">
        <w:t>5780</w:t>
      </w:r>
      <w:r w:rsidRPr="00854F2B">
        <w:rPr>
          <w:rFonts w:hint="eastAsia"/>
        </w:rPr>
        <w:t>和《六角头螺栓》</w:t>
      </w:r>
      <w:r w:rsidRPr="00854F2B">
        <w:t>GB/T</w:t>
      </w:r>
      <w:r w:rsidR="000E45CA" w:rsidRPr="00854F2B">
        <w:t xml:space="preserve"> </w:t>
      </w:r>
      <w:r w:rsidRPr="00854F2B">
        <w:t>5782</w:t>
      </w:r>
      <w:r w:rsidRPr="00854F2B">
        <w:rPr>
          <w:rFonts w:hint="eastAsia"/>
        </w:rPr>
        <w:t>的规定，其机械性能与尺寸规格应符合现行国家标准《紧固件机械性能</w:t>
      </w:r>
      <w:r w:rsidRPr="00854F2B">
        <w:t xml:space="preserve"> </w:t>
      </w:r>
      <w:r w:rsidRPr="00854F2B">
        <w:rPr>
          <w:rFonts w:hint="eastAsia"/>
        </w:rPr>
        <w:t>螺栓、螺钉和螺柱》</w:t>
      </w:r>
      <w:r w:rsidRPr="00854F2B">
        <w:t>GB/T</w:t>
      </w:r>
      <w:r w:rsidR="000E45CA" w:rsidRPr="00854F2B">
        <w:t xml:space="preserve"> </w:t>
      </w:r>
      <w:r w:rsidRPr="00854F2B">
        <w:t>3098.1</w:t>
      </w:r>
      <w:r w:rsidRPr="00854F2B">
        <w:rPr>
          <w:rFonts w:hint="eastAsia"/>
        </w:rPr>
        <w:t>的规定。</w:t>
      </w:r>
    </w:p>
    <w:p w14:paraId="7FE5CFEA" w14:textId="3CDAD348" w:rsidR="00705F46" w:rsidRPr="00854F2B" w:rsidRDefault="00B0721F" w:rsidP="00EE26DD">
      <w:pPr>
        <w:pStyle w:val="4-"/>
        <w:ind w:firstLine="482"/>
      </w:pPr>
      <w:r w:rsidRPr="00854F2B">
        <w:rPr>
          <w:b/>
        </w:rPr>
        <w:t xml:space="preserve">2 </w:t>
      </w:r>
      <w:r w:rsidR="00F2043F" w:rsidRPr="00854F2B">
        <w:rPr>
          <w:b/>
        </w:rPr>
        <w:t xml:space="preserve"> </w:t>
      </w:r>
      <w:r w:rsidRPr="00854F2B">
        <w:rPr>
          <w:rFonts w:hint="eastAsia"/>
        </w:rPr>
        <w:t>高强度螺栓应符合现行国家标准《钢结构用高强度大六角头螺栓》</w:t>
      </w:r>
      <w:r w:rsidRPr="00854F2B">
        <w:t>GB/T</w:t>
      </w:r>
      <w:r w:rsidR="000E45CA" w:rsidRPr="00854F2B">
        <w:t xml:space="preserve"> </w:t>
      </w:r>
      <w:r w:rsidRPr="00854F2B">
        <w:t>1228</w:t>
      </w:r>
      <w:r w:rsidRPr="00854F2B">
        <w:rPr>
          <w:rFonts w:hint="eastAsia"/>
        </w:rPr>
        <w:t>、《钢结构用高强度大六角螺母》</w:t>
      </w:r>
      <w:r w:rsidRPr="00854F2B">
        <w:t>GB/T</w:t>
      </w:r>
      <w:r w:rsidR="000E45CA" w:rsidRPr="00854F2B">
        <w:t xml:space="preserve"> </w:t>
      </w:r>
      <w:r w:rsidRPr="00854F2B">
        <w:t>1229</w:t>
      </w:r>
      <w:r w:rsidRPr="00854F2B">
        <w:rPr>
          <w:rFonts w:hint="eastAsia"/>
        </w:rPr>
        <w:t>、《钢结构用高强度垫圈》</w:t>
      </w:r>
      <w:r w:rsidRPr="00854F2B">
        <w:t>GB/T</w:t>
      </w:r>
      <w:r w:rsidR="000E45CA" w:rsidRPr="00854F2B">
        <w:t xml:space="preserve"> </w:t>
      </w:r>
      <w:r w:rsidRPr="00854F2B">
        <w:t>1230</w:t>
      </w:r>
      <w:r w:rsidRPr="00854F2B">
        <w:rPr>
          <w:rFonts w:hint="eastAsia"/>
        </w:rPr>
        <w:t>、《钢结构用高强度大六角头螺栓、大六角螺母、垫圈与技术条件》</w:t>
      </w:r>
      <w:r w:rsidRPr="00854F2B">
        <w:t>GB/T</w:t>
      </w:r>
      <w:r w:rsidR="000E45CA" w:rsidRPr="00854F2B">
        <w:t xml:space="preserve"> </w:t>
      </w:r>
      <w:r w:rsidRPr="00854F2B">
        <w:t>1231</w:t>
      </w:r>
      <w:r w:rsidRPr="00854F2B">
        <w:rPr>
          <w:rFonts w:hint="eastAsia"/>
        </w:rPr>
        <w:t>或《钢结构用扭剪型高强度螺栓连接副》</w:t>
      </w:r>
      <w:r w:rsidRPr="00854F2B">
        <w:t>GB/T</w:t>
      </w:r>
      <w:r w:rsidR="000E45CA" w:rsidRPr="00854F2B">
        <w:t xml:space="preserve"> </w:t>
      </w:r>
      <w:r w:rsidRPr="00854F2B">
        <w:t>3632</w:t>
      </w:r>
      <w:r w:rsidRPr="00854F2B">
        <w:rPr>
          <w:rFonts w:hint="eastAsia"/>
        </w:rPr>
        <w:t>的规定。</w:t>
      </w:r>
    </w:p>
    <w:p w14:paraId="2E665119" w14:textId="098C85CB" w:rsidR="00705F46" w:rsidRPr="00854F2B" w:rsidRDefault="00B0721F" w:rsidP="00EE26DD">
      <w:pPr>
        <w:pStyle w:val="4-"/>
        <w:ind w:firstLine="482"/>
      </w:pPr>
      <w:r w:rsidRPr="00854F2B">
        <w:rPr>
          <w:b/>
        </w:rPr>
        <w:t>3</w:t>
      </w:r>
      <w:r w:rsidRPr="00854F2B">
        <w:t xml:space="preserve"> </w:t>
      </w:r>
      <w:r w:rsidR="00F2043F" w:rsidRPr="00854F2B">
        <w:t xml:space="preserve"> </w:t>
      </w:r>
      <w:r w:rsidRPr="00854F2B">
        <w:rPr>
          <w:rFonts w:hint="eastAsia"/>
        </w:rPr>
        <w:t>连接屋面板和墙面板采用的自钻</w:t>
      </w:r>
      <w:r w:rsidR="00834434" w:rsidRPr="00854F2B">
        <w:rPr>
          <w:rFonts w:hint="eastAsia"/>
        </w:rPr>
        <w:t>自攻</w:t>
      </w:r>
      <w:r w:rsidRPr="00854F2B">
        <w:rPr>
          <w:rFonts w:hint="eastAsia"/>
        </w:rPr>
        <w:t>螺</w:t>
      </w:r>
      <w:r w:rsidR="007A4FC4" w:rsidRPr="00854F2B">
        <w:rPr>
          <w:rFonts w:hint="eastAsia"/>
        </w:rPr>
        <w:t>钉</w:t>
      </w:r>
      <w:r w:rsidRPr="00854F2B">
        <w:rPr>
          <w:rFonts w:hint="eastAsia"/>
        </w:rPr>
        <w:t>应符合现行国家标准《</w:t>
      </w:r>
      <w:r w:rsidR="00BA7599" w:rsidRPr="00854F2B">
        <w:rPr>
          <w:rFonts w:hint="eastAsia"/>
        </w:rPr>
        <w:t>六角凸缘</w:t>
      </w:r>
      <w:r w:rsidRPr="00854F2B">
        <w:rPr>
          <w:rFonts w:hint="eastAsia"/>
        </w:rPr>
        <w:t>自钻自攻螺钉》</w:t>
      </w:r>
      <w:r w:rsidRPr="00854F2B">
        <w:t>GB/T</w:t>
      </w:r>
      <w:r w:rsidR="000E45CA" w:rsidRPr="00854F2B">
        <w:t xml:space="preserve"> </w:t>
      </w:r>
      <w:r w:rsidRPr="00854F2B">
        <w:t>15856.</w:t>
      </w:r>
      <w:r w:rsidR="001C4D6C" w:rsidRPr="00854F2B">
        <w:t>5</w:t>
      </w:r>
      <w:r w:rsidR="00834434" w:rsidRPr="00854F2B">
        <w:rPr>
          <w:rFonts w:hint="eastAsia"/>
        </w:rPr>
        <w:t>、自攻螺钉应满足</w:t>
      </w:r>
      <w:r w:rsidRPr="00854F2B">
        <w:rPr>
          <w:rFonts w:hint="eastAsia"/>
        </w:rPr>
        <w:t>《</w:t>
      </w:r>
      <w:r w:rsidR="00BA7599" w:rsidRPr="00854F2B">
        <w:rPr>
          <w:rFonts w:hint="eastAsia"/>
        </w:rPr>
        <w:t>六角头</w:t>
      </w:r>
      <w:r w:rsidRPr="00854F2B">
        <w:rPr>
          <w:rFonts w:hint="eastAsia"/>
        </w:rPr>
        <w:t>自攻螺钉》</w:t>
      </w:r>
      <w:r w:rsidRPr="00854F2B">
        <w:t>GB/T</w:t>
      </w:r>
      <w:r w:rsidR="000E45CA" w:rsidRPr="00854F2B">
        <w:t xml:space="preserve"> </w:t>
      </w:r>
      <w:r w:rsidRPr="00854F2B">
        <w:t>5285</w:t>
      </w:r>
      <w:r w:rsidRPr="00854F2B">
        <w:rPr>
          <w:rFonts w:hint="eastAsia"/>
        </w:rPr>
        <w:t>的规定。</w:t>
      </w:r>
    </w:p>
    <w:p w14:paraId="1425D67A" w14:textId="6BAC446D" w:rsidR="007B76A2" w:rsidRPr="005927E9" w:rsidRDefault="007B76A2" w:rsidP="007B76A2">
      <w:pPr>
        <w:ind w:firstLineChars="0" w:firstLine="0"/>
        <w:rPr>
          <w:rFonts w:eastAsia="华光楷体_CNKI"/>
          <w:color w:val="4472C4" w:themeColor="accent1"/>
        </w:rPr>
      </w:pPr>
      <w:r w:rsidRPr="005927E9">
        <w:rPr>
          <w:rFonts w:eastAsia="华光楷体_CNKI" w:hint="eastAsia"/>
          <w:color w:val="4472C4" w:themeColor="accent1"/>
        </w:rPr>
        <w:t>【条文说明】金属屋面板、墙面板常用的紧固件类型</w:t>
      </w:r>
      <w:r w:rsidR="004E3415" w:rsidRPr="005927E9">
        <w:rPr>
          <w:rFonts w:eastAsia="华光楷体_CNKI" w:hint="eastAsia"/>
          <w:color w:val="4472C4" w:themeColor="accent1"/>
        </w:rPr>
        <w:t>为六角凸缘自钻自攻螺钉、六角头自攻螺钉</w:t>
      </w:r>
      <w:r w:rsidRPr="005927E9">
        <w:rPr>
          <w:rFonts w:eastAsia="华光楷体_CNKI" w:hint="eastAsia"/>
          <w:color w:val="4472C4" w:themeColor="accent1"/>
        </w:rPr>
        <w:t>，当采用其他类型的紧固件时，应满足相关现行国家标准的规定。</w:t>
      </w:r>
    </w:p>
    <w:p w14:paraId="4E17FE56" w14:textId="7F586327" w:rsidR="00705F46" w:rsidRPr="00854F2B" w:rsidRDefault="008D511B" w:rsidP="00EE26DD">
      <w:pPr>
        <w:pStyle w:val="4-"/>
        <w:ind w:firstLine="482"/>
      </w:pPr>
      <w:r w:rsidRPr="00854F2B">
        <w:rPr>
          <w:b/>
        </w:rPr>
        <w:t>4</w:t>
      </w:r>
      <w:r w:rsidR="00B0721F" w:rsidRPr="00854F2B">
        <w:t xml:space="preserve"> </w:t>
      </w:r>
      <w:r w:rsidR="00F2043F" w:rsidRPr="00854F2B">
        <w:t xml:space="preserve"> </w:t>
      </w:r>
      <w:r w:rsidR="00B0721F" w:rsidRPr="00854F2B">
        <w:rPr>
          <w:rFonts w:hint="eastAsia"/>
        </w:rPr>
        <w:t>射钉应符合现行国家标准《射钉》</w:t>
      </w:r>
      <w:r w:rsidR="00B0721F" w:rsidRPr="00854F2B">
        <w:t>GB/T</w:t>
      </w:r>
      <w:r w:rsidR="006E4E56" w:rsidRPr="00854F2B">
        <w:t xml:space="preserve"> </w:t>
      </w:r>
      <w:r w:rsidR="00B0721F" w:rsidRPr="00854F2B">
        <w:t>18981</w:t>
      </w:r>
      <w:r w:rsidR="00B0721F" w:rsidRPr="00854F2B">
        <w:rPr>
          <w:rFonts w:hint="eastAsia"/>
        </w:rPr>
        <w:t>的规定。</w:t>
      </w:r>
    </w:p>
    <w:p w14:paraId="2C03FAAE" w14:textId="1BBBDF6F" w:rsidR="000F180E" w:rsidRPr="00854F2B" w:rsidRDefault="008D511B" w:rsidP="000F180E">
      <w:pPr>
        <w:pStyle w:val="4-"/>
        <w:ind w:firstLine="482"/>
      </w:pPr>
      <w:r w:rsidRPr="00854F2B">
        <w:rPr>
          <w:b/>
        </w:rPr>
        <w:t>5</w:t>
      </w:r>
      <w:r w:rsidR="00B0721F" w:rsidRPr="00854F2B">
        <w:t xml:space="preserve"> </w:t>
      </w:r>
      <w:r w:rsidR="00F2043F" w:rsidRPr="00854F2B">
        <w:t xml:space="preserve"> </w:t>
      </w:r>
      <w:r w:rsidR="00FA5C36" w:rsidRPr="00854F2B">
        <w:rPr>
          <w:rFonts w:hint="eastAsia"/>
        </w:rPr>
        <w:t>柱脚</w:t>
      </w:r>
      <w:r w:rsidR="00B0721F" w:rsidRPr="00854F2B">
        <w:rPr>
          <w:rFonts w:hint="eastAsia"/>
        </w:rPr>
        <w:t>锚栓钢材可采用符合现行国家标准《碳素结构钢》</w:t>
      </w:r>
      <w:r w:rsidR="00B0721F" w:rsidRPr="00854F2B">
        <w:t>GB/T</w:t>
      </w:r>
      <w:r w:rsidR="006E4E56" w:rsidRPr="00854F2B">
        <w:t xml:space="preserve"> </w:t>
      </w:r>
      <w:r w:rsidR="00B0721F" w:rsidRPr="00854F2B">
        <w:t>700</w:t>
      </w:r>
      <w:r w:rsidR="00B0721F" w:rsidRPr="00854F2B">
        <w:rPr>
          <w:rFonts w:hint="eastAsia"/>
        </w:rPr>
        <w:t>规定的</w:t>
      </w:r>
      <w:r w:rsidR="00B0721F" w:rsidRPr="00854F2B">
        <w:t>Q235</w:t>
      </w:r>
      <w:r w:rsidR="00B0721F" w:rsidRPr="00854F2B">
        <w:rPr>
          <w:rFonts w:hint="eastAsia"/>
        </w:rPr>
        <w:t>级钢或符合现行国家标准《低合金高强度结构钢》</w:t>
      </w:r>
      <w:r w:rsidR="00B0721F" w:rsidRPr="00854F2B">
        <w:t>GB/T</w:t>
      </w:r>
      <w:r w:rsidR="006E4E56" w:rsidRPr="00854F2B">
        <w:t xml:space="preserve"> </w:t>
      </w:r>
      <w:r w:rsidR="00B0721F" w:rsidRPr="00854F2B">
        <w:t>1591</w:t>
      </w:r>
      <w:r w:rsidR="00B0721F" w:rsidRPr="00854F2B">
        <w:rPr>
          <w:rFonts w:hint="eastAsia"/>
        </w:rPr>
        <w:t>规定的</w:t>
      </w:r>
      <w:r w:rsidR="00B0721F" w:rsidRPr="00854F2B">
        <w:t>Q355</w:t>
      </w:r>
      <w:r w:rsidR="00B0721F" w:rsidRPr="00854F2B">
        <w:rPr>
          <w:rFonts w:hint="eastAsia"/>
        </w:rPr>
        <w:t>级钢。</w:t>
      </w:r>
    </w:p>
    <w:p w14:paraId="09850D6D" w14:textId="3C5D4F9D" w:rsidR="00705F46" w:rsidRPr="005927E9" w:rsidRDefault="000F180E" w:rsidP="000F180E">
      <w:pPr>
        <w:pStyle w:val="4-"/>
        <w:ind w:firstLineChars="0" w:firstLine="0"/>
        <w:rPr>
          <w:rFonts w:eastAsia="华光楷体_CNKI"/>
          <w:color w:val="4472C4" w:themeColor="accent1"/>
        </w:rPr>
      </w:pPr>
      <w:r w:rsidRPr="005927E9">
        <w:rPr>
          <w:rFonts w:eastAsia="华光楷体_CNKI" w:hint="eastAsia"/>
          <w:color w:val="4472C4" w:themeColor="accent1"/>
        </w:rPr>
        <w:t>【条文说明】</w:t>
      </w:r>
      <w:r w:rsidR="00823C50" w:rsidRPr="005927E9">
        <w:rPr>
          <w:rFonts w:eastAsia="华光楷体_CNKI" w:hint="eastAsia"/>
          <w:color w:val="4472C4" w:themeColor="accent1"/>
        </w:rPr>
        <w:t>采用</w:t>
      </w:r>
      <w:r w:rsidR="00882C2F" w:rsidRPr="005927E9">
        <w:rPr>
          <w:rFonts w:eastAsia="华光楷体_CNKI" w:hint="eastAsia"/>
          <w:color w:val="4472C4" w:themeColor="accent1"/>
        </w:rPr>
        <w:t>后锚固</w:t>
      </w:r>
      <w:r w:rsidR="00015A86" w:rsidRPr="005927E9">
        <w:rPr>
          <w:rFonts w:eastAsia="华光楷体_CNKI" w:hint="eastAsia"/>
          <w:color w:val="4472C4" w:themeColor="accent1"/>
        </w:rPr>
        <w:t>柱脚</w:t>
      </w:r>
      <w:r w:rsidR="00967A00" w:rsidRPr="005927E9">
        <w:rPr>
          <w:rFonts w:eastAsia="华光楷体_CNKI" w:hint="eastAsia"/>
          <w:color w:val="4472C4" w:themeColor="accent1"/>
        </w:rPr>
        <w:t>锚栓</w:t>
      </w:r>
      <w:r w:rsidR="00823C50" w:rsidRPr="005927E9">
        <w:rPr>
          <w:rFonts w:eastAsia="华光楷体_CNKI" w:hint="eastAsia"/>
          <w:color w:val="4472C4" w:themeColor="accent1"/>
        </w:rPr>
        <w:t>时</w:t>
      </w:r>
      <w:r w:rsidR="005A24AA" w:rsidRPr="005927E9">
        <w:rPr>
          <w:rFonts w:eastAsia="华光楷体_CNKI" w:hint="eastAsia"/>
          <w:color w:val="4472C4" w:themeColor="accent1"/>
        </w:rPr>
        <w:t>，适用的</w:t>
      </w:r>
      <w:r w:rsidR="00823C50" w:rsidRPr="005927E9">
        <w:rPr>
          <w:rFonts w:eastAsia="华光楷体_CNKI" w:hint="eastAsia"/>
          <w:color w:val="4472C4" w:themeColor="accent1"/>
        </w:rPr>
        <w:t>锚栓</w:t>
      </w:r>
      <w:r w:rsidR="00882C2F" w:rsidRPr="005927E9">
        <w:rPr>
          <w:rFonts w:eastAsia="华光楷体_CNKI" w:hint="eastAsia"/>
          <w:color w:val="4472C4" w:themeColor="accent1"/>
        </w:rPr>
        <w:t>类型</w:t>
      </w:r>
      <w:r w:rsidR="005A24AA" w:rsidRPr="005927E9">
        <w:rPr>
          <w:rFonts w:eastAsia="华光楷体_CNKI" w:hint="eastAsia"/>
          <w:color w:val="4472C4" w:themeColor="accent1"/>
        </w:rPr>
        <w:t>及</w:t>
      </w:r>
      <w:r w:rsidR="00967A00" w:rsidRPr="005927E9">
        <w:rPr>
          <w:rFonts w:eastAsia="华光楷体_CNKI" w:hint="eastAsia"/>
          <w:color w:val="4472C4" w:themeColor="accent1"/>
        </w:rPr>
        <w:t>相关要求</w:t>
      </w:r>
      <w:r w:rsidR="00823C50" w:rsidRPr="005927E9">
        <w:rPr>
          <w:rFonts w:eastAsia="华光楷体_CNKI" w:hint="eastAsia"/>
          <w:color w:val="4472C4" w:themeColor="accent1"/>
        </w:rPr>
        <w:t>应</w:t>
      </w:r>
      <w:r w:rsidR="005A24AA" w:rsidRPr="005927E9">
        <w:rPr>
          <w:rFonts w:eastAsia="华光楷体_CNKI" w:hint="eastAsia"/>
          <w:color w:val="4472C4" w:themeColor="accent1"/>
        </w:rPr>
        <w:t>按照现行国家标准《</w:t>
      </w:r>
      <w:r w:rsidR="005A24AA" w:rsidRPr="005927E9">
        <w:rPr>
          <w:rFonts w:eastAsia="华光楷体_CNKI"/>
          <w:color w:val="4472C4" w:themeColor="accent1"/>
        </w:rPr>
        <w:t>混凝土结构后锚固技术规程</w:t>
      </w:r>
      <w:r w:rsidR="005A24AA" w:rsidRPr="005927E9">
        <w:rPr>
          <w:rFonts w:eastAsia="华光楷体_CNKI" w:hint="eastAsia"/>
          <w:color w:val="4472C4" w:themeColor="accent1"/>
        </w:rPr>
        <w:t>》</w:t>
      </w:r>
      <w:r w:rsidR="005A24AA" w:rsidRPr="005927E9">
        <w:rPr>
          <w:rFonts w:eastAsia="华光楷体_CNKI"/>
          <w:color w:val="4472C4" w:themeColor="accent1"/>
        </w:rPr>
        <w:t>JGJ 145</w:t>
      </w:r>
      <w:r w:rsidR="005A24AA" w:rsidRPr="005927E9">
        <w:rPr>
          <w:rFonts w:eastAsia="华光楷体_CNKI" w:hint="eastAsia"/>
          <w:color w:val="4472C4" w:themeColor="accent1"/>
        </w:rPr>
        <w:t>的规定。</w:t>
      </w:r>
    </w:p>
    <w:p w14:paraId="5060BC74" w14:textId="77777777" w:rsidR="00705F46" w:rsidRPr="00854F2B" w:rsidRDefault="00B0721F" w:rsidP="004C3097">
      <w:pPr>
        <w:pStyle w:val="3-"/>
      </w:pPr>
      <w:r w:rsidRPr="00854F2B">
        <w:rPr>
          <w:b/>
          <w:bCs/>
        </w:rPr>
        <w:lastRenderedPageBreak/>
        <w:t>3.2.3</w:t>
      </w:r>
      <w:r w:rsidRPr="00854F2B">
        <w:t xml:space="preserve">  </w:t>
      </w:r>
      <w:r w:rsidRPr="00854F2B">
        <w:rPr>
          <w:rFonts w:hint="eastAsia"/>
        </w:rPr>
        <w:t>焊接材料应符合下列规定：</w:t>
      </w:r>
    </w:p>
    <w:p w14:paraId="2A2A8E46" w14:textId="02F59B44" w:rsidR="00705F46" w:rsidRPr="00854F2B" w:rsidRDefault="00B0721F" w:rsidP="00EE26DD">
      <w:pPr>
        <w:pStyle w:val="4-"/>
        <w:ind w:firstLine="482"/>
      </w:pPr>
      <w:r w:rsidRPr="00854F2B">
        <w:rPr>
          <w:b/>
        </w:rPr>
        <w:t>1</w:t>
      </w:r>
      <w:r w:rsidR="00F2043F" w:rsidRPr="00854F2B">
        <w:rPr>
          <w:b/>
        </w:rPr>
        <w:t xml:space="preserve"> </w:t>
      </w:r>
      <w:r w:rsidR="00582529" w:rsidRPr="00854F2B">
        <w:rPr>
          <w:b/>
        </w:rPr>
        <w:t xml:space="preserve"> </w:t>
      </w:r>
      <w:r w:rsidRPr="00854F2B">
        <w:rPr>
          <w:rFonts w:hint="eastAsia"/>
        </w:rPr>
        <w:t>焊条或焊丝的型号和性能应与构件钢材性能相适应，当两种强度级别的钢材焊接时，宜选用与强度较低钢材相匹配的焊接材料。</w:t>
      </w:r>
    </w:p>
    <w:p w14:paraId="3DA0EEFE" w14:textId="72DDC0F9" w:rsidR="00705F46" w:rsidRPr="00854F2B" w:rsidRDefault="00B0721F" w:rsidP="00EE26DD">
      <w:pPr>
        <w:pStyle w:val="4-"/>
        <w:ind w:firstLine="482"/>
      </w:pPr>
      <w:r w:rsidRPr="00854F2B">
        <w:rPr>
          <w:b/>
        </w:rPr>
        <w:t>2</w:t>
      </w:r>
      <w:r w:rsidR="00F2043F" w:rsidRPr="00854F2B">
        <w:rPr>
          <w:b/>
        </w:rPr>
        <w:t xml:space="preserve"> </w:t>
      </w:r>
      <w:r w:rsidR="00582529" w:rsidRPr="00854F2B">
        <w:rPr>
          <w:b/>
        </w:rPr>
        <w:t xml:space="preserve"> </w:t>
      </w:r>
      <w:r w:rsidRPr="00854F2B">
        <w:t>手工焊接所用的焊条应符合现行国家标准《</w:t>
      </w:r>
      <w:r w:rsidR="00685515" w:rsidRPr="00685515">
        <w:t>非合金钢及细晶粒钢焊条</w:t>
      </w:r>
      <w:r w:rsidRPr="00854F2B">
        <w:t>》</w:t>
      </w:r>
      <w:r w:rsidRPr="00854F2B">
        <w:t>GB/T 5117</w:t>
      </w:r>
      <w:r w:rsidRPr="00854F2B">
        <w:t>的规定，所选用的焊条型号应与主体金属力学性能相适应；</w:t>
      </w:r>
    </w:p>
    <w:p w14:paraId="61FD5EC3" w14:textId="3219187F" w:rsidR="00705F46" w:rsidRPr="00854F2B" w:rsidRDefault="00B0721F" w:rsidP="00EE26DD">
      <w:pPr>
        <w:pStyle w:val="4-"/>
        <w:ind w:firstLine="482"/>
      </w:pPr>
      <w:r w:rsidRPr="00854F2B">
        <w:rPr>
          <w:b/>
        </w:rPr>
        <w:t>3</w:t>
      </w:r>
      <w:r w:rsidR="00F2043F" w:rsidRPr="00854F2B">
        <w:rPr>
          <w:b/>
        </w:rPr>
        <w:t xml:space="preserve"> </w:t>
      </w:r>
      <w:r w:rsidR="00582529" w:rsidRPr="00854F2B">
        <w:rPr>
          <w:b/>
        </w:rPr>
        <w:t xml:space="preserve"> </w:t>
      </w:r>
      <w:r w:rsidRPr="00854F2B">
        <w:t>自动焊或半自动焊用焊丝应符合现行国家标准《熔化焊用钢丝》</w:t>
      </w:r>
      <w:r w:rsidRPr="00854F2B">
        <w:t>GB/T 14957</w:t>
      </w:r>
      <w:r w:rsidRPr="00854F2B">
        <w:t>、《</w:t>
      </w:r>
      <w:r w:rsidR="00685515" w:rsidRPr="00685515">
        <w:t>熔化极气体保护电弧焊用非合金钢及细晶粒钢实心焊丝</w:t>
      </w:r>
      <w:r w:rsidRPr="00854F2B">
        <w:t>》</w:t>
      </w:r>
      <w:r w:rsidRPr="00854F2B">
        <w:t>GB/T 8110</w:t>
      </w:r>
      <w:r w:rsidRPr="00854F2B">
        <w:t>、《</w:t>
      </w:r>
      <w:r w:rsidR="00685515" w:rsidRPr="00685515">
        <w:t>非合金钢及细晶粒钢药芯焊丝</w:t>
      </w:r>
      <w:r w:rsidRPr="00854F2B">
        <w:t>》</w:t>
      </w:r>
      <w:r w:rsidRPr="00854F2B">
        <w:t>GB/T 10045</w:t>
      </w:r>
      <w:r w:rsidRPr="00854F2B">
        <w:t>、《</w:t>
      </w:r>
      <w:r w:rsidR="00685515" w:rsidRPr="00685515">
        <w:t>热强钢药芯焊丝</w:t>
      </w:r>
      <w:r w:rsidRPr="00854F2B">
        <w:t>》</w:t>
      </w:r>
      <w:r w:rsidRPr="00854F2B">
        <w:t>GB/T 17493</w:t>
      </w:r>
      <w:r w:rsidRPr="00854F2B">
        <w:t>的规定；</w:t>
      </w:r>
    </w:p>
    <w:p w14:paraId="50294C89" w14:textId="4A626B34" w:rsidR="00705F46" w:rsidRPr="00854F2B" w:rsidRDefault="00B0721F" w:rsidP="00EE26DD">
      <w:pPr>
        <w:pStyle w:val="4-"/>
        <w:ind w:firstLine="482"/>
      </w:pPr>
      <w:r w:rsidRPr="00854F2B">
        <w:rPr>
          <w:b/>
        </w:rPr>
        <w:t>4</w:t>
      </w:r>
      <w:r w:rsidR="00F2043F" w:rsidRPr="00854F2B">
        <w:rPr>
          <w:b/>
        </w:rPr>
        <w:t xml:space="preserve"> </w:t>
      </w:r>
      <w:r w:rsidR="00582529" w:rsidRPr="00854F2B">
        <w:rPr>
          <w:b/>
        </w:rPr>
        <w:t xml:space="preserve"> </w:t>
      </w:r>
      <w:r w:rsidRPr="00854F2B">
        <w:t>埋弧焊用焊丝和焊剂应符合现行国家标准《</w:t>
      </w:r>
      <w:r w:rsidR="00685515" w:rsidRPr="00685515">
        <w:t>埋弧焊用非合金钢及细晶粒钢实心焊丝、药芯焊丝和焊丝</w:t>
      </w:r>
      <w:r w:rsidR="00685515" w:rsidRPr="00685515">
        <w:t>-</w:t>
      </w:r>
      <w:r w:rsidR="00685515" w:rsidRPr="00685515">
        <w:t>焊剂组合分类要求</w:t>
      </w:r>
      <w:r w:rsidRPr="00854F2B">
        <w:t>》</w:t>
      </w:r>
      <w:r w:rsidRPr="00854F2B">
        <w:t>GB/T 5293</w:t>
      </w:r>
      <w:r w:rsidRPr="00854F2B">
        <w:t>、《</w:t>
      </w:r>
      <w:r w:rsidR="00024EB9" w:rsidRPr="00024EB9">
        <w:t>埋弧焊用热强钢实心焊丝、药芯焊丝和焊丝</w:t>
      </w:r>
      <w:r w:rsidR="00024EB9" w:rsidRPr="00024EB9">
        <w:t>-</w:t>
      </w:r>
      <w:r w:rsidR="00024EB9" w:rsidRPr="00024EB9">
        <w:t>焊剂组合分类要求</w:t>
      </w:r>
      <w:r w:rsidRPr="00854F2B">
        <w:t>》</w:t>
      </w:r>
      <w:r w:rsidRPr="00854F2B">
        <w:t>GB/T 12470</w:t>
      </w:r>
      <w:r w:rsidRPr="00854F2B">
        <w:t>的规定。</w:t>
      </w:r>
    </w:p>
    <w:p w14:paraId="5B69FA9C" w14:textId="452353B8" w:rsidR="00705F46" w:rsidRPr="00854F2B" w:rsidRDefault="00B0721F" w:rsidP="004C3097">
      <w:pPr>
        <w:pStyle w:val="3-"/>
      </w:pPr>
      <w:r w:rsidRPr="00854F2B">
        <w:rPr>
          <w:b/>
          <w:bCs/>
        </w:rPr>
        <w:t>3.2.4</w:t>
      </w:r>
      <w:r w:rsidRPr="00854F2B">
        <w:t xml:space="preserve"> </w:t>
      </w:r>
      <w:r w:rsidR="00EE26DD" w:rsidRPr="00854F2B">
        <w:t xml:space="preserve"> </w:t>
      </w:r>
      <w:r w:rsidRPr="00854F2B">
        <w:rPr>
          <w:rFonts w:hint="eastAsia"/>
        </w:rPr>
        <w:t>钢材设计指标应符合下列规定：</w:t>
      </w:r>
    </w:p>
    <w:p w14:paraId="29A6CB3C" w14:textId="103FE6F6" w:rsidR="00A923EA" w:rsidRPr="00854F2B" w:rsidRDefault="008E475C">
      <w:pPr>
        <w:ind w:firstLine="482"/>
        <w:rPr>
          <w:color w:val="000000"/>
        </w:rPr>
      </w:pPr>
      <w:r w:rsidRPr="00854F2B">
        <w:rPr>
          <w:b/>
        </w:rPr>
        <w:t>1</w:t>
      </w:r>
      <w:r w:rsidR="00582529" w:rsidRPr="00854F2B">
        <w:rPr>
          <w:b/>
        </w:rPr>
        <w:t xml:space="preserve">  </w:t>
      </w:r>
      <w:r w:rsidR="00B0721F" w:rsidRPr="00854F2B">
        <w:rPr>
          <w:rFonts w:hint="eastAsia"/>
          <w:color w:val="000000"/>
        </w:rPr>
        <w:t>钢</w:t>
      </w:r>
      <w:r w:rsidR="0045536B" w:rsidRPr="00854F2B">
        <w:rPr>
          <w:rFonts w:hint="eastAsia"/>
          <w:color w:val="000000"/>
        </w:rPr>
        <w:t>材宜选用</w:t>
      </w:r>
      <w:r w:rsidR="0045536B" w:rsidRPr="00854F2B">
        <w:rPr>
          <w:color w:val="000000"/>
        </w:rPr>
        <w:t>Q235</w:t>
      </w:r>
      <w:r w:rsidR="0045536B" w:rsidRPr="00854F2B">
        <w:rPr>
          <w:rFonts w:hint="eastAsia"/>
          <w:color w:val="000000"/>
        </w:rPr>
        <w:t>、</w:t>
      </w:r>
      <w:r w:rsidR="0045536B" w:rsidRPr="00854F2B">
        <w:rPr>
          <w:color w:val="000000"/>
        </w:rPr>
        <w:t>Q355</w:t>
      </w:r>
      <w:r w:rsidR="0045536B" w:rsidRPr="00854F2B">
        <w:rPr>
          <w:rFonts w:hint="eastAsia"/>
          <w:color w:val="000000"/>
        </w:rPr>
        <w:t>、</w:t>
      </w:r>
      <w:r w:rsidR="0045536B" w:rsidRPr="00854F2B">
        <w:rPr>
          <w:color w:val="000000"/>
        </w:rPr>
        <w:t>Q390</w:t>
      </w:r>
      <w:r w:rsidR="0045536B" w:rsidRPr="00854F2B">
        <w:rPr>
          <w:rFonts w:hint="eastAsia"/>
          <w:color w:val="000000"/>
        </w:rPr>
        <w:t>、</w:t>
      </w:r>
      <w:r w:rsidR="0045536B" w:rsidRPr="00854F2B">
        <w:rPr>
          <w:color w:val="000000"/>
        </w:rPr>
        <w:t>Q420</w:t>
      </w:r>
      <w:r w:rsidR="0045536B" w:rsidRPr="00854F2B">
        <w:rPr>
          <w:rFonts w:hint="eastAsia"/>
          <w:color w:val="000000"/>
        </w:rPr>
        <w:t>、</w:t>
      </w:r>
      <w:r w:rsidR="0045536B" w:rsidRPr="00854F2B">
        <w:rPr>
          <w:color w:val="000000"/>
        </w:rPr>
        <w:t>Q460</w:t>
      </w:r>
      <w:r w:rsidR="0045536B" w:rsidRPr="00854F2B">
        <w:rPr>
          <w:rFonts w:hint="eastAsia"/>
          <w:color w:val="000000"/>
        </w:rPr>
        <w:t>、</w:t>
      </w:r>
      <w:r w:rsidR="0045536B" w:rsidRPr="00854F2B">
        <w:rPr>
          <w:color w:val="000000"/>
        </w:rPr>
        <w:t>Q345GJ</w:t>
      </w:r>
      <w:r w:rsidR="0045536B" w:rsidRPr="00854F2B">
        <w:rPr>
          <w:rFonts w:hint="eastAsia"/>
          <w:color w:val="000000"/>
        </w:rPr>
        <w:t>等钢材牌号，</w:t>
      </w:r>
      <w:r w:rsidR="00651EFB" w:rsidRPr="00854F2B">
        <w:rPr>
          <w:rFonts w:hint="eastAsia"/>
          <w:color w:val="000000"/>
        </w:rPr>
        <w:t>钢材设计用强度指标</w:t>
      </w:r>
      <w:r w:rsidR="00AB0AAF" w:rsidRPr="00854F2B">
        <w:rPr>
          <w:rFonts w:hint="eastAsia"/>
          <w:color w:val="000000"/>
        </w:rPr>
        <w:t>、焊缝</w:t>
      </w:r>
      <w:r w:rsidR="00651EFB" w:rsidRPr="00854F2B">
        <w:rPr>
          <w:rFonts w:hint="eastAsia"/>
          <w:color w:val="000000"/>
        </w:rPr>
        <w:t>的</w:t>
      </w:r>
      <w:r w:rsidR="00AB0AAF" w:rsidRPr="00854F2B">
        <w:rPr>
          <w:rFonts w:hint="eastAsia"/>
          <w:color w:val="000000"/>
        </w:rPr>
        <w:t>强度</w:t>
      </w:r>
      <w:r w:rsidR="00651EFB" w:rsidRPr="00854F2B">
        <w:rPr>
          <w:rFonts w:hint="eastAsia"/>
          <w:color w:val="000000"/>
        </w:rPr>
        <w:t>指标</w:t>
      </w:r>
      <w:r w:rsidR="00AB0AAF" w:rsidRPr="00854F2B">
        <w:rPr>
          <w:rFonts w:hint="eastAsia"/>
          <w:color w:val="000000"/>
        </w:rPr>
        <w:t>、螺栓连接</w:t>
      </w:r>
      <w:r w:rsidR="00651EFB" w:rsidRPr="00854F2B">
        <w:rPr>
          <w:rFonts w:hint="eastAsia"/>
          <w:color w:val="000000"/>
        </w:rPr>
        <w:t>的</w:t>
      </w:r>
      <w:r w:rsidR="00AB0AAF" w:rsidRPr="00854F2B">
        <w:rPr>
          <w:rFonts w:hint="eastAsia"/>
          <w:color w:val="000000"/>
        </w:rPr>
        <w:t>强度</w:t>
      </w:r>
      <w:r w:rsidR="00651EFB" w:rsidRPr="00854F2B">
        <w:rPr>
          <w:rFonts w:hint="eastAsia"/>
          <w:color w:val="000000"/>
        </w:rPr>
        <w:t>指标</w:t>
      </w:r>
      <w:r w:rsidR="00A923EA" w:rsidRPr="00854F2B">
        <w:rPr>
          <w:rFonts w:hint="eastAsia"/>
          <w:color w:val="000000"/>
        </w:rPr>
        <w:t>应按</w:t>
      </w:r>
      <w:r w:rsidR="0045536B" w:rsidRPr="00854F2B">
        <w:rPr>
          <w:rFonts w:hint="eastAsia"/>
          <w:color w:val="000000"/>
        </w:rPr>
        <w:t>现行国家标准</w:t>
      </w:r>
      <w:r w:rsidR="00A923EA" w:rsidRPr="00854F2B">
        <w:rPr>
          <w:rFonts w:hint="eastAsia"/>
          <w:color w:val="000000"/>
        </w:rPr>
        <w:t>《钢结构设计标准》</w:t>
      </w:r>
      <w:r w:rsidR="00A923EA" w:rsidRPr="00854F2B">
        <w:rPr>
          <w:color w:val="000000"/>
        </w:rPr>
        <w:t>GB50017</w:t>
      </w:r>
      <w:r w:rsidR="00A923EA" w:rsidRPr="00854F2B">
        <w:rPr>
          <w:rFonts w:hint="eastAsia"/>
          <w:color w:val="000000"/>
        </w:rPr>
        <w:t>的相关规定；</w:t>
      </w:r>
    </w:p>
    <w:p w14:paraId="25CC614E" w14:textId="752464E7" w:rsidR="004768FA" w:rsidRPr="00854F2B" w:rsidRDefault="00A923EA" w:rsidP="00DD75F0">
      <w:pPr>
        <w:ind w:firstLine="482"/>
        <w:rPr>
          <w:b/>
          <w:color w:val="000000"/>
        </w:rPr>
      </w:pPr>
      <w:r w:rsidRPr="00854F2B">
        <w:rPr>
          <w:b/>
        </w:rPr>
        <w:t>2</w:t>
      </w:r>
      <w:r w:rsidRPr="00854F2B">
        <w:rPr>
          <w:color w:val="000000"/>
        </w:rPr>
        <w:t xml:space="preserve"> </w:t>
      </w:r>
      <w:r w:rsidR="00582529" w:rsidRPr="00854F2B">
        <w:rPr>
          <w:color w:val="000000"/>
        </w:rPr>
        <w:t xml:space="preserve"> </w:t>
      </w:r>
      <w:r w:rsidRPr="00854F2B">
        <w:rPr>
          <w:rFonts w:hint="eastAsia"/>
          <w:color w:val="000000"/>
        </w:rPr>
        <w:t>冷弯</w:t>
      </w:r>
      <w:r w:rsidR="007861A1" w:rsidRPr="00854F2B">
        <w:rPr>
          <w:rFonts w:hint="eastAsia"/>
          <w:color w:val="000000"/>
        </w:rPr>
        <w:t>型材和冷弯钢管，其强度设计值应按照国家现行有关标准的规定采用</w:t>
      </w:r>
      <w:r w:rsidR="00987F11" w:rsidRPr="00854F2B">
        <w:rPr>
          <w:rFonts w:hint="eastAsia"/>
          <w:color w:val="000000"/>
        </w:rPr>
        <w:t>。</w:t>
      </w:r>
    </w:p>
    <w:p w14:paraId="14C9696D" w14:textId="6BB5EEA0" w:rsidR="00705F46" w:rsidRPr="00854F2B" w:rsidRDefault="00B0721F" w:rsidP="00D663E3">
      <w:pPr>
        <w:pStyle w:val="3-"/>
      </w:pPr>
      <w:r w:rsidRPr="00854F2B">
        <w:rPr>
          <w:b/>
          <w:bCs/>
        </w:rPr>
        <w:t>3.2.5</w:t>
      </w:r>
      <w:r w:rsidRPr="00854F2B">
        <w:t xml:space="preserve"> </w:t>
      </w:r>
      <w:r w:rsidR="008E475C" w:rsidRPr="00854F2B">
        <w:t xml:space="preserve"> </w:t>
      </w:r>
      <w:r w:rsidRPr="00854F2B">
        <w:rPr>
          <w:rFonts w:hint="eastAsia"/>
        </w:rPr>
        <w:t>高强度螺栓</w:t>
      </w:r>
      <w:r w:rsidR="00871849" w:rsidRPr="00854F2B">
        <w:rPr>
          <w:rFonts w:hint="eastAsia"/>
        </w:rPr>
        <w:t>摩擦型</w:t>
      </w:r>
      <w:r w:rsidRPr="00854F2B">
        <w:rPr>
          <w:rFonts w:hint="eastAsia"/>
        </w:rPr>
        <w:t>连接时，钢材摩擦面的抗滑移系数</w:t>
      </w:r>
      <w:r w:rsidRPr="004B5181">
        <w:rPr>
          <w:i/>
          <w:iCs/>
        </w:rPr>
        <w:t>μ</w:t>
      </w:r>
      <w:r w:rsidRPr="00854F2B">
        <w:rPr>
          <w:rFonts w:hint="eastAsia"/>
        </w:rPr>
        <w:t>应按表</w:t>
      </w:r>
      <w:r w:rsidRPr="00854F2B">
        <w:t>3.2.5</w:t>
      </w:r>
      <w:r w:rsidR="00FA7493" w:rsidRPr="00854F2B">
        <w:t>-1</w:t>
      </w:r>
      <w:r w:rsidR="00FA7493" w:rsidRPr="00854F2B">
        <w:rPr>
          <w:rFonts w:hint="eastAsia"/>
        </w:rPr>
        <w:t>的规定采用，</w:t>
      </w:r>
      <w:r w:rsidR="0066765A" w:rsidRPr="00854F2B">
        <w:rPr>
          <w:rFonts w:hint="eastAsia"/>
        </w:rPr>
        <w:t>涂层</w:t>
      </w:r>
      <w:r w:rsidR="00FA7493" w:rsidRPr="00854F2B">
        <w:rPr>
          <w:rFonts w:hint="eastAsia"/>
        </w:rPr>
        <w:t>摩擦面的抗滑移系数</w:t>
      </w:r>
      <w:r w:rsidR="00FA7493" w:rsidRPr="00E337BC">
        <w:rPr>
          <w:i/>
          <w:iCs/>
        </w:rPr>
        <w:t>μ</w:t>
      </w:r>
      <w:r w:rsidR="00FA7493" w:rsidRPr="00854F2B">
        <w:rPr>
          <w:rFonts w:hint="eastAsia"/>
        </w:rPr>
        <w:t>应按表</w:t>
      </w:r>
      <w:r w:rsidR="00FA7493" w:rsidRPr="00854F2B">
        <w:t>3.2.5-2</w:t>
      </w:r>
      <w:r w:rsidRPr="00854F2B">
        <w:rPr>
          <w:rFonts w:hint="eastAsia"/>
        </w:rPr>
        <w:t>的规定采用。</w:t>
      </w:r>
    </w:p>
    <w:p w14:paraId="0DDE3AD1" w14:textId="6280767A" w:rsidR="00705F46" w:rsidRPr="00854F2B" w:rsidRDefault="00B0721F" w:rsidP="008E475C">
      <w:pPr>
        <w:pStyle w:val="80"/>
        <w:rPr>
          <w:i/>
        </w:rPr>
      </w:pPr>
      <w:r w:rsidRPr="00854F2B">
        <w:rPr>
          <w:rFonts w:hint="eastAsia"/>
        </w:rPr>
        <w:t>表</w:t>
      </w:r>
      <w:r w:rsidRPr="00854F2B">
        <w:t>3.2.5</w:t>
      </w:r>
      <w:r w:rsidR="00FA7493" w:rsidRPr="00854F2B">
        <w:t>-1</w:t>
      </w:r>
      <w:r w:rsidRPr="00854F2B">
        <w:t xml:space="preserve"> </w:t>
      </w:r>
      <w:r w:rsidRPr="00854F2B">
        <w:rPr>
          <w:rFonts w:hint="eastAsia"/>
        </w:rPr>
        <w:t>钢材摩擦面的抗滑移系数</w:t>
      </w:r>
      <w:r w:rsidRPr="00854F2B">
        <w:rPr>
          <w:i/>
        </w:rPr>
        <w:t>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11"/>
        <w:gridCol w:w="4096"/>
      </w:tblGrid>
      <w:tr w:rsidR="00E15F12" w:rsidRPr="00854F2B" w14:paraId="738B0448" w14:textId="77777777" w:rsidTr="00CD1EE0">
        <w:trPr>
          <w:jc w:val="center"/>
        </w:trPr>
        <w:tc>
          <w:tcPr>
            <w:tcW w:w="4111" w:type="dxa"/>
            <w:vAlign w:val="center"/>
          </w:tcPr>
          <w:p w14:paraId="39C18D8E" w14:textId="3B56256F" w:rsidR="00E15F12" w:rsidRPr="005927E9" w:rsidRDefault="00E15F12" w:rsidP="006F1393">
            <w:pPr>
              <w:pStyle w:val="70"/>
            </w:pPr>
            <w:r w:rsidRPr="005927E9">
              <w:rPr>
                <w:rFonts w:hint="eastAsia"/>
              </w:rPr>
              <w:t>连接处构件接触面的处理方法</w:t>
            </w:r>
          </w:p>
        </w:tc>
        <w:tc>
          <w:tcPr>
            <w:tcW w:w="4096" w:type="dxa"/>
            <w:vAlign w:val="center"/>
          </w:tcPr>
          <w:p w14:paraId="51605C99" w14:textId="24F3D03B" w:rsidR="00E15F12" w:rsidRPr="005927E9" w:rsidRDefault="00E15F12" w:rsidP="006F1393">
            <w:pPr>
              <w:pStyle w:val="70"/>
            </w:pPr>
            <w:r w:rsidRPr="005927E9">
              <w:rPr>
                <w:rFonts w:hint="eastAsia"/>
              </w:rPr>
              <w:t>抗滑移系数</w:t>
            </w:r>
            <w:r w:rsidR="004A6EDD" w:rsidRPr="00854F2B">
              <w:rPr>
                <w:i/>
              </w:rPr>
              <w:t>μ</w:t>
            </w:r>
          </w:p>
        </w:tc>
      </w:tr>
      <w:tr w:rsidR="00E15F12" w:rsidRPr="00854F2B" w14:paraId="248E3BAB" w14:textId="77777777" w:rsidTr="00CD1EE0">
        <w:trPr>
          <w:jc w:val="center"/>
        </w:trPr>
        <w:tc>
          <w:tcPr>
            <w:tcW w:w="4111" w:type="dxa"/>
            <w:vAlign w:val="center"/>
          </w:tcPr>
          <w:p w14:paraId="37303DC3" w14:textId="2C8812A0" w:rsidR="00E15F12" w:rsidRPr="005927E9" w:rsidRDefault="00E15F12" w:rsidP="00697764">
            <w:pPr>
              <w:pStyle w:val="70"/>
            </w:pPr>
            <w:r w:rsidRPr="005927E9">
              <w:rPr>
                <w:rFonts w:hint="eastAsia"/>
              </w:rPr>
              <w:t>喷硬质石英砂或铸钢棱角砂</w:t>
            </w:r>
          </w:p>
        </w:tc>
        <w:tc>
          <w:tcPr>
            <w:tcW w:w="4096" w:type="dxa"/>
            <w:vAlign w:val="center"/>
          </w:tcPr>
          <w:p w14:paraId="50BE2234" w14:textId="00615CE3" w:rsidR="00E15F12" w:rsidRPr="005927E9" w:rsidRDefault="00E15F12" w:rsidP="00697764">
            <w:pPr>
              <w:pStyle w:val="70"/>
            </w:pPr>
            <w:r w:rsidRPr="005927E9">
              <w:t>0.45</w:t>
            </w:r>
          </w:p>
        </w:tc>
      </w:tr>
      <w:tr w:rsidR="00E15F12" w:rsidRPr="00854F2B" w14:paraId="50BDE798" w14:textId="77777777" w:rsidTr="00CD1EE0">
        <w:trPr>
          <w:jc w:val="center"/>
        </w:trPr>
        <w:tc>
          <w:tcPr>
            <w:tcW w:w="4111" w:type="dxa"/>
            <w:vAlign w:val="center"/>
          </w:tcPr>
          <w:p w14:paraId="7F93D10E" w14:textId="7B3F4DED" w:rsidR="00E15F12" w:rsidRPr="005927E9" w:rsidRDefault="00E15F12" w:rsidP="00697764">
            <w:pPr>
              <w:pStyle w:val="70"/>
            </w:pPr>
            <w:r w:rsidRPr="005927E9">
              <w:rPr>
                <w:rFonts w:hint="eastAsia"/>
              </w:rPr>
              <w:t>抛丸（喷砂）</w:t>
            </w:r>
          </w:p>
        </w:tc>
        <w:tc>
          <w:tcPr>
            <w:tcW w:w="4096" w:type="dxa"/>
            <w:vAlign w:val="center"/>
          </w:tcPr>
          <w:p w14:paraId="64C8004B" w14:textId="3C09C237" w:rsidR="00E15F12" w:rsidRPr="005927E9" w:rsidRDefault="00E15F12" w:rsidP="00697764">
            <w:pPr>
              <w:pStyle w:val="70"/>
            </w:pPr>
            <w:r w:rsidRPr="005927E9">
              <w:t>0.40</w:t>
            </w:r>
          </w:p>
        </w:tc>
      </w:tr>
      <w:tr w:rsidR="00E15F12" w:rsidRPr="00854F2B" w14:paraId="5D783DC8" w14:textId="77777777" w:rsidTr="00CD1EE0">
        <w:trPr>
          <w:jc w:val="center"/>
        </w:trPr>
        <w:tc>
          <w:tcPr>
            <w:tcW w:w="4111" w:type="dxa"/>
            <w:vAlign w:val="center"/>
          </w:tcPr>
          <w:p w14:paraId="206A84B8" w14:textId="271B40BD" w:rsidR="00E15F12" w:rsidRPr="005927E9" w:rsidRDefault="00E15F12" w:rsidP="00697764">
            <w:pPr>
              <w:pStyle w:val="70"/>
            </w:pPr>
            <w:r w:rsidRPr="005927E9">
              <w:rPr>
                <w:rFonts w:hint="eastAsia"/>
              </w:rPr>
              <w:t>钢丝刷清除浮锈或干净的轧制表面</w:t>
            </w:r>
          </w:p>
        </w:tc>
        <w:tc>
          <w:tcPr>
            <w:tcW w:w="4096" w:type="dxa"/>
            <w:vAlign w:val="center"/>
          </w:tcPr>
          <w:p w14:paraId="317239CC" w14:textId="26EC2B90" w:rsidR="00E15F12" w:rsidRPr="005927E9" w:rsidRDefault="00E15F12" w:rsidP="00697764">
            <w:pPr>
              <w:pStyle w:val="70"/>
            </w:pPr>
            <w:r w:rsidRPr="005927E9">
              <w:t>0.30</w:t>
            </w:r>
          </w:p>
        </w:tc>
      </w:tr>
    </w:tbl>
    <w:p w14:paraId="6A608473" w14:textId="77777777" w:rsidR="00705F46" w:rsidRPr="00854F2B" w:rsidRDefault="00B0721F" w:rsidP="00EC5CAF">
      <w:pPr>
        <w:pStyle w:val="90"/>
        <w:ind w:firstLine="360"/>
      </w:pPr>
      <w:r w:rsidRPr="00854F2B">
        <w:rPr>
          <w:rFonts w:hint="eastAsia"/>
        </w:rPr>
        <w:t>注：</w:t>
      </w:r>
      <w:r w:rsidRPr="00854F2B">
        <w:t xml:space="preserve">1 </w:t>
      </w:r>
      <w:r w:rsidRPr="00854F2B">
        <w:rPr>
          <w:rFonts w:hint="eastAsia"/>
        </w:rPr>
        <w:t>钢丝刷除锈方向应与受力方向垂直；</w:t>
      </w:r>
    </w:p>
    <w:p w14:paraId="33C711E5" w14:textId="7A0C9016" w:rsidR="00705F46" w:rsidRPr="00854F2B" w:rsidRDefault="00B0721F" w:rsidP="00EC5CAF">
      <w:pPr>
        <w:pStyle w:val="90"/>
        <w:ind w:firstLineChars="400" w:firstLine="720"/>
      </w:pPr>
      <w:r w:rsidRPr="00854F2B">
        <w:rPr>
          <w:bCs/>
        </w:rPr>
        <w:t>2</w:t>
      </w:r>
      <w:r w:rsidRPr="00854F2B">
        <w:t xml:space="preserve"> </w:t>
      </w:r>
      <w:r w:rsidRPr="00854F2B">
        <w:rPr>
          <w:rFonts w:hint="eastAsia"/>
        </w:rPr>
        <w:t>采用其它方法处理时，其处理工艺及抗滑移系数值均需要由试验确定。</w:t>
      </w:r>
    </w:p>
    <w:p w14:paraId="111D328F" w14:textId="224E950B" w:rsidR="00B87197" w:rsidRPr="00854F2B" w:rsidRDefault="00B87197" w:rsidP="008E475C">
      <w:pPr>
        <w:pStyle w:val="80"/>
        <w:rPr>
          <w:i/>
        </w:rPr>
      </w:pPr>
      <w:r w:rsidRPr="00854F2B">
        <w:rPr>
          <w:rFonts w:hint="eastAsia"/>
        </w:rPr>
        <w:t>表</w:t>
      </w:r>
      <w:r w:rsidRPr="00854F2B">
        <w:t xml:space="preserve">3.2.5-2 </w:t>
      </w:r>
      <w:r w:rsidR="00F676D6" w:rsidRPr="00854F2B">
        <w:rPr>
          <w:rFonts w:hint="eastAsia"/>
        </w:rPr>
        <w:t>涂层</w:t>
      </w:r>
      <w:r w:rsidRPr="00854F2B">
        <w:rPr>
          <w:rFonts w:hint="eastAsia"/>
        </w:rPr>
        <w:t>摩擦面的抗滑移系数</w:t>
      </w:r>
      <w:r w:rsidRPr="00854F2B">
        <w:rPr>
          <w:i/>
        </w:rPr>
        <w:t>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51"/>
        <w:gridCol w:w="1275"/>
        <w:gridCol w:w="1985"/>
        <w:gridCol w:w="1701"/>
      </w:tblGrid>
      <w:tr w:rsidR="002C2959" w:rsidRPr="00854F2B" w14:paraId="75F66D86" w14:textId="77777777" w:rsidTr="00A02D9A">
        <w:trPr>
          <w:trHeight w:val="450"/>
          <w:jc w:val="center"/>
        </w:trPr>
        <w:tc>
          <w:tcPr>
            <w:tcW w:w="3251" w:type="dxa"/>
            <w:vAlign w:val="center"/>
          </w:tcPr>
          <w:p w14:paraId="66737084" w14:textId="606322AD" w:rsidR="002C2959" w:rsidRPr="00854F2B" w:rsidRDefault="002C2959" w:rsidP="00CC181D">
            <w:pPr>
              <w:pStyle w:val="70"/>
            </w:pPr>
            <w:r w:rsidRPr="00854F2B">
              <w:rPr>
                <w:rFonts w:hint="eastAsia"/>
              </w:rPr>
              <w:t>涂层类型</w:t>
            </w:r>
          </w:p>
        </w:tc>
        <w:tc>
          <w:tcPr>
            <w:tcW w:w="1275" w:type="dxa"/>
            <w:vAlign w:val="center"/>
          </w:tcPr>
          <w:p w14:paraId="0879500A" w14:textId="77777777" w:rsidR="002C2959" w:rsidRPr="00854F2B" w:rsidRDefault="002C2959" w:rsidP="00CC181D">
            <w:pPr>
              <w:pStyle w:val="70"/>
            </w:pPr>
            <w:r w:rsidRPr="00854F2B">
              <w:rPr>
                <w:rFonts w:hint="eastAsia"/>
              </w:rPr>
              <w:t>钢材表面</w:t>
            </w:r>
          </w:p>
          <w:p w14:paraId="42572A12" w14:textId="0D5B73E2" w:rsidR="002C2959" w:rsidRPr="00854F2B" w:rsidRDefault="002C2959" w:rsidP="00CC181D">
            <w:pPr>
              <w:pStyle w:val="70"/>
            </w:pPr>
            <w:r w:rsidRPr="00854F2B">
              <w:rPr>
                <w:rFonts w:hint="eastAsia"/>
              </w:rPr>
              <w:t>处理要求</w:t>
            </w:r>
          </w:p>
        </w:tc>
        <w:tc>
          <w:tcPr>
            <w:tcW w:w="1985" w:type="dxa"/>
            <w:vAlign w:val="center"/>
          </w:tcPr>
          <w:p w14:paraId="75B075FB" w14:textId="38883B81" w:rsidR="002C2959" w:rsidRPr="00854F2B" w:rsidRDefault="002C2959" w:rsidP="00CC181D">
            <w:pPr>
              <w:pStyle w:val="70"/>
            </w:pPr>
            <w:r w:rsidRPr="00854F2B">
              <w:rPr>
                <w:rFonts w:hint="eastAsia"/>
              </w:rPr>
              <w:t>涂层厚度（</w:t>
            </w:r>
            <w:proofErr w:type="spellStart"/>
            <w:r w:rsidR="004A6EDD" w:rsidRPr="00854F2B">
              <w:rPr>
                <w:i/>
              </w:rPr>
              <w:t>μ</w:t>
            </w:r>
            <w:r w:rsidRPr="008B2C72">
              <w:rPr>
                <w:i/>
                <w:iCs/>
              </w:rPr>
              <w:t>m</w:t>
            </w:r>
            <w:proofErr w:type="spellEnd"/>
            <w:r w:rsidRPr="00854F2B">
              <w:rPr>
                <w:rFonts w:hint="eastAsia"/>
              </w:rPr>
              <w:t>）</w:t>
            </w:r>
          </w:p>
        </w:tc>
        <w:tc>
          <w:tcPr>
            <w:tcW w:w="1701" w:type="dxa"/>
            <w:vAlign w:val="center"/>
          </w:tcPr>
          <w:p w14:paraId="0DAB0BF5" w14:textId="5D5F960F" w:rsidR="002C2959" w:rsidRPr="00854F2B" w:rsidRDefault="002C2959" w:rsidP="00CC181D">
            <w:pPr>
              <w:pStyle w:val="70"/>
            </w:pPr>
            <w:r w:rsidRPr="00854F2B">
              <w:rPr>
                <w:rFonts w:hint="eastAsia"/>
              </w:rPr>
              <w:t>抗滑移系数</w:t>
            </w:r>
            <w:r w:rsidR="004A6EDD" w:rsidRPr="00854F2B">
              <w:rPr>
                <w:i/>
              </w:rPr>
              <w:t>μ</w:t>
            </w:r>
          </w:p>
        </w:tc>
      </w:tr>
      <w:tr w:rsidR="002C2959" w:rsidRPr="00854F2B" w14:paraId="6DBE570A" w14:textId="77777777" w:rsidTr="00A02D9A">
        <w:trPr>
          <w:trHeight w:val="450"/>
          <w:jc w:val="center"/>
        </w:trPr>
        <w:tc>
          <w:tcPr>
            <w:tcW w:w="3251" w:type="dxa"/>
            <w:vAlign w:val="center"/>
          </w:tcPr>
          <w:p w14:paraId="09D49E60" w14:textId="0D08DF9F" w:rsidR="002C2959" w:rsidRPr="00854F2B" w:rsidRDefault="002C2959" w:rsidP="002C2959">
            <w:pPr>
              <w:pStyle w:val="70"/>
            </w:pPr>
            <w:r w:rsidRPr="00854F2B">
              <w:t>无机富锌漆</w:t>
            </w:r>
          </w:p>
        </w:tc>
        <w:tc>
          <w:tcPr>
            <w:tcW w:w="1275" w:type="dxa"/>
            <w:vMerge w:val="restart"/>
            <w:vAlign w:val="center"/>
          </w:tcPr>
          <w:p w14:paraId="0406DBE8" w14:textId="398382D5" w:rsidR="002C2959" w:rsidRPr="00854F2B" w:rsidRDefault="00000000" w:rsidP="002C2959">
            <w:pPr>
              <w:pStyle w:val="70"/>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85" w:type="dxa"/>
            <w:vAlign w:val="center"/>
          </w:tcPr>
          <w:p w14:paraId="3CCC838B" w14:textId="003003D8" w:rsidR="002C2959" w:rsidRPr="00854F2B" w:rsidRDefault="002C2959" w:rsidP="002C2959">
            <w:pPr>
              <w:pStyle w:val="70"/>
            </w:pPr>
            <w:r w:rsidRPr="00854F2B">
              <w:t>60~80</w:t>
            </w:r>
          </w:p>
        </w:tc>
        <w:tc>
          <w:tcPr>
            <w:tcW w:w="1701" w:type="dxa"/>
            <w:vAlign w:val="center"/>
          </w:tcPr>
          <w:p w14:paraId="0CDF4DF5" w14:textId="48581B7F" w:rsidR="002C2959" w:rsidRPr="00854F2B" w:rsidRDefault="002C2959" w:rsidP="002C2959">
            <w:pPr>
              <w:pStyle w:val="70"/>
            </w:pPr>
            <w:r w:rsidRPr="00854F2B">
              <w:t>0.40</w:t>
            </w:r>
          </w:p>
        </w:tc>
      </w:tr>
      <w:tr w:rsidR="002C2959" w:rsidRPr="00854F2B" w14:paraId="1CA58779" w14:textId="77777777" w:rsidTr="00A02D9A">
        <w:trPr>
          <w:trHeight w:val="450"/>
          <w:jc w:val="center"/>
        </w:trPr>
        <w:tc>
          <w:tcPr>
            <w:tcW w:w="3251" w:type="dxa"/>
            <w:vAlign w:val="center"/>
          </w:tcPr>
          <w:p w14:paraId="09DD0E78" w14:textId="51615470" w:rsidR="002C2959" w:rsidRPr="00854F2B" w:rsidRDefault="002C2959" w:rsidP="002C2959">
            <w:pPr>
              <w:pStyle w:val="70"/>
            </w:pPr>
            <w:r w:rsidRPr="00854F2B">
              <w:t>锌加底漆（</w:t>
            </w:r>
            <w:r w:rsidRPr="00854F2B">
              <w:t>ZINGA</w:t>
            </w:r>
            <w:r w:rsidRPr="00854F2B">
              <w:t>）</w:t>
            </w:r>
          </w:p>
        </w:tc>
        <w:tc>
          <w:tcPr>
            <w:tcW w:w="1275" w:type="dxa"/>
            <w:vMerge/>
            <w:vAlign w:val="center"/>
          </w:tcPr>
          <w:p w14:paraId="25D26A43" w14:textId="77777777" w:rsidR="002C2959" w:rsidRPr="00854F2B" w:rsidRDefault="002C2959" w:rsidP="002C2959">
            <w:pPr>
              <w:pStyle w:val="70"/>
            </w:pPr>
          </w:p>
        </w:tc>
        <w:tc>
          <w:tcPr>
            <w:tcW w:w="1985" w:type="dxa"/>
            <w:vAlign w:val="center"/>
          </w:tcPr>
          <w:p w14:paraId="0080D8A1" w14:textId="137C735B" w:rsidR="002C2959" w:rsidRPr="00854F2B" w:rsidRDefault="002C2959" w:rsidP="002C2959">
            <w:pPr>
              <w:pStyle w:val="70"/>
            </w:pPr>
            <w:r w:rsidRPr="00854F2B">
              <w:t>60~80</w:t>
            </w:r>
          </w:p>
        </w:tc>
        <w:tc>
          <w:tcPr>
            <w:tcW w:w="1701" w:type="dxa"/>
            <w:vAlign w:val="center"/>
          </w:tcPr>
          <w:p w14:paraId="6A035374" w14:textId="3BF62A12" w:rsidR="002C2959" w:rsidRPr="00854F2B" w:rsidRDefault="002C2959" w:rsidP="002C2959">
            <w:pPr>
              <w:pStyle w:val="70"/>
            </w:pPr>
            <w:r w:rsidRPr="00854F2B">
              <w:t>0.45</w:t>
            </w:r>
          </w:p>
        </w:tc>
      </w:tr>
      <w:tr w:rsidR="002C2959" w:rsidRPr="00854F2B" w14:paraId="010F9FF4" w14:textId="77777777" w:rsidTr="00A02D9A">
        <w:trPr>
          <w:trHeight w:val="450"/>
          <w:jc w:val="center"/>
        </w:trPr>
        <w:tc>
          <w:tcPr>
            <w:tcW w:w="3251" w:type="dxa"/>
            <w:vAlign w:val="center"/>
          </w:tcPr>
          <w:p w14:paraId="1501568E" w14:textId="101FBD7C" w:rsidR="002C2959" w:rsidRPr="00854F2B" w:rsidRDefault="002C2959" w:rsidP="002C2959">
            <w:pPr>
              <w:pStyle w:val="70"/>
            </w:pPr>
            <w:r w:rsidRPr="00854F2B">
              <w:t>防滑防锈硅酸锌漆</w:t>
            </w:r>
          </w:p>
        </w:tc>
        <w:tc>
          <w:tcPr>
            <w:tcW w:w="1275" w:type="dxa"/>
            <w:vMerge/>
            <w:vAlign w:val="center"/>
          </w:tcPr>
          <w:p w14:paraId="757509C1" w14:textId="77777777" w:rsidR="002C2959" w:rsidRPr="00854F2B" w:rsidRDefault="002C2959" w:rsidP="002C2959">
            <w:pPr>
              <w:pStyle w:val="70"/>
            </w:pPr>
          </w:p>
        </w:tc>
        <w:tc>
          <w:tcPr>
            <w:tcW w:w="1985" w:type="dxa"/>
            <w:vAlign w:val="center"/>
          </w:tcPr>
          <w:p w14:paraId="6F6254DC" w14:textId="7B2DCEC5" w:rsidR="002C2959" w:rsidRPr="00854F2B" w:rsidRDefault="002C2959" w:rsidP="002C2959">
            <w:pPr>
              <w:pStyle w:val="70"/>
            </w:pPr>
            <w:r w:rsidRPr="00854F2B">
              <w:t>80~120</w:t>
            </w:r>
          </w:p>
        </w:tc>
        <w:tc>
          <w:tcPr>
            <w:tcW w:w="1701" w:type="dxa"/>
            <w:vAlign w:val="center"/>
          </w:tcPr>
          <w:p w14:paraId="2A5E5C82" w14:textId="5BFB2A34" w:rsidR="002C2959" w:rsidRPr="00854F2B" w:rsidRDefault="002C2959" w:rsidP="002C2959">
            <w:pPr>
              <w:pStyle w:val="70"/>
            </w:pPr>
            <w:r w:rsidRPr="00854F2B">
              <w:t>0.45</w:t>
            </w:r>
          </w:p>
        </w:tc>
      </w:tr>
      <w:tr w:rsidR="002C2959" w:rsidRPr="00854F2B" w14:paraId="51752E29" w14:textId="77777777" w:rsidTr="00A02D9A">
        <w:trPr>
          <w:trHeight w:val="450"/>
          <w:jc w:val="center"/>
        </w:trPr>
        <w:tc>
          <w:tcPr>
            <w:tcW w:w="3251" w:type="dxa"/>
            <w:vAlign w:val="center"/>
          </w:tcPr>
          <w:p w14:paraId="2E7B1E73" w14:textId="5CF779B9" w:rsidR="002C2959" w:rsidRPr="00854F2B" w:rsidRDefault="002C2959" w:rsidP="002C2959">
            <w:pPr>
              <w:pStyle w:val="70"/>
            </w:pPr>
            <w:r w:rsidRPr="00854F2B">
              <w:lastRenderedPageBreak/>
              <w:t>聚氨酯富锌底漆或醇酸铁红底漆</w:t>
            </w:r>
          </w:p>
        </w:tc>
        <w:tc>
          <w:tcPr>
            <w:tcW w:w="1275" w:type="dxa"/>
            <w:vAlign w:val="center"/>
          </w:tcPr>
          <w:p w14:paraId="0A159FE7" w14:textId="0D11BBAF" w:rsidR="002C2959" w:rsidRPr="00854F2B" w:rsidRDefault="00000000" w:rsidP="002C2959">
            <w:pPr>
              <w:pStyle w:val="70"/>
            </w:pP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2</m:t>
              </m:r>
            </m:oMath>
            <w:r w:rsidR="002C2959" w:rsidRPr="00854F2B">
              <w:rPr>
                <w:rFonts w:hint="eastAsia"/>
              </w:rPr>
              <w:t>及以上</w:t>
            </w:r>
          </w:p>
        </w:tc>
        <w:tc>
          <w:tcPr>
            <w:tcW w:w="1985" w:type="dxa"/>
            <w:vAlign w:val="center"/>
          </w:tcPr>
          <w:p w14:paraId="444BF758" w14:textId="35C9BC00" w:rsidR="002C2959" w:rsidRPr="00854F2B" w:rsidRDefault="002C2959" w:rsidP="002C2959">
            <w:pPr>
              <w:pStyle w:val="70"/>
            </w:pPr>
            <w:r w:rsidRPr="00854F2B">
              <w:t>60~80</w:t>
            </w:r>
          </w:p>
        </w:tc>
        <w:tc>
          <w:tcPr>
            <w:tcW w:w="1701" w:type="dxa"/>
            <w:vAlign w:val="center"/>
          </w:tcPr>
          <w:p w14:paraId="315CD571" w14:textId="31918933" w:rsidR="002C2959" w:rsidRPr="00854F2B" w:rsidRDefault="002C2959" w:rsidP="002C2959">
            <w:pPr>
              <w:pStyle w:val="70"/>
            </w:pPr>
            <w:r w:rsidRPr="00854F2B">
              <w:t>0.15</w:t>
            </w:r>
          </w:p>
        </w:tc>
      </w:tr>
    </w:tbl>
    <w:p w14:paraId="77063D81" w14:textId="52EFB35B" w:rsidR="00705F46" w:rsidRPr="00854F2B" w:rsidRDefault="00B0721F" w:rsidP="00D663E3">
      <w:pPr>
        <w:pStyle w:val="3-"/>
      </w:pPr>
      <w:r w:rsidRPr="00854F2B">
        <w:rPr>
          <w:b/>
          <w:bCs/>
        </w:rPr>
        <w:t>3.2.6</w:t>
      </w:r>
      <w:r w:rsidRPr="00854F2B">
        <w:t xml:space="preserve"> </w:t>
      </w:r>
      <w:r w:rsidR="008E475C" w:rsidRPr="00854F2B">
        <w:t xml:space="preserve"> </w:t>
      </w:r>
      <w:r w:rsidRPr="00854F2B">
        <w:rPr>
          <w:rFonts w:hint="eastAsia"/>
        </w:rPr>
        <w:t>一个高强度螺栓的预拉力设计值应按表</w:t>
      </w:r>
      <w:r w:rsidRPr="00854F2B">
        <w:t>3.2.6</w:t>
      </w:r>
      <w:r w:rsidRPr="00854F2B">
        <w:rPr>
          <w:rFonts w:hint="eastAsia"/>
        </w:rPr>
        <w:t>的规定采用。</w:t>
      </w:r>
    </w:p>
    <w:p w14:paraId="45726A5C" w14:textId="77777777" w:rsidR="00705F46" w:rsidRPr="00854F2B" w:rsidRDefault="00B0721F" w:rsidP="008E475C">
      <w:pPr>
        <w:pStyle w:val="80"/>
      </w:pPr>
      <w:r w:rsidRPr="00854F2B">
        <w:rPr>
          <w:rFonts w:hint="eastAsia"/>
        </w:rPr>
        <w:t>表</w:t>
      </w:r>
      <w:r w:rsidRPr="00854F2B">
        <w:t xml:space="preserve">3.2.6 </w:t>
      </w:r>
      <w:r w:rsidRPr="00854F2B">
        <w:rPr>
          <w:rFonts w:hint="eastAsia"/>
        </w:rPr>
        <w:t>一个高强度螺栓的预拉力设计值</w:t>
      </w:r>
      <w:r w:rsidRPr="00854F2B">
        <w:rPr>
          <w:i/>
        </w:rPr>
        <w:t>P</w:t>
      </w:r>
      <w:r w:rsidRPr="00854F2B">
        <w:rPr>
          <w:rFonts w:hint="eastAsia"/>
        </w:rPr>
        <w:t>（</w:t>
      </w:r>
      <w:r w:rsidRPr="00854F2B">
        <w:t>KN</w:t>
      </w:r>
      <w:r w:rsidRPr="00854F2B">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2"/>
        <w:gridCol w:w="1083"/>
        <w:gridCol w:w="1004"/>
        <w:gridCol w:w="1062"/>
        <w:gridCol w:w="1062"/>
        <w:gridCol w:w="1062"/>
        <w:gridCol w:w="1062"/>
        <w:gridCol w:w="1067"/>
      </w:tblGrid>
      <w:tr w:rsidR="00A37EF9" w:rsidRPr="00854F2B" w14:paraId="76E8CF9A" w14:textId="77777777" w:rsidTr="00A02D9A">
        <w:tc>
          <w:tcPr>
            <w:tcW w:w="1104" w:type="dxa"/>
            <w:vMerge w:val="restart"/>
            <w:vAlign w:val="center"/>
          </w:tcPr>
          <w:p w14:paraId="7D244BF9" w14:textId="77777777" w:rsidR="00705F46" w:rsidRPr="00854F2B" w:rsidRDefault="00B0721F" w:rsidP="008E475C">
            <w:pPr>
              <w:pStyle w:val="70"/>
            </w:pPr>
            <w:r w:rsidRPr="00854F2B">
              <w:rPr>
                <w:rFonts w:hint="eastAsia"/>
              </w:rPr>
              <w:t>螺栓的性能等级</w:t>
            </w:r>
          </w:p>
        </w:tc>
        <w:tc>
          <w:tcPr>
            <w:tcW w:w="7616" w:type="dxa"/>
            <w:gridSpan w:val="7"/>
          </w:tcPr>
          <w:p w14:paraId="7483949A" w14:textId="77777777" w:rsidR="00705F46" w:rsidRPr="00854F2B" w:rsidRDefault="00B0721F" w:rsidP="008E475C">
            <w:pPr>
              <w:pStyle w:val="70"/>
            </w:pPr>
            <w:r w:rsidRPr="00854F2B">
              <w:rPr>
                <w:rFonts w:hint="eastAsia"/>
              </w:rPr>
              <w:t>螺栓公称直径（</w:t>
            </w:r>
            <w:r w:rsidRPr="00854F2B">
              <w:t>mm</w:t>
            </w:r>
            <w:r w:rsidRPr="00854F2B">
              <w:rPr>
                <w:rFonts w:hint="eastAsia"/>
              </w:rPr>
              <w:t>）</w:t>
            </w:r>
          </w:p>
        </w:tc>
      </w:tr>
      <w:tr w:rsidR="00A37EF9" w:rsidRPr="00854F2B" w14:paraId="493659F3" w14:textId="77777777" w:rsidTr="00A02D9A">
        <w:tc>
          <w:tcPr>
            <w:tcW w:w="1104" w:type="dxa"/>
            <w:vMerge/>
            <w:vAlign w:val="center"/>
          </w:tcPr>
          <w:p w14:paraId="5C714A4B" w14:textId="77777777" w:rsidR="00705F46" w:rsidRPr="00854F2B" w:rsidRDefault="00705F46" w:rsidP="008E475C">
            <w:pPr>
              <w:pStyle w:val="70"/>
            </w:pPr>
          </w:p>
        </w:tc>
        <w:tc>
          <w:tcPr>
            <w:tcW w:w="1112" w:type="dxa"/>
            <w:vAlign w:val="center"/>
          </w:tcPr>
          <w:p w14:paraId="013C0920" w14:textId="77777777" w:rsidR="00705F46" w:rsidRPr="00854F2B" w:rsidRDefault="00B0721F" w:rsidP="008E475C">
            <w:pPr>
              <w:pStyle w:val="70"/>
            </w:pPr>
            <w:r w:rsidRPr="00854F2B">
              <w:t>M12</w:t>
            </w:r>
          </w:p>
        </w:tc>
        <w:tc>
          <w:tcPr>
            <w:tcW w:w="1029" w:type="dxa"/>
            <w:vAlign w:val="center"/>
          </w:tcPr>
          <w:p w14:paraId="7736B6FC" w14:textId="77777777" w:rsidR="00705F46" w:rsidRPr="00854F2B" w:rsidRDefault="00B0721F" w:rsidP="008E475C">
            <w:pPr>
              <w:pStyle w:val="70"/>
            </w:pPr>
            <w:r w:rsidRPr="00854F2B">
              <w:t>M16</w:t>
            </w:r>
          </w:p>
        </w:tc>
        <w:tc>
          <w:tcPr>
            <w:tcW w:w="1095" w:type="dxa"/>
            <w:vAlign w:val="center"/>
          </w:tcPr>
          <w:p w14:paraId="0916E1C1" w14:textId="77777777" w:rsidR="00705F46" w:rsidRPr="00854F2B" w:rsidRDefault="00B0721F" w:rsidP="008E475C">
            <w:pPr>
              <w:pStyle w:val="70"/>
            </w:pPr>
            <w:r w:rsidRPr="00854F2B">
              <w:t>M 20</w:t>
            </w:r>
          </w:p>
        </w:tc>
        <w:tc>
          <w:tcPr>
            <w:tcW w:w="1095" w:type="dxa"/>
            <w:vAlign w:val="center"/>
          </w:tcPr>
          <w:p w14:paraId="4DDF6009" w14:textId="77777777" w:rsidR="00705F46" w:rsidRPr="00854F2B" w:rsidRDefault="00B0721F" w:rsidP="008E475C">
            <w:pPr>
              <w:pStyle w:val="70"/>
            </w:pPr>
            <w:r w:rsidRPr="00854F2B">
              <w:t>M 22</w:t>
            </w:r>
          </w:p>
        </w:tc>
        <w:tc>
          <w:tcPr>
            <w:tcW w:w="1095" w:type="dxa"/>
            <w:vAlign w:val="center"/>
          </w:tcPr>
          <w:p w14:paraId="0D741895" w14:textId="77777777" w:rsidR="00705F46" w:rsidRPr="00854F2B" w:rsidRDefault="00B0721F" w:rsidP="008E475C">
            <w:pPr>
              <w:pStyle w:val="70"/>
            </w:pPr>
            <w:r w:rsidRPr="00854F2B">
              <w:t>M 24</w:t>
            </w:r>
          </w:p>
        </w:tc>
        <w:tc>
          <w:tcPr>
            <w:tcW w:w="1095" w:type="dxa"/>
            <w:vAlign w:val="center"/>
          </w:tcPr>
          <w:p w14:paraId="39DFC167" w14:textId="77777777" w:rsidR="00705F46" w:rsidRPr="00854F2B" w:rsidRDefault="00B0721F" w:rsidP="008E475C">
            <w:pPr>
              <w:pStyle w:val="70"/>
            </w:pPr>
            <w:r w:rsidRPr="00854F2B">
              <w:t>M 27</w:t>
            </w:r>
          </w:p>
        </w:tc>
        <w:tc>
          <w:tcPr>
            <w:tcW w:w="1095" w:type="dxa"/>
            <w:vAlign w:val="center"/>
          </w:tcPr>
          <w:p w14:paraId="580B6BE0" w14:textId="656BA98D" w:rsidR="00705F46" w:rsidRPr="00854F2B" w:rsidRDefault="00B0721F" w:rsidP="008E475C">
            <w:pPr>
              <w:pStyle w:val="70"/>
            </w:pPr>
            <w:r w:rsidRPr="00854F2B">
              <w:t>M30</w:t>
            </w:r>
          </w:p>
        </w:tc>
      </w:tr>
      <w:tr w:rsidR="00A37EF9" w:rsidRPr="00854F2B" w14:paraId="2C9BF55E" w14:textId="77777777" w:rsidTr="00A02D9A">
        <w:tc>
          <w:tcPr>
            <w:tcW w:w="1104" w:type="dxa"/>
            <w:vAlign w:val="center"/>
          </w:tcPr>
          <w:p w14:paraId="4525967E" w14:textId="77777777" w:rsidR="00705F46" w:rsidRPr="00854F2B" w:rsidRDefault="00B0721F" w:rsidP="008E475C">
            <w:pPr>
              <w:pStyle w:val="70"/>
            </w:pPr>
            <w:r w:rsidRPr="00854F2B">
              <w:t>8.8</w:t>
            </w:r>
            <w:r w:rsidRPr="00854F2B">
              <w:rPr>
                <w:rFonts w:hint="eastAsia"/>
              </w:rPr>
              <w:t>级</w:t>
            </w:r>
          </w:p>
        </w:tc>
        <w:tc>
          <w:tcPr>
            <w:tcW w:w="1112" w:type="dxa"/>
            <w:vAlign w:val="center"/>
          </w:tcPr>
          <w:p w14:paraId="4E0B4A19" w14:textId="77777777" w:rsidR="00705F46" w:rsidRPr="00854F2B" w:rsidRDefault="00B0721F" w:rsidP="008E475C">
            <w:pPr>
              <w:pStyle w:val="70"/>
            </w:pPr>
            <w:r w:rsidRPr="00854F2B">
              <w:t>45</w:t>
            </w:r>
          </w:p>
        </w:tc>
        <w:tc>
          <w:tcPr>
            <w:tcW w:w="1029" w:type="dxa"/>
            <w:vAlign w:val="center"/>
          </w:tcPr>
          <w:p w14:paraId="22267142" w14:textId="77777777" w:rsidR="00705F46" w:rsidRPr="00854F2B" w:rsidRDefault="00B0721F" w:rsidP="008E475C">
            <w:pPr>
              <w:pStyle w:val="70"/>
            </w:pPr>
            <w:r w:rsidRPr="00854F2B">
              <w:t>80</w:t>
            </w:r>
          </w:p>
        </w:tc>
        <w:tc>
          <w:tcPr>
            <w:tcW w:w="1095" w:type="dxa"/>
            <w:vAlign w:val="center"/>
          </w:tcPr>
          <w:p w14:paraId="37D3B217" w14:textId="77777777" w:rsidR="00705F46" w:rsidRPr="00854F2B" w:rsidRDefault="00B0721F" w:rsidP="008E475C">
            <w:pPr>
              <w:pStyle w:val="70"/>
            </w:pPr>
            <w:r w:rsidRPr="00854F2B">
              <w:t>125</w:t>
            </w:r>
          </w:p>
        </w:tc>
        <w:tc>
          <w:tcPr>
            <w:tcW w:w="1095" w:type="dxa"/>
            <w:vAlign w:val="center"/>
          </w:tcPr>
          <w:p w14:paraId="4F63F046" w14:textId="77777777" w:rsidR="00705F46" w:rsidRPr="00854F2B" w:rsidRDefault="00B0721F" w:rsidP="008E475C">
            <w:pPr>
              <w:pStyle w:val="70"/>
            </w:pPr>
            <w:r w:rsidRPr="00854F2B">
              <w:t>150</w:t>
            </w:r>
          </w:p>
        </w:tc>
        <w:tc>
          <w:tcPr>
            <w:tcW w:w="1095" w:type="dxa"/>
            <w:vAlign w:val="center"/>
          </w:tcPr>
          <w:p w14:paraId="4805980D" w14:textId="77777777" w:rsidR="00705F46" w:rsidRPr="00854F2B" w:rsidRDefault="00B0721F" w:rsidP="008E475C">
            <w:pPr>
              <w:pStyle w:val="70"/>
            </w:pPr>
            <w:r w:rsidRPr="00854F2B">
              <w:t>175</w:t>
            </w:r>
          </w:p>
        </w:tc>
        <w:tc>
          <w:tcPr>
            <w:tcW w:w="1095" w:type="dxa"/>
            <w:vAlign w:val="center"/>
          </w:tcPr>
          <w:p w14:paraId="19A716C6" w14:textId="77777777" w:rsidR="00705F46" w:rsidRPr="00854F2B" w:rsidRDefault="00B0721F" w:rsidP="008E475C">
            <w:pPr>
              <w:pStyle w:val="70"/>
            </w:pPr>
            <w:r w:rsidRPr="00854F2B">
              <w:t>230</w:t>
            </w:r>
          </w:p>
        </w:tc>
        <w:tc>
          <w:tcPr>
            <w:tcW w:w="1095" w:type="dxa"/>
            <w:vAlign w:val="center"/>
          </w:tcPr>
          <w:p w14:paraId="3A215A8F" w14:textId="77777777" w:rsidR="00705F46" w:rsidRPr="00854F2B" w:rsidRDefault="00B0721F" w:rsidP="008E475C">
            <w:pPr>
              <w:pStyle w:val="70"/>
            </w:pPr>
            <w:r w:rsidRPr="00854F2B">
              <w:t>280</w:t>
            </w:r>
          </w:p>
        </w:tc>
      </w:tr>
      <w:tr w:rsidR="00A37EF9" w:rsidRPr="00854F2B" w14:paraId="52469C91" w14:textId="77777777" w:rsidTr="00A02D9A">
        <w:tc>
          <w:tcPr>
            <w:tcW w:w="1104" w:type="dxa"/>
            <w:vAlign w:val="center"/>
          </w:tcPr>
          <w:p w14:paraId="7620F3AF" w14:textId="77777777" w:rsidR="00705F46" w:rsidRPr="00854F2B" w:rsidRDefault="00B0721F" w:rsidP="008E475C">
            <w:pPr>
              <w:pStyle w:val="70"/>
            </w:pPr>
            <w:r w:rsidRPr="00854F2B">
              <w:t>10.9</w:t>
            </w:r>
            <w:r w:rsidRPr="00854F2B">
              <w:rPr>
                <w:rFonts w:hint="eastAsia"/>
              </w:rPr>
              <w:t>级</w:t>
            </w:r>
          </w:p>
        </w:tc>
        <w:tc>
          <w:tcPr>
            <w:tcW w:w="1112" w:type="dxa"/>
            <w:vAlign w:val="center"/>
          </w:tcPr>
          <w:p w14:paraId="693166ED" w14:textId="77777777" w:rsidR="00705F46" w:rsidRPr="00854F2B" w:rsidRDefault="00B0721F" w:rsidP="008E475C">
            <w:pPr>
              <w:pStyle w:val="70"/>
            </w:pPr>
            <w:r w:rsidRPr="00854F2B">
              <w:t>55</w:t>
            </w:r>
          </w:p>
        </w:tc>
        <w:tc>
          <w:tcPr>
            <w:tcW w:w="1029" w:type="dxa"/>
            <w:vAlign w:val="center"/>
          </w:tcPr>
          <w:p w14:paraId="274670BC" w14:textId="77777777" w:rsidR="00705F46" w:rsidRPr="00854F2B" w:rsidRDefault="00B0721F" w:rsidP="008E475C">
            <w:pPr>
              <w:pStyle w:val="70"/>
            </w:pPr>
            <w:r w:rsidRPr="00854F2B">
              <w:t>100</w:t>
            </w:r>
          </w:p>
        </w:tc>
        <w:tc>
          <w:tcPr>
            <w:tcW w:w="1095" w:type="dxa"/>
            <w:vAlign w:val="center"/>
          </w:tcPr>
          <w:p w14:paraId="545F9F95" w14:textId="77777777" w:rsidR="00705F46" w:rsidRPr="00854F2B" w:rsidRDefault="00B0721F" w:rsidP="008E475C">
            <w:pPr>
              <w:pStyle w:val="70"/>
            </w:pPr>
            <w:r w:rsidRPr="00854F2B">
              <w:t>155</w:t>
            </w:r>
          </w:p>
        </w:tc>
        <w:tc>
          <w:tcPr>
            <w:tcW w:w="1095" w:type="dxa"/>
            <w:vAlign w:val="center"/>
          </w:tcPr>
          <w:p w14:paraId="7379F550" w14:textId="77777777" w:rsidR="00705F46" w:rsidRPr="00854F2B" w:rsidRDefault="00B0721F" w:rsidP="008E475C">
            <w:pPr>
              <w:pStyle w:val="70"/>
            </w:pPr>
            <w:r w:rsidRPr="00854F2B">
              <w:t>190</w:t>
            </w:r>
          </w:p>
        </w:tc>
        <w:tc>
          <w:tcPr>
            <w:tcW w:w="1095" w:type="dxa"/>
            <w:vAlign w:val="center"/>
          </w:tcPr>
          <w:p w14:paraId="28C4E444" w14:textId="77777777" w:rsidR="00705F46" w:rsidRPr="00854F2B" w:rsidRDefault="00B0721F" w:rsidP="008E475C">
            <w:pPr>
              <w:pStyle w:val="70"/>
            </w:pPr>
            <w:r w:rsidRPr="00854F2B">
              <w:t>225</w:t>
            </w:r>
          </w:p>
        </w:tc>
        <w:tc>
          <w:tcPr>
            <w:tcW w:w="1095" w:type="dxa"/>
            <w:vAlign w:val="center"/>
          </w:tcPr>
          <w:p w14:paraId="2475D541" w14:textId="77777777" w:rsidR="00705F46" w:rsidRPr="00854F2B" w:rsidRDefault="00B0721F" w:rsidP="008E475C">
            <w:pPr>
              <w:pStyle w:val="70"/>
            </w:pPr>
            <w:r w:rsidRPr="00854F2B">
              <w:t>290</w:t>
            </w:r>
          </w:p>
        </w:tc>
        <w:tc>
          <w:tcPr>
            <w:tcW w:w="1095" w:type="dxa"/>
            <w:vAlign w:val="center"/>
          </w:tcPr>
          <w:p w14:paraId="5782DC34" w14:textId="77777777" w:rsidR="00705F46" w:rsidRPr="00854F2B" w:rsidRDefault="00B0721F" w:rsidP="008E475C">
            <w:pPr>
              <w:pStyle w:val="70"/>
            </w:pPr>
            <w:r w:rsidRPr="00854F2B">
              <w:t>355</w:t>
            </w:r>
          </w:p>
        </w:tc>
      </w:tr>
    </w:tbl>
    <w:p w14:paraId="46441746" w14:textId="77777777" w:rsidR="00D77046" w:rsidRPr="00854F2B" w:rsidRDefault="00D77046" w:rsidP="00D651DD">
      <w:pPr>
        <w:ind w:firstLine="480"/>
      </w:pPr>
      <w:bookmarkStart w:id="51" w:name="_Toc90977359"/>
      <w:bookmarkStart w:id="52" w:name="_Toc130456962"/>
      <w:bookmarkStart w:id="53" w:name="_Toc130457917"/>
      <w:bookmarkStart w:id="54" w:name="_Toc130460800"/>
    </w:p>
    <w:p w14:paraId="3A10996C" w14:textId="5EB802AF" w:rsidR="00705F46" w:rsidRPr="00854F2B" w:rsidRDefault="00B0721F" w:rsidP="008E475C">
      <w:pPr>
        <w:pStyle w:val="2c"/>
      </w:pPr>
      <w:bookmarkStart w:id="55" w:name="_Toc170893270"/>
      <w:r w:rsidRPr="00854F2B">
        <w:t xml:space="preserve">3.3  </w:t>
      </w:r>
      <w:r w:rsidR="009923AF" w:rsidRPr="00854F2B">
        <w:rPr>
          <w:rFonts w:hint="eastAsia"/>
        </w:rPr>
        <w:t>结构</w:t>
      </w:r>
      <w:r w:rsidRPr="00854F2B">
        <w:rPr>
          <w:rFonts w:hint="eastAsia"/>
        </w:rPr>
        <w:t>变形规定</w:t>
      </w:r>
      <w:bookmarkEnd w:id="51"/>
      <w:bookmarkEnd w:id="52"/>
      <w:bookmarkEnd w:id="53"/>
      <w:bookmarkEnd w:id="54"/>
      <w:bookmarkEnd w:id="55"/>
    </w:p>
    <w:p w14:paraId="29DAA75E" w14:textId="020BB077" w:rsidR="00705F46" w:rsidRPr="00854F2B" w:rsidRDefault="00B0721F" w:rsidP="00D663E3">
      <w:pPr>
        <w:pStyle w:val="3-"/>
      </w:pPr>
      <w:r w:rsidRPr="00854F2B">
        <w:rPr>
          <w:b/>
          <w:bCs/>
        </w:rPr>
        <w:t>3.3.1</w:t>
      </w:r>
      <w:r w:rsidRPr="00854F2B">
        <w:t xml:space="preserve"> </w:t>
      </w:r>
      <w:r w:rsidR="002329F1" w:rsidRPr="00854F2B">
        <w:t xml:space="preserve"> </w:t>
      </w:r>
      <w:r w:rsidRPr="00854F2B">
        <w:rPr>
          <w:rFonts w:hint="eastAsia"/>
        </w:rPr>
        <w:t>风荷载</w:t>
      </w:r>
      <w:r w:rsidR="00230386" w:rsidRPr="00854F2B">
        <w:rPr>
          <w:rFonts w:hint="eastAsia"/>
        </w:rPr>
        <w:t>或多遇地震标准值作用下</w:t>
      </w:r>
      <w:r w:rsidRPr="00854F2B">
        <w:rPr>
          <w:rFonts w:hint="eastAsia"/>
        </w:rPr>
        <w:t>的</w:t>
      </w:r>
      <w:r w:rsidR="002B6DBE">
        <w:rPr>
          <w:rFonts w:hint="eastAsia"/>
        </w:rPr>
        <w:t>库架一体式钢结构立体库房</w:t>
      </w:r>
      <w:r w:rsidRPr="00854F2B">
        <w:rPr>
          <w:rFonts w:hint="eastAsia"/>
        </w:rPr>
        <w:t>柱顶的位移值不</w:t>
      </w:r>
      <w:r w:rsidR="003B49B5" w:rsidRPr="00854F2B">
        <w:rPr>
          <w:rFonts w:hint="eastAsia"/>
        </w:rPr>
        <w:t>宜</w:t>
      </w:r>
      <w:r w:rsidRPr="00854F2B">
        <w:rPr>
          <w:rFonts w:hint="eastAsia"/>
        </w:rPr>
        <w:t>大于表</w:t>
      </w:r>
      <w:r w:rsidRPr="00854F2B">
        <w:t>3.3.1</w:t>
      </w:r>
      <w:r w:rsidRPr="00854F2B">
        <w:rPr>
          <w:rFonts w:hint="eastAsia"/>
        </w:rPr>
        <w:t>规定的限值。</w:t>
      </w:r>
    </w:p>
    <w:p w14:paraId="4453808A" w14:textId="511AFCC4" w:rsidR="00705F46" w:rsidRPr="00854F2B" w:rsidRDefault="00B0721F" w:rsidP="008E475C">
      <w:pPr>
        <w:pStyle w:val="80"/>
      </w:pPr>
      <w:r w:rsidRPr="00854F2B">
        <w:rPr>
          <w:rFonts w:hint="eastAsia"/>
        </w:rPr>
        <w:t>表</w:t>
      </w:r>
      <w:r w:rsidRPr="00854F2B">
        <w:t>3.3.1</w:t>
      </w:r>
      <w:r w:rsidRPr="00854F2B">
        <w:tab/>
      </w:r>
      <w:r w:rsidR="00701E03" w:rsidRPr="00854F2B">
        <w:rPr>
          <w:rFonts w:hint="eastAsia"/>
        </w:rPr>
        <w:t>结构</w:t>
      </w:r>
      <w:r w:rsidRPr="00854F2B">
        <w:rPr>
          <w:rFonts w:hint="eastAsia"/>
        </w:rPr>
        <w:t>变形限值</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132"/>
        <w:gridCol w:w="3236"/>
        <w:gridCol w:w="2574"/>
      </w:tblGrid>
      <w:tr w:rsidR="00C927BE" w:rsidRPr="00854F2B" w14:paraId="5AEEEA68" w14:textId="77777777" w:rsidTr="00CD1EE0">
        <w:trPr>
          <w:trHeight w:val="450"/>
          <w:jc w:val="center"/>
        </w:trPr>
        <w:tc>
          <w:tcPr>
            <w:tcW w:w="2132" w:type="dxa"/>
            <w:tcBorders>
              <w:top w:val="single" w:sz="12" w:space="0" w:color="auto"/>
              <w:left w:val="single" w:sz="12" w:space="0" w:color="auto"/>
              <w:bottom w:val="single" w:sz="4" w:space="0" w:color="auto"/>
            </w:tcBorders>
            <w:shd w:val="clear" w:color="auto" w:fill="auto"/>
            <w:vAlign w:val="center"/>
          </w:tcPr>
          <w:p w14:paraId="234590CA" w14:textId="555EA9CD" w:rsidR="004676E3" w:rsidRPr="00854F2B" w:rsidRDefault="004676E3" w:rsidP="003C1163">
            <w:pPr>
              <w:pStyle w:val="70"/>
            </w:pPr>
            <w:r w:rsidRPr="00854F2B">
              <w:rPr>
                <w:rFonts w:hint="eastAsia"/>
              </w:rPr>
              <w:t>变形位置</w:t>
            </w:r>
          </w:p>
        </w:tc>
        <w:tc>
          <w:tcPr>
            <w:tcW w:w="3236" w:type="dxa"/>
            <w:tcBorders>
              <w:top w:val="single" w:sz="12" w:space="0" w:color="auto"/>
            </w:tcBorders>
            <w:shd w:val="clear" w:color="auto" w:fill="auto"/>
            <w:vAlign w:val="center"/>
          </w:tcPr>
          <w:p w14:paraId="319FA48F" w14:textId="2BA506E6" w:rsidR="004676E3" w:rsidRPr="00854F2B" w:rsidRDefault="004676E3" w:rsidP="003C1163">
            <w:pPr>
              <w:pStyle w:val="70"/>
            </w:pPr>
            <w:r w:rsidRPr="00854F2B">
              <w:rPr>
                <w:rFonts w:hint="eastAsia"/>
              </w:rPr>
              <w:t>沿巷道方向位移限值</w:t>
            </w:r>
          </w:p>
        </w:tc>
        <w:tc>
          <w:tcPr>
            <w:tcW w:w="2574" w:type="dxa"/>
            <w:tcBorders>
              <w:top w:val="single" w:sz="12" w:space="0" w:color="auto"/>
              <w:right w:val="single" w:sz="12" w:space="0" w:color="auto"/>
            </w:tcBorders>
            <w:shd w:val="clear" w:color="auto" w:fill="auto"/>
            <w:vAlign w:val="center"/>
          </w:tcPr>
          <w:p w14:paraId="3ED05F90" w14:textId="75066ED5" w:rsidR="004676E3" w:rsidRPr="00854F2B" w:rsidRDefault="004676E3" w:rsidP="003C1163">
            <w:pPr>
              <w:pStyle w:val="70"/>
            </w:pPr>
            <w:r w:rsidRPr="00854F2B">
              <w:rPr>
                <w:rFonts w:hint="eastAsia"/>
              </w:rPr>
              <w:t>垂直巷道方向位移限值</w:t>
            </w:r>
          </w:p>
        </w:tc>
      </w:tr>
      <w:tr w:rsidR="00C927BE" w:rsidRPr="00854F2B" w14:paraId="38AF8C26" w14:textId="77777777" w:rsidTr="00CD1EE0">
        <w:trPr>
          <w:trHeight w:val="450"/>
          <w:jc w:val="center"/>
        </w:trPr>
        <w:tc>
          <w:tcPr>
            <w:tcW w:w="2132" w:type="dxa"/>
            <w:tcBorders>
              <w:top w:val="single" w:sz="4" w:space="0" w:color="auto"/>
              <w:left w:val="single" w:sz="12" w:space="0" w:color="auto"/>
              <w:bottom w:val="single" w:sz="12" w:space="0" w:color="auto"/>
            </w:tcBorders>
            <w:shd w:val="clear" w:color="auto" w:fill="auto"/>
            <w:vAlign w:val="center"/>
          </w:tcPr>
          <w:p w14:paraId="490FB727" w14:textId="56A0D0DE" w:rsidR="004676E3" w:rsidRPr="00854F2B" w:rsidRDefault="004676E3" w:rsidP="003C1163">
            <w:pPr>
              <w:pStyle w:val="70"/>
            </w:pPr>
            <w:r w:rsidRPr="00854F2B">
              <w:rPr>
                <w:rFonts w:hint="eastAsia"/>
              </w:rPr>
              <w:t>柱顶位移</w:t>
            </w:r>
          </w:p>
        </w:tc>
        <w:tc>
          <w:tcPr>
            <w:tcW w:w="3236" w:type="dxa"/>
            <w:tcBorders>
              <w:bottom w:val="single" w:sz="12" w:space="0" w:color="auto"/>
            </w:tcBorders>
            <w:shd w:val="clear" w:color="auto" w:fill="auto"/>
            <w:vAlign w:val="center"/>
          </w:tcPr>
          <w:p w14:paraId="61953C97" w14:textId="370CA141" w:rsidR="004676E3" w:rsidRPr="00854F2B" w:rsidRDefault="004A6EDD" w:rsidP="003C1163">
            <w:pPr>
              <w:pStyle w:val="70"/>
            </w:pPr>
            <w:r w:rsidRPr="00873CDD">
              <w:rPr>
                <w:i/>
                <w:iCs/>
              </w:rPr>
              <w:t>H</w:t>
            </w:r>
            <w:r w:rsidR="00701E03" w:rsidRPr="00873CDD">
              <w:rPr>
                <w:i/>
                <w:iCs/>
              </w:rPr>
              <w:t>/</w:t>
            </w:r>
            <w:r w:rsidR="00701E03" w:rsidRPr="00854F2B">
              <w:t>250</w:t>
            </w:r>
          </w:p>
        </w:tc>
        <w:tc>
          <w:tcPr>
            <w:tcW w:w="2574" w:type="dxa"/>
            <w:tcBorders>
              <w:bottom w:val="single" w:sz="12" w:space="0" w:color="auto"/>
              <w:right w:val="single" w:sz="12" w:space="0" w:color="auto"/>
            </w:tcBorders>
            <w:shd w:val="clear" w:color="auto" w:fill="auto"/>
            <w:vAlign w:val="center"/>
          </w:tcPr>
          <w:p w14:paraId="7AF23386" w14:textId="7A93125A" w:rsidR="004676E3" w:rsidRPr="00854F2B" w:rsidRDefault="004A6EDD" w:rsidP="003C1163">
            <w:pPr>
              <w:pStyle w:val="70"/>
            </w:pPr>
            <w:r w:rsidRPr="000C3E49">
              <w:rPr>
                <w:rFonts w:hint="eastAsia"/>
                <w:i/>
                <w:iCs/>
              </w:rPr>
              <w:t>H</w:t>
            </w:r>
            <w:r w:rsidR="004676E3" w:rsidRPr="00854F2B">
              <w:t>/</w:t>
            </w:r>
            <w:r w:rsidR="00701E03" w:rsidRPr="00854F2B">
              <w:t>250</w:t>
            </w:r>
          </w:p>
        </w:tc>
      </w:tr>
    </w:tbl>
    <w:p w14:paraId="4C8740CB" w14:textId="7854F5E6" w:rsidR="00705F46" w:rsidRPr="005927E9" w:rsidRDefault="00B0721F">
      <w:pPr>
        <w:pStyle w:val="aff7"/>
        <w:ind w:firstLineChars="342" w:firstLine="616"/>
        <w:rPr>
          <w:rFonts w:ascii="Times New Roman" w:hAnsi="Times New Roman"/>
          <w:color w:val="000000"/>
          <w:sz w:val="18"/>
          <w:szCs w:val="18"/>
        </w:rPr>
      </w:pPr>
      <w:r w:rsidRPr="005927E9">
        <w:rPr>
          <w:rFonts w:ascii="Times New Roman" w:hAnsi="Times New Roman"/>
          <w:color w:val="000000"/>
          <w:sz w:val="18"/>
          <w:szCs w:val="18"/>
        </w:rPr>
        <w:t>注</w:t>
      </w:r>
      <w:r w:rsidR="00456C71" w:rsidRPr="00854F2B">
        <w:rPr>
          <w:rFonts w:ascii="Times New Roman" w:hAnsi="Times New Roman" w:hint="eastAsia"/>
          <w:color w:val="000000"/>
          <w:sz w:val="18"/>
          <w:szCs w:val="18"/>
        </w:rPr>
        <w:t>：</w:t>
      </w:r>
      <w:r w:rsidRPr="00854F2B">
        <w:rPr>
          <w:rFonts w:ascii="Times New Roman" w:hAnsi="Times New Roman"/>
          <w:color w:val="000000"/>
          <w:sz w:val="18"/>
          <w:szCs w:val="18"/>
        </w:rPr>
        <w:t>1</w:t>
      </w:r>
      <w:r w:rsidR="00582529" w:rsidRPr="00854F2B">
        <w:rPr>
          <w:rFonts w:ascii="Times New Roman" w:hAnsi="Times New Roman"/>
          <w:color w:val="000000"/>
          <w:sz w:val="18"/>
          <w:szCs w:val="18"/>
        </w:rPr>
        <w:t>.</w:t>
      </w:r>
      <w:r w:rsidRPr="00854F2B">
        <w:rPr>
          <w:rFonts w:ascii="Times New Roman" w:hAnsi="Times New Roman"/>
          <w:color w:val="000000"/>
          <w:sz w:val="18"/>
          <w:szCs w:val="18"/>
        </w:rPr>
        <w:t xml:space="preserve"> </w:t>
      </w:r>
      <w:r w:rsidRPr="005927E9">
        <w:rPr>
          <w:rFonts w:ascii="Times New Roman" w:hAnsi="Times New Roman"/>
          <w:color w:val="000000"/>
          <w:sz w:val="18"/>
          <w:szCs w:val="18"/>
        </w:rPr>
        <w:t>表中</w:t>
      </w:r>
      <w:r w:rsidRPr="00854F2B">
        <w:rPr>
          <w:rFonts w:ascii="Times New Roman" w:hAnsi="Times New Roman"/>
          <w:i/>
          <w:iCs/>
          <w:color w:val="000000"/>
          <w:sz w:val="18"/>
          <w:szCs w:val="18"/>
        </w:rPr>
        <w:t>H</w:t>
      </w:r>
      <w:r w:rsidRPr="005927E9">
        <w:rPr>
          <w:rFonts w:ascii="Times New Roman" w:hAnsi="Times New Roman"/>
          <w:color w:val="000000"/>
          <w:sz w:val="18"/>
          <w:szCs w:val="18"/>
        </w:rPr>
        <w:t>为柱高度</w:t>
      </w:r>
      <w:r w:rsidRPr="005927E9">
        <w:rPr>
          <w:rFonts w:ascii="Times New Roman" w:hAnsi="Times New Roman" w:hint="eastAsia"/>
          <w:color w:val="000000"/>
          <w:sz w:val="18"/>
          <w:szCs w:val="18"/>
        </w:rPr>
        <w:t>，为基础顶面至柱顶高度；</w:t>
      </w:r>
    </w:p>
    <w:p w14:paraId="7BCD9697" w14:textId="6E6A66C6" w:rsidR="00705F46" w:rsidRPr="00854F2B" w:rsidRDefault="00B0721F" w:rsidP="0088377F">
      <w:pPr>
        <w:pStyle w:val="aff7"/>
        <w:ind w:firstLineChars="542" w:firstLine="976"/>
        <w:rPr>
          <w:rFonts w:ascii="Times New Roman" w:hAnsi="Times New Roman"/>
          <w:color w:val="000000"/>
          <w:sz w:val="18"/>
          <w:szCs w:val="18"/>
        </w:rPr>
      </w:pPr>
      <w:r w:rsidRPr="00854F2B">
        <w:rPr>
          <w:rFonts w:ascii="Times New Roman" w:hAnsi="Times New Roman"/>
          <w:color w:val="000000"/>
          <w:sz w:val="18"/>
          <w:szCs w:val="18"/>
        </w:rPr>
        <w:t>2</w:t>
      </w:r>
      <w:r w:rsidR="00582529" w:rsidRPr="00854F2B">
        <w:rPr>
          <w:rFonts w:ascii="Times New Roman" w:hAnsi="Times New Roman"/>
          <w:color w:val="000000"/>
          <w:sz w:val="18"/>
          <w:szCs w:val="18"/>
        </w:rPr>
        <w:t>.</w:t>
      </w:r>
      <w:r w:rsidRPr="00854F2B">
        <w:rPr>
          <w:rFonts w:ascii="Times New Roman" w:hAnsi="Times New Roman"/>
          <w:color w:val="000000"/>
          <w:sz w:val="18"/>
          <w:szCs w:val="18"/>
        </w:rPr>
        <w:t xml:space="preserve"> </w:t>
      </w:r>
      <w:r w:rsidRPr="00854F2B">
        <w:rPr>
          <w:rFonts w:ascii="Times New Roman" w:hAnsi="Times New Roman" w:hint="eastAsia"/>
          <w:color w:val="000000"/>
          <w:sz w:val="18"/>
          <w:szCs w:val="18"/>
        </w:rPr>
        <w:t>柱顶位移限值可根据立体库的具体</w:t>
      </w:r>
      <w:r w:rsidR="003C705F" w:rsidRPr="00854F2B">
        <w:rPr>
          <w:rFonts w:ascii="Times New Roman" w:hAnsi="Times New Roman" w:hint="eastAsia"/>
          <w:color w:val="000000"/>
          <w:sz w:val="18"/>
          <w:szCs w:val="18"/>
        </w:rPr>
        <w:t>设备</w:t>
      </w:r>
      <w:r w:rsidRPr="00854F2B">
        <w:rPr>
          <w:rFonts w:ascii="Times New Roman" w:hAnsi="Times New Roman" w:hint="eastAsia"/>
          <w:color w:val="000000"/>
          <w:sz w:val="18"/>
          <w:szCs w:val="18"/>
        </w:rPr>
        <w:t>工艺要求控制。</w:t>
      </w:r>
    </w:p>
    <w:p w14:paraId="19171FCF" w14:textId="0B9DD16D" w:rsidR="00705F46" w:rsidRPr="00854F2B" w:rsidRDefault="00B0721F" w:rsidP="0087045D">
      <w:pPr>
        <w:pStyle w:val="3-"/>
      </w:pPr>
      <w:r w:rsidRPr="00854F2B">
        <w:rPr>
          <w:rFonts w:eastAsia="黑体"/>
          <w:b/>
        </w:rPr>
        <w:t>3.3.</w:t>
      </w:r>
      <w:r w:rsidR="00230386" w:rsidRPr="00854F2B">
        <w:rPr>
          <w:rFonts w:eastAsia="黑体"/>
          <w:b/>
        </w:rPr>
        <w:t>2</w:t>
      </w:r>
      <w:r w:rsidRPr="00854F2B">
        <w:t xml:space="preserve">  </w:t>
      </w:r>
      <w:r w:rsidR="002B6DBE">
        <w:rPr>
          <w:rFonts w:hint="eastAsia"/>
        </w:rPr>
        <w:t>库架一体式钢结构立体库房</w:t>
      </w:r>
      <w:r w:rsidR="00151F7B">
        <w:rPr>
          <w:rFonts w:hint="eastAsia"/>
        </w:rPr>
        <w:t>的</w:t>
      </w:r>
      <w:r w:rsidRPr="00854F2B">
        <w:rPr>
          <w:rFonts w:hint="eastAsia"/>
        </w:rPr>
        <w:t>受弯构件的挠度值，不</w:t>
      </w:r>
      <w:r w:rsidR="00010188" w:rsidRPr="00854F2B">
        <w:rPr>
          <w:rFonts w:hint="eastAsia"/>
        </w:rPr>
        <w:t>宜</w:t>
      </w:r>
      <w:r w:rsidRPr="00854F2B">
        <w:rPr>
          <w:rFonts w:hint="eastAsia"/>
        </w:rPr>
        <w:t>大于表</w:t>
      </w:r>
      <w:r w:rsidRPr="00854F2B">
        <w:t>3.3.</w:t>
      </w:r>
      <w:r w:rsidR="00230386" w:rsidRPr="00854F2B">
        <w:t>2</w:t>
      </w:r>
      <w:r w:rsidRPr="00854F2B">
        <w:rPr>
          <w:rFonts w:hint="eastAsia"/>
        </w:rPr>
        <w:t>规定的限值。</w:t>
      </w:r>
    </w:p>
    <w:p w14:paraId="272C12E8" w14:textId="345851E8" w:rsidR="00705F46" w:rsidRPr="00854F2B" w:rsidRDefault="00B0721F" w:rsidP="0087045D">
      <w:pPr>
        <w:pStyle w:val="80"/>
      </w:pPr>
      <w:r w:rsidRPr="00854F2B">
        <w:rPr>
          <w:rFonts w:hint="eastAsia"/>
        </w:rPr>
        <w:t>表</w:t>
      </w:r>
      <w:r w:rsidRPr="00854F2B">
        <w:t>3.3.</w:t>
      </w:r>
      <w:r w:rsidR="00230386" w:rsidRPr="00854F2B">
        <w:t>2</w:t>
      </w:r>
      <w:r w:rsidR="007E74C2" w:rsidRPr="00854F2B">
        <w:t xml:space="preserve"> </w:t>
      </w:r>
      <w:r w:rsidRPr="00854F2B">
        <w:tab/>
      </w:r>
      <w:r w:rsidRPr="00854F2B">
        <w:rPr>
          <w:rFonts w:hint="eastAsia"/>
        </w:rPr>
        <w:t>受弯构件的挠度与跨度比限值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9"/>
        <w:gridCol w:w="1264"/>
        <w:gridCol w:w="4220"/>
        <w:gridCol w:w="1875"/>
      </w:tblGrid>
      <w:tr w:rsidR="001C05B8" w:rsidRPr="00854F2B" w14:paraId="1652052A" w14:textId="1AD9B8ED" w:rsidTr="00A02D9A">
        <w:trPr>
          <w:jc w:val="center"/>
        </w:trPr>
        <w:tc>
          <w:tcPr>
            <w:tcW w:w="569" w:type="dxa"/>
          </w:tcPr>
          <w:p w14:paraId="60DE056D" w14:textId="77777777" w:rsidR="001C05B8" w:rsidRPr="00854F2B" w:rsidRDefault="001C05B8" w:rsidP="0087045D">
            <w:pPr>
              <w:pStyle w:val="70"/>
            </w:pPr>
          </w:p>
        </w:tc>
        <w:tc>
          <w:tcPr>
            <w:tcW w:w="5484" w:type="dxa"/>
            <w:gridSpan w:val="2"/>
            <w:vAlign w:val="center"/>
          </w:tcPr>
          <w:p w14:paraId="3C0E643C" w14:textId="64CC61B5" w:rsidR="001C05B8" w:rsidRPr="00854F2B" w:rsidRDefault="001C05B8" w:rsidP="0087045D">
            <w:pPr>
              <w:pStyle w:val="70"/>
            </w:pPr>
            <w:r w:rsidRPr="00854F2B">
              <w:rPr>
                <w:rFonts w:hint="eastAsia"/>
              </w:rPr>
              <w:t>构件类别</w:t>
            </w:r>
          </w:p>
        </w:tc>
        <w:tc>
          <w:tcPr>
            <w:tcW w:w="1875" w:type="dxa"/>
            <w:vAlign w:val="center"/>
          </w:tcPr>
          <w:p w14:paraId="58642E53" w14:textId="4B5CA40D" w:rsidR="001C05B8" w:rsidRPr="00854F2B" w:rsidRDefault="001C05B8" w:rsidP="0087045D">
            <w:pPr>
              <w:pStyle w:val="70"/>
            </w:pPr>
            <w:r w:rsidRPr="00854F2B">
              <w:rPr>
                <w:rFonts w:hint="eastAsia"/>
              </w:rPr>
              <w:t>构件挠度限值</w:t>
            </w:r>
          </w:p>
        </w:tc>
      </w:tr>
      <w:tr w:rsidR="001C05B8" w:rsidRPr="00854F2B" w14:paraId="599CD2C5" w14:textId="3F82F617" w:rsidTr="00A02D9A">
        <w:trPr>
          <w:cantSplit/>
          <w:jc w:val="center"/>
        </w:trPr>
        <w:tc>
          <w:tcPr>
            <w:tcW w:w="569" w:type="dxa"/>
            <w:vMerge w:val="restart"/>
            <w:vAlign w:val="center"/>
          </w:tcPr>
          <w:p w14:paraId="156967FA" w14:textId="77777777" w:rsidR="001C05B8" w:rsidRPr="00854F2B" w:rsidRDefault="001C05B8" w:rsidP="001C05B8">
            <w:pPr>
              <w:pStyle w:val="70"/>
            </w:pPr>
            <w:r w:rsidRPr="00854F2B">
              <w:rPr>
                <w:rFonts w:hint="eastAsia"/>
              </w:rPr>
              <w:t>竖</w:t>
            </w:r>
          </w:p>
          <w:p w14:paraId="07C692D4" w14:textId="77777777" w:rsidR="001C05B8" w:rsidRPr="00854F2B" w:rsidRDefault="001C05B8" w:rsidP="001C05B8">
            <w:pPr>
              <w:pStyle w:val="70"/>
            </w:pPr>
            <w:r w:rsidRPr="00854F2B">
              <w:rPr>
                <w:rFonts w:hint="eastAsia"/>
              </w:rPr>
              <w:t>向</w:t>
            </w:r>
          </w:p>
          <w:p w14:paraId="67FB7A8C" w14:textId="77777777" w:rsidR="001C05B8" w:rsidRPr="00854F2B" w:rsidRDefault="001C05B8" w:rsidP="001C05B8">
            <w:pPr>
              <w:pStyle w:val="70"/>
            </w:pPr>
            <w:r w:rsidRPr="00854F2B">
              <w:rPr>
                <w:rFonts w:hint="eastAsia"/>
              </w:rPr>
              <w:t>挠</w:t>
            </w:r>
          </w:p>
          <w:p w14:paraId="35993B28" w14:textId="77777777" w:rsidR="001C05B8" w:rsidRPr="00854F2B" w:rsidRDefault="001C05B8" w:rsidP="001C05B8">
            <w:pPr>
              <w:pStyle w:val="70"/>
            </w:pPr>
            <w:r w:rsidRPr="00854F2B">
              <w:rPr>
                <w:rFonts w:hint="eastAsia"/>
              </w:rPr>
              <w:t>度</w:t>
            </w:r>
          </w:p>
        </w:tc>
        <w:tc>
          <w:tcPr>
            <w:tcW w:w="1264" w:type="dxa"/>
            <w:vAlign w:val="center"/>
          </w:tcPr>
          <w:p w14:paraId="0A5497A6" w14:textId="6ED6EF93" w:rsidR="001C05B8" w:rsidRPr="00854F2B" w:rsidRDefault="001C05B8" w:rsidP="00F62C1C">
            <w:pPr>
              <w:pStyle w:val="70"/>
            </w:pPr>
            <w:r w:rsidRPr="00854F2B">
              <w:rPr>
                <w:rFonts w:hint="eastAsia"/>
              </w:rPr>
              <w:t>屋面梁</w:t>
            </w:r>
          </w:p>
        </w:tc>
        <w:tc>
          <w:tcPr>
            <w:tcW w:w="4220" w:type="dxa"/>
          </w:tcPr>
          <w:p w14:paraId="5E7A338E" w14:textId="77777777" w:rsidR="001C05B8" w:rsidRPr="00854F2B" w:rsidRDefault="001C05B8" w:rsidP="001C05B8">
            <w:pPr>
              <w:pStyle w:val="70"/>
            </w:pPr>
            <w:r w:rsidRPr="00854F2B">
              <w:rPr>
                <w:rFonts w:hint="eastAsia"/>
              </w:rPr>
              <w:t>仅支承压型钢板屋面和冷弯型钢檩条</w:t>
            </w:r>
          </w:p>
          <w:p w14:paraId="1118ABBA" w14:textId="77777777" w:rsidR="001C05B8" w:rsidRPr="00854F2B" w:rsidRDefault="001C05B8" w:rsidP="001C05B8">
            <w:pPr>
              <w:pStyle w:val="70"/>
            </w:pPr>
            <w:r w:rsidRPr="00854F2B">
              <w:rPr>
                <w:rFonts w:hint="eastAsia"/>
              </w:rPr>
              <w:t>有吊顶</w:t>
            </w:r>
          </w:p>
          <w:p w14:paraId="1152F295" w14:textId="13A3025E" w:rsidR="001C05B8" w:rsidRPr="00854F2B" w:rsidRDefault="001C05B8" w:rsidP="001C05B8">
            <w:pPr>
              <w:pStyle w:val="70"/>
            </w:pPr>
            <w:r w:rsidRPr="00854F2B">
              <w:rPr>
                <w:rFonts w:hint="eastAsia"/>
              </w:rPr>
              <w:t>有悬挂起重</w:t>
            </w:r>
            <w:r w:rsidR="00FA286A" w:rsidRPr="00854F2B">
              <w:rPr>
                <w:rFonts w:hint="eastAsia"/>
              </w:rPr>
              <w:t>设备</w:t>
            </w:r>
          </w:p>
        </w:tc>
        <w:tc>
          <w:tcPr>
            <w:tcW w:w="1875" w:type="dxa"/>
            <w:vAlign w:val="center"/>
          </w:tcPr>
          <w:p w14:paraId="459F93C9" w14:textId="77777777" w:rsidR="001C05B8" w:rsidRPr="00854F2B" w:rsidRDefault="001C05B8" w:rsidP="001C05B8">
            <w:pPr>
              <w:pStyle w:val="70"/>
            </w:pPr>
            <w:r w:rsidRPr="00873CDD">
              <w:rPr>
                <w:i/>
                <w:iCs/>
              </w:rPr>
              <w:t>L</w:t>
            </w:r>
            <w:r w:rsidRPr="00854F2B">
              <w:t>/180</w:t>
            </w:r>
          </w:p>
          <w:p w14:paraId="15F54F4D" w14:textId="77777777" w:rsidR="001C05B8" w:rsidRPr="00854F2B" w:rsidRDefault="001C05B8" w:rsidP="001C05B8">
            <w:pPr>
              <w:pStyle w:val="70"/>
            </w:pPr>
            <w:r w:rsidRPr="00873CDD">
              <w:rPr>
                <w:i/>
                <w:iCs/>
              </w:rPr>
              <w:t>L</w:t>
            </w:r>
            <w:r w:rsidRPr="00854F2B">
              <w:t>/240</w:t>
            </w:r>
          </w:p>
          <w:p w14:paraId="7EF0092C" w14:textId="77777777" w:rsidR="001C05B8" w:rsidRPr="00854F2B" w:rsidRDefault="001C05B8" w:rsidP="001C05B8">
            <w:pPr>
              <w:pStyle w:val="70"/>
            </w:pPr>
            <w:r w:rsidRPr="00873CDD">
              <w:rPr>
                <w:i/>
                <w:iCs/>
              </w:rPr>
              <w:t>L</w:t>
            </w:r>
            <w:r w:rsidRPr="00854F2B">
              <w:t>/400</w:t>
            </w:r>
          </w:p>
        </w:tc>
      </w:tr>
      <w:tr w:rsidR="00F62C1C" w:rsidRPr="00854F2B" w14:paraId="78E58B11" w14:textId="77777777" w:rsidTr="00A02D9A">
        <w:trPr>
          <w:cantSplit/>
          <w:trHeight w:val="787"/>
          <w:jc w:val="center"/>
        </w:trPr>
        <w:tc>
          <w:tcPr>
            <w:tcW w:w="569" w:type="dxa"/>
            <w:vMerge/>
            <w:vAlign w:val="center"/>
          </w:tcPr>
          <w:p w14:paraId="4E599385" w14:textId="77777777" w:rsidR="00F62C1C" w:rsidRPr="00854F2B" w:rsidRDefault="00F62C1C" w:rsidP="001C05B8">
            <w:pPr>
              <w:pStyle w:val="70"/>
            </w:pPr>
          </w:p>
        </w:tc>
        <w:tc>
          <w:tcPr>
            <w:tcW w:w="1264" w:type="dxa"/>
            <w:vAlign w:val="center"/>
          </w:tcPr>
          <w:p w14:paraId="5D7D3C57" w14:textId="6F9E9C33" w:rsidR="00F62C1C" w:rsidRPr="00854F2B" w:rsidRDefault="00F62C1C" w:rsidP="00F62C1C">
            <w:pPr>
              <w:pStyle w:val="70"/>
            </w:pPr>
            <w:r w:rsidRPr="00854F2B">
              <w:rPr>
                <w:rFonts w:hint="eastAsia"/>
              </w:rPr>
              <w:t>货架</w:t>
            </w:r>
            <w:r w:rsidR="00FA286A" w:rsidRPr="00854F2B">
              <w:rPr>
                <w:rFonts w:hint="eastAsia"/>
              </w:rPr>
              <w:t>梁</w:t>
            </w:r>
          </w:p>
        </w:tc>
        <w:tc>
          <w:tcPr>
            <w:tcW w:w="4220" w:type="dxa"/>
          </w:tcPr>
          <w:p w14:paraId="2BCFB00C" w14:textId="6053ED3E" w:rsidR="00F62C1C" w:rsidRPr="00854F2B" w:rsidRDefault="00F62C1C" w:rsidP="00F62C1C">
            <w:pPr>
              <w:pStyle w:val="70"/>
            </w:pPr>
            <w:r w:rsidRPr="00854F2B">
              <w:rPr>
                <w:rFonts w:hint="eastAsia"/>
              </w:rPr>
              <w:t>货架横梁</w:t>
            </w:r>
          </w:p>
          <w:p w14:paraId="2880CC72" w14:textId="328FB798" w:rsidR="00F62C1C" w:rsidRPr="00854F2B" w:rsidRDefault="00F62C1C" w:rsidP="00F62C1C">
            <w:pPr>
              <w:pStyle w:val="70"/>
            </w:pPr>
            <w:r w:rsidRPr="00854F2B">
              <w:rPr>
                <w:rFonts w:hint="eastAsia"/>
              </w:rPr>
              <w:t>货架悬臂梁</w:t>
            </w:r>
          </w:p>
        </w:tc>
        <w:tc>
          <w:tcPr>
            <w:tcW w:w="1875" w:type="dxa"/>
            <w:vAlign w:val="center"/>
          </w:tcPr>
          <w:p w14:paraId="0BD07009" w14:textId="2C84419D" w:rsidR="00F62C1C" w:rsidRPr="00854F2B" w:rsidRDefault="00F62C1C" w:rsidP="001C05B8">
            <w:pPr>
              <w:pStyle w:val="70"/>
            </w:pPr>
            <w:r w:rsidRPr="00854F2B">
              <w:rPr>
                <w:i/>
                <w:iCs/>
              </w:rPr>
              <w:t>L</w:t>
            </w:r>
            <w:r w:rsidRPr="00854F2B">
              <w:t>/</w:t>
            </w:r>
            <w:r w:rsidR="009923AF" w:rsidRPr="00854F2B">
              <w:t>250</w:t>
            </w:r>
          </w:p>
          <w:p w14:paraId="702FE809" w14:textId="5666C9B5" w:rsidR="00F62C1C" w:rsidRPr="00854F2B" w:rsidRDefault="00F62C1C" w:rsidP="001C05B8">
            <w:pPr>
              <w:pStyle w:val="70"/>
            </w:pPr>
            <w:r w:rsidRPr="00854F2B">
              <w:rPr>
                <w:i/>
                <w:iCs/>
              </w:rPr>
              <w:t>L</w:t>
            </w:r>
            <w:r w:rsidRPr="00854F2B">
              <w:t>/200</w:t>
            </w:r>
          </w:p>
        </w:tc>
      </w:tr>
      <w:tr w:rsidR="001C05B8" w:rsidRPr="00854F2B" w14:paraId="580EC7A8" w14:textId="3B64C244" w:rsidTr="00A02D9A">
        <w:trPr>
          <w:cantSplit/>
          <w:trHeight w:val="820"/>
          <w:jc w:val="center"/>
        </w:trPr>
        <w:tc>
          <w:tcPr>
            <w:tcW w:w="569" w:type="dxa"/>
            <w:vMerge/>
            <w:vAlign w:val="center"/>
          </w:tcPr>
          <w:p w14:paraId="2FCEECC5" w14:textId="77777777" w:rsidR="001C05B8" w:rsidRPr="005927E9" w:rsidRDefault="001C05B8" w:rsidP="001C05B8">
            <w:pPr>
              <w:pStyle w:val="70"/>
            </w:pPr>
          </w:p>
        </w:tc>
        <w:tc>
          <w:tcPr>
            <w:tcW w:w="1264" w:type="dxa"/>
            <w:vAlign w:val="center"/>
          </w:tcPr>
          <w:p w14:paraId="75AC9983" w14:textId="32DB3861" w:rsidR="001C05B8" w:rsidRPr="00854F2B" w:rsidRDefault="00FA286A" w:rsidP="00F62C1C">
            <w:pPr>
              <w:pStyle w:val="70"/>
            </w:pPr>
            <w:r w:rsidRPr="00854F2B">
              <w:rPr>
                <w:rFonts w:hint="eastAsia"/>
              </w:rPr>
              <w:t>屋面</w:t>
            </w:r>
            <w:r w:rsidR="00F62C1C" w:rsidRPr="00854F2B">
              <w:rPr>
                <w:rFonts w:hint="eastAsia"/>
              </w:rPr>
              <w:t>檩条</w:t>
            </w:r>
          </w:p>
        </w:tc>
        <w:tc>
          <w:tcPr>
            <w:tcW w:w="4220" w:type="dxa"/>
          </w:tcPr>
          <w:p w14:paraId="53CFD7B0" w14:textId="77777777" w:rsidR="001C05B8" w:rsidRPr="00854F2B" w:rsidRDefault="001C05B8" w:rsidP="001C05B8">
            <w:pPr>
              <w:pStyle w:val="70"/>
            </w:pPr>
            <w:r w:rsidRPr="00854F2B">
              <w:rPr>
                <w:rFonts w:hint="eastAsia"/>
              </w:rPr>
              <w:t>仅支承压型钢板屋面</w:t>
            </w:r>
          </w:p>
          <w:p w14:paraId="31783DE1" w14:textId="679261E3" w:rsidR="001C05B8" w:rsidRPr="00854F2B" w:rsidRDefault="001C05B8" w:rsidP="001C05B8">
            <w:pPr>
              <w:pStyle w:val="70"/>
              <w:rPr>
                <w:i/>
                <w:iCs/>
              </w:rPr>
            </w:pPr>
            <w:r w:rsidRPr="00854F2B">
              <w:rPr>
                <w:rFonts w:hint="eastAsia"/>
              </w:rPr>
              <w:t>有吊顶</w:t>
            </w:r>
          </w:p>
        </w:tc>
        <w:tc>
          <w:tcPr>
            <w:tcW w:w="1875" w:type="dxa"/>
            <w:vAlign w:val="center"/>
          </w:tcPr>
          <w:p w14:paraId="47BDCBF9" w14:textId="1B8EB939" w:rsidR="001C05B8" w:rsidRPr="00854F2B" w:rsidRDefault="001C05B8" w:rsidP="001C05B8">
            <w:pPr>
              <w:pStyle w:val="70"/>
            </w:pPr>
            <w:r w:rsidRPr="00854F2B">
              <w:rPr>
                <w:i/>
                <w:iCs/>
              </w:rPr>
              <w:t>L</w:t>
            </w:r>
            <w:r w:rsidRPr="00854F2B">
              <w:t>/150</w:t>
            </w:r>
          </w:p>
          <w:p w14:paraId="5746F416" w14:textId="77777777" w:rsidR="001C05B8" w:rsidRPr="00854F2B" w:rsidRDefault="001C05B8" w:rsidP="001C05B8">
            <w:pPr>
              <w:pStyle w:val="70"/>
            </w:pPr>
            <w:r w:rsidRPr="00854F2B">
              <w:rPr>
                <w:i/>
                <w:iCs/>
              </w:rPr>
              <w:t>L</w:t>
            </w:r>
            <w:r w:rsidRPr="00854F2B">
              <w:t>/240</w:t>
            </w:r>
          </w:p>
        </w:tc>
      </w:tr>
      <w:tr w:rsidR="00F62C1C" w:rsidRPr="00854F2B" w14:paraId="548362E4" w14:textId="1F69F028" w:rsidTr="00A02D9A">
        <w:trPr>
          <w:cantSplit/>
          <w:trHeight w:val="263"/>
          <w:jc w:val="center"/>
        </w:trPr>
        <w:tc>
          <w:tcPr>
            <w:tcW w:w="569" w:type="dxa"/>
            <w:vMerge/>
            <w:vAlign w:val="center"/>
          </w:tcPr>
          <w:p w14:paraId="4A0E65CD" w14:textId="77777777" w:rsidR="00F62C1C" w:rsidRPr="005927E9" w:rsidRDefault="00F62C1C" w:rsidP="001C05B8">
            <w:pPr>
              <w:pStyle w:val="70"/>
            </w:pPr>
          </w:p>
        </w:tc>
        <w:tc>
          <w:tcPr>
            <w:tcW w:w="5484" w:type="dxa"/>
            <w:gridSpan w:val="2"/>
          </w:tcPr>
          <w:p w14:paraId="0066FB16" w14:textId="75C23154" w:rsidR="00F62C1C" w:rsidRPr="00854F2B" w:rsidRDefault="00F62C1C" w:rsidP="001C05B8">
            <w:pPr>
              <w:pStyle w:val="70"/>
              <w:rPr>
                <w:i/>
                <w:iCs/>
              </w:rPr>
            </w:pPr>
            <w:r w:rsidRPr="00854F2B">
              <w:rPr>
                <w:rFonts w:hint="eastAsia"/>
              </w:rPr>
              <w:t>压型钢板屋面板</w:t>
            </w:r>
          </w:p>
        </w:tc>
        <w:tc>
          <w:tcPr>
            <w:tcW w:w="1875" w:type="dxa"/>
            <w:vAlign w:val="center"/>
          </w:tcPr>
          <w:p w14:paraId="130F7EE2" w14:textId="6CEAA273" w:rsidR="00F62C1C" w:rsidRPr="00854F2B" w:rsidRDefault="00F62C1C" w:rsidP="001C05B8">
            <w:pPr>
              <w:pStyle w:val="70"/>
            </w:pPr>
            <w:r w:rsidRPr="00854F2B">
              <w:rPr>
                <w:i/>
                <w:iCs/>
              </w:rPr>
              <w:t>L</w:t>
            </w:r>
            <w:r w:rsidRPr="00854F2B">
              <w:t>/150</w:t>
            </w:r>
          </w:p>
        </w:tc>
      </w:tr>
      <w:tr w:rsidR="00F62C1C" w:rsidRPr="00854F2B" w14:paraId="5E310FC3" w14:textId="291127D9" w:rsidTr="00A02D9A">
        <w:trPr>
          <w:cantSplit/>
          <w:trHeight w:val="140"/>
          <w:jc w:val="center"/>
        </w:trPr>
        <w:tc>
          <w:tcPr>
            <w:tcW w:w="569" w:type="dxa"/>
            <w:vMerge w:val="restart"/>
          </w:tcPr>
          <w:p w14:paraId="4FEBA68C" w14:textId="77777777" w:rsidR="00F62C1C" w:rsidRPr="00854F2B" w:rsidRDefault="00F62C1C" w:rsidP="00873F1C">
            <w:pPr>
              <w:pStyle w:val="70"/>
              <w:spacing w:line="276" w:lineRule="auto"/>
            </w:pPr>
            <w:r w:rsidRPr="00854F2B">
              <w:rPr>
                <w:rFonts w:hint="eastAsia"/>
              </w:rPr>
              <w:t>水平</w:t>
            </w:r>
          </w:p>
          <w:p w14:paraId="6F910991" w14:textId="5FD02A17" w:rsidR="00F62C1C" w:rsidRPr="00854F2B" w:rsidRDefault="00F62C1C" w:rsidP="00873F1C">
            <w:pPr>
              <w:pStyle w:val="70"/>
              <w:spacing w:line="276" w:lineRule="auto"/>
            </w:pPr>
            <w:r w:rsidRPr="00854F2B">
              <w:rPr>
                <w:rFonts w:hint="eastAsia"/>
              </w:rPr>
              <w:t>挠度</w:t>
            </w:r>
          </w:p>
        </w:tc>
        <w:tc>
          <w:tcPr>
            <w:tcW w:w="5484" w:type="dxa"/>
            <w:gridSpan w:val="2"/>
          </w:tcPr>
          <w:p w14:paraId="6A859F33" w14:textId="4544FFD6" w:rsidR="00F62C1C" w:rsidRPr="00854F2B" w:rsidRDefault="00F62C1C" w:rsidP="001C05B8">
            <w:pPr>
              <w:pStyle w:val="70"/>
              <w:rPr>
                <w:i/>
                <w:iCs/>
              </w:rPr>
            </w:pPr>
            <w:r w:rsidRPr="00854F2B">
              <w:rPr>
                <w:rFonts w:hint="eastAsia"/>
              </w:rPr>
              <w:t>压型钢板墙板</w:t>
            </w:r>
          </w:p>
        </w:tc>
        <w:tc>
          <w:tcPr>
            <w:tcW w:w="1875" w:type="dxa"/>
            <w:vAlign w:val="center"/>
          </w:tcPr>
          <w:p w14:paraId="7D2A6351" w14:textId="09BB1E49" w:rsidR="00F62C1C" w:rsidRPr="00854F2B" w:rsidRDefault="00F62C1C" w:rsidP="001C05B8">
            <w:pPr>
              <w:pStyle w:val="70"/>
            </w:pPr>
            <w:r w:rsidRPr="00854F2B">
              <w:rPr>
                <w:i/>
                <w:iCs/>
              </w:rPr>
              <w:t>L</w:t>
            </w:r>
            <w:r w:rsidRPr="00854F2B">
              <w:t>/100</w:t>
            </w:r>
          </w:p>
        </w:tc>
      </w:tr>
      <w:tr w:rsidR="00F62C1C" w:rsidRPr="00854F2B" w14:paraId="4A40770A" w14:textId="33774F98" w:rsidTr="00A02D9A">
        <w:trPr>
          <w:cantSplit/>
          <w:jc w:val="center"/>
        </w:trPr>
        <w:tc>
          <w:tcPr>
            <w:tcW w:w="569" w:type="dxa"/>
            <w:vMerge/>
            <w:vAlign w:val="center"/>
          </w:tcPr>
          <w:p w14:paraId="1B369711" w14:textId="77777777" w:rsidR="00F62C1C" w:rsidRPr="005927E9" w:rsidRDefault="00F62C1C" w:rsidP="001C05B8">
            <w:pPr>
              <w:pStyle w:val="70"/>
            </w:pPr>
          </w:p>
        </w:tc>
        <w:tc>
          <w:tcPr>
            <w:tcW w:w="5484" w:type="dxa"/>
            <w:gridSpan w:val="2"/>
            <w:vAlign w:val="center"/>
          </w:tcPr>
          <w:p w14:paraId="69CEC34D" w14:textId="23742EF9" w:rsidR="00F62C1C" w:rsidRPr="00854F2B" w:rsidRDefault="00F62C1C" w:rsidP="001C05B8">
            <w:pPr>
              <w:pStyle w:val="70"/>
              <w:rPr>
                <w:i/>
                <w:iCs/>
              </w:rPr>
            </w:pPr>
            <w:r w:rsidRPr="00854F2B">
              <w:rPr>
                <w:rFonts w:hint="eastAsia"/>
              </w:rPr>
              <w:t>墙梁</w:t>
            </w:r>
          </w:p>
        </w:tc>
        <w:tc>
          <w:tcPr>
            <w:tcW w:w="1875" w:type="dxa"/>
            <w:vAlign w:val="center"/>
          </w:tcPr>
          <w:p w14:paraId="06F6EF21" w14:textId="23395717" w:rsidR="00F62C1C" w:rsidRPr="00854F2B" w:rsidRDefault="00F62C1C" w:rsidP="001C05B8">
            <w:pPr>
              <w:pStyle w:val="70"/>
            </w:pPr>
            <w:r w:rsidRPr="00854F2B">
              <w:rPr>
                <w:i/>
                <w:iCs/>
              </w:rPr>
              <w:t>L</w:t>
            </w:r>
            <w:r w:rsidRPr="00854F2B">
              <w:t>/100</w:t>
            </w:r>
          </w:p>
        </w:tc>
      </w:tr>
      <w:tr w:rsidR="00F62C1C" w:rsidRPr="00854F2B" w14:paraId="7770B552" w14:textId="77777777" w:rsidTr="00A02D9A">
        <w:trPr>
          <w:cantSplit/>
          <w:trHeight w:val="431"/>
          <w:jc w:val="center"/>
        </w:trPr>
        <w:tc>
          <w:tcPr>
            <w:tcW w:w="569" w:type="dxa"/>
            <w:vMerge/>
            <w:vAlign w:val="center"/>
          </w:tcPr>
          <w:p w14:paraId="6D5AE72B" w14:textId="77777777" w:rsidR="00F62C1C" w:rsidRPr="005927E9" w:rsidRDefault="00F62C1C" w:rsidP="001C05B8">
            <w:pPr>
              <w:pStyle w:val="70"/>
            </w:pPr>
          </w:p>
        </w:tc>
        <w:tc>
          <w:tcPr>
            <w:tcW w:w="5484" w:type="dxa"/>
            <w:gridSpan w:val="2"/>
            <w:vAlign w:val="center"/>
          </w:tcPr>
          <w:p w14:paraId="4C85DB81" w14:textId="3B3ACFBD" w:rsidR="00F62C1C" w:rsidRPr="00854F2B" w:rsidRDefault="00F62C1C" w:rsidP="001C05B8">
            <w:pPr>
              <w:pStyle w:val="70"/>
              <w:rPr>
                <w:i/>
                <w:iCs/>
              </w:rPr>
            </w:pPr>
            <w:r w:rsidRPr="00854F2B">
              <w:rPr>
                <w:rFonts w:hint="eastAsia"/>
              </w:rPr>
              <w:t>抗风柱或抗风桁架</w:t>
            </w:r>
          </w:p>
        </w:tc>
        <w:tc>
          <w:tcPr>
            <w:tcW w:w="1875" w:type="dxa"/>
            <w:vAlign w:val="center"/>
          </w:tcPr>
          <w:p w14:paraId="241291D1" w14:textId="3C2758C9" w:rsidR="00F62C1C" w:rsidRPr="00854F2B" w:rsidRDefault="00F62C1C" w:rsidP="001C05B8">
            <w:pPr>
              <w:pStyle w:val="70"/>
              <w:rPr>
                <w:i/>
                <w:iCs/>
              </w:rPr>
            </w:pPr>
            <w:r w:rsidRPr="00854F2B">
              <w:rPr>
                <w:i/>
                <w:iCs/>
              </w:rPr>
              <w:t>L</w:t>
            </w:r>
            <w:r w:rsidRPr="00854F2B">
              <w:t>/250</w:t>
            </w:r>
          </w:p>
        </w:tc>
      </w:tr>
    </w:tbl>
    <w:p w14:paraId="2623A15D" w14:textId="030EE148" w:rsidR="00705F46" w:rsidRPr="00854F2B" w:rsidRDefault="00B0721F" w:rsidP="0087045D">
      <w:pPr>
        <w:pStyle w:val="90"/>
        <w:ind w:firstLine="360"/>
      </w:pPr>
      <w:r w:rsidRPr="00854F2B">
        <w:rPr>
          <w:rFonts w:hint="eastAsia"/>
        </w:rPr>
        <w:t>注：</w:t>
      </w:r>
      <w:r w:rsidR="009B369B" w:rsidRPr="00854F2B">
        <w:t xml:space="preserve">1. </w:t>
      </w:r>
      <w:r w:rsidRPr="00854F2B">
        <w:rPr>
          <w:rFonts w:hint="eastAsia"/>
        </w:rPr>
        <w:t>表中</w:t>
      </w:r>
      <w:r w:rsidRPr="00854F2B">
        <w:rPr>
          <w:i/>
          <w:iCs/>
        </w:rPr>
        <w:t>L</w:t>
      </w:r>
      <w:r w:rsidRPr="00854F2B">
        <w:rPr>
          <w:rFonts w:hint="eastAsia"/>
        </w:rPr>
        <w:t>为</w:t>
      </w:r>
      <w:r w:rsidR="00CC4516" w:rsidRPr="00854F2B">
        <w:rPr>
          <w:rFonts w:hint="eastAsia"/>
        </w:rPr>
        <w:t>构件</w:t>
      </w:r>
      <w:r w:rsidRPr="00854F2B">
        <w:rPr>
          <w:rFonts w:hint="eastAsia"/>
        </w:rPr>
        <w:t>跨度；</w:t>
      </w:r>
    </w:p>
    <w:p w14:paraId="3365AF3D" w14:textId="4E100661" w:rsidR="009B369B" w:rsidRPr="00854F2B" w:rsidRDefault="009B369B" w:rsidP="00421C1A">
      <w:pPr>
        <w:pStyle w:val="90"/>
        <w:ind w:firstLine="360"/>
      </w:pPr>
      <w:r w:rsidRPr="00854F2B">
        <w:lastRenderedPageBreak/>
        <w:t xml:space="preserve"> </w:t>
      </w:r>
      <w:r w:rsidR="00421C1A" w:rsidRPr="00854F2B">
        <w:t xml:space="preserve">  </w:t>
      </w:r>
      <w:r w:rsidRPr="00854F2B">
        <w:t xml:space="preserve"> 2. </w:t>
      </w:r>
      <w:r w:rsidRPr="00854F2B">
        <w:rPr>
          <w:rFonts w:hint="eastAsia"/>
        </w:rPr>
        <w:t>对悬臂梁，按照</w:t>
      </w:r>
      <w:r w:rsidR="00421C1A" w:rsidRPr="00854F2B">
        <w:rPr>
          <w:rFonts w:hint="eastAsia"/>
        </w:rPr>
        <w:t>悬伸</w:t>
      </w:r>
      <w:r w:rsidRPr="00854F2B">
        <w:rPr>
          <w:rFonts w:hint="eastAsia"/>
        </w:rPr>
        <w:t>长度的</w:t>
      </w:r>
      <w:r w:rsidR="00421C1A" w:rsidRPr="00854F2B">
        <w:t>2</w:t>
      </w:r>
      <w:r w:rsidR="00421C1A" w:rsidRPr="00854F2B">
        <w:rPr>
          <w:rFonts w:hint="eastAsia"/>
        </w:rPr>
        <w:t>倍计算受弯构件的跨度</w:t>
      </w:r>
      <w:r w:rsidR="008F46B6">
        <w:rPr>
          <w:rFonts w:hint="eastAsia"/>
        </w:rPr>
        <w:t>；</w:t>
      </w:r>
    </w:p>
    <w:p w14:paraId="731CA773" w14:textId="0DBF8B50" w:rsidR="009923AF" w:rsidRPr="00854F2B" w:rsidRDefault="009923AF" w:rsidP="009923AF">
      <w:pPr>
        <w:pStyle w:val="90"/>
        <w:ind w:firstLineChars="400" w:firstLine="720"/>
      </w:pPr>
      <w:r w:rsidRPr="00854F2B">
        <w:t>3.</w:t>
      </w:r>
      <w:r w:rsidR="004D75E9" w:rsidRPr="00854F2B">
        <w:t xml:space="preserve"> </w:t>
      </w:r>
      <w:r w:rsidRPr="00854F2B">
        <w:rPr>
          <w:rFonts w:hint="eastAsia"/>
        </w:rPr>
        <w:t>库架横梁</w:t>
      </w:r>
      <w:r w:rsidR="00230386" w:rsidRPr="00854F2B">
        <w:rPr>
          <w:rFonts w:hint="eastAsia"/>
        </w:rPr>
        <w:t>的</w:t>
      </w:r>
      <w:r w:rsidRPr="00854F2B">
        <w:rPr>
          <w:rFonts w:hint="eastAsia"/>
        </w:rPr>
        <w:t>挠度限值可根据立体库的具体工艺要求控制。</w:t>
      </w:r>
    </w:p>
    <w:p w14:paraId="3B71D2C3" w14:textId="2A82D6A8" w:rsidR="007C41ED" w:rsidRPr="005927E9" w:rsidRDefault="007C41ED" w:rsidP="007C41ED">
      <w:pPr>
        <w:pStyle w:val="4-"/>
        <w:ind w:firstLineChars="0" w:firstLine="0"/>
        <w:rPr>
          <w:rFonts w:eastAsia="华光楷体_CNKI"/>
          <w:color w:val="4472C4" w:themeColor="accent1"/>
        </w:rPr>
      </w:pPr>
      <w:r w:rsidRPr="005927E9">
        <w:rPr>
          <w:rFonts w:eastAsia="华光楷体_CNKI" w:hint="eastAsia"/>
          <w:color w:val="4472C4" w:themeColor="accent1"/>
        </w:rPr>
        <w:t>【条文说明】</w:t>
      </w:r>
      <w:r w:rsidR="00FE13AD" w:rsidRPr="005927E9">
        <w:rPr>
          <w:rFonts w:eastAsia="华光楷体_CNKI" w:hint="eastAsia"/>
          <w:color w:val="4472C4" w:themeColor="accent1"/>
        </w:rPr>
        <w:t>设计文件中应注明</w:t>
      </w:r>
      <w:r w:rsidR="00EB3DFA" w:rsidRPr="005927E9">
        <w:rPr>
          <w:rFonts w:eastAsia="华光楷体_CNKI" w:hint="eastAsia"/>
          <w:color w:val="4472C4" w:themeColor="accent1"/>
        </w:rPr>
        <w:t>受弯</w:t>
      </w:r>
      <w:r w:rsidR="00FE13AD" w:rsidRPr="005927E9">
        <w:rPr>
          <w:rFonts w:eastAsia="华光楷体_CNKI" w:hint="eastAsia"/>
          <w:color w:val="4472C4" w:themeColor="accent1"/>
        </w:rPr>
        <w:t>构件挠度的工艺</w:t>
      </w:r>
      <w:r w:rsidR="00EB3DFA" w:rsidRPr="005927E9">
        <w:rPr>
          <w:rFonts w:eastAsia="华光楷体_CNKI" w:hint="eastAsia"/>
          <w:color w:val="4472C4" w:themeColor="accent1"/>
        </w:rPr>
        <w:t>限值</w:t>
      </w:r>
      <w:r w:rsidR="00FE13AD" w:rsidRPr="005927E9">
        <w:rPr>
          <w:rFonts w:eastAsia="华光楷体_CNKI" w:hint="eastAsia"/>
          <w:color w:val="4472C4" w:themeColor="accent1"/>
        </w:rPr>
        <w:t>要求。</w:t>
      </w:r>
    </w:p>
    <w:p w14:paraId="4C21BB0E" w14:textId="7B071A41" w:rsidR="00637410" w:rsidRPr="001A6271" w:rsidRDefault="00AA769F" w:rsidP="00D663E3">
      <w:pPr>
        <w:pStyle w:val="3-"/>
      </w:pPr>
      <w:r w:rsidRPr="001A6271">
        <w:rPr>
          <w:b/>
          <w:bCs/>
        </w:rPr>
        <w:t>3.3.</w:t>
      </w:r>
      <w:r w:rsidR="00230386" w:rsidRPr="001A6271">
        <w:rPr>
          <w:b/>
          <w:bCs/>
        </w:rPr>
        <w:t>3</w:t>
      </w:r>
      <w:r w:rsidRPr="001A6271">
        <w:rPr>
          <w:b/>
          <w:bCs/>
        </w:rPr>
        <w:t xml:space="preserve"> </w:t>
      </w:r>
      <w:r w:rsidRPr="001A6271">
        <w:t xml:space="preserve"> </w:t>
      </w:r>
      <w:r w:rsidR="00637410" w:rsidRPr="001A6271">
        <w:rPr>
          <w:rFonts w:hint="eastAsia"/>
        </w:rPr>
        <w:t>在荷载标准组合作用下，</w:t>
      </w:r>
      <w:r w:rsidR="00FB0259" w:rsidRPr="001A6271">
        <w:rPr>
          <w:rFonts w:hint="eastAsia"/>
        </w:rPr>
        <w:t>当</w:t>
      </w:r>
      <w:r w:rsidR="00637410" w:rsidRPr="001A6271">
        <w:rPr>
          <w:rFonts w:hint="eastAsia"/>
        </w:rPr>
        <w:t>相邻柱脚变形倾斜度大于</w:t>
      </w:r>
      <w:r w:rsidR="002A5D09" w:rsidRPr="001A6271">
        <w:rPr>
          <w:i/>
          <w:iCs/>
        </w:rPr>
        <w:t>L</w:t>
      </w:r>
      <w:r w:rsidR="00637410" w:rsidRPr="001A6271">
        <w:t>/2000</w:t>
      </w:r>
      <w:r w:rsidR="00FB0259" w:rsidRPr="001A6271">
        <w:rPr>
          <w:rFonts w:hint="eastAsia"/>
        </w:rPr>
        <w:t>时，</w:t>
      </w:r>
      <w:r w:rsidR="00637410" w:rsidRPr="001A6271">
        <w:rPr>
          <w:rFonts w:hint="eastAsia"/>
        </w:rPr>
        <w:t>货架强度验算应考虑此变形及由此导致的附加应力。</w:t>
      </w:r>
    </w:p>
    <w:p w14:paraId="38B2B8D5" w14:textId="41DD2380" w:rsidR="00D45B9A" w:rsidRPr="00854F2B" w:rsidRDefault="00637410" w:rsidP="00873CDD">
      <w:pPr>
        <w:pStyle w:val="3-"/>
      </w:pPr>
      <w:r w:rsidRPr="001A6271">
        <w:rPr>
          <w:b/>
          <w:bCs/>
        </w:rPr>
        <w:t xml:space="preserve">3.3.4  </w:t>
      </w:r>
      <w:r w:rsidR="008D27BB" w:rsidRPr="001A6271">
        <w:rPr>
          <w:rFonts w:hint="eastAsia"/>
        </w:rPr>
        <w:t>当立体库采用堆垛机设备时，</w:t>
      </w:r>
      <w:r w:rsidR="00AC0455" w:rsidRPr="003470A7">
        <w:rPr>
          <w:rFonts w:hint="eastAsia"/>
        </w:rPr>
        <w:t>轨道基础承载板（或承载梁）沿轨道长度变形不宜大于</w:t>
      </w:r>
      <w:r w:rsidR="00AC0455" w:rsidRPr="003470A7">
        <w:rPr>
          <w:rFonts w:hint="eastAsia"/>
        </w:rPr>
        <w:t>L</w:t>
      </w:r>
      <w:r w:rsidR="00AC0455" w:rsidRPr="001A6271">
        <w:t>/2000</w:t>
      </w:r>
      <w:r w:rsidR="00AC0455" w:rsidRPr="001A6271">
        <w:rPr>
          <w:rFonts w:hint="eastAsia"/>
        </w:rPr>
        <w:t>，</w:t>
      </w:r>
      <w:r w:rsidR="00994CEC" w:rsidRPr="001A6271">
        <w:rPr>
          <w:rFonts w:hint="eastAsia"/>
        </w:rPr>
        <w:t>同时</w:t>
      </w:r>
      <w:r w:rsidR="000351EA" w:rsidRPr="001A6271">
        <w:rPr>
          <w:rFonts w:hint="eastAsia"/>
        </w:rPr>
        <w:t>应</w:t>
      </w:r>
      <w:r w:rsidR="00716675" w:rsidRPr="001A6271">
        <w:rPr>
          <w:rFonts w:hint="eastAsia"/>
        </w:rPr>
        <w:t>满足</w:t>
      </w:r>
      <w:r w:rsidR="00994CEC" w:rsidRPr="001A6271">
        <w:rPr>
          <w:rFonts w:hint="eastAsia"/>
        </w:rPr>
        <w:t>地基规范及工艺</w:t>
      </w:r>
      <w:r w:rsidRPr="001A6271">
        <w:rPr>
          <w:rFonts w:hint="eastAsia"/>
        </w:rPr>
        <w:t>的</w:t>
      </w:r>
      <w:r w:rsidR="00994CEC" w:rsidRPr="001A6271">
        <w:rPr>
          <w:rFonts w:hint="eastAsia"/>
        </w:rPr>
        <w:t>要求。</w:t>
      </w:r>
      <w:bookmarkStart w:id="56" w:name="_Toc130456964"/>
      <w:bookmarkStart w:id="57" w:name="_Toc130457919"/>
      <w:bookmarkStart w:id="58" w:name="_Toc130460802"/>
    </w:p>
    <w:p w14:paraId="2E1963FF" w14:textId="77D84564" w:rsidR="00F057EB" w:rsidRPr="00854F2B" w:rsidRDefault="00F057EB">
      <w:pPr>
        <w:widowControl/>
        <w:spacing w:line="240" w:lineRule="auto"/>
        <w:ind w:firstLineChars="0" w:firstLine="0"/>
        <w:jc w:val="left"/>
      </w:pPr>
      <w:r w:rsidRPr="00854F2B">
        <w:br w:type="page"/>
      </w:r>
    </w:p>
    <w:p w14:paraId="47D49D26" w14:textId="77777777" w:rsidR="002F0A07" w:rsidRPr="00854F2B" w:rsidRDefault="002F0A07" w:rsidP="005927E9">
      <w:pPr>
        <w:pStyle w:val="affffffff2"/>
      </w:pPr>
    </w:p>
    <w:p w14:paraId="0E6D48CB" w14:textId="4DB585A3" w:rsidR="00083743" w:rsidRPr="00854F2B" w:rsidRDefault="00083743" w:rsidP="003315F6">
      <w:pPr>
        <w:pStyle w:val="1a"/>
      </w:pPr>
      <w:bookmarkStart w:id="59" w:name="_Toc170893271"/>
      <w:r w:rsidRPr="00854F2B">
        <w:t xml:space="preserve">4 </w:t>
      </w:r>
      <w:r w:rsidRPr="008B3A09">
        <w:t>作用和作用</w:t>
      </w:r>
      <w:commentRangeStart w:id="60"/>
      <w:r w:rsidRPr="008B3A09">
        <w:t>组合</w:t>
      </w:r>
      <w:bookmarkEnd w:id="56"/>
      <w:bookmarkEnd w:id="57"/>
      <w:bookmarkEnd w:id="58"/>
      <w:bookmarkEnd w:id="59"/>
      <w:commentRangeEnd w:id="60"/>
      <w:r w:rsidR="00E96D38">
        <w:rPr>
          <w:rStyle w:val="affff3"/>
          <w:b w:val="0"/>
        </w:rPr>
        <w:commentReference w:id="60"/>
      </w:r>
    </w:p>
    <w:p w14:paraId="118E5FA7" w14:textId="77777777" w:rsidR="00083743" w:rsidRPr="00854F2B" w:rsidRDefault="00083743" w:rsidP="00083743">
      <w:pPr>
        <w:pStyle w:val="2c"/>
      </w:pPr>
      <w:bookmarkStart w:id="61" w:name="_Toc130456965"/>
      <w:bookmarkStart w:id="62" w:name="_Toc130457920"/>
      <w:bookmarkStart w:id="63" w:name="_Toc130460803"/>
      <w:bookmarkStart w:id="64" w:name="_Toc170893272"/>
      <w:r w:rsidRPr="00854F2B">
        <w:t>4.1</w:t>
      </w:r>
      <w:r w:rsidRPr="00854F2B">
        <w:rPr>
          <w:rFonts w:hint="eastAsia"/>
        </w:rPr>
        <w:t>一般规定</w:t>
      </w:r>
      <w:bookmarkEnd w:id="61"/>
      <w:bookmarkEnd w:id="62"/>
      <w:bookmarkEnd w:id="63"/>
      <w:bookmarkEnd w:id="64"/>
    </w:p>
    <w:p w14:paraId="2B5E23EB" w14:textId="61E5B47E" w:rsidR="00877CFD" w:rsidRPr="00511B17" w:rsidRDefault="00083743" w:rsidP="00083743">
      <w:pPr>
        <w:ind w:firstLineChars="0" w:firstLine="0"/>
      </w:pPr>
      <w:r w:rsidRPr="00511B17">
        <w:rPr>
          <w:b/>
        </w:rPr>
        <w:t>4.1.1</w:t>
      </w:r>
      <w:r w:rsidRPr="00511B17">
        <w:t xml:space="preserve">  </w:t>
      </w:r>
      <w:r w:rsidR="002B6DBE" w:rsidRPr="00511B17">
        <w:rPr>
          <w:rFonts w:hint="eastAsia"/>
        </w:rPr>
        <w:t>库架一体式钢结构立体库房</w:t>
      </w:r>
      <w:r w:rsidR="00877CFD" w:rsidRPr="00511B17">
        <w:rPr>
          <w:rFonts w:hint="eastAsia"/>
        </w:rPr>
        <w:t>设计时，</w:t>
      </w:r>
      <w:r w:rsidR="005E716B">
        <w:rPr>
          <w:rFonts w:hint="eastAsia"/>
        </w:rPr>
        <w:t>各类</w:t>
      </w:r>
      <w:r w:rsidR="00877CFD" w:rsidRPr="00511B17">
        <w:rPr>
          <w:rFonts w:hint="eastAsia"/>
        </w:rPr>
        <w:t>荷载</w:t>
      </w:r>
      <w:r w:rsidR="005E716B" w:rsidRPr="00511B17">
        <w:rPr>
          <w:rFonts w:hint="eastAsia"/>
        </w:rPr>
        <w:t>应按如下规定</w:t>
      </w:r>
      <w:r w:rsidR="00877CFD" w:rsidRPr="00511B17">
        <w:rPr>
          <w:rFonts w:hint="eastAsia"/>
        </w:rPr>
        <w:t>采用</w:t>
      </w:r>
      <w:r w:rsidR="00511B17" w:rsidRPr="00511B17">
        <w:rPr>
          <w:rFonts w:hint="eastAsia"/>
        </w:rPr>
        <w:t>相应</w:t>
      </w:r>
      <w:r w:rsidR="00877CFD" w:rsidRPr="00511B17">
        <w:rPr>
          <w:rFonts w:hint="eastAsia"/>
        </w:rPr>
        <w:t>的代表值：</w:t>
      </w:r>
    </w:p>
    <w:p w14:paraId="1D24D2CC" w14:textId="1C580B03" w:rsidR="00877CFD" w:rsidRPr="00511B17" w:rsidRDefault="00877CFD" w:rsidP="00873CDD">
      <w:pPr>
        <w:pStyle w:val="4-"/>
        <w:ind w:firstLine="482"/>
      </w:pPr>
      <w:r w:rsidRPr="00511B17">
        <w:rPr>
          <w:rFonts w:hint="eastAsia"/>
          <w:b/>
          <w:bCs/>
        </w:rPr>
        <w:t>1</w:t>
      </w:r>
      <w:r w:rsidR="00EA3CB2" w:rsidRPr="00511B17">
        <w:rPr>
          <w:rFonts w:hint="eastAsia"/>
        </w:rPr>
        <w:t xml:space="preserve">  </w:t>
      </w:r>
      <w:r w:rsidRPr="00511B17">
        <w:rPr>
          <w:rFonts w:hint="eastAsia"/>
        </w:rPr>
        <w:t>对</w:t>
      </w:r>
      <w:r w:rsidR="00083743" w:rsidRPr="00511B17">
        <w:rPr>
          <w:rFonts w:hint="eastAsia"/>
        </w:rPr>
        <w:t>永久作用应采用标准值</w:t>
      </w:r>
      <w:r w:rsidRPr="00511B17">
        <w:rPr>
          <w:rFonts w:hint="eastAsia"/>
        </w:rPr>
        <w:t>作为代表值</w:t>
      </w:r>
      <w:r w:rsidR="00083743" w:rsidRPr="00511B17">
        <w:rPr>
          <w:rFonts w:hint="eastAsia"/>
        </w:rPr>
        <w:t>；</w:t>
      </w:r>
    </w:p>
    <w:p w14:paraId="064B82BB" w14:textId="072C0DF3" w:rsidR="00877CFD" w:rsidRPr="00511B17" w:rsidRDefault="00877CFD" w:rsidP="00873CDD">
      <w:pPr>
        <w:pStyle w:val="4-"/>
        <w:ind w:firstLine="482"/>
      </w:pPr>
      <w:r w:rsidRPr="00511B17">
        <w:rPr>
          <w:rFonts w:hint="eastAsia"/>
          <w:b/>
          <w:bCs/>
        </w:rPr>
        <w:t>2</w:t>
      </w:r>
      <w:r w:rsidR="00EA3CB2" w:rsidRPr="00511B17">
        <w:rPr>
          <w:rFonts w:hint="eastAsia"/>
        </w:rPr>
        <w:t xml:space="preserve">  </w:t>
      </w:r>
      <w:r w:rsidR="00083743" w:rsidRPr="00511B17">
        <w:rPr>
          <w:rFonts w:hint="eastAsia"/>
        </w:rPr>
        <w:t>可变作用应根据设计要求采用标准值、组合值、频遇值或准永久值</w:t>
      </w:r>
      <w:r w:rsidRPr="00511B17">
        <w:rPr>
          <w:rFonts w:hint="eastAsia"/>
        </w:rPr>
        <w:t>作为代表值</w:t>
      </w:r>
      <w:r w:rsidR="00083743" w:rsidRPr="00511B17">
        <w:rPr>
          <w:rFonts w:hint="eastAsia"/>
        </w:rPr>
        <w:t>；</w:t>
      </w:r>
    </w:p>
    <w:p w14:paraId="1DF83D39" w14:textId="4799833C" w:rsidR="00083743" w:rsidRPr="00854F2B" w:rsidRDefault="00877CFD" w:rsidP="00873CDD">
      <w:pPr>
        <w:pStyle w:val="4-"/>
        <w:ind w:firstLine="482"/>
      </w:pPr>
      <w:r w:rsidRPr="00511B17">
        <w:rPr>
          <w:rFonts w:hint="eastAsia"/>
          <w:b/>
          <w:bCs/>
        </w:rPr>
        <w:t>3</w:t>
      </w:r>
      <w:r w:rsidR="00EA3CB2" w:rsidRPr="00511B17">
        <w:rPr>
          <w:rFonts w:hint="eastAsia"/>
        </w:rPr>
        <w:t xml:space="preserve">  </w:t>
      </w:r>
      <w:r w:rsidRPr="00511B17">
        <w:rPr>
          <w:rFonts w:hint="eastAsia"/>
        </w:rPr>
        <w:t>对</w:t>
      </w:r>
      <w:r w:rsidR="00083743" w:rsidRPr="00511B17">
        <w:rPr>
          <w:rFonts w:hint="eastAsia"/>
        </w:rPr>
        <w:t>偶然作用应按</w:t>
      </w:r>
      <w:r w:rsidRPr="00511B17">
        <w:rPr>
          <w:rFonts w:hint="eastAsia"/>
        </w:rPr>
        <w:t>架库结构的使用特点取代表值</w:t>
      </w:r>
      <w:r w:rsidR="00083743" w:rsidRPr="00511B17">
        <w:rPr>
          <w:rFonts w:hint="eastAsia"/>
        </w:rPr>
        <w:t>。</w:t>
      </w:r>
    </w:p>
    <w:p w14:paraId="440DBE76" w14:textId="3E951491" w:rsidR="00157D09" w:rsidRPr="00CD2A24" w:rsidRDefault="0097718E" w:rsidP="00083743">
      <w:pPr>
        <w:ind w:firstLineChars="0" w:firstLine="0"/>
        <w:rPr>
          <w:rFonts w:eastAsia="华光楷体_CNKI"/>
          <w:color w:val="4472C4" w:themeColor="accent1"/>
        </w:rPr>
      </w:pPr>
      <w:r w:rsidRPr="005927E9">
        <w:rPr>
          <w:rFonts w:eastAsia="华光楷体_CNKI" w:hint="eastAsia"/>
          <w:color w:val="4472C4" w:themeColor="accent1"/>
        </w:rPr>
        <w:t>【条文说明】结构上的作用按形态不同可分为直接作用和间接作用，其中直接作用指施加在结构上的集中力或分布力，习惯上称为荷载，间接作用不以力的形式直接出现在结构上，而以结构外加变形和约束变形的原因产生作用效应，如地面运动、基础沉降、材料收缩、温度变化等。结构上的作用随时间变化不同，分为永久作用、可变作用和偶然作用。</w:t>
      </w:r>
      <w:r w:rsidR="00157D09" w:rsidRPr="00CD2A24">
        <w:rPr>
          <w:rFonts w:eastAsia="华光楷体_CNKI" w:hint="eastAsia"/>
          <w:color w:val="4472C4" w:themeColor="accent1"/>
        </w:rPr>
        <w:t>确定可变荷载代表值时应采用</w:t>
      </w:r>
      <w:r w:rsidR="00157D09" w:rsidRPr="00CD2A24">
        <w:rPr>
          <w:rFonts w:eastAsia="华光楷体_CNKI" w:hint="eastAsia"/>
          <w:color w:val="4472C4" w:themeColor="accent1"/>
        </w:rPr>
        <w:t>50</w:t>
      </w:r>
      <w:r w:rsidR="00157D09" w:rsidRPr="00CD2A24">
        <w:rPr>
          <w:rFonts w:eastAsia="华光楷体_CNKI" w:hint="eastAsia"/>
          <w:color w:val="4472C4" w:themeColor="accent1"/>
        </w:rPr>
        <w:t>年设计基准期。</w:t>
      </w:r>
    </w:p>
    <w:p w14:paraId="575165FC" w14:textId="1C2CCDC5" w:rsidR="00083743" w:rsidRPr="00854F2B" w:rsidRDefault="00083743" w:rsidP="00083743">
      <w:pPr>
        <w:pStyle w:val="3-"/>
      </w:pPr>
      <w:r w:rsidRPr="00854F2B">
        <w:rPr>
          <w:b/>
        </w:rPr>
        <w:t>4.1.</w:t>
      </w:r>
      <w:r w:rsidR="00CD2A24">
        <w:rPr>
          <w:rFonts w:hint="eastAsia"/>
          <w:b/>
        </w:rPr>
        <w:t>2</w:t>
      </w:r>
      <w:r w:rsidRPr="00854F2B">
        <w:t xml:space="preserve">  </w:t>
      </w:r>
      <w:r w:rsidR="002B6DBE">
        <w:t>库架一体式钢结构立体库房</w:t>
      </w:r>
      <w:r w:rsidRPr="00854F2B">
        <w:t>的作用和组合取值，</w:t>
      </w:r>
      <w:r w:rsidRPr="00854F2B">
        <w:rPr>
          <w:rFonts w:hint="eastAsia"/>
        </w:rPr>
        <w:t>除满足</w:t>
      </w:r>
      <w:r w:rsidR="00C14AB7" w:rsidRPr="00854F2B">
        <w:rPr>
          <w:rFonts w:hint="eastAsia"/>
        </w:rPr>
        <w:t>本规程</w:t>
      </w:r>
      <w:r w:rsidRPr="00854F2B">
        <w:rPr>
          <w:rFonts w:hint="eastAsia"/>
        </w:rPr>
        <w:t>外，还</w:t>
      </w:r>
      <w:r w:rsidRPr="00854F2B">
        <w:t>应</w:t>
      </w:r>
      <w:r w:rsidR="00B25895" w:rsidRPr="00854F2B">
        <w:rPr>
          <w:rFonts w:hint="eastAsia"/>
        </w:rPr>
        <w:t>符合</w:t>
      </w:r>
      <w:r w:rsidRPr="00854F2B">
        <w:t>现行国家标准</w:t>
      </w:r>
      <w:r w:rsidR="000F62C3" w:rsidRPr="000F62C3">
        <w:rPr>
          <w:rFonts w:hint="eastAsia"/>
        </w:rPr>
        <w:t>《工程结构通用规范》</w:t>
      </w:r>
      <w:r w:rsidR="000F62C3" w:rsidRPr="000F62C3">
        <w:rPr>
          <w:rFonts w:hint="eastAsia"/>
        </w:rPr>
        <w:t>GB 55001</w:t>
      </w:r>
      <w:r w:rsidR="000F62C3">
        <w:rPr>
          <w:rFonts w:hint="eastAsia"/>
        </w:rPr>
        <w:t>、</w:t>
      </w:r>
      <w:r w:rsidRPr="00854F2B">
        <w:t>《建筑结构荷载规范》</w:t>
      </w:r>
      <w:r w:rsidRPr="00854F2B">
        <w:t>GB50009</w:t>
      </w:r>
      <w:r w:rsidR="00B25895" w:rsidRPr="00854F2B">
        <w:rPr>
          <w:rFonts w:hint="eastAsia"/>
        </w:rPr>
        <w:t>和《建筑抗震设计</w:t>
      </w:r>
      <w:r w:rsidR="003A7BF1">
        <w:rPr>
          <w:rFonts w:hint="eastAsia"/>
        </w:rPr>
        <w:t>标准</w:t>
      </w:r>
      <w:r w:rsidR="00B25895" w:rsidRPr="00854F2B">
        <w:rPr>
          <w:rFonts w:hint="eastAsia"/>
        </w:rPr>
        <w:t>》</w:t>
      </w:r>
      <w:r w:rsidR="00B25895" w:rsidRPr="00854F2B">
        <w:t>GB</w:t>
      </w:r>
      <w:r w:rsidR="004E6693">
        <w:rPr>
          <w:rFonts w:hint="eastAsia"/>
        </w:rPr>
        <w:t>/T</w:t>
      </w:r>
      <w:r w:rsidR="00B25895" w:rsidRPr="00854F2B">
        <w:t xml:space="preserve"> 50011</w:t>
      </w:r>
      <w:r w:rsidRPr="00854F2B">
        <w:t>的</w:t>
      </w:r>
      <w:r w:rsidR="00B25895" w:rsidRPr="00854F2B">
        <w:rPr>
          <w:rFonts w:hint="eastAsia"/>
        </w:rPr>
        <w:t>相关</w:t>
      </w:r>
      <w:r w:rsidRPr="00854F2B">
        <w:t>规定。</w:t>
      </w:r>
    </w:p>
    <w:p w14:paraId="2B5636CA" w14:textId="5FB80EA1" w:rsidR="0097718E" w:rsidRPr="005927E9" w:rsidRDefault="0097718E" w:rsidP="0097718E">
      <w:pPr>
        <w:pStyle w:val="3-"/>
        <w:rPr>
          <w:rFonts w:eastAsia="华光楷体_CNKI"/>
          <w:color w:val="4472C4" w:themeColor="accent1"/>
        </w:rPr>
      </w:pPr>
      <w:r w:rsidRPr="005927E9">
        <w:rPr>
          <w:rFonts w:eastAsia="华光楷体_CNKI" w:hint="eastAsia"/>
          <w:color w:val="4472C4" w:themeColor="accent1"/>
        </w:rPr>
        <w:t>【条文说明】</w:t>
      </w:r>
      <w:r w:rsidR="002B6DBE">
        <w:rPr>
          <w:rFonts w:eastAsia="华光楷体_CNKI" w:hint="eastAsia"/>
          <w:color w:val="4472C4" w:themeColor="accent1"/>
        </w:rPr>
        <w:t>库架一体式钢结构立体库房</w:t>
      </w:r>
      <w:r w:rsidRPr="005927E9">
        <w:rPr>
          <w:rFonts w:eastAsia="华光楷体_CNKI" w:hint="eastAsia"/>
          <w:color w:val="4472C4" w:themeColor="accent1"/>
        </w:rPr>
        <w:t>，具有货架和房屋建筑的两种特性，结构上的作用及组合，除满足本标准给出的规定外还应满足国家现行其他相关规范及标准的要求。</w:t>
      </w:r>
    </w:p>
    <w:p w14:paraId="0096A588" w14:textId="77777777" w:rsidR="00083743" w:rsidRPr="00854F2B" w:rsidRDefault="00083743" w:rsidP="00083743">
      <w:pPr>
        <w:pStyle w:val="2c"/>
      </w:pPr>
      <w:bookmarkStart w:id="65" w:name="_Toc130456966"/>
      <w:bookmarkStart w:id="66" w:name="_Toc130457921"/>
      <w:bookmarkStart w:id="67" w:name="_Toc130460804"/>
      <w:bookmarkStart w:id="68" w:name="_Toc170893273"/>
      <w:r w:rsidRPr="00854F2B">
        <w:t xml:space="preserve">4.2 </w:t>
      </w:r>
      <w:r w:rsidRPr="00854F2B">
        <w:rPr>
          <w:rFonts w:hint="eastAsia"/>
        </w:rPr>
        <w:t>作用分类</w:t>
      </w:r>
      <w:bookmarkEnd w:id="65"/>
      <w:bookmarkEnd w:id="66"/>
      <w:bookmarkEnd w:id="67"/>
      <w:bookmarkEnd w:id="68"/>
    </w:p>
    <w:p w14:paraId="49CBF72A" w14:textId="17FE039A" w:rsidR="00B95837" w:rsidRDefault="00083743" w:rsidP="00BA1138">
      <w:pPr>
        <w:pStyle w:val="3-"/>
      </w:pPr>
      <w:r w:rsidRPr="00854F2B">
        <w:rPr>
          <w:b/>
        </w:rPr>
        <w:t>4.2.1</w:t>
      </w:r>
      <w:r w:rsidRPr="00854F2B">
        <w:t xml:space="preserve"> </w:t>
      </w:r>
      <w:r w:rsidR="002B6DBE">
        <w:rPr>
          <w:rFonts w:hint="eastAsia"/>
        </w:rPr>
        <w:t>库架一体式钢结构立体库房</w:t>
      </w:r>
      <w:r w:rsidR="00A04BF6">
        <w:rPr>
          <w:rFonts w:hint="eastAsia"/>
        </w:rPr>
        <w:t>的荷载可分为</w:t>
      </w:r>
      <w:r w:rsidR="00F054FF">
        <w:rPr>
          <w:rFonts w:hint="eastAsia"/>
        </w:rPr>
        <w:t>下列</w:t>
      </w:r>
      <w:r w:rsidR="00A04BF6">
        <w:rPr>
          <w:rFonts w:hint="eastAsia"/>
        </w:rPr>
        <w:t>三类：</w:t>
      </w:r>
    </w:p>
    <w:p w14:paraId="6DD0D096" w14:textId="4430A513" w:rsidR="00B95837" w:rsidRDefault="00B95837" w:rsidP="00873CDD">
      <w:pPr>
        <w:pStyle w:val="4-"/>
        <w:ind w:firstLine="482"/>
      </w:pPr>
      <w:r w:rsidRPr="00873CDD">
        <w:rPr>
          <w:rFonts w:hint="eastAsia"/>
          <w:b/>
          <w:bCs/>
        </w:rPr>
        <w:t>1</w:t>
      </w:r>
      <w:r w:rsidR="00873CDD">
        <w:rPr>
          <w:rFonts w:hint="eastAsia"/>
        </w:rPr>
        <w:t xml:space="preserve">  </w:t>
      </w:r>
      <w:r w:rsidR="00BA1138" w:rsidRPr="00854F2B">
        <w:rPr>
          <w:rFonts w:hint="eastAsia"/>
        </w:rPr>
        <w:t>永久作用</w:t>
      </w:r>
      <w:r w:rsidR="00BB69F9">
        <w:rPr>
          <w:rFonts w:hint="eastAsia"/>
        </w:rPr>
        <w:t>，</w:t>
      </w:r>
      <w:r w:rsidR="00BA1138" w:rsidRPr="00854F2B">
        <w:rPr>
          <w:rFonts w:hint="eastAsia"/>
        </w:rPr>
        <w:t>包括库房结构构件、屋面及墙面围护结构、固定设备的连接构件</w:t>
      </w:r>
      <w:r w:rsidR="00F054FF">
        <w:rPr>
          <w:rFonts w:hint="eastAsia"/>
        </w:rPr>
        <w:t>的</w:t>
      </w:r>
      <w:r w:rsidR="00BA1138" w:rsidRPr="00854F2B">
        <w:rPr>
          <w:rFonts w:hint="eastAsia"/>
        </w:rPr>
        <w:t>自重等；</w:t>
      </w:r>
    </w:p>
    <w:p w14:paraId="2BF0783E" w14:textId="293E5DC8" w:rsidR="00BA1138" w:rsidRDefault="00B95837" w:rsidP="00873CDD">
      <w:pPr>
        <w:pStyle w:val="4-"/>
        <w:ind w:firstLine="482"/>
      </w:pPr>
      <w:r w:rsidRPr="00873CDD">
        <w:rPr>
          <w:rFonts w:hint="eastAsia"/>
          <w:b/>
          <w:bCs/>
        </w:rPr>
        <w:t>2</w:t>
      </w:r>
      <w:r w:rsidR="00873CDD">
        <w:rPr>
          <w:rFonts w:hint="eastAsia"/>
        </w:rPr>
        <w:t xml:space="preserve">  </w:t>
      </w:r>
      <w:r w:rsidR="00BA1138" w:rsidRPr="00854F2B">
        <w:rPr>
          <w:rFonts w:hint="eastAsia"/>
        </w:rPr>
        <w:t>可变作用</w:t>
      </w:r>
      <w:r w:rsidR="00BB69F9">
        <w:rPr>
          <w:rFonts w:hint="eastAsia"/>
        </w:rPr>
        <w:t>，</w:t>
      </w:r>
      <w:r w:rsidR="00BA1138" w:rsidRPr="00854F2B">
        <w:rPr>
          <w:rFonts w:hint="eastAsia"/>
        </w:rPr>
        <w:t>包括</w:t>
      </w:r>
      <w:r w:rsidR="003B26E3">
        <w:rPr>
          <w:rFonts w:hint="eastAsia"/>
        </w:rPr>
        <w:t>建筑</w:t>
      </w:r>
      <w:r w:rsidR="00BA1138" w:rsidRPr="00854F2B">
        <w:rPr>
          <w:rFonts w:hint="eastAsia"/>
        </w:rPr>
        <w:t>活荷载、工艺活荷载、雪荷载、风荷载、温度作用和地震作用等</w:t>
      </w:r>
      <w:r w:rsidR="002C086C" w:rsidRPr="00854F2B">
        <w:rPr>
          <w:rFonts w:hint="eastAsia"/>
        </w:rPr>
        <w:t>；</w:t>
      </w:r>
    </w:p>
    <w:p w14:paraId="33C6CAFD" w14:textId="5B472834" w:rsidR="004B7E7C" w:rsidRPr="004B7E7C" w:rsidRDefault="004B7E7C" w:rsidP="00873CDD">
      <w:pPr>
        <w:pStyle w:val="4-"/>
        <w:ind w:firstLine="482"/>
      </w:pPr>
      <w:r w:rsidRPr="00873CDD">
        <w:rPr>
          <w:rFonts w:hint="eastAsia"/>
          <w:b/>
          <w:bCs/>
        </w:rPr>
        <w:t>3</w:t>
      </w:r>
      <w:r w:rsidR="00873CDD">
        <w:rPr>
          <w:rFonts w:hint="eastAsia"/>
        </w:rPr>
        <w:t xml:space="preserve">  </w:t>
      </w:r>
      <w:r>
        <w:rPr>
          <w:rFonts w:hint="eastAsia"/>
        </w:rPr>
        <w:t>偶然荷载</w:t>
      </w:r>
      <w:r w:rsidR="00BB69F9">
        <w:rPr>
          <w:rFonts w:hint="eastAsia"/>
        </w:rPr>
        <w:t>，</w:t>
      </w:r>
      <w:r>
        <w:rPr>
          <w:rFonts w:hint="eastAsia"/>
        </w:rPr>
        <w:t>包括</w:t>
      </w:r>
      <w:r w:rsidR="00BA1083">
        <w:rPr>
          <w:rFonts w:hint="eastAsia"/>
        </w:rPr>
        <w:t>设备</w:t>
      </w:r>
      <w:r>
        <w:rPr>
          <w:rFonts w:hint="eastAsia"/>
        </w:rPr>
        <w:t>撞击</w:t>
      </w:r>
      <w:r w:rsidR="00BA1083">
        <w:rPr>
          <w:rFonts w:hint="eastAsia"/>
        </w:rPr>
        <w:t>力</w:t>
      </w:r>
      <w:r w:rsidR="00BB69F9">
        <w:rPr>
          <w:rFonts w:hint="eastAsia"/>
        </w:rPr>
        <w:t>等</w:t>
      </w:r>
      <w:r w:rsidR="00BA1083">
        <w:rPr>
          <w:rFonts w:hint="eastAsia"/>
        </w:rPr>
        <w:t>。</w:t>
      </w:r>
    </w:p>
    <w:p w14:paraId="259FFF2B" w14:textId="19BBB3E1" w:rsidR="00083743" w:rsidRPr="005927E9" w:rsidRDefault="00BA1138" w:rsidP="00BA1138">
      <w:pPr>
        <w:pStyle w:val="3-"/>
        <w:rPr>
          <w:rFonts w:eastAsia="华光楷体_CNKI"/>
          <w:color w:val="4472C4" w:themeColor="accent1"/>
        </w:rPr>
      </w:pPr>
      <w:r w:rsidRPr="005927E9">
        <w:rPr>
          <w:rFonts w:eastAsia="华光楷体_CNKI" w:hint="eastAsia"/>
          <w:color w:val="4472C4" w:themeColor="accent1"/>
        </w:rPr>
        <w:lastRenderedPageBreak/>
        <w:t>【条文说明】针对库架一体式</w:t>
      </w:r>
      <w:r w:rsidR="003B26E3">
        <w:rPr>
          <w:rFonts w:eastAsia="华光楷体_CNKI" w:hint="eastAsia"/>
          <w:color w:val="4472C4" w:themeColor="accent1"/>
        </w:rPr>
        <w:t>立体</w:t>
      </w:r>
      <w:r w:rsidRPr="005927E9">
        <w:rPr>
          <w:rFonts w:eastAsia="华光楷体_CNKI" w:hint="eastAsia"/>
          <w:color w:val="4472C4" w:themeColor="accent1"/>
        </w:rPr>
        <w:t>库房的特性，将具有一般建筑特征的活荷载定义为建筑活荷载，将搬运设备正常作业对货架影响的荷载定义为工艺活荷载，包括竖向冲击荷载和货架水平荷载，荷载定义与《立体仓库货架系统设计规范》</w:t>
      </w:r>
      <w:r w:rsidRPr="005927E9">
        <w:rPr>
          <w:rFonts w:eastAsia="华光楷体_CNKI"/>
          <w:color w:val="4472C4" w:themeColor="accent1"/>
        </w:rPr>
        <w:t>GB/T</w:t>
      </w:r>
      <w:r w:rsidR="002C086C" w:rsidRPr="005927E9">
        <w:rPr>
          <w:rFonts w:eastAsia="华光楷体_CNKI"/>
          <w:color w:val="4472C4" w:themeColor="accent1"/>
        </w:rPr>
        <w:t xml:space="preserve"> </w:t>
      </w:r>
      <w:r w:rsidRPr="005927E9">
        <w:rPr>
          <w:rFonts w:eastAsia="华光楷体_CNKI"/>
          <w:color w:val="4472C4" w:themeColor="accent1"/>
        </w:rPr>
        <w:t>39681</w:t>
      </w:r>
      <w:r w:rsidRPr="005927E9">
        <w:rPr>
          <w:rFonts w:eastAsia="华光楷体_CNKI" w:hint="eastAsia"/>
          <w:color w:val="4472C4" w:themeColor="accent1"/>
        </w:rPr>
        <w:t>保持一致。</w:t>
      </w:r>
      <w:r w:rsidR="002C086C" w:rsidRPr="005927E9">
        <w:rPr>
          <w:rFonts w:eastAsia="华光楷体_CNKI" w:hint="eastAsia"/>
          <w:color w:val="4472C4" w:themeColor="accent1"/>
        </w:rPr>
        <w:t>偶然作用通常指</w:t>
      </w:r>
      <w:r w:rsidR="002C086C" w:rsidRPr="005927E9">
        <w:rPr>
          <w:rFonts w:eastAsia="华光楷体_CNKI"/>
          <w:color w:val="4472C4" w:themeColor="accent1"/>
        </w:rPr>
        <w:t>起重</w:t>
      </w:r>
      <w:r w:rsidR="002C086C" w:rsidRPr="005927E9">
        <w:rPr>
          <w:rFonts w:eastAsia="华光楷体_CNKI" w:hint="eastAsia"/>
          <w:color w:val="4472C4" w:themeColor="accent1"/>
        </w:rPr>
        <w:t>运输机械</w:t>
      </w:r>
      <w:r w:rsidR="002C086C" w:rsidRPr="005927E9">
        <w:rPr>
          <w:rFonts w:eastAsia="华光楷体_CNKI"/>
          <w:color w:val="4472C4" w:themeColor="accent1"/>
        </w:rPr>
        <w:t>在</w:t>
      </w:r>
      <w:r w:rsidR="002C086C" w:rsidRPr="005927E9">
        <w:rPr>
          <w:rFonts w:eastAsia="华光楷体_CNKI" w:hint="eastAsia"/>
          <w:color w:val="4472C4" w:themeColor="accent1"/>
        </w:rPr>
        <w:t>沿</w:t>
      </w:r>
      <w:r w:rsidR="002C086C" w:rsidRPr="005927E9">
        <w:rPr>
          <w:rFonts w:eastAsia="华光楷体_CNKI"/>
          <w:color w:val="4472C4" w:themeColor="accent1"/>
        </w:rPr>
        <w:t>巷道方向上</w:t>
      </w:r>
      <w:r w:rsidR="002C086C" w:rsidRPr="005927E9">
        <w:rPr>
          <w:rFonts w:eastAsia="华光楷体_CNKI" w:hint="eastAsia"/>
          <w:color w:val="4472C4" w:themeColor="accent1"/>
        </w:rPr>
        <w:t>碰撞到安装在货架上的</w:t>
      </w:r>
      <w:r w:rsidR="002C086C" w:rsidRPr="005927E9">
        <w:rPr>
          <w:rFonts w:eastAsia="华光楷体_CNKI"/>
          <w:color w:val="4472C4" w:themeColor="accent1"/>
        </w:rPr>
        <w:t>缓冲</w:t>
      </w:r>
      <w:r w:rsidR="002C086C" w:rsidRPr="005927E9">
        <w:rPr>
          <w:rFonts w:eastAsia="华光楷体_CNKI" w:hint="eastAsia"/>
          <w:color w:val="4472C4" w:themeColor="accent1"/>
        </w:rPr>
        <w:t>器时</w:t>
      </w:r>
      <w:r w:rsidR="002C086C" w:rsidRPr="005927E9">
        <w:rPr>
          <w:rFonts w:eastAsia="华光楷体_CNKI"/>
          <w:color w:val="4472C4" w:themeColor="accent1"/>
        </w:rPr>
        <w:t>产生的</w:t>
      </w:r>
      <w:r w:rsidR="002C086C" w:rsidRPr="005927E9">
        <w:rPr>
          <w:rFonts w:eastAsia="华光楷体_CNKI" w:hint="eastAsia"/>
          <w:color w:val="4472C4" w:themeColor="accent1"/>
        </w:rPr>
        <w:t>偶然</w:t>
      </w:r>
      <w:r w:rsidR="002C086C" w:rsidRPr="005927E9">
        <w:rPr>
          <w:rFonts w:eastAsia="华光楷体_CNKI"/>
          <w:color w:val="4472C4" w:themeColor="accent1"/>
        </w:rPr>
        <w:t>冲击力</w:t>
      </w:r>
      <w:r w:rsidR="002C086C" w:rsidRPr="005927E9">
        <w:rPr>
          <w:rFonts w:eastAsia="华光楷体_CNKI" w:hint="eastAsia"/>
          <w:color w:val="4472C4" w:themeColor="accent1"/>
        </w:rPr>
        <w:t>。</w:t>
      </w:r>
    </w:p>
    <w:p w14:paraId="060CDC85" w14:textId="266DA84D" w:rsidR="00083743" w:rsidRPr="00854F2B" w:rsidRDefault="00083743" w:rsidP="00687216">
      <w:pPr>
        <w:pStyle w:val="3-"/>
      </w:pPr>
      <w:r w:rsidRPr="00854F2B">
        <w:rPr>
          <w:b/>
          <w:bCs/>
        </w:rPr>
        <w:t>4.2.2</w:t>
      </w:r>
      <w:r w:rsidRPr="00854F2B">
        <w:t xml:space="preserve"> </w:t>
      </w:r>
      <w:r w:rsidR="00FC7299" w:rsidRPr="00854F2B">
        <w:rPr>
          <w:rFonts w:hint="eastAsia"/>
        </w:rPr>
        <w:t>建筑</w:t>
      </w:r>
      <w:r w:rsidRPr="00854F2B">
        <w:rPr>
          <w:rFonts w:hint="eastAsia"/>
        </w:rPr>
        <w:t>活荷载包括货架活荷载、检修走道及屋面的活荷载等</w:t>
      </w:r>
      <w:r w:rsidR="00530546" w:rsidRPr="00854F2B">
        <w:rPr>
          <w:rFonts w:hint="eastAsia"/>
        </w:rPr>
        <w:t>，应</w:t>
      </w:r>
      <w:r w:rsidR="00B678D9" w:rsidRPr="00854F2B">
        <w:rPr>
          <w:rFonts w:hint="eastAsia"/>
        </w:rPr>
        <w:t>符合</w:t>
      </w:r>
      <w:r w:rsidR="00530546" w:rsidRPr="00854F2B">
        <w:rPr>
          <w:rFonts w:hint="eastAsia"/>
        </w:rPr>
        <w:t>以下规定：</w:t>
      </w:r>
    </w:p>
    <w:p w14:paraId="36748583" w14:textId="60D85A28" w:rsidR="00083743" w:rsidRPr="00854F2B" w:rsidRDefault="00083743" w:rsidP="00687216">
      <w:pPr>
        <w:pStyle w:val="4-"/>
        <w:ind w:firstLine="482"/>
      </w:pPr>
      <w:r w:rsidRPr="00854F2B">
        <w:rPr>
          <w:b/>
          <w:bCs/>
        </w:rPr>
        <w:t>1</w:t>
      </w:r>
      <w:r w:rsidRPr="00854F2B">
        <w:t xml:space="preserve"> </w:t>
      </w:r>
      <w:r w:rsidR="00582529" w:rsidRPr="00854F2B">
        <w:t xml:space="preserve"> </w:t>
      </w:r>
      <w:r w:rsidRPr="00854F2B">
        <w:rPr>
          <w:rFonts w:hint="eastAsia"/>
        </w:rPr>
        <w:t>货架活荷载包括货架上的货物及托盘（或货箱）的重量，荷载取值可由工艺专业提供，也可根据实际存放方式和货物类型计算确定。</w:t>
      </w:r>
    </w:p>
    <w:p w14:paraId="61D9C216" w14:textId="670799BA" w:rsidR="00053CA8" w:rsidRPr="00854F2B" w:rsidRDefault="00083743" w:rsidP="00687216">
      <w:pPr>
        <w:pStyle w:val="4-"/>
        <w:ind w:firstLine="482"/>
      </w:pPr>
      <w:r w:rsidRPr="00854F2B">
        <w:rPr>
          <w:b/>
          <w:bCs/>
        </w:rPr>
        <w:t>2</w:t>
      </w:r>
      <w:r w:rsidRPr="00854F2B">
        <w:t xml:space="preserve"> </w:t>
      </w:r>
      <w:r w:rsidR="00582529" w:rsidRPr="00854F2B">
        <w:t xml:space="preserve"> </w:t>
      </w:r>
      <w:r w:rsidRPr="00854F2B">
        <w:rPr>
          <w:rFonts w:hint="eastAsia"/>
        </w:rPr>
        <w:t>屋顶设置检修走道时，走道均布荷载按实际需求取值，且不小于</w:t>
      </w:r>
      <w:r w:rsidRPr="00854F2B">
        <w:t>3kN/m</w:t>
      </w:r>
      <w:r w:rsidRPr="00854F2B">
        <w:rPr>
          <w:vertAlign w:val="superscript"/>
        </w:rPr>
        <w:t>2</w:t>
      </w:r>
      <w:r w:rsidRPr="00854F2B">
        <w:t>；</w:t>
      </w:r>
    </w:p>
    <w:p w14:paraId="2F32D4B6" w14:textId="29A175AC" w:rsidR="00083743" w:rsidRPr="00854F2B" w:rsidRDefault="00083743" w:rsidP="00032432">
      <w:pPr>
        <w:pStyle w:val="4-"/>
        <w:ind w:left="480" w:firstLineChars="0" w:firstLine="0"/>
      </w:pPr>
      <w:r w:rsidRPr="00854F2B">
        <w:rPr>
          <w:b/>
          <w:bCs/>
        </w:rPr>
        <w:t>3</w:t>
      </w:r>
      <w:r w:rsidRPr="00854F2B">
        <w:t xml:space="preserve"> </w:t>
      </w:r>
      <w:r w:rsidR="00582529" w:rsidRPr="00854F2B">
        <w:t xml:space="preserve"> </w:t>
      </w:r>
      <w:r w:rsidRPr="00854F2B">
        <w:rPr>
          <w:rFonts w:hint="eastAsia"/>
        </w:rPr>
        <w:t>不上人屋面活荷载不小于</w:t>
      </w:r>
      <w:r w:rsidRPr="00854F2B">
        <w:t>0.5kN/ m</w:t>
      </w:r>
      <w:r w:rsidRPr="00854F2B">
        <w:rPr>
          <w:vertAlign w:val="superscript"/>
        </w:rPr>
        <w:t>2</w:t>
      </w:r>
      <w:r w:rsidRPr="00854F2B">
        <w:t>。</w:t>
      </w:r>
    </w:p>
    <w:p w14:paraId="7BAC2B61" w14:textId="77777777" w:rsidR="00032432" w:rsidRPr="005927E9" w:rsidRDefault="00032432" w:rsidP="00032432">
      <w:pPr>
        <w:ind w:firstLineChars="0" w:firstLine="0"/>
        <w:rPr>
          <w:rFonts w:eastAsia="华光楷体_CNKI"/>
          <w:color w:val="4472C4" w:themeColor="accent1"/>
        </w:rPr>
      </w:pPr>
      <w:r w:rsidRPr="005927E9">
        <w:rPr>
          <w:rFonts w:eastAsia="华光楷体_CNKI" w:hint="eastAsia"/>
          <w:color w:val="4472C4" w:themeColor="accent1"/>
        </w:rPr>
        <w:t>【条文说明】货架活荷载，主要是货物及托盘（或货箱）的重量，一般情况根据工艺需要选定搬运设备，再根据搬运设备的最大搬运能力和货格布置，确定货架的活荷载。</w:t>
      </w:r>
    </w:p>
    <w:p w14:paraId="4C170B4E" w14:textId="10A052B1" w:rsidR="00083743" w:rsidRPr="00854F2B" w:rsidRDefault="00083743" w:rsidP="00687216">
      <w:pPr>
        <w:pStyle w:val="3-"/>
      </w:pPr>
      <w:r w:rsidRPr="00854F2B">
        <w:rPr>
          <w:b/>
          <w:bCs/>
        </w:rPr>
        <w:t>4.2.3</w:t>
      </w:r>
      <w:r w:rsidRPr="00854F2B">
        <w:t xml:space="preserve">  </w:t>
      </w:r>
      <w:r w:rsidR="007F10CF" w:rsidRPr="00854F2B">
        <w:rPr>
          <w:rFonts w:hint="eastAsia"/>
        </w:rPr>
        <w:t>自动化搬运设备</w:t>
      </w:r>
      <w:r w:rsidR="007F10CF" w:rsidRPr="00860E01">
        <w:rPr>
          <w:rFonts w:hint="eastAsia"/>
        </w:rPr>
        <w:t>存放货物时</w:t>
      </w:r>
      <w:r w:rsidRPr="00854F2B">
        <w:rPr>
          <w:rFonts w:hint="eastAsia"/>
        </w:rPr>
        <w:t>对货架横梁产生的附加冲击力，可按下列规定采用：</w:t>
      </w:r>
    </w:p>
    <w:p w14:paraId="2B198A3A" w14:textId="4F2A50C8" w:rsidR="00083743" w:rsidRPr="00854F2B" w:rsidRDefault="00083743" w:rsidP="00687216">
      <w:pPr>
        <w:pStyle w:val="4-"/>
        <w:ind w:firstLine="482"/>
      </w:pPr>
      <w:r w:rsidRPr="00854F2B">
        <w:rPr>
          <w:b/>
          <w:bCs/>
        </w:rPr>
        <w:t>1</w:t>
      </w:r>
      <w:r w:rsidRPr="00854F2B">
        <w:t xml:space="preserve">  </w:t>
      </w:r>
      <w:r w:rsidRPr="00854F2B">
        <w:rPr>
          <w:rFonts w:hint="eastAsia"/>
        </w:rPr>
        <w:t>竖向冲击荷载可取一个托盘或货箱静载设计值的</w:t>
      </w:r>
      <w:r w:rsidRPr="00854F2B">
        <w:t>50%</w:t>
      </w:r>
      <w:r w:rsidRPr="00854F2B">
        <w:rPr>
          <w:rFonts w:hint="eastAsia"/>
        </w:rPr>
        <w:t>。</w:t>
      </w:r>
    </w:p>
    <w:p w14:paraId="0DD89336" w14:textId="5F923D72" w:rsidR="00083743" w:rsidRPr="00854F2B" w:rsidRDefault="00083743" w:rsidP="00687216">
      <w:pPr>
        <w:pStyle w:val="4-"/>
        <w:ind w:firstLine="482"/>
      </w:pPr>
      <w:r w:rsidRPr="00854F2B">
        <w:rPr>
          <w:b/>
          <w:bCs/>
        </w:rPr>
        <w:t>2</w:t>
      </w:r>
      <w:r w:rsidRPr="00854F2B">
        <w:t xml:space="preserve">  </w:t>
      </w:r>
      <w:r w:rsidRPr="00854F2B">
        <w:rPr>
          <w:rFonts w:hint="eastAsia"/>
        </w:rPr>
        <w:t>竖向冲击荷载可仅用于对货架横梁及其支撑牛腿、节点等局部构件及连接的强度验算，在设计整体结构时，可不计竖向冲击荷载。</w:t>
      </w:r>
    </w:p>
    <w:p w14:paraId="5E8E06AD" w14:textId="2D1247F2" w:rsidR="00F145EB" w:rsidRPr="00854F2B" w:rsidRDefault="00F145EB" w:rsidP="009B4105">
      <w:pPr>
        <w:ind w:firstLineChars="0" w:firstLine="0"/>
      </w:pPr>
      <w:r w:rsidRPr="005927E9">
        <w:rPr>
          <w:rFonts w:eastAsia="华光楷体_CNKI" w:hint="eastAsia"/>
          <w:color w:val="4472C4" w:themeColor="accent1"/>
        </w:rPr>
        <w:t>【条文说明】搬运设备存放货物时，对横梁或牛腿会产生一定的竖向冲击作用，作用大小与存取货方式及存取设备有关，我国规范《立体仓库货架系统设计规范》</w:t>
      </w:r>
      <w:r w:rsidRPr="005927E9">
        <w:rPr>
          <w:rFonts w:eastAsia="华光楷体_CNKI"/>
          <w:color w:val="4472C4" w:themeColor="accent1"/>
        </w:rPr>
        <w:t>GB/T39681</w:t>
      </w:r>
      <w:r w:rsidRPr="005927E9">
        <w:rPr>
          <w:rFonts w:eastAsia="华光楷体_CNKI" w:hint="eastAsia"/>
          <w:color w:val="4472C4" w:themeColor="accent1"/>
        </w:rPr>
        <w:t>及《工业货架设计计算》</w:t>
      </w:r>
      <w:r w:rsidRPr="005927E9">
        <w:rPr>
          <w:rFonts w:eastAsia="华光楷体_CNKI"/>
          <w:color w:val="4472C4" w:themeColor="accent1"/>
        </w:rPr>
        <w:t>GB/T28576</w:t>
      </w:r>
      <w:r w:rsidRPr="005927E9">
        <w:rPr>
          <w:rFonts w:eastAsia="华光楷体_CNKI" w:hint="eastAsia"/>
          <w:color w:val="4472C4" w:themeColor="accent1"/>
        </w:rPr>
        <w:t>均说明“用机械设备放置货物时，应等于</w:t>
      </w:r>
      <w:r w:rsidRPr="005927E9">
        <w:rPr>
          <w:rFonts w:eastAsia="华光楷体_CNKI"/>
          <w:color w:val="4472C4" w:themeColor="accent1"/>
        </w:rPr>
        <w:t>50%</w:t>
      </w:r>
      <w:r w:rsidRPr="005927E9">
        <w:rPr>
          <w:rFonts w:eastAsia="华光楷体_CNKI" w:hint="eastAsia"/>
          <w:color w:val="4472C4" w:themeColor="accent1"/>
        </w:rPr>
        <w:t>最大单元荷载”的规定，英标</w:t>
      </w:r>
      <w:r w:rsidRPr="005927E9">
        <w:rPr>
          <w:rFonts w:eastAsia="华光楷体_CNKI"/>
          <w:color w:val="4472C4" w:themeColor="accent1"/>
        </w:rPr>
        <w:t>EN15512:2020(E)</w:t>
      </w:r>
      <w:r w:rsidRPr="005927E9">
        <w:rPr>
          <w:rFonts w:eastAsia="华光楷体_CNKI" w:hint="eastAsia"/>
          <w:color w:val="4472C4" w:themeColor="accent1"/>
        </w:rPr>
        <w:t>及欧美标</w:t>
      </w:r>
      <w:r w:rsidRPr="005927E9">
        <w:rPr>
          <w:rFonts w:eastAsia="华光楷体_CNKI"/>
          <w:color w:val="4472C4" w:themeColor="accent1"/>
        </w:rPr>
        <w:t>ANSI MH16.1:2012</w:t>
      </w:r>
      <w:r w:rsidRPr="005927E9">
        <w:rPr>
          <w:rFonts w:eastAsia="华光楷体_CNKI" w:hint="eastAsia"/>
          <w:color w:val="4472C4" w:themeColor="accent1"/>
        </w:rPr>
        <w:t>明确按取货物和载具重量</w:t>
      </w:r>
      <w:r w:rsidR="002D7754" w:rsidRPr="005927E9">
        <w:rPr>
          <w:rFonts w:eastAsia="华光楷体_CNKI" w:hint="eastAsia"/>
          <w:color w:val="4472C4" w:themeColor="accent1"/>
        </w:rPr>
        <w:t>之</w:t>
      </w:r>
      <w:r w:rsidRPr="005927E9">
        <w:rPr>
          <w:rFonts w:eastAsia="华光楷体_CNKI" w:hint="eastAsia"/>
          <w:color w:val="4472C4" w:themeColor="accent1"/>
        </w:rPr>
        <w:t>和的</w:t>
      </w:r>
      <w:r w:rsidRPr="005927E9">
        <w:rPr>
          <w:rFonts w:eastAsia="华光楷体_CNKI"/>
          <w:color w:val="4472C4" w:themeColor="accent1"/>
        </w:rPr>
        <w:t>25%</w:t>
      </w:r>
      <w:r w:rsidRPr="005927E9">
        <w:rPr>
          <w:rFonts w:eastAsia="华光楷体_CNKI" w:hint="eastAsia"/>
          <w:color w:val="4472C4" w:themeColor="accent1"/>
        </w:rPr>
        <w:t>；为与国内其他规范相协调，本规范规定按</w:t>
      </w:r>
      <w:r w:rsidRPr="005927E9">
        <w:rPr>
          <w:rFonts w:eastAsia="华光楷体_CNKI"/>
          <w:color w:val="4472C4" w:themeColor="accent1"/>
        </w:rPr>
        <w:t>50%</w:t>
      </w:r>
      <w:r w:rsidRPr="005927E9">
        <w:rPr>
          <w:rFonts w:eastAsia="华光楷体_CNKI" w:hint="eastAsia"/>
          <w:color w:val="4472C4" w:themeColor="accent1"/>
        </w:rPr>
        <w:t>取值，有足够理由时可适当降低。竖向冲击荷载属于动荷载，作用时间较短，故仅用于对货架横梁或支撑牛腿、节点等局部构件强度的验算。</w:t>
      </w:r>
    </w:p>
    <w:p w14:paraId="489444AD" w14:textId="1FDF0654" w:rsidR="00083743" w:rsidRPr="00854F2B" w:rsidRDefault="00083743" w:rsidP="00B678D9">
      <w:pPr>
        <w:pStyle w:val="3-"/>
      </w:pPr>
      <w:r w:rsidRPr="00854F2B">
        <w:rPr>
          <w:b/>
        </w:rPr>
        <w:t>4.2.4</w:t>
      </w:r>
      <w:r w:rsidRPr="00854F2B">
        <w:t xml:space="preserve">  </w:t>
      </w:r>
      <w:r w:rsidR="00B678D9" w:rsidRPr="00854F2B">
        <w:rPr>
          <w:rFonts w:hint="eastAsia"/>
        </w:rPr>
        <w:t>货架</w:t>
      </w:r>
      <w:r w:rsidRPr="00854F2B">
        <w:rPr>
          <w:rFonts w:hint="eastAsia"/>
        </w:rPr>
        <w:t>水平荷载取值应符合如下规定：</w:t>
      </w:r>
    </w:p>
    <w:p w14:paraId="7B1B7451" w14:textId="7F6830A2" w:rsidR="00083743" w:rsidRPr="00854F2B" w:rsidRDefault="00083743" w:rsidP="00083743">
      <w:pPr>
        <w:pStyle w:val="4-"/>
        <w:ind w:firstLine="482"/>
      </w:pPr>
      <w:r w:rsidRPr="00854F2B">
        <w:rPr>
          <w:b/>
          <w:bCs/>
        </w:rPr>
        <w:t>1</w:t>
      </w:r>
      <w:r w:rsidRPr="00854F2B">
        <w:t xml:space="preserve">  </w:t>
      </w:r>
      <w:r w:rsidRPr="00854F2B">
        <w:rPr>
          <w:rFonts w:hint="eastAsia"/>
        </w:rPr>
        <w:t>因货架</w:t>
      </w:r>
      <w:commentRangeStart w:id="69"/>
      <w:r w:rsidRPr="00854F2B">
        <w:rPr>
          <w:rFonts w:hint="eastAsia"/>
        </w:rPr>
        <w:t>缺陷</w:t>
      </w:r>
      <w:commentRangeEnd w:id="69"/>
      <w:r w:rsidR="00F664B6">
        <w:rPr>
          <w:rStyle w:val="affff3"/>
        </w:rPr>
        <w:commentReference w:id="69"/>
      </w:r>
      <w:r w:rsidRPr="00854F2B">
        <w:rPr>
          <w:rFonts w:hint="eastAsia"/>
        </w:rPr>
        <w:t>及荷载偏心引起货架水平荷载，分别沿货架结构纵横两个主方向取值，作用在横梁与立柱连接节点处，荷载大小可取横梁传至该节点的全部</w:t>
      </w:r>
      <w:r w:rsidRPr="00854F2B">
        <w:rPr>
          <w:rFonts w:hint="eastAsia"/>
        </w:rPr>
        <w:lastRenderedPageBreak/>
        <w:t>恒荷载及最大活荷载之和的</w:t>
      </w:r>
      <w:r w:rsidR="002B312E" w:rsidRPr="00854F2B">
        <w:t>0.4</w:t>
      </w:r>
      <w:r w:rsidRPr="00854F2B">
        <w:t>%</w:t>
      </w:r>
      <w:r w:rsidRPr="00854F2B">
        <w:rPr>
          <w:rFonts w:hint="eastAsia"/>
        </w:rPr>
        <w:t>。</w:t>
      </w:r>
    </w:p>
    <w:p w14:paraId="674A2E9A" w14:textId="6319DD29" w:rsidR="00083743" w:rsidRPr="00854F2B" w:rsidRDefault="00C318E8" w:rsidP="00083743">
      <w:pPr>
        <w:pStyle w:val="4-"/>
        <w:ind w:firstLine="482"/>
      </w:pPr>
      <w:r w:rsidRPr="00854F2B">
        <w:rPr>
          <w:b/>
          <w:bCs/>
        </w:rPr>
        <w:t>2</w:t>
      </w:r>
      <w:r w:rsidR="0079743E" w:rsidRPr="00854F2B">
        <w:rPr>
          <w:b/>
          <w:bCs/>
        </w:rPr>
        <w:t xml:space="preserve"> </w:t>
      </w:r>
      <w:r w:rsidR="00083743" w:rsidRPr="00854F2B">
        <w:t xml:space="preserve"> </w:t>
      </w:r>
      <w:r w:rsidR="00C67BDC" w:rsidRPr="00854F2B">
        <w:rPr>
          <w:rFonts w:hint="eastAsia"/>
        </w:rPr>
        <w:t>自动化</w:t>
      </w:r>
      <w:r w:rsidR="00083743" w:rsidRPr="00854F2B">
        <w:rPr>
          <w:rFonts w:hint="eastAsia"/>
        </w:rPr>
        <w:t>搬运设备正常作业时引起的水平荷载及其作用位置，应根据设备厂家提供的资料确定。</w:t>
      </w:r>
    </w:p>
    <w:p w14:paraId="64FAA323" w14:textId="1654FCA8" w:rsidR="006A5084" w:rsidRPr="005927E9" w:rsidRDefault="006A5084" w:rsidP="00D41F5A">
      <w:pPr>
        <w:ind w:firstLineChars="0" w:firstLine="0"/>
        <w:rPr>
          <w:rFonts w:eastAsia="华光楷体_CNKI"/>
          <w:color w:val="4472C4" w:themeColor="accent1"/>
        </w:rPr>
      </w:pPr>
      <w:r w:rsidRPr="005927E9">
        <w:rPr>
          <w:rFonts w:eastAsia="华光楷体_CNKI" w:hint="eastAsia"/>
          <w:color w:val="4472C4" w:themeColor="accent1"/>
        </w:rPr>
        <w:t>【条文说明】库架一体式钢结构立体库房，作为一种特殊的结构体系，货架一般采用冷弯薄壁型钢构件插结式安装，其构件制作及运输过程中的初弯曲、安装偏差与普通钢结构有较大不同，同时货物在货架上也会有不同程度的偏心，针对上述缺陷，我国《立体仓库货架系统设计规范》</w:t>
      </w:r>
      <w:r w:rsidRPr="005927E9">
        <w:rPr>
          <w:rFonts w:eastAsia="华光楷体_CNKI"/>
          <w:color w:val="4472C4" w:themeColor="accent1"/>
        </w:rPr>
        <w:t>GB/T39681</w:t>
      </w:r>
      <w:r w:rsidRPr="005927E9">
        <w:rPr>
          <w:rFonts w:eastAsia="华光楷体_CNKI" w:hint="eastAsia"/>
          <w:color w:val="4472C4" w:themeColor="accent1"/>
        </w:rPr>
        <w:t>给出了沿货架结构两个方向的水平荷载取值，取值大小为全部</w:t>
      </w:r>
      <w:r w:rsidR="00146C08">
        <w:rPr>
          <w:rFonts w:eastAsia="华光楷体_CNKI" w:hint="eastAsia"/>
          <w:color w:val="4472C4" w:themeColor="accent1"/>
        </w:rPr>
        <w:t>永久</w:t>
      </w:r>
      <w:r w:rsidRPr="005927E9">
        <w:rPr>
          <w:rFonts w:eastAsia="华光楷体_CNKI" w:hint="eastAsia"/>
          <w:color w:val="4472C4" w:themeColor="accent1"/>
        </w:rPr>
        <w:t>荷载与最大活荷载之和的</w:t>
      </w:r>
      <w:r w:rsidRPr="005927E9">
        <w:rPr>
          <w:rFonts w:eastAsia="华光楷体_CNKI"/>
          <w:color w:val="4472C4" w:themeColor="accent1"/>
        </w:rPr>
        <w:t>0.4%</w:t>
      </w:r>
      <w:r w:rsidRPr="005927E9">
        <w:rPr>
          <w:rFonts w:eastAsia="华光楷体_CNKI" w:hint="eastAsia"/>
          <w:color w:val="4472C4" w:themeColor="accent1"/>
        </w:rPr>
        <w:t>；而《工业货架设计计算》</w:t>
      </w:r>
      <w:r w:rsidRPr="005927E9">
        <w:rPr>
          <w:rFonts w:eastAsia="华光楷体_CNKI"/>
          <w:color w:val="4472C4" w:themeColor="accent1"/>
        </w:rPr>
        <w:t>GB/T28576</w:t>
      </w:r>
      <w:r w:rsidRPr="005927E9">
        <w:rPr>
          <w:rFonts w:eastAsia="华光楷体_CNKI" w:hint="eastAsia"/>
          <w:color w:val="4472C4" w:themeColor="accent1"/>
        </w:rPr>
        <w:t>将初弯曲、安装偏差以及储运机械的轻度碰撞等因素引起的水平力取值为全部恒荷载与最大活荷载之和的</w:t>
      </w:r>
      <w:r w:rsidRPr="005927E9">
        <w:rPr>
          <w:rFonts w:eastAsia="华光楷体_CNKI"/>
          <w:color w:val="4472C4" w:themeColor="accent1"/>
        </w:rPr>
        <w:t>1.5%</w:t>
      </w:r>
      <w:r w:rsidRPr="005927E9">
        <w:rPr>
          <w:rFonts w:eastAsia="华光楷体_CNKI" w:hint="eastAsia"/>
          <w:color w:val="4472C4" w:themeColor="accent1"/>
        </w:rPr>
        <w:t>；本</w:t>
      </w:r>
      <w:r w:rsidR="007D7755" w:rsidRPr="005927E9">
        <w:rPr>
          <w:rFonts w:eastAsia="华光楷体_CNKI" w:hint="eastAsia"/>
          <w:color w:val="4472C4" w:themeColor="accent1"/>
        </w:rPr>
        <w:t>规程</w:t>
      </w:r>
      <w:r w:rsidRPr="005927E9">
        <w:rPr>
          <w:rFonts w:eastAsia="华光楷体_CNKI" w:hint="eastAsia"/>
          <w:color w:val="4472C4" w:themeColor="accent1"/>
        </w:rPr>
        <w:t>因货架缺陷及偏心引起的货架水平荷载按</w:t>
      </w:r>
      <w:r w:rsidRPr="005927E9">
        <w:rPr>
          <w:rFonts w:eastAsia="华光楷体_CNKI"/>
          <w:color w:val="4472C4" w:themeColor="accent1"/>
        </w:rPr>
        <w:t>0.4%</w:t>
      </w:r>
      <w:r w:rsidRPr="005927E9">
        <w:rPr>
          <w:rFonts w:eastAsia="华光楷体_CNKI" w:hint="eastAsia"/>
          <w:color w:val="4472C4" w:themeColor="accent1"/>
        </w:rPr>
        <w:t>考虑。</w:t>
      </w:r>
    </w:p>
    <w:p w14:paraId="788DA5C3" w14:textId="7C04E449" w:rsidR="002B312E" w:rsidRPr="005927E9" w:rsidRDefault="006A5084" w:rsidP="002B312E">
      <w:pPr>
        <w:ind w:firstLine="480"/>
        <w:rPr>
          <w:rFonts w:eastAsia="华光楷体_CNKI"/>
          <w:color w:val="4472C4" w:themeColor="accent1"/>
        </w:rPr>
      </w:pPr>
      <w:r w:rsidRPr="005927E9">
        <w:rPr>
          <w:rFonts w:eastAsia="华光楷体_CNKI" w:hint="eastAsia"/>
          <w:color w:val="4472C4" w:themeColor="accent1"/>
        </w:rPr>
        <w:t>对于自动化搬运设备存取货物对货架产生的水平荷载，《工业货架设计计算》</w:t>
      </w:r>
      <w:r w:rsidRPr="005927E9">
        <w:rPr>
          <w:rFonts w:eastAsia="华光楷体_CNKI"/>
          <w:color w:val="4472C4" w:themeColor="accent1"/>
        </w:rPr>
        <w:t>GB/T28576</w:t>
      </w:r>
      <w:r w:rsidRPr="005927E9">
        <w:rPr>
          <w:rFonts w:eastAsia="华光楷体_CNKI" w:hint="eastAsia"/>
          <w:color w:val="4472C4" w:themeColor="accent1"/>
        </w:rPr>
        <w:t>给出了关于货物单元额定荷载（</w:t>
      </w:r>
      <w:r w:rsidRPr="00146C08">
        <w:rPr>
          <w:rFonts w:eastAsia="华光楷体_CNKI"/>
          <w:i/>
          <w:iCs/>
          <w:color w:val="4472C4" w:themeColor="accent1"/>
        </w:rPr>
        <w:t>G</w:t>
      </w:r>
      <w:r w:rsidRPr="005927E9">
        <w:rPr>
          <w:rFonts w:eastAsia="华光楷体_CNKI" w:hint="eastAsia"/>
          <w:color w:val="4472C4" w:themeColor="accent1"/>
        </w:rPr>
        <w:t>）、堆垛机高度（</w:t>
      </w:r>
      <w:r w:rsidRPr="00146C08">
        <w:rPr>
          <w:rFonts w:eastAsia="华光楷体_CNKI"/>
          <w:i/>
          <w:iCs/>
          <w:color w:val="4472C4" w:themeColor="accent1"/>
        </w:rPr>
        <w:t>h</w:t>
      </w:r>
      <w:r w:rsidRPr="005927E9">
        <w:rPr>
          <w:rFonts w:eastAsia="华光楷体_CNKI" w:hint="eastAsia"/>
          <w:color w:val="4472C4" w:themeColor="accent1"/>
        </w:rPr>
        <w:t>）、货叉伸叉长度</w:t>
      </w:r>
      <w:r w:rsidR="007D7755" w:rsidRPr="00146C08">
        <w:rPr>
          <w:rFonts w:eastAsia="华光楷体_CNKI"/>
          <w:i/>
          <w:iCs/>
          <w:color w:val="4472C4" w:themeColor="accent1"/>
        </w:rPr>
        <w:t>l</w:t>
      </w:r>
      <w:r w:rsidRPr="005927E9">
        <w:rPr>
          <w:rFonts w:eastAsia="华光楷体_CNKI" w:hint="eastAsia"/>
          <w:color w:val="4472C4" w:themeColor="accent1"/>
        </w:rPr>
        <w:t>以及加权系数</w:t>
      </w:r>
      <w:r w:rsidRPr="005927E9">
        <w:rPr>
          <w:rFonts w:eastAsia="华光楷体_CNKI"/>
          <w:color w:val="4472C4" w:themeColor="accent1"/>
        </w:rPr>
        <w:t>k</w:t>
      </w:r>
      <w:r w:rsidRPr="005927E9">
        <w:rPr>
          <w:rFonts w:eastAsia="华光楷体_CNKI" w:hint="eastAsia"/>
          <w:color w:val="4472C4" w:themeColor="accent1"/>
        </w:rPr>
        <w:t>的计算公式：</w:t>
      </w:r>
      <m:oMath>
        <m:r>
          <w:rPr>
            <w:rFonts w:ascii="Cambria Math" w:eastAsia="华光楷体_CNKI" w:hAnsi="Cambria Math"/>
            <w:color w:val="4472C4" w:themeColor="accent1"/>
          </w:rPr>
          <m:t>F=k×G×(l/h)</m:t>
        </m:r>
      </m:oMath>
      <w:r w:rsidRPr="005927E9">
        <w:rPr>
          <w:rFonts w:eastAsia="华光楷体_CNKI" w:hint="eastAsia"/>
          <w:color w:val="4472C4" w:themeColor="accent1"/>
        </w:rPr>
        <w:t>。搬运设备存取货物对货架产生的水平荷载，一般情况下，需要由设备厂家提供，但是</w:t>
      </w:r>
      <w:r w:rsidR="001B261B" w:rsidRPr="005927E9">
        <w:rPr>
          <w:rFonts w:eastAsia="华光楷体_CNKI" w:hint="eastAsia"/>
          <w:color w:val="4472C4" w:themeColor="accent1"/>
        </w:rPr>
        <w:t>在</w:t>
      </w:r>
      <w:r w:rsidRPr="005927E9">
        <w:rPr>
          <w:rFonts w:eastAsia="华光楷体_CNKI" w:hint="eastAsia"/>
          <w:color w:val="4472C4" w:themeColor="accent1"/>
        </w:rPr>
        <w:t>设计过程中或者前期，厂家无法提供</w:t>
      </w:r>
      <w:r w:rsidR="001B261B" w:rsidRPr="005927E9">
        <w:rPr>
          <w:rFonts w:eastAsia="华光楷体_CNKI" w:hint="eastAsia"/>
          <w:color w:val="4472C4" w:themeColor="accent1"/>
        </w:rPr>
        <w:t>时</w:t>
      </w:r>
      <w:r w:rsidRPr="005927E9">
        <w:rPr>
          <w:rFonts w:eastAsia="华光楷体_CNKI" w:hint="eastAsia"/>
          <w:color w:val="4472C4" w:themeColor="accent1"/>
        </w:rPr>
        <w:t>，本规程参考英标</w:t>
      </w:r>
      <w:r w:rsidRPr="005927E9">
        <w:rPr>
          <w:rFonts w:eastAsia="华光楷体_CNKI"/>
          <w:color w:val="4472C4" w:themeColor="accent1"/>
        </w:rPr>
        <w:t>EN15512:2020(E)</w:t>
      </w:r>
      <w:r w:rsidRPr="005927E9">
        <w:rPr>
          <w:rFonts w:eastAsia="华光楷体_CNKI" w:hint="eastAsia"/>
          <w:color w:val="4472C4" w:themeColor="accent1"/>
        </w:rPr>
        <w:t>及美标</w:t>
      </w:r>
      <w:r w:rsidRPr="005927E9">
        <w:rPr>
          <w:rFonts w:eastAsia="华光楷体_CNKI"/>
          <w:color w:val="4472C4" w:themeColor="accent1"/>
        </w:rPr>
        <w:t>ANSI MH16.1:2012</w:t>
      </w:r>
      <w:r w:rsidRPr="005927E9">
        <w:rPr>
          <w:rFonts w:eastAsia="华光楷体_CNKI" w:hint="eastAsia"/>
          <w:color w:val="4472C4" w:themeColor="accent1"/>
        </w:rPr>
        <w:t>，</w:t>
      </w:r>
      <w:r w:rsidR="001B261B" w:rsidRPr="005927E9">
        <w:rPr>
          <w:rFonts w:eastAsia="华光楷体_CNKI" w:hint="eastAsia"/>
          <w:color w:val="4472C4" w:themeColor="accent1"/>
        </w:rPr>
        <w:t>搬运设备存取货物对货架产生的水平荷载</w:t>
      </w:r>
      <w:r w:rsidRPr="005927E9">
        <w:rPr>
          <w:rFonts w:eastAsia="华光楷体_CNKI" w:hint="eastAsia"/>
          <w:color w:val="4472C4" w:themeColor="accent1"/>
        </w:rPr>
        <w:t>按</w:t>
      </w:r>
      <w:r w:rsidRPr="005927E9">
        <w:rPr>
          <w:rFonts w:eastAsia="华光楷体_CNKI"/>
          <w:color w:val="4472C4" w:themeColor="accent1"/>
        </w:rPr>
        <w:t>0.25kN</w:t>
      </w:r>
      <w:r w:rsidRPr="005927E9">
        <w:rPr>
          <w:rFonts w:eastAsia="华光楷体_CNKI" w:hint="eastAsia"/>
          <w:color w:val="4472C4" w:themeColor="accent1"/>
        </w:rPr>
        <w:t>计算。</w:t>
      </w:r>
    </w:p>
    <w:p w14:paraId="23EAA86F" w14:textId="11EC52EA" w:rsidR="00083743" w:rsidRPr="00854F2B" w:rsidRDefault="00083743" w:rsidP="00083743">
      <w:pPr>
        <w:pStyle w:val="3-"/>
      </w:pPr>
      <w:r w:rsidRPr="00854F2B">
        <w:rPr>
          <w:b/>
          <w:bCs/>
        </w:rPr>
        <w:t>4.2.5</w:t>
      </w:r>
      <w:r w:rsidRPr="00854F2B">
        <w:t xml:space="preserve">  </w:t>
      </w:r>
      <w:r w:rsidRPr="00854F2B">
        <w:rPr>
          <w:rFonts w:hint="eastAsia"/>
        </w:rPr>
        <w:t>屋面雪荷载取值应符合现行国家标准《建筑结构荷载规范》</w:t>
      </w:r>
      <w:r w:rsidRPr="00854F2B">
        <w:t>GB50009</w:t>
      </w:r>
      <w:r w:rsidR="00C62185">
        <w:rPr>
          <w:rFonts w:hint="eastAsia"/>
        </w:rPr>
        <w:t>中关于雪荷载标准及基本雪压取值确定</w:t>
      </w:r>
      <w:r w:rsidR="002C383E">
        <w:rPr>
          <w:rFonts w:hint="eastAsia"/>
        </w:rPr>
        <w:t>，宜</w:t>
      </w:r>
      <w:r w:rsidR="002C383E" w:rsidRPr="00146C08">
        <w:rPr>
          <w:rFonts w:hint="eastAsia"/>
        </w:rPr>
        <w:t>采用</w:t>
      </w:r>
      <w:r w:rsidR="002C383E" w:rsidRPr="00146C08">
        <w:t>100</w:t>
      </w:r>
      <w:r w:rsidR="002C383E" w:rsidRPr="00146C08">
        <w:rPr>
          <w:rFonts w:hint="eastAsia"/>
        </w:rPr>
        <w:t>年重现期的雪压。</w:t>
      </w:r>
    </w:p>
    <w:p w14:paraId="2234B41E" w14:textId="7AB12B6B" w:rsidR="00D66040" w:rsidRPr="005927E9" w:rsidRDefault="00905051" w:rsidP="00905051">
      <w:pPr>
        <w:pStyle w:val="4-"/>
        <w:ind w:firstLineChars="0" w:firstLine="0"/>
        <w:rPr>
          <w:rFonts w:eastAsia="华光楷体_CNKI"/>
          <w:color w:val="4472C4" w:themeColor="accent1"/>
        </w:rPr>
      </w:pPr>
      <w:r w:rsidRPr="005927E9">
        <w:rPr>
          <w:rFonts w:eastAsia="华光楷体_CNKI" w:hint="eastAsia"/>
          <w:color w:val="4472C4" w:themeColor="accent1"/>
        </w:rPr>
        <w:t>【条文说明】库架一体式钢结构立体库房，一般采用轻型屋盖，属于对雪荷载敏感的</w:t>
      </w:r>
      <w:r w:rsidRPr="005927E9">
        <w:rPr>
          <w:rFonts w:eastAsia="华光楷体_CNKI"/>
          <w:color w:val="4472C4" w:themeColor="accent1"/>
        </w:rPr>
        <w:t>结构，雪压</w:t>
      </w:r>
      <w:r w:rsidRPr="005927E9">
        <w:rPr>
          <w:rFonts w:eastAsia="华光楷体_CNKI" w:hint="eastAsia"/>
          <w:color w:val="4472C4" w:themeColor="accent1"/>
        </w:rPr>
        <w:t>应</w:t>
      </w:r>
      <w:r w:rsidRPr="005927E9">
        <w:rPr>
          <w:rFonts w:eastAsia="华光楷体_CNKI"/>
          <w:color w:val="4472C4" w:themeColor="accent1"/>
        </w:rPr>
        <w:t>适当提高</w:t>
      </w:r>
      <w:r w:rsidRPr="005927E9">
        <w:rPr>
          <w:rFonts w:eastAsia="华光楷体_CNKI" w:hint="eastAsia"/>
          <w:color w:val="4472C4" w:themeColor="accent1"/>
        </w:rPr>
        <w:t>。</w:t>
      </w:r>
    </w:p>
    <w:p w14:paraId="7C4C5FAB" w14:textId="79DBACF1" w:rsidR="00083743" w:rsidRPr="00854F2B" w:rsidRDefault="00083743" w:rsidP="00083743">
      <w:pPr>
        <w:pStyle w:val="3-"/>
      </w:pPr>
      <w:r w:rsidRPr="00854F2B">
        <w:rPr>
          <w:b/>
          <w:bCs/>
        </w:rPr>
        <w:t>4.2.6</w:t>
      </w:r>
      <w:r w:rsidRPr="00854F2B">
        <w:t xml:space="preserve">  </w:t>
      </w:r>
      <w:r w:rsidRPr="00854F2B">
        <w:rPr>
          <w:rFonts w:hint="eastAsia"/>
        </w:rPr>
        <w:t>风荷载取值应符合现行国家标准《建筑结构荷载规范》</w:t>
      </w:r>
      <w:r w:rsidRPr="00854F2B">
        <w:t>GB50009</w:t>
      </w:r>
      <w:r w:rsidR="00C62185">
        <w:rPr>
          <w:rFonts w:hint="eastAsia"/>
        </w:rPr>
        <w:t>中关于风荷载标准及基本风压取值确定</w:t>
      </w:r>
      <w:r w:rsidRPr="00854F2B">
        <w:t>。</w:t>
      </w:r>
    </w:p>
    <w:p w14:paraId="5D16825B" w14:textId="2352D038" w:rsidR="00A73F2F" w:rsidRPr="005927E9" w:rsidRDefault="00A73F2F" w:rsidP="00A73F2F">
      <w:pPr>
        <w:ind w:firstLineChars="0" w:firstLine="0"/>
        <w:rPr>
          <w:rFonts w:eastAsia="华光楷体_CNKI"/>
          <w:color w:val="4472C4" w:themeColor="accent1"/>
        </w:rPr>
      </w:pPr>
      <w:r w:rsidRPr="005927E9">
        <w:rPr>
          <w:rFonts w:eastAsia="华光楷体_CNKI" w:hint="eastAsia"/>
          <w:color w:val="4472C4" w:themeColor="accent1"/>
        </w:rPr>
        <w:t>【条文说明】</w:t>
      </w:r>
      <w:r w:rsidRPr="005927E9">
        <w:rPr>
          <w:rFonts w:eastAsia="华光楷体_CNKI"/>
          <w:color w:val="4472C4" w:themeColor="accent1"/>
        </w:rPr>
        <w:t xml:space="preserve"> </w:t>
      </w:r>
      <w:r w:rsidRPr="005927E9">
        <w:rPr>
          <w:rFonts w:eastAsia="华光楷体_CNKI" w:hint="eastAsia"/>
          <w:color w:val="4472C4" w:themeColor="accent1"/>
        </w:rPr>
        <w:t>《建筑结构荷载规范》</w:t>
      </w:r>
      <w:r w:rsidRPr="005927E9">
        <w:rPr>
          <w:rFonts w:eastAsia="华光楷体_CNKI"/>
          <w:color w:val="4472C4" w:themeColor="accent1"/>
        </w:rPr>
        <w:t>GB50009</w:t>
      </w:r>
      <w:r w:rsidRPr="005927E9">
        <w:rPr>
          <w:rFonts w:eastAsia="华光楷体_CNKI" w:hint="eastAsia"/>
          <w:color w:val="4472C4" w:themeColor="accent1"/>
        </w:rPr>
        <w:t>对各种结构体系的风荷载计算给出了比较明确的规定，库架一体式钢结构立体库房一般采用轻钢</w:t>
      </w:r>
      <w:r w:rsidR="004A4632" w:rsidRPr="005927E9">
        <w:rPr>
          <w:rFonts w:eastAsia="华光楷体_CNKI" w:hint="eastAsia"/>
          <w:color w:val="4472C4" w:themeColor="accent1"/>
        </w:rPr>
        <w:t>围护</w:t>
      </w:r>
      <w:r w:rsidRPr="005927E9">
        <w:rPr>
          <w:rFonts w:eastAsia="华光楷体_CNKI" w:hint="eastAsia"/>
          <w:color w:val="4472C4" w:themeColor="accent1"/>
        </w:rPr>
        <w:t>，对风荷载比较敏感，对整体计算及</w:t>
      </w:r>
      <w:r w:rsidR="0030539C" w:rsidRPr="005927E9">
        <w:rPr>
          <w:rFonts w:eastAsia="华光楷体_CNKI" w:hint="eastAsia"/>
          <w:color w:val="4472C4" w:themeColor="accent1"/>
        </w:rPr>
        <w:t>围护</w:t>
      </w:r>
      <w:r w:rsidRPr="005927E9">
        <w:rPr>
          <w:rFonts w:eastAsia="华光楷体_CNKI" w:hint="eastAsia"/>
          <w:color w:val="4472C4" w:themeColor="accent1"/>
        </w:rPr>
        <w:t>计算，</w:t>
      </w:r>
      <w:r w:rsidRPr="00F659A9">
        <w:rPr>
          <w:rFonts w:eastAsia="华光楷体_CNKI" w:hint="eastAsia"/>
          <w:color w:val="4472C4" w:themeColor="accent1"/>
        </w:rPr>
        <w:t>基本风压取值</w:t>
      </w:r>
      <w:r w:rsidRPr="005927E9">
        <w:rPr>
          <w:rFonts w:eastAsia="华光楷体_CNKI" w:hint="eastAsia"/>
          <w:color w:val="4472C4" w:themeColor="accent1"/>
        </w:rPr>
        <w:t>均宜按荷载规范的要求适当提高。</w:t>
      </w:r>
    </w:p>
    <w:p w14:paraId="18FF2FEA" w14:textId="7237E445" w:rsidR="00083743" w:rsidRPr="00854F2B" w:rsidRDefault="00083743" w:rsidP="00083743">
      <w:pPr>
        <w:pStyle w:val="3-"/>
      </w:pPr>
      <w:r w:rsidRPr="00854F2B">
        <w:rPr>
          <w:b/>
          <w:bCs/>
        </w:rPr>
        <w:t>4.2.7</w:t>
      </w:r>
      <w:r w:rsidRPr="00854F2B">
        <w:t xml:space="preserve">  </w:t>
      </w:r>
      <w:r w:rsidR="002B6DBE">
        <w:rPr>
          <w:rFonts w:hint="eastAsia"/>
        </w:rPr>
        <w:t>库架一体式钢结构立体库房</w:t>
      </w:r>
      <w:r w:rsidRPr="00854F2B">
        <w:rPr>
          <w:rFonts w:hint="eastAsia"/>
        </w:rPr>
        <w:t>，当温度区段长度大于</w:t>
      </w:r>
      <w:r w:rsidR="005153E9" w:rsidRPr="00854F2B">
        <w:t>220m</w:t>
      </w:r>
      <w:r w:rsidRPr="00854F2B">
        <w:rPr>
          <w:rFonts w:hint="eastAsia"/>
        </w:rPr>
        <w:t>时，应考虑温度效应影响。</w:t>
      </w:r>
    </w:p>
    <w:p w14:paraId="10DDE32D" w14:textId="7494A34F" w:rsidR="00083743" w:rsidRPr="00854F2B" w:rsidRDefault="00083743" w:rsidP="00083743">
      <w:pPr>
        <w:pStyle w:val="4-"/>
        <w:ind w:firstLine="482"/>
      </w:pPr>
      <w:r w:rsidRPr="00854F2B">
        <w:rPr>
          <w:b/>
          <w:bCs/>
        </w:rPr>
        <w:t>1</w:t>
      </w:r>
      <w:r w:rsidRPr="00854F2B">
        <w:t xml:space="preserve"> </w:t>
      </w:r>
      <w:r w:rsidR="0075091E" w:rsidRPr="00854F2B">
        <w:t xml:space="preserve"> </w:t>
      </w:r>
      <w:r w:rsidRPr="00854F2B">
        <w:rPr>
          <w:rFonts w:hint="eastAsia"/>
        </w:rPr>
        <w:t>计算温度作用效应时，</w:t>
      </w:r>
      <w:r w:rsidR="005020B3" w:rsidRPr="00854F2B">
        <w:rPr>
          <w:rFonts w:hint="eastAsia"/>
        </w:rPr>
        <w:t>应符合现行国家标准《建筑结构荷载规范》</w:t>
      </w:r>
      <w:r w:rsidRPr="00854F2B">
        <w:t>GB50009</w:t>
      </w:r>
      <w:r w:rsidRPr="00854F2B">
        <w:t>的相关规定。</w:t>
      </w:r>
    </w:p>
    <w:p w14:paraId="2B60ED8C" w14:textId="054A0D02" w:rsidR="00083743" w:rsidRPr="00854F2B" w:rsidRDefault="00083743" w:rsidP="00083743">
      <w:pPr>
        <w:pStyle w:val="4-"/>
        <w:ind w:firstLine="482"/>
      </w:pPr>
      <w:r w:rsidRPr="00854F2B">
        <w:rPr>
          <w:b/>
          <w:bCs/>
        </w:rPr>
        <w:t>2</w:t>
      </w:r>
      <w:r w:rsidRPr="00854F2B">
        <w:t xml:space="preserve"> </w:t>
      </w:r>
      <w:r w:rsidR="0075091E" w:rsidRPr="00854F2B">
        <w:t xml:space="preserve"> </w:t>
      </w:r>
      <w:r w:rsidRPr="00854F2B">
        <w:rPr>
          <w:rFonts w:hint="eastAsia"/>
        </w:rPr>
        <w:t>对于</w:t>
      </w:r>
      <w:r w:rsidR="005153E9" w:rsidRPr="00854F2B">
        <w:t>螺栓或挂接</w:t>
      </w:r>
      <w:r w:rsidR="00E35E56" w:rsidRPr="00854F2B">
        <w:rPr>
          <w:rFonts w:hint="eastAsia"/>
        </w:rPr>
        <w:t>式</w:t>
      </w:r>
      <w:r w:rsidR="005153E9" w:rsidRPr="00854F2B">
        <w:t>连接的结构</w:t>
      </w:r>
      <w:r w:rsidRPr="00854F2B">
        <w:rPr>
          <w:rFonts w:hint="eastAsia"/>
        </w:rPr>
        <w:t>，可对温度作用效应进行折减，折减系数</w:t>
      </w:r>
      <w:r w:rsidRPr="00854F2B">
        <w:rPr>
          <w:rFonts w:hint="eastAsia"/>
        </w:rPr>
        <w:lastRenderedPageBreak/>
        <w:t>可取</w:t>
      </w:r>
      <w:r w:rsidRPr="00854F2B">
        <w:t>0.35</w:t>
      </w:r>
      <w:r w:rsidRPr="00854F2B">
        <w:rPr>
          <w:rFonts w:hint="eastAsia"/>
        </w:rPr>
        <w:t>。</w:t>
      </w:r>
    </w:p>
    <w:p w14:paraId="4979AB4C" w14:textId="5BC0DDCD" w:rsidR="00E35E56" w:rsidRPr="00854F2B" w:rsidRDefault="00E35E56" w:rsidP="00BB71D5">
      <w:pPr>
        <w:ind w:firstLineChars="0" w:firstLine="0"/>
      </w:pPr>
      <w:r w:rsidRPr="005927E9">
        <w:rPr>
          <w:rFonts w:eastAsia="华光楷体_CNKI" w:hint="eastAsia"/>
          <w:color w:val="4472C4" w:themeColor="accent1"/>
        </w:rPr>
        <w:t>【条文说明】一般结构温度区段长度参考《钢结构设计标准》</w:t>
      </w:r>
      <w:r w:rsidRPr="005927E9">
        <w:rPr>
          <w:rFonts w:eastAsia="华光楷体_CNKI"/>
          <w:color w:val="4472C4" w:themeColor="accent1"/>
        </w:rPr>
        <w:t>GB50017</w:t>
      </w:r>
      <w:r w:rsidRPr="005927E9">
        <w:rPr>
          <w:rFonts w:eastAsia="华光楷体_CNKI" w:hint="eastAsia"/>
          <w:color w:val="4472C4" w:themeColor="accent1"/>
        </w:rPr>
        <w:t>给出，对于螺栓或挂接连接的一体式库房，因连结方式有一定的温度应力释放作用，计算温度应力的单元长度可根据实际情况延长。</w:t>
      </w:r>
    </w:p>
    <w:p w14:paraId="4085D02D" w14:textId="2FCAD13D" w:rsidR="00083743" w:rsidRPr="00854F2B" w:rsidRDefault="00083743" w:rsidP="00083743">
      <w:pPr>
        <w:pStyle w:val="3-"/>
      </w:pPr>
      <w:r w:rsidRPr="00854F2B">
        <w:rPr>
          <w:b/>
          <w:bCs/>
        </w:rPr>
        <w:t xml:space="preserve">4.2.8 </w:t>
      </w:r>
      <w:r w:rsidRPr="00854F2B">
        <w:t xml:space="preserve"> </w:t>
      </w:r>
      <w:r w:rsidRPr="00854F2B">
        <w:rPr>
          <w:rFonts w:hint="eastAsia"/>
        </w:rPr>
        <w:t>结构抗震验算应符合现行国家标准《建筑抗震设计</w:t>
      </w:r>
      <w:r w:rsidR="003A7BF1">
        <w:rPr>
          <w:rFonts w:hint="eastAsia"/>
        </w:rPr>
        <w:t>标准</w:t>
      </w:r>
      <w:r w:rsidRPr="00854F2B">
        <w:rPr>
          <w:rFonts w:hint="eastAsia"/>
        </w:rPr>
        <w:t>》</w:t>
      </w:r>
      <w:r w:rsidRPr="00854F2B">
        <w:t>GB</w:t>
      </w:r>
      <w:r w:rsidR="004E6693">
        <w:rPr>
          <w:rFonts w:hint="eastAsia"/>
        </w:rPr>
        <w:t>/T</w:t>
      </w:r>
      <w:r w:rsidR="00A27D5C">
        <w:rPr>
          <w:rFonts w:hint="eastAsia"/>
        </w:rPr>
        <w:t xml:space="preserve"> </w:t>
      </w:r>
      <w:r w:rsidRPr="00854F2B">
        <w:t>50011</w:t>
      </w:r>
      <w:r w:rsidRPr="00854F2B">
        <w:rPr>
          <w:rFonts w:hint="eastAsia"/>
        </w:rPr>
        <w:t>的相关规定，计算地震作用时，货架结构的重力荷载代表值应取结构和构配件自重的标准值和可变作用组合值之和。各可变作用的组合值系数按表</w:t>
      </w:r>
      <w:r w:rsidRPr="00854F2B">
        <w:t>4.2.8</w:t>
      </w:r>
      <w:r w:rsidRPr="00854F2B">
        <w:rPr>
          <w:rFonts w:hint="eastAsia"/>
        </w:rPr>
        <w:t>采用。</w:t>
      </w:r>
    </w:p>
    <w:p w14:paraId="689030A7" w14:textId="77777777" w:rsidR="00083743" w:rsidRPr="00854F2B" w:rsidRDefault="00083743" w:rsidP="001E7012">
      <w:pPr>
        <w:pStyle w:val="80"/>
      </w:pPr>
      <w:r w:rsidRPr="00854F2B">
        <w:rPr>
          <w:rFonts w:hint="eastAsia"/>
        </w:rPr>
        <w:t>表</w:t>
      </w:r>
      <w:r w:rsidRPr="00854F2B">
        <w:t xml:space="preserve">4.2.8 </w:t>
      </w:r>
      <w:r w:rsidRPr="00854F2B">
        <w:rPr>
          <w:rFonts w:hint="eastAsia"/>
        </w:rPr>
        <w:t>库架一体式库房可变作用组合值系数</w:t>
      </w:r>
    </w:p>
    <w:tbl>
      <w:tblPr>
        <w:tblStyle w:val="afffc"/>
        <w:tblW w:w="0" w:type="auto"/>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00"/>
        <w:gridCol w:w="2838"/>
      </w:tblGrid>
      <w:tr w:rsidR="00083743" w:rsidRPr="00854F2B" w14:paraId="54A2EB99" w14:textId="77777777" w:rsidTr="00FD3F6E">
        <w:tc>
          <w:tcPr>
            <w:tcW w:w="5100" w:type="dxa"/>
          </w:tcPr>
          <w:p w14:paraId="7EA75C7E" w14:textId="77777777" w:rsidR="00083743" w:rsidRPr="00854F2B" w:rsidRDefault="00083743" w:rsidP="001E7012">
            <w:pPr>
              <w:pStyle w:val="70"/>
            </w:pPr>
            <w:r w:rsidRPr="00854F2B">
              <w:rPr>
                <w:rFonts w:hint="eastAsia"/>
              </w:rPr>
              <w:t>可变作用种类</w:t>
            </w:r>
          </w:p>
        </w:tc>
        <w:tc>
          <w:tcPr>
            <w:tcW w:w="2838" w:type="dxa"/>
          </w:tcPr>
          <w:p w14:paraId="75944834" w14:textId="77777777" w:rsidR="00083743" w:rsidRPr="00854F2B" w:rsidRDefault="00083743" w:rsidP="001E7012">
            <w:pPr>
              <w:pStyle w:val="70"/>
            </w:pPr>
            <w:r w:rsidRPr="00854F2B">
              <w:rPr>
                <w:rFonts w:hint="eastAsia"/>
              </w:rPr>
              <w:t>组合值系数</w:t>
            </w:r>
          </w:p>
        </w:tc>
      </w:tr>
      <w:tr w:rsidR="00083743" w:rsidRPr="00854F2B" w14:paraId="6C85D0AE" w14:textId="77777777" w:rsidTr="00FD3F6E">
        <w:tc>
          <w:tcPr>
            <w:tcW w:w="5100" w:type="dxa"/>
          </w:tcPr>
          <w:p w14:paraId="09353E67" w14:textId="77777777" w:rsidR="00083743" w:rsidRPr="00854F2B" w:rsidRDefault="00083743" w:rsidP="001E7012">
            <w:pPr>
              <w:pStyle w:val="70"/>
            </w:pPr>
            <w:r w:rsidRPr="00854F2B">
              <w:rPr>
                <w:rFonts w:hint="eastAsia"/>
              </w:rPr>
              <w:t>雪荷载</w:t>
            </w:r>
          </w:p>
        </w:tc>
        <w:tc>
          <w:tcPr>
            <w:tcW w:w="2838" w:type="dxa"/>
          </w:tcPr>
          <w:p w14:paraId="5AA7A585" w14:textId="77777777" w:rsidR="00083743" w:rsidRPr="00854F2B" w:rsidRDefault="00083743" w:rsidP="001E7012">
            <w:pPr>
              <w:pStyle w:val="70"/>
            </w:pPr>
            <w:r w:rsidRPr="00854F2B">
              <w:t>0.5</w:t>
            </w:r>
          </w:p>
        </w:tc>
      </w:tr>
      <w:tr w:rsidR="00083743" w:rsidRPr="00854F2B" w14:paraId="7503790C" w14:textId="77777777" w:rsidTr="00FD3F6E">
        <w:tc>
          <w:tcPr>
            <w:tcW w:w="5100" w:type="dxa"/>
          </w:tcPr>
          <w:p w14:paraId="64A39C98" w14:textId="77777777" w:rsidR="00083743" w:rsidRPr="00854F2B" w:rsidRDefault="00083743" w:rsidP="001E7012">
            <w:pPr>
              <w:pStyle w:val="70"/>
            </w:pPr>
            <w:r w:rsidRPr="00854F2B">
              <w:rPr>
                <w:rFonts w:hint="eastAsia"/>
              </w:rPr>
              <w:t>屋面活荷载</w:t>
            </w:r>
          </w:p>
        </w:tc>
        <w:tc>
          <w:tcPr>
            <w:tcW w:w="2838" w:type="dxa"/>
          </w:tcPr>
          <w:p w14:paraId="73BB56F2" w14:textId="77777777" w:rsidR="00083743" w:rsidRPr="00854F2B" w:rsidRDefault="00083743" w:rsidP="001E7012">
            <w:pPr>
              <w:pStyle w:val="70"/>
            </w:pPr>
            <w:r w:rsidRPr="00854F2B">
              <w:t>0</w:t>
            </w:r>
          </w:p>
        </w:tc>
      </w:tr>
      <w:tr w:rsidR="00083743" w:rsidRPr="00854F2B" w14:paraId="511E014D" w14:textId="77777777" w:rsidTr="00FD3F6E">
        <w:tc>
          <w:tcPr>
            <w:tcW w:w="5100" w:type="dxa"/>
          </w:tcPr>
          <w:p w14:paraId="2147BA5F" w14:textId="77777777" w:rsidR="00083743" w:rsidRPr="00854F2B" w:rsidRDefault="00083743" w:rsidP="001E7012">
            <w:pPr>
              <w:pStyle w:val="70"/>
            </w:pPr>
            <w:r w:rsidRPr="00854F2B">
              <w:rPr>
                <w:rFonts w:hint="eastAsia"/>
              </w:rPr>
              <w:t>按实际情况考虑的货架活荷载</w:t>
            </w:r>
          </w:p>
        </w:tc>
        <w:tc>
          <w:tcPr>
            <w:tcW w:w="2838" w:type="dxa"/>
          </w:tcPr>
          <w:p w14:paraId="57C58F79" w14:textId="77777777" w:rsidR="00083743" w:rsidRPr="00854F2B" w:rsidRDefault="00083743" w:rsidP="001E7012">
            <w:pPr>
              <w:pStyle w:val="70"/>
            </w:pPr>
            <w:r w:rsidRPr="00854F2B">
              <w:t>1.0</w:t>
            </w:r>
          </w:p>
        </w:tc>
      </w:tr>
      <w:tr w:rsidR="00083743" w:rsidRPr="00854F2B" w14:paraId="5F17A7AB" w14:textId="77777777" w:rsidTr="00FD3F6E">
        <w:tc>
          <w:tcPr>
            <w:tcW w:w="5100" w:type="dxa"/>
          </w:tcPr>
          <w:p w14:paraId="0724D9D7" w14:textId="77777777" w:rsidR="00083743" w:rsidRPr="00854F2B" w:rsidRDefault="00083743" w:rsidP="001E7012">
            <w:pPr>
              <w:pStyle w:val="70"/>
            </w:pPr>
            <w:r w:rsidRPr="00854F2B">
              <w:rPr>
                <w:rFonts w:hint="eastAsia"/>
              </w:rPr>
              <w:t>按等效均布荷载计算的货架活荷载</w:t>
            </w:r>
          </w:p>
        </w:tc>
        <w:tc>
          <w:tcPr>
            <w:tcW w:w="2838" w:type="dxa"/>
          </w:tcPr>
          <w:p w14:paraId="2BC5D20B" w14:textId="77777777" w:rsidR="00083743" w:rsidRPr="00854F2B" w:rsidRDefault="00083743" w:rsidP="001E7012">
            <w:pPr>
              <w:pStyle w:val="70"/>
            </w:pPr>
            <w:r w:rsidRPr="00854F2B">
              <w:t>0.8</w:t>
            </w:r>
          </w:p>
        </w:tc>
      </w:tr>
    </w:tbl>
    <w:p w14:paraId="29882363" w14:textId="41432021" w:rsidR="00083743" w:rsidRPr="00854F2B" w:rsidRDefault="00083743" w:rsidP="00083743">
      <w:pPr>
        <w:pStyle w:val="3-"/>
      </w:pPr>
      <w:r w:rsidRPr="00854F2B">
        <w:rPr>
          <w:b/>
          <w:bCs/>
        </w:rPr>
        <w:t>4.2.9</w:t>
      </w:r>
      <w:r w:rsidRPr="00854F2B">
        <w:t xml:space="preserve">  </w:t>
      </w:r>
      <w:r w:rsidR="002C086C" w:rsidRPr="00854F2B">
        <w:rPr>
          <w:rFonts w:hint="eastAsia"/>
        </w:rPr>
        <w:t>堆垛机等搬运设备</w:t>
      </w:r>
      <w:r w:rsidR="00C45D64" w:rsidRPr="00854F2B">
        <w:rPr>
          <w:rFonts w:hint="eastAsia"/>
        </w:rPr>
        <w:t>在</w:t>
      </w:r>
      <w:r w:rsidR="002C086C" w:rsidRPr="00854F2B">
        <w:rPr>
          <w:rFonts w:hint="eastAsia"/>
        </w:rPr>
        <w:t>运行过程中</w:t>
      </w:r>
      <w:r w:rsidR="00C45D64" w:rsidRPr="00854F2B">
        <w:rPr>
          <w:rFonts w:hint="eastAsia"/>
        </w:rPr>
        <w:t>产生的</w:t>
      </w:r>
      <w:r w:rsidR="00FD2203" w:rsidRPr="00854F2B">
        <w:rPr>
          <w:rFonts w:hint="eastAsia"/>
        </w:rPr>
        <w:t>偶然冲击力，</w:t>
      </w:r>
      <w:r w:rsidR="002C086C" w:rsidRPr="00854F2B">
        <w:rPr>
          <w:rFonts w:hint="eastAsia"/>
        </w:rPr>
        <w:t>应由搬运设备厂家提供或者根据设备参数计算。</w:t>
      </w:r>
    </w:p>
    <w:p w14:paraId="74951E77" w14:textId="015712C2" w:rsidR="00F267F3" w:rsidRPr="00854F2B" w:rsidRDefault="00F267F3" w:rsidP="00F267F3">
      <w:pPr>
        <w:ind w:firstLineChars="0" w:firstLine="0"/>
      </w:pPr>
      <w:r w:rsidRPr="005927E9">
        <w:rPr>
          <w:rFonts w:eastAsia="华光楷体_CNKI" w:hint="eastAsia"/>
          <w:color w:val="4472C4" w:themeColor="accent1"/>
        </w:rPr>
        <w:t>【条文说明】堆垛机等搬运设备运行过程中，因制动事故对安装与货架的车挡及缓冲器可能发生碰撞，其撞击力</w:t>
      </w:r>
      <w:r w:rsidR="00FD2203" w:rsidRPr="005927E9">
        <w:rPr>
          <w:rFonts w:eastAsia="华光楷体_CNKI" w:hint="eastAsia"/>
          <w:color w:val="4472C4" w:themeColor="accent1"/>
        </w:rPr>
        <w:t>属于偶然作用，</w:t>
      </w:r>
      <w:r w:rsidRPr="005927E9">
        <w:rPr>
          <w:rFonts w:eastAsia="华光楷体_CNKI" w:hint="eastAsia"/>
          <w:color w:val="4472C4" w:themeColor="accent1"/>
        </w:rPr>
        <w:t>一般应该由搬运设备厂家提供或者根据设备参数计算。</w:t>
      </w:r>
    </w:p>
    <w:p w14:paraId="66C265C1" w14:textId="77777777" w:rsidR="00083743" w:rsidRPr="00854F2B" w:rsidRDefault="00083743" w:rsidP="00083743">
      <w:pPr>
        <w:pStyle w:val="2c"/>
      </w:pPr>
      <w:bookmarkStart w:id="70" w:name="_Toc130456967"/>
      <w:bookmarkStart w:id="71" w:name="_Toc130457922"/>
      <w:bookmarkStart w:id="72" w:name="_Toc130460805"/>
      <w:bookmarkStart w:id="73" w:name="_Toc170893274"/>
      <w:r w:rsidRPr="00854F2B">
        <w:t xml:space="preserve">4.3 </w:t>
      </w:r>
      <w:r w:rsidRPr="00854F2B">
        <w:rPr>
          <w:rFonts w:hint="eastAsia"/>
        </w:rPr>
        <w:t>作用组合</w:t>
      </w:r>
      <w:bookmarkEnd w:id="70"/>
      <w:bookmarkEnd w:id="71"/>
      <w:bookmarkEnd w:id="72"/>
      <w:bookmarkEnd w:id="73"/>
    </w:p>
    <w:p w14:paraId="4AC68051" w14:textId="23D24E32" w:rsidR="00083743" w:rsidRPr="00854F2B" w:rsidRDefault="00083743" w:rsidP="00083743">
      <w:pPr>
        <w:pStyle w:val="3-"/>
      </w:pPr>
      <w:r w:rsidRPr="00854F2B">
        <w:rPr>
          <w:b/>
          <w:bCs/>
        </w:rPr>
        <w:t>4.3.1</w:t>
      </w:r>
      <w:r w:rsidR="00341C77" w:rsidRPr="00854F2B">
        <w:rPr>
          <w:b/>
          <w:bCs/>
        </w:rPr>
        <w:t xml:space="preserve">  </w:t>
      </w:r>
      <w:r w:rsidRPr="00854F2B">
        <w:rPr>
          <w:rFonts w:hint="eastAsia"/>
        </w:rPr>
        <w:t>库房结构设计应根据使用过程中可能同时出现的作用，按承载能力极限状态和正常使用极限状态分别进行作用组合，并应取各自的最不利的组合进行设计。</w:t>
      </w:r>
    </w:p>
    <w:p w14:paraId="3C359026" w14:textId="6DDDFDCA" w:rsidR="00083743" w:rsidRPr="00854F2B" w:rsidRDefault="00083743" w:rsidP="00083743">
      <w:pPr>
        <w:pStyle w:val="3-"/>
      </w:pPr>
      <w:r w:rsidRPr="00854F2B">
        <w:rPr>
          <w:b/>
          <w:bCs/>
        </w:rPr>
        <w:t>4.3.2</w:t>
      </w:r>
      <w:r w:rsidRPr="00854F2B">
        <w:t xml:space="preserve">  </w:t>
      </w:r>
      <w:r w:rsidRPr="00854F2B">
        <w:rPr>
          <w:rFonts w:hint="eastAsia"/>
        </w:rPr>
        <w:t>计算货架结构静态极限承载性能时，</w:t>
      </w:r>
      <w:r w:rsidR="000420C6">
        <w:rPr>
          <w:rFonts w:hint="eastAsia"/>
        </w:rPr>
        <w:t>应</w:t>
      </w:r>
      <w:r w:rsidRPr="00854F2B">
        <w:rPr>
          <w:rFonts w:hint="eastAsia"/>
        </w:rPr>
        <w:t>按</w:t>
      </w:r>
      <w:r w:rsidR="000420C6">
        <w:rPr>
          <w:rFonts w:hint="eastAsia"/>
        </w:rPr>
        <w:t>下</w:t>
      </w:r>
      <w:r w:rsidRPr="00854F2B">
        <w:rPr>
          <w:rFonts w:hint="eastAsia"/>
        </w:rPr>
        <w:t>式确定：</w:t>
      </w:r>
    </w:p>
    <w:p w14:paraId="6DE7CAC8" w14:textId="77777777" w:rsidR="00083743" w:rsidRPr="00854F2B"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PK</m:t>
            </m:r>
          </m:sub>
        </m:sSub>
      </m:oMath>
      <w:r w:rsidR="00083743" w:rsidRPr="00854F2B">
        <w:t>…………………………….…………………</w:t>
      </w:r>
      <w:r w:rsidR="00083743" w:rsidRPr="00854F2B">
        <w:rPr>
          <w:rFonts w:hint="eastAsia"/>
        </w:rPr>
        <w:t>（</w:t>
      </w:r>
      <w:r w:rsidR="00083743" w:rsidRPr="00854F2B">
        <w:t>4.3.2</w:t>
      </w:r>
      <w:r w:rsidR="00083743" w:rsidRPr="00854F2B">
        <w:rPr>
          <w:rFonts w:hint="eastAsia"/>
        </w:rPr>
        <w:t>）</w:t>
      </w:r>
    </w:p>
    <w:p w14:paraId="705B57B5" w14:textId="3C57715B" w:rsidR="00083743" w:rsidRPr="00854F2B" w:rsidRDefault="00687216" w:rsidP="00687216">
      <w:pPr>
        <w:spacing w:beforeLines="50" w:before="120"/>
        <w:ind w:firstLineChars="183" w:firstLine="439"/>
      </w:pPr>
      <w:r w:rsidRPr="00854F2B">
        <w:rPr>
          <w:rFonts w:hint="eastAsia"/>
        </w:rPr>
        <w:t>式中：</w:t>
      </w:r>
      <m:oMath>
        <m:sSub>
          <m:sSubPr>
            <m:ctrlPr>
              <w:rPr>
                <w:rFonts w:ascii="Cambria Math" w:hAnsi="Cambria Math"/>
              </w:rPr>
            </m:ctrlPr>
          </m:sSubPr>
          <m:e>
            <m:r>
              <w:rPr>
                <w:rFonts w:ascii="Cambria Math" w:hAnsi="Cambria Math"/>
              </w:rPr>
              <m:t>S</m:t>
            </m:r>
          </m:e>
          <m:sub>
            <m:r>
              <w:rPr>
                <w:rFonts w:ascii="Cambria Math" w:hAnsi="Cambria Math"/>
              </w:rPr>
              <m:t>d</m:t>
            </m:r>
          </m:sub>
        </m:sSub>
      </m:oMath>
      <w:r w:rsidR="00083743" w:rsidRPr="00854F2B">
        <w:t>----</w:t>
      </w:r>
      <w:r w:rsidR="00083743" w:rsidRPr="00854F2B">
        <w:rPr>
          <w:rFonts w:hint="eastAsia"/>
        </w:rPr>
        <w:t>荷载组合的效应值；</w:t>
      </w:r>
    </w:p>
    <w:p w14:paraId="7B40C119" w14:textId="77777777" w:rsidR="00083743" w:rsidRPr="00854F2B"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G</m:t>
            </m:r>
          </m:e>
          <m:sub>
            <m:r>
              <w:rPr>
                <w:rFonts w:ascii="Cambria Math" w:hAnsi="Cambria Math"/>
              </w:rPr>
              <m:t>K</m:t>
            </m:r>
          </m:sub>
        </m:sSub>
      </m:oMath>
      <w:r w:rsidR="00083743" w:rsidRPr="00854F2B">
        <w:t>----</w:t>
      </w:r>
      <w:r w:rsidR="00083743" w:rsidRPr="00854F2B">
        <w:rPr>
          <w:rFonts w:hint="eastAsia"/>
        </w:rPr>
        <w:t>永久作用的标准值；</w:t>
      </w:r>
    </w:p>
    <w:p w14:paraId="7E3CD024" w14:textId="77777777" w:rsidR="00083743" w:rsidRPr="00854F2B"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Q</m:t>
            </m:r>
          </m:e>
          <m:sub>
            <m:r>
              <w:rPr>
                <w:rFonts w:ascii="Cambria Math" w:hAnsi="Cambria Math"/>
              </w:rPr>
              <m:t>PK</m:t>
            </m:r>
          </m:sub>
        </m:sSub>
      </m:oMath>
      <w:r w:rsidR="00083743" w:rsidRPr="00854F2B">
        <w:t>----</w:t>
      </w:r>
      <w:r w:rsidR="00083743" w:rsidRPr="00854F2B">
        <w:rPr>
          <w:rFonts w:hint="eastAsia"/>
        </w:rPr>
        <w:t>货架活荷载作用的标准值。</w:t>
      </w:r>
    </w:p>
    <w:p w14:paraId="7E0A0337" w14:textId="5DBC8AC1" w:rsidR="00083743" w:rsidRPr="00854F2B" w:rsidRDefault="00083743" w:rsidP="00083743">
      <w:pPr>
        <w:pStyle w:val="3-"/>
      </w:pPr>
      <w:r w:rsidRPr="00854F2B">
        <w:rPr>
          <w:b/>
          <w:bCs/>
        </w:rPr>
        <w:t>4.3.3</w:t>
      </w:r>
      <w:r w:rsidRPr="00854F2B">
        <w:t xml:space="preserve">  </w:t>
      </w:r>
      <w:r w:rsidRPr="00854F2B">
        <w:rPr>
          <w:rFonts w:hint="eastAsia"/>
        </w:rPr>
        <w:t>计算冲击荷载作用下的货架局部构件及连接件的承载性能，</w:t>
      </w:r>
      <w:r w:rsidR="000420C6">
        <w:rPr>
          <w:rFonts w:hint="eastAsia"/>
        </w:rPr>
        <w:t>应</w:t>
      </w:r>
      <w:r w:rsidRPr="00854F2B">
        <w:rPr>
          <w:rFonts w:hint="eastAsia"/>
        </w:rPr>
        <w:t>按</w:t>
      </w:r>
      <w:r w:rsidR="000420C6">
        <w:rPr>
          <w:rFonts w:hint="eastAsia"/>
        </w:rPr>
        <w:t>下</w:t>
      </w:r>
      <w:r w:rsidRPr="00854F2B">
        <w:rPr>
          <w:rFonts w:hint="eastAsia"/>
        </w:rPr>
        <w:t>确定：</w:t>
      </w:r>
    </w:p>
    <w:p w14:paraId="612A44D9" w14:textId="77777777" w:rsidR="00083743" w:rsidRPr="00854F2B"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Pk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Ik</m:t>
            </m:r>
          </m:sub>
        </m:sSub>
      </m:oMath>
      <w:r w:rsidR="00083743" w:rsidRPr="00854F2B">
        <w:t xml:space="preserve"> ……………………………………</w:t>
      </w:r>
      <w:r w:rsidR="00083743" w:rsidRPr="00854F2B">
        <w:rPr>
          <w:rFonts w:hint="eastAsia"/>
        </w:rPr>
        <w:t>（</w:t>
      </w:r>
      <w:r w:rsidR="00083743" w:rsidRPr="00854F2B">
        <w:t>4.3.3</w:t>
      </w:r>
      <w:r w:rsidR="00083743" w:rsidRPr="00854F2B">
        <w:rPr>
          <w:rFonts w:hint="eastAsia"/>
        </w:rPr>
        <w:t>）</w:t>
      </w:r>
    </w:p>
    <w:p w14:paraId="2DA01A04" w14:textId="77777777" w:rsidR="00083743" w:rsidRPr="00854F2B" w:rsidRDefault="00083743" w:rsidP="00083743">
      <w:pPr>
        <w:spacing w:beforeLines="50" w:before="120"/>
        <w:ind w:firstLine="480"/>
      </w:pPr>
      <w:r w:rsidRPr="00854F2B">
        <w:rPr>
          <w:rFonts w:hint="eastAsia"/>
        </w:rPr>
        <w:lastRenderedPageBreak/>
        <w:t>式中：</w:t>
      </w:r>
      <m:oMath>
        <m:sSub>
          <m:sSubPr>
            <m:ctrlPr>
              <w:rPr>
                <w:rFonts w:ascii="Cambria Math" w:hAnsi="Cambria Math"/>
              </w:rPr>
            </m:ctrlPr>
          </m:sSubPr>
          <m:e>
            <m:r>
              <w:rPr>
                <w:rFonts w:ascii="Cambria Math" w:hAnsi="Cambria Math"/>
              </w:rPr>
              <m:t>Q</m:t>
            </m:r>
          </m:e>
          <m:sub>
            <m:r>
              <w:rPr>
                <w:rFonts w:ascii="Cambria Math" w:hAnsi="Cambria Math"/>
              </w:rPr>
              <m:t>Ik</m:t>
            </m:r>
          </m:sub>
        </m:sSub>
      </m:oMath>
      <w:r w:rsidRPr="00854F2B">
        <w:t>-------</w:t>
      </w:r>
      <w:r w:rsidRPr="00854F2B">
        <w:rPr>
          <w:rFonts w:hint="eastAsia"/>
        </w:rPr>
        <w:t>竖向冲击荷载作用的标准值。</w:t>
      </w:r>
    </w:p>
    <w:p w14:paraId="7212D57B" w14:textId="10527F90" w:rsidR="00083743" w:rsidRPr="00854F2B" w:rsidRDefault="00083743" w:rsidP="00083743">
      <w:pPr>
        <w:pStyle w:val="3-"/>
      </w:pPr>
      <w:r w:rsidRPr="00854F2B">
        <w:rPr>
          <w:b/>
          <w:bCs/>
        </w:rPr>
        <w:t>4.3.4</w:t>
      </w:r>
      <w:r w:rsidRPr="00854F2B">
        <w:t xml:space="preserve">  </w:t>
      </w:r>
      <w:r w:rsidRPr="00854F2B">
        <w:rPr>
          <w:rFonts w:hint="eastAsia"/>
        </w:rPr>
        <w:t>计算活荷载和水平荷载作用下的效应，</w:t>
      </w:r>
      <w:r w:rsidR="000420C6">
        <w:rPr>
          <w:rFonts w:hint="eastAsia"/>
        </w:rPr>
        <w:t>应按下</w:t>
      </w:r>
      <w:r w:rsidRPr="00854F2B">
        <w:rPr>
          <w:rFonts w:hint="eastAsia"/>
        </w:rPr>
        <w:t>式确定：</w:t>
      </w:r>
    </w:p>
    <w:p w14:paraId="5794BB34" w14:textId="77777777" w:rsidR="00083743" w:rsidRPr="00854F2B" w:rsidRDefault="00000000" w:rsidP="00083743">
      <w:pPr>
        <w:spacing w:beforeLines="50" w:before="120"/>
        <w:ind w:left="63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Pk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HK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cW</m:t>
            </m:r>
          </m:sub>
        </m:sSub>
        <m:sSub>
          <m:sSubPr>
            <m:ctrlPr>
              <w:rPr>
                <w:rFonts w:ascii="Cambria Math" w:hAnsi="Cambria Math"/>
              </w:rPr>
            </m:ctrlPr>
          </m:sSubPr>
          <m:e>
            <m:r>
              <w:rPr>
                <w:rFonts w:ascii="Cambria Math" w:hAnsi="Cambria Math"/>
              </w:rPr>
              <m:t>Q</m:t>
            </m:r>
          </m:e>
          <m:sub>
            <m:r>
              <w:rPr>
                <w:rFonts w:ascii="Cambria Math" w:hAnsi="Cambria Math"/>
              </w:rPr>
              <m:t>Wk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cT</m:t>
            </m:r>
          </m:sub>
        </m:sSub>
        <m:sSub>
          <m:sSubPr>
            <m:ctrlPr>
              <w:rPr>
                <w:rFonts w:ascii="Cambria Math" w:hAnsi="Cambria Math"/>
              </w:rPr>
            </m:ctrlPr>
          </m:sSubPr>
          <m:e>
            <m:r>
              <w:rPr>
                <w:rFonts w:ascii="Cambria Math" w:hAnsi="Cambria Math"/>
              </w:rPr>
              <m:t>Q</m:t>
            </m:r>
          </m:e>
          <m:sub>
            <m:r>
              <w:rPr>
                <w:rFonts w:ascii="Cambria Math" w:hAnsi="Cambria Math"/>
              </w:rPr>
              <m:t>Tk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RL</m:t>
            </m:r>
          </m:sub>
        </m:sSub>
        <m:r>
          <m:rPr>
            <m:sty m:val="p"/>
          </m:rPr>
          <w:rPr>
            <w:rFonts w:ascii="Cambria Math" w:hAnsi="Cambria Math" w:hint="eastAsia"/>
          </w:rPr>
          <m:t>或</m:t>
        </m:r>
        <m:sSub>
          <m:sSubPr>
            <m:ctrlPr>
              <w:rPr>
                <w:rFonts w:ascii="Cambria Math" w:hAnsi="Cambria Math"/>
              </w:rPr>
            </m:ctrlPr>
          </m:sSubPr>
          <m:e>
            <m:r>
              <w:rPr>
                <w:rFonts w:ascii="Cambria Math" w:hAnsi="Cambria Math"/>
              </w:rPr>
              <m:t>Q</m:t>
            </m:r>
          </m:e>
          <m:sub>
            <m:r>
              <w:rPr>
                <w:rFonts w:ascii="Cambria Math" w:hAnsi="Cambria Math"/>
              </w:rPr>
              <m:t>SL</m:t>
            </m:r>
          </m:sub>
        </m:sSub>
      </m:oMath>
      <w:r w:rsidR="00083743" w:rsidRPr="00854F2B">
        <w:t>) …………………………………………………………</w:t>
      </w:r>
      <w:r w:rsidR="00083743" w:rsidRPr="00854F2B">
        <w:rPr>
          <w:rFonts w:hint="eastAsia"/>
        </w:rPr>
        <w:t>（</w:t>
      </w:r>
      <w:r w:rsidR="00083743" w:rsidRPr="00854F2B">
        <w:t>4.3.4</w:t>
      </w:r>
      <w:r w:rsidR="00083743" w:rsidRPr="00854F2B">
        <w:rPr>
          <w:rFonts w:hint="eastAsia"/>
        </w:rPr>
        <w:t>）</w:t>
      </w:r>
    </w:p>
    <w:p w14:paraId="7FDEACE7" w14:textId="77777777" w:rsidR="00083743" w:rsidRPr="00854F2B" w:rsidRDefault="00083743" w:rsidP="00083743">
      <w:pPr>
        <w:spacing w:beforeLines="50" w:before="120"/>
        <w:ind w:firstLine="480"/>
      </w:pPr>
      <w:r w:rsidRPr="00854F2B">
        <w:rPr>
          <w:rFonts w:hint="eastAsia"/>
        </w:rPr>
        <w:t>式中：</w:t>
      </w:r>
      <m:oMath>
        <m:sSub>
          <m:sSubPr>
            <m:ctrlPr>
              <w:rPr>
                <w:rFonts w:ascii="Cambria Math" w:hAnsi="Cambria Math"/>
              </w:rPr>
            </m:ctrlPr>
          </m:sSubPr>
          <m:e>
            <m:r>
              <w:rPr>
                <w:rFonts w:ascii="Cambria Math" w:hAnsi="Cambria Math"/>
              </w:rPr>
              <m:t>Q</m:t>
            </m:r>
          </m:e>
          <m:sub>
            <m:r>
              <w:rPr>
                <w:rFonts w:ascii="Cambria Math" w:hAnsi="Cambria Math"/>
              </w:rPr>
              <m:t>HK</m:t>
            </m:r>
          </m:sub>
        </m:sSub>
      </m:oMath>
      <w:r w:rsidRPr="00854F2B">
        <w:t>---------</w:t>
      </w:r>
      <w:r w:rsidRPr="00854F2B">
        <w:rPr>
          <w:rFonts w:hint="eastAsia"/>
        </w:rPr>
        <w:t>货架水平荷载作用的标准值；</w:t>
      </w:r>
    </w:p>
    <w:p w14:paraId="1C9C1328"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Q</m:t>
            </m:r>
          </m:e>
          <m:sub>
            <m:r>
              <w:rPr>
                <w:rFonts w:ascii="Cambria Math" w:hAnsi="Cambria Math"/>
              </w:rPr>
              <m:t>Wk</m:t>
            </m:r>
          </m:sub>
        </m:sSub>
      </m:oMath>
      <w:r w:rsidR="00083743" w:rsidRPr="005927E9">
        <w:t>---------</w:t>
      </w:r>
      <w:r w:rsidR="00083743" w:rsidRPr="005927E9">
        <w:rPr>
          <w:rFonts w:hint="eastAsia"/>
        </w:rPr>
        <w:t>风荷载作用的标准值；</w:t>
      </w:r>
    </w:p>
    <w:p w14:paraId="2A97951D"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Q</m:t>
            </m:r>
          </m:e>
          <m:sub>
            <m:r>
              <w:rPr>
                <w:rFonts w:ascii="Cambria Math" w:hAnsi="Cambria Math"/>
              </w:rPr>
              <m:t>RL</m:t>
            </m:r>
          </m:sub>
        </m:sSub>
        <m:r>
          <m:rPr>
            <m:sty m:val="p"/>
          </m:rPr>
          <w:rPr>
            <w:rFonts w:ascii="Cambria Math" w:hAnsi="Cambria Math" w:hint="eastAsia"/>
          </w:rPr>
          <m:t>或</m:t>
        </m:r>
        <m:sSub>
          <m:sSubPr>
            <m:ctrlPr>
              <w:rPr>
                <w:rFonts w:ascii="Cambria Math" w:hAnsi="Cambria Math"/>
              </w:rPr>
            </m:ctrlPr>
          </m:sSubPr>
          <m:e>
            <m:r>
              <w:rPr>
                <w:rFonts w:ascii="Cambria Math" w:hAnsi="Cambria Math"/>
              </w:rPr>
              <m:t>Q</m:t>
            </m:r>
          </m:e>
          <m:sub>
            <m:r>
              <w:rPr>
                <w:rFonts w:ascii="Cambria Math" w:hAnsi="Cambria Math"/>
              </w:rPr>
              <m:t>SL</m:t>
            </m:r>
          </m:sub>
        </m:sSub>
      </m:oMath>
      <w:r w:rsidR="00083743" w:rsidRPr="005927E9">
        <w:t>------</w:t>
      </w:r>
      <w:r w:rsidR="00083743" w:rsidRPr="005927E9">
        <w:rPr>
          <w:rFonts w:hint="eastAsia"/>
        </w:rPr>
        <w:t>屋面活荷载及屋面雪荷载作用的标准值的较大值；</w:t>
      </w:r>
    </w:p>
    <w:p w14:paraId="14403A20"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ψ</m:t>
            </m:r>
          </m:e>
          <m:sub>
            <m:r>
              <w:rPr>
                <w:rFonts w:ascii="Cambria Math" w:hAnsi="Cambria Math"/>
              </w:rPr>
              <m:t>cW</m:t>
            </m:r>
          </m:sub>
        </m:sSub>
      </m:oMath>
      <w:r w:rsidR="00083743" w:rsidRPr="005927E9">
        <w:t>-----------</w:t>
      </w:r>
      <w:r w:rsidR="00083743" w:rsidRPr="005927E9">
        <w:rPr>
          <w:rFonts w:hint="eastAsia"/>
        </w:rPr>
        <w:t>风荷载的组合值系数，一般取</w:t>
      </w:r>
      <w:r w:rsidR="00083743" w:rsidRPr="005927E9">
        <w:t>0.6</w:t>
      </w:r>
      <w:r w:rsidR="00083743" w:rsidRPr="005927E9">
        <w:rPr>
          <w:rFonts w:hint="eastAsia"/>
        </w:rPr>
        <w:t>；</w:t>
      </w:r>
    </w:p>
    <w:p w14:paraId="7F02A720"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ψ</m:t>
            </m:r>
          </m:e>
          <m:sub>
            <m:r>
              <w:rPr>
                <w:rFonts w:ascii="Cambria Math" w:hAnsi="Cambria Math"/>
              </w:rPr>
              <m:t>cr</m:t>
            </m:r>
          </m:sub>
        </m:sSub>
      </m:oMath>
      <w:r w:rsidR="00083743" w:rsidRPr="005927E9">
        <w:t>------------</w:t>
      </w:r>
      <w:r w:rsidR="00083743" w:rsidRPr="005927E9">
        <w:rPr>
          <w:rFonts w:hint="eastAsia"/>
        </w:rPr>
        <w:t>屋面或荷载或雪荷载组合值系数，取</w:t>
      </w:r>
      <w:r w:rsidR="00083743" w:rsidRPr="005927E9">
        <w:t>0.7</w:t>
      </w:r>
      <w:r w:rsidR="00083743" w:rsidRPr="005927E9">
        <w:rPr>
          <w:rFonts w:hint="eastAsia"/>
        </w:rPr>
        <w:t>；</w:t>
      </w:r>
    </w:p>
    <w:p w14:paraId="23D27E19"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ψ</m:t>
            </m:r>
          </m:e>
          <m:sub>
            <m:r>
              <w:rPr>
                <w:rFonts w:ascii="Cambria Math" w:hAnsi="Cambria Math"/>
              </w:rPr>
              <m:t>cT</m:t>
            </m:r>
          </m:sub>
        </m:sSub>
      </m:oMath>
      <w:r w:rsidR="00083743" w:rsidRPr="005927E9">
        <w:t>------------</w:t>
      </w:r>
      <w:r w:rsidR="00083743" w:rsidRPr="005927E9">
        <w:rPr>
          <w:rFonts w:hint="eastAsia"/>
        </w:rPr>
        <w:t>温度作用的组合值系数，取</w:t>
      </w:r>
      <w:r w:rsidR="00083743" w:rsidRPr="005927E9">
        <w:t>0.6</w:t>
      </w:r>
      <w:r w:rsidR="00083743" w:rsidRPr="005927E9">
        <w:rPr>
          <w:rFonts w:hint="eastAsia"/>
        </w:rPr>
        <w:t>。</w:t>
      </w:r>
    </w:p>
    <w:p w14:paraId="5D3C4824" w14:textId="77777777" w:rsidR="00083743" w:rsidRPr="00854F2B" w:rsidRDefault="00083743" w:rsidP="00083743">
      <w:pPr>
        <w:pStyle w:val="3-"/>
      </w:pPr>
      <w:r w:rsidRPr="00854F2B">
        <w:rPr>
          <w:b/>
          <w:bCs/>
        </w:rPr>
        <w:t xml:space="preserve">4.3.5  </w:t>
      </w:r>
      <w:r w:rsidRPr="00854F2B">
        <w:rPr>
          <w:rFonts w:hint="eastAsia"/>
        </w:rPr>
        <w:t>计算风荷载作用下的效应，按式</w:t>
      </w:r>
      <w:r w:rsidRPr="00854F2B">
        <w:t>4.3.5</w:t>
      </w:r>
      <w:r w:rsidRPr="00854F2B">
        <w:rPr>
          <w:rFonts w:hint="eastAsia"/>
        </w:rPr>
        <w:t>确定：</w:t>
      </w:r>
    </w:p>
    <w:p w14:paraId="6CA87CB8" w14:textId="4C0F169C"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cP</m:t>
                </m:r>
              </m:sub>
            </m:sSub>
            <m:r>
              <w:rPr>
                <w:rFonts w:ascii="Cambria Math" w:hAnsi="Cambria Math"/>
              </w:rPr>
              <m:t>Q</m:t>
            </m:r>
          </m:e>
          <m:sub>
            <m:r>
              <w:rPr>
                <w:rFonts w:ascii="Cambria Math" w:hAnsi="Cambria Math"/>
              </w:rPr>
              <m:t>Pk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cH</m:t>
                </m:r>
              </m:sub>
            </m:sSub>
            <m:r>
              <w:rPr>
                <w:rFonts w:ascii="Cambria Math" w:hAnsi="Cambria Math"/>
              </w:rPr>
              <m:t>Q</m:t>
            </m:r>
          </m:e>
          <m:sub>
            <m:r>
              <w:rPr>
                <w:rFonts w:ascii="Cambria Math" w:hAnsi="Cambria Math"/>
              </w:rPr>
              <m:t>HK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Wk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cT</m:t>
            </m:r>
          </m:sub>
        </m:sSub>
        <m:sSub>
          <m:sSubPr>
            <m:ctrlPr>
              <w:rPr>
                <w:rFonts w:ascii="Cambria Math" w:hAnsi="Cambria Math"/>
              </w:rPr>
            </m:ctrlPr>
          </m:sSubPr>
          <m:e>
            <m:r>
              <w:rPr>
                <w:rFonts w:ascii="Cambria Math" w:hAnsi="Cambria Math"/>
              </w:rPr>
              <m:t>Q</m:t>
            </m:r>
          </m:e>
          <m:sub>
            <m:r>
              <w:rPr>
                <w:rFonts w:ascii="Cambria Math" w:hAnsi="Cambria Math"/>
              </w:rPr>
              <m:t>Tk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RL</m:t>
            </m:r>
          </m:sub>
        </m:sSub>
        <m:sSub>
          <m:sSubPr>
            <m:ctrlPr>
              <w:rPr>
                <w:rFonts w:ascii="Cambria Math" w:hAnsi="Cambria Math"/>
              </w:rPr>
            </m:ctrlPr>
          </m:sSubPr>
          <m:e>
            <m:r>
              <m:rPr>
                <m:sty m:val="p"/>
              </m:rPr>
              <w:rPr>
                <w:rFonts w:ascii="Cambria Math" w:hAnsi="Cambria Math" w:hint="eastAsia"/>
              </w:rPr>
              <m:t>或</m:t>
            </m:r>
            <m:r>
              <w:rPr>
                <w:rFonts w:ascii="Cambria Math" w:hAnsi="Cambria Math"/>
              </w:rPr>
              <m:t>Q</m:t>
            </m:r>
          </m:e>
          <m:sub>
            <m:r>
              <w:rPr>
                <w:rFonts w:ascii="Cambria Math" w:hAnsi="Cambria Math"/>
              </w:rPr>
              <m:t>SL</m:t>
            </m:r>
          </m:sub>
        </m:sSub>
      </m:oMath>
      <w:r w:rsidR="00083743" w:rsidRPr="005927E9">
        <w:t>) …………………………</w:t>
      </w:r>
      <w:r w:rsidR="006B7E0E" w:rsidRPr="005927E9">
        <w:t>……</w:t>
      </w:r>
      <w:r w:rsidR="00083743" w:rsidRPr="005927E9">
        <w:t>…</w:t>
      </w:r>
      <w:r w:rsidR="00D941A9" w:rsidRPr="005927E9">
        <w:t>…</w:t>
      </w:r>
      <w:r w:rsidR="006B7E0E" w:rsidRPr="005927E9">
        <w:t>…………</w:t>
      </w:r>
      <w:r w:rsidR="00D941A9" w:rsidRPr="005927E9">
        <w:t>……</w:t>
      </w:r>
      <w:r w:rsidR="00083743" w:rsidRPr="005927E9">
        <w:t>…</w:t>
      </w:r>
      <w:r w:rsidR="00083743" w:rsidRPr="005927E9">
        <w:rPr>
          <w:rFonts w:hint="eastAsia"/>
        </w:rPr>
        <w:t>（</w:t>
      </w:r>
      <w:r w:rsidR="00083743" w:rsidRPr="005927E9">
        <w:t>4.3.5</w:t>
      </w:r>
      <w:r w:rsidR="00083743" w:rsidRPr="005927E9">
        <w:rPr>
          <w:rFonts w:hint="eastAsia"/>
        </w:rPr>
        <w:t>）</w:t>
      </w:r>
    </w:p>
    <w:p w14:paraId="16C59169" w14:textId="00367761" w:rsidR="00083743" w:rsidRPr="005927E9" w:rsidRDefault="002E26A3" w:rsidP="002E26A3">
      <w:pPr>
        <w:spacing w:beforeLines="50" w:before="120"/>
        <w:ind w:firstLineChars="183" w:firstLine="439"/>
      </w:pPr>
      <w:r w:rsidRPr="00854F2B">
        <w:rPr>
          <w:rFonts w:hint="eastAsia"/>
        </w:rPr>
        <w:t>式中：</w:t>
      </w:r>
      <m:oMath>
        <m:sSub>
          <m:sSubPr>
            <m:ctrlPr>
              <w:rPr>
                <w:rFonts w:ascii="Cambria Math" w:hAnsi="Cambria Math"/>
              </w:rPr>
            </m:ctrlPr>
          </m:sSubPr>
          <m:e>
            <m:r>
              <w:rPr>
                <w:rFonts w:ascii="Cambria Math" w:hAnsi="Cambria Math"/>
              </w:rPr>
              <m:t>ψ</m:t>
            </m:r>
          </m:e>
          <m:sub>
            <m:r>
              <w:rPr>
                <w:rFonts w:ascii="Cambria Math" w:hAnsi="Cambria Math"/>
              </w:rPr>
              <m:t>cp</m:t>
            </m:r>
          </m:sub>
        </m:sSub>
      </m:oMath>
      <w:r w:rsidR="00083743" w:rsidRPr="005927E9">
        <w:t>------------</w:t>
      </w:r>
      <w:r w:rsidR="00083743" w:rsidRPr="005927E9">
        <w:rPr>
          <w:rFonts w:hint="eastAsia"/>
        </w:rPr>
        <w:t>活荷载组合值系数，一般取</w:t>
      </w:r>
      <w:r w:rsidR="00083743" w:rsidRPr="005927E9">
        <w:t>0.9</w:t>
      </w:r>
      <w:r w:rsidR="00083743" w:rsidRPr="005927E9">
        <w:rPr>
          <w:rFonts w:hint="eastAsia"/>
        </w:rPr>
        <w:t>；</w:t>
      </w:r>
    </w:p>
    <w:p w14:paraId="346838A5" w14:textId="77777777"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ψ</m:t>
            </m:r>
          </m:e>
          <m:sub>
            <m:r>
              <w:rPr>
                <w:rFonts w:ascii="Cambria Math" w:hAnsi="Cambria Math"/>
              </w:rPr>
              <m:t>cH</m:t>
            </m:r>
          </m:sub>
        </m:sSub>
      </m:oMath>
      <w:r w:rsidR="00083743" w:rsidRPr="005927E9">
        <w:t>------------</w:t>
      </w:r>
      <w:r w:rsidR="00083743" w:rsidRPr="005927E9">
        <w:rPr>
          <w:rFonts w:hint="eastAsia"/>
        </w:rPr>
        <w:t>货架水平荷载组合值系数，一般取</w:t>
      </w:r>
      <w:r w:rsidR="00083743" w:rsidRPr="005927E9">
        <w:t>0.9</w:t>
      </w:r>
      <w:r w:rsidR="00083743" w:rsidRPr="005927E9">
        <w:rPr>
          <w:rFonts w:hint="eastAsia"/>
        </w:rPr>
        <w:t>；</w:t>
      </w:r>
    </w:p>
    <w:p w14:paraId="1D51E111" w14:textId="77777777" w:rsidR="00083743" w:rsidRPr="00854F2B" w:rsidRDefault="00083743" w:rsidP="00083743">
      <w:pPr>
        <w:pStyle w:val="3-"/>
      </w:pPr>
      <w:r w:rsidRPr="00854F2B">
        <w:rPr>
          <w:b/>
          <w:bCs/>
        </w:rPr>
        <w:t xml:space="preserve">4.3.6 </w:t>
      </w:r>
      <w:r w:rsidRPr="00854F2B">
        <w:t xml:space="preserve"> </w:t>
      </w:r>
      <w:r w:rsidRPr="00854F2B">
        <w:rPr>
          <w:rFonts w:hint="eastAsia"/>
        </w:rPr>
        <w:t>计算雪荷载作用下的效应，按式</w:t>
      </w:r>
      <w:r w:rsidRPr="00854F2B">
        <w:t>4.3.6</w:t>
      </w:r>
      <w:r w:rsidRPr="00854F2B">
        <w:rPr>
          <w:rFonts w:hint="eastAsia"/>
        </w:rPr>
        <w:t>确定：</w:t>
      </w:r>
    </w:p>
    <w:p w14:paraId="69341BD2" w14:textId="4A29AF85" w:rsidR="00083743" w:rsidRPr="005927E9"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cP</m:t>
                </m:r>
              </m:sub>
            </m:sSub>
            <m:r>
              <w:rPr>
                <w:rFonts w:ascii="Cambria Math" w:hAnsi="Cambria Math"/>
              </w:rPr>
              <m:t>Q</m:t>
            </m:r>
          </m:e>
          <m:sub>
            <m:r>
              <w:rPr>
                <w:rFonts w:ascii="Cambria Math" w:hAnsi="Cambria Math"/>
              </w:rPr>
              <m:t>Pk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cH</m:t>
                </m:r>
              </m:sub>
            </m:sSub>
            <m:r>
              <w:rPr>
                <w:rFonts w:ascii="Cambria Math" w:hAnsi="Cambria Math"/>
              </w:rPr>
              <m:t>Q</m:t>
            </m:r>
          </m:e>
          <m:sub>
            <m:r>
              <w:rPr>
                <w:rFonts w:ascii="Cambria Math" w:hAnsi="Cambria Math"/>
              </w:rPr>
              <m:t>HK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cw</m:t>
            </m:r>
          </m:sub>
        </m:sSub>
        <m:sSub>
          <m:sSubPr>
            <m:ctrlPr>
              <w:rPr>
                <w:rFonts w:ascii="Cambria Math" w:hAnsi="Cambria Math"/>
              </w:rPr>
            </m:ctrlPr>
          </m:sSubPr>
          <m:e>
            <m:r>
              <w:rPr>
                <w:rFonts w:ascii="Cambria Math" w:hAnsi="Cambria Math"/>
              </w:rPr>
              <m:t>Q</m:t>
            </m:r>
          </m:e>
          <m:sub>
            <m:r>
              <w:rPr>
                <w:rFonts w:ascii="Cambria Math" w:hAnsi="Cambria Math"/>
              </w:rPr>
              <m:t>Wk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cT</m:t>
            </m:r>
          </m:sub>
        </m:sSub>
        <m:sSub>
          <m:sSubPr>
            <m:ctrlPr>
              <w:rPr>
                <w:rFonts w:ascii="Cambria Math" w:hAnsi="Cambria Math"/>
              </w:rPr>
            </m:ctrlPr>
          </m:sSubPr>
          <m:e>
            <m:r>
              <w:rPr>
                <w:rFonts w:ascii="Cambria Math" w:hAnsi="Cambria Math"/>
              </w:rPr>
              <m:t>Q</m:t>
            </m:r>
          </m:e>
          <m:sub>
            <m:r>
              <w:rPr>
                <w:rFonts w:ascii="Cambria Math" w:hAnsi="Cambria Math"/>
              </w:rPr>
              <m:t>Tk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RL</m:t>
            </m:r>
          </m:sub>
        </m:sSub>
        <m:r>
          <m:rPr>
            <m:sty m:val="p"/>
          </m:rPr>
          <w:rPr>
            <w:rFonts w:ascii="Cambria Math" w:hAnsi="Cambria Math" w:hint="eastAsia"/>
          </w:rPr>
          <m:t>或</m:t>
        </m:r>
        <m:sSub>
          <m:sSubPr>
            <m:ctrlPr>
              <w:rPr>
                <w:rFonts w:ascii="Cambria Math" w:hAnsi="Cambria Math"/>
              </w:rPr>
            </m:ctrlPr>
          </m:sSubPr>
          <m:e>
            <m:r>
              <w:rPr>
                <w:rFonts w:ascii="Cambria Math" w:hAnsi="Cambria Math"/>
              </w:rPr>
              <m:t>Q</m:t>
            </m:r>
          </m:e>
          <m:sub>
            <m:r>
              <w:rPr>
                <w:rFonts w:ascii="Cambria Math" w:hAnsi="Cambria Math"/>
              </w:rPr>
              <m:t>SL</m:t>
            </m:r>
          </m:sub>
        </m:sSub>
      </m:oMath>
      <w:r w:rsidR="00083743" w:rsidRPr="005927E9">
        <w:t>)…………………………………</w:t>
      </w:r>
      <w:r w:rsidR="006B7E0E" w:rsidRPr="005927E9">
        <w:t>…………</w:t>
      </w:r>
      <w:r w:rsidR="00083743" w:rsidRPr="005927E9">
        <w:t>………………</w:t>
      </w:r>
      <w:r w:rsidR="00083743" w:rsidRPr="005927E9">
        <w:rPr>
          <w:rFonts w:hint="eastAsia"/>
        </w:rPr>
        <w:t>（</w:t>
      </w:r>
      <w:r w:rsidR="00083743" w:rsidRPr="005927E9">
        <w:t>4.3.6</w:t>
      </w:r>
      <w:r w:rsidR="00083743" w:rsidRPr="005927E9">
        <w:rPr>
          <w:rFonts w:hint="eastAsia"/>
        </w:rPr>
        <w:t>）</w:t>
      </w:r>
    </w:p>
    <w:p w14:paraId="0F1C2E8B" w14:textId="77777777" w:rsidR="00083743" w:rsidRPr="00854F2B" w:rsidRDefault="00083743" w:rsidP="00083743">
      <w:pPr>
        <w:pStyle w:val="3-"/>
      </w:pPr>
      <w:r w:rsidRPr="00854F2B">
        <w:rPr>
          <w:b/>
          <w:bCs/>
        </w:rPr>
        <w:t xml:space="preserve">4.3.7 </w:t>
      </w:r>
      <w:r w:rsidRPr="00854F2B">
        <w:t xml:space="preserve"> </w:t>
      </w:r>
      <w:r w:rsidRPr="00854F2B">
        <w:rPr>
          <w:rFonts w:hint="eastAsia"/>
        </w:rPr>
        <w:t>计算温度作用下的效应，按式</w:t>
      </w:r>
      <w:r w:rsidRPr="00854F2B">
        <w:t>4.3.7</w:t>
      </w:r>
      <w:r w:rsidRPr="00854F2B">
        <w:rPr>
          <w:rFonts w:hint="eastAsia"/>
        </w:rPr>
        <w:t>确定：</w:t>
      </w:r>
    </w:p>
    <w:p w14:paraId="47324983" w14:textId="77777777" w:rsidR="00083743" w:rsidRPr="00854F2B" w:rsidRDefault="00000000" w:rsidP="00083743">
      <w:pPr>
        <w:spacing w:beforeLines="50" w:before="120"/>
        <w:ind w:left="84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cP</m:t>
                </m:r>
              </m:sub>
            </m:sSub>
            <m:r>
              <w:rPr>
                <w:rFonts w:ascii="Cambria Math" w:hAnsi="Cambria Math"/>
              </w:rPr>
              <m:t>Q</m:t>
            </m:r>
          </m:e>
          <m:sub>
            <m:r>
              <w:rPr>
                <w:rFonts w:ascii="Cambria Math" w:hAnsi="Cambria Math"/>
              </w:rPr>
              <m:t>Pk</m:t>
            </m:r>
          </m:sub>
        </m:sSub>
        <m:r>
          <m:rPr>
            <m:sty m:val="p"/>
          </m:rPr>
          <w:rPr>
            <w:rFonts w:ascii="Cambria Math" w:hAnsi="Cambria Math"/>
          </w:rPr>
          <m:t>+1.5</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cH</m:t>
                </m:r>
              </m:sub>
            </m:sSub>
            <m:r>
              <w:rPr>
                <w:rFonts w:ascii="Cambria Math" w:hAnsi="Cambria Math"/>
              </w:rPr>
              <m:t>Q</m:t>
            </m:r>
          </m:e>
          <m:sub>
            <m:r>
              <w:rPr>
                <w:rFonts w:ascii="Cambria Math" w:hAnsi="Cambria Math"/>
              </w:rPr>
              <m:t>HK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cw</m:t>
            </m:r>
          </m:sub>
        </m:sSub>
        <m:sSub>
          <m:sSubPr>
            <m:ctrlPr>
              <w:rPr>
                <w:rFonts w:ascii="Cambria Math" w:hAnsi="Cambria Math"/>
              </w:rPr>
            </m:ctrlPr>
          </m:sSubPr>
          <m:e>
            <m:r>
              <w:rPr>
                <w:rFonts w:ascii="Cambria Math" w:hAnsi="Cambria Math"/>
              </w:rPr>
              <m:t>Q</m:t>
            </m:r>
          </m:e>
          <m:sub>
            <m:r>
              <w:rPr>
                <w:rFonts w:ascii="Cambria Math" w:hAnsi="Cambria Math"/>
              </w:rPr>
              <m:t>Wk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Tk</m:t>
            </m:r>
          </m:sub>
        </m:sSub>
        <m:r>
          <m:rPr>
            <m:sty m:val="p"/>
          </m:rPr>
          <w:rPr>
            <w:rFonts w:ascii="Cambria Math" w:hAnsi="Cambria Math"/>
          </w:rPr>
          <m:t>+1.5</m:t>
        </m:r>
        <m:sSub>
          <m:sSubPr>
            <m:ctrlPr>
              <w:rPr>
                <w:rFonts w:ascii="Cambria Math" w:hAnsi="Cambria Math"/>
              </w:rPr>
            </m:ctrlPr>
          </m:sSubPr>
          <m:e>
            <m:r>
              <w:rPr>
                <w:rFonts w:ascii="Cambria Math" w:hAnsi="Cambria Math"/>
              </w:rPr>
              <m:t>ψ</m:t>
            </m:r>
          </m:e>
          <m:sub>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RL</m:t>
            </m:r>
          </m:sub>
        </m:sSub>
        <m:r>
          <m:rPr>
            <m:sty m:val="p"/>
          </m:rPr>
          <w:rPr>
            <w:rFonts w:ascii="Cambria Math" w:hAnsi="Cambria Math" w:hint="eastAsia"/>
          </w:rPr>
          <m:t>或</m:t>
        </m:r>
        <m:sSub>
          <m:sSubPr>
            <m:ctrlPr>
              <w:rPr>
                <w:rFonts w:ascii="Cambria Math" w:hAnsi="Cambria Math"/>
              </w:rPr>
            </m:ctrlPr>
          </m:sSubPr>
          <m:e>
            <m:r>
              <w:rPr>
                <w:rFonts w:ascii="Cambria Math" w:hAnsi="Cambria Math"/>
              </w:rPr>
              <m:t>Q</m:t>
            </m:r>
          </m:e>
          <m:sub>
            <m:r>
              <w:rPr>
                <w:rFonts w:ascii="Cambria Math" w:hAnsi="Cambria Math"/>
              </w:rPr>
              <m:t>SL</m:t>
            </m:r>
          </m:sub>
        </m:sSub>
      </m:oMath>
      <w:r w:rsidR="00083743" w:rsidRPr="005927E9">
        <w:t>) ………</w:t>
      </w:r>
      <w:r w:rsidR="00083743" w:rsidRPr="00854F2B">
        <w:t>………………………………………………</w:t>
      </w:r>
      <w:r w:rsidR="00083743" w:rsidRPr="005927E9">
        <w:rPr>
          <w:rFonts w:hint="eastAsia"/>
        </w:rPr>
        <w:t>（</w:t>
      </w:r>
      <w:r w:rsidR="00083743" w:rsidRPr="005927E9">
        <w:t>4.3.7</w:t>
      </w:r>
      <w:r w:rsidR="00083743" w:rsidRPr="005927E9">
        <w:rPr>
          <w:rFonts w:hint="eastAsia"/>
        </w:rPr>
        <w:t>）</w:t>
      </w:r>
    </w:p>
    <w:p w14:paraId="6F3AF736" w14:textId="77777777" w:rsidR="00083743" w:rsidRPr="00854F2B" w:rsidRDefault="00083743" w:rsidP="00083743">
      <w:pPr>
        <w:pStyle w:val="3-"/>
      </w:pPr>
      <w:r w:rsidRPr="00854F2B">
        <w:rPr>
          <w:b/>
          <w:bCs/>
        </w:rPr>
        <w:t>4.3.8</w:t>
      </w:r>
      <w:r w:rsidRPr="00854F2B">
        <w:t xml:space="preserve">  </w:t>
      </w:r>
      <w:r w:rsidRPr="00854F2B">
        <w:rPr>
          <w:rFonts w:hint="eastAsia"/>
        </w:rPr>
        <w:t>计算地震作用下的效应，按式</w:t>
      </w:r>
      <w:r w:rsidRPr="00854F2B">
        <w:t>4.3.8</w:t>
      </w:r>
      <w:r w:rsidRPr="00854F2B">
        <w:t>确定：</w:t>
      </w:r>
    </w:p>
    <w:p w14:paraId="442ABD8A" w14:textId="77777777" w:rsidR="00083743" w:rsidRPr="00854F2B" w:rsidRDefault="00000000" w:rsidP="00083743">
      <w:pPr>
        <w:spacing w:beforeLines="50" w:before="120"/>
        <w:ind w:leftChars="300" w:left="7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=1.3</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+1.2</m:t>
        </m:r>
        <m:sSub>
          <m:sSubPr>
            <m:ctrlPr>
              <w:rPr>
                <w:rFonts w:ascii="Cambria Math" w:hAnsi="Cambria Math"/>
              </w:rPr>
            </m:ctrlPr>
          </m:sSubPr>
          <m:e>
            <m:r>
              <w:rPr>
                <w:rFonts w:ascii="Cambria Math" w:hAnsi="Cambria Math"/>
              </w:rPr>
              <m:t>Q</m:t>
            </m:r>
          </m:e>
          <m:sub>
            <m:r>
              <w:rPr>
                <w:rFonts w:ascii="Cambria Math" w:hAnsi="Cambria Math"/>
              </w:rPr>
              <m:t>Pk</m:t>
            </m:r>
          </m:sub>
        </m:sSub>
        <m:r>
          <m:rPr>
            <m:sty m:val="p"/>
          </m:rPr>
          <w:rPr>
            <w:rFonts w:ascii="Cambria Math" w:hAnsi="Cambria Math"/>
          </w:rPr>
          <m:t>+1.4</m:t>
        </m:r>
        <m:sSub>
          <m:sSubPr>
            <m:ctrlPr>
              <w:rPr>
                <w:rFonts w:ascii="Cambria Math" w:hAnsi="Cambria Math"/>
              </w:rPr>
            </m:ctrlPr>
          </m:sSubPr>
          <m:e>
            <m:r>
              <w:rPr>
                <w:rFonts w:ascii="Cambria Math" w:hAnsi="Cambria Math"/>
              </w:rPr>
              <m:t>Q</m:t>
            </m:r>
          </m:e>
          <m:sub>
            <m:r>
              <w:rPr>
                <w:rFonts w:ascii="Cambria Math" w:hAnsi="Cambria Math"/>
              </w:rPr>
              <m:t>Ek</m:t>
            </m:r>
          </m:sub>
        </m:sSub>
      </m:oMath>
      <w:r w:rsidR="00083743" w:rsidRPr="00854F2B">
        <w:t>……………………………………</w:t>
      </w:r>
      <w:r w:rsidR="00083743" w:rsidRPr="00854F2B">
        <w:rPr>
          <w:rFonts w:hint="eastAsia"/>
        </w:rPr>
        <w:t>（</w:t>
      </w:r>
      <w:r w:rsidR="00083743" w:rsidRPr="00854F2B">
        <w:t>4.3.8</w:t>
      </w:r>
      <w:r w:rsidR="00083743" w:rsidRPr="00854F2B">
        <w:rPr>
          <w:rFonts w:hint="eastAsia"/>
        </w:rPr>
        <w:t>）</w:t>
      </w:r>
    </w:p>
    <w:p w14:paraId="36B638C4" w14:textId="0E400DC6" w:rsidR="00083743" w:rsidRPr="00854F2B" w:rsidRDefault="002E26A3" w:rsidP="002E26A3">
      <w:pPr>
        <w:spacing w:beforeLines="50" w:before="120"/>
        <w:ind w:firstLineChars="283" w:firstLine="679"/>
      </w:pPr>
      <w:r w:rsidRPr="00854F2B">
        <w:rPr>
          <w:rFonts w:hint="eastAsia"/>
        </w:rPr>
        <w:t>式中：</w:t>
      </w:r>
      <m:oMath>
        <m:sSub>
          <m:sSubPr>
            <m:ctrlPr>
              <w:rPr>
                <w:rFonts w:ascii="Cambria Math" w:hAnsi="Cambria Math"/>
              </w:rPr>
            </m:ctrlPr>
          </m:sSubPr>
          <m:e>
            <m:r>
              <w:rPr>
                <w:rFonts w:ascii="Cambria Math" w:hAnsi="Cambria Math"/>
              </w:rPr>
              <m:t>Q</m:t>
            </m:r>
          </m:e>
          <m:sub>
            <m:r>
              <w:rPr>
                <w:rFonts w:ascii="Cambria Math" w:hAnsi="Cambria Math"/>
              </w:rPr>
              <m:t>Ek</m:t>
            </m:r>
          </m:sub>
        </m:sSub>
      </m:oMath>
      <w:r w:rsidR="00083743" w:rsidRPr="00854F2B">
        <w:t>--------------</w:t>
      </w:r>
      <w:r w:rsidR="00083743" w:rsidRPr="00854F2B">
        <w:rPr>
          <w:rFonts w:hint="eastAsia"/>
        </w:rPr>
        <w:t>地震作用效用标准值。</w:t>
      </w:r>
    </w:p>
    <w:p w14:paraId="744A2846" w14:textId="4073245B" w:rsidR="00366C69" w:rsidRPr="005927E9" w:rsidRDefault="00366C69" w:rsidP="00366C69">
      <w:pPr>
        <w:ind w:firstLineChars="0" w:firstLine="0"/>
        <w:rPr>
          <w:rFonts w:eastAsia="华光楷体_CNKI"/>
          <w:color w:val="4472C4" w:themeColor="accent1"/>
        </w:rPr>
      </w:pPr>
      <w:r w:rsidRPr="005927E9">
        <w:rPr>
          <w:rFonts w:eastAsia="华光楷体_CNKI" w:hint="eastAsia"/>
          <w:color w:val="4472C4" w:themeColor="accent1"/>
        </w:rPr>
        <w:t>【条文说明】</w:t>
      </w:r>
      <w:r w:rsidRPr="005927E9">
        <w:rPr>
          <w:rFonts w:eastAsia="华光楷体_CNKI"/>
          <w:color w:val="4472C4" w:themeColor="accent1"/>
        </w:rPr>
        <w:t>4.3.2~4.3.8</w:t>
      </w:r>
      <w:r w:rsidR="00653F89" w:rsidRPr="005927E9">
        <w:rPr>
          <w:rFonts w:eastAsia="华光楷体_CNKI" w:hint="eastAsia"/>
          <w:color w:val="4472C4" w:themeColor="accent1"/>
        </w:rPr>
        <w:t>条</w:t>
      </w:r>
      <w:r w:rsidRPr="005927E9">
        <w:rPr>
          <w:rFonts w:eastAsia="华光楷体_CNKI" w:hint="eastAsia"/>
          <w:color w:val="4472C4" w:themeColor="accent1"/>
        </w:rPr>
        <w:t>根据</w:t>
      </w:r>
      <w:r w:rsidR="002B6DBE">
        <w:rPr>
          <w:rFonts w:eastAsia="华光楷体_CNKI" w:hint="eastAsia"/>
          <w:color w:val="4472C4" w:themeColor="accent1"/>
        </w:rPr>
        <w:t>库架一体式钢结构立体库房</w:t>
      </w:r>
      <w:r w:rsidRPr="005927E9">
        <w:rPr>
          <w:rFonts w:eastAsia="华光楷体_CNKI" w:hint="eastAsia"/>
          <w:color w:val="4472C4" w:themeColor="accent1"/>
        </w:rPr>
        <w:t>的特点，参考国家现行规范及相关标准，给出了承载能力极限状态每个控制作用工况的作用分项系数及组合取值，设计中应选取最不利的</w:t>
      </w:r>
      <w:r w:rsidR="005104DD">
        <w:rPr>
          <w:rFonts w:eastAsia="华光楷体_CNKI" w:hint="eastAsia"/>
          <w:color w:val="4472C4" w:themeColor="accent1"/>
        </w:rPr>
        <w:t>组合</w:t>
      </w:r>
      <w:r w:rsidRPr="005927E9">
        <w:rPr>
          <w:rFonts w:eastAsia="华光楷体_CNKI" w:hint="eastAsia"/>
          <w:color w:val="4472C4" w:themeColor="accent1"/>
        </w:rPr>
        <w:t>效应进行结构设计。</w:t>
      </w:r>
    </w:p>
    <w:p w14:paraId="006ADA03" w14:textId="1E302BBF" w:rsidR="00083743" w:rsidRPr="00854F2B" w:rsidRDefault="00083743" w:rsidP="002E26A3">
      <w:pPr>
        <w:pStyle w:val="3-"/>
      </w:pPr>
      <w:r w:rsidRPr="00854F2B">
        <w:rPr>
          <w:b/>
          <w:bCs/>
        </w:rPr>
        <w:t>4.3.</w:t>
      </w:r>
      <w:r w:rsidR="00366C69" w:rsidRPr="00854F2B">
        <w:rPr>
          <w:b/>
          <w:bCs/>
        </w:rPr>
        <w:t>9</w:t>
      </w:r>
      <w:r w:rsidRPr="00854F2B">
        <w:t xml:space="preserve">  </w:t>
      </w:r>
      <w:r w:rsidRPr="00854F2B">
        <w:rPr>
          <w:rFonts w:hint="eastAsia"/>
        </w:rPr>
        <w:t>验算风荷载作用下的</w:t>
      </w:r>
      <w:r w:rsidR="00273AF8" w:rsidRPr="00854F2B">
        <w:rPr>
          <w:rFonts w:hint="eastAsia"/>
        </w:rPr>
        <w:t>柱脚</w:t>
      </w:r>
      <w:r w:rsidRPr="00854F2B">
        <w:rPr>
          <w:rFonts w:hint="eastAsia"/>
        </w:rPr>
        <w:t>锚固性能，按</w:t>
      </w:r>
      <w:r w:rsidR="00C9471F" w:rsidRPr="00854F2B">
        <w:rPr>
          <w:rFonts w:hint="eastAsia"/>
        </w:rPr>
        <w:t>照</w:t>
      </w:r>
      <w:r w:rsidR="002822B3" w:rsidRPr="00854F2B">
        <w:rPr>
          <w:rFonts w:hint="eastAsia"/>
        </w:rPr>
        <w:t>下式</w:t>
      </w:r>
      <w:r w:rsidR="002D1258" w:rsidRPr="00854F2B">
        <w:rPr>
          <w:rFonts w:hint="eastAsia"/>
        </w:rPr>
        <w:t>进行</w:t>
      </w:r>
      <w:r w:rsidR="002822B3" w:rsidRPr="00854F2B">
        <w:rPr>
          <w:rFonts w:hint="eastAsia"/>
        </w:rPr>
        <w:t>计算</w:t>
      </w:r>
      <w:r w:rsidRPr="00854F2B">
        <w:rPr>
          <w:rFonts w:hint="eastAsia"/>
        </w:rPr>
        <w:t>：</w:t>
      </w:r>
    </w:p>
    <w:p w14:paraId="1E3A4D8E" w14:textId="6FF8EC8D" w:rsidR="00083743" w:rsidRPr="005927E9" w:rsidRDefault="00000000" w:rsidP="00083743">
      <w:pPr>
        <w:spacing w:beforeLines="50" w:before="120"/>
        <w:ind w:left="4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=0.9</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+1.5</m:t>
        </m:r>
        <m:sSub>
          <m:sSubPr>
            <m:ctrlPr>
              <w:rPr>
                <w:rFonts w:ascii="Cambria Math" w:hAnsi="Cambria Math"/>
              </w:rPr>
            </m:ctrlPr>
          </m:sSubPr>
          <m:e>
            <m:r>
              <w:rPr>
                <w:rFonts w:ascii="Cambria Math" w:hAnsi="Cambria Math"/>
              </w:rPr>
              <m:t>Q</m:t>
            </m:r>
          </m:e>
          <m:sub>
            <m:r>
              <w:rPr>
                <w:rFonts w:ascii="Cambria Math" w:hAnsi="Cambria Math"/>
              </w:rPr>
              <m:t>Wk</m:t>
            </m:r>
          </m:sub>
        </m:sSub>
      </m:oMath>
      <w:r w:rsidR="00083743" w:rsidRPr="00854F2B">
        <w:t>…………………………………………………</w:t>
      </w:r>
      <w:r w:rsidR="00083743" w:rsidRPr="005927E9">
        <w:rPr>
          <w:rFonts w:hint="eastAsia"/>
        </w:rPr>
        <w:t>（</w:t>
      </w:r>
      <w:r w:rsidR="00083743" w:rsidRPr="005927E9">
        <w:t>4.3.</w:t>
      </w:r>
      <w:r w:rsidR="009872CF" w:rsidRPr="005927E9">
        <w:t>9</w:t>
      </w:r>
      <w:r w:rsidR="00083743" w:rsidRPr="005927E9">
        <w:rPr>
          <w:rFonts w:hint="eastAsia"/>
        </w:rPr>
        <w:t>）</w:t>
      </w:r>
    </w:p>
    <w:p w14:paraId="18F82F09" w14:textId="7B8E53C2" w:rsidR="00615871" w:rsidRPr="005927E9" w:rsidRDefault="00615871" w:rsidP="00615871">
      <w:pPr>
        <w:spacing w:beforeLines="50" w:before="120"/>
        <w:ind w:firstLineChars="0" w:firstLine="0"/>
        <w:rPr>
          <w:rFonts w:eastAsia="华光楷体_CNKI"/>
          <w:color w:val="4472C4" w:themeColor="accent1"/>
        </w:rPr>
      </w:pPr>
      <w:r w:rsidRPr="005927E9">
        <w:rPr>
          <w:rFonts w:eastAsia="华光楷体_CNKI" w:hint="eastAsia"/>
          <w:color w:val="4472C4" w:themeColor="accent1"/>
        </w:rPr>
        <w:lastRenderedPageBreak/>
        <w:t>【条文说明】风荷载作用下的货架</w:t>
      </w:r>
      <w:r w:rsidR="00273AF8" w:rsidRPr="005927E9">
        <w:rPr>
          <w:rFonts w:eastAsia="华光楷体_CNKI" w:hint="eastAsia"/>
          <w:color w:val="4472C4" w:themeColor="accent1"/>
        </w:rPr>
        <w:t>柱脚</w:t>
      </w:r>
      <w:r w:rsidRPr="005927E9">
        <w:rPr>
          <w:rFonts w:eastAsia="华光楷体_CNKI" w:hint="eastAsia"/>
          <w:color w:val="4472C4" w:themeColor="accent1"/>
        </w:rPr>
        <w:t>锚固计算，恒荷载属于有利作用，分项系数取</w:t>
      </w:r>
      <w:r w:rsidRPr="005927E9">
        <w:rPr>
          <w:rFonts w:eastAsia="华光楷体_CNKI"/>
          <w:color w:val="4472C4" w:themeColor="accent1"/>
        </w:rPr>
        <w:t>0.9</w:t>
      </w:r>
      <w:r w:rsidRPr="005927E9">
        <w:rPr>
          <w:rFonts w:eastAsia="华光楷体_CNKI" w:hint="eastAsia"/>
          <w:color w:val="4472C4" w:themeColor="accent1"/>
        </w:rPr>
        <w:t>，不计活荷载的有利作用。</w:t>
      </w:r>
    </w:p>
    <w:p w14:paraId="3DBDF75C" w14:textId="2DD5C440" w:rsidR="00083743" w:rsidRPr="00854F2B" w:rsidRDefault="00083743" w:rsidP="00083743">
      <w:pPr>
        <w:pStyle w:val="3-"/>
      </w:pPr>
      <w:r w:rsidRPr="00854F2B">
        <w:rPr>
          <w:b/>
          <w:bCs/>
        </w:rPr>
        <w:t>4.3.1</w:t>
      </w:r>
      <w:r w:rsidR="00523B75" w:rsidRPr="00854F2B">
        <w:rPr>
          <w:b/>
          <w:bCs/>
        </w:rPr>
        <w:t>0</w:t>
      </w:r>
      <w:r w:rsidRPr="00854F2B">
        <w:t xml:space="preserve">  </w:t>
      </w:r>
      <w:r w:rsidRPr="00854F2B">
        <w:rPr>
          <w:rFonts w:hint="eastAsia"/>
        </w:rPr>
        <w:t>验算地震作用下的</w:t>
      </w:r>
      <w:r w:rsidR="00262413" w:rsidRPr="00854F2B">
        <w:rPr>
          <w:rFonts w:hint="eastAsia"/>
        </w:rPr>
        <w:t>柱脚</w:t>
      </w:r>
      <w:r w:rsidRPr="00854F2B">
        <w:rPr>
          <w:rFonts w:hint="eastAsia"/>
        </w:rPr>
        <w:t>锚固性能，</w:t>
      </w:r>
      <w:r w:rsidR="0098732E" w:rsidRPr="00854F2B">
        <w:rPr>
          <w:rFonts w:hint="eastAsia"/>
        </w:rPr>
        <w:t>按照下式</w:t>
      </w:r>
      <w:r w:rsidR="00C9471F" w:rsidRPr="00854F2B">
        <w:rPr>
          <w:rFonts w:hint="eastAsia"/>
        </w:rPr>
        <w:t>进行</w:t>
      </w:r>
      <w:r w:rsidR="0098732E" w:rsidRPr="00854F2B">
        <w:rPr>
          <w:rFonts w:hint="eastAsia"/>
        </w:rPr>
        <w:t>计算</w:t>
      </w:r>
      <w:r w:rsidRPr="00854F2B">
        <w:rPr>
          <w:rFonts w:hint="eastAsia"/>
        </w:rPr>
        <w:t>：</w:t>
      </w:r>
    </w:p>
    <w:p w14:paraId="3BC7614C" w14:textId="3C6D4794" w:rsidR="00083743" w:rsidRPr="005927E9" w:rsidRDefault="00000000" w:rsidP="00083743">
      <w:pPr>
        <w:spacing w:beforeLines="50" w:before="120"/>
        <w:ind w:left="420" w:firstLine="480"/>
      </w:pP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=0.9</m:t>
        </m:r>
        <m:sSub>
          <m:sSubPr>
            <m:ctrlPr>
              <w:rPr>
                <w:rFonts w:ascii="Cambria Math" w:hAnsi="Cambria Math"/>
              </w:rPr>
            </m:ctrlPr>
          </m:sSubPr>
          <m:e>
            <m:r>
              <w:rPr>
                <w:rFonts w:ascii="Cambria Math" w:hAnsi="Cambria Math"/>
              </w:rPr>
              <m:t>G</m:t>
            </m:r>
          </m:e>
          <m:sub>
            <m:r>
              <w:rPr>
                <w:rFonts w:ascii="Cambria Math" w:hAnsi="Cambria Math"/>
              </w:rPr>
              <m:t>k</m:t>
            </m:r>
          </m:sub>
        </m:sSub>
        <m:r>
          <m:rPr>
            <m:sty m:val="p"/>
          </m:rPr>
          <w:rPr>
            <w:rFonts w:ascii="Cambria Math" w:hAnsi="Cambria Math"/>
          </w:rPr>
          <m:t>+0.8</m:t>
        </m:r>
        <m:sSub>
          <m:sSubPr>
            <m:ctrlPr>
              <w:rPr>
                <w:rFonts w:ascii="Cambria Math" w:hAnsi="Cambria Math"/>
              </w:rPr>
            </m:ctrlPr>
          </m:sSubPr>
          <m:e>
            <m:r>
              <w:rPr>
                <w:rFonts w:ascii="Cambria Math" w:hAnsi="Cambria Math"/>
              </w:rPr>
              <m:t>Q</m:t>
            </m:r>
          </m:e>
          <m:sub>
            <m:r>
              <w:rPr>
                <w:rFonts w:ascii="Cambria Math" w:hAnsi="Cambria Math"/>
              </w:rPr>
              <m:t>Pk</m:t>
            </m:r>
          </m:sub>
        </m:sSub>
        <m:r>
          <m:rPr>
            <m:sty m:val="p"/>
          </m:rPr>
          <w:rPr>
            <w:rFonts w:ascii="Cambria Math" w:hAnsi="Cambria Math"/>
          </w:rPr>
          <m:t>+1.4</m:t>
        </m:r>
        <m:sSub>
          <m:sSubPr>
            <m:ctrlPr>
              <w:rPr>
                <w:rFonts w:ascii="Cambria Math" w:hAnsi="Cambria Math"/>
              </w:rPr>
            </m:ctrlPr>
          </m:sSubPr>
          <m:e>
            <m:r>
              <w:rPr>
                <w:rFonts w:ascii="Cambria Math" w:hAnsi="Cambria Math"/>
              </w:rPr>
              <m:t>Q</m:t>
            </m:r>
          </m:e>
          <m:sub>
            <m:r>
              <w:rPr>
                <w:rFonts w:ascii="Cambria Math" w:hAnsi="Cambria Math"/>
              </w:rPr>
              <m:t>Ek</m:t>
            </m:r>
          </m:sub>
        </m:sSub>
      </m:oMath>
      <w:r w:rsidR="00083743" w:rsidRPr="00854F2B">
        <w:t>………………………………………</w:t>
      </w:r>
      <w:r w:rsidR="00083743" w:rsidRPr="005927E9">
        <w:rPr>
          <w:rFonts w:hint="eastAsia"/>
        </w:rPr>
        <w:t>（</w:t>
      </w:r>
      <w:r w:rsidR="00083743" w:rsidRPr="005927E9">
        <w:t>4.3.1</w:t>
      </w:r>
      <w:r w:rsidR="00523B75" w:rsidRPr="005927E9">
        <w:t>0</w:t>
      </w:r>
      <w:r w:rsidR="00083743" w:rsidRPr="005927E9">
        <w:rPr>
          <w:rFonts w:hint="eastAsia"/>
        </w:rPr>
        <w:t>）</w:t>
      </w:r>
    </w:p>
    <w:p w14:paraId="4812178D" w14:textId="7CD6902E" w:rsidR="00DF4383" w:rsidRPr="005927E9" w:rsidRDefault="00DF4383" w:rsidP="00DF4383">
      <w:pPr>
        <w:spacing w:beforeLines="50" w:before="120"/>
        <w:ind w:firstLineChars="0" w:firstLine="0"/>
        <w:rPr>
          <w:rFonts w:eastAsia="华光楷体_CNKI"/>
          <w:color w:val="4472C4" w:themeColor="accent1"/>
        </w:rPr>
      </w:pPr>
      <w:r w:rsidRPr="005927E9">
        <w:rPr>
          <w:rFonts w:eastAsia="华光楷体_CNKI" w:hint="eastAsia"/>
          <w:color w:val="4472C4" w:themeColor="accent1"/>
        </w:rPr>
        <w:t>【条文说明】地震作用下的货架</w:t>
      </w:r>
      <w:r w:rsidR="00262413" w:rsidRPr="005927E9">
        <w:rPr>
          <w:rFonts w:eastAsia="华光楷体_CNKI" w:hint="eastAsia"/>
          <w:color w:val="4472C4" w:themeColor="accent1"/>
        </w:rPr>
        <w:t>柱脚</w:t>
      </w:r>
      <w:r w:rsidRPr="005927E9">
        <w:rPr>
          <w:rFonts w:eastAsia="华光楷体_CNKI" w:hint="eastAsia"/>
          <w:color w:val="4472C4" w:themeColor="accent1"/>
        </w:rPr>
        <w:t>锚固计算，恒荷载及建筑活均属于有利作用，恒荷载分项系数取</w:t>
      </w:r>
      <w:r w:rsidRPr="005927E9">
        <w:rPr>
          <w:rFonts w:eastAsia="华光楷体_CNKI"/>
          <w:color w:val="4472C4" w:themeColor="accent1"/>
        </w:rPr>
        <w:t>0.9</w:t>
      </w:r>
      <w:r w:rsidRPr="005927E9">
        <w:rPr>
          <w:rFonts w:eastAsia="华光楷体_CNKI" w:hint="eastAsia"/>
          <w:color w:val="4472C4" w:themeColor="accent1"/>
        </w:rPr>
        <w:t>，建筑活荷载的分项系数不大于</w:t>
      </w:r>
      <w:r w:rsidRPr="005927E9">
        <w:rPr>
          <w:rFonts w:eastAsia="华光楷体_CNKI"/>
          <w:color w:val="4472C4" w:themeColor="accent1"/>
        </w:rPr>
        <w:t>0.8</w:t>
      </w:r>
      <w:r w:rsidRPr="005927E9">
        <w:rPr>
          <w:rFonts w:eastAsia="华光楷体_CNKI" w:hint="eastAsia"/>
          <w:color w:val="4472C4" w:themeColor="accent1"/>
        </w:rPr>
        <w:t>。</w:t>
      </w:r>
    </w:p>
    <w:p w14:paraId="6AEC6CBC" w14:textId="207C9044" w:rsidR="00083743" w:rsidRPr="00854F2B" w:rsidRDefault="00083743" w:rsidP="00083743">
      <w:pPr>
        <w:pStyle w:val="3-"/>
      </w:pPr>
      <w:r w:rsidRPr="00854F2B">
        <w:rPr>
          <w:b/>
          <w:bCs/>
        </w:rPr>
        <w:t>4.3.12</w:t>
      </w:r>
      <w:r w:rsidRPr="00854F2B">
        <w:t xml:space="preserve">  </w:t>
      </w:r>
      <w:r w:rsidRPr="00854F2B">
        <w:rPr>
          <w:rFonts w:hint="eastAsia"/>
        </w:rPr>
        <w:t>正常</w:t>
      </w:r>
      <w:r w:rsidR="008A0E6B" w:rsidRPr="00854F2B">
        <w:rPr>
          <w:rFonts w:hint="eastAsia"/>
        </w:rPr>
        <w:t>使用</w:t>
      </w:r>
      <w:r w:rsidRPr="00854F2B">
        <w:rPr>
          <w:rFonts w:hint="eastAsia"/>
        </w:rPr>
        <w:t>极限状态设计时，各类荷载系数可按照式</w:t>
      </w:r>
      <w:r w:rsidRPr="00854F2B">
        <w:t>4.3.2~4.3.</w:t>
      </w:r>
      <w:r w:rsidR="009627D8" w:rsidRPr="00854F2B">
        <w:t>8</w:t>
      </w:r>
      <w:r w:rsidRPr="00854F2B">
        <w:rPr>
          <w:rFonts w:hint="eastAsia"/>
        </w:rPr>
        <w:t>，式中各分项系数均取值为</w:t>
      </w:r>
      <w:r w:rsidRPr="00854F2B">
        <w:t>1.0</w:t>
      </w:r>
      <w:r w:rsidRPr="00854F2B">
        <w:rPr>
          <w:rFonts w:hint="eastAsia"/>
        </w:rPr>
        <w:t>，其他情况的作用及作用组合应符合国家标准《建筑结构荷载规范》</w:t>
      </w:r>
      <w:r w:rsidRPr="00854F2B">
        <w:t>GB50009</w:t>
      </w:r>
      <w:r w:rsidRPr="00854F2B">
        <w:rPr>
          <w:rFonts w:hint="eastAsia"/>
        </w:rPr>
        <w:t>的相关规定。</w:t>
      </w:r>
    </w:p>
    <w:p w14:paraId="5608DC2D" w14:textId="095BA38E" w:rsidR="00E473F0" w:rsidRPr="005927E9" w:rsidRDefault="00E473F0" w:rsidP="00E473F0">
      <w:pPr>
        <w:ind w:firstLineChars="0" w:firstLine="0"/>
        <w:rPr>
          <w:rFonts w:eastAsia="华光楷体_CNKI"/>
          <w:color w:val="4472C4" w:themeColor="accent1"/>
        </w:rPr>
      </w:pPr>
      <w:r w:rsidRPr="005927E9">
        <w:rPr>
          <w:rFonts w:eastAsia="华光楷体_CNKI" w:hint="eastAsia"/>
          <w:color w:val="4472C4" w:themeColor="accent1"/>
        </w:rPr>
        <w:t>【条文说明】结构正常使用极限状态设计，主要是验算库架一体式钢结构立体库房在正常使用条件下的变形，并控制</w:t>
      </w:r>
      <w:r w:rsidR="002E46C6">
        <w:rPr>
          <w:rFonts w:eastAsia="华光楷体_CNKI" w:hint="eastAsia"/>
          <w:color w:val="4472C4" w:themeColor="accent1"/>
        </w:rPr>
        <w:t>变形</w:t>
      </w:r>
      <w:r w:rsidRPr="005927E9">
        <w:rPr>
          <w:rFonts w:eastAsia="华光楷体_CNKI" w:hint="eastAsia"/>
          <w:color w:val="4472C4" w:themeColor="accent1"/>
        </w:rPr>
        <w:t>不超过设备运行及保证结构安全的变形限值</w:t>
      </w:r>
      <w:r w:rsidR="00F355F2" w:rsidRPr="005927E9">
        <w:rPr>
          <w:rFonts w:eastAsia="华光楷体_CNKI" w:hint="eastAsia"/>
          <w:color w:val="4472C4" w:themeColor="accent1"/>
        </w:rPr>
        <w:t>。</w:t>
      </w:r>
      <w:r w:rsidRPr="005927E9">
        <w:rPr>
          <w:rFonts w:eastAsia="华光楷体_CNKI" w:hint="eastAsia"/>
          <w:color w:val="4472C4" w:themeColor="accent1"/>
        </w:rPr>
        <w:t>荷载</w:t>
      </w:r>
      <w:r w:rsidR="00F355F2" w:rsidRPr="005927E9">
        <w:rPr>
          <w:rFonts w:eastAsia="华光楷体_CNKI" w:hint="eastAsia"/>
          <w:color w:val="4472C4" w:themeColor="accent1"/>
        </w:rPr>
        <w:t>取</w:t>
      </w:r>
      <w:r w:rsidRPr="005927E9">
        <w:rPr>
          <w:rFonts w:eastAsia="华光楷体_CNKI" w:hint="eastAsia"/>
          <w:color w:val="4472C4" w:themeColor="accent1"/>
        </w:rPr>
        <w:t>标准值，</w:t>
      </w:r>
      <w:r w:rsidR="002E46C6">
        <w:rPr>
          <w:rFonts w:eastAsia="华光楷体_CNKI" w:hint="eastAsia"/>
          <w:color w:val="4472C4" w:themeColor="accent1"/>
        </w:rPr>
        <w:t>荷载</w:t>
      </w:r>
      <w:r w:rsidRPr="005927E9">
        <w:rPr>
          <w:rFonts w:eastAsia="华光楷体_CNKI" w:hint="eastAsia"/>
          <w:color w:val="4472C4" w:themeColor="accent1"/>
        </w:rPr>
        <w:t>分项系数均取</w:t>
      </w:r>
      <w:r w:rsidRPr="005927E9">
        <w:rPr>
          <w:rFonts w:eastAsia="华光楷体_CNKI"/>
          <w:color w:val="4472C4" w:themeColor="accent1"/>
        </w:rPr>
        <w:t>1.0</w:t>
      </w:r>
      <w:r w:rsidR="00F355F2" w:rsidRPr="005927E9">
        <w:rPr>
          <w:rFonts w:eastAsia="华光楷体_CNKI" w:hint="eastAsia"/>
          <w:color w:val="4472C4" w:themeColor="accent1"/>
        </w:rPr>
        <w:t>，</w:t>
      </w:r>
      <w:r w:rsidRPr="005927E9">
        <w:rPr>
          <w:rFonts w:eastAsia="华光楷体_CNKI" w:hint="eastAsia"/>
          <w:color w:val="4472C4" w:themeColor="accent1"/>
        </w:rPr>
        <w:t>组合值系数</w:t>
      </w:r>
      <w:r w:rsidR="006E53A8">
        <w:rPr>
          <w:rFonts w:eastAsia="华光楷体_CNKI" w:hint="eastAsia"/>
          <w:color w:val="4472C4" w:themeColor="accent1"/>
        </w:rPr>
        <w:t>取值</w:t>
      </w:r>
      <w:r w:rsidRPr="005927E9">
        <w:rPr>
          <w:rFonts w:eastAsia="华光楷体_CNKI" w:hint="eastAsia"/>
          <w:color w:val="4472C4" w:themeColor="accent1"/>
        </w:rPr>
        <w:t>与承载能力极限状态相同。</w:t>
      </w:r>
    </w:p>
    <w:p w14:paraId="1710A8A8" w14:textId="4236C4EA" w:rsidR="008A0E6B" w:rsidRPr="00854F2B" w:rsidRDefault="008A0E6B">
      <w:pPr>
        <w:widowControl/>
        <w:spacing w:line="240" w:lineRule="auto"/>
        <w:ind w:firstLineChars="0" w:firstLine="0"/>
        <w:jc w:val="left"/>
      </w:pPr>
      <w:r w:rsidRPr="00854F2B">
        <w:br w:type="page"/>
      </w:r>
    </w:p>
    <w:p w14:paraId="4A2D24D7" w14:textId="77777777" w:rsidR="00C545F1" w:rsidRPr="00854F2B" w:rsidRDefault="00C545F1">
      <w:pPr>
        <w:widowControl/>
        <w:spacing w:line="240" w:lineRule="auto"/>
        <w:ind w:firstLineChars="0" w:firstLine="0"/>
        <w:jc w:val="left"/>
      </w:pPr>
    </w:p>
    <w:p w14:paraId="30B67A8D" w14:textId="33ED87BD" w:rsidR="00705F46" w:rsidRPr="00854F2B" w:rsidRDefault="00B0721F" w:rsidP="003315F6">
      <w:pPr>
        <w:pStyle w:val="1a"/>
      </w:pPr>
      <w:bookmarkStart w:id="74" w:name="_Toc130456968"/>
      <w:bookmarkStart w:id="75" w:name="_Toc130457923"/>
      <w:bookmarkStart w:id="76" w:name="_Toc130460806"/>
      <w:bookmarkStart w:id="77" w:name="_Toc170893275"/>
      <w:r w:rsidRPr="008B3A09">
        <w:t xml:space="preserve">5 </w:t>
      </w:r>
      <w:r w:rsidRPr="008B3A09">
        <w:t>结构形式和</w:t>
      </w:r>
      <w:r w:rsidR="00411985" w:rsidRPr="008B3A09">
        <w:t>构件</w:t>
      </w:r>
      <w:r w:rsidRPr="008B3A09">
        <w:t>布置</w:t>
      </w:r>
      <w:bookmarkEnd w:id="74"/>
      <w:bookmarkEnd w:id="75"/>
      <w:bookmarkEnd w:id="76"/>
      <w:bookmarkEnd w:id="77"/>
    </w:p>
    <w:p w14:paraId="7A7DA478" w14:textId="134EA88D" w:rsidR="00705F46" w:rsidRPr="00854F2B" w:rsidRDefault="00B0721F" w:rsidP="00DA1485">
      <w:pPr>
        <w:pStyle w:val="2c"/>
      </w:pPr>
      <w:bookmarkStart w:id="78" w:name="_Toc130456969"/>
      <w:bookmarkStart w:id="79" w:name="_Toc130457924"/>
      <w:bookmarkStart w:id="80" w:name="_Toc130460807"/>
      <w:bookmarkStart w:id="81" w:name="_Toc170893276"/>
      <w:r w:rsidRPr="00854F2B">
        <w:t xml:space="preserve">5.1 </w:t>
      </w:r>
      <w:r w:rsidRPr="00854F2B">
        <w:rPr>
          <w:rFonts w:hint="eastAsia"/>
        </w:rPr>
        <w:t>一般规定</w:t>
      </w:r>
      <w:bookmarkEnd w:id="78"/>
      <w:bookmarkEnd w:id="79"/>
      <w:bookmarkEnd w:id="80"/>
      <w:bookmarkEnd w:id="81"/>
    </w:p>
    <w:p w14:paraId="411B9664" w14:textId="29AD45C7" w:rsidR="00705F46" w:rsidRPr="00854F2B" w:rsidRDefault="00B0721F" w:rsidP="005927E9">
      <w:pPr>
        <w:pStyle w:val="3-"/>
        <w:jc w:val="both"/>
      </w:pPr>
      <w:r w:rsidRPr="00854F2B">
        <w:rPr>
          <w:b/>
          <w:bCs/>
        </w:rPr>
        <w:t>5.1.1</w:t>
      </w:r>
      <w:r w:rsidRPr="00854F2B">
        <w:t xml:space="preserve"> </w:t>
      </w:r>
      <w:r w:rsidR="00B015DB" w:rsidRPr="00854F2B">
        <w:t xml:space="preserve"> </w:t>
      </w:r>
      <w:r w:rsidRPr="00854F2B">
        <w:rPr>
          <w:rFonts w:hint="eastAsia"/>
        </w:rPr>
        <w:t>库架一体式钢结构立体库房</w:t>
      </w:r>
      <w:r w:rsidR="00E75D5A" w:rsidRPr="00854F2B">
        <w:t>除应满足储运功能方面的要求外，应综合考虑采光、照明、电气、通风、采暖及消防等建筑功能方面的要求。</w:t>
      </w:r>
    </w:p>
    <w:p w14:paraId="5A654B79" w14:textId="2D68D0A2" w:rsidR="00705F46" w:rsidRPr="00854F2B" w:rsidRDefault="00B0721F" w:rsidP="005927E9">
      <w:pPr>
        <w:pStyle w:val="3-"/>
        <w:jc w:val="both"/>
      </w:pPr>
      <w:r w:rsidRPr="00854F2B">
        <w:rPr>
          <w:b/>
          <w:bCs/>
        </w:rPr>
        <w:t>5.1.2</w:t>
      </w:r>
      <w:r w:rsidRPr="00854F2B">
        <w:t xml:space="preserve"> </w:t>
      </w:r>
      <w:r w:rsidR="00B015DB" w:rsidRPr="00854F2B">
        <w:t xml:space="preserve"> </w:t>
      </w:r>
      <w:r w:rsidRPr="00854F2B">
        <w:rPr>
          <w:rFonts w:hint="eastAsia"/>
        </w:rPr>
        <w:t>库架一体式钢结构立体库房的结构</w:t>
      </w:r>
      <w:r w:rsidR="009620F2">
        <w:rPr>
          <w:rFonts w:hint="eastAsia"/>
        </w:rPr>
        <w:t>体系</w:t>
      </w:r>
      <w:r w:rsidRPr="00854F2B">
        <w:rPr>
          <w:rFonts w:hint="eastAsia"/>
        </w:rPr>
        <w:t>应具备竖向承载能力，以及抗风和抗地震等</w:t>
      </w:r>
      <w:r w:rsidR="00AF555D">
        <w:rPr>
          <w:rFonts w:hint="eastAsia"/>
        </w:rPr>
        <w:t>水平</w:t>
      </w:r>
      <w:r w:rsidRPr="00854F2B">
        <w:rPr>
          <w:rFonts w:hint="eastAsia"/>
        </w:rPr>
        <w:t>抗侧力能力。</w:t>
      </w:r>
      <w:r w:rsidR="00580758">
        <w:rPr>
          <w:rFonts w:hint="eastAsia"/>
        </w:rPr>
        <w:t>按照门规的相关规定增加强度、刚度和稳定性方面的。</w:t>
      </w:r>
    </w:p>
    <w:p w14:paraId="7B0D564B" w14:textId="6A622935" w:rsidR="00705F46" w:rsidRPr="00854F2B" w:rsidRDefault="00B0721F" w:rsidP="005927E9">
      <w:pPr>
        <w:pStyle w:val="3-"/>
        <w:jc w:val="both"/>
      </w:pPr>
      <w:r w:rsidRPr="00854F2B">
        <w:rPr>
          <w:b/>
          <w:bCs/>
        </w:rPr>
        <w:t>5.1.3</w:t>
      </w:r>
      <w:r w:rsidRPr="00854F2B">
        <w:t xml:space="preserve"> </w:t>
      </w:r>
      <w:r w:rsidR="00B015DB" w:rsidRPr="00854F2B">
        <w:t xml:space="preserve"> </w:t>
      </w:r>
      <w:r w:rsidR="00C14AB7" w:rsidRPr="00854F2B">
        <w:rPr>
          <w:rFonts w:hint="eastAsia"/>
        </w:rPr>
        <w:t>本规程</w:t>
      </w:r>
      <w:r w:rsidRPr="00854F2B">
        <w:rPr>
          <w:rFonts w:hint="eastAsia"/>
        </w:rPr>
        <w:t>结构布置应包含结构的主体结构、围护系统。其中主体结构包括库架立柱、库架横梁、库架</w:t>
      </w:r>
      <w:r w:rsidR="00426424" w:rsidRPr="00854F2B">
        <w:rPr>
          <w:rFonts w:hint="eastAsia"/>
        </w:rPr>
        <w:t>垂直</w:t>
      </w:r>
      <w:r w:rsidRPr="00854F2B">
        <w:rPr>
          <w:rFonts w:hint="eastAsia"/>
        </w:rPr>
        <w:t>支撑、</w:t>
      </w:r>
      <w:r w:rsidR="00411985" w:rsidRPr="00854F2B">
        <w:rPr>
          <w:rFonts w:hint="eastAsia"/>
        </w:rPr>
        <w:t>屋面梁、</w:t>
      </w:r>
      <w:r w:rsidRPr="00854F2B">
        <w:t>屋面支撑</w:t>
      </w:r>
      <w:r w:rsidRPr="00854F2B">
        <w:rPr>
          <w:rFonts w:hint="eastAsia"/>
        </w:rPr>
        <w:t>等。</w:t>
      </w:r>
      <w:r w:rsidR="00411985" w:rsidRPr="00854F2B">
        <w:rPr>
          <w:rFonts w:hint="eastAsia"/>
        </w:rPr>
        <w:t>围护系统包括檩条、墙架柱、墙梁等。</w:t>
      </w:r>
    </w:p>
    <w:p w14:paraId="37DAEB1A" w14:textId="77777777" w:rsidR="008B3B8B" w:rsidRDefault="00B0721F" w:rsidP="008B3B8B">
      <w:pPr>
        <w:pStyle w:val="3-"/>
        <w:jc w:val="both"/>
      </w:pPr>
      <w:r w:rsidRPr="00854F2B">
        <w:rPr>
          <w:b/>
          <w:bCs/>
        </w:rPr>
        <w:t>5.1.4</w:t>
      </w:r>
      <w:r w:rsidRPr="00854F2B">
        <w:t xml:space="preserve"> </w:t>
      </w:r>
      <w:r w:rsidR="00B015DB" w:rsidRPr="00854F2B">
        <w:t xml:space="preserve"> </w:t>
      </w:r>
      <w:r w:rsidRPr="005927E9">
        <w:rPr>
          <w:rFonts w:hint="eastAsia"/>
        </w:rPr>
        <w:t>屋盖宜采用</w:t>
      </w:r>
      <w:r w:rsidR="00F72AAD" w:rsidRPr="005927E9">
        <w:rPr>
          <w:rFonts w:hint="eastAsia"/>
        </w:rPr>
        <w:t>轻型</w:t>
      </w:r>
      <w:r w:rsidRPr="005927E9">
        <w:rPr>
          <w:rFonts w:hint="eastAsia"/>
        </w:rPr>
        <w:t>屋面板和冷弯薄壁型钢檩条。外墙宜采用压型钢板墙面板和冷弯薄壁型钢墙梁。檩条和墙梁可直接连接于屋面梁和库</w:t>
      </w:r>
      <w:r w:rsidR="00AD5146" w:rsidRPr="005927E9">
        <w:rPr>
          <w:rFonts w:hint="eastAsia"/>
        </w:rPr>
        <w:t>架立</w:t>
      </w:r>
      <w:r w:rsidRPr="005927E9">
        <w:rPr>
          <w:rFonts w:hint="eastAsia"/>
        </w:rPr>
        <w:t>柱上。围护</w:t>
      </w:r>
      <w:r w:rsidR="002A0AA8" w:rsidRPr="005927E9">
        <w:rPr>
          <w:rFonts w:hint="eastAsia"/>
        </w:rPr>
        <w:t>构件及围护系统设计</w:t>
      </w:r>
      <w:r w:rsidRPr="005927E9">
        <w:rPr>
          <w:rFonts w:hint="eastAsia"/>
        </w:rPr>
        <w:t>应满足现行国家标准《门式刚架轻型房屋钢结构技术规范》</w:t>
      </w:r>
      <w:r w:rsidRPr="00854F2B">
        <w:t>GB51022</w:t>
      </w:r>
      <w:r w:rsidRPr="005927E9">
        <w:rPr>
          <w:rFonts w:hint="eastAsia"/>
        </w:rPr>
        <w:t>和《冷弯薄壁型钢结构技术规范》</w:t>
      </w:r>
      <w:r w:rsidRPr="00854F2B">
        <w:t>GB50018</w:t>
      </w:r>
      <w:r w:rsidRPr="005927E9">
        <w:rPr>
          <w:rFonts w:hint="eastAsia"/>
        </w:rPr>
        <w:t>的要求。</w:t>
      </w:r>
    </w:p>
    <w:p w14:paraId="26B7D0A7" w14:textId="221EF37F" w:rsidR="00185580" w:rsidRPr="00B22B41" w:rsidRDefault="00185580" w:rsidP="00185580">
      <w:pPr>
        <w:ind w:firstLineChars="0" w:firstLine="0"/>
      </w:pPr>
      <w:r w:rsidRPr="00B22B41">
        <w:rPr>
          <w:b/>
          <w:bCs/>
        </w:rPr>
        <w:t>5.1.5</w:t>
      </w:r>
      <w:r w:rsidRPr="00B22B41">
        <w:t xml:space="preserve"> </w:t>
      </w:r>
      <w:r w:rsidR="00B015DB" w:rsidRPr="00B22B41">
        <w:t xml:space="preserve"> </w:t>
      </w:r>
      <w:r w:rsidR="002117AC" w:rsidRPr="00B22B41">
        <w:rPr>
          <w:rFonts w:hint="eastAsia"/>
        </w:rPr>
        <w:t>库架一体式钢结构立体库房的</w:t>
      </w:r>
      <w:r w:rsidR="009B6465">
        <w:rPr>
          <w:rFonts w:hint="eastAsia"/>
        </w:rPr>
        <w:t>设计</w:t>
      </w:r>
      <w:r w:rsidR="00296E38" w:rsidRPr="00B22B41">
        <w:rPr>
          <w:rFonts w:hint="eastAsia"/>
        </w:rPr>
        <w:t>宜</w:t>
      </w:r>
      <w:r w:rsidR="009B6465">
        <w:rPr>
          <w:rFonts w:hint="eastAsia"/>
        </w:rPr>
        <w:t>标准化，</w:t>
      </w:r>
      <w:r w:rsidRPr="00B22B41">
        <w:rPr>
          <w:rFonts w:hint="eastAsia"/>
        </w:rPr>
        <w:t>满足如下要求：</w:t>
      </w:r>
    </w:p>
    <w:p w14:paraId="2DC308A4" w14:textId="1FB32995" w:rsidR="00185580" w:rsidRPr="00B22B41" w:rsidRDefault="00185580" w:rsidP="004C0697">
      <w:pPr>
        <w:pStyle w:val="4-"/>
        <w:ind w:firstLine="482"/>
      </w:pPr>
      <w:r w:rsidRPr="00B22B41">
        <w:rPr>
          <w:b/>
          <w:bCs/>
        </w:rPr>
        <w:t>1</w:t>
      </w:r>
      <w:r w:rsidRPr="00B22B41">
        <w:t xml:space="preserve"> </w:t>
      </w:r>
      <w:r w:rsidR="004C0697" w:rsidRPr="00B22B41">
        <w:t xml:space="preserve"> </w:t>
      </w:r>
      <w:r w:rsidR="009B6465" w:rsidRPr="00B22B41">
        <w:rPr>
          <w:rFonts w:hint="eastAsia"/>
        </w:rPr>
        <w:t>采用标准化部件，</w:t>
      </w:r>
      <w:r w:rsidR="009B6465" w:rsidRPr="009B6465">
        <w:t>实现</w:t>
      </w:r>
      <w:r w:rsidR="009B6465" w:rsidRPr="009B6465">
        <w:rPr>
          <w:rFonts w:hint="eastAsia"/>
        </w:rPr>
        <w:t>部件的</w:t>
      </w:r>
      <w:r w:rsidR="009B6465" w:rsidRPr="009B6465">
        <w:t>通用和互换</w:t>
      </w:r>
      <w:r w:rsidRPr="00B22B41">
        <w:rPr>
          <w:rFonts w:hint="eastAsia"/>
        </w:rPr>
        <w:t>；</w:t>
      </w:r>
    </w:p>
    <w:p w14:paraId="7C05C4AB" w14:textId="208357E5" w:rsidR="00185580" w:rsidRPr="00B22B41" w:rsidRDefault="00185580" w:rsidP="004C0697">
      <w:pPr>
        <w:pStyle w:val="4-"/>
        <w:ind w:firstLine="482"/>
      </w:pPr>
      <w:r w:rsidRPr="00B22B41">
        <w:rPr>
          <w:b/>
          <w:bCs/>
        </w:rPr>
        <w:t>2</w:t>
      </w:r>
      <w:r w:rsidRPr="00B22B41">
        <w:t xml:space="preserve"> </w:t>
      </w:r>
      <w:r w:rsidR="004C0697" w:rsidRPr="00B22B41">
        <w:t xml:space="preserve"> </w:t>
      </w:r>
      <w:r w:rsidRPr="00B22B41">
        <w:rPr>
          <w:rFonts w:hint="eastAsia"/>
        </w:rPr>
        <w:t>对建筑各部位尺寸进行分隔，并确定各部位的尺寸和边界条件</w:t>
      </w:r>
      <w:r w:rsidR="009B6465">
        <w:rPr>
          <w:rFonts w:hint="eastAsia"/>
        </w:rPr>
        <w:t>。</w:t>
      </w:r>
    </w:p>
    <w:p w14:paraId="41813C8C" w14:textId="454E279B" w:rsidR="003009A9" w:rsidRPr="005927E9" w:rsidRDefault="00411985" w:rsidP="00411985">
      <w:pPr>
        <w:widowControl/>
        <w:spacing w:line="360" w:lineRule="auto"/>
        <w:ind w:firstLineChars="0" w:firstLine="0"/>
        <w:jc w:val="left"/>
        <w:rPr>
          <w:color w:val="2867DA"/>
          <w:kern w:val="0"/>
        </w:rPr>
      </w:pPr>
      <w:r w:rsidRPr="005927E9">
        <w:rPr>
          <w:rFonts w:eastAsia="华光楷体_CNKI" w:hint="eastAsia"/>
          <w:color w:val="2867DA"/>
          <w:kern w:val="0"/>
        </w:rPr>
        <w:t>【</w:t>
      </w:r>
      <w:r w:rsidR="003009A9" w:rsidRPr="005927E9">
        <w:rPr>
          <w:rFonts w:eastAsia="华光楷体_CNKI"/>
          <w:color w:val="2867DA"/>
          <w:kern w:val="0"/>
        </w:rPr>
        <w:t>条文说明</w:t>
      </w:r>
      <w:r w:rsidRPr="005927E9">
        <w:rPr>
          <w:rFonts w:eastAsia="华光楷体_CNKI" w:hint="eastAsia"/>
          <w:color w:val="2867DA"/>
          <w:kern w:val="0"/>
        </w:rPr>
        <w:t>】</w:t>
      </w:r>
      <w:r w:rsidR="003009A9" w:rsidRPr="005927E9">
        <w:rPr>
          <w:rFonts w:eastAsia="华光楷体_CNKI"/>
          <w:color w:val="2867DA"/>
          <w:kern w:val="0"/>
        </w:rPr>
        <w:t>建筑部件实现通用性和互换性是模数协调的最基本原则</w:t>
      </w:r>
      <w:r w:rsidR="00CC117F" w:rsidRPr="005927E9">
        <w:rPr>
          <w:rFonts w:eastAsia="华光楷体_CNKI" w:hint="eastAsia"/>
          <w:color w:val="2867DA"/>
          <w:kern w:val="0"/>
        </w:rPr>
        <w:t>，将</w:t>
      </w:r>
      <w:r w:rsidR="003009A9" w:rsidRPr="005927E9">
        <w:rPr>
          <w:rFonts w:eastAsia="华光楷体_CNKI"/>
          <w:color w:val="2867DA"/>
          <w:kern w:val="0"/>
        </w:rPr>
        <w:t>部件规格化、通用化，</w:t>
      </w:r>
      <w:r w:rsidR="00CC117F" w:rsidRPr="005927E9">
        <w:rPr>
          <w:rFonts w:eastAsia="华光楷体_CNKI" w:hint="eastAsia"/>
          <w:color w:val="2867DA"/>
          <w:kern w:val="0"/>
        </w:rPr>
        <w:t>以</w:t>
      </w:r>
      <w:r w:rsidR="003009A9" w:rsidRPr="005927E9">
        <w:rPr>
          <w:rFonts w:eastAsia="华光楷体_CNKI"/>
          <w:color w:val="2867DA"/>
          <w:kern w:val="0"/>
        </w:rPr>
        <w:t>适合工业化生产</w:t>
      </w:r>
      <w:r w:rsidR="009B6465">
        <w:rPr>
          <w:rFonts w:eastAsia="华光楷体_CNKI" w:hint="eastAsia"/>
          <w:color w:val="2867DA"/>
          <w:kern w:val="0"/>
        </w:rPr>
        <w:t>、装配化施工</w:t>
      </w:r>
      <w:r w:rsidR="003009A9" w:rsidRPr="005927E9">
        <w:rPr>
          <w:rFonts w:eastAsia="华光楷体_CNKI"/>
          <w:color w:val="2867DA"/>
          <w:kern w:val="0"/>
        </w:rPr>
        <w:t>，简化施工现场作业。实现部件互换的主要条件是确定部件的尺寸和边界条件，使安装部位和被安装部位达到尺寸间的配合。</w:t>
      </w:r>
    </w:p>
    <w:p w14:paraId="053FD63A" w14:textId="0EBE5AA6" w:rsidR="00705F46" w:rsidRPr="00854F2B" w:rsidRDefault="00B0721F" w:rsidP="00DA1485">
      <w:pPr>
        <w:pStyle w:val="2c"/>
      </w:pPr>
      <w:bookmarkStart w:id="82" w:name="_Toc170893277"/>
      <w:r w:rsidRPr="00854F2B">
        <w:t>5.2</w:t>
      </w:r>
      <w:r w:rsidR="002668A3" w:rsidRPr="00854F2B">
        <w:t xml:space="preserve"> </w:t>
      </w:r>
      <w:r w:rsidRPr="00854F2B">
        <w:rPr>
          <w:rFonts w:hint="eastAsia"/>
        </w:rPr>
        <w:t>结构</w:t>
      </w:r>
      <w:r w:rsidR="005364FF" w:rsidRPr="00854F2B">
        <w:rPr>
          <w:rFonts w:hint="eastAsia"/>
        </w:rPr>
        <w:t>形式</w:t>
      </w:r>
      <w:bookmarkEnd w:id="82"/>
    </w:p>
    <w:p w14:paraId="7D0A1DD2" w14:textId="17A6E630" w:rsidR="00705F46" w:rsidRPr="00854F2B" w:rsidRDefault="00B0721F" w:rsidP="00D63069">
      <w:pPr>
        <w:pStyle w:val="3-"/>
      </w:pPr>
      <w:bookmarkStart w:id="83" w:name="_Toc124863800"/>
      <w:r w:rsidRPr="00854F2B">
        <w:rPr>
          <w:b/>
          <w:bCs/>
        </w:rPr>
        <w:t>5.2.1</w:t>
      </w:r>
      <w:bookmarkEnd w:id="83"/>
      <w:r w:rsidR="00C51E76" w:rsidRPr="00854F2B">
        <w:t xml:space="preserve"> </w:t>
      </w:r>
      <w:r w:rsidR="00B015DB" w:rsidRPr="00854F2B">
        <w:t xml:space="preserve"> </w:t>
      </w:r>
      <w:r w:rsidRPr="00854F2B">
        <w:rPr>
          <w:rFonts w:hint="eastAsia"/>
        </w:rPr>
        <w:t>库架一体式钢结构的主结构在垂直于巷道方向，由若干个</w:t>
      </w:r>
      <w:r w:rsidR="00643FE9">
        <w:rPr>
          <w:rFonts w:hint="eastAsia"/>
        </w:rPr>
        <w:t>立柱片</w:t>
      </w:r>
      <w:r w:rsidR="005C2150">
        <w:rPr>
          <w:rFonts w:hint="eastAsia"/>
        </w:rPr>
        <w:t>组</w:t>
      </w:r>
      <w:r w:rsidRPr="00854F2B">
        <w:rPr>
          <w:rFonts w:hint="eastAsia"/>
        </w:rPr>
        <w:t>成，边列柱外肢兼作库房墙架</w:t>
      </w:r>
      <w:r w:rsidR="00B829F0">
        <w:rPr>
          <w:rFonts w:hint="eastAsia"/>
        </w:rPr>
        <w:t>柱</w:t>
      </w:r>
      <w:r w:rsidRPr="00854F2B">
        <w:rPr>
          <w:rFonts w:hint="eastAsia"/>
        </w:rPr>
        <w:t>，库房屋面由立柱顶部的屋面钢梁（或桁架）支承</w:t>
      </w:r>
      <w:r w:rsidR="00AF0238" w:rsidRPr="00854F2B">
        <w:rPr>
          <w:rFonts w:hint="eastAsia"/>
        </w:rPr>
        <w:t>。典型的主结构布置</w:t>
      </w:r>
      <w:r w:rsidR="00D77D19" w:rsidRPr="00854F2B">
        <w:rPr>
          <w:rFonts w:hint="eastAsia"/>
        </w:rPr>
        <w:t>形式如</w:t>
      </w:r>
      <w:r w:rsidR="00AF0238" w:rsidRPr="00854F2B">
        <w:t>图</w:t>
      </w:r>
      <w:r w:rsidR="00AF0238" w:rsidRPr="00854F2B">
        <w:t>5.2.1</w:t>
      </w:r>
      <w:r w:rsidR="00E407A0" w:rsidRPr="00854F2B">
        <w:rPr>
          <w:rFonts w:hint="eastAsia"/>
        </w:rPr>
        <w:t>（</w:t>
      </w:r>
      <w:r w:rsidR="00E407A0" w:rsidRPr="00854F2B">
        <w:t>a</w:t>
      </w:r>
      <w:r w:rsidR="00E407A0" w:rsidRPr="00854F2B">
        <w:rPr>
          <w:rFonts w:hint="eastAsia"/>
        </w:rPr>
        <w:t>）</w:t>
      </w:r>
      <w:r w:rsidR="00B64776" w:rsidRPr="00854F2B">
        <w:t>~</w:t>
      </w:r>
      <w:r w:rsidR="00E407A0" w:rsidRPr="00854F2B">
        <w:rPr>
          <w:rFonts w:hint="eastAsia"/>
        </w:rPr>
        <w:t>（</w:t>
      </w:r>
      <w:r w:rsidR="00B64776" w:rsidRPr="00854F2B">
        <w:t>d</w:t>
      </w:r>
      <w:r w:rsidR="00E407A0" w:rsidRPr="00854F2B">
        <w:rPr>
          <w:rFonts w:hint="eastAsia"/>
        </w:rPr>
        <w:t>）</w:t>
      </w:r>
      <w:r w:rsidR="00D77D19" w:rsidRPr="00854F2B">
        <w:rPr>
          <w:rFonts w:hint="eastAsia"/>
        </w:rPr>
        <w:t>所示</w:t>
      </w:r>
      <w:r w:rsidR="000131F3" w:rsidRPr="00854F2B">
        <w:rPr>
          <w:rFonts w:hint="eastAsia"/>
        </w:rPr>
        <w:t>。</w:t>
      </w:r>
    </w:p>
    <w:p w14:paraId="38F224F9" w14:textId="52E5054E" w:rsidR="008129D8" w:rsidRPr="00854F2B" w:rsidRDefault="002404B6" w:rsidP="006B758F">
      <w:pPr>
        <w:ind w:firstLineChars="83" w:firstLine="199"/>
      </w:pPr>
      <w:r w:rsidRPr="00854F2B">
        <w:t xml:space="preserve"> </w:t>
      </w:r>
      <w:r w:rsidRPr="00854F2B">
        <w:rPr>
          <w:noProof/>
        </w:rPr>
        <w:lastRenderedPageBreak/>
        <w:drawing>
          <wp:inline distT="0" distB="0" distL="0" distR="0" wp14:anchorId="0E3FFC50" wp14:editId="3D5F15A8">
            <wp:extent cx="5400040" cy="1191895"/>
            <wp:effectExtent l="0" t="0" r="0" b="8255"/>
            <wp:docPr id="4875487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1191895"/>
                    </a:xfrm>
                    <a:prstGeom prst="rect">
                      <a:avLst/>
                    </a:prstGeom>
                    <a:noFill/>
                    <a:ln>
                      <a:noFill/>
                    </a:ln>
                  </pic:spPr>
                </pic:pic>
              </a:graphicData>
            </a:graphic>
          </wp:inline>
        </w:drawing>
      </w:r>
    </w:p>
    <w:p w14:paraId="4DB240A3" w14:textId="4A2A1A68" w:rsidR="00705F46" w:rsidRPr="005927E9" w:rsidRDefault="009248FB" w:rsidP="008E0F2D">
      <w:pPr>
        <w:spacing w:beforeLines="50" w:before="120"/>
        <w:ind w:firstLineChars="0" w:firstLine="0"/>
        <w:jc w:val="center"/>
        <w:rPr>
          <w:bCs/>
          <w:sz w:val="18"/>
          <w:szCs w:val="18"/>
        </w:rPr>
      </w:pPr>
      <w:r w:rsidRPr="005927E9">
        <w:rPr>
          <w:rFonts w:hint="eastAsia"/>
          <w:bCs/>
          <w:sz w:val="18"/>
          <w:szCs w:val="18"/>
        </w:rPr>
        <w:t>（</w:t>
      </w:r>
      <w:r w:rsidR="00C43633" w:rsidRPr="005927E9">
        <w:rPr>
          <w:bCs/>
          <w:sz w:val="18"/>
          <w:szCs w:val="18"/>
        </w:rPr>
        <w:t>a</w:t>
      </w:r>
      <w:r w:rsidRPr="005927E9">
        <w:rPr>
          <w:rFonts w:hint="eastAsia"/>
          <w:bCs/>
          <w:sz w:val="18"/>
          <w:szCs w:val="18"/>
        </w:rPr>
        <w:t>）</w:t>
      </w:r>
      <w:r w:rsidR="00467C36" w:rsidRPr="005927E9">
        <w:rPr>
          <w:rFonts w:hint="eastAsia"/>
          <w:bCs/>
          <w:sz w:val="18"/>
          <w:szCs w:val="18"/>
        </w:rPr>
        <w:t>库架</w:t>
      </w:r>
      <w:r w:rsidR="00960D9F" w:rsidRPr="005927E9">
        <w:rPr>
          <w:rFonts w:hint="eastAsia"/>
          <w:bCs/>
          <w:sz w:val="18"/>
          <w:szCs w:val="18"/>
        </w:rPr>
        <w:t>结构沿巷道方向</w:t>
      </w:r>
      <w:r w:rsidR="00C43633" w:rsidRPr="005927E9">
        <w:rPr>
          <w:rFonts w:hint="eastAsia"/>
          <w:bCs/>
          <w:sz w:val="18"/>
          <w:szCs w:val="18"/>
        </w:rPr>
        <w:t>立面</w:t>
      </w:r>
      <w:r w:rsidR="001B5E93" w:rsidRPr="005927E9">
        <w:rPr>
          <w:rFonts w:hint="eastAsia"/>
          <w:bCs/>
          <w:sz w:val="18"/>
          <w:szCs w:val="18"/>
        </w:rPr>
        <w:t>示意图</w:t>
      </w:r>
      <w:r w:rsidR="00960D9F" w:rsidRPr="005927E9">
        <w:rPr>
          <w:bCs/>
          <w:sz w:val="18"/>
          <w:szCs w:val="18"/>
        </w:rPr>
        <w:t xml:space="preserve"> </w:t>
      </w:r>
      <w:r w:rsidR="008E0F2D" w:rsidRPr="005927E9">
        <w:rPr>
          <w:bCs/>
          <w:sz w:val="18"/>
          <w:szCs w:val="18"/>
        </w:rPr>
        <w:t xml:space="preserve">   </w:t>
      </w:r>
      <w:r w:rsidR="00960D9F" w:rsidRPr="005927E9">
        <w:rPr>
          <w:bCs/>
          <w:sz w:val="18"/>
          <w:szCs w:val="18"/>
        </w:rPr>
        <w:t xml:space="preserve">       </w:t>
      </w:r>
      <w:r w:rsidR="00960D9F" w:rsidRPr="005927E9">
        <w:rPr>
          <w:rFonts w:hint="eastAsia"/>
          <w:bCs/>
          <w:sz w:val="18"/>
          <w:szCs w:val="18"/>
        </w:rPr>
        <w:t>（</w:t>
      </w:r>
      <w:r w:rsidR="00960D9F" w:rsidRPr="005927E9">
        <w:rPr>
          <w:bCs/>
          <w:sz w:val="18"/>
          <w:szCs w:val="18"/>
        </w:rPr>
        <w:t>b</w:t>
      </w:r>
      <w:r w:rsidR="00960D9F" w:rsidRPr="005927E9">
        <w:rPr>
          <w:rFonts w:hint="eastAsia"/>
          <w:bCs/>
          <w:sz w:val="18"/>
          <w:szCs w:val="18"/>
        </w:rPr>
        <w:t>）库架结构垂直巷道方向立面示意图</w:t>
      </w:r>
    </w:p>
    <w:p w14:paraId="006E6354" w14:textId="2FA755A7" w:rsidR="002404B6" w:rsidRPr="005927E9" w:rsidRDefault="002404B6" w:rsidP="002404B6">
      <w:pPr>
        <w:spacing w:beforeLines="50" w:before="120"/>
        <w:ind w:firstLineChars="0" w:firstLine="0"/>
        <w:rPr>
          <w:bCs/>
          <w:sz w:val="18"/>
          <w:szCs w:val="18"/>
        </w:rPr>
      </w:pPr>
      <w:r w:rsidRPr="005927E9">
        <w:rPr>
          <w:bCs/>
          <w:noProof/>
          <w:sz w:val="18"/>
          <w:szCs w:val="18"/>
        </w:rPr>
        <w:drawing>
          <wp:inline distT="0" distB="0" distL="0" distR="0" wp14:anchorId="30330EA3" wp14:editId="11B8C778">
            <wp:extent cx="5400040" cy="1814830"/>
            <wp:effectExtent l="0" t="0" r="0" b="0"/>
            <wp:docPr id="20855012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814830"/>
                    </a:xfrm>
                    <a:prstGeom prst="rect">
                      <a:avLst/>
                    </a:prstGeom>
                    <a:noFill/>
                    <a:ln>
                      <a:noFill/>
                    </a:ln>
                  </pic:spPr>
                </pic:pic>
              </a:graphicData>
            </a:graphic>
          </wp:inline>
        </w:drawing>
      </w:r>
    </w:p>
    <w:p w14:paraId="21A0BDC6" w14:textId="724A2448" w:rsidR="002404B6" w:rsidRPr="005927E9" w:rsidRDefault="002404B6" w:rsidP="006619DA">
      <w:pPr>
        <w:spacing w:beforeLines="50" w:before="120"/>
        <w:ind w:firstLineChars="0" w:firstLine="0"/>
        <w:jc w:val="center"/>
        <w:rPr>
          <w:bCs/>
          <w:sz w:val="18"/>
          <w:szCs w:val="18"/>
        </w:rPr>
      </w:pPr>
      <w:r w:rsidRPr="005927E9">
        <w:rPr>
          <w:rFonts w:hint="eastAsia"/>
          <w:bCs/>
          <w:sz w:val="18"/>
          <w:szCs w:val="18"/>
        </w:rPr>
        <w:t>（</w:t>
      </w:r>
      <w:r w:rsidR="00960D9F" w:rsidRPr="005927E9">
        <w:rPr>
          <w:bCs/>
          <w:sz w:val="18"/>
          <w:szCs w:val="18"/>
        </w:rPr>
        <w:t>c</w:t>
      </w:r>
      <w:r w:rsidRPr="005927E9">
        <w:rPr>
          <w:rFonts w:hint="eastAsia"/>
          <w:bCs/>
          <w:sz w:val="18"/>
          <w:szCs w:val="18"/>
        </w:rPr>
        <w:t>）库架结构</w:t>
      </w:r>
      <w:r w:rsidR="00960D9F" w:rsidRPr="005927E9">
        <w:rPr>
          <w:rFonts w:hint="eastAsia"/>
          <w:bCs/>
          <w:sz w:val="18"/>
          <w:szCs w:val="18"/>
        </w:rPr>
        <w:t>屋面</w:t>
      </w:r>
      <w:r w:rsidRPr="005927E9">
        <w:rPr>
          <w:rFonts w:hint="eastAsia"/>
          <w:bCs/>
          <w:sz w:val="18"/>
          <w:szCs w:val="18"/>
        </w:rPr>
        <w:t>平面示意图</w:t>
      </w:r>
      <w:r w:rsidR="00960D9F" w:rsidRPr="005927E9">
        <w:rPr>
          <w:bCs/>
          <w:sz w:val="18"/>
          <w:szCs w:val="18"/>
        </w:rPr>
        <w:t xml:space="preserve">   </w:t>
      </w:r>
      <w:r w:rsidR="006619DA" w:rsidRPr="005927E9">
        <w:rPr>
          <w:bCs/>
          <w:sz w:val="18"/>
          <w:szCs w:val="18"/>
        </w:rPr>
        <w:t xml:space="preserve">     </w:t>
      </w:r>
      <w:r w:rsidR="00960D9F" w:rsidRPr="005927E9">
        <w:rPr>
          <w:bCs/>
          <w:sz w:val="18"/>
          <w:szCs w:val="18"/>
        </w:rPr>
        <w:t xml:space="preserve">       </w:t>
      </w:r>
      <w:r w:rsidR="00960D9F" w:rsidRPr="005927E9">
        <w:rPr>
          <w:rFonts w:hint="eastAsia"/>
          <w:bCs/>
          <w:sz w:val="18"/>
          <w:szCs w:val="18"/>
        </w:rPr>
        <w:t>（</w:t>
      </w:r>
      <w:r w:rsidR="00960D9F" w:rsidRPr="005927E9">
        <w:rPr>
          <w:bCs/>
          <w:sz w:val="18"/>
          <w:szCs w:val="18"/>
        </w:rPr>
        <w:t>d</w:t>
      </w:r>
      <w:r w:rsidR="00960D9F" w:rsidRPr="005927E9">
        <w:rPr>
          <w:rFonts w:hint="eastAsia"/>
          <w:bCs/>
          <w:sz w:val="18"/>
          <w:szCs w:val="18"/>
        </w:rPr>
        <w:t>）库架结构中间平面示意图</w:t>
      </w:r>
    </w:p>
    <w:p w14:paraId="3ED68C6C" w14:textId="571B5109" w:rsidR="0034191D" w:rsidRPr="00854F2B" w:rsidRDefault="0034191D" w:rsidP="0034191D">
      <w:pPr>
        <w:spacing w:beforeLines="50" w:before="120"/>
        <w:ind w:firstLine="300"/>
        <w:jc w:val="left"/>
        <w:rPr>
          <w:sz w:val="15"/>
          <w:szCs w:val="15"/>
        </w:rPr>
      </w:pPr>
      <w:r w:rsidRPr="00854F2B">
        <w:rPr>
          <w:rFonts w:hint="eastAsia"/>
          <w:sz w:val="15"/>
          <w:szCs w:val="15"/>
        </w:rPr>
        <w:t>注：</w:t>
      </w:r>
      <w:r w:rsidRPr="00854F2B">
        <w:rPr>
          <w:sz w:val="15"/>
          <w:szCs w:val="15"/>
        </w:rPr>
        <w:t>1</w:t>
      </w:r>
      <w:r w:rsidRPr="00854F2B">
        <w:rPr>
          <w:rFonts w:hint="eastAsia"/>
          <w:sz w:val="15"/>
          <w:szCs w:val="15"/>
        </w:rPr>
        <w:t>——立柱</w:t>
      </w:r>
      <w:r w:rsidRPr="00854F2B">
        <w:rPr>
          <w:sz w:val="15"/>
          <w:szCs w:val="15"/>
        </w:rPr>
        <w:t xml:space="preserve">  2</w:t>
      </w:r>
      <w:r w:rsidRPr="00854F2B">
        <w:rPr>
          <w:rFonts w:hint="eastAsia"/>
          <w:sz w:val="15"/>
          <w:szCs w:val="15"/>
        </w:rPr>
        <w:t>——屋面梁（桁架）</w:t>
      </w:r>
      <w:r w:rsidRPr="00854F2B">
        <w:rPr>
          <w:sz w:val="15"/>
          <w:szCs w:val="15"/>
        </w:rPr>
        <w:t xml:space="preserve"> 3</w:t>
      </w:r>
      <w:r w:rsidRPr="00854F2B">
        <w:rPr>
          <w:rFonts w:hint="eastAsia"/>
          <w:sz w:val="15"/>
          <w:szCs w:val="15"/>
        </w:rPr>
        <w:t>——横梁</w:t>
      </w:r>
      <w:r w:rsidRPr="00854F2B">
        <w:rPr>
          <w:sz w:val="15"/>
          <w:szCs w:val="15"/>
        </w:rPr>
        <w:t xml:space="preserve"> </w:t>
      </w:r>
      <w:r w:rsidR="002404B6" w:rsidRPr="00854F2B">
        <w:rPr>
          <w:sz w:val="15"/>
          <w:szCs w:val="15"/>
        </w:rPr>
        <w:t xml:space="preserve"> </w:t>
      </w:r>
      <w:r w:rsidRPr="00854F2B">
        <w:rPr>
          <w:sz w:val="15"/>
          <w:szCs w:val="15"/>
        </w:rPr>
        <w:t>4</w:t>
      </w:r>
      <w:r w:rsidRPr="00854F2B">
        <w:rPr>
          <w:rFonts w:hint="eastAsia"/>
          <w:sz w:val="15"/>
          <w:szCs w:val="15"/>
        </w:rPr>
        <w:t>——垂直支撑（背拉杆）</w:t>
      </w:r>
      <w:r w:rsidR="002404B6" w:rsidRPr="00854F2B">
        <w:rPr>
          <w:sz w:val="15"/>
          <w:szCs w:val="15"/>
        </w:rPr>
        <w:t xml:space="preserve"> 5</w:t>
      </w:r>
      <w:r w:rsidR="002404B6" w:rsidRPr="00854F2B">
        <w:rPr>
          <w:rFonts w:hint="eastAsia"/>
          <w:sz w:val="15"/>
          <w:szCs w:val="15"/>
        </w:rPr>
        <w:t>——</w:t>
      </w:r>
      <w:r w:rsidR="0047350B" w:rsidRPr="00854F2B">
        <w:rPr>
          <w:rFonts w:hint="eastAsia"/>
          <w:sz w:val="15"/>
          <w:szCs w:val="15"/>
        </w:rPr>
        <w:t>货架</w:t>
      </w:r>
      <w:r w:rsidR="002404B6" w:rsidRPr="00854F2B">
        <w:rPr>
          <w:rFonts w:hint="eastAsia"/>
          <w:sz w:val="15"/>
          <w:szCs w:val="15"/>
        </w:rPr>
        <w:t>水平支撑</w:t>
      </w:r>
      <w:r w:rsidR="002404B6" w:rsidRPr="00854F2B">
        <w:rPr>
          <w:sz w:val="15"/>
          <w:szCs w:val="15"/>
        </w:rPr>
        <w:t xml:space="preserve">  6</w:t>
      </w:r>
      <w:r w:rsidR="002404B6" w:rsidRPr="00854F2B">
        <w:rPr>
          <w:rFonts w:hint="eastAsia"/>
          <w:sz w:val="15"/>
          <w:szCs w:val="15"/>
        </w:rPr>
        <w:t>——屋面水平支撑</w:t>
      </w:r>
    </w:p>
    <w:p w14:paraId="0CA7B2CF" w14:textId="71A4522D" w:rsidR="0034191D" w:rsidRPr="005927E9" w:rsidRDefault="002104F7" w:rsidP="00960D9F">
      <w:pPr>
        <w:spacing w:beforeLines="50" w:before="120"/>
        <w:ind w:firstLine="300"/>
        <w:jc w:val="left"/>
        <w:rPr>
          <w:bCs/>
          <w:sz w:val="18"/>
          <w:szCs w:val="18"/>
        </w:rPr>
      </w:pPr>
      <w:r w:rsidRPr="00854F2B">
        <w:rPr>
          <w:sz w:val="15"/>
          <w:szCs w:val="15"/>
        </w:rPr>
        <w:t xml:space="preserve">    a</w:t>
      </w:r>
      <w:r w:rsidRPr="00854F2B">
        <w:rPr>
          <w:rFonts w:hint="eastAsia"/>
          <w:sz w:val="15"/>
          <w:szCs w:val="15"/>
        </w:rPr>
        <w:t>——边列柱（单边入口）</w:t>
      </w:r>
      <w:r w:rsidRPr="00854F2B">
        <w:rPr>
          <w:sz w:val="15"/>
          <w:szCs w:val="15"/>
        </w:rPr>
        <w:t xml:space="preserve"> b</w:t>
      </w:r>
      <w:r w:rsidRPr="00854F2B">
        <w:rPr>
          <w:rFonts w:hint="eastAsia"/>
          <w:sz w:val="15"/>
          <w:szCs w:val="15"/>
        </w:rPr>
        <w:t>——中列柱（双边入口）</w:t>
      </w:r>
    </w:p>
    <w:p w14:paraId="3AA31A56" w14:textId="59306B56" w:rsidR="00D66335" w:rsidRPr="00854F2B" w:rsidRDefault="00D66335" w:rsidP="00D66335">
      <w:pPr>
        <w:pStyle w:val="81"/>
      </w:pPr>
      <w:r w:rsidRPr="00854F2B">
        <w:t>图</w:t>
      </w:r>
      <w:r w:rsidRPr="00854F2B">
        <w:t xml:space="preserve">5.2.1 </w:t>
      </w:r>
      <w:r w:rsidRPr="00854F2B">
        <w:rPr>
          <w:rFonts w:hint="eastAsia"/>
        </w:rPr>
        <w:t>典型的主结构布置形式</w:t>
      </w:r>
    </w:p>
    <w:p w14:paraId="2C3F5589" w14:textId="41BCC330" w:rsidR="00705F46" w:rsidRPr="00854F2B" w:rsidRDefault="00B0721F" w:rsidP="00D63069">
      <w:pPr>
        <w:pStyle w:val="3-"/>
      </w:pPr>
      <w:r w:rsidRPr="00854F2B">
        <w:rPr>
          <w:b/>
          <w:bCs/>
        </w:rPr>
        <w:t>5.2.2</w:t>
      </w:r>
      <w:r w:rsidR="00890ACB" w:rsidRPr="00854F2B">
        <w:rPr>
          <w:rFonts w:hint="eastAsia"/>
        </w:rPr>
        <w:t>立</w:t>
      </w:r>
      <w:r w:rsidR="00A13113" w:rsidRPr="00854F2B">
        <w:rPr>
          <w:rFonts w:hint="eastAsia"/>
        </w:rPr>
        <w:t>柱</w:t>
      </w:r>
      <w:r w:rsidR="00F751E8">
        <w:rPr>
          <w:rFonts w:hint="eastAsia"/>
        </w:rPr>
        <w:t>片</w:t>
      </w:r>
      <w:r w:rsidR="00A13113" w:rsidRPr="00854F2B">
        <w:rPr>
          <w:rFonts w:hint="eastAsia"/>
        </w:rPr>
        <w:t>的</w:t>
      </w:r>
      <w:r w:rsidR="009C0830" w:rsidRPr="00854F2B">
        <w:rPr>
          <w:rFonts w:hint="eastAsia"/>
        </w:rPr>
        <w:t>典型</w:t>
      </w:r>
      <w:r w:rsidR="00A13113" w:rsidRPr="00854F2B">
        <w:rPr>
          <w:rFonts w:hint="eastAsia"/>
        </w:rPr>
        <w:t>形式如图</w:t>
      </w:r>
      <w:r w:rsidR="00A13113" w:rsidRPr="00854F2B">
        <w:t>5.2.2</w:t>
      </w:r>
      <w:r w:rsidR="0071072B" w:rsidRPr="00854F2B">
        <w:rPr>
          <w:rFonts w:hint="eastAsia"/>
        </w:rPr>
        <w:t>（</w:t>
      </w:r>
      <w:r w:rsidR="0071072B" w:rsidRPr="00854F2B">
        <w:t>a</w:t>
      </w:r>
      <w:r w:rsidR="0071072B" w:rsidRPr="00854F2B">
        <w:rPr>
          <w:rFonts w:hint="eastAsia"/>
        </w:rPr>
        <w:t>）</w:t>
      </w:r>
      <w:r w:rsidR="001E7179" w:rsidRPr="00854F2B">
        <w:t>~</w:t>
      </w:r>
      <w:r w:rsidR="0071072B" w:rsidRPr="00854F2B">
        <w:rPr>
          <w:rFonts w:hint="eastAsia"/>
        </w:rPr>
        <w:t>（</w:t>
      </w:r>
      <w:r w:rsidR="0071072B" w:rsidRPr="00854F2B">
        <w:t>e</w:t>
      </w:r>
      <w:r w:rsidR="0071072B" w:rsidRPr="00854F2B">
        <w:rPr>
          <w:rFonts w:hint="eastAsia"/>
        </w:rPr>
        <w:t>）</w:t>
      </w:r>
      <w:r w:rsidR="00673BA5" w:rsidRPr="00854F2B">
        <w:rPr>
          <w:rFonts w:hint="eastAsia"/>
        </w:rPr>
        <w:t>所示</w:t>
      </w:r>
      <w:r w:rsidR="00A13113" w:rsidRPr="00854F2B">
        <w:rPr>
          <w:rFonts w:hint="eastAsia"/>
        </w:rPr>
        <w:t>。</w:t>
      </w:r>
    </w:p>
    <w:p w14:paraId="051CBBF2" w14:textId="3A62EC9C" w:rsidR="00B148A1" w:rsidRPr="00854F2B" w:rsidRDefault="00B148A1" w:rsidP="00B148A1">
      <w:pPr>
        <w:ind w:firstLine="480"/>
      </w:pPr>
      <w:r w:rsidRPr="00854F2B">
        <w:rPr>
          <w:noProof/>
        </w:rPr>
        <w:drawing>
          <wp:inline distT="0" distB="0" distL="0" distR="0" wp14:anchorId="001BF145" wp14:editId="4B039A50">
            <wp:extent cx="4762733" cy="2172961"/>
            <wp:effectExtent l="0" t="0" r="0" b="0"/>
            <wp:docPr id="2142020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20575" name=""/>
                    <pic:cNvPicPr/>
                  </pic:nvPicPr>
                  <pic:blipFill rotWithShape="1">
                    <a:blip r:embed="rId29"/>
                    <a:srcRect r="1388"/>
                    <a:stretch/>
                  </pic:blipFill>
                  <pic:spPr bwMode="auto">
                    <a:xfrm>
                      <a:off x="0" y="0"/>
                      <a:ext cx="4770931" cy="2176701"/>
                    </a:xfrm>
                    <a:prstGeom prst="rect">
                      <a:avLst/>
                    </a:prstGeom>
                    <a:ln>
                      <a:noFill/>
                    </a:ln>
                    <a:extLst>
                      <a:ext uri="{53640926-AAD7-44D8-BBD7-CCE9431645EC}">
                        <a14:shadowObscured xmlns:a14="http://schemas.microsoft.com/office/drawing/2010/main"/>
                      </a:ext>
                    </a:extLst>
                  </pic:spPr>
                </pic:pic>
              </a:graphicData>
            </a:graphic>
          </wp:inline>
        </w:drawing>
      </w:r>
    </w:p>
    <w:p w14:paraId="50430BC8" w14:textId="77777777" w:rsidR="00B148A1" w:rsidRPr="00854F2B" w:rsidRDefault="00B148A1" w:rsidP="00B148A1">
      <w:pPr>
        <w:spacing w:beforeLines="50" w:before="120"/>
        <w:ind w:firstLineChars="400" w:firstLine="720"/>
        <w:rPr>
          <w:bCs/>
          <w:sz w:val="18"/>
          <w:szCs w:val="18"/>
        </w:rPr>
      </w:pPr>
      <w:r w:rsidRPr="00854F2B">
        <w:rPr>
          <w:rFonts w:hint="eastAsia"/>
          <w:bCs/>
          <w:sz w:val="18"/>
          <w:szCs w:val="18"/>
        </w:rPr>
        <w:t>（</w:t>
      </w:r>
      <w:r w:rsidRPr="00854F2B">
        <w:rPr>
          <w:bCs/>
          <w:sz w:val="18"/>
          <w:szCs w:val="18"/>
        </w:rPr>
        <w:t>a</w:t>
      </w:r>
      <w:r w:rsidRPr="00854F2B">
        <w:rPr>
          <w:rFonts w:hint="eastAsia"/>
          <w:bCs/>
          <w:sz w:val="18"/>
          <w:szCs w:val="18"/>
        </w:rPr>
        <w:t>）</w:t>
      </w:r>
      <w:r w:rsidRPr="00854F2B">
        <w:rPr>
          <w:bCs/>
          <w:sz w:val="18"/>
          <w:szCs w:val="18"/>
        </w:rPr>
        <w:t>X</w:t>
      </w:r>
      <w:r w:rsidRPr="00854F2B">
        <w:rPr>
          <w:rFonts w:hint="eastAsia"/>
          <w:bCs/>
          <w:sz w:val="18"/>
          <w:szCs w:val="18"/>
        </w:rPr>
        <w:t>形</w:t>
      </w:r>
      <w:r w:rsidRPr="00854F2B">
        <w:rPr>
          <w:bCs/>
          <w:sz w:val="18"/>
          <w:szCs w:val="18"/>
        </w:rPr>
        <w:t xml:space="preserve">      </w:t>
      </w:r>
      <w:r w:rsidRPr="00854F2B">
        <w:rPr>
          <w:rFonts w:hint="eastAsia"/>
          <w:bCs/>
          <w:sz w:val="18"/>
          <w:szCs w:val="18"/>
        </w:rPr>
        <w:t>（</w:t>
      </w:r>
      <w:r w:rsidRPr="00854F2B">
        <w:rPr>
          <w:bCs/>
          <w:sz w:val="18"/>
          <w:szCs w:val="18"/>
        </w:rPr>
        <w:t>b</w:t>
      </w:r>
      <w:r w:rsidRPr="00854F2B">
        <w:rPr>
          <w:rFonts w:hint="eastAsia"/>
          <w:bCs/>
          <w:sz w:val="18"/>
          <w:szCs w:val="18"/>
        </w:rPr>
        <w:t>）</w:t>
      </w:r>
      <w:r w:rsidRPr="00854F2B">
        <w:rPr>
          <w:bCs/>
          <w:sz w:val="18"/>
          <w:szCs w:val="18"/>
        </w:rPr>
        <w:t>D</w:t>
      </w:r>
      <w:r w:rsidRPr="00854F2B">
        <w:rPr>
          <w:rFonts w:hint="eastAsia"/>
          <w:bCs/>
          <w:sz w:val="18"/>
          <w:szCs w:val="18"/>
        </w:rPr>
        <w:t>形（均布）</w:t>
      </w:r>
      <w:r w:rsidRPr="00854F2B">
        <w:rPr>
          <w:bCs/>
          <w:sz w:val="18"/>
          <w:szCs w:val="18"/>
        </w:rPr>
        <w:t xml:space="preserve"> </w:t>
      </w:r>
      <w:r w:rsidRPr="00854F2B">
        <w:rPr>
          <w:rFonts w:hint="eastAsia"/>
          <w:bCs/>
          <w:sz w:val="18"/>
          <w:szCs w:val="18"/>
        </w:rPr>
        <w:t>（</w:t>
      </w:r>
      <w:r w:rsidRPr="00854F2B">
        <w:rPr>
          <w:bCs/>
          <w:sz w:val="18"/>
          <w:szCs w:val="18"/>
        </w:rPr>
        <w:t>c</w:t>
      </w:r>
      <w:r w:rsidRPr="00854F2B">
        <w:rPr>
          <w:rFonts w:hint="eastAsia"/>
          <w:bCs/>
          <w:sz w:val="18"/>
          <w:szCs w:val="18"/>
        </w:rPr>
        <w:t>）</w:t>
      </w:r>
      <w:r w:rsidRPr="00854F2B">
        <w:rPr>
          <w:bCs/>
          <w:sz w:val="18"/>
          <w:szCs w:val="18"/>
        </w:rPr>
        <w:t>D</w:t>
      </w:r>
      <w:r w:rsidRPr="00854F2B">
        <w:rPr>
          <w:rFonts w:hint="eastAsia"/>
          <w:bCs/>
          <w:sz w:val="18"/>
          <w:szCs w:val="18"/>
        </w:rPr>
        <w:t>形（非均布）</w:t>
      </w:r>
      <w:r w:rsidRPr="00854F2B">
        <w:rPr>
          <w:bCs/>
          <w:sz w:val="18"/>
          <w:szCs w:val="18"/>
        </w:rPr>
        <w:t xml:space="preserve"> </w:t>
      </w:r>
      <w:r w:rsidRPr="00854F2B">
        <w:rPr>
          <w:rFonts w:hint="eastAsia"/>
          <w:bCs/>
          <w:sz w:val="18"/>
          <w:szCs w:val="18"/>
        </w:rPr>
        <w:t>（</w:t>
      </w:r>
      <w:r w:rsidRPr="00854F2B">
        <w:rPr>
          <w:bCs/>
          <w:sz w:val="18"/>
          <w:szCs w:val="18"/>
        </w:rPr>
        <w:t>d</w:t>
      </w:r>
      <w:r w:rsidRPr="00854F2B">
        <w:rPr>
          <w:rFonts w:hint="eastAsia"/>
          <w:bCs/>
          <w:sz w:val="18"/>
          <w:szCs w:val="18"/>
        </w:rPr>
        <w:t>）</w:t>
      </w:r>
      <w:r w:rsidRPr="00854F2B">
        <w:rPr>
          <w:bCs/>
          <w:sz w:val="18"/>
          <w:szCs w:val="18"/>
        </w:rPr>
        <w:t>Z</w:t>
      </w:r>
      <w:r w:rsidRPr="00854F2B">
        <w:rPr>
          <w:rFonts w:hint="eastAsia"/>
          <w:bCs/>
          <w:sz w:val="18"/>
          <w:szCs w:val="18"/>
        </w:rPr>
        <w:t>形</w:t>
      </w:r>
      <w:r w:rsidRPr="00854F2B">
        <w:rPr>
          <w:bCs/>
          <w:sz w:val="18"/>
          <w:szCs w:val="18"/>
        </w:rPr>
        <w:t xml:space="preserve">        </w:t>
      </w:r>
      <w:r w:rsidRPr="00854F2B">
        <w:rPr>
          <w:rFonts w:hint="eastAsia"/>
          <w:bCs/>
          <w:sz w:val="18"/>
          <w:szCs w:val="18"/>
        </w:rPr>
        <w:t>（</w:t>
      </w:r>
      <w:r w:rsidRPr="00854F2B">
        <w:rPr>
          <w:bCs/>
          <w:sz w:val="18"/>
          <w:szCs w:val="18"/>
        </w:rPr>
        <w:t>e</w:t>
      </w:r>
      <w:r w:rsidRPr="00854F2B">
        <w:rPr>
          <w:rFonts w:hint="eastAsia"/>
          <w:bCs/>
          <w:sz w:val="18"/>
          <w:szCs w:val="18"/>
        </w:rPr>
        <w:t>）</w:t>
      </w:r>
      <w:r w:rsidRPr="00854F2B">
        <w:rPr>
          <w:bCs/>
          <w:sz w:val="18"/>
          <w:szCs w:val="18"/>
        </w:rPr>
        <w:t>K</w:t>
      </w:r>
      <w:r w:rsidRPr="00854F2B">
        <w:rPr>
          <w:rFonts w:hint="eastAsia"/>
          <w:bCs/>
          <w:sz w:val="18"/>
          <w:szCs w:val="18"/>
        </w:rPr>
        <w:t>形</w:t>
      </w:r>
    </w:p>
    <w:p w14:paraId="3727D611" w14:textId="1BFA1068" w:rsidR="00B148A1" w:rsidRPr="00854F2B" w:rsidRDefault="00D94355" w:rsidP="00B148A1">
      <w:pPr>
        <w:pStyle w:val="81"/>
        <w:ind w:firstLine="1200"/>
      </w:pPr>
      <w:r w:rsidRPr="00854F2B">
        <w:rPr>
          <w:rFonts w:hint="eastAsia"/>
        </w:rPr>
        <w:t>图</w:t>
      </w:r>
      <w:r w:rsidR="00B148A1" w:rsidRPr="00854F2B">
        <w:t xml:space="preserve">5.2.2 </w:t>
      </w:r>
      <w:r w:rsidR="00B148A1" w:rsidRPr="00854F2B">
        <w:rPr>
          <w:rFonts w:hint="eastAsia"/>
        </w:rPr>
        <w:t>立柱</w:t>
      </w:r>
      <w:r w:rsidR="00F751E8">
        <w:rPr>
          <w:rFonts w:hint="eastAsia"/>
        </w:rPr>
        <w:t>片</w:t>
      </w:r>
      <w:r w:rsidR="00B148A1" w:rsidRPr="00854F2B">
        <w:rPr>
          <w:rFonts w:hint="eastAsia"/>
        </w:rPr>
        <w:t>的典型形式</w:t>
      </w:r>
    </w:p>
    <w:p w14:paraId="61901F2E" w14:textId="4F169B60" w:rsidR="00B148A1" w:rsidRPr="00854F2B" w:rsidRDefault="00B148A1" w:rsidP="00B148A1">
      <w:pPr>
        <w:pStyle w:val="2c"/>
        <w:ind w:firstLine="1200"/>
      </w:pPr>
      <w:bookmarkStart w:id="84" w:name="_Toc170893278"/>
      <w:r w:rsidRPr="00854F2B">
        <w:t xml:space="preserve">5.3 </w:t>
      </w:r>
      <w:r w:rsidR="001F3829" w:rsidRPr="00854F2B">
        <w:rPr>
          <w:rFonts w:hint="eastAsia"/>
        </w:rPr>
        <w:t>结构</w:t>
      </w:r>
      <w:r w:rsidRPr="00854F2B">
        <w:rPr>
          <w:rFonts w:hint="eastAsia"/>
        </w:rPr>
        <w:t>布置</w:t>
      </w:r>
      <w:bookmarkEnd w:id="84"/>
    </w:p>
    <w:p w14:paraId="1A962EBF" w14:textId="789AE26B" w:rsidR="00D705DA" w:rsidRPr="00854F2B" w:rsidRDefault="008F411F" w:rsidP="00D705DA">
      <w:pPr>
        <w:ind w:firstLineChars="0" w:firstLine="0"/>
        <w:rPr>
          <w:color w:val="000000"/>
        </w:rPr>
      </w:pPr>
      <w:r w:rsidRPr="00854F2B">
        <w:rPr>
          <w:b/>
          <w:bCs/>
        </w:rPr>
        <w:t>5.</w:t>
      </w:r>
      <w:r w:rsidR="00B148A1" w:rsidRPr="00854F2B">
        <w:rPr>
          <w:b/>
          <w:bCs/>
        </w:rPr>
        <w:t>3</w:t>
      </w:r>
      <w:r w:rsidRPr="00854F2B">
        <w:rPr>
          <w:b/>
          <w:bCs/>
        </w:rPr>
        <w:t>.</w:t>
      </w:r>
      <w:r w:rsidR="00B148A1" w:rsidRPr="00854F2B">
        <w:rPr>
          <w:b/>
          <w:bCs/>
        </w:rPr>
        <w:t>1</w:t>
      </w:r>
      <w:r w:rsidRPr="00854F2B">
        <w:t xml:space="preserve"> </w:t>
      </w:r>
      <w:r w:rsidR="00CF4FA1" w:rsidRPr="00854F2B">
        <w:rPr>
          <w:rFonts w:hint="eastAsia"/>
        </w:rPr>
        <w:t>库架一体式钢结构</w:t>
      </w:r>
      <w:r w:rsidR="00D705DA" w:rsidRPr="00854F2B">
        <w:rPr>
          <w:rFonts w:hint="eastAsia"/>
          <w:color w:val="000000"/>
        </w:rPr>
        <w:t>的</w:t>
      </w:r>
      <w:r w:rsidR="003C535C" w:rsidRPr="00854F2B">
        <w:rPr>
          <w:rFonts w:hint="eastAsia"/>
          <w:color w:val="000000"/>
        </w:rPr>
        <w:t>布置及</w:t>
      </w:r>
      <w:r w:rsidR="00D705DA" w:rsidRPr="00854F2B">
        <w:rPr>
          <w:rFonts w:hint="eastAsia"/>
          <w:color w:val="000000"/>
        </w:rPr>
        <w:t>尺寸应符合下列规定</w:t>
      </w:r>
      <w:r w:rsidR="00D705DA" w:rsidRPr="00854F2B">
        <w:rPr>
          <w:color w:val="000000"/>
        </w:rPr>
        <w:t>:</w:t>
      </w:r>
    </w:p>
    <w:p w14:paraId="36D1F07E" w14:textId="78DE5DCA" w:rsidR="00E75D5A" w:rsidRPr="00854F2B" w:rsidRDefault="00D705DA" w:rsidP="00445B4C">
      <w:pPr>
        <w:ind w:firstLine="482"/>
      </w:pPr>
      <w:r w:rsidRPr="00854F2B">
        <w:rPr>
          <w:b/>
          <w:color w:val="000000"/>
        </w:rPr>
        <w:t>1</w:t>
      </w:r>
      <w:r w:rsidRPr="00854F2B">
        <w:rPr>
          <w:color w:val="000000"/>
        </w:rPr>
        <w:t xml:space="preserve">  </w:t>
      </w:r>
      <w:r w:rsidR="00E75D5A" w:rsidRPr="00854F2B">
        <w:t>屋架或屋面梁</w:t>
      </w:r>
      <w:r w:rsidR="003E5A2F" w:rsidRPr="00854F2B">
        <w:rPr>
          <w:rFonts w:hint="eastAsia"/>
        </w:rPr>
        <w:t>可</w:t>
      </w:r>
      <w:r w:rsidR="00E75D5A" w:rsidRPr="00854F2B">
        <w:t>沿垂直于巷道方向</w:t>
      </w:r>
      <w:r w:rsidR="003E5A2F" w:rsidRPr="00854F2B">
        <w:rPr>
          <w:rFonts w:hint="eastAsia"/>
        </w:rPr>
        <w:t>通长</w:t>
      </w:r>
      <w:r w:rsidR="00E75D5A" w:rsidRPr="00854F2B">
        <w:t>设置，与立柱顶部可靠</w:t>
      </w:r>
      <w:r w:rsidR="00E75D5A" w:rsidRPr="00854F2B">
        <w:rPr>
          <w:rFonts w:hint="eastAsia"/>
        </w:rPr>
        <w:t>连接</w:t>
      </w:r>
      <w:r w:rsidR="00E75D5A" w:rsidRPr="00854F2B">
        <w:t>，其间距应</w:t>
      </w:r>
      <w:r w:rsidR="00E75D5A" w:rsidRPr="00854F2B">
        <w:rPr>
          <w:rFonts w:hint="eastAsia"/>
        </w:rPr>
        <w:t>按照</w:t>
      </w:r>
      <w:r w:rsidR="00E75D5A" w:rsidRPr="00854F2B">
        <w:t>屋面形式、</w:t>
      </w:r>
      <w:r w:rsidR="00032514" w:rsidRPr="00854F2B">
        <w:rPr>
          <w:rFonts w:hint="eastAsia"/>
        </w:rPr>
        <w:t>屋面</w:t>
      </w:r>
      <w:r w:rsidR="00E75D5A" w:rsidRPr="00854F2B">
        <w:t>材料及立柱柱距确定。</w:t>
      </w:r>
    </w:p>
    <w:p w14:paraId="5736D6D3" w14:textId="57E11238" w:rsidR="00445B4C" w:rsidRPr="00854F2B" w:rsidRDefault="00E75D5A" w:rsidP="00445B4C">
      <w:pPr>
        <w:ind w:firstLine="482"/>
        <w:rPr>
          <w:color w:val="000000"/>
        </w:rPr>
      </w:pPr>
      <w:r w:rsidRPr="00854F2B">
        <w:rPr>
          <w:b/>
          <w:color w:val="000000"/>
        </w:rPr>
        <w:lastRenderedPageBreak/>
        <w:t xml:space="preserve">2 </w:t>
      </w:r>
      <w:r w:rsidRPr="00854F2B">
        <w:t xml:space="preserve"> </w:t>
      </w:r>
      <w:r w:rsidR="00CF4FA1" w:rsidRPr="00854F2B">
        <w:rPr>
          <w:rFonts w:hint="eastAsia"/>
          <w:color w:val="000000"/>
        </w:rPr>
        <w:t>结构</w:t>
      </w:r>
      <w:r w:rsidR="00D705DA" w:rsidRPr="00854F2B">
        <w:rPr>
          <w:rFonts w:hint="eastAsia"/>
          <w:color w:val="000000"/>
        </w:rPr>
        <w:t>高度应取室外地面至柱轴线与</w:t>
      </w:r>
      <w:r w:rsidR="00CF4FA1" w:rsidRPr="00854F2B">
        <w:rPr>
          <w:rFonts w:hint="eastAsia"/>
          <w:color w:val="000000"/>
        </w:rPr>
        <w:t>屋面</w:t>
      </w:r>
      <w:r w:rsidR="00D705DA" w:rsidRPr="00854F2B">
        <w:rPr>
          <w:rFonts w:hint="eastAsia"/>
          <w:color w:val="000000"/>
        </w:rPr>
        <w:t>梁轴线交点的高度。</w:t>
      </w:r>
      <w:r w:rsidR="00AB7C77" w:rsidRPr="00854F2B">
        <w:rPr>
          <w:rFonts w:hint="eastAsia"/>
          <w:color w:val="000000"/>
        </w:rPr>
        <w:t>库房的室内净高</w:t>
      </w:r>
      <w:r w:rsidR="00D705DA" w:rsidRPr="00854F2B">
        <w:rPr>
          <w:rFonts w:hint="eastAsia"/>
          <w:color w:val="000000"/>
        </w:rPr>
        <w:t>应根据使用要求</w:t>
      </w:r>
      <w:r w:rsidR="00AB7C77" w:rsidRPr="00854F2B">
        <w:rPr>
          <w:rFonts w:hint="eastAsia"/>
          <w:color w:val="000000"/>
        </w:rPr>
        <w:t>及安全距离等</w:t>
      </w:r>
      <w:r w:rsidR="00D705DA" w:rsidRPr="00854F2B">
        <w:rPr>
          <w:rFonts w:hint="eastAsia"/>
          <w:color w:val="000000"/>
        </w:rPr>
        <w:t>确定，有</w:t>
      </w:r>
      <w:r w:rsidR="00CF4FA1" w:rsidRPr="00854F2B">
        <w:rPr>
          <w:rFonts w:hint="eastAsia"/>
          <w:color w:val="000000"/>
        </w:rPr>
        <w:t>起吊设备</w:t>
      </w:r>
      <w:r w:rsidR="00D705DA" w:rsidRPr="00854F2B">
        <w:rPr>
          <w:rFonts w:hint="eastAsia"/>
          <w:color w:val="000000"/>
        </w:rPr>
        <w:t>的</w:t>
      </w:r>
      <w:r w:rsidR="00CF4FA1" w:rsidRPr="00854F2B">
        <w:rPr>
          <w:rFonts w:hint="eastAsia"/>
          <w:color w:val="000000"/>
        </w:rPr>
        <w:t>库房</w:t>
      </w:r>
      <w:r w:rsidR="00D705DA" w:rsidRPr="00854F2B">
        <w:rPr>
          <w:rFonts w:hint="eastAsia"/>
          <w:color w:val="000000"/>
        </w:rPr>
        <w:t>应根据轨顶标高和</w:t>
      </w:r>
      <w:r w:rsidR="00CF4FA1" w:rsidRPr="00854F2B">
        <w:rPr>
          <w:rFonts w:hint="eastAsia"/>
          <w:color w:val="000000"/>
        </w:rPr>
        <w:t>起吊</w:t>
      </w:r>
      <w:r w:rsidR="00D705DA" w:rsidRPr="00854F2B">
        <w:rPr>
          <w:rFonts w:hint="eastAsia"/>
          <w:color w:val="000000"/>
        </w:rPr>
        <w:t>净空要求确定。</w:t>
      </w:r>
      <w:r w:rsidR="00445B4C" w:rsidRPr="00854F2B">
        <w:rPr>
          <w:color w:val="000000"/>
        </w:rPr>
        <w:t xml:space="preserve"> </w:t>
      </w:r>
    </w:p>
    <w:p w14:paraId="49686EE4" w14:textId="4C2DE93E" w:rsidR="00D705DA" w:rsidRPr="00854F2B" w:rsidRDefault="00E75D5A" w:rsidP="003C535C">
      <w:pPr>
        <w:ind w:firstLine="482"/>
      </w:pPr>
      <w:r w:rsidRPr="00854F2B">
        <w:rPr>
          <w:b/>
          <w:color w:val="000000"/>
        </w:rPr>
        <w:t>3</w:t>
      </w:r>
      <w:r w:rsidR="00D705DA" w:rsidRPr="00854F2B">
        <w:rPr>
          <w:color w:val="000000"/>
        </w:rPr>
        <w:t xml:space="preserve">  </w:t>
      </w:r>
      <w:r w:rsidR="00CF4FA1" w:rsidRPr="005927E9">
        <w:rPr>
          <w:rFonts w:hint="eastAsia"/>
        </w:rPr>
        <w:t>货格中的承重构件应与存放货物形式相对应。</w:t>
      </w:r>
      <w:r w:rsidR="00570880" w:rsidRPr="00854F2B">
        <w:rPr>
          <w:rFonts w:hint="eastAsia"/>
        </w:rPr>
        <w:t>货物上</w:t>
      </w:r>
      <w:r w:rsidR="0022468F">
        <w:rPr>
          <w:rFonts w:hint="eastAsia"/>
        </w:rPr>
        <w:t>、下</w:t>
      </w:r>
      <w:r w:rsidR="00570880" w:rsidRPr="00854F2B">
        <w:rPr>
          <w:rFonts w:hint="eastAsia"/>
        </w:rPr>
        <w:t>部垂直间隙</w:t>
      </w:r>
      <w:r w:rsidR="0022468F">
        <w:rPr>
          <w:rFonts w:hint="eastAsia"/>
        </w:rPr>
        <w:t>应符合设备厂家提供的技术条件，当无相关技术条件时，</w:t>
      </w:r>
      <w:r w:rsidR="0022468F" w:rsidRPr="00854F2B">
        <w:rPr>
          <w:rFonts w:hint="eastAsia"/>
        </w:rPr>
        <w:t>垂直间隙</w:t>
      </w:r>
      <w:r w:rsidR="0022468F">
        <w:rPr>
          <w:rFonts w:hint="eastAsia"/>
        </w:rPr>
        <w:t>不应小于</w:t>
      </w:r>
      <w:r w:rsidR="0022468F">
        <w:rPr>
          <w:rFonts w:hint="eastAsia"/>
        </w:rPr>
        <w:t>100mm</w:t>
      </w:r>
      <w:r w:rsidR="0022468F">
        <w:rPr>
          <w:rFonts w:hint="eastAsia"/>
        </w:rPr>
        <w:t>，且</w:t>
      </w:r>
      <w:r w:rsidR="00570880" w:rsidRPr="00854F2B">
        <w:rPr>
          <w:rFonts w:hint="eastAsia"/>
        </w:rPr>
        <w:t>应保证出入货时设备的正常操作。</w:t>
      </w:r>
    </w:p>
    <w:p w14:paraId="13D528C3" w14:textId="2DDEE472" w:rsidR="00876B2B" w:rsidRPr="005927E9" w:rsidRDefault="00E75D5A" w:rsidP="00445B4C">
      <w:pPr>
        <w:ind w:firstLine="482"/>
        <w:rPr>
          <w:kern w:val="0"/>
        </w:rPr>
      </w:pPr>
      <w:r w:rsidRPr="00854F2B">
        <w:rPr>
          <w:b/>
          <w:color w:val="000000"/>
        </w:rPr>
        <w:t>4</w:t>
      </w:r>
      <w:r w:rsidR="00876B2B" w:rsidRPr="00854F2B">
        <w:rPr>
          <w:color w:val="000000"/>
        </w:rPr>
        <w:t xml:space="preserve">  </w:t>
      </w:r>
      <w:r w:rsidR="00876B2B" w:rsidRPr="00854F2B">
        <w:rPr>
          <w:rFonts w:hint="eastAsia"/>
          <w:color w:val="000000"/>
        </w:rPr>
        <w:t>巷道尺寸</w:t>
      </w:r>
      <w:r w:rsidR="00A0790C" w:rsidRPr="00854F2B">
        <w:rPr>
          <w:rFonts w:hint="eastAsia"/>
          <w:color w:val="000000"/>
        </w:rPr>
        <w:t>应</w:t>
      </w:r>
      <w:r w:rsidR="00876B2B" w:rsidRPr="00854F2B">
        <w:rPr>
          <w:rFonts w:hint="eastAsia"/>
          <w:color w:val="000000"/>
        </w:rPr>
        <w:t>满足</w:t>
      </w:r>
      <w:r w:rsidR="007C7A5A" w:rsidRPr="005927E9">
        <w:rPr>
          <w:rFonts w:hint="eastAsia"/>
          <w:kern w:val="0"/>
          <w:lang w:eastAsia="zh-Hans"/>
        </w:rPr>
        <w:t>拣选机或堆垛机</w:t>
      </w:r>
      <w:r w:rsidR="00A0790C" w:rsidRPr="005927E9">
        <w:rPr>
          <w:rFonts w:hint="eastAsia"/>
          <w:kern w:val="0"/>
          <w:lang w:eastAsia="zh-Hans"/>
        </w:rPr>
        <w:t>等设备</w:t>
      </w:r>
      <w:r w:rsidR="007C7A5A" w:rsidRPr="005927E9">
        <w:rPr>
          <w:rFonts w:hint="eastAsia"/>
          <w:kern w:val="0"/>
          <w:lang w:eastAsia="zh-Hans"/>
        </w:rPr>
        <w:t>能够到达</w:t>
      </w:r>
      <w:r w:rsidR="00F66AA4" w:rsidRPr="005927E9">
        <w:rPr>
          <w:rFonts w:hint="eastAsia"/>
          <w:kern w:val="0"/>
          <w:lang w:eastAsia="zh-Hans"/>
        </w:rPr>
        <w:t>货物</w:t>
      </w:r>
      <w:r w:rsidR="007C7A5A" w:rsidRPr="005927E9">
        <w:rPr>
          <w:rFonts w:hint="eastAsia"/>
          <w:kern w:val="0"/>
          <w:lang w:eastAsia="zh-Hans"/>
        </w:rPr>
        <w:t>存储位置</w:t>
      </w:r>
      <w:r w:rsidR="00A0790C" w:rsidRPr="005927E9">
        <w:rPr>
          <w:rFonts w:hint="eastAsia"/>
          <w:kern w:val="0"/>
          <w:lang w:eastAsia="zh-Hans"/>
        </w:rPr>
        <w:t>，</w:t>
      </w:r>
      <w:r w:rsidR="00F66AA4" w:rsidRPr="005927E9">
        <w:rPr>
          <w:rFonts w:hint="eastAsia"/>
          <w:kern w:val="0"/>
          <w:lang w:eastAsia="zh-Hans"/>
        </w:rPr>
        <w:t>并满足</w:t>
      </w:r>
      <w:r w:rsidR="0060147F" w:rsidRPr="005927E9">
        <w:rPr>
          <w:rFonts w:hint="eastAsia"/>
          <w:kern w:val="0"/>
          <w:lang w:eastAsia="zh-Hans"/>
        </w:rPr>
        <w:t>设备</w:t>
      </w:r>
      <w:r w:rsidR="00F66AA4" w:rsidRPr="005927E9">
        <w:rPr>
          <w:rFonts w:hint="eastAsia"/>
          <w:kern w:val="0"/>
          <w:lang w:eastAsia="zh-Hans"/>
        </w:rPr>
        <w:t>操作</w:t>
      </w:r>
      <w:r w:rsidR="0060147F" w:rsidRPr="005927E9">
        <w:rPr>
          <w:rFonts w:hint="eastAsia"/>
          <w:kern w:val="0"/>
          <w:lang w:eastAsia="zh-Hans"/>
        </w:rPr>
        <w:t>的</w:t>
      </w:r>
      <w:r w:rsidR="00F66AA4" w:rsidRPr="005927E9">
        <w:rPr>
          <w:rFonts w:hint="eastAsia"/>
          <w:kern w:val="0"/>
          <w:lang w:eastAsia="zh-Hans"/>
        </w:rPr>
        <w:t>空间</w:t>
      </w:r>
      <w:r w:rsidR="002310EE" w:rsidRPr="005927E9">
        <w:rPr>
          <w:rFonts w:hint="eastAsia"/>
          <w:kern w:val="0"/>
          <w:lang w:eastAsia="zh-Hans"/>
        </w:rPr>
        <w:t>要求</w:t>
      </w:r>
      <w:r w:rsidR="007C7A5A" w:rsidRPr="005927E9">
        <w:rPr>
          <w:rFonts w:hint="eastAsia"/>
          <w:kern w:val="0"/>
          <w:lang w:eastAsia="zh-Hans"/>
        </w:rPr>
        <w:t>。</w:t>
      </w:r>
    </w:p>
    <w:p w14:paraId="0CD67F22" w14:textId="2D962587" w:rsidR="003C535C" w:rsidRPr="00854F2B" w:rsidRDefault="003C535C" w:rsidP="003C535C">
      <w:pPr>
        <w:ind w:firstLine="482"/>
      </w:pPr>
      <w:r w:rsidRPr="00854F2B">
        <w:rPr>
          <w:b/>
          <w:color w:val="000000"/>
        </w:rPr>
        <w:t>5</w:t>
      </w:r>
      <w:r w:rsidRPr="00854F2B">
        <w:t xml:space="preserve">  </w:t>
      </w:r>
      <w:r w:rsidRPr="00854F2B">
        <w:rPr>
          <w:rFonts w:hint="eastAsia"/>
        </w:rPr>
        <w:t>库架空间布置应符合消防安装要求。</w:t>
      </w:r>
    </w:p>
    <w:p w14:paraId="2710B56F" w14:textId="20F87614" w:rsidR="008F411F" w:rsidRPr="00854F2B" w:rsidRDefault="00E75D5A" w:rsidP="003C535C">
      <w:pPr>
        <w:pStyle w:val="3-"/>
      </w:pPr>
      <w:r w:rsidRPr="00DA274C">
        <w:rPr>
          <w:b/>
          <w:color w:val="000000"/>
        </w:rPr>
        <w:t>5</w:t>
      </w:r>
      <w:r w:rsidR="003C535C" w:rsidRPr="00DA274C">
        <w:rPr>
          <w:b/>
          <w:color w:val="000000"/>
        </w:rPr>
        <w:t>.3.2</w:t>
      </w:r>
      <w:r w:rsidR="00CF4FA1" w:rsidRPr="00DA274C">
        <w:rPr>
          <w:b/>
          <w:color w:val="000000"/>
        </w:rPr>
        <w:t xml:space="preserve">  </w:t>
      </w:r>
      <w:r w:rsidR="008F411F" w:rsidRPr="00DA274C">
        <w:rPr>
          <w:rFonts w:hint="eastAsia"/>
        </w:rPr>
        <w:t>屋面坡度</w:t>
      </w:r>
      <w:r w:rsidR="00D32D9C" w:rsidRPr="00DA274C">
        <w:rPr>
          <w:rFonts w:hint="eastAsia"/>
        </w:rPr>
        <w:t>不宜小于</w:t>
      </w:r>
      <w:r w:rsidR="00D32D9C" w:rsidRPr="00DA274C">
        <w:t>5%</w:t>
      </w:r>
      <w:r w:rsidR="008F411F" w:rsidRPr="00DA274C">
        <w:rPr>
          <w:rFonts w:hint="eastAsia"/>
        </w:rPr>
        <w:t>，在雨水较多的地</w:t>
      </w:r>
      <w:r w:rsidR="00492F6E" w:rsidRPr="00DA274C">
        <w:rPr>
          <w:rFonts w:hint="eastAsia"/>
        </w:rPr>
        <w:t>区</w:t>
      </w:r>
      <w:r w:rsidR="00DA274C" w:rsidRPr="00DA274C">
        <w:rPr>
          <w:rFonts w:hint="eastAsia"/>
        </w:rPr>
        <w:t>屋面坡度</w:t>
      </w:r>
      <w:r w:rsidR="008F411F" w:rsidRPr="00DA274C">
        <w:rPr>
          <w:rFonts w:hint="eastAsia"/>
        </w:rPr>
        <w:t>宜取较大值</w:t>
      </w:r>
      <w:r w:rsidR="00570880" w:rsidRPr="00DA274C">
        <w:rPr>
          <w:rFonts w:hint="eastAsia"/>
        </w:rPr>
        <w:t>。</w:t>
      </w:r>
    </w:p>
    <w:p w14:paraId="6E871CC1" w14:textId="45A96C67" w:rsidR="001F3829" w:rsidRPr="00854F2B" w:rsidRDefault="001F3829" w:rsidP="001F3829">
      <w:pPr>
        <w:pStyle w:val="3-"/>
      </w:pPr>
      <w:r w:rsidRPr="00854F2B">
        <w:rPr>
          <w:noProof/>
        </w:rPr>
        <w:drawing>
          <wp:anchor distT="0" distB="0" distL="114300" distR="114300" simplePos="0" relativeHeight="251750400" behindDoc="0" locked="0" layoutInCell="1" allowOverlap="1" wp14:anchorId="4C66E9E8" wp14:editId="23284C6A">
            <wp:simplePos x="0" y="0"/>
            <wp:positionH relativeFrom="margin">
              <wp:align>right</wp:align>
            </wp:positionH>
            <wp:positionV relativeFrom="paragraph">
              <wp:posOffset>351155</wp:posOffset>
            </wp:positionV>
            <wp:extent cx="2336165" cy="2077720"/>
            <wp:effectExtent l="0" t="0" r="6985" b="0"/>
            <wp:wrapSquare wrapText="bothSides"/>
            <wp:docPr id="1547698477" name="图片 154769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6165" cy="2077720"/>
                    </a:xfrm>
                    <a:prstGeom prst="rect">
                      <a:avLst/>
                    </a:prstGeom>
                  </pic:spPr>
                </pic:pic>
              </a:graphicData>
            </a:graphic>
            <wp14:sizeRelH relativeFrom="page">
              <wp14:pctWidth>0</wp14:pctWidth>
            </wp14:sizeRelH>
            <wp14:sizeRelV relativeFrom="page">
              <wp14:pctHeight>0</wp14:pctHeight>
            </wp14:sizeRelV>
          </wp:anchor>
        </w:drawing>
      </w:r>
      <w:r w:rsidRPr="00854F2B">
        <w:rPr>
          <w:b/>
          <w:bCs/>
        </w:rPr>
        <w:t xml:space="preserve">5.3.3 </w:t>
      </w:r>
      <w:r w:rsidRPr="00854F2B">
        <w:t xml:space="preserve"> </w:t>
      </w:r>
      <w:r w:rsidR="002B6DBE">
        <w:t>库架一体式钢结构立体库房</w:t>
      </w:r>
      <w:r w:rsidRPr="00854F2B">
        <w:rPr>
          <w:rFonts w:hint="eastAsia"/>
        </w:rPr>
        <w:t>可采用</w:t>
      </w:r>
      <w:r w:rsidR="00450916" w:rsidRPr="00854F2B">
        <w:rPr>
          <w:rFonts w:hint="eastAsia"/>
        </w:rPr>
        <w:t>如图</w:t>
      </w:r>
      <w:r w:rsidR="00450916" w:rsidRPr="00854F2B">
        <w:t>5.3.3</w:t>
      </w:r>
      <w:r w:rsidR="00450916" w:rsidRPr="00854F2B">
        <w:rPr>
          <w:rFonts w:hint="eastAsia"/>
        </w:rPr>
        <w:t>所示</w:t>
      </w:r>
      <w:r w:rsidR="00D15B35" w:rsidRPr="00854F2B">
        <w:rPr>
          <w:rFonts w:hint="eastAsia"/>
        </w:rPr>
        <w:t>布置</w:t>
      </w:r>
      <w:r w:rsidR="00D15B35" w:rsidRPr="00854F2B">
        <w:t>方式</w:t>
      </w:r>
      <w:r w:rsidR="00D15B35" w:rsidRPr="00854F2B">
        <w:rPr>
          <w:rFonts w:hint="eastAsia"/>
        </w:rPr>
        <w:t>，以</w:t>
      </w:r>
      <w:r w:rsidRPr="00854F2B">
        <w:t>增强</w:t>
      </w:r>
      <w:r w:rsidR="007B41DA" w:rsidRPr="00854F2B">
        <w:rPr>
          <w:rFonts w:hint="eastAsia"/>
        </w:rPr>
        <w:t>结构</w:t>
      </w:r>
      <w:r w:rsidRPr="00854F2B">
        <w:t>的整体刚度。</w:t>
      </w:r>
    </w:p>
    <w:p w14:paraId="5066FAA5" w14:textId="77777777" w:rsidR="001F3829" w:rsidRPr="005927E9" w:rsidRDefault="001F3829" w:rsidP="001F3829">
      <w:pPr>
        <w:pStyle w:val="3-"/>
        <w:rPr>
          <w:rFonts w:eastAsiaTheme="minorEastAsia"/>
          <w:szCs w:val="22"/>
        </w:rPr>
      </w:pPr>
      <w:r w:rsidRPr="00854F2B">
        <w:rPr>
          <w:noProof/>
        </w:rPr>
        <w:drawing>
          <wp:anchor distT="0" distB="0" distL="114300" distR="114300" simplePos="0" relativeHeight="251749376" behindDoc="0" locked="0" layoutInCell="1" allowOverlap="1" wp14:anchorId="5C083DE5" wp14:editId="433B6DA8">
            <wp:simplePos x="0" y="0"/>
            <wp:positionH relativeFrom="column">
              <wp:posOffset>330835</wp:posOffset>
            </wp:positionH>
            <wp:positionV relativeFrom="paragraph">
              <wp:posOffset>21590</wp:posOffset>
            </wp:positionV>
            <wp:extent cx="2336800" cy="2066290"/>
            <wp:effectExtent l="0" t="0" r="6350" b="0"/>
            <wp:wrapSquare wrapText="bothSides"/>
            <wp:docPr id="2063015859" name="图片 20630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36800" cy="2066290"/>
                    </a:xfrm>
                    <a:prstGeom prst="rect">
                      <a:avLst/>
                    </a:prstGeom>
                  </pic:spPr>
                </pic:pic>
              </a:graphicData>
            </a:graphic>
            <wp14:sizeRelH relativeFrom="page">
              <wp14:pctWidth>0</wp14:pctWidth>
            </wp14:sizeRelH>
            <wp14:sizeRelV relativeFrom="page">
              <wp14:pctHeight>0</wp14:pctHeight>
            </wp14:sizeRelV>
          </wp:anchor>
        </w:drawing>
      </w:r>
    </w:p>
    <w:p w14:paraId="19AA6063" w14:textId="77777777" w:rsidR="001F3829" w:rsidRPr="00854F2B" w:rsidRDefault="001F3829" w:rsidP="001F3829">
      <w:pPr>
        <w:pStyle w:val="91"/>
      </w:pPr>
      <w:r w:rsidRPr="005927E9">
        <w:rPr>
          <w:rFonts w:eastAsiaTheme="minorEastAsia"/>
          <w:szCs w:val="22"/>
        </w:rPr>
        <w:t xml:space="preserve">       a</w:t>
      </w:r>
      <w:r w:rsidRPr="00854F2B">
        <w:t>）背靠背小距离模式</w:t>
      </w:r>
      <w:r w:rsidRPr="00854F2B">
        <w:t xml:space="preserve">                     b</w:t>
      </w:r>
      <w:r w:rsidRPr="00854F2B">
        <w:t>）背靠背大距离模式</w:t>
      </w:r>
    </w:p>
    <w:p w14:paraId="384084A4" w14:textId="77777777" w:rsidR="001F3829" w:rsidRPr="00854F2B" w:rsidRDefault="001F3829" w:rsidP="001F3829">
      <w:pPr>
        <w:pStyle w:val="91"/>
        <w:jc w:val="left"/>
      </w:pPr>
      <w:r w:rsidRPr="00854F2B">
        <w:t>说明：</w:t>
      </w:r>
      <w:r w:rsidRPr="00854F2B">
        <w:t>a——</w:t>
      </w:r>
      <w:r w:rsidRPr="00854F2B">
        <w:t>货架水平拉杆；</w:t>
      </w:r>
      <w:r w:rsidRPr="00854F2B">
        <w:t>b——</w:t>
      </w:r>
      <w:r w:rsidRPr="00854F2B">
        <w:t>货架间抗扭构件</w:t>
      </w:r>
    </w:p>
    <w:p w14:paraId="1E2D56C8" w14:textId="084DA8E6" w:rsidR="001F3829" w:rsidRPr="00854F2B" w:rsidRDefault="001F3829" w:rsidP="001F3829">
      <w:pPr>
        <w:pStyle w:val="81"/>
        <w:ind w:firstLine="482"/>
      </w:pPr>
      <w:r w:rsidRPr="00854F2B">
        <w:t>图</w:t>
      </w:r>
      <w:r w:rsidRPr="00854F2B">
        <w:t xml:space="preserve">5.3.3 </w:t>
      </w:r>
      <w:r w:rsidRPr="00854F2B">
        <w:t>背靠背货架</w:t>
      </w:r>
      <w:r w:rsidRPr="00854F2B">
        <w:rPr>
          <w:rFonts w:hint="eastAsia"/>
        </w:rPr>
        <w:t>示意图</w:t>
      </w:r>
    </w:p>
    <w:p w14:paraId="04963188" w14:textId="5EE26757" w:rsidR="00705F46" w:rsidRPr="00854F2B" w:rsidRDefault="00B0721F" w:rsidP="00DA1485">
      <w:pPr>
        <w:pStyle w:val="2c"/>
      </w:pPr>
      <w:bookmarkStart w:id="85" w:name="_Toc170893279"/>
      <w:r w:rsidRPr="00854F2B">
        <w:t>5.</w:t>
      </w:r>
      <w:r w:rsidR="00CD7787" w:rsidRPr="00854F2B">
        <w:t>4</w:t>
      </w:r>
      <w:r w:rsidRPr="00854F2B">
        <w:t xml:space="preserve"> </w:t>
      </w:r>
      <w:r w:rsidRPr="00854F2B">
        <w:rPr>
          <w:rFonts w:hint="eastAsia"/>
        </w:rPr>
        <w:t>支撑系统</w:t>
      </w:r>
      <w:bookmarkEnd w:id="85"/>
    </w:p>
    <w:p w14:paraId="10F6DB5E" w14:textId="0265219C" w:rsidR="00705F46" w:rsidRPr="00854F2B" w:rsidRDefault="00F60E67" w:rsidP="00D63069">
      <w:pPr>
        <w:pStyle w:val="3-"/>
      </w:pPr>
      <w:r w:rsidRPr="00854F2B">
        <w:rPr>
          <w:b/>
          <w:bCs/>
        </w:rPr>
        <w:t>5.</w:t>
      </w:r>
      <w:r w:rsidR="00CD7787" w:rsidRPr="00854F2B">
        <w:rPr>
          <w:b/>
          <w:bCs/>
        </w:rPr>
        <w:t>4</w:t>
      </w:r>
      <w:r w:rsidRPr="00854F2B">
        <w:rPr>
          <w:b/>
          <w:bCs/>
        </w:rPr>
        <w:t>.</w:t>
      </w:r>
      <w:r w:rsidR="001C3BDA" w:rsidRPr="00854F2B">
        <w:rPr>
          <w:b/>
          <w:bCs/>
        </w:rPr>
        <w:t>1</w:t>
      </w:r>
      <w:r w:rsidRPr="00854F2B">
        <w:t xml:space="preserve">  </w:t>
      </w:r>
      <w:r w:rsidR="00A5614D" w:rsidRPr="00854F2B">
        <w:rPr>
          <w:rFonts w:hint="eastAsia"/>
        </w:rPr>
        <w:t>有支撑</w:t>
      </w:r>
      <w:r w:rsidR="002B6DBE">
        <w:rPr>
          <w:rFonts w:hint="eastAsia"/>
        </w:rPr>
        <w:t>库架一体式钢结构立体库房</w:t>
      </w:r>
      <w:r w:rsidR="00B0721F" w:rsidRPr="00854F2B">
        <w:rPr>
          <w:rFonts w:hint="eastAsia"/>
        </w:rPr>
        <w:t>的支撑系统应根据结构形式、设备要求和围护结构的种类和构造特点、房屋高度、跨度、柱网尺寸、结构单元长度等因素布置。每个温度区段、结构单元应设置独立的支撑系统，与主结构共同构成独立的空间稳定体系。</w:t>
      </w:r>
    </w:p>
    <w:p w14:paraId="31CEF360" w14:textId="0B2646D6" w:rsidR="00705F46" w:rsidRPr="00854F2B" w:rsidRDefault="00B0721F" w:rsidP="00D63069">
      <w:pPr>
        <w:pStyle w:val="3-"/>
      </w:pPr>
      <w:r w:rsidRPr="00854F2B">
        <w:rPr>
          <w:b/>
          <w:bCs/>
        </w:rPr>
        <w:t>5.</w:t>
      </w:r>
      <w:r w:rsidR="00CD7787" w:rsidRPr="00854F2B">
        <w:rPr>
          <w:b/>
          <w:bCs/>
        </w:rPr>
        <w:t>4</w:t>
      </w:r>
      <w:r w:rsidRPr="00854F2B">
        <w:rPr>
          <w:b/>
          <w:bCs/>
        </w:rPr>
        <w:t>.</w:t>
      </w:r>
      <w:r w:rsidR="001C3BDA" w:rsidRPr="00854F2B">
        <w:rPr>
          <w:b/>
          <w:bCs/>
        </w:rPr>
        <w:t>2</w:t>
      </w:r>
      <w:r w:rsidR="001C3BDA" w:rsidRPr="00854F2B">
        <w:t xml:space="preserve">  </w:t>
      </w:r>
      <w:r w:rsidRPr="00854F2B">
        <w:rPr>
          <w:rFonts w:hint="eastAsia"/>
        </w:rPr>
        <w:t>支撑系统的布置应做到传力简洁明确。</w:t>
      </w:r>
      <w:r w:rsidR="00E156C1" w:rsidRPr="00854F2B">
        <w:rPr>
          <w:rFonts w:hint="eastAsia"/>
        </w:rPr>
        <w:t>垂直支撑</w:t>
      </w:r>
      <w:r w:rsidR="00183EDF" w:rsidRPr="00854F2B">
        <w:rPr>
          <w:rFonts w:hint="eastAsia"/>
        </w:rPr>
        <w:t>（背拉</w:t>
      </w:r>
      <w:r w:rsidR="0065774A" w:rsidRPr="00854F2B">
        <w:rPr>
          <w:rFonts w:hint="eastAsia"/>
        </w:rPr>
        <w:t>杆</w:t>
      </w:r>
      <w:r w:rsidR="00183EDF" w:rsidRPr="00854F2B">
        <w:rPr>
          <w:rFonts w:hint="eastAsia"/>
        </w:rPr>
        <w:t>）</w:t>
      </w:r>
      <w:r w:rsidRPr="00854F2B">
        <w:rPr>
          <w:rFonts w:hint="eastAsia"/>
        </w:rPr>
        <w:t>、屋面</w:t>
      </w:r>
      <w:r w:rsidR="00690D51" w:rsidRPr="00854F2B">
        <w:rPr>
          <w:rFonts w:hint="eastAsia"/>
        </w:rPr>
        <w:t>水平</w:t>
      </w:r>
      <w:r w:rsidRPr="00854F2B">
        <w:rPr>
          <w:rFonts w:hint="eastAsia"/>
        </w:rPr>
        <w:t>支撑</w:t>
      </w:r>
      <w:r w:rsidR="00183EDF" w:rsidRPr="00854F2B">
        <w:rPr>
          <w:rFonts w:hint="eastAsia"/>
        </w:rPr>
        <w:t>（顶拉</w:t>
      </w:r>
      <w:r w:rsidR="0065774A" w:rsidRPr="00854F2B">
        <w:rPr>
          <w:rFonts w:hint="eastAsia"/>
        </w:rPr>
        <w:t>杆</w:t>
      </w:r>
      <w:r w:rsidR="00183EDF" w:rsidRPr="00854F2B">
        <w:rPr>
          <w:rFonts w:hint="eastAsia"/>
        </w:rPr>
        <w:t>）</w:t>
      </w:r>
      <w:r w:rsidR="008A7DF3" w:rsidRPr="00854F2B">
        <w:rPr>
          <w:rFonts w:hint="eastAsia"/>
        </w:rPr>
        <w:t>、</w:t>
      </w:r>
      <w:r w:rsidRPr="00854F2B">
        <w:rPr>
          <w:rFonts w:hint="eastAsia"/>
        </w:rPr>
        <w:t>货架水平支撑应相互协调布置。支撑系统能确保结构的整体稳定性和结构刚度，构成不变体系。</w:t>
      </w:r>
    </w:p>
    <w:p w14:paraId="2B3ADB8B" w14:textId="657B9481" w:rsidR="00304679" w:rsidRPr="005927E9" w:rsidRDefault="00304679" w:rsidP="00B101F7">
      <w:pPr>
        <w:ind w:firstLineChars="0" w:firstLine="0"/>
        <w:rPr>
          <w:rFonts w:eastAsia="华光楷体_CNKI"/>
          <w:color w:val="4472C4" w:themeColor="accent1"/>
        </w:rPr>
      </w:pPr>
      <w:r w:rsidRPr="005927E9">
        <w:rPr>
          <w:rFonts w:eastAsia="华光楷体_CNKI" w:hint="eastAsia"/>
          <w:color w:val="4472C4" w:themeColor="accent1"/>
        </w:rPr>
        <w:t>【条文说明】</w:t>
      </w:r>
      <w:r w:rsidR="004F66DC" w:rsidRPr="005927E9">
        <w:rPr>
          <w:rFonts w:eastAsia="华光楷体_CNKI" w:hint="eastAsia"/>
          <w:color w:val="4472C4" w:themeColor="accent1"/>
        </w:rPr>
        <w:t>在双入口货架中，</w:t>
      </w:r>
      <w:r w:rsidR="002E4AC5" w:rsidRPr="005927E9">
        <w:rPr>
          <w:rFonts w:eastAsia="华光楷体_CNKI" w:hint="eastAsia"/>
          <w:color w:val="4472C4" w:themeColor="accent1"/>
        </w:rPr>
        <w:t>水平支撑和垂直支撑应在同一柱间布置，防止出现</w:t>
      </w:r>
      <w:r w:rsidR="002E4AC5" w:rsidRPr="005927E9">
        <w:rPr>
          <w:rFonts w:eastAsia="华光楷体_CNKI" w:hint="eastAsia"/>
          <w:color w:val="4472C4" w:themeColor="accent1"/>
        </w:rPr>
        <w:lastRenderedPageBreak/>
        <w:t>图</w:t>
      </w:r>
      <w:r w:rsidR="002E4AC5" w:rsidRPr="005927E9">
        <w:rPr>
          <w:rFonts w:eastAsia="华光楷体_CNKI"/>
          <w:color w:val="4472C4" w:themeColor="accent1"/>
        </w:rPr>
        <w:t>1</w:t>
      </w:r>
      <w:r w:rsidR="002E4AC5" w:rsidRPr="005927E9">
        <w:rPr>
          <w:rFonts w:eastAsia="华光楷体_CNKI" w:hint="eastAsia"/>
          <w:color w:val="4472C4" w:themeColor="accent1"/>
        </w:rPr>
        <w:t>所示的反对称大变形的情况</w:t>
      </w:r>
      <w:r w:rsidR="004F66DC" w:rsidRPr="005927E9">
        <w:rPr>
          <w:rFonts w:eastAsia="华光楷体_CNKI" w:hint="eastAsia"/>
          <w:color w:val="4472C4" w:themeColor="accent1"/>
        </w:rPr>
        <w:t>，从而使垂直支撑无效</w:t>
      </w:r>
      <w:r w:rsidR="002E4AC5" w:rsidRPr="005927E9">
        <w:rPr>
          <w:rFonts w:eastAsia="华光楷体_CNKI" w:hint="eastAsia"/>
          <w:color w:val="4472C4" w:themeColor="accent1"/>
        </w:rPr>
        <w:t>。</w:t>
      </w:r>
      <w:r w:rsidR="004F66DC" w:rsidRPr="005927E9">
        <w:rPr>
          <w:rFonts w:eastAsia="华光楷体_CNKI" w:hint="eastAsia"/>
          <w:color w:val="4472C4" w:themeColor="accent1"/>
        </w:rPr>
        <w:t>对单入口货架，</w:t>
      </w:r>
      <w:r w:rsidR="004F66DC" w:rsidRPr="005927E9">
        <w:rPr>
          <w:rFonts w:eastAsia="华光楷体_CNKI"/>
          <w:color w:val="4472C4" w:themeColor="accent1"/>
        </w:rPr>
        <w:t>特别是当托盘悬</w:t>
      </w:r>
      <w:r w:rsidR="004F66DC" w:rsidRPr="005927E9">
        <w:rPr>
          <w:rFonts w:eastAsia="华光楷体_CNKI" w:hint="eastAsia"/>
          <w:color w:val="4472C4" w:themeColor="accent1"/>
        </w:rPr>
        <w:t>置</w:t>
      </w:r>
      <w:r w:rsidR="004F66DC" w:rsidRPr="005927E9">
        <w:rPr>
          <w:rFonts w:eastAsia="华光楷体_CNKI"/>
          <w:color w:val="4472C4" w:themeColor="accent1"/>
        </w:rPr>
        <w:t>在货架后部的横梁上时</w:t>
      </w:r>
      <w:r w:rsidR="004F66DC" w:rsidRPr="005927E9">
        <w:rPr>
          <w:rFonts w:eastAsia="华光楷体_CNKI" w:hint="eastAsia"/>
          <w:color w:val="4472C4" w:themeColor="accent1"/>
        </w:rPr>
        <w:t>，在构造和布置上应确保垂直支撑的有效。</w:t>
      </w:r>
    </w:p>
    <w:p w14:paraId="5E9A40B3" w14:textId="7AA0A5CE" w:rsidR="007D1AF4" w:rsidRPr="005927E9" w:rsidRDefault="007D1AF4" w:rsidP="009C1214">
      <w:pPr>
        <w:ind w:firstLineChars="0" w:firstLine="0"/>
        <w:jc w:val="center"/>
        <w:rPr>
          <w:rFonts w:eastAsia="华光楷体_CNKI"/>
          <w:color w:val="4472C4" w:themeColor="accent1"/>
        </w:rPr>
      </w:pPr>
      <w:r w:rsidRPr="00854F2B">
        <w:rPr>
          <w:noProof/>
        </w:rPr>
        <w:drawing>
          <wp:inline distT="0" distB="0" distL="0" distR="0" wp14:anchorId="0005C5A1" wp14:editId="2E1711D7">
            <wp:extent cx="3090672" cy="1810385"/>
            <wp:effectExtent l="0" t="0" r="0" b="0"/>
            <wp:docPr id="1095598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98270" name=""/>
                    <pic:cNvPicPr/>
                  </pic:nvPicPr>
                  <pic:blipFill rotWithShape="1">
                    <a:blip r:embed="rId32"/>
                    <a:srcRect r="1592"/>
                    <a:stretch/>
                  </pic:blipFill>
                  <pic:spPr bwMode="auto">
                    <a:xfrm>
                      <a:off x="0" y="0"/>
                      <a:ext cx="3110049" cy="1821735"/>
                    </a:xfrm>
                    <a:prstGeom prst="rect">
                      <a:avLst/>
                    </a:prstGeom>
                    <a:ln>
                      <a:noFill/>
                    </a:ln>
                    <a:extLst>
                      <a:ext uri="{53640926-AAD7-44D8-BBD7-CCE9431645EC}">
                        <a14:shadowObscured xmlns:a14="http://schemas.microsoft.com/office/drawing/2010/main"/>
                      </a:ext>
                    </a:extLst>
                  </pic:spPr>
                </pic:pic>
              </a:graphicData>
            </a:graphic>
          </wp:inline>
        </w:drawing>
      </w:r>
    </w:p>
    <w:p w14:paraId="5A1B7DAD" w14:textId="49650487" w:rsidR="002E4AC5" w:rsidRPr="005927E9" w:rsidRDefault="002E4AC5" w:rsidP="009C1214">
      <w:pPr>
        <w:ind w:firstLineChars="0" w:firstLine="0"/>
        <w:jc w:val="center"/>
        <w:rPr>
          <w:rFonts w:eastAsia="华光楷体_CNKI"/>
          <w:color w:val="4472C4" w:themeColor="accent1"/>
        </w:rPr>
      </w:pPr>
      <w:r w:rsidRPr="005927E9">
        <w:rPr>
          <w:rFonts w:eastAsia="华光楷体_CNKI" w:hint="eastAsia"/>
          <w:color w:val="4472C4" w:themeColor="accent1"/>
        </w:rPr>
        <w:t>图</w:t>
      </w:r>
      <w:r w:rsidRPr="005927E9">
        <w:rPr>
          <w:rFonts w:eastAsia="华光楷体_CNKI"/>
          <w:color w:val="4472C4" w:themeColor="accent1"/>
        </w:rPr>
        <w:t xml:space="preserve">1 </w:t>
      </w:r>
      <w:r w:rsidRPr="005927E9">
        <w:rPr>
          <w:rFonts w:eastAsia="华光楷体_CNKI" w:hint="eastAsia"/>
          <w:color w:val="4472C4" w:themeColor="accent1"/>
        </w:rPr>
        <w:t>双入口货架的反对称变形模式</w:t>
      </w:r>
    </w:p>
    <w:p w14:paraId="57A9B26E" w14:textId="7CC7096D" w:rsidR="009146F8" w:rsidRPr="00854F2B" w:rsidRDefault="00B0721F" w:rsidP="00D63069">
      <w:pPr>
        <w:pStyle w:val="3-"/>
      </w:pPr>
      <w:r w:rsidRPr="00854F2B">
        <w:rPr>
          <w:b/>
          <w:bCs/>
        </w:rPr>
        <w:t>5.</w:t>
      </w:r>
      <w:r w:rsidR="00CD7787" w:rsidRPr="00854F2B">
        <w:rPr>
          <w:b/>
          <w:bCs/>
        </w:rPr>
        <w:t>4</w:t>
      </w:r>
      <w:r w:rsidRPr="00854F2B">
        <w:rPr>
          <w:b/>
          <w:bCs/>
        </w:rPr>
        <w:t>.</w:t>
      </w:r>
      <w:r w:rsidR="00F60E67" w:rsidRPr="00854F2B">
        <w:rPr>
          <w:b/>
          <w:bCs/>
        </w:rPr>
        <w:t>4</w:t>
      </w:r>
      <w:r w:rsidR="004A3A37" w:rsidRPr="00854F2B">
        <w:t xml:space="preserve"> </w:t>
      </w:r>
      <w:r w:rsidR="00D63069" w:rsidRPr="00854F2B">
        <w:t xml:space="preserve"> </w:t>
      </w:r>
      <w:r w:rsidR="002B6DBE">
        <w:rPr>
          <w:rFonts w:hint="eastAsia"/>
        </w:rPr>
        <w:t>库架一体式钢结构立体库房</w:t>
      </w:r>
      <w:r w:rsidRPr="00854F2B">
        <w:rPr>
          <w:rFonts w:hint="eastAsia"/>
        </w:rPr>
        <w:t>的屋面横向水平支撑设在结构单元端开间或第二开间；当支撑设置在第二开间时，应在端开间相应位置设置水平</w:t>
      </w:r>
      <w:r w:rsidR="00863B07" w:rsidRPr="00854F2B">
        <w:rPr>
          <w:rFonts w:hint="eastAsia"/>
        </w:rPr>
        <w:t>刚性</w:t>
      </w:r>
      <w:r w:rsidRPr="00854F2B">
        <w:rPr>
          <w:rFonts w:hint="eastAsia"/>
        </w:rPr>
        <w:t>系杆</w:t>
      </w:r>
      <w:r w:rsidR="00863B07" w:rsidRPr="00854F2B">
        <w:rPr>
          <w:rFonts w:hint="eastAsia"/>
        </w:rPr>
        <w:t>。</w:t>
      </w:r>
      <w:r w:rsidR="009146F8" w:rsidRPr="00854F2B">
        <w:rPr>
          <w:rFonts w:hint="eastAsia"/>
        </w:rPr>
        <w:t>水平支撑和</w:t>
      </w:r>
      <w:r w:rsidR="00DD54DC" w:rsidRPr="00854F2B">
        <w:rPr>
          <w:rFonts w:hint="eastAsia"/>
        </w:rPr>
        <w:t>垂直</w:t>
      </w:r>
      <w:r w:rsidR="009146F8" w:rsidRPr="00854F2B">
        <w:rPr>
          <w:rFonts w:hint="eastAsia"/>
        </w:rPr>
        <w:t>支撑</w:t>
      </w:r>
      <w:r w:rsidR="00863B07" w:rsidRPr="00854F2B">
        <w:rPr>
          <w:rFonts w:hint="eastAsia"/>
        </w:rPr>
        <w:t>应</w:t>
      </w:r>
      <w:r w:rsidR="00607BB4" w:rsidRPr="00854F2B">
        <w:rPr>
          <w:rFonts w:hint="eastAsia"/>
        </w:rPr>
        <w:t>设</w:t>
      </w:r>
      <w:r w:rsidR="00690D51" w:rsidRPr="00854F2B">
        <w:rPr>
          <w:rFonts w:hint="eastAsia"/>
        </w:rPr>
        <w:t>置</w:t>
      </w:r>
      <w:r w:rsidR="00607BB4" w:rsidRPr="00854F2B">
        <w:rPr>
          <w:rFonts w:hint="eastAsia"/>
        </w:rPr>
        <w:t>在</w:t>
      </w:r>
      <w:r w:rsidR="009146F8" w:rsidRPr="00854F2B">
        <w:rPr>
          <w:rFonts w:hint="eastAsia"/>
        </w:rPr>
        <w:t>同一开间。</w:t>
      </w:r>
    </w:p>
    <w:p w14:paraId="57184D07" w14:textId="7AC19DCC" w:rsidR="00430975" w:rsidRPr="005927E9" w:rsidRDefault="00B0721F" w:rsidP="00D63069">
      <w:pPr>
        <w:pStyle w:val="3-"/>
      </w:pPr>
      <w:r w:rsidRPr="00854F2B">
        <w:rPr>
          <w:b/>
          <w:bCs/>
        </w:rPr>
        <w:t>5.</w:t>
      </w:r>
      <w:r w:rsidR="00CD7787" w:rsidRPr="00854F2B">
        <w:rPr>
          <w:b/>
          <w:bCs/>
        </w:rPr>
        <w:t>4</w:t>
      </w:r>
      <w:r w:rsidRPr="00854F2B">
        <w:rPr>
          <w:b/>
          <w:bCs/>
        </w:rPr>
        <w:t>.</w:t>
      </w:r>
      <w:r w:rsidR="00F60E67" w:rsidRPr="00854F2B">
        <w:rPr>
          <w:b/>
          <w:bCs/>
        </w:rPr>
        <w:t>5</w:t>
      </w:r>
      <w:r w:rsidR="004A3A37" w:rsidRPr="00854F2B">
        <w:t xml:space="preserve"> </w:t>
      </w:r>
      <w:r w:rsidR="00D63069" w:rsidRPr="00854F2B">
        <w:t xml:space="preserve"> </w:t>
      </w:r>
      <w:r w:rsidR="002B6DBE">
        <w:rPr>
          <w:rFonts w:hint="eastAsia"/>
        </w:rPr>
        <w:t>库架一体式钢结构立体库房</w:t>
      </w:r>
      <w:r w:rsidR="004A3A37" w:rsidRPr="00854F2B">
        <w:rPr>
          <w:rFonts w:hint="eastAsia"/>
        </w:rPr>
        <w:t>纵向各柱列均宜设置</w:t>
      </w:r>
      <w:r w:rsidR="00E156C1" w:rsidRPr="00854F2B">
        <w:rPr>
          <w:rFonts w:hint="eastAsia"/>
        </w:rPr>
        <w:t>垂直</w:t>
      </w:r>
      <w:r w:rsidR="004A3A37" w:rsidRPr="00854F2B">
        <w:rPr>
          <w:rFonts w:hint="eastAsia"/>
        </w:rPr>
        <w:t>支撑，</w:t>
      </w:r>
      <w:r w:rsidR="00E156C1" w:rsidRPr="00854F2B">
        <w:rPr>
          <w:rFonts w:hint="eastAsia"/>
        </w:rPr>
        <w:t>垂直</w:t>
      </w:r>
      <w:r w:rsidR="00430975" w:rsidRPr="00854F2B">
        <w:rPr>
          <w:rFonts w:hint="eastAsia"/>
        </w:rPr>
        <w:t>支撑间距不宜大于</w:t>
      </w:r>
      <w:r w:rsidR="00430975" w:rsidRPr="00854F2B">
        <w:t>60m</w:t>
      </w:r>
      <w:r w:rsidR="00430975" w:rsidRPr="00854F2B">
        <w:rPr>
          <w:rFonts w:hint="eastAsia"/>
        </w:rPr>
        <w:t>，</w:t>
      </w:r>
      <w:r w:rsidR="00B75859" w:rsidRPr="00854F2B">
        <w:rPr>
          <w:rFonts w:hint="eastAsia"/>
        </w:rPr>
        <w:t>抗震设防烈度</w:t>
      </w:r>
      <w:r w:rsidR="00430975" w:rsidRPr="00854F2B">
        <w:t>8</w:t>
      </w:r>
      <w:r w:rsidR="00430975" w:rsidRPr="00854F2B">
        <w:rPr>
          <w:rFonts w:hint="eastAsia"/>
        </w:rPr>
        <w:t>度及</w:t>
      </w:r>
      <w:r w:rsidR="00430975" w:rsidRPr="00854F2B">
        <w:t>9</w:t>
      </w:r>
      <w:r w:rsidR="00430975" w:rsidRPr="00854F2B">
        <w:rPr>
          <w:rFonts w:hint="eastAsia"/>
        </w:rPr>
        <w:t>度时</w:t>
      </w:r>
      <w:r w:rsidR="00E156C1" w:rsidRPr="00854F2B">
        <w:rPr>
          <w:rFonts w:hint="eastAsia"/>
        </w:rPr>
        <w:t>垂直</w:t>
      </w:r>
      <w:r w:rsidR="00430975" w:rsidRPr="00854F2B">
        <w:rPr>
          <w:rFonts w:hint="eastAsia"/>
        </w:rPr>
        <w:t>支撑间距不宜大于</w:t>
      </w:r>
      <w:r w:rsidR="00430975" w:rsidRPr="00854F2B">
        <w:t>45m</w:t>
      </w:r>
      <w:r w:rsidR="00430975" w:rsidRPr="00854F2B">
        <w:rPr>
          <w:rFonts w:hint="eastAsia"/>
        </w:rPr>
        <w:t>。</w:t>
      </w:r>
      <w:r w:rsidR="00AF6E3C" w:rsidRPr="00854F2B">
        <w:rPr>
          <w:rFonts w:hint="eastAsia"/>
        </w:rPr>
        <w:t>每对垂直支撑可跨越</w:t>
      </w:r>
      <w:r w:rsidR="00AF6E3C" w:rsidRPr="00854F2B">
        <w:t>1</w:t>
      </w:r>
      <w:r w:rsidR="00AF6E3C" w:rsidRPr="00854F2B">
        <w:rPr>
          <w:rFonts w:hint="eastAsia"/>
        </w:rPr>
        <w:t>层或</w:t>
      </w:r>
      <w:r w:rsidR="00AF6E3C" w:rsidRPr="00854F2B">
        <w:t>2</w:t>
      </w:r>
      <w:r w:rsidR="00AF6E3C" w:rsidRPr="00854F2B">
        <w:rPr>
          <w:rFonts w:hint="eastAsia"/>
        </w:rPr>
        <w:t>层，也可跨越</w:t>
      </w:r>
      <w:r w:rsidR="00AF6E3C" w:rsidRPr="00854F2B">
        <w:t>1</w:t>
      </w:r>
      <w:r w:rsidR="00AF6E3C" w:rsidRPr="00854F2B">
        <w:rPr>
          <w:rFonts w:hint="eastAsia"/>
        </w:rPr>
        <w:t>列或</w:t>
      </w:r>
      <w:r w:rsidR="00AF6E3C" w:rsidRPr="00854F2B">
        <w:t>2</w:t>
      </w:r>
      <w:r w:rsidR="00AF6E3C" w:rsidRPr="00854F2B">
        <w:rPr>
          <w:rFonts w:hint="eastAsia"/>
        </w:rPr>
        <w:t>列。</w:t>
      </w:r>
    </w:p>
    <w:p w14:paraId="1BC23940" w14:textId="3B1013A9" w:rsidR="00705F46" w:rsidRPr="00854F2B" w:rsidRDefault="004654CB" w:rsidP="00D63069">
      <w:pPr>
        <w:pStyle w:val="3-"/>
        <w:rPr>
          <w:bCs/>
        </w:rPr>
      </w:pPr>
      <w:r w:rsidRPr="00854F2B">
        <w:rPr>
          <w:b/>
          <w:bCs/>
        </w:rPr>
        <w:t>5</w:t>
      </w:r>
      <w:r w:rsidR="00A949A8" w:rsidRPr="00854F2B">
        <w:rPr>
          <w:b/>
          <w:bCs/>
        </w:rPr>
        <w:t>.</w:t>
      </w:r>
      <w:r w:rsidR="00CD7787" w:rsidRPr="00854F2B">
        <w:rPr>
          <w:b/>
          <w:bCs/>
        </w:rPr>
        <w:t>4</w:t>
      </w:r>
      <w:r w:rsidR="00A949A8" w:rsidRPr="00854F2B">
        <w:rPr>
          <w:b/>
          <w:bCs/>
        </w:rPr>
        <w:t>.</w:t>
      </w:r>
      <w:r w:rsidR="00F60E67" w:rsidRPr="00854F2B">
        <w:rPr>
          <w:b/>
          <w:bCs/>
        </w:rPr>
        <w:t>6</w:t>
      </w:r>
      <w:r w:rsidRPr="00854F2B">
        <w:t xml:space="preserve"> </w:t>
      </w:r>
      <w:r w:rsidR="00D63069" w:rsidRPr="00854F2B">
        <w:t xml:space="preserve"> </w:t>
      </w:r>
      <w:r w:rsidR="00E156C1" w:rsidRPr="00854F2B">
        <w:rPr>
          <w:rFonts w:hint="eastAsia"/>
        </w:rPr>
        <w:t>垂直</w:t>
      </w:r>
      <w:r w:rsidRPr="00854F2B">
        <w:rPr>
          <w:rFonts w:hint="eastAsia"/>
        </w:rPr>
        <w:t>支撑可采用圆钢、钢索或型钢等</w:t>
      </w:r>
      <w:r w:rsidR="00BB2AC3" w:rsidRPr="00854F2B">
        <w:rPr>
          <w:rFonts w:hint="eastAsia"/>
        </w:rPr>
        <w:t>。</w:t>
      </w:r>
    </w:p>
    <w:p w14:paraId="051B1F80" w14:textId="4BAFEE15" w:rsidR="00705F46" w:rsidRPr="00854F2B" w:rsidRDefault="00B0721F" w:rsidP="00D63069">
      <w:pPr>
        <w:pStyle w:val="3-"/>
      </w:pPr>
      <w:r w:rsidRPr="00854F2B">
        <w:rPr>
          <w:b/>
          <w:bCs/>
        </w:rPr>
        <w:t>5.</w:t>
      </w:r>
      <w:r w:rsidR="00CD7787" w:rsidRPr="00854F2B">
        <w:rPr>
          <w:b/>
          <w:bCs/>
        </w:rPr>
        <w:t>4</w:t>
      </w:r>
      <w:r w:rsidRPr="00854F2B">
        <w:rPr>
          <w:b/>
          <w:bCs/>
        </w:rPr>
        <w:t>.</w:t>
      </w:r>
      <w:r w:rsidR="00F60E67" w:rsidRPr="00854F2B">
        <w:rPr>
          <w:b/>
          <w:bCs/>
        </w:rPr>
        <w:t>7</w:t>
      </w:r>
      <w:r w:rsidR="00911648" w:rsidRPr="00854F2B">
        <w:t xml:space="preserve"> </w:t>
      </w:r>
      <w:r w:rsidR="00D63069" w:rsidRPr="00854F2B">
        <w:t xml:space="preserve"> </w:t>
      </w:r>
      <w:r w:rsidRPr="00854F2B">
        <w:rPr>
          <w:rFonts w:hint="eastAsia"/>
        </w:rPr>
        <w:t>当结构承受</w:t>
      </w:r>
      <w:r w:rsidR="00F2334A" w:rsidRPr="00854F2B">
        <w:rPr>
          <w:rFonts w:hint="eastAsia"/>
        </w:rPr>
        <w:t>天轨等振动</w:t>
      </w:r>
      <w:r w:rsidRPr="00854F2B">
        <w:rPr>
          <w:rFonts w:hint="eastAsia"/>
        </w:rPr>
        <w:t>荷载时，屋面</w:t>
      </w:r>
      <w:r w:rsidR="003A0E70" w:rsidRPr="00854F2B">
        <w:rPr>
          <w:rFonts w:hint="eastAsia"/>
        </w:rPr>
        <w:t>结构应沿轨道全长设水平支撑，水平支撑</w:t>
      </w:r>
      <w:r w:rsidR="007D47C8" w:rsidRPr="00854F2B">
        <w:rPr>
          <w:rFonts w:hint="eastAsia"/>
        </w:rPr>
        <w:t>应采用</w:t>
      </w:r>
      <w:r w:rsidR="00C879E6" w:rsidRPr="00854F2B">
        <w:rPr>
          <w:rFonts w:hint="eastAsia"/>
        </w:rPr>
        <w:t>型钢交叉支撑</w:t>
      </w:r>
      <w:r w:rsidRPr="00854F2B">
        <w:rPr>
          <w:rFonts w:hint="eastAsia"/>
        </w:rPr>
        <w:t>。</w:t>
      </w:r>
    </w:p>
    <w:p w14:paraId="08FA4935" w14:textId="1BC93866" w:rsidR="00930B0A" w:rsidRPr="00854F2B" w:rsidRDefault="00B0721F" w:rsidP="00D63069">
      <w:pPr>
        <w:pStyle w:val="3-"/>
      </w:pPr>
      <w:r w:rsidRPr="00854F2B">
        <w:rPr>
          <w:b/>
          <w:bCs/>
        </w:rPr>
        <w:t>5.</w:t>
      </w:r>
      <w:r w:rsidR="00CD7787" w:rsidRPr="00854F2B">
        <w:rPr>
          <w:b/>
          <w:bCs/>
        </w:rPr>
        <w:t>4</w:t>
      </w:r>
      <w:r w:rsidRPr="00854F2B">
        <w:rPr>
          <w:b/>
          <w:bCs/>
        </w:rPr>
        <w:t>.</w:t>
      </w:r>
      <w:r w:rsidR="003A0E70" w:rsidRPr="00854F2B">
        <w:rPr>
          <w:b/>
          <w:bCs/>
        </w:rPr>
        <w:t>8</w:t>
      </w:r>
      <w:r w:rsidRPr="00854F2B">
        <w:t xml:space="preserve"> </w:t>
      </w:r>
      <w:r w:rsidR="00D63069" w:rsidRPr="00854F2B">
        <w:t xml:space="preserve"> </w:t>
      </w:r>
      <w:r w:rsidRPr="00854F2B">
        <w:rPr>
          <w:rFonts w:hint="eastAsia"/>
        </w:rPr>
        <w:t>在屋面钢梁转折处（屋脊部位）应设置纵向通长系杆。</w:t>
      </w:r>
    </w:p>
    <w:p w14:paraId="4B1738FD" w14:textId="3D6390D2" w:rsidR="007927E1" w:rsidRPr="00854F2B" w:rsidRDefault="007927E1" w:rsidP="00D63069">
      <w:pPr>
        <w:pStyle w:val="3-"/>
      </w:pPr>
      <w:r w:rsidRPr="00854F2B">
        <w:rPr>
          <w:b/>
          <w:bCs/>
        </w:rPr>
        <w:t>5.</w:t>
      </w:r>
      <w:r w:rsidR="00CD7787" w:rsidRPr="00854F2B">
        <w:rPr>
          <w:b/>
          <w:bCs/>
        </w:rPr>
        <w:t>4</w:t>
      </w:r>
      <w:r w:rsidRPr="00854F2B">
        <w:rPr>
          <w:b/>
          <w:bCs/>
        </w:rPr>
        <w:t>.</w:t>
      </w:r>
      <w:r w:rsidR="003A0E70" w:rsidRPr="00854F2B">
        <w:rPr>
          <w:b/>
          <w:bCs/>
        </w:rPr>
        <w:t>9</w:t>
      </w:r>
      <w:r w:rsidR="00C61871" w:rsidRPr="00854F2B">
        <w:rPr>
          <w:b/>
          <w:bCs/>
        </w:rPr>
        <w:t xml:space="preserve">  </w:t>
      </w:r>
      <w:r w:rsidRPr="00854F2B">
        <w:rPr>
          <w:rFonts w:hint="eastAsia"/>
        </w:rPr>
        <w:t>巷道两侧立柱不能设置</w:t>
      </w:r>
      <w:r w:rsidR="00E156C1" w:rsidRPr="00854F2B">
        <w:rPr>
          <w:rFonts w:hint="eastAsia"/>
        </w:rPr>
        <w:t>垂直</w:t>
      </w:r>
      <w:r w:rsidRPr="00854F2B">
        <w:rPr>
          <w:rFonts w:hint="eastAsia"/>
        </w:rPr>
        <w:t>支撑时</w:t>
      </w:r>
      <w:r w:rsidR="00E156C1" w:rsidRPr="00854F2B">
        <w:rPr>
          <w:rFonts w:hint="eastAsia"/>
        </w:rPr>
        <w:t>，</w:t>
      </w:r>
      <w:r w:rsidRPr="00854F2B">
        <w:rPr>
          <w:rFonts w:hint="eastAsia"/>
        </w:rPr>
        <w:t>应在与</w:t>
      </w:r>
      <w:r w:rsidR="00E156C1" w:rsidRPr="00854F2B">
        <w:rPr>
          <w:rFonts w:hint="eastAsia"/>
        </w:rPr>
        <w:t>垂直</w:t>
      </w:r>
      <w:r w:rsidRPr="00854F2B">
        <w:rPr>
          <w:rFonts w:hint="eastAsia"/>
        </w:rPr>
        <w:t>支撑对应柱列库位下方设置水平支撑，水平支撑竖向间距不宜超过</w:t>
      </w:r>
      <w:r w:rsidRPr="00854F2B">
        <w:t>3</w:t>
      </w:r>
      <w:r w:rsidRPr="00854F2B">
        <w:rPr>
          <w:rFonts w:hint="eastAsia"/>
        </w:rPr>
        <w:t>个</w:t>
      </w:r>
      <w:r w:rsidR="00977338" w:rsidRPr="00854F2B">
        <w:rPr>
          <w:rFonts w:hint="eastAsia"/>
        </w:rPr>
        <w:t>货格</w:t>
      </w:r>
      <w:r w:rsidRPr="00854F2B">
        <w:rPr>
          <w:rFonts w:hint="eastAsia"/>
        </w:rPr>
        <w:t>或总层数的一半（</w:t>
      </w:r>
      <w:r w:rsidRPr="00854F2B">
        <w:t>图</w:t>
      </w:r>
      <w:r w:rsidRPr="00854F2B">
        <w:t>5.</w:t>
      </w:r>
      <w:r w:rsidR="00CD7787" w:rsidRPr="00854F2B">
        <w:t>4</w:t>
      </w:r>
      <w:r w:rsidRPr="00854F2B">
        <w:t>.</w:t>
      </w:r>
      <w:r w:rsidR="00B42D00" w:rsidRPr="00854F2B">
        <w:t>9</w:t>
      </w:r>
      <w:r w:rsidRPr="00854F2B">
        <w:t>（</w:t>
      </w:r>
      <w:r w:rsidRPr="00854F2B">
        <w:t>a</w:t>
      </w:r>
      <w:r w:rsidRPr="00854F2B">
        <w:t>）、（</w:t>
      </w:r>
      <w:r w:rsidRPr="00854F2B">
        <w:t>b</w:t>
      </w:r>
      <w:r w:rsidRPr="00854F2B">
        <w:t>）</w:t>
      </w:r>
      <w:r w:rsidRPr="00854F2B">
        <w:rPr>
          <w:rFonts w:hint="eastAsia"/>
        </w:rPr>
        <w:t>）。</w:t>
      </w:r>
    </w:p>
    <w:p w14:paraId="6A64E762" w14:textId="40EADE57" w:rsidR="00D56870" w:rsidRPr="00854F2B" w:rsidRDefault="00EE4D74" w:rsidP="00EE4D74">
      <w:pPr>
        <w:ind w:firstLine="480"/>
        <w:jc w:val="center"/>
      </w:pPr>
      <w:r w:rsidRPr="00854F2B">
        <w:rPr>
          <w:noProof/>
        </w:rPr>
        <w:lastRenderedPageBreak/>
        <w:drawing>
          <wp:inline distT="0" distB="0" distL="0" distR="0" wp14:anchorId="1A68C02A" wp14:editId="2E2E088F">
            <wp:extent cx="4176067" cy="2928195"/>
            <wp:effectExtent l="0" t="0" r="0" b="5715"/>
            <wp:docPr id="17368859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87490" cy="2936205"/>
                    </a:xfrm>
                    <a:prstGeom prst="rect">
                      <a:avLst/>
                    </a:prstGeom>
                    <a:noFill/>
                    <a:ln>
                      <a:noFill/>
                    </a:ln>
                  </pic:spPr>
                </pic:pic>
              </a:graphicData>
            </a:graphic>
          </wp:inline>
        </w:drawing>
      </w:r>
    </w:p>
    <w:p w14:paraId="03871A5D" w14:textId="0A497C08" w:rsidR="00D366D8" w:rsidRPr="005927E9" w:rsidRDefault="00D366D8" w:rsidP="00D366D8">
      <w:pPr>
        <w:spacing w:beforeLines="50" w:before="120"/>
        <w:ind w:firstLine="360"/>
        <w:jc w:val="center"/>
        <w:rPr>
          <w:sz w:val="18"/>
          <w:szCs w:val="18"/>
        </w:rPr>
      </w:pPr>
      <w:r w:rsidRPr="005927E9">
        <w:rPr>
          <w:rFonts w:hint="eastAsia"/>
          <w:sz w:val="18"/>
          <w:szCs w:val="18"/>
        </w:rPr>
        <w:t>（</w:t>
      </w:r>
      <w:r w:rsidRPr="005927E9">
        <w:rPr>
          <w:sz w:val="18"/>
          <w:szCs w:val="18"/>
        </w:rPr>
        <w:t>a</w:t>
      </w:r>
      <w:r w:rsidRPr="005927E9">
        <w:rPr>
          <w:rFonts w:hint="eastAsia"/>
          <w:sz w:val="18"/>
          <w:szCs w:val="18"/>
        </w:rPr>
        <w:t>）支撑</w:t>
      </w:r>
      <w:r w:rsidR="00D328C7" w:rsidRPr="005927E9">
        <w:rPr>
          <w:rFonts w:hint="eastAsia"/>
          <w:sz w:val="18"/>
          <w:szCs w:val="18"/>
        </w:rPr>
        <w:t>布置立面图</w:t>
      </w:r>
    </w:p>
    <w:p w14:paraId="56366B0D" w14:textId="50229F84" w:rsidR="00930B0A" w:rsidRPr="00854F2B" w:rsidRDefault="00502020" w:rsidP="00EE4D74">
      <w:pPr>
        <w:spacing w:beforeLines="50" w:before="120"/>
        <w:ind w:firstLine="480"/>
        <w:jc w:val="center"/>
      </w:pPr>
      <w:r w:rsidRPr="00854F2B">
        <w:rPr>
          <w:noProof/>
        </w:rPr>
        <w:drawing>
          <wp:inline distT="0" distB="0" distL="0" distR="0" wp14:anchorId="14D339E0" wp14:editId="521AA5CE">
            <wp:extent cx="3636458" cy="1782308"/>
            <wp:effectExtent l="0" t="0" r="2540" b="8890"/>
            <wp:docPr id="1157625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7345" cy="1797446"/>
                    </a:xfrm>
                    <a:prstGeom prst="rect">
                      <a:avLst/>
                    </a:prstGeom>
                    <a:noFill/>
                    <a:ln>
                      <a:noFill/>
                    </a:ln>
                  </pic:spPr>
                </pic:pic>
              </a:graphicData>
            </a:graphic>
          </wp:inline>
        </w:drawing>
      </w:r>
    </w:p>
    <w:p w14:paraId="423A32CE" w14:textId="52EBA0F0" w:rsidR="007927E1" w:rsidRPr="005927E9" w:rsidRDefault="007927E1" w:rsidP="0059683E">
      <w:pPr>
        <w:spacing w:beforeLines="50" w:before="120"/>
        <w:ind w:firstLine="360"/>
        <w:jc w:val="center"/>
        <w:rPr>
          <w:sz w:val="18"/>
          <w:szCs w:val="18"/>
        </w:rPr>
      </w:pPr>
      <w:r w:rsidRPr="005927E9">
        <w:rPr>
          <w:rFonts w:hint="eastAsia"/>
          <w:sz w:val="18"/>
          <w:szCs w:val="18"/>
        </w:rPr>
        <w:t>（</w:t>
      </w:r>
      <w:r w:rsidRPr="005927E9">
        <w:rPr>
          <w:sz w:val="18"/>
          <w:szCs w:val="18"/>
        </w:rPr>
        <w:t>b</w:t>
      </w:r>
      <w:r w:rsidRPr="005927E9">
        <w:rPr>
          <w:rFonts w:hint="eastAsia"/>
          <w:sz w:val="18"/>
          <w:szCs w:val="18"/>
        </w:rPr>
        <w:t>）水平支撑布置</w:t>
      </w:r>
      <w:r w:rsidR="00D328C7" w:rsidRPr="005927E9">
        <w:rPr>
          <w:rFonts w:hint="eastAsia"/>
          <w:sz w:val="18"/>
          <w:szCs w:val="18"/>
        </w:rPr>
        <w:t>平面</w:t>
      </w:r>
      <w:r w:rsidRPr="005927E9">
        <w:rPr>
          <w:rFonts w:hint="eastAsia"/>
          <w:sz w:val="18"/>
          <w:szCs w:val="18"/>
        </w:rPr>
        <w:t>图</w:t>
      </w:r>
    </w:p>
    <w:p w14:paraId="4014D39A" w14:textId="525503A2" w:rsidR="00502020" w:rsidRPr="005927E9" w:rsidRDefault="00502020" w:rsidP="00502020">
      <w:pPr>
        <w:spacing w:beforeLines="50" w:before="120"/>
        <w:ind w:firstLine="360"/>
        <w:jc w:val="center"/>
        <w:rPr>
          <w:sz w:val="18"/>
          <w:szCs w:val="18"/>
        </w:rPr>
      </w:pPr>
      <w:r w:rsidRPr="005927E9">
        <w:rPr>
          <w:sz w:val="18"/>
          <w:szCs w:val="18"/>
        </w:rPr>
        <w:t>1——</w:t>
      </w:r>
      <w:r w:rsidRPr="005927E9">
        <w:rPr>
          <w:rFonts w:hint="eastAsia"/>
          <w:sz w:val="18"/>
          <w:szCs w:val="18"/>
        </w:rPr>
        <w:t>立柱；</w:t>
      </w:r>
      <w:r w:rsidRPr="005927E9">
        <w:rPr>
          <w:sz w:val="18"/>
          <w:szCs w:val="18"/>
        </w:rPr>
        <w:t xml:space="preserve">  2——</w:t>
      </w:r>
      <w:r w:rsidRPr="005927E9">
        <w:rPr>
          <w:rFonts w:hint="eastAsia"/>
          <w:sz w:val="18"/>
          <w:szCs w:val="18"/>
        </w:rPr>
        <w:t>垂直支撑（背拉杆）；</w:t>
      </w:r>
      <w:r w:rsidRPr="005927E9">
        <w:rPr>
          <w:sz w:val="18"/>
          <w:szCs w:val="18"/>
        </w:rPr>
        <w:t xml:space="preserve">  3——</w:t>
      </w:r>
      <w:r w:rsidRPr="005927E9">
        <w:rPr>
          <w:rFonts w:hint="eastAsia"/>
          <w:sz w:val="18"/>
          <w:szCs w:val="18"/>
        </w:rPr>
        <w:t>货架水平支撑</w:t>
      </w:r>
    </w:p>
    <w:p w14:paraId="00B5C411" w14:textId="546D6254" w:rsidR="00930B0A" w:rsidRPr="00854F2B" w:rsidRDefault="00930B0A" w:rsidP="0059683E">
      <w:pPr>
        <w:pStyle w:val="81"/>
      </w:pPr>
      <w:r w:rsidRPr="00854F2B">
        <w:rPr>
          <w:rFonts w:hint="eastAsia"/>
        </w:rPr>
        <w:t>图</w:t>
      </w:r>
      <w:r w:rsidR="007927E1" w:rsidRPr="00854F2B">
        <w:t>5</w:t>
      </w:r>
      <w:r w:rsidRPr="00854F2B">
        <w:t>.</w:t>
      </w:r>
      <w:r w:rsidR="00CD7787" w:rsidRPr="00854F2B">
        <w:t>4</w:t>
      </w:r>
      <w:r w:rsidRPr="00854F2B">
        <w:t>.</w:t>
      </w:r>
      <w:r w:rsidR="006B0736" w:rsidRPr="00854F2B">
        <w:t>9</w:t>
      </w:r>
      <w:r w:rsidRPr="00854F2B">
        <w:t xml:space="preserve"> </w:t>
      </w:r>
      <w:r w:rsidR="006D2F92" w:rsidRPr="00854F2B">
        <w:rPr>
          <w:rFonts w:hint="eastAsia"/>
        </w:rPr>
        <w:t>库</w:t>
      </w:r>
      <w:r w:rsidRPr="00854F2B">
        <w:rPr>
          <w:rFonts w:hint="eastAsia"/>
        </w:rPr>
        <w:t>架</w:t>
      </w:r>
      <w:r w:rsidR="006D2F92" w:rsidRPr="00854F2B">
        <w:rPr>
          <w:rFonts w:hint="eastAsia"/>
        </w:rPr>
        <w:t>结构</w:t>
      </w:r>
      <w:r w:rsidRPr="00854F2B">
        <w:rPr>
          <w:rFonts w:hint="eastAsia"/>
        </w:rPr>
        <w:t>支撑布置</w:t>
      </w:r>
    </w:p>
    <w:p w14:paraId="2DD2FE0E" w14:textId="213A36D2" w:rsidR="00DA1485" w:rsidRPr="00854F2B" w:rsidRDefault="00C643C5" w:rsidP="00C643C5">
      <w:pPr>
        <w:pStyle w:val="2c"/>
      </w:pPr>
      <w:bookmarkStart w:id="86" w:name="_Toc90977360"/>
      <w:bookmarkStart w:id="87" w:name="_Toc130456963"/>
      <w:bookmarkStart w:id="88" w:name="_Toc130457918"/>
      <w:bookmarkStart w:id="89" w:name="_Toc130460801"/>
      <w:bookmarkStart w:id="90" w:name="_Toc170893280"/>
      <w:r w:rsidRPr="00854F2B">
        <w:t>5</w:t>
      </w:r>
      <w:r w:rsidR="00DA1485" w:rsidRPr="00854F2B">
        <w:t>.</w:t>
      </w:r>
      <w:r w:rsidR="00CD7787" w:rsidRPr="00854F2B">
        <w:t>5</w:t>
      </w:r>
      <w:r w:rsidR="00DA1485" w:rsidRPr="00854F2B">
        <w:t xml:space="preserve"> </w:t>
      </w:r>
      <w:r w:rsidR="00DA1485" w:rsidRPr="00854F2B">
        <w:rPr>
          <w:rFonts w:hint="eastAsia"/>
        </w:rPr>
        <w:t>构造要求</w:t>
      </w:r>
      <w:bookmarkEnd w:id="86"/>
      <w:bookmarkEnd w:id="87"/>
      <w:bookmarkEnd w:id="88"/>
      <w:bookmarkEnd w:id="89"/>
      <w:bookmarkEnd w:id="90"/>
    </w:p>
    <w:p w14:paraId="126938EE" w14:textId="723CCE17" w:rsidR="00DA1485" w:rsidRPr="00854F2B" w:rsidRDefault="00C643C5" w:rsidP="00A713E7">
      <w:pPr>
        <w:pStyle w:val="3-"/>
      </w:pPr>
      <w:r w:rsidRPr="00854F2B">
        <w:rPr>
          <w:rFonts w:eastAsia="黑体"/>
          <w:b/>
        </w:rPr>
        <w:t>5</w:t>
      </w:r>
      <w:r w:rsidR="00DA1485" w:rsidRPr="00854F2B">
        <w:rPr>
          <w:rFonts w:eastAsia="黑体"/>
          <w:b/>
        </w:rPr>
        <w:t>.</w:t>
      </w:r>
      <w:r w:rsidR="00CD7787" w:rsidRPr="00854F2B">
        <w:rPr>
          <w:rFonts w:eastAsia="黑体"/>
          <w:b/>
        </w:rPr>
        <w:t>5</w:t>
      </w:r>
      <w:r w:rsidR="00DA1485" w:rsidRPr="00854F2B">
        <w:rPr>
          <w:rFonts w:eastAsia="黑体"/>
          <w:b/>
        </w:rPr>
        <w:t>.1</w:t>
      </w:r>
      <w:r w:rsidR="00DA1485" w:rsidRPr="00854F2B">
        <w:t xml:space="preserve">  </w:t>
      </w:r>
      <w:r w:rsidR="002B6DBE">
        <w:rPr>
          <w:rFonts w:hint="eastAsia"/>
        </w:rPr>
        <w:t>库架一体式钢结构立体库房</w:t>
      </w:r>
      <w:r w:rsidR="00DA1485" w:rsidRPr="00854F2B">
        <w:rPr>
          <w:rFonts w:hint="eastAsia"/>
        </w:rPr>
        <w:t>构件的壁厚和板件宽厚比应符合下列规定：</w:t>
      </w:r>
    </w:p>
    <w:p w14:paraId="4DACCB0E" w14:textId="77777777" w:rsidR="00391121" w:rsidRPr="00854F2B" w:rsidRDefault="00391121" w:rsidP="008C55CE">
      <w:pPr>
        <w:pStyle w:val="3-"/>
        <w:ind w:firstLineChars="200" w:firstLine="482"/>
      </w:pPr>
      <w:r w:rsidRPr="00854F2B">
        <w:rPr>
          <w:b/>
          <w:bCs/>
        </w:rPr>
        <w:t>1</w:t>
      </w:r>
      <w:r w:rsidRPr="00854F2B">
        <w:t xml:space="preserve">  </w:t>
      </w:r>
      <w:r w:rsidR="00DA1485" w:rsidRPr="00854F2B">
        <w:rPr>
          <w:rFonts w:hint="eastAsia"/>
        </w:rPr>
        <w:t>冷弯薄壁性构件的有效宽厚比，不应大于现行国家标准《冷弯薄壁型钢结构技术规范》</w:t>
      </w:r>
      <w:r w:rsidR="00DA1485" w:rsidRPr="00854F2B">
        <w:t>GB50018</w:t>
      </w:r>
      <w:r w:rsidR="00DA1485" w:rsidRPr="00854F2B">
        <w:rPr>
          <w:rFonts w:hint="eastAsia"/>
        </w:rPr>
        <w:t>规定的限值；</w:t>
      </w:r>
    </w:p>
    <w:p w14:paraId="26EB191D" w14:textId="77777777" w:rsidR="00391121" w:rsidRPr="00854F2B" w:rsidRDefault="00391121" w:rsidP="008C55CE">
      <w:pPr>
        <w:pStyle w:val="3-"/>
        <w:ind w:firstLineChars="200" w:firstLine="482"/>
      </w:pPr>
      <w:r w:rsidRPr="00854F2B">
        <w:rPr>
          <w:b/>
          <w:bCs/>
        </w:rPr>
        <w:t>2</w:t>
      </w:r>
      <w:r w:rsidRPr="00854F2B">
        <w:t xml:space="preserve">  </w:t>
      </w:r>
      <w:r w:rsidR="00DA1485" w:rsidRPr="00854F2B">
        <w:rPr>
          <w:rFonts w:hint="eastAsia"/>
        </w:rPr>
        <w:t>热轧钢材的受弯构件和压弯构件，板件宽厚比等级及限值按照《钢结构设计标准》</w:t>
      </w:r>
      <w:r w:rsidR="00DA1485" w:rsidRPr="00854F2B">
        <w:t>GB50017</w:t>
      </w:r>
      <w:r w:rsidR="00DA1485" w:rsidRPr="00854F2B">
        <w:rPr>
          <w:rFonts w:hint="eastAsia"/>
        </w:rPr>
        <w:t>的规定。</w:t>
      </w:r>
    </w:p>
    <w:p w14:paraId="134C37F5" w14:textId="121F662F" w:rsidR="00DA1485" w:rsidRPr="00854F2B" w:rsidRDefault="00391121" w:rsidP="008C55CE">
      <w:pPr>
        <w:pStyle w:val="3-"/>
        <w:ind w:firstLineChars="200" w:firstLine="482"/>
      </w:pPr>
      <w:r w:rsidRPr="00854F2B">
        <w:rPr>
          <w:b/>
          <w:bCs/>
        </w:rPr>
        <w:t>3</w:t>
      </w:r>
      <w:r w:rsidRPr="00854F2B">
        <w:t xml:space="preserve">  </w:t>
      </w:r>
      <w:r w:rsidR="00DA1485" w:rsidRPr="00854F2B">
        <w:rPr>
          <w:rFonts w:hint="eastAsia"/>
        </w:rPr>
        <w:t>当受压板件的局部稳定临界应力低于钢材屈服强度时，应按实际应力验算板件的稳定性，或采用有效宽度计算构件的有效截面，并验算构件的强度和稳定。</w:t>
      </w:r>
    </w:p>
    <w:p w14:paraId="5AD52382" w14:textId="290C456D" w:rsidR="00705F46" w:rsidRPr="005927E9" w:rsidRDefault="00B0721F" w:rsidP="00A713E7">
      <w:pPr>
        <w:pStyle w:val="3-"/>
      </w:pPr>
      <w:r w:rsidRPr="00854F2B">
        <w:rPr>
          <w:rFonts w:eastAsia="黑体"/>
          <w:b/>
        </w:rPr>
        <w:lastRenderedPageBreak/>
        <w:t>5.</w:t>
      </w:r>
      <w:r w:rsidR="00CD7787" w:rsidRPr="00854F2B">
        <w:rPr>
          <w:rFonts w:eastAsia="黑体"/>
          <w:b/>
        </w:rPr>
        <w:t>5</w:t>
      </w:r>
      <w:r w:rsidRPr="00854F2B">
        <w:rPr>
          <w:rFonts w:eastAsia="黑体"/>
          <w:b/>
        </w:rPr>
        <w:t>.</w:t>
      </w:r>
      <w:r w:rsidR="00FD53DD" w:rsidRPr="00854F2B">
        <w:rPr>
          <w:rFonts w:eastAsia="黑体"/>
          <w:b/>
        </w:rPr>
        <w:t>2</w:t>
      </w:r>
      <w:r w:rsidRPr="005927E9">
        <w:t xml:space="preserve"> </w:t>
      </w:r>
      <w:r w:rsidR="002B6DBE">
        <w:rPr>
          <w:rFonts w:hint="eastAsia"/>
        </w:rPr>
        <w:t>库架一体式钢结构立体库房</w:t>
      </w:r>
      <w:r w:rsidRPr="005927E9">
        <w:rPr>
          <w:rFonts w:hint="eastAsia"/>
        </w:rPr>
        <w:t>构件长细比应符合下列规定：</w:t>
      </w:r>
    </w:p>
    <w:p w14:paraId="3DC02A7D" w14:textId="3D1CAA67" w:rsidR="00705F46" w:rsidRPr="005927E9" w:rsidRDefault="00B0721F" w:rsidP="00A713E7">
      <w:pPr>
        <w:pStyle w:val="3-"/>
        <w:ind w:firstLineChars="200" w:firstLine="482"/>
      </w:pPr>
      <w:r w:rsidRPr="00854F2B">
        <w:rPr>
          <w:b/>
          <w:bCs/>
        </w:rPr>
        <w:t>1</w:t>
      </w:r>
      <w:r w:rsidR="000307EB" w:rsidRPr="00854F2B">
        <w:rPr>
          <w:b/>
          <w:bCs/>
        </w:rPr>
        <w:t xml:space="preserve"> </w:t>
      </w:r>
      <w:r w:rsidR="00A713E7" w:rsidRPr="00854F2B">
        <w:rPr>
          <w:b/>
          <w:bCs/>
        </w:rPr>
        <w:t xml:space="preserve"> </w:t>
      </w:r>
      <w:r w:rsidRPr="005927E9">
        <w:rPr>
          <w:rFonts w:hint="eastAsia"/>
        </w:rPr>
        <w:t>受压构件的长细比不宜大于表</w:t>
      </w:r>
      <w:r w:rsidR="00A713E7" w:rsidRPr="00854F2B">
        <w:t>5.</w:t>
      </w:r>
      <w:r w:rsidR="00CD7787" w:rsidRPr="00854F2B">
        <w:t>5</w:t>
      </w:r>
      <w:r w:rsidR="00A713E7" w:rsidRPr="00854F2B">
        <w:t>.2-1</w:t>
      </w:r>
      <w:r w:rsidRPr="005927E9">
        <w:rPr>
          <w:rFonts w:hint="eastAsia"/>
        </w:rPr>
        <w:t>规定的限值。</w:t>
      </w:r>
    </w:p>
    <w:p w14:paraId="102AC558" w14:textId="4624A683" w:rsidR="00705F46" w:rsidRPr="00854F2B" w:rsidRDefault="00B0721F" w:rsidP="00A713E7">
      <w:pPr>
        <w:pStyle w:val="80"/>
      </w:pPr>
      <w:r w:rsidRPr="00854F2B">
        <w:rPr>
          <w:rFonts w:hint="eastAsia"/>
        </w:rPr>
        <w:t>表</w:t>
      </w:r>
      <w:r w:rsidRPr="00854F2B">
        <w:t>5.</w:t>
      </w:r>
      <w:r w:rsidR="00CD7787" w:rsidRPr="00854F2B">
        <w:t>5</w:t>
      </w:r>
      <w:r w:rsidRPr="00854F2B">
        <w:t>.</w:t>
      </w:r>
      <w:r w:rsidR="00A713E7" w:rsidRPr="00854F2B">
        <w:t>2</w:t>
      </w:r>
      <w:r w:rsidRPr="00854F2B">
        <w:t xml:space="preserve">-1 </w:t>
      </w:r>
      <w:r w:rsidRPr="00854F2B">
        <w:rPr>
          <w:rFonts w:hint="eastAsia"/>
        </w:rPr>
        <w:t>受压构件的长细比限值</w:t>
      </w:r>
    </w:p>
    <w:tbl>
      <w:tblPr>
        <w:tblStyle w:val="a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1276"/>
        <w:gridCol w:w="4678"/>
      </w:tblGrid>
      <w:tr w:rsidR="00705F46" w:rsidRPr="00854F2B" w14:paraId="411FC49E" w14:textId="77777777" w:rsidTr="0089474F">
        <w:trPr>
          <w:jc w:val="center"/>
        </w:trPr>
        <w:tc>
          <w:tcPr>
            <w:tcW w:w="1686" w:type="dxa"/>
            <w:vAlign w:val="center"/>
          </w:tcPr>
          <w:p w14:paraId="0D64F242" w14:textId="77777777" w:rsidR="00705F46" w:rsidRPr="00854F2B" w:rsidRDefault="00B0721F" w:rsidP="001B6C83">
            <w:pPr>
              <w:pStyle w:val="70"/>
            </w:pPr>
            <w:r w:rsidRPr="00854F2B">
              <w:rPr>
                <w:rFonts w:hint="eastAsia"/>
              </w:rPr>
              <w:t>构件名称</w:t>
            </w:r>
          </w:p>
        </w:tc>
        <w:tc>
          <w:tcPr>
            <w:tcW w:w="1276" w:type="dxa"/>
            <w:vAlign w:val="center"/>
          </w:tcPr>
          <w:p w14:paraId="74AE8F63" w14:textId="77777777" w:rsidR="00705F46" w:rsidRPr="00854F2B" w:rsidRDefault="00B0721F" w:rsidP="001B6C83">
            <w:pPr>
              <w:pStyle w:val="70"/>
            </w:pPr>
            <w:r w:rsidRPr="00854F2B">
              <w:rPr>
                <w:rFonts w:hint="eastAsia"/>
              </w:rPr>
              <w:t>长细比</w:t>
            </w:r>
          </w:p>
        </w:tc>
        <w:tc>
          <w:tcPr>
            <w:tcW w:w="4678" w:type="dxa"/>
            <w:vAlign w:val="center"/>
          </w:tcPr>
          <w:p w14:paraId="67BFB8C1" w14:textId="77777777" w:rsidR="00705F46" w:rsidRPr="00854F2B" w:rsidRDefault="00B0721F" w:rsidP="001B6C83">
            <w:pPr>
              <w:pStyle w:val="70"/>
            </w:pPr>
            <w:r w:rsidRPr="00854F2B">
              <w:rPr>
                <w:rFonts w:hint="eastAsia"/>
              </w:rPr>
              <w:t>说明</w:t>
            </w:r>
          </w:p>
        </w:tc>
      </w:tr>
      <w:tr w:rsidR="00F751E8" w:rsidRPr="00854F2B" w14:paraId="7866692C" w14:textId="77777777" w:rsidTr="0089474F">
        <w:trPr>
          <w:jc w:val="center"/>
        </w:trPr>
        <w:tc>
          <w:tcPr>
            <w:tcW w:w="1686" w:type="dxa"/>
            <w:vAlign w:val="center"/>
          </w:tcPr>
          <w:p w14:paraId="7AC6A894" w14:textId="0DF37B34" w:rsidR="00F751E8" w:rsidRPr="00854F2B" w:rsidRDefault="00F751E8" w:rsidP="00F751E8">
            <w:pPr>
              <w:pStyle w:val="70"/>
            </w:pPr>
            <w:r w:rsidRPr="00854F2B">
              <w:rPr>
                <w:rFonts w:hint="eastAsia"/>
              </w:rPr>
              <w:t>库架立柱</w:t>
            </w:r>
          </w:p>
        </w:tc>
        <w:tc>
          <w:tcPr>
            <w:tcW w:w="1276" w:type="dxa"/>
            <w:vAlign w:val="center"/>
          </w:tcPr>
          <w:p w14:paraId="323E2509" w14:textId="77777777" w:rsidR="00F751E8" w:rsidRPr="00854F2B" w:rsidRDefault="00F751E8" w:rsidP="00F751E8">
            <w:pPr>
              <w:pStyle w:val="70"/>
            </w:pPr>
            <w:r w:rsidRPr="00854F2B">
              <w:t>150</w:t>
            </w:r>
            <w:r w:rsidRPr="00854F2B">
              <w:rPr>
                <w:rFonts w:hint="eastAsia"/>
              </w:rPr>
              <w:t>（</w:t>
            </w:r>
            <w:r w:rsidRPr="00854F2B">
              <w:t>180</w:t>
            </w:r>
            <w:r w:rsidRPr="00854F2B">
              <w:rPr>
                <w:rFonts w:hint="eastAsia"/>
              </w:rPr>
              <w:t>）</w:t>
            </w:r>
          </w:p>
        </w:tc>
        <w:tc>
          <w:tcPr>
            <w:tcW w:w="4678" w:type="dxa"/>
            <w:vAlign w:val="center"/>
          </w:tcPr>
          <w:p w14:paraId="4C4C23A4" w14:textId="77777777" w:rsidR="00F751E8" w:rsidRPr="0051370E" w:rsidRDefault="00F751E8" w:rsidP="00F751E8">
            <w:pPr>
              <w:pStyle w:val="70"/>
              <w:jc w:val="left"/>
            </w:pPr>
            <w:r>
              <w:rPr>
                <w:rFonts w:hint="eastAsia"/>
              </w:rPr>
              <w:t>当构件</w:t>
            </w:r>
            <w:r w:rsidRPr="0051370E">
              <w:rPr>
                <w:rFonts w:hint="eastAsia"/>
              </w:rPr>
              <w:t>不直接承受动力荷载，</w:t>
            </w:r>
            <w:r>
              <w:rPr>
                <w:rFonts w:hint="eastAsia"/>
              </w:rPr>
              <w:t>且</w:t>
            </w:r>
            <w:r w:rsidRPr="0051370E">
              <w:t>高度</w:t>
            </w:r>
            <w:r>
              <w:rPr>
                <w:rFonts w:hint="eastAsia"/>
              </w:rPr>
              <w:t>不大于</w:t>
            </w:r>
            <w:r w:rsidRPr="0051370E">
              <w:rPr>
                <w:rFonts w:hint="eastAsia"/>
              </w:rPr>
              <w:t>18</w:t>
            </w:r>
            <w:r w:rsidRPr="0051370E">
              <w:rPr>
                <w:rFonts w:hint="eastAsia"/>
              </w:rPr>
              <w:t>米</w:t>
            </w:r>
            <w:r>
              <w:rPr>
                <w:rFonts w:hint="eastAsia"/>
              </w:rPr>
              <w:t>时</w:t>
            </w:r>
            <w:r w:rsidRPr="0051370E">
              <w:t>，可选用括号内值</w:t>
            </w:r>
            <w:r w:rsidRPr="0051370E">
              <w:rPr>
                <w:rFonts w:hint="eastAsia"/>
              </w:rPr>
              <w:t>；</w:t>
            </w:r>
          </w:p>
          <w:p w14:paraId="151F9A12" w14:textId="38DECC80" w:rsidR="00F751E8" w:rsidRPr="00854F2B" w:rsidRDefault="00F751E8" w:rsidP="00F751E8">
            <w:pPr>
              <w:pStyle w:val="70"/>
              <w:jc w:val="left"/>
            </w:pPr>
            <w:r w:rsidRPr="0051370E">
              <w:rPr>
                <w:rFonts w:hint="eastAsia"/>
              </w:rPr>
              <w:t>当杆件内力设计值不大于承载能力的</w:t>
            </w:r>
            <w:r w:rsidRPr="0051370E">
              <w:rPr>
                <w:rFonts w:hint="eastAsia"/>
              </w:rPr>
              <w:t>50</w:t>
            </w:r>
            <w:r w:rsidRPr="0051370E">
              <w:rPr>
                <w:rFonts w:hint="eastAsia"/>
              </w:rPr>
              <w:t>％时，容许长细比值可取</w:t>
            </w:r>
            <w:r w:rsidRPr="0051370E">
              <w:rPr>
                <w:rFonts w:hint="eastAsia"/>
              </w:rPr>
              <w:t>200</w:t>
            </w:r>
            <w:r w:rsidRPr="0051370E">
              <w:rPr>
                <w:rFonts w:hint="eastAsia"/>
              </w:rPr>
              <w:t>。</w:t>
            </w:r>
          </w:p>
        </w:tc>
      </w:tr>
      <w:tr w:rsidR="00F751E8" w:rsidRPr="00854F2B" w14:paraId="1A3C8A7D" w14:textId="77777777" w:rsidTr="0089474F">
        <w:trPr>
          <w:jc w:val="center"/>
        </w:trPr>
        <w:tc>
          <w:tcPr>
            <w:tcW w:w="1686" w:type="dxa"/>
            <w:vAlign w:val="center"/>
          </w:tcPr>
          <w:p w14:paraId="0BDDA583" w14:textId="77777777" w:rsidR="00F751E8" w:rsidRPr="00854F2B" w:rsidRDefault="00F751E8" w:rsidP="00F751E8">
            <w:pPr>
              <w:pStyle w:val="70"/>
            </w:pPr>
            <w:r w:rsidRPr="00854F2B">
              <w:rPr>
                <w:rFonts w:hint="eastAsia"/>
              </w:rPr>
              <w:t>其他构件及支撑</w:t>
            </w:r>
          </w:p>
        </w:tc>
        <w:tc>
          <w:tcPr>
            <w:tcW w:w="1276" w:type="dxa"/>
            <w:vAlign w:val="center"/>
          </w:tcPr>
          <w:p w14:paraId="5123550D" w14:textId="4D504E4A" w:rsidR="00F751E8" w:rsidRPr="00854F2B" w:rsidRDefault="00F751E8" w:rsidP="00F751E8">
            <w:pPr>
              <w:pStyle w:val="70"/>
            </w:pPr>
            <w:r w:rsidRPr="00854F2B">
              <w:t>200</w:t>
            </w:r>
            <w:r w:rsidRPr="00854F2B">
              <w:rPr>
                <w:rFonts w:hint="eastAsia"/>
              </w:rPr>
              <w:t>（</w:t>
            </w:r>
            <w:r w:rsidRPr="00854F2B">
              <w:t>2</w:t>
            </w:r>
            <w:r>
              <w:rPr>
                <w:rFonts w:hint="eastAsia"/>
              </w:rPr>
              <w:t>2</w:t>
            </w:r>
            <w:r w:rsidRPr="00854F2B">
              <w:t>0</w:t>
            </w:r>
            <w:r w:rsidRPr="00854F2B">
              <w:rPr>
                <w:rFonts w:hint="eastAsia"/>
              </w:rPr>
              <w:t>）</w:t>
            </w:r>
          </w:p>
        </w:tc>
        <w:tc>
          <w:tcPr>
            <w:tcW w:w="4678" w:type="dxa"/>
            <w:vAlign w:val="center"/>
          </w:tcPr>
          <w:p w14:paraId="5382B1FB" w14:textId="1A8847CA" w:rsidR="00F751E8" w:rsidRPr="00854F2B" w:rsidRDefault="00F751E8" w:rsidP="00F751E8">
            <w:pPr>
              <w:pStyle w:val="70"/>
              <w:jc w:val="left"/>
            </w:pPr>
            <w:r>
              <w:rPr>
                <w:rFonts w:hint="eastAsia"/>
              </w:rPr>
              <w:t>当构件</w:t>
            </w:r>
            <w:r w:rsidRPr="0051370E">
              <w:rPr>
                <w:rFonts w:hint="eastAsia"/>
              </w:rPr>
              <w:t>不直接承受动力荷载，</w:t>
            </w:r>
            <w:r>
              <w:rPr>
                <w:rFonts w:hint="eastAsia"/>
              </w:rPr>
              <w:t>且</w:t>
            </w:r>
            <w:r w:rsidRPr="0051370E">
              <w:t>高度</w:t>
            </w:r>
            <w:r>
              <w:rPr>
                <w:rFonts w:hint="eastAsia"/>
              </w:rPr>
              <w:t>不大于</w:t>
            </w:r>
            <w:r w:rsidRPr="0051370E">
              <w:rPr>
                <w:rFonts w:hint="eastAsia"/>
              </w:rPr>
              <w:t>18</w:t>
            </w:r>
            <w:r w:rsidRPr="0051370E">
              <w:rPr>
                <w:rFonts w:hint="eastAsia"/>
              </w:rPr>
              <w:t>米</w:t>
            </w:r>
            <w:r>
              <w:rPr>
                <w:rFonts w:hint="eastAsia"/>
              </w:rPr>
              <w:t>时</w:t>
            </w:r>
            <w:r w:rsidRPr="0051370E">
              <w:t>，可选用括号内值</w:t>
            </w:r>
            <w:r>
              <w:rPr>
                <w:rFonts w:hint="eastAsia"/>
              </w:rPr>
              <w:t>。</w:t>
            </w:r>
          </w:p>
        </w:tc>
      </w:tr>
    </w:tbl>
    <w:p w14:paraId="1F999B61" w14:textId="5594D16A" w:rsidR="00705F46" w:rsidRPr="00854F2B" w:rsidRDefault="00B0721F" w:rsidP="006D1235">
      <w:pPr>
        <w:pStyle w:val="3-"/>
        <w:ind w:firstLineChars="200" w:firstLine="482"/>
      </w:pPr>
      <w:r w:rsidRPr="00854F2B">
        <w:rPr>
          <w:b/>
          <w:bCs/>
        </w:rPr>
        <w:t>2</w:t>
      </w:r>
      <w:r w:rsidR="000307EB" w:rsidRPr="00854F2B">
        <w:rPr>
          <w:b/>
          <w:bCs/>
        </w:rPr>
        <w:t xml:space="preserve"> </w:t>
      </w:r>
      <w:r w:rsidR="006D1235" w:rsidRPr="00854F2B">
        <w:rPr>
          <w:b/>
          <w:bCs/>
        </w:rPr>
        <w:t xml:space="preserve"> </w:t>
      </w:r>
      <w:r w:rsidRPr="00854F2B">
        <w:rPr>
          <w:rFonts w:hint="eastAsia"/>
        </w:rPr>
        <w:t>受拉构件的长细比不宜大于表</w:t>
      </w:r>
      <w:r w:rsidRPr="00854F2B">
        <w:t>5.</w:t>
      </w:r>
      <w:r w:rsidR="00CD7787" w:rsidRPr="00854F2B">
        <w:t>5</w:t>
      </w:r>
      <w:r w:rsidRPr="00854F2B">
        <w:t>.</w:t>
      </w:r>
      <w:r w:rsidR="006D1235" w:rsidRPr="00854F2B">
        <w:t>2</w:t>
      </w:r>
      <w:r w:rsidRPr="00854F2B">
        <w:t>-2</w:t>
      </w:r>
      <w:r w:rsidRPr="00854F2B">
        <w:rPr>
          <w:rFonts w:hint="eastAsia"/>
        </w:rPr>
        <w:t>规定的限值。</w:t>
      </w:r>
    </w:p>
    <w:p w14:paraId="62EA9407" w14:textId="65688B51" w:rsidR="00705F46" w:rsidRPr="00854F2B" w:rsidRDefault="00B0721F" w:rsidP="006D1235">
      <w:pPr>
        <w:pStyle w:val="80"/>
      </w:pPr>
      <w:r w:rsidRPr="00854F2B">
        <w:rPr>
          <w:rFonts w:hint="eastAsia"/>
        </w:rPr>
        <w:t>表</w:t>
      </w:r>
      <w:r w:rsidRPr="00854F2B">
        <w:t>5.</w:t>
      </w:r>
      <w:r w:rsidR="00CD7787" w:rsidRPr="00854F2B">
        <w:t>5</w:t>
      </w:r>
      <w:r w:rsidRPr="00854F2B">
        <w:t>.</w:t>
      </w:r>
      <w:r w:rsidR="006D1235" w:rsidRPr="00854F2B">
        <w:t>2</w:t>
      </w:r>
      <w:r w:rsidRPr="00854F2B">
        <w:t xml:space="preserve">-2 </w:t>
      </w:r>
      <w:r w:rsidRPr="00854F2B">
        <w:rPr>
          <w:rFonts w:hint="eastAsia"/>
        </w:rPr>
        <w:t>受拉构件的长细比限值</w:t>
      </w:r>
    </w:p>
    <w:tbl>
      <w:tblPr>
        <w:tblStyle w:val="afff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29"/>
        <w:gridCol w:w="1701"/>
        <w:gridCol w:w="2810"/>
      </w:tblGrid>
      <w:tr w:rsidR="00705F46" w:rsidRPr="00854F2B" w14:paraId="1A246210" w14:textId="77777777" w:rsidTr="0089474F">
        <w:trPr>
          <w:jc w:val="center"/>
        </w:trPr>
        <w:tc>
          <w:tcPr>
            <w:tcW w:w="3129" w:type="dxa"/>
            <w:vAlign w:val="center"/>
          </w:tcPr>
          <w:p w14:paraId="5C3DCECC" w14:textId="77777777" w:rsidR="00705F46" w:rsidRPr="00854F2B" w:rsidRDefault="00B0721F" w:rsidP="006D1235">
            <w:pPr>
              <w:pStyle w:val="70"/>
            </w:pPr>
            <w:r w:rsidRPr="00854F2B">
              <w:rPr>
                <w:rFonts w:hint="eastAsia"/>
              </w:rPr>
              <w:t>构件名称</w:t>
            </w:r>
          </w:p>
        </w:tc>
        <w:tc>
          <w:tcPr>
            <w:tcW w:w="1701" w:type="dxa"/>
            <w:vAlign w:val="center"/>
          </w:tcPr>
          <w:p w14:paraId="4A33446C" w14:textId="77777777" w:rsidR="00705F46" w:rsidRPr="00854F2B" w:rsidRDefault="00B0721F" w:rsidP="006D1235">
            <w:pPr>
              <w:pStyle w:val="70"/>
            </w:pPr>
            <w:r w:rsidRPr="00854F2B">
              <w:rPr>
                <w:rFonts w:hint="eastAsia"/>
              </w:rPr>
              <w:t>长细比</w:t>
            </w:r>
          </w:p>
        </w:tc>
        <w:tc>
          <w:tcPr>
            <w:tcW w:w="2810" w:type="dxa"/>
            <w:vAlign w:val="center"/>
          </w:tcPr>
          <w:p w14:paraId="2BD4B4AF" w14:textId="77777777" w:rsidR="00705F46" w:rsidRPr="00854F2B" w:rsidRDefault="00B0721F" w:rsidP="006D1235">
            <w:pPr>
              <w:pStyle w:val="70"/>
            </w:pPr>
            <w:r w:rsidRPr="00854F2B">
              <w:rPr>
                <w:rFonts w:hint="eastAsia"/>
              </w:rPr>
              <w:t>说明</w:t>
            </w:r>
          </w:p>
        </w:tc>
      </w:tr>
      <w:tr w:rsidR="00705F46" w:rsidRPr="00854F2B" w14:paraId="5555B993" w14:textId="77777777" w:rsidTr="0089474F">
        <w:trPr>
          <w:jc w:val="center"/>
        </w:trPr>
        <w:tc>
          <w:tcPr>
            <w:tcW w:w="3129" w:type="dxa"/>
            <w:vAlign w:val="center"/>
          </w:tcPr>
          <w:p w14:paraId="00D2B40B" w14:textId="77777777" w:rsidR="00705F46" w:rsidRPr="00854F2B" w:rsidRDefault="00B0721F" w:rsidP="006D1235">
            <w:pPr>
              <w:pStyle w:val="70"/>
            </w:pPr>
            <w:r w:rsidRPr="00854F2B">
              <w:rPr>
                <w:rFonts w:hint="eastAsia"/>
              </w:rPr>
              <w:t>桁架杆件</w:t>
            </w:r>
          </w:p>
        </w:tc>
        <w:tc>
          <w:tcPr>
            <w:tcW w:w="1701" w:type="dxa"/>
            <w:vAlign w:val="center"/>
          </w:tcPr>
          <w:p w14:paraId="2E51AE43" w14:textId="77777777" w:rsidR="00705F46" w:rsidRPr="00854F2B" w:rsidRDefault="00B0721F" w:rsidP="006D1235">
            <w:pPr>
              <w:pStyle w:val="70"/>
            </w:pPr>
            <w:r w:rsidRPr="00854F2B">
              <w:t>350</w:t>
            </w:r>
          </w:p>
        </w:tc>
        <w:tc>
          <w:tcPr>
            <w:tcW w:w="2810" w:type="dxa"/>
            <w:vAlign w:val="center"/>
          </w:tcPr>
          <w:p w14:paraId="0E9716E3" w14:textId="77777777" w:rsidR="00705F46" w:rsidRPr="00854F2B" w:rsidRDefault="00B0721F" w:rsidP="006D1235">
            <w:pPr>
              <w:pStyle w:val="70"/>
            </w:pPr>
            <w:r w:rsidRPr="00854F2B">
              <w:rPr>
                <w:rFonts w:hint="eastAsia"/>
              </w:rPr>
              <w:t>不直接承受动力荷载</w:t>
            </w:r>
          </w:p>
        </w:tc>
      </w:tr>
      <w:tr w:rsidR="00705F46" w:rsidRPr="00854F2B" w14:paraId="0EBDD1DF" w14:textId="77777777" w:rsidTr="0089474F">
        <w:trPr>
          <w:jc w:val="center"/>
        </w:trPr>
        <w:tc>
          <w:tcPr>
            <w:tcW w:w="3129" w:type="dxa"/>
            <w:vAlign w:val="center"/>
          </w:tcPr>
          <w:p w14:paraId="54BD19F3" w14:textId="77777777" w:rsidR="00705F46" w:rsidRPr="00854F2B" w:rsidRDefault="00B0721F" w:rsidP="006D1235">
            <w:pPr>
              <w:pStyle w:val="70"/>
            </w:pPr>
            <w:r w:rsidRPr="00854F2B">
              <w:rPr>
                <w:rFonts w:hint="eastAsia"/>
              </w:rPr>
              <w:t>支撑斜杆</w:t>
            </w:r>
          </w:p>
        </w:tc>
        <w:tc>
          <w:tcPr>
            <w:tcW w:w="1701" w:type="dxa"/>
            <w:vAlign w:val="center"/>
          </w:tcPr>
          <w:p w14:paraId="759963D4" w14:textId="77777777" w:rsidR="00705F46" w:rsidRPr="00854F2B" w:rsidRDefault="00B0721F" w:rsidP="006D1235">
            <w:pPr>
              <w:pStyle w:val="70"/>
            </w:pPr>
            <w:r w:rsidRPr="00854F2B">
              <w:t>400</w:t>
            </w:r>
          </w:p>
        </w:tc>
        <w:tc>
          <w:tcPr>
            <w:tcW w:w="2810" w:type="dxa"/>
            <w:vAlign w:val="center"/>
          </w:tcPr>
          <w:p w14:paraId="1897B314" w14:textId="77777777" w:rsidR="00705F46" w:rsidRPr="00854F2B" w:rsidRDefault="00B0721F" w:rsidP="006D1235">
            <w:pPr>
              <w:pStyle w:val="70"/>
            </w:pPr>
            <w:r w:rsidRPr="00854F2B">
              <w:rPr>
                <w:rFonts w:hint="eastAsia"/>
              </w:rPr>
              <w:t>圆钢或钢索除外</w:t>
            </w:r>
          </w:p>
        </w:tc>
      </w:tr>
    </w:tbl>
    <w:p w14:paraId="75A554B7" w14:textId="77777777" w:rsidR="006A03E3" w:rsidRDefault="006A03E3" w:rsidP="006A03E3">
      <w:pPr>
        <w:pStyle w:val="90"/>
        <w:ind w:firstLine="360"/>
      </w:pPr>
      <w:bookmarkStart w:id="91" w:name="_Toc505351675"/>
      <w:bookmarkStart w:id="92" w:name="_Toc515984292"/>
      <w:bookmarkStart w:id="93" w:name="_Toc520793995"/>
      <w:bookmarkStart w:id="94" w:name="_Toc520796001"/>
      <w:bookmarkStart w:id="95" w:name="_Toc129251290"/>
      <w:bookmarkStart w:id="96" w:name="_Toc130456972"/>
      <w:bookmarkStart w:id="97" w:name="_Toc130457927"/>
      <w:bookmarkStart w:id="98" w:name="_Toc130460810"/>
      <w:r>
        <w:rPr>
          <w:rFonts w:hint="eastAsia"/>
        </w:rPr>
        <w:t>注：</w:t>
      </w:r>
      <w:r w:rsidRPr="0051370E">
        <w:rPr>
          <w:rFonts w:hint="eastAsia"/>
        </w:rPr>
        <w:t>在永久荷载与风荷载组合作用下受压时，其长细比不宜大于</w:t>
      </w:r>
      <w:r w:rsidRPr="0051370E">
        <w:rPr>
          <w:rFonts w:hint="eastAsia"/>
        </w:rPr>
        <w:t>250</w:t>
      </w:r>
      <w:r w:rsidRPr="0051370E">
        <w:rPr>
          <w:rFonts w:hint="eastAsia"/>
        </w:rPr>
        <w:t>。</w:t>
      </w:r>
    </w:p>
    <w:p w14:paraId="56D2670A" w14:textId="3796EB6A" w:rsidR="00FE4B20" w:rsidRPr="00854F2B" w:rsidRDefault="00FE4B20">
      <w:pPr>
        <w:widowControl/>
        <w:spacing w:line="240" w:lineRule="auto"/>
        <w:ind w:firstLineChars="0" w:firstLine="0"/>
        <w:jc w:val="left"/>
      </w:pPr>
    </w:p>
    <w:p w14:paraId="34B8C367" w14:textId="4FD57B5A" w:rsidR="006A03E3" w:rsidRDefault="006A03E3">
      <w:pPr>
        <w:widowControl/>
        <w:spacing w:line="240" w:lineRule="auto"/>
        <w:ind w:firstLineChars="0" w:firstLine="0"/>
        <w:jc w:val="left"/>
        <w:rPr>
          <w:kern w:val="0"/>
          <w:sz w:val="21"/>
          <w:szCs w:val="20"/>
        </w:rPr>
      </w:pPr>
      <w:bookmarkStart w:id="99" w:name="_Toc156909118"/>
      <w:bookmarkStart w:id="100" w:name="_Toc160789079"/>
      <w:bookmarkStart w:id="101" w:name="_Toc130456998"/>
      <w:bookmarkStart w:id="102" w:name="_Toc130457952"/>
      <w:bookmarkStart w:id="103" w:name="_Toc130460835"/>
      <w:bookmarkEnd w:id="91"/>
      <w:bookmarkEnd w:id="92"/>
      <w:bookmarkEnd w:id="93"/>
      <w:bookmarkEnd w:id="94"/>
      <w:bookmarkEnd w:id="95"/>
      <w:bookmarkEnd w:id="96"/>
      <w:bookmarkEnd w:id="97"/>
      <w:bookmarkEnd w:id="98"/>
      <w:r>
        <w:br w:type="page"/>
      </w:r>
    </w:p>
    <w:p w14:paraId="4BE9FC8B" w14:textId="77777777" w:rsidR="00DD0099" w:rsidRPr="00854F2B" w:rsidRDefault="00DD0099" w:rsidP="006A03E3">
      <w:pPr>
        <w:pStyle w:val="affffffff2"/>
      </w:pPr>
    </w:p>
    <w:p w14:paraId="759CAE43" w14:textId="5E31B9FB" w:rsidR="00D0610A" w:rsidRPr="00854F2B" w:rsidRDefault="00D0610A" w:rsidP="003315F6">
      <w:pPr>
        <w:pStyle w:val="1a"/>
      </w:pPr>
      <w:bookmarkStart w:id="104" w:name="_Toc170893281"/>
      <w:r w:rsidRPr="00854F2B">
        <w:t xml:space="preserve">6  </w:t>
      </w:r>
      <w:r w:rsidRPr="008B3A09">
        <w:t>结构计算分析</w:t>
      </w:r>
      <w:bookmarkEnd w:id="99"/>
      <w:bookmarkEnd w:id="104"/>
    </w:p>
    <w:p w14:paraId="16D644BE" w14:textId="51C840D8" w:rsidR="00D0610A" w:rsidRPr="00854F2B" w:rsidRDefault="00D0610A" w:rsidP="00D0610A">
      <w:pPr>
        <w:pStyle w:val="2c"/>
        <w:ind w:firstLine="400"/>
      </w:pPr>
      <w:bookmarkStart w:id="105" w:name="_Toc520796002"/>
      <w:bookmarkStart w:id="106" w:name="_Toc130456973"/>
      <w:bookmarkStart w:id="107" w:name="_Toc515984293"/>
      <w:bookmarkStart w:id="108" w:name="_Toc130460811"/>
      <w:bookmarkStart w:id="109" w:name="_Toc520793996"/>
      <w:bookmarkStart w:id="110" w:name="_Toc129251291"/>
      <w:bookmarkStart w:id="111" w:name="_Toc505351676"/>
      <w:bookmarkStart w:id="112" w:name="_Toc130457928"/>
      <w:bookmarkStart w:id="113" w:name="_Toc156909119"/>
      <w:bookmarkStart w:id="114" w:name="_Toc170893282"/>
      <w:r w:rsidRPr="00854F2B">
        <w:t xml:space="preserve">6.1 </w:t>
      </w:r>
      <w:r w:rsidRPr="00854F2B">
        <w:rPr>
          <w:rFonts w:hint="eastAsia"/>
        </w:rPr>
        <w:t>一般规定</w:t>
      </w:r>
      <w:bookmarkEnd w:id="105"/>
      <w:bookmarkEnd w:id="106"/>
      <w:bookmarkEnd w:id="107"/>
      <w:bookmarkEnd w:id="108"/>
      <w:bookmarkEnd w:id="109"/>
      <w:bookmarkEnd w:id="110"/>
      <w:bookmarkEnd w:id="111"/>
      <w:bookmarkEnd w:id="112"/>
      <w:bookmarkEnd w:id="113"/>
      <w:bookmarkEnd w:id="114"/>
    </w:p>
    <w:p w14:paraId="590428B8" w14:textId="6872DF12" w:rsidR="00A86A5E" w:rsidRDefault="00D0610A" w:rsidP="002E4BA4">
      <w:pPr>
        <w:pStyle w:val="3-"/>
      </w:pPr>
      <w:r w:rsidRPr="00854F2B">
        <w:rPr>
          <w:b/>
          <w:bCs/>
        </w:rPr>
        <w:t>6.1.1</w:t>
      </w:r>
      <w:r w:rsidRPr="00854F2B">
        <w:t xml:space="preserve">  </w:t>
      </w:r>
      <w:r w:rsidRPr="00854F2B">
        <w:rPr>
          <w:rFonts w:hint="eastAsia"/>
        </w:rPr>
        <w:t>荷载、地震作用及荷载效应组合应符合现行国家标准</w:t>
      </w:r>
      <w:r w:rsidRPr="00854F2B">
        <w:t>《</w:t>
      </w:r>
      <w:r w:rsidRPr="00854F2B">
        <w:rPr>
          <w:rFonts w:hint="eastAsia"/>
        </w:rPr>
        <w:t>建筑结构荷载规范》</w:t>
      </w:r>
      <w:r w:rsidRPr="00854F2B">
        <w:t>GB 50009</w:t>
      </w:r>
      <w:r w:rsidRPr="00854F2B">
        <w:rPr>
          <w:rFonts w:hint="eastAsia"/>
        </w:rPr>
        <w:t>和《</w:t>
      </w:r>
      <w:r w:rsidR="003A7BF1">
        <w:rPr>
          <w:rFonts w:hint="eastAsia"/>
        </w:rPr>
        <w:t>建筑抗震设计标准</w:t>
      </w:r>
      <w:r w:rsidRPr="00854F2B">
        <w:rPr>
          <w:rFonts w:hint="eastAsia"/>
        </w:rPr>
        <w:t>》</w:t>
      </w:r>
      <w:r w:rsidRPr="00854F2B">
        <w:t>GB</w:t>
      </w:r>
      <w:r w:rsidR="004E6693">
        <w:rPr>
          <w:rFonts w:hint="eastAsia"/>
        </w:rPr>
        <w:t xml:space="preserve">/T </w:t>
      </w:r>
      <w:r w:rsidRPr="00854F2B">
        <w:t>50011</w:t>
      </w:r>
      <w:r w:rsidRPr="00854F2B">
        <w:rPr>
          <w:rFonts w:hint="eastAsia"/>
        </w:rPr>
        <w:t>的有关规定。</w:t>
      </w:r>
    </w:p>
    <w:p w14:paraId="3517DF00" w14:textId="4F6686A4" w:rsidR="00D0610A" w:rsidRDefault="00A86A5E" w:rsidP="002E4BA4">
      <w:pPr>
        <w:pStyle w:val="3-"/>
      </w:pPr>
      <w:r w:rsidRPr="00854F2B">
        <w:rPr>
          <w:b/>
          <w:bCs/>
        </w:rPr>
        <w:t>6.1.</w:t>
      </w:r>
      <w:r>
        <w:rPr>
          <w:rFonts w:hint="eastAsia"/>
          <w:b/>
          <w:bCs/>
        </w:rPr>
        <w:t xml:space="preserve">2 </w:t>
      </w:r>
      <w:r w:rsidR="00D0610A" w:rsidRPr="00854F2B">
        <w:rPr>
          <w:rFonts w:hint="eastAsia"/>
        </w:rPr>
        <w:t>货物</w:t>
      </w:r>
      <w:r w:rsidR="00D0610A" w:rsidRPr="00854F2B">
        <w:t>在地震过程中可能产生滑移的，</w:t>
      </w:r>
      <w:r w:rsidR="00820615" w:rsidRPr="0051370E">
        <w:t>其地震作用</w:t>
      </w:r>
      <w:r w:rsidR="00820615">
        <w:rPr>
          <w:rFonts w:hint="eastAsia"/>
        </w:rPr>
        <w:t>可按照相关规定折减</w:t>
      </w:r>
      <w:r w:rsidR="00820615" w:rsidRPr="0051370E">
        <w:rPr>
          <w:rFonts w:hint="eastAsia"/>
        </w:rPr>
        <w:t>。</w:t>
      </w:r>
    </w:p>
    <w:p w14:paraId="7D18B5F1" w14:textId="77777777" w:rsidR="00820615" w:rsidRDefault="00820615" w:rsidP="00820615">
      <w:pPr>
        <w:ind w:firstLineChars="0" w:firstLine="0"/>
        <w:rPr>
          <w:rFonts w:ascii="华光楷体_CNKI" w:eastAsia="华光楷体_CNKI" w:hAnsi="华光楷体_CNKI" w:hint="eastAsia"/>
          <w:color w:val="4472C4" w:themeColor="accent1"/>
        </w:rPr>
      </w:pPr>
      <w:r w:rsidRPr="0051370E">
        <w:rPr>
          <w:rFonts w:ascii="华光楷体_CNKI" w:eastAsia="华光楷体_CNKI" w:hAnsi="华光楷体_CNKI" w:hint="eastAsia"/>
          <w:color w:val="4472C4" w:themeColor="accent1"/>
        </w:rPr>
        <w:t>【条文说明】</w:t>
      </w:r>
      <w:r w:rsidRPr="00FF0727">
        <w:rPr>
          <w:rFonts w:ascii="华光楷体_CNKI" w:eastAsia="华光楷体_CNKI" w:hAnsi="华光楷体_CNKI" w:hint="eastAsia"/>
          <w:color w:val="4472C4" w:themeColor="accent1"/>
        </w:rPr>
        <w:t>货物</w:t>
      </w:r>
      <w:r w:rsidRPr="00FF0727">
        <w:rPr>
          <w:rFonts w:ascii="华光楷体_CNKI" w:eastAsia="华光楷体_CNKI" w:hAnsi="华光楷体_CNKI"/>
          <w:color w:val="4472C4" w:themeColor="accent1"/>
        </w:rPr>
        <w:t>在地震过程中可能产生滑移</w:t>
      </w:r>
      <w:r w:rsidRPr="00FF0727">
        <w:rPr>
          <w:rFonts w:ascii="华光楷体_CNKI" w:eastAsia="华光楷体_CNKI" w:hAnsi="华光楷体_CNKI" w:hint="eastAsia"/>
          <w:color w:val="4472C4" w:themeColor="accent1"/>
        </w:rPr>
        <w:t>时</w:t>
      </w:r>
      <w:r w:rsidRPr="00FF0727">
        <w:rPr>
          <w:rFonts w:ascii="华光楷体_CNKI" w:eastAsia="华光楷体_CNKI" w:hAnsi="华光楷体_CNKI"/>
          <w:color w:val="4472C4" w:themeColor="accent1"/>
        </w:rPr>
        <w:t>，其地震作用允许乘以如下折减系数</w:t>
      </w:r>
      <w:r>
        <w:rPr>
          <w:rFonts w:ascii="华光楷体_CNKI" w:eastAsia="华光楷体_CNKI" w:hAnsi="华光楷体_CNKI" w:hint="eastAsia"/>
          <w:color w:val="4472C4" w:themeColor="accent1"/>
        </w:rPr>
        <w:t>：</w:t>
      </w:r>
    </w:p>
    <w:p w14:paraId="3808D876" w14:textId="77777777" w:rsidR="00820615" w:rsidRDefault="00000000" w:rsidP="00820615">
      <w:pPr>
        <w:ind w:firstLineChars="0" w:firstLine="0"/>
        <w:jc w:val="center"/>
        <w:rPr>
          <w:rFonts w:ascii="华光楷体_CNKI" w:eastAsia="华光楷体_CNKI" w:hAnsi="华光楷体_CNKI" w:hint="eastAsia"/>
          <w:color w:val="4472C4" w:themeColor="accent1"/>
        </w:rPr>
      </w:pPr>
      <m:oMath>
        <m:sSub>
          <m:sSubPr>
            <m:ctrlPr>
              <w:rPr>
                <w:rFonts w:ascii="Cambria Math" w:eastAsia="华光楷体_CNKI" w:hAnsi="Cambria Math"/>
                <w:i/>
                <w:color w:val="4472C4" w:themeColor="accent1"/>
              </w:rPr>
            </m:ctrlPr>
          </m:sSubPr>
          <m:e>
            <m:r>
              <w:rPr>
                <w:rFonts w:ascii="Cambria Math" w:eastAsia="华光楷体_CNKI" w:hAnsi="Cambria Math" w:hint="eastAsia"/>
                <w:color w:val="4472C4" w:themeColor="accent1"/>
              </w:rPr>
              <m:t>E</m:t>
            </m:r>
          </m:e>
          <m:sub>
            <m:r>
              <w:rPr>
                <w:rFonts w:ascii="Cambria Math" w:eastAsia="华光楷体_CNKI" w:hAnsi="Cambria Math"/>
                <w:color w:val="4472C4" w:themeColor="accent1"/>
              </w:rPr>
              <m:t>dl</m:t>
            </m:r>
          </m:sub>
        </m:sSub>
        <m:r>
          <w:rPr>
            <w:rFonts w:ascii="Cambria Math" w:eastAsia="华光楷体_CNKI" w:hAnsi="Cambria Math"/>
            <w:color w:val="4472C4" w:themeColor="accent1"/>
          </w:rPr>
          <m:t>=</m:t>
        </m:r>
        <m:f>
          <m:fPr>
            <m:ctrlPr>
              <w:rPr>
                <w:rFonts w:ascii="Cambria Math" w:eastAsia="华光楷体_CNKI" w:hAnsi="Cambria Math"/>
                <w:i/>
                <w:color w:val="4472C4" w:themeColor="accent1"/>
              </w:rPr>
            </m:ctrlPr>
          </m:fPr>
          <m:num>
            <m:r>
              <w:rPr>
                <w:rFonts w:ascii="Cambria Math" w:eastAsia="华光楷体_CNKI" w:hAnsi="Cambria Math"/>
                <w:color w:val="4472C4" w:themeColor="accent1"/>
              </w:rPr>
              <m:t>2</m:t>
            </m:r>
          </m:num>
          <m:den>
            <m:r>
              <w:rPr>
                <w:rFonts w:ascii="Cambria Math" w:eastAsia="华光楷体_CNKI" w:hAnsi="Cambria Math"/>
                <w:color w:val="4472C4" w:themeColor="accent1"/>
              </w:rPr>
              <m:t>3</m:t>
            </m:r>
          </m:den>
        </m:f>
        <m:sSub>
          <m:sSubPr>
            <m:ctrlPr>
              <w:rPr>
                <w:rFonts w:ascii="Cambria Math" w:eastAsia="华光楷体_CNKI" w:hAnsi="Cambria Math"/>
                <w:i/>
                <w:color w:val="4472C4" w:themeColor="accent1"/>
              </w:rPr>
            </m:ctrlPr>
          </m:sSubPr>
          <m:e>
            <m:r>
              <w:rPr>
                <w:rFonts w:ascii="Cambria Math" w:eastAsia="华光楷体_CNKI" w:hAnsi="Cambria Math" w:hint="eastAsia"/>
                <w:color w:val="4472C4" w:themeColor="accent1"/>
              </w:rPr>
              <m:t>R</m:t>
            </m:r>
          </m:e>
          <m:sub>
            <m:r>
              <w:rPr>
                <w:rFonts w:ascii="Cambria Math" w:eastAsia="华光楷体_CNKI" w:hAnsi="Cambria Math" w:hint="eastAsia"/>
                <w:color w:val="4472C4" w:themeColor="accent1"/>
              </w:rPr>
              <m:t>F</m:t>
            </m:r>
          </m:sub>
        </m:sSub>
        <m:func>
          <m:funcPr>
            <m:ctrlPr>
              <w:rPr>
                <w:rFonts w:ascii="Cambria Math" w:eastAsia="华光楷体_CNKI" w:hAnsi="Cambria Math"/>
                <w:i/>
                <w:color w:val="4472C4" w:themeColor="accent1"/>
              </w:rPr>
            </m:ctrlPr>
          </m:funcPr>
          <m:fName>
            <m:limLow>
              <m:limLowPr>
                <m:ctrlPr>
                  <w:rPr>
                    <w:rFonts w:ascii="Cambria Math" w:eastAsia="华光楷体_CNKI" w:hAnsi="Cambria Math"/>
                    <w:i/>
                    <w:color w:val="4472C4" w:themeColor="accent1"/>
                  </w:rPr>
                </m:ctrlPr>
              </m:limLowPr>
              <m:e>
                <m:r>
                  <m:rPr>
                    <m:sty m:val="p"/>
                  </m:rPr>
                  <w:rPr>
                    <w:rFonts w:ascii="Cambria Math" w:eastAsia="华光楷体_CNKI" w:hAnsi="Cambria Math"/>
                    <w:color w:val="4472C4" w:themeColor="accent1"/>
                  </w:rPr>
                  <m:t>max</m:t>
                </m:r>
              </m:e>
              <m:lim/>
            </m:limLow>
          </m:fName>
          <m:e>
            <m:d>
              <m:dPr>
                <m:begChr m:val="["/>
                <m:endChr m:val="]"/>
                <m:ctrlPr>
                  <w:rPr>
                    <w:rFonts w:ascii="Cambria Math" w:eastAsia="华光楷体_CNKI" w:hAnsi="Cambria Math"/>
                    <w:i/>
                    <w:color w:val="4472C4" w:themeColor="accent1"/>
                  </w:rPr>
                </m:ctrlPr>
              </m:dPr>
              <m:e>
                <m:r>
                  <w:rPr>
                    <w:rFonts w:ascii="Cambria Math" w:eastAsia="华光楷体_CNKI" w:hAnsi="Cambria Math"/>
                    <w:color w:val="4472C4" w:themeColor="accent1"/>
                  </w:rPr>
                  <m:t>0.5 , 0.25+</m:t>
                </m:r>
                <m:f>
                  <m:fPr>
                    <m:ctrlPr>
                      <w:rPr>
                        <w:rFonts w:ascii="Cambria Math" w:eastAsia="华光楷体_CNKI" w:hAnsi="Cambria Math"/>
                        <w:i/>
                        <w:color w:val="4472C4" w:themeColor="accent1"/>
                      </w:rPr>
                    </m:ctrlPr>
                  </m:fPr>
                  <m:num>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μ</m:t>
                        </m:r>
                      </m:e>
                      <m:sub>
                        <m:r>
                          <w:rPr>
                            <w:rFonts w:ascii="Cambria Math" w:eastAsia="华光楷体_CNKI" w:hAnsi="Cambria Math"/>
                            <w:color w:val="4472C4" w:themeColor="accent1"/>
                          </w:rPr>
                          <m:t>s</m:t>
                        </m:r>
                      </m:sub>
                    </m:sSub>
                  </m:num>
                  <m:den>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S</m:t>
                        </m:r>
                      </m:e>
                      <m:sub>
                        <m:r>
                          <w:rPr>
                            <w:rFonts w:ascii="Cambria Math" w:eastAsia="华光楷体_CNKI" w:hAnsi="Cambria Math"/>
                            <w:color w:val="4472C4" w:themeColor="accent1"/>
                          </w:rPr>
                          <m:t>a</m:t>
                        </m:r>
                      </m:sub>
                    </m:sSub>
                    <m:r>
                      <w:rPr>
                        <w:rFonts w:ascii="Cambria Math" w:eastAsia="华光楷体_CNKI" w:hAnsi="Cambria Math"/>
                        <w:color w:val="4472C4" w:themeColor="accent1"/>
                      </w:rPr>
                      <m:t>(</m:t>
                    </m:r>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T</m:t>
                        </m:r>
                      </m:e>
                      <m:sub>
                        <m:r>
                          <w:rPr>
                            <w:rFonts w:ascii="Cambria Math" w:eastAsia="华光楷体_CNKI" w:hAnsi="Cambria Math"/>
                            <w:color w:val="4472C4" w:themeColor="accent1"/>
                          </w:rPr>
                          <m:t>1</m:t>
                        </m:r>
                      </m:sub>
                    </m:sSub>
                    <m:r>
                      <w:rPr>
                        <w:rFonts w:ascii="Cambria Math" w:eastAsia="华光楷体_CNKI" w:hAnsi="Cambria Math"/>
                        <w:color w:val="4472C4" w:themeColor="accent1"/>
                      </w:rPr>
                      <m:t>)</m:t>
                    </m:r>
                  </m:den>
                </m:f>
              </m:e>
            </m:d>
          </m:e>
        </m:func>
      </m:oMath>
      <w:r w:rsidR="00820615">
        <w:rPr>
          <w:rFonts w:ascii="华光楷体_CNKI" w:eastAsia="华光楷体_CNKI" w:hAnsi="华光楷体_CNKI" w:hint="eastAsia"/>
          <w:color w:val="4472C4" w:themeColor="accent1"/>
        </w:rPr>
        <w:t xml:space="preserve">                 (1)</w:t>
      </w:r>
    </w:p>
    <w:p w14:paraId="4664EEB9" w14:textId="77777777" w:rsidR="00820615" w:rsidRDefault="00820615" w:rsidP="005927E9">
      <w:pPr>
        <w:ind w:left="720" w:hangingChars="300" w:hanging="720"/>
        <w:jc w:val="left"/>
        <w:rPr>
          <w:rFonts w:ascii="华光楷体_CNKI" w:eastAsia="华光楷体_CNKI" w:hAnsi="华光楷体_CNKI" w:hint="eastAsia"/>
          <w:color w:val="4472C4" w:themeColor="accent1"/>
        </w:rPr>
      </w:pPr>
      <w:r>
        <w:rPr>
          <w:rFonts w:ascii="华光楷体_CNKI" w:eastAsia="华光楷体_CNKI" w:hAnsi="华光楷体_CNKI" w:hint="eastAsia"/>
          <w:color w:val="4472C4" w:themeColor="accent1"/>
        </w:rPr>
        <w:t>式中：</w:t>
      </w:r>
      <m:oMath>
        <m:sSub>
          <m:sSubPr>
            <m:ctrlPr>
              <w:rPr>
                <w:rFonts w:ascii="Cambria Math" w:eastAsia="华光楷体_CNKI" w:hAnsi="Cambria Math"/>
                <w:i/>
                <w:color w:val="4472C4" w:themeColor="accent1"/>
              </w:rPr>
            </m:ctrlPr>
          </m:sSubPr>
          <m:e>
            <m:r>
              <w:rPr>
                <w:rFonts w:ascii="Cambria Math" w:eastAsia="华光楷体_CNKI" w:hAnsi="Cambria Math" w:hint="eastAsia"/>
                <w:color w:val="4472C4" w:themeColor="accent1"/>
              </w:rPr>
              <m:t>R</m:t>
            </m:r>
          </m:e>
          <m:sub>
            <m:r>
              <w:rPr>
                <w:rFonts w:ascii="Cambria Math" w:eastAsia="华光楷体_CNKI" w:hAnsi="Cambria Math" w:hint="eastAsia"/>
                <w:color w:val="4472C4" w:themeColor="accent1"/>
              </w:rPr>
              <m:t>F</m:t>
            </m:r>
          </m:sub>
        </m:sSub>
      </m:oMath>
      <w:r>
        <w:rPr>
          <w:rFonts w:ascii="华光楷体_CNKI" w:eastAsia="华光楷体_CNKI" w:hAnsi="华光楷体_CNKI" w:hint="eastAsia"/>
          <w:color w:val="4472C4" w:themeColor="accent1"/>
        </w:rPr>
        <w:t>——</w:t>
      </w:r>
      <w:r w:rsidRPr="00FF0727">
        <w:rPr>
          <w:rFonts w:ascii="华光楷体_CNKI" w:eastAsia="华光楷体_CNKI" w:hAnsi="华光楷体_CNKI" w:hint="eastAsia"/>
          <w:color w:val="4472C4" w:themeColor="accent1"/>
        </w:rPr>
        <w:t>质量</w:t>
      </w:r>
      <w:r w:rsidRPr="00FF0727">
        <w:rPr>
          <w:rFonts w:ascii="华光楷体_CNKI" w:eastAsia="华光楷体_CNKI" w:hAnsi="华光楷体_CNKI"/>
          <w:color w:val="4472C4" w:themeColor="accent1"/>
        </w:rPr>
        <w:t>类别</w:t>
      </w:r>
      <w:r w:rsidRPr="00FF0727">
        <w:rPr>
          <w:rFonts w:ascii="华光楷体_CNKI" w:eastAsia="华光楷体_CNKI" w:hAnsi="华光楷体_CNKI" w:hint="eastAsia"/>
          <w:color w:val="4472C4" w:themeColor="accent1"/>
        </w:rPr>
        <w:t>折减</w:t>
      </w:r>
      <w:r w:rsidRPr="00FF0727">
        <w:rPr>
          <w:rFonts w:ascii="华光楷体_CNKI" w:eastAsia="华光楷体_CNKI" w:hAnsi="华光楷体_CNKI"/>
          <w:color w:val="4472C4" w:themeColor="accent1"/>
        </w:rPr>
        <w:t>系数</w:t>
      </w:r>
      <w:r w:rsidRPr="00FF0727">
        <w:rPr>
          <w:rFonts w:ascii="华光楷体_CNKI" w:eastAsia="华光楷体_CNKI" w:hAnsi="华光楷体_CNKI" w:hint="eastAsia"/>
          <w:color w:val="4472C4" w:themeColor="accent1"/>
        </w:rPr>
        <w:t>，</w:t>
      </w:r>
      <w:r w:rsidRPr="00FF0727">
        <w:rPr>
          <w:rFonts w:ascii="华光楷体_CNKI" w:eastAsia="华光楷体_CNKI" w:hAnsi="华光楷体_CNKI"/>
          <w:color w:val="4472C4" w:themeColor="accent1"/>
        </w:rPr>
        <w:t>紧凑型货物</w:t>
      </w:r>
      <w:r w:rsidRPr="00FF0727">
        <w:rPr>
          <w:rFonts w:ascii="华光楷体_CNKI" w:eastAsia="华光楷体_CNKI" w:hAnsi="华光楷体_CNKI" w:hint="eastAsia"/>
          <w:color w:val="4472C4" w:themeColor="accent1"/>
        </w:rPr>
        <w:t>为1.0；颗粒</w:t>
      </w:r>
      <w:r w:rsidRPr="00FF0727">
        <w:rPr>
          <w:rFonts w:ascii="华光楷体_CNKI" w:eastAsia="华光楷体_CNKI" w:hAnsi="华光楷体_CNKI"/>
          <w:color w:val="4472C4" w:themeColor="accent1"/>
        </w:rPr>
        <w:t>状</w:t>
      </w:r>
      <w:r w:rsidRPr="00FF0727">
        <w:rPr>
          <w:rFonts w:ascii="华光楷体_CNKI" w:eastAsia="华光楷体_CNKI" w:hAnsi="华光楷体_CNKI" w:hint="eastAsia"/>
          <w:color w:val="4472C4" w:themeColor="accent1"/>
        </w:rPr>
        <w:t>散货可能</w:t>
      </w:r>
      <w:r w:rsidRPr="00FF0727">
        <w:rPr>
          <w:rFonts w:ascii="华光楷体_CNKI" w:eastAsia="华光楷体_CNKI" w:hAnsi="华光楷体_CNKI"/>
          <w:color w:val="4472C4" w:themeColor="accent1"/>
        </w:rPr>
        <w:t>左右漂移时</w:t>
      </w:r>
      <w:r w:rsidRPr="00FF0727">
        <w:rPr>
          <w:rFonts w:ascii="华光楷体_CNKI" w:eastAsia="华光楷体_CNKI" w:hAnsi="华光楷体_CNKI" w:hint="eastAsia"/>
          <w:color w:val="4472C4" w:themeColor="accent1"/>
        </w:rPr>
        <w:t>0.8；</w:t>
      </w:r>
      <w:r w:rsidRPr="00FF0727">
        <w:rPr>
          <w:rFonts w:ascii="华光楷体_CNKI" w:eastAsia="华光楷体_CNKI" w:hAnsi="华光楷体_CNKI"/>
          <w:color w:val="4472C4" w:themeColor="accent1"/>
        </w:rPr>
        <w:t>液体</w:t>
      </w:r>
      <w:r w:rsidRPr="00FF0727">
        <w:rPr>
          <w:rFonts w:ascii="华光楷体_CNKI" w:eastAsia="华光楷体_CNKI" w:hAnsi="华光楷体_CNKI" w:hint="eastAsia"/>
          <w:color w:val="4472C4" w:themeColor="accent1"/>
        </w:rPr>
        <w:t>1.0</w:t>
      </w:r>
      <w:r>
        <w:rPr>
          <w:rFonts w:ascii="华光楷体_CNKI" w:eastAsia="华光楷体_CNKI" w:hAnsi="华光楷体_CNKI" w:hint="eastAsia"/>
          <w:color w:val="4472C4" w:themeColor="accent1"/>
        </w:rPr>
        <w:t>；</w:t>
      </w:r>
    </w:p>
    <w:p w14:paraId="29271077" w14:textId="77777777" w:rsidR="00820615" w:rsidRDefault="00820615" w:rsidP="005927E9">
      <w:pPr>
        <w:ind w:firstLine="480"/>
        <w:jc w:val="left"/>
        <w:rPr>
          <w:rFonts w:ascii="华光楷体_CNKI" w:eastAsia="华光楷体_CNKI" w:hAnsi="华光楷体_CNKI" w:hint="eastAsia"/>
          <w:color w:val="4472C4" w:themeColor="accent1"/>
        </w:rPr>
      </w:pPr>
      <m:oMath>
        <m:r>
          <w:rPr>
            <w:rFonts w:ascii="Cambria Math" w:eastAsia="华光楷体_CNKI" w:hAnsi="Cambria Math"/>
            <w:color w:val="4472C4" w:themeColor="accent1"/>
          </w:rPr>
          <m:t xml:space="preserve"> </m:t>
        </m:r>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S</m:t>
            </m:r>
          </m:e>
          <m:sub>
            <m:r>
              <w:rPr>
                <w:rFonts w:ascii="Cambria Math" w:eastAsia="华光楷体_CNKI" w:hAnsi="Cambria Math"/>
                <w:color w:val="4472C4" w:themeColor="accent1"/>
              </w:rPr>
              <m:t>a</m:t>
            </m:r>
          </m:sub>
        </m:sSub>
        <m:d>
          <m:dPr>
            <m:ctrlPr>
              <w:rPr>
                <w:rFonts w:ascii="Cambria Math" w:eastAsia="华光楷体_CNKI" w:hAnsi="Cambria Math"/>
                <w:i/>
                <w:color w:val="4472C4" w:themeColor="accent1"/>
              </w:rPr>
            </m:ctrlPr>
          </m:dPr>
          <m:e>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T</m:t>
                </m:r>
              </m:e>
              <m:sub>
                <m:r>
                  <w:rPr>
                    <w:rFonts w:ascii="Cambria Math" w:eastAsia="华光楷体_CNKI" w:hAnsi="Cambria Math"/>
                    <w:color w:val="4472C4" w:themeColor="accent1"/>
                  </w:rPr>
                  <m:t>1</m:t>
                </m:r>
              </m:sub>
            </m:sSub>
          </m:e>
        </m:d>
      </m:oMath>
      <w:r w:rsidRPr="00203D7D">
        <w:rPr>
          <w:rFonts w:ascii="Cambria Math" w:eastAsia="华光楷体_CNKI" w:hAnsi="Cambria Math"/>
          <w:i/>
          <w:color w:val="4472C4" w:themeColor="accent1"/>
        </w:rPr>
        <w:t xml:space="preserve"> </w:t>
      </w:r>
      <w:r w:rsidRPr="00203D7D">
        <w:rPr>
          <w:rFonts w:ascii="Cambria Math" w:eastAsia="华光楷体_CNKI" w:hAnsi="Cambria Math" w:hint="eastAsia"/>
          <w:i/>
          <w:color w:val="4472C4" w:themeColor="accent1"/>
        </w:rPr>
        <w:t>——</w:t>
      </w:r>
      <w:r w:rsidRPr="00203D7D">
        <w:rPr>
          <w:rFonts w:ascii="华光楷体_CNKI" w:eastAsia="华光楷体_CNKI" w:hAnsi="华光楷体_CNKI" w:hint="eastAsia"/>
          <w:color w:val="4472C4" w:themeColor="accent1"/>
        </w:rPr>
        <w:t>第一</w:t>
      </w:r>
      <w:r w:rsidRPr="00203D7D">
        <w:rPr>
          <w:rFonts w:ascii="华光楷体_CNKI" w:eastAsia="华光楷体_CNKI" w:hAnsi="华光楷体_CNKI"/>
          <w:color w:val="4472C4" w:themeColor="accent1"/>
        </w:rPr>
        <w:t>特征周期处的</w:t>
      </w:r>
      <w:r w:rsidRPr="00203D7D">
        <w:rPr>
          <w:rFonts w:ascii="华光楷体_CNKI" w:eastAsia="华光楷体_CNKI" w:hAnsi="华光楷体_CNKI" w:hint="eastAsia"/>
          <w:color w:val="4472C4" w:themeColor="accent1"/>
        </w:rPr>
        <w:t>加速度</w:t>
      </w:r>
      <w:r w:rsidRPr="00203D7D">
        <w:rPr>
          <w:rFonts w:ascii="华光楷体_CNKI" w:eastAsia="华光楷体_CNKI" w:hAnsi="华光楷体_CNKI"/>
          <w:color w:val="4472C4" w:themeColor="accent1"/>
        </w:rPr>
        <w:t>反应谱的谱值，即地震影响系数</w:t>
      </w:r>
      <w:r w:rsidRPr="00203D7D">
        <w:rPr>
          <w:rFonts w:ascii="华光楷体_CNKI" w:eastAsia="华光楷体_CNKI" w:hAnsi="华光楷体_CNKI" w:hint="eastAsia"/>
          <w:color w:val="4472C4" w:themeColor="accent1"/>
        </w:rPr>
        <w:t>。</w:t>
      </w:r>
    </w:p>
    <w:p w14:paraId="5AAF763A" w14:textId="46C32C22" w:rsidR="00820615" w:rsidRDefault="00000000" w:rsidP="005927E9">
      <w:pPr>
        <w:ind w:firstLineChars="283" w:firstLine="679"/>
        <w:jc w:val="left"/>
        <w:rPr>
          <w:rFonts w:ascii="华光楷体_CNKI" w:eastAsia="华光楷体_CNKI" w:hAnsi="华光楷体_CNKI" w:hint="eastAsia"/>
          <w:color w:val="4472C4" w:themeColor="accent1"/>
        </w:rPr>
      </w:pPr>
      <m:oMath>
        <m:sSub>
          <m:sSubPr>
            <m:ctrlPr>
              <w:rPr>
                <w:rFonts w:ascii="Cambria Math" w:eastAsia="华光楷体_CNKI" w:hAnsi="Cambria Math"/>
                <w:i/>
                <w:color w:val="4472C4" w:themeColor="accent1"/>
              </w:rPr>
            </m:ctrlPr>
          </m:sSubPr>
          <m:e>
            <m:r>
              <w:rPr>
                <w:rFonts w:ascii="Cambria Math" w:eastAsia="华光楷体_CNKI" w:hAnsi="Cambria Math"/>
                <w:color w:val="4472C4" w:themeColor="accent1"/>
              </w:rPr>
              <m:t>μ</m:t>
            </m:r>
          </m:e>
          <m:sub>
            <m:r>
              <w:rPr>
                <w:rFonts w:ascii="Cambria Math" w:eastAsia="华光楷体_CNKI" w:hAnsi="Cambria Math"/>
                <w:color w:val="4472C4" w:themeColor="accent1"/>
              </w:rPr>
              <m:t>s</m:t>
            </m:r>
          </m:sub>
        </m:sSub>
      </m:oMath>
      <w:r w:rsidR="00820615">
        <w:rPr>
          <w:rFonts w:ascii="华光楷体_CNKI" w:eastAsia="华光楷体_CNKI" w:hAnsi="华光楷体_CNKI" w:hint="eastAsia"/>
          <w:color w:val="4472C4" w:themeColor="accent1"/>
        </w:rPr>
        <w:t xml:space="preserve">—— </w:t>
      </w:r>
      <w:r w:rsidR="00820615" w:rsidRPr="00D226E0">
        <w:rPr>
          <w:rFonts w:ascii="华光楷体_CNKI" w:eastAsia="华光楷体_CNKI" w:hAnsi="华光楷体_CNKI" w:hint="eastAsia"/>
          <w:color w:val="4472C4" w:themeColor="accent1"/>
        </w:rPr>
        <w:t>托盘</w:t>
      </w:r>
      <w:r w:rsidR="00820615" w:rsidRPr="00D226E0">
        <w:rPr>
          <w:rFonts w:ascii="华光楷体_CNKI" w:eastAsia="华光楷体_CNKI" w:hAnsi="华光楷体_CNKI"/>
          <w:color w:val="4472C4" w:themeColor="accent1"/>
        </w:rPr>
        <w:t>与钢梁的摩擦系数</w:t>
      </w:r>
      <w:r w:rsidR="00820615">
        <w:rPr>
          <w:rFonts w:ascii="华光楷体_CNKI" w:eastAsia="华光楷体_CNKI" w:hAnsi="华光楷体_CNKI" w:hint="eastAsia"/>
          <w:color w:val="4472C4" w:themeColor="accent1"/>
        </w:rPr>
        <w:t>，见表1。</w:t>
      </w:r>
    </w:p>
    <w:p w14:paraId="18577679" w14:textId="77777777" w:rsidR="00820615" w:rsidRPr="00F4755E" w:rsidRDefault="00820615" w:rsidP="00820615">
      <w:pPr>
        <w:spacing w:line="360" w:lineRule="auto"/>
        <w:ind w:firstLineChars="0" w:firstLine="0"/>
        <w:jc w:val="center"/>
        <w:rPr>
          <w:rFonts w:ascii="华光楷体_CNKI" w:eastAsia="华光楷体_CNKI" w:hAnsi="华光楷体_CNKI" w:hint="eastAsia"/>
          <w:color w:val="4472C4" w:themeColor="accent1"/>
        </w:rPr>
      </w:pPr>
      <w:r w:rsidRPr="00F4755E">
        <w:rPr>
          <w:rFonts w:ascii="华光楷体_CNKI" w:eastAsia="华光楷体_CNKI" w:hAnsi="华光楷体_CNKI" w:hint="eastAsia"/>
          <w:color w:val="4472C4" w:themeColor="accent1"/>
        </w:rPr>
        <w:t>表1 托盘</w:t>
      </w:r>
      <w:r w:rsidRPr="00F4755E">
        <w:rPr>
          <w:rFonts w:ascii="华光楷体_CNKI" w:eastAsia="华光楷体_CNKI" w:hAnsi="华光楷体_CNKI"/>
          <w:color w:val="4472C4" w:themeColor="accent1"/>
        </w:rPr>
        <w:t>与钢梁的摩擦系数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79"/>
        <w:gridCol w:w="2050"/>
        <w:gridCol w:w="2200"/>
      </w:tblGrid>
      <w:tr w:rsidR="00820615" w:rsidRPr="00F4755E" w14:paraId="4444B973" w14:textId="77777777" w:rsidTr="003F497D">
        <w:trPr>
          <w:jc w:val="center"/>
        </w:trPr>
        <w:tc>
          <w:tcPr>
            <w:tcW w:w="3479" w:type="dxa"/>
          </w:tcPr>
          <w:p w14:paraId="6E68CCE8"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托盘</w:t>
            </w:r>
            <w:r w:rsidRPr="00F4755E">
              <w:rPr>
                <w:rFonts w:ascii="华光楷体_CNKI" w:eastAsia="华光楷体_CNKI" w:hAnsi="华光楷体_CNKI"/>
                <w:color w:val="4472C4" w:themeColor="accent1"/>
                <w:sz w:val="21"/>
                <w:szCs w:val="21"/>
              </w:rPr>
              <w:t>材料</w:t>
            </w:r>
          </w:p>
        </w:tc>
        <w:tc>
          <w:tcPr>
            <w:tcW w:w="2050" w:type="dxa"/>
          </w:tcPr>
          <w:p w14:paraId="4589CF06"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环境</w:t>
            </w:r>
          </w:p>
        </w:tc>
        <w:tc>
          <w:tcPr>
            <w:tcW w:w="2200" w:type="dxa"/>
          </w:tcPr>
          <w:p w14:paraId="52D80500"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摩擦</w:t>
            </w:r>
            <w:r w:rsidRPr="00F4755E">
              <w:rPr>
                <w:rFonts w:ascii="华光楷体_CNKI" w:eastAsia="华光楷体_CNKI" w:hAnsi="华光楷体_CNKI"/>
                <w:color w:val="4472C4" w:themeColor="accent1"/>
                <w:sz w:val="21"/>
                <w:szCs w:val="21"/>
              </w:rPr>
              <w:t>系数</w:t>
            </w:r>
            <m:oMath>
              <m:sSub>
                <m:sSubPr>
                  <m:ctrlPr>
                    <w:rPr>
                      <w:rFonts w:ascii="Cambria Math" w:eastAsia="华光楷体_CNKI" w:hAnsi="Cambria Math"/>
                      <w:color w:val="4472C4" w:themeColor="accent1"/>
                      <w:sz w:val="21"/>
                      <w:szCs w:val="21"/>
                    </w:rPr>
                  </m:ctrlPr>
                </m:sSubPr>
                <m:e>
                  <m:r>
                    <w:rPr>
                      <w:rFonts w:ascii="Cambria Math" w:eastAsia="华光楷体_CNKI" w:hAnsi="Cambria Math"/>
                      <w:color w:val="4472C4" w:themeColor="accent1"/>
                      <w:sz w:val="21"/>
                      <w:szCs w:val="21"/>
                    </w:rPr>
                    <m:t>μ</m:t>
                  </m:r>
                </m:e>
                <m:sub>
                  <m:r>
                    <w:rPr>
                      <w:rFonts w:ascii="Cambria Math" w:eastAsia="华光楷体_CNKI" w:hAnsi="Cambria Math"/>
                      <w:color w:val="4472C4" w:themeColor="accent1"/>
                      <w:sz w:val="21"/>
                      <w:szCs w:val="21"/>
                    </w:rPr>
                    <m:t>s</m:t>
                  </m:r>
                </m:sub>
              </m:sSub>
            </m:oMath>
            <w:r w:rsidRPr="00F4755E">
              <w:rPr>
                <w:rFonts w:ascii="华光楷体_CNKI" w:eastAsia="华光楷体_CNKI" w:hAnsi="华光楷体_CNKI"/>
                <w:color w:val="4472C4" w:themeColor="accent1"/>
                <w:sz w:val="21"/>
                <w:szCs w:val="21"/>
              </w:rPr>
              <w:t xml:space="preserve"> </w:t>
            </w:r>
          </w:p>
        </w:tc>
      </w:tr>
      <w:tr w:rsidR="00820615" w:rsidRPr="00F4755E" w14:paraId="7804562D" w14:textId="77777777" w:rsidTr="003F497D">
        <w:trPr>
          <w:jc w:val="center"/>
        </w:trPr>
        <w:tc>
          <w:tcPr>
            <w:tcW w:w="3479" w:type="dxa"/>
          </w:tcPr>
          <w:p w14:paraId="1B8B5290"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钢梁</w:t>
            </w:r>
            <w:r w:rsidRPr="00F4755E">
              <w:rPr>
                <w:rFonts w:ascii="华光楷体_CNKI" w:eastAsia="华光楷体_CNKI" w:hAnsi="华光楷体_CNKI"/>
                <w:color w:val="4472C4" w:themeColor="accent1"/>
                <w:sz w:val="21"/>
                <w:szCs w:val="21"/>
              </w:rPr>
              <w:t>－木制托盘</w:t>
            </w:r>
          </w:p>
        </w:tc>
        <w:tc>
          <w:tcPr>
            <w:tcW w:w="2050" w:type="dxa"/>
          </w:tcPr>
          <w:p w14:paraId="4AEB135D"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普通</w:t>
            </w:r>
          </w:p>
        </w:tc>
        <w:tc>
          <w:tcPr>
            <w:tcW w:w="2200" w:type="dxa"/>
          </w:tcPr>
          <w:p w14:paraId="3752A157"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0.37</w:t>
            </w:r>
          </w:p>
        </w:tc>
      </w:tr>
      <w:tr w:rsidR="00820615" w:rsidRPr="00F4755E" w14:paraId="3828121B" w14:textId="77777777" w:rsidTr="003F497D">
        <w:trPr>
          <w:jc w:val="center"/>
        </w:trPr>
        <w:tc>
          <w:tcPr>
            <w:tcW w:w="3479" w:type="dxa"/>
          </w:tcPr>
          <w:p w14:paraId="596AF8CD"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钢梁</w:t>
            </w:r>
            <w:r w:rsidRPr="00F4755E">
              <w:rPr>
                <w:rFonts w:ascii="华光楷体_CNKI" w:eastAsia="华光楷体_CNKI" w:hAnsi="华光楷体_CNKI"/>
                <w:color w:val="4472C4" w:themeColor="accent1"/>
                <w:sz w:val="21"/>
                <w:szCs w:val="21"/>
              </w:rPr>
              <w:t>－塑料托盘</w:t>
            </w:r>
            <w:r w:rsidRPr="00F4755E">
              <w:rPr>
                <w:rFonts w:ascii="华光楷体_CNKI" w:eastAsia="华光楷体_CNKI" w:hAnsi="华光楷体_CNKI" w:hint="eastAsia"/>
                <w:color w:val="4472C4" w:themeColor="accent1"/>
                <w:sz w:val="21"/>
                <w:szCs w:val="21"/>
              </w:rPr>
              <w:t>/钢制</w:t>
            </w:r>
            <w:r w:rsidRPr="00F4755E">
              <w:rPr>
                <w:rFonts w:ascii="华光楷体_CNKI" w:eastAsia="华光楷体_CNKI" w:hAnsi="华光楷体_CNKI"/>
                <w:color w:val="4472C4" w:themeColor="accent1"/>
                <w:sz w:val="21"/>
                <w:szCs w:val="21"/>
              </w:rPr>
              <w:t>托盘</w:t>
            </w:r>
          </w:p>
        </w:tc>
        <w:tc>
          <w:tcPr>
            <w:tcW w:w="2050" w:type="dxa"/>
          </w:tcPr>
          <w:p w14:paraId="77D7C56F"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普通</w:t>
            </w:r>
          </w:p>
        </w:tc>
        <w:tc>
          <w:tcPr>
            <w:tcW w:w="2200" w:type="dxa"/>
          </w:tcPr>
          <w:p w14:paraId="2BBE21EC"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0.15</w:t>
            </w:r>
          </w:p>
        </w:tc>
      </w:tr>
      <w:tr w:rsidR="00820615" w:rsidRPr="00F4755E" w14:paraId="612E41D7" w14:textId="77777777" w:rsidTr="003F497D">
        <w:trPr>
          <w:jc w:val="center"/>
        </w:trPr>
        <w:tc>
          <w:tcPr>
            <w:tcW w:w="3479" w:type="dxa"/>
          </w:tcPr>
          <w:p w14:paraId="744B7890"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钢梁</w:t>
            </w:r>
            <w:r w:rsidRPr="00F4755E">
              <w:rPr>
                <w:rFonts w:ascii="华光楷体_CNKI" w:eastAsia="华光楷体_CNKI" w:hAnsi="华光楷体_CNKI"/>
                <w:color w:val="4472C4" w:themeColor="accent1"/>
                <w:sz w:val="21"/>
                <w:szCs w:val="21"/>
              </w:rPr>
              <w:t>－</w:t>
            </w:r>
            <w:r w:rsidRPr="00F4755E">
              <w:rPr>
                <w:rFonts w:ascii="华光楷体_CNKI" w:eastAsia="华光楷体_CNKI" w:hAnsi="华光楷体_CNKI" w:hint="eastAsia"/>
                <w:color w:val="4472C4" w:themeColor="accent1"/>
                <w:sz w:val="21"/>
                <w:szCs w:val="21"/>
              </w:rPr>
              <w:t>木制</w:t>
            </w:r>
            <w:r w:rsidRPr="00F4755E">
              <w:rPr>
                <w:rFonts w:ascii="华光楷体_CNKI" w:eastAsia="华光楷体_CNKI" w:hAnsi="华光楷体_CNKI"/>
                <w:color w:val="4472C4" w:themeColor="accent1"/>
                <w:sz w:val="21"/>
                <w:szCs w:val="21"/>
              </w:rPr>
              <w:t>托盘</w:t>
            </w:r>
          </w:p>
        </w:tc>
        <w:tc>
          <w:tcPr>
            <w:tcW w:w="2050" w:type="dxa"/>
          </w:tcPr>
          <w:p w14:paraId="0E5D1597"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冷冻</w:t>
            </w:r>
            <w:r w:rsidRPr="00F4755E">
              <w:rPr>
                <w:rFonts w:ascii="华光楷体_CNKI" w:eastAsia="华光楷体_CNKI" w:hAnsi="华光楷体_CNKI"/>
                <w:color w:val="4472C4" w:themeColor="accent1"/>
                <w:sz w:val="21"/>
                <w:szCs w:val="21"/>
              </w:rPr>
              <w:t>冷藏</w:t>
            </w:r>
          </w:p>
        </w:tc>
        <w:tc>
          <w:tcPr>
            <w:tcW w:w="2200" w:type="dxa"/>
          </w:tcPr>
          <w:p w14:paraId="2411FD47"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0.3</w:t>
            </w:r>
          </w:p>
        </w:tc>
      </w:tr>
      <w:tr w:rsidR="00820615" w:rsidRPr="00F4755E" w14:paraId="414434C7" w14:textId="77777777" w:rsidTr="003F497D">
        <w:trPr>
          <w:jc w:val="center"/>
        </w:trPr>
        <w:tc>
          <w:tcPr>
            <w:tcW w:w="3479" w:type="dxa"/>
          </w:tcPr>
          <w:p w14:paraId="46A0C606"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钢梁</w:t>
            </w:r>
            <w:r w:rsidRPr="00F4755E">
              <w:rPr>
                <w:rFonts w:ascii="华光楷体_CNKI" w:eastAsia="华光楷体_CNKI" w:hAnsi="华光楷体_CNKI"/>
                <w:color w:val="4472C4" w:themeColor="accent1"/>
                <w:sz w:val="21"/>
                <w:szCs w:val="21"/>
              </w:rPr>
              <w:t>－塑料托盘</w:t>
            </w:r>
            <w:r w:rsidRPr="00F4755E">
              <w:rPr>
                <w:rFonts w:ascii="华光楷体_CNKI" w:eastAsia="华光楷体_CNKI" w:hAnsi="华光楷体_CNKI" w:hint="eastAsia"/>
                <w:color w:val="4472C4" w:themeColor="accent1"/>
                <w:sz w:val="21"/>
                <w:szCs w:val="21"/>
              </w:rPr>
              <w:t>/钢制</w:t>
            </w:r>
            <w:r w:rsidRPr="00F4755E">
              <w:rPr>
                <w:rFonts w:ascii="华光楷体_CNKI" w:eastAsia="华光楷体_CNKI" w:hAnsi="华光楷体_CNKI"/>
                <w:color w:val="4472C4" w:themeColor="accent1"/>
                <w:sz w:val="21"/>
                <w:szCs w:val="21"/>
              </w:rPr>
              <w:t>托盘</w:t>
            </w:r>
          </w:p>
        </w:tc>
        <w:tc>
          <w:tcPr>
            <w:tcW w:w="2050" w:type="dxa"/>
          </w:tcPr>
          <w:p w14:paraId="20D9A3C1"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冷冻冷藏</w:t>
            </w:r>
          </w:p>
        </w:tc>
        <w:tc>
          <w:tcPr>
            <w:tcW w:w="2200" w:type="dxa"/>
          </w:tcPr>
          <w:p w14:paraId="586BF934"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0.1</w:t>
            </w:r>
          </w:p>
        </w:tc>
      </w:tr>
      <w:tr w:rsidR="00820615" w:rsidRPr="00F4755E" w14:paraId="44FD0151" w14:textId="77777777" w:rsidTr="003F497D">
        <w:trPr>
          <w:jc w:val="center"/>
        </w:trPr>
        <w:tc>
          <w:tcPr>
            <w:tcW w:w="3479" w:type="dxa"/>
          </w:tcPr>
          <w:p w14:paraId="70A99DEB"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钢梁</w:t>
            </w:r>
            <w:r w:rsidRPr="00F4755E">
              <w:rPr>
                <w:rFonts w:ascii="华光楷体_CNKI" w:eastAsia="华光楷体_CNKI" w:hAnsi="华光楷体_CNKI"/>
                <w:color w:val="4472C4" w:themeColor="accent1"/>
                <w:sz w:val="21"/>
                <w:szCs w:val="21"/>
              </w:rPr>
              <w:t>－木制托盘</w:t>
            </w:r>
          </w:p>
        </w:tc>
        <w:tc>
          <w:tcPr>
            <w:tcW w:w="2050" w:type="dxa"/>
          </w:tcPr>
          <w:p w14:paraId="361C223A"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冷藏</w:t>
            </w:r>
            <w:r w:rsidRPr="00F4755E">
              <w:rPr>
                <w:rFonts w:ascii="华光楷体_CNKI" w:eastAsia="华光楷体_CNKI" w:hAnsi="华光楷体_CNKI"/>
                <w:color w:val="4472C4" w:themeColor="accent1"/>
                <w:sz w:val="21"/>
                <w:szCs w:val="21"/>
              </w:rPr>
              <w:t>，潮</w:t>
            </w:r>
            <w:r w:rsidRPr="00F4755E">
              <w:rPr>
                <w:rFonts w:ascii="华光楷体_CNKI" w:eastAsia="华光楷体_CNKI" w:hAnsi="华光楷体_CNKI" w:hint="eastAsia"/>
                <w:color w:val="4472C4" w:themeColor="accent1"/>
                <w:sz w:val="21"/>
                <w:szCs w:val="21"/>
              </w:rPr>
              <w:t>湿</w:t>
            </w:r>
            <w:r w:rsidRPr="00F4755E">
              <w:rPr>
                <w:rFonts w:ascii="华光楷体_CNKI" w:eastAsia="华光楷体_CNKI" w:hAnsi="华光楷体_CNKI"/>
                <w:color w:val="4472C4" w:themeColor="accent1"/>
                <w:sz w:val="21"/>
                <w:szCs w:val="21"/>
              </w:rPr>
              <w:t>环境</w:t>
            </w:r>
          </w:p>
        </w:tc>
        <w:tc>
          <w:tcPr>
            <w:tcW w:w="2200" w:type="dxa"/>
          </w:tcPr>
          <w:p w14:paraId="7059ED99" w14:textId="77777777" w:rsidR="00820615" w:rsidRPr="00F4755E" w:rsidRDefault="00820615" w:rsidP="003F497D">
            <w:pPr>
              <w:spacing w:line="300" w:lineRule="auto"/>
              <w:ind w:firstLineChars="0" w:firstLine="0"/>
              <w:jc w:val="center"/>
              <w:rPr>
                <w:rFonts w:ascii="华光楷体_CNKI" w:eastAsia="华光楷体_CNKI" w:hAnsi="华光楷体_CNKI" w:hint="eastAsia"/>
                <w:color w:val="4472C4" w:themeColor="accent1"/>
                <w:sz w:val="21"/>
                <w:szCs w:val="21"/>
              </w:rPr>
            </w:pPr>
            <w:r w:rsidRPr="00F4755E">
              <w:rPr>
                <w:rFonts w:ascii="华光楷体_CNKI" w:eastAsia="华光楷体_CNKI" w:hAnsi="华光楷体_CNKI" w:hint="eastAsia"/>
                <w:color w:val="4472C4" w:themeColor="accent1"/>
                <w:sz w:val="21"/>
                <w:szCs w:val="21"/>
              </w:rPr>
              <w:t>0.1</w:t>
            </w:r>
          </w:p>
        </w:tc>
      </w:tr>
    </w:tbl>
    <w:p w14:paraId="4F4513BD" w14:textId="21E95500" w:rsidR="00820615" w:rsidRPr="00A566E6" w:rsidRDefault="00A566E6" w:rsidP="00A566E6">
      <w:pPr>
        <w:pStyle w:val="3-"/>
      </w:pPr>
      <w:r w:rsidRPr="008763DA">
        <w:rPr>
          <w:rFonts w:hint="eastAsia"/>
          <w:b/>
          <w:bCs/>
        </w:rPr>
        <w:t>6.1.</w:t>
      </w:r>
      <w:r w:rsidR="00BA1083">
        <w:rPr>
          <w:rFonts w:hint="eastAsia"/>
          <w:b/>
          <w:bCs/>
        </w:rPr>
        <w:t>3</w:t>
      </w:r>
      <w:r>
        <w:rPr>
          <w:rFonts w:hint="eastAsia"/>
        </w:rPr>
        <w:t xml:space="preserve">  </w:t>
      </w:r>
      <w:r>
        <w:rPr>
          <w:rFonts w:hint="eastAsia"/>
        </w:rPr>
        <w:t>对抗震设防烈度不高于</w:t>
      </w:r>
      <w:r>
        <w:rPr>
          <w:rFonts w:hint="eastAsia"/>
        </w:rPr>
        <w:t>8</w:t>
      </w:r>
      <w:r>
        <w:rPr>
          <w:rFonts w:hint="eastAsia"/>
        </w:rPr>
        <w:t>度（</w:t>
      </w:r>
      <w:r>
        <w:rPr>
          <w:rFonts w:hint="eastAsia"/>
        </w:rPr>
        <w:t>0.20g</w:t>
      </w:r>
      <w:r>
        <w:rPr>
          <w:rFonts w:hint="eastAsia"/>
        </w:rPr>
        <w:t>），采用支撑结构、框架</w:t>
      </w:r>
      <w:r>
        <w:rPr>
          <w:rFonts w:hint="eastAsia"/>
        </w:rPr>
        <w:t>-</w:t>
      </w:r>
      <w:r>
        <w:rPr>
          <w:rFonts w:hint="eastAsia"/>
        </w:rPr>
        <w:t>支撑结构的库架一体式库房，当构件和节点采用抗震性能化设计时，应符合</w:t>
      </w:r>
      <w:r w:rsidRPr="0051370E">
        <w:rPr>
          <w:rFonts w:hint="eastAsia"/>
        </w:rPr>
        <w:t>现行国家标准</w:t>
      </w:r>
      <w:r w:rsidRPr="0051370E">
        <w:t>《</w:t>
      </w:r>
      <w:r>
        <w:rPr>
          <w:rFonts w:hint="eastAsia"/>
        </w:rPr>
        <w:t>钢结构设计标准</w:t>
      </w:r>
      <w:r w:rsidRPr="0051370E">
        <w:rPr>
          <w:rFonts w:hint="eastAsia"/>
        </w:rPr>
        <w:t>》</w:t>
      </w:r>
      <w:r w:rsidRPr="0051370E">
        <w:t>GB</w:t>
      </w:r>
      <w:r w:rsidRPr="0051370E">
        <w:rPr>
          <w:rFonts w:hint="eastAsia"/>
        </w:rPr>
        <w:t xml:space="preserve"> </w:t>
      </w:r>
      <w:r w:rsidRPr="0051370E">
        <w:t>500</w:t>
      </w:r>
      <w:r>
        <w:rPr>
          <w:rFonts w:hint="eastAsia"/>
        </w:rPr>
        <w:t>17</w:t>
      </w:r>
      <w:r>
        <w:rPr>
          <w:rFonts w:hint="eastAsia"/>
        </w:rPr>
        <w:t>的相关规定。</w:t>
      </w:r>
    </w:p>
    <w:p w14:paraId="6FD2E2C1" w14:textId="0F6E9BAC" w:rsidR="00D0610A" w:rsidRPr="00854F2B" w:rsidRDefault="00D0610A" w:rsidP="002E4BA4">
      <w:pPr>
        <w:pStyle w:val="3-"/>
      </w:pPr>
      <w:r w:rsidRPr="00854F2B">
        <w:rPr>
          <w:b/>
          <w:bCs/>
        </w:rPr>
        <w:t>6.1.</w:t>
      </w:r>
      <w:r w:rsidR="000E1090">
        <w:rPr>
          <w:rFonts w:hint="eastAsia"/>
          <w:b/>
          <w:bCs/>
        </w:rPr>
        <w:t>4</w:t>
      </w:r>
      <w:r w:rsidRPr="00854F2B">
        <w:t xml:space="preserve">  </w:t>
      </w:r>
      <w:r w:rsidRPr="00854F2B">
        <w:rPr>
          <w:rFonts w:hint="eastAsia"/>
        </w:rPr>
        <w:t>在竖向荷载、风荷载及多遇地震作用下，结构的内力和变形可采用弹性方法计算。</w:t>
      </w:r>
    </w:p>
    <w:p w14:paraId="08520B90" w14:textId="2156D194" w:rsidR="00D0610A" w:rsidRPr="00854F2B" w:rsidRDefault="00D0610A" w:rsidP="002E4BA4">
      <w:pPr>
        <w:pStyle w:val="3-"/>
      </w:pPr>
      <w:r w:rsidRPr="00854F2B">
        <w:rPr>
          <w:b/>
          <w:bCs/>
        </w:rPr>
        <w:t>6.1.</w:t>
      </w:r>
      <w:r w:rsidR="000E1090">
        <w:rPr>
          <w:rFonts w:hint="eastAsia"/>
          <w:b/>
          <w:bCs/>
        </w:rPr>
        <w:t>5</w:t>
      </w:r>
      <w:r w:rsidRPr="00854F2B">
        <w:t xml:space="preserve">  </w:t>
      </w:r>
      <w:r w:rsidRPr="00854F2B">
        <w:rPr>
          <w:rFonts w:hint="eastAsia"/>
        </w:rPr>
        <w:t>计算结构内力与变形时，计算</w:t>
      </w:r>
      <w:r w:rsidRPr="00854F2B">
        <w:t>模型应准确</w:t>
      </w:r>
      <w:r w:rsidRPr="00854F2B">
        <w:rPr>
          <w:rFonts w:hint="eastAsia"/>
        </w:rPr>
        <w:t>。</w:t>
      </w:r>
    </w:p>
    <w:p w14:paraId="4E925A1F" w14:textId="5EEA5E86" w:rsidR="00D0610A" w:rsidRPr="00854F2B" w:rsidRDefault="00D0610A" w:rsidP="00D0610A">
      <w:pPr>
        <w:pStyle w:val="4-"/>
        <w:ind w:firstLine="482"/>
      </w:pPr>
      <w:r w:rsidRPr="00854F2B">
        <w:rPr>
          <w:b/>
          <w:bCs/>
        </w:rPr>
        <w:t>1</w:t>
      </w:r>
      <w:r w:rsidRPr="00854F2B">
        <w:t xml:space="preserve">  </w:t>
      </w:r>
      <w:r w:rsidR="00643FE9">
        <w:t>立柱片</w:t>
      </w:r>
      <w:r w:rsidRPr="00854F2B">
        <w:rPr>
          <w:rFonts w:hint="eastAsia"/>
        </w:rPr>
        <w:t>的剪切</w:t>
      </w:r>
      <w:r w:rsidRPr="00854F2B">
        <w:t>刚度宜采用试验确定，并</w:t>
      </w:r>
      <w:r w:rsidRPr="00854F2B">
        <w:rPr>
          <w:rFonts w:hint="eastAsia"/>
        </w:rPr>
        <w:t>在</w:t>
      </w:r>
      <w:r w:rsidRPr="00854F2B">
        <w:t>计算模型中</w:t>
      </w:r>
      <w:r w:rsidRPr="00854F2B">
        <w:rPr>
          <w:rFonts w:hint="eastAsia"/>
        </w:rPr>
        <w:t>考虑；</w:t>
      </w:r>
    </w:p>
    <w:p w14:paraId="5F9823B0" w14:textId="77777777" w:rsidR="00D0610A" w:rsidRPr="00854F2B" w:rsidRDefault="00D0610A" w:rsidP="00D0610A">
      <w:pPr>
        <w:pStyle w:val="4-"/>
        <w:ind w:firstLine="482"/>
      </w:pPr>
      <w:r w:rsidRPr="00854F2B">
        <w:rPr>
          <w:b/>
          <w:bCs/>
        </w:rPr>
        <w:t>2</w:t>
      </w:r>
      <w:r w:rsidRPr="00854F2B">
        <w:t xml:space="preserve">  </w:t>
      </w:r>
      <w:r w:rsidRPr="00854F2B">
        <w:rPr>
          <w:rFonts w:hint="eastAsia"/>
        </w:rPr>
        <w:t>货架</w:t>
      </w:r>
      <w:r w:rsidRPr="00854F2B">
        <w:t>横梁与立柱半刚性连接</w:t>
      </w:r>
      <w:r w:rsidRPr="00854F2B">
        <w:rPr>
          <w:rFonts w:hint="eastAsia"/>
        </w:rPr>
        <w:t>时，应按照半刚性节点</w:t>
      </w:r>
      <w:r w:rsidRPr="00854F2B">
        <w:t>考虑</w:t>
      </w:r>
      <w:r w:rsidRPr="00854F2B">
        <w:rPr>
          <w:rFonts w:hint="eastAsia"/>
        </w:rPr>
        <w:t>；</w:t>
      </w:r>
    </w:p>
    <w:p w14:paraId="6A9DFB44" w14:textId="77777777" w:rsidR="00D0610A" w:rsidRPr="00854F2B" w:rsidRDefault="00D0610A" w:rsidP="00D0610A">
      <w:pPr>
        <w:pStyle w:val="4-"/>
        <w:ind w:firstLine="482"/>
      </w:pPr>
      <w:r w:rsidRPr="00854F2B">
        <w:rPr>
          <w:b/>
          <w:bCs/>
        </w:rPr>
        <w:t>3</w:t>
      </w:r>
      <w:r w:rsidRPr="00854F2B">
        <w:t xml:space="preserve">  </w:t>
      </w:r>
      <w:r w:rsidRPr="00854F2B">
        <w:t>斜撑连接于货架立柱截面时，货架截面本身不应承受斜撑拉力而发生局</w:t>
      </w:r>
      <w:r w:rsidRPr="00854F2B">
        <w:lastRenderedPageBreak/>
        <w:t>部畸变变形，</w:t>
      </w:r>
      <w:r w:rsidRPr="00854F2B">
        <w:rPr>
          <w:rFonts w:hint="eastAsia"/>
        </w:rPr>
        <w:t>当</w:t>
      </w:r>
      <w:r w:rsidRPr="00854F2B">
        <w:t>不可避免时，应考虑</w:t>
      </w:r>
      <w:r w:rsidRPr="00854F2B">
        <w:rPr>
          <w:rFonts w:hint="eastAsia"/>
        </w:rPr>
        <w:t>截面局部</w:t>
      </w:r>
      <w:r w:rsidRPr="00854F2B">
        <w:t>变形对斜撑的松弛作用</w:t>
      </w:r>
      <w:r w:rsidRPr="00854F2B">
        <w:rPr>
          <w:rFonts w:hint="eastAsia"/>
        </w:rPr>
        <w:t>；</w:t>
      </w:r>
    </w:p>
    <w:p w14:paraId="49BD41DC" w14:textId="77777777" w:rsidR="00D0610A" w:rsidRPr="005927E9" w:rsidRDefault="00D0610A" w:rsidP="00624050">
      <w:pPr>
        <w:pStyle w:val="3-"/>
        <w:rPr>
          <w:rFonts w:eastAsia="华光楷体_CNKI"/>
          <w:color w:val="4472C4" w:themeColor="accent1"/>
        </w:rPr>
      </w:pPr>
      <w:r w:rsidRPr="005927E9">
        <w:rPr>
          <w:rFonts w:eastAsia="华光楷体_CNKI" w:hint="eastAsia"/>
          <w:color w:val="4472C4" w:themeColor="accent1"/>
        </w:rPr>
        <w:t>【条文说明】货架横梁与立柱连接的构造可采用刚接、铰接或半刚性连接等形式，当货架</w:t>
      </w:r>
      <w:r w:rsidRPr="005927E9">
        <w:rPr>
          <w:rFonts w:eastAsia="华光楷体_CNKI"/>
          <w:color w:val="4472C4" w:themeColor="accent1"/>
        </w:rPr>
        <w:t>横梁与立柱半刚性连接</w:t>
      </w:r>
      <w:r w:rsidRPr="005927E9">
        <w:rPr>
          <w:rFonts w:eastAsia="华光楷体_CNKI" w:hint="eastAsia"/>
          <w:color w:val="4472C4" w:themeColor="accent1"/>
        </w:rPr>
        <w:t>时，计算模型应按照半刚性节点</w:t>
      </w:r>
      <w:r w:rsidRPr="005927E9">
        <w:rPr>
          <w:rFonts w:eastAsia="华光楷体_CNKI"/>
          <w:color w:val="4472C4" w:themeColor="accent1"/>
        </w:rPr>
        <w:t>考虑</w:t>
      </w:r>
      <w:r w:rsidRPr="005927E9">
        <w:rPr>
          <w:rFonts w:eastAsia="华光楷体_CNKI" w:hint="eastAsia"/>
          <w:color w:val="4472C4" w:themeColor="accent1"/>
        </w:rPr>
        <w:t>。局部变形指截面形状发生变化，例如</w:t>
      </w:r>
      <w:r w:rsidRPr="005927E9">
        <w:rPr>
          <w:rFonts w:eastAsia="华光楷体_CNKI"/>
          <w:color w:val="4472C4" w:themeColor="accent1"/>
        </w:rPr>
        <w:t>C</w:t>
      </w:r>
      <w:r w:rsidRPr="005927E9">
        <w:rPr>
          <w:rFonts w:eastAsia="华光楷体_CNKI" w:hint="eastAsia"/>
          <w:color w:val="4472C4" w:themeColor="accent1"/>
        </w:rPr>
        <w:t>形钢腹板中间连接了杆件，杆件承受了拉力或压力，该连接点处腹板作为板件会发生板件的弯曲变形，这种变形使杆件内力被释放，杆件松弛了，需要通过杆件刚度的折减来考虑，这种变形在整体模型是杆系结构的分析中无法得到考虑。当板件与板件的交线也产生位移时，局部变形还伴随畸变变形，畸变变形将改变被连接杆件的纵向应力分布，使得材料力学公式计算的应力不准确。</w:t>
      </w:r>
    </w:p>
    <w:p w14:paraId="7C946CCF" w14:textId="1AB2E82B" w:rsidR="00D0610A" w:rsidRPr="00854F2B" w:rsidRDefault="00D0610A" w:rsidP="002E4BA4">
      <w:pPr>
        <w:pStyle w:val="3-"/>
      </w:pPr>
      <w:r w:rsidRPr="00854F2B">
        <w:rPr>
          <w:b/>
          <w:bCs/>
        </w:rPr>
        <w:t>6.1.</w:t>
      </w:r>
      <w:r w:rsidR="000E1090">
        <w:rPr>
          <w:rFonts w:hint="eastAsia"/>
          <w:b/>
          <w:bCs/>
        </w:rPr>
        <w:t>6</w:t>
      </w:r>
      <w:r w:rsidRPr="00854F2B">
        <w:t xml:space="preserve">  </w:t>
      </w:r>
      <w:r w:rsidRPr="00854F2B">
        <w:rPr>
          <w:rFonts w:hint="eastAsia"/>
        </w:rPr>
        <w:t>计算各振型地震影响系数所采用的结构自振周期，应计入非承重填充墙的刚度影响予以折减。当非承重墙体为轻质墙板或外挂墙板时，自振周期的折减系数可取</w:t>
      </w:r>
      <w:r w:rsidRPr="00854F2B">
        <w:t>0.9~1.0</w:t>
      </w:r>
      <w:r w:rsidRPr="00854F2B">
        <w:rPr>
          <w:rFonts w:hint="eastAsia"/>
        </w:rPr>
        <w:t>。在结构承载力和刚度计算时不应计入非结构构件的有利作用。</w:t>
      </w:r>
    </w:p>
    <w:p w14:paraId="651F43DF" w14:textId="5C818572" w:rsidR="00D0610A" w:rsidRPr="00854F2B" w:rsidRDefault="00D0610A" w:rsidP="002E4BA4">
      <w:pPr>
        <w:pStyle w:val="3-"/>
      </w:pPr>
      <w:r w:rsidRPr="00854F2B">
        <w:rPr>
          <w:b/>
          <w:bCs/>
        </w:rPr>
        <w:t>6.1.</w:t>
      </w:r>
      <w:r w:rsidR="000E1090">
        <w:rPr>
          <w:rFonts w:hint="eastAsia"/>
          <w:b/>
          <w:bCs/>
        </w:rPr>
        <w:t>7</w:t>
      </w:r>
      <w:r w:rsidRPr="00854F2B">
        <w:rPr>
          <w:b/>
          <w:bCs/>
        </w:rPr>
        <w:t xml:space="preserve"> </w:t>
      </w:r>
      <w:r w:rsidRPr="00854F2B">
        <w:t xml:space="preserve"> </w:t>
      </w:r>
      <w:r w:rsidRPr="00854F2B">
        <w:rPr>
          <w:rFonts w:hint="eastAsia"/>
        </w:rPr>
        <w:t>结构的整体稳定性应满足如下要求：在</w:t>
      </w:r>
      <w:r w:rsidRPr="00854F2B">
        <w:t>恒</w:t>
      </w:r>
      <w:r w:rsidRPr="00854F2B">
        <w:t>+</w:t>
      </w:r>
      <w:r w:rsidRPr="00854F2B">
        <w:rPr>
          <w:rFonts w:hint="eastAsia"/>
        </w:rPr>
        <w:t>活</w:t>
      </w:r>
      <w:r w:rsidRPr="00854F2B">
        <w:t>荷载</w:t>
      </w:r>
      <w:r w:rsidRPr="00854F2B">
        <w:rPr>
          <w:rFonts w:hint="eastAsia"/>
        </w:rPr>
        <w:t>设计值</w:t>
      </w:r>
      <w:r w:rsidRPr="00854F2B">
        <w:t>的组合下</w:t>
      </w:r>
      <w:r w:rsidRPr="00854F2B">
        <w:rPr>
          <w:rFonts w:hint="eastAsia"/>
        </w:rPr>
        <w:t>，</w:t>
      </w:r>
      <w:r w:rsidRPr="00854F2B">
        <w:t>屋顶有侧移的屈曲模式</w:t>
      </w:r>
      <w:r w:rsidRPr="00854F2B">
        <w:rPr>
          <w:rFonts w:hint="eastAsia"/>
        </w:rPr>
        <w:t>对应的整体</w:t>
      </w:r>
      <w:r w:rsidRPr="00854F2B">
        <w:t>屈曲因子</w:t>
      </w:r>
      <w:r w:rsidRPr="00854F2B">
        <w:rPr>
          <w:rFonts w:hint="eastAsia"/>
        </w:rPr>
        <w:t>应</w:t>
      </w:r>
      <w:r w:rsidRPr="00854F2B">
        <w:t>大</w:t>
      </w:r>
      <w:r w:rsidRPr="00854F2B">
        <w:rPr>
          <w:rFonts w:hint="eastAsia"/>
        </w:rPr>
        <w:t>于等于</w:t>
      </w:r>
      <w:r w:rsidRPr="00854F2B">
        <w:t>5.0</w:t>
      </w:r>
      <w:r w:rsidRPr="00854F2B">
        <w:rPr>
          <w:rFonts w:hint="eastAsia"/>
        </w:rPr>
        <w:t>，屋顶</w:t>
      </w:r>
      <w:r w:rsidRPr="00854F2B">
        <w:t>无侧移的屈曲模式对应的屈曲因子应大于</w:t>
      </w:r>
      <w:r w:rsidRPr="00854F2B">
        <w:t>3.0</w:t>
      </w:r>
      <w:r w:rsidRPr="00854F2B">
        <w:rPr>
          <w:rFonts w:hint="eastAsia"/>
        </w:rPr>
        <w:t>。</w:t>
      </w:r>
    </w:p>
    <w:p w14:paraId="7B7BB9D2" w14:textId="0A6C79F6" w:rsidR="00D0610A" w:rsidRPr="00854F2B" w:rsidRDefault="00D0610A" w:rsidP="00D0610A">
      <w:pPr>
        <w:pStyle w:val="2c"/>
        <w:ind w:firstLine="400"/>
      </w:pPr>
      <w:bookmarkStart w:id="115" w:name="_Toc520793997"/>
      <w:bookmarkStart w:id="116" w:name="_Toc520796003"/>
      <w:bookmarkStart w:id="117" w:name="_Toc515984294"/>
      <w:bookmarkStart w:id="118" w:name="_Toc130460812"/>
      <w:bookmarkStart w:id="119" w:name="_Toc130456974"/>
      <w:bookmarkStart w:id="120" w:name="_Toc130457929"/>
      <w:bookmarkStart w:id="121" w:name="_Toc129251292"/>
      <w:bookmarkStart w:id="122" w:name="_Toc156909120"/>
      <w:bookmarkStart w:id="123" w:name="_Toc170893283"/>
      <w:r w:rsidRPr="00854F2B">
        <w:t xml:space="preserve">6.2 </w:t>
      </w:r>
      <w:r w:rsidRPr="00854F2B">
        <w:rPr>
          <w:rFonts w:hint="eastAsia"/>
        </w:rPr>
        <w:t>弹性分析</w:t>
      </w:r>
      <w:bookmarkEnd w:id="115"/>
      <w:bookmarkEnd w:id="116"/>
      <w:bookmarkEnd w:id="117"/>
      <w:bookmarkEnd w:id="118"/>
      <w:bookmarkEnd w:id="119"/>
      <w:bookmarkEnd w:id="120"/>
      <w:bookmarkEnd w:id="121"/>
      <w:bookmarkEnd w:id="122"/>
      <w:bookmarkEnd w:id="123"/>
    </w:p>
    <w:p w14:paraId="54949823" w14:textId="77777777" w:rsidR="00D0610A" w:rsidRPr="00854F2B" w:rsidRDefault="00D0610A" w:rsidP="002E4BA4">
      <w:pPr>
        <w:pStyle w:val="3-"/>
      </w:pPr>
      <w:r w:rsidRPr="00854F2B">
        <w:rPr>
          <w:b/>
          <w:bCs/>
        </w:rPr>
        <w:t>6.2.1</w:t>
      </w:r>
      <w:r w:rsidRPr="00854F2B">
        <w:t xml:space="preserve">  </w:t>
      </w:r>
      <w:bookmarkStart w:id="124" w:name="_Hlk166249416"/>
      <w:r w:rsidRPr="00854F2B">
        <w:rPr>
          <w:rFonts w:hint="eastAsia"/>
        </w:rPr>
        <w:t>结构的内力和位移计算采用一阶弹性分析时，应按本规程第</w:t>
      </w:r>
      <w:r w:rsidRPr="00854F2B">
        <w:t>7</w:t>
      </w:r>
      <w:r w:rsidRPr="00854F2B">
        <w:rPr>
          <w:rFonts w:hint="eastAsia"/>
        </w:rPr>
        <w:t>章的有关规定进行构件、连接和节点的设计。</w:t>
      </w:r>
      <w:bookmarkEnd w:id="124"/>
    </w:p>
    <w:p w14:paraId="639D5173" w14:textId="1859DEA5" w:rsidR="00D0610A" w:rsidRPr="00854F2B" w:rsidRDefault="00D0610A" w:rsidP="002E4BA4">
      <w:pPr>
        <w:pStyle w:val="3-"/>
      </w:pPr>
      <w:r w:rsidRPr="00854F2B">
        <w:rPr>
          <w:b/>
          <w:bCs/>
        </w:rPr>
        <w:t>6.2.</w:t>
      </w:r>
      <w:r w:rsidR="002E4BA4" w:rsidRPr="00854F2B">
        <w:rPr>
          <w:b/>
          <w:bCs/>
        </w:rPr>
        <w:t>2</w:t>
      </w:r>
      <w:r w:rsidRPr="00854F2B">
        <w:t xml:space="preserve">  </w:t>
      </w:r>
      <w:r w:rsidRPr="00854F2B">
        <w:rPr>
          <w:rFonts w:hint="eastAsia"/>
        </w:rPr>
        <w:t>当采用仅考虑</w:t>
      </w:r>
      <w:r w:rsidRPr="00854F2B">
        <w:t>P-</w:t>
      </w:r>
      <w:r w:rsidRPr="005927E9">
        <w:rPr>
          <w:rFonts w:ascii="Cambria Math" w:hAnsi="Cambria Math" w:cs="Cambria Math" w:hint="eastAsia"/>
        </w:rPr>
        <w:t>△</w:t>
      </w:r>
      <w:r w:rsidRPr="00854F2B">
        <w:rPr>
          <w:rFonts w:hint="eastAsia"/>
        </w:rPr>
        <w:t>效应的二阶弹性分析时，应按照本标准第</w:t>
      </w:r>
      <w:r w:rsidRPr="00854F2B">
        <w:t>6.2.3</w:t>
      </w:r>
      <w:r w:rsidRPr="00854F2B">
        <w:rPr>
          <w:rFonts w:hint="eastAsia"/>
        </w:rPr>
        <w:t>条考虑结构的整体初始缺陷，计算结构在各种荷载或作用设计值下的内力和标准值下的位移，并应按本规程第</w:t>
      </w:r>
      <w:r w:rsidRPr="00854F2B">
        <w:t>7</w:t>
      </w:r>
      <w:r w:rsidRPr="00854F2B">
        <w:rPr>
          <w:rFonts w:hint="eastAsia"/>
        </w:rPr>
        <w:t>章的有关规定进行各结构构件、连接和节点的设计。</w:t>
      </w:r>
      <w:bookmarkStart w:id="125" w:name="_Hlk166252564"/>
      <w:r w:rsidRPr="00854F2B">
        <w:rPr>
          <w:rFonts w:hint="eastAsia"/>
        </w:rPr>
        <w:t>计算构件轴心受压稳定承载力时，</w:t>
      </w:r>
      <w:r w:rsidRPr="00D102B8">
        <w:rPr>
          <w:rFonts w:hint="eastAsia"/>
        </w:rPr>
        <w:t>构件计算长度系数μ可取</w:t>
      </w:r>
      <w:r w:rsidRPr="00D102B8">
        <w:t>1.0</w:t>
      </w:r>
      <w:r w:rsidRPr="00854F2B">
        <w:rPr>
          <w:rFonts w:hint="eastAsia"/>
        </w:rPr>
        <w:t>。</w:t>
      </w:r>
      <w:bookmarkEnd w:id="125"/>
    </w:p>
    <w:p w14:paraId="254AA7B5" w14:textId="77777777" w:rsidR="00D0610A" w:rsidRPr="00854F2B" w:rsidRDefault="00D0610A" w:rsidP="002E4BA4">
      <w:pPr>
        <w:pStyle w:val="3-"/>
      </w:pPr>
      <w:r w:rsidRPr="00854F2B">
        <w:rPr>
          <w:b/>
          <w:bCs/>
        </w:rPr>
        <w:t>6.2.3</w:t>
      </w:r>
      <w:r w:rsidRPr="00854F2B">
        <w:t xml:space="preserve">  </w:t>
      </w:r>
      <w:r w:rsidRPr="00854F2B">
        <w:rPr>
          <w:rFonts w:hint="eastAsia"/>
        </w:rPr>
        <w:t>采用二阶弹性分析方法时，结构整体初始几何缺陷可通过施加于本层梁柱节点处的假想</w:t>
      </w:r>
      <w:r w:rsidRPr="00854F2B">
        <w:t>水平力</w:t>
      </w:r>
      <w:proofErr w:type="spellStart"/>
      <w:r w:rsidRPr="00854F2B">
        <w:t>H</w:t>
      </w:r>
      <w:r w:rsidRPr="00854F2B">
        <w:rPr>
          <w:vertAlign w:val="subscript"/>
        </w:rPr>
        <w:t>ni</w:t>
      </w:r>
      <w:proofErr w:type="spellEnd"/>
      <w:r w:rsidRPr="00854F2B">
        <w:rPr>
          <w:rFonts w:hint="eastAsia"/>
        </w:rPr>
        <w:t>等效考虑，</w:t>
      </w:r>
      <w:proofErr w:type="spellStart"/>
      <w:r w:rsidRPr="00854F2B">
        <w:t>H</w:t>
      </w:r>
      <w:r w:rsidRPr="00854F2B">
        <w:rPr>
          <w:vertAlign w:val="subscript"/>
        </w:rPr>
        <w:t>ni</w:t>
      </w:r>
      <w:proofErr w:type="spellEnd"/>
      <w:r w:rsidRPr="00854F2B">
        <w:rPr>
          <w:rFonts w:hint="eastAsia"/>
        </w:rPr>
        <w:t>应按下式计算，</w:t>
      </w:r>
      <w:r w:rsidRPr="00854F2B">
        <w:t>其中</w:t>
      </w:r>
      <w:r w:rsidRPr="00854F2B">
        <w:rPr>
          <w:noProof/>
          <w:position w:val="-10"/>
        </w:rPr>
        <w:drawing>
          <wp:inline distT="0" distB="0" distL="0" distR="0" wp14:anchorId="09E82BB7" wp14:editId="2AE1CA7F">
            <wp:extent cx="190500" cy="190500"/>
            <wp:effectExtent l="0" t="0" r="0" b="0"/>
            <wp:docPr id="63531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175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sidRPr="00854F2B">
        <w:rPr>
          <w:rFonts w:hint="eastAsia"/>
        </w:rPr>
        <w:t>是整体有侧移屈曲的屈曲因子，地</w:t>
      </w:r>
      <w:r w:rsidRPr="00854F2B">
        <w:t>震作用</w:t>
      </w:r>
      <w:r w:rsidRPr="00854F2B">
        <w:rPr>
          <w:rFonts w:hint="eastAsia"/>
        </w:rPr>
        <w:t>工况</w:t>
      </w:r>
      <w:r w:rsidRPr="00854F2B">
        <w:t>时取地震工况的重力</w:t>
      </w:r>
      <w:r w:rsidRPr="00854F2B">
        <w:rPr>
          <w:rFonts w:hint="eastAsia"/>
        </w:rPr>
        <w:t>代表值</w:t>
      </w:r>
      <w:r w:rsidRPr="00854F2B">
        <w:t>计算屈曲因子</w:t>
      </w:r>
      <w:r w:rsidRPr="00854F2B">
        <w:rPr>
          <w:rFonts w:hint="eastAsia"/>
        </w:rPr>
        <w:t>。水平力施加方向应考虑荷载的最不利组合，如图</w:t>
      </w:r>
      <w:r w:rsidRPr="00854F2B">
        <w:t>6.2.3</w:t>
      </w:r>
      <w:r w:rsidRPr="00854F2B">
        <w:rPr>
          <w:rFonts w:hint="eastAsia"/>
        </w:rPr>
        <w:t>（</w:t>
      </w:r>
      <w:r w:rsidRPr="00854F2B">
        <w:t>a</w:t>
      </w:r>
      <w:r w:rsidRPr="00854F2B">
        <w:rPr>
          <w:rFonts w:hint="eastAsia"/>
        </w:rPr>
        <w:t>）、（</w:t>
      </w:r>
      <w:r w:rsidRPr="00854F2B">
        <w:t>b</w:t>
      </w:r>
      <w:r w:rsidRPr="00854F2B">
        <w:rPr>
          <w:rFonts w:hint="eastAsia"/>
        </w:rPr>
        <w:t>）所示。</w:t>
      </w:r>
    </w:p>
    <w:p w14:paraId="3C10990E" w14:textId="7182771C" w:rsidR="00D0610A" w:rsidRPr="00854F2B" w:rsidRDefault="00D0610A" w:rsidP="002E4BA4">
      <w:pPr>
        <w:ind w:firstLine="480"/>
        <w:jc w:val="center"/>
        <w:rPr>
          <w:rStyle w:val="4-0"/>
        </w:rPr>
      </w:pPr>
      <w:proofErr w:type="spellStart"/>
      <w:r w:rsidRPr="00854F2B">
        <w:t>H</w:t>
      </w:r>
      <w:r w:rsidRPr="00854F2B">
        <w:rPr>
          <w:vertAlign w:val="subscript"/>
        </w:rPr>
        <w:t>ni</w:t>
      </w:r>
      <w:proofErr w:type="spellEnd"/>
      <w:r w:rsidRPr="00854F2B">
        <w:t>=</w:t>
      </w:r>
      <w:r w:rsidRPr="00854F2B">
        <w:rPr>
          <w:noProof/>
          <w:position w:val="-28"/>
        </w:rPr>
        <w:drawing>
          <wp:inline distT="0" distB="0" distL="0" distR="0" wp14:anchorId="33223AC3" wp14:editId="43350F66">
            <wp:extent cx="784225" cy="441960"/>
            <wp:effectExtent l="0" t="0" r="0" b="0"/>
            <wp:docPr id="15469634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4225" cy="441960"/>
                    </a:xfrm>
                    <a:prstGeom prst="rect">
                      <a:avLst/>
                    </a:prstGeom>
                    <a:noFill/>
                    <a:ln>
                      <a:noFill/>
                    </a:ln>
                  </pic:spPr>
                </pic:pic>
              </a:graphicData>
            </a:graphic>
          </wp:inline>
        </w:drawing>
      </w:r>
      <w:r w:rsidRPr="00854F2B">
        <w:t>G</w:t>
      </w:r>
      <w:r w:rsidRPr="00854F2B">
        <w:rPr>
          <w:vertAlign w:val="subscript"/>
        </w:rPr>
        <w:t xml:space="preserve">i                  </w:t>
      </w:r>
      <w:r w:rsidR="002E4BA4" w:rsidRPr="00854F2B">
        <w:rPr>
          <w:vertAlign w:val="subscript"/>
        </w:rPr>
        <w:t xml:space="preserve">   </w:t>
      </w:r>
      <w:r w:rsidRPr="00854F2B">
        <w:rPr>
          <w:vertAlign w:val="subscript"/>
        </w:rPr>
        <w:t xml:space="preserve">     </w:t>
      </w:r>
      <w:r w:rsidR="002E4BA4" w:rsidRPr="00854F2B">
        <w:rPr>
          <w:vertAlign w:val="subscript"/>
        </w:rPr>
        <w:t xml:space="preserve">        </w:t>
      </w:r>
      <w:r w:rsidRPr="00854F2B">
        <w:rPr>
          <w:rStyle w:val="4-0"/>
        </w:rPr>
        <w:t>(6.2.3)</w:t>
      </w:r>
    </w:p>
    <w:p w14:paraId="63CC80CE" w14:textId="77777777" w:rsidR="00D0610A" w:rsidRPr="00854F2B" w:rsidRDefault="00D0610A" w:rsidP="00D0610A">
      <w:pPr>
        <w:ind w:firstLineChars="0" w:firstLine="0"/>
      </w:pPr>
      <w:r w:rsidRPr="00E12D8C">
        <w:rPr>
          <w:noProof/>
        </w:rPr>
        <w:lastRenderedPageBreak/>
        <w:drawing>
          <wp:inline distT="0" distB="0" distL="0" distR="0" wp14:anchorId="659C9D9C" wp14:editId="4457568B">
            <wp:extent cx="5274310" cy="1863725"/>
            <wp:effectExtent l="0" t="0" r="2540" b="3175"/>
            <wp:docPr id="8596143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1863725"/>
                    </a:xfrm>
                    <a:prstGeom prst="rect">
                      <a:avLst/>
                    </a:prstGeom>
                    <a:noFill/>
                    <a:ln>
                      <a:noFill/>
                    </a:ln>
                  </pic:spPr>
                </pic:pic>
              </a:graphicData>
            </a:graphic>
          </wp:inline>
        </w:drawing>
      </w:r>
    </w:p>
    <w:p w14:paraId="37764D0E" w14:textId="77777777" w:rsidR="00D0610A" w:rsidRPr="00854F2B" w:rsidRDefault="00D0610A" w:rsidP="00D0610A">
      <w:pPr>
        <w:ind w:firstLineChars="0" w:firstLine="0"/>
        <w:jc w:val="center"/>
      </w:pPr>
      <w:r w:rsidRPr="00854F2B">
        <w:t xml:space="preserve">            </w:t>
      </w:r>
      <w:r w:rsidRPr="00854F2B">
        <w:rPr>
          <w:rFonts w:hint="eastAsia"/>
        </w:rPr>
        <w:t>（</w:t>
      </w:r>
      <w:r w:rsidRPr="00854F2B">
        <w:t>a</w:t>
      </w:r>
      <w:r w:rsidRPr="00854F2B">
        <w:rPr>
          <w:rFonts w:hint="eastAsia"/>
        </w:rPr>
        <w:t>）货架结构沿巷道方向</w:t>
      </w:r>
      <w:r w:rsidRPr="00854F2B">
        <w:t xml:space="preserve">         </w:t>
      </w:r>
      <w:r w:rsidRPr="00854F2B">
        <w:rPr>
          <w:rFonts w:hint="eastAsia"/>
        </w:rPr>
        <w:t>（</w:t>
      </w:r>
      <w:r w:rsidRPr="00854F2B">
        <w:t>b</w:t>
      </w:r>
      <w:r w:rsidRPr="00854F2B">
        <w:rPr>
          <w:rFonts w:hint="eastAsia"/>
        </w:rPr>
        <w:t>）货架结构垂直巷道方向</w:t>
      </w:r>
    </w:p>
    <w:p w14:paraId="5076F358" w14:textId="77777777" w:rsidR="00D0610A" w:rsidRPr="00854F2B" w:rsidRDefault="00D0610A" w:rsidP="00D0610A">
      <w:pPr>
        <w:ind w:firstLine="480"/>
        <w:jc w:val="center"/>
      </w:pPr>
      <w:r w:rsidRPr="00854F2B">
        <w:rPr>
          <w:rFonts w:hint="eastAsia"/>
        </w:rPr>
        <w:t>图</w:t>
      </w:r>
      <w:r w:rsidRPr="00854F2B">
        <w:t xml:space="preserve">6.2.3 </w:t>
      </w:r>
      <w:r w:rsidRPr="00854F2B">
        <w:rPr>
          <w:rFonts w:hint="eastAsia"/>
        </w:rPr>
        <w:t>货架结构假想水平力示意图</w:t>
      </w:r>
    </w:p>
    <w:p w14:paraId="7E6247F6" w14:textId="77777777" w:rsidR="00D0610A" w:rsidRPr="005927E9" w:rsidRDefault="00D0610A" w:rsidP="002E4BA4">
      <w:pPr>
        <w:pStyle w:val="3-"/>
        <w:rPr>
          <w:rFonts w:eastAsia="华光楷体_CNKI"/>
          <w:color w:val="4472C4" w:themeColor="accent1"/>
        </w:rPr>
      </w:pPr>
      <w:r w:rsidRPr="005927E9">
        <w:rPr>
          <w:rFonts w:eastAsia="华光楷体_CNKI" w:hint="eastAsia"/>
          <w:color w:val="4472C4" w:themeColor="accent1"/>
        </w:rPr>
        <w:t>【条文说明】每层假想</w:t>
      </w:r>
      <w:r w:rsidRPr="005927E9">
        <w:rPr>
          <w:rFonts w:eastAsia="华光楷体_CNKI"/>
          <w:color w:val="4472C4" w:themeColor="accent1"/>
        </w:rPr>
        <w:t>水平力</w:t>
      </w:r>
      <w:proofErr w:type="spellStart"/>
      <w:r w:rsidRPr="005927E9">
        <w:rPr>
          <w:rFonts w:eastAsia="华光楷体_CNKI"/>
          <w:color w:val="4472C4" w:themeColor="accent1"/>
        </w:rPr>
        <w:t>H</w:t>
      </w:r>
      <w:r w:rsidRPr="005927E9">
        <w:rPr>
          <w:rFonts w:eastAsia="华光楷体_CNKI"/>
          <w:color w:val="4472C4" w:themeColor="accent1"/>
          <w:vertAlign w:val="subscript"/>
        </w:rPr>
        <w:t>ni</w:t>
      </w:r>
      <w:proofErr w:type="spellEnd"/>
      <w:r w:rsidRPr="005927E9">
        <w:rPr>
          <w:rFonts w:eastAsia="华光楷体_CNKI" w:hint="eastAsia"/>
          <w:color w:val="4472C4" w:themeColor="accent1"/>
        </w:rPr>
        <w:t>可按照每个节点所涵盖货架结构水平投影面积对应的重力荷载代表值的权重进行分配，施加于本层的梁柱节点处，并参与荷载组合。</w:t>
      </w:r>
    </w:p>
    <w:p w14:paraId="1B6FB622" w14:textId="77777777" w:rsidR="00D0610A" w:rsidRPr="00854F2B" w:rsidRDefault="00D0610A" w:rsidP="002E4BA4">
      <w:pPr>
        <w:pStyle w:val="3-"/>
      </w:pPr>
      <w:r w:rsidRPr="00854F2B">
        <w:rPr>
          <w:b/>
          <w:bCs/>
        </w:rPr>
        <w:t xml:space="preserve">6.2.4 </w:t>
      </w:r>
      <w:r w:rsidRPr="00854F2B">
        <w:t xml:space="preserve"> </w:t>
      </w:r>
      <w:r w:rsidRPr="00854F2B">
        <w:rPr>
          <w:rFonts w:hint="eastAsia"/>
        </w:rPr>
        <w:t>结构整体弹性分析时，应考虑下列变形：</w:t>
      </w:r>
    </w:p>
    <w:p w14:paraId="27AB034E" w14:textId="77777777" w:rsidR="00D0610A" w:rsidRPr="00854F2B" w:rsidRDefault="00D0610A" w:rsidP="00D0610A">
      <w:pPr>
        <w:pStyle w:val="4-"/>
        <w:ind w:firstLine="482"/>
      </w:pPr>
      <w:r w:rsidRPr="00854F2B">
        <w:rPr>
          <w:b/>
          <w:bCs/>
        </w:rPr>
        <w:t>1</w:t>
      </w:r>
      <w:r w:rsidRPr="00854F2B">
        <w:t xml:space="preserve">  </w:t>
      </w:r>
      <w:r w:rsidRPr="00854F2B">
        <w:rPr>
          <w:rFonts w:hint="eastAsia"/>
        </w:rPr>
        <w:t>梁的弯曲和轴向变形；</w:t>
      </w:r>
    </w:p>
    <w:p w14:paraId="66AA8FB7" w14:textId="77777777" w:rsidR="00D0610A" w:rsidRPr="00854F2B" w:rsidRDefault="00D0610A" w:rsidP="00D0610A">
      <w:pPr>
        <w:pStyle w:val="4-"/>
        <w:ind w:firstLine="482"/>
      </w:pPr>
      <w:r w:rsidRPr="00854F2B">
        <w:rPr>
          <w:b/>
          <w:bCs/>
        </w:rPr>
        <w:t>2</w:t>
      </w:r>
      <w:r w:rsidRPr="00854F2B">
        <w:t xml:space="preserve">  </w:t>
      </w:r>
      <w:r w:rsidRPr="00854F2B">
        <w:rPr>
          <w:rFonts w:hint="eastAsia"/>
        </w:rPr>
        <w:t>柱的弯曲和轴向变形；</w:t>
      </w:r>
    </w:p>
    <w:p w14:paraId="38584B27" w14:textId="77777777" w:rsidR="00D0610A" w:rsidRPr="00854F2B" w:rsidRDefault="00D0610A" w:rsidP="00D0610A">
      <w:pPr>
        <w:pStyle w:val="4-"/>
        <w:ind w:firstLine="482"/>
      </w:pPr>
      <w:r w:rsidRPr="00854F2B">
        <w:rPr>
          <w:b/>
          <w:bCs/>
        </w:rPr>
        <w:t>3</w:t>
      </w:r>
      <w:r w:rsidRPr="00854F2B">
        <w:t xml:space="preserve">  </w:t>
      </w:r>
      <w:r w:rsidRPr="00854F2B">
        <w:rPr>
          <w:rFonts w:hint="eastAsia"/>
        </w:rPr>
        <w:t>梁柱节点的转动半刚性</w:t>
      </w:r>
      <w:r w:rsidRPr="00854F2B">
        <w:t>；</w:t>
      </w:r>
    </w:p>
    <w:p w14:paraId="2E47F1AF" w14:textId="77777777" w:rsidR="00D0610A" w:rsidRPr="00854F2B" w:rsidRDefault="00D0610A" w:rsidP="00D0610A">
      <w:pPr>
        <w:pStyle w:val="4-"/>
        <w:ind w:firstLine="482"/>
      </w:pPr>
      <w:r w:rsidRPr="00854F2B">
        <w:rPr>
          <w:b/>
          <w:bCs/>
        </w:rPr>
        <w:t>4</w:t>
      </w:r>
      <w:r w:rsidRPr="00854F2B">
        <w:t xml:space="preserve">  </w:t>
      </w:r>
      <w:r w:rsidRPr="00854F2B">
        <w:rPr>
          <w:rFonts w:hint="eastAsia"/>
        </w:rPr>
        <w:t>截面</w:t>
      </w:r>
      <w:r w:rsidRPr="00854F2B">
        <w:t>或板件的</w:t>
      </w:r>
      <w:r w:rsidRPr="00854F2B">
        <w:rPr>
          <w:rFonts w:hint="eastAsia"/>
        </w:rPr>
        <w:t>局部变形</w:t>
      </w:r>
      <w:r w:rsidRPr="00854F2B">
        <w:t>对斜撑刚度的折减</w:t>
      </w:r>
      <w:r w:rsidRPr="00854F2B">
        <w:rPr>
          <w:rFonts w:hint="eastAsia"/>
        </w:rPr>
        <w:t>。</w:t>
      </w:r>
    </w:p>
    <w:p w14:paraId="190F8A3D" w14:textId="77777777" w:rsidR="00D0610A" w:rsidRPr="005927E9" w:rsidRDefault="00D0610A" w:rsidP="00D0610A">
      <w:pPr>
        <w:ind w:firstLineChars="0" w:firstLine="0"/>
        <w:rPr>
          <w:rFonts w:eastAsia="华光楷体_CNKI"/>
          <w:color w:val="4472C4" w:themeColor="accent1"/>
        </w:rPr>
      </w:pPr>
      <w:r w:rsidRPr="005927E9">
        <w:rPr>
          <w:rFonts w:eastAsia="华光楷体_CNKI" w:hint="eastAsia"/>
          <w:color w:val="4472C4" w:themeColor="accent1"/>
        </w:rPr>
        <w:t>【条文说明】梁柱节点半刚性的转动刚度应采用实验确定，在计算模型中，梁柱之间增设一转动弹簧。板件局部变形对斜撑刚度的折减也可以采用实验确定，采用有限元方法确定时，斜撑轴向刚度的折减系数是：</w:t>
      </w:r>
    </w:p>
    <w:p w14:paraId="0436FA77" w14:textId="7477435B" w:rsidR="00D0610A" w:rsidRPr="005927E9" w:rsidRDefault="00D0610A" w:rsidP="009F3925">
      <w:pPr>
        <w:ind w:firstLineChars="0" w:firstLine="0"/>
        <w:jc w:val="center"/>
        <w:rPr>
          <w:rFonts w:eastAsia="华光楷体_CNKI"/>
          <w:color w:val="4472C4" w:themeColor="accent1"/>
        </w:rPr>
      </w:pPr>
      <w:r w:rsidRPr="00E12D8C">
        <w:rPr>
          <w:rFonts w:eastAsia="华光楷体_CNKI"/>
          <w:color w:val="4472C4" w:themeColor="accent1"/>
        </w:rPr>
        <w:object w:dxaOrig="1660" w:dyaOrig="639" w14:anchorId="0DC43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32.25pt" o:ole="">
            <v:imagedata r:id="rId37" o:title=""/>
          </v:shape>
          <o:OLEObject Type="Embed" ProgID="Equation.DSMT4" ShapeID="_x0000_i1025" DrawAspect="Content" ObjectID="_1787816430" r:id="rId38"/>
        </w:object>
      </w:r>
      <w:r w:rsidR="009F3925">
        <w:rPr>
          <w:rFonts w:eastAsia="华光楷体_CNKI" w:hint="eastAsia"/>
          <w:color w:val="4472C4" w:themeColor="accent1"/>
        </w:rPr>
        <w:t xml:space="preserve">                   </w:t>
      </w:r>
      <w:r w:rsidR="009F3925">
        <w:rPr>
          <w:rFonts w:eastAsia="华光楷体_CNKI" w:hint="eastAsia"/>
          <w:color w:val="4472C4" w:themeColor="accent1"/>
        </w:rPr>
        <w:t>（</w:t>
      </w:r>
      <w:r w:rsidR="009F3925">
        <w:rPr>
          <w:rFonts w:eastAsia="华光楷体_CNKI" w:hint="eastAsia"/>
          <w:color w:val="4472C4" w:themeColor="accent1"/>
        </w:rPr>
        <w:t>2</w:t>
      </w:r>
      <w:r w:rsidR="009F3925">
        <w:rPr>
          <w:rFonts w:eastAsia="华光楷体_CNKI" w:hint="eastAsia"/>
          <w:color w:val="4472C4" w:themeColor="accent1"/>
        </w:rPr>
        <w:t>）</w:t>
      </w:r>
    </w:p>
    <w:p w14:paraId="4C335277" w14:textId="77777777" w:rsidR="00D0610A" w:rsidRPr="005927E9" w:rsidRDefault="00D0610A" w:rsidP="00D0610A">
      <w:pPr>
        <w:ind w:leftChars="400" w:left="960" w:firstLineChars="0" w:firstLine="0"/>
        <w:rPr>
          <w:rFonts w:eastAsia="华光楷体_CNKI"/>
          <w:color w:val="4472C4" w:themeColor="accent1"/>
        </w:rPr>
      </w:pPr>
      <w:r w:rsidRPr="00E12D8C">
        <w:rPr>
          <w:rFonts w:eastAsia="华光楷体_CNKI"/>
          <w:color w:val="4472C4" w:themeColor="accent1"/>
        </w:rPr>
        <w:object w:dxaOrig="279" w:dyaOrig="320" w14:anchorId="3C2A51EC">
          <v:shape id="_x0000_i1026" type="#_x0000_t75" style="width:14.35pt;height:15.3pt" o:ole="">
            <v:imagedata r:id="rId39" o:title=""/>
          </v:shape>
          <o:OLEObject Type="Embed" ProgID="Equation.DSMT4" ShapeID="_x0000_i1026" DrawAspect="Content" ObjectID="_1787816431" r:id="rId40"/>
        </w:object>
      </w:r>
      <w:r w:rsidRPr="005927E9">
        <w:rPr>
          <w:rFonts w:eastAsia="华光楷体_CNKI"/>
          <w:color w:val="4472C4" w:themeColor="accent1"/>
        </w:rPr>
        <w:t>-</w:t>
      </w:r>
      <w:r w:rsidRPr="005927E9">
        <w:rPr>
          <w:rFonts w:eastAsia="华光楷体_CNKI" w:hint="eastAsia"/>
          <w:color w:val="4472C4" w:themeColor="accent1"/>
        </w:rPr>
        <w:t>斜撑施加轴力</w:t>
      </w:r>
      <w:r w:rsidRPr="005927E9">
        <w:rPr>
          <w:rFonts w:eastAsia="华光楷体_CNKI"/>
          <w:color w:val="4472C4" w:themeColor="accent1"/>
        </w:rPr>
        <w:t>N</w:t>
      </w:r>
      <w:r w:rsidRPr="005927E9">
        <w:rPr>
          <w:rFonts w:eastAsia="华光楷体_CNKI" w:hint="eastAsia"/>
          <w:color w:val="4472C4" w:themeColor="accent1"/>
        </w:rPr>
        <w:t>时，斜撑本身的拉长；</w:t>
      </w:r>
    </w:p>
    <w:p w14:paraId="67EF71A6" w14:textId="77777777" w:rsidR="00D0610A" w:rsidRPr="005927E9" w:rsidRDefault="00D0610A" w:rsidP="00D0610A">
      <w:pPr>
        <w:ind w:leftChars="400" w:left="960" w:firstLineChars="0" w:firstLine="0"/>
        <w:rPr>
          <w:rFonts w:eastAsia="华光楷体_CNKI"/>
          <w:color w:val="4472C4" w:themeColor="accent1"/>
        </w:rPr>
      </w:pPr>
      <w:r w:rsidRPr="00E12D8C">
        <w:rPr>
          <w:rFonts w:eastAsia="华光楷体_CNKI"/>
          <w:color w:val="4472C4" w:themeColor="accent1"/>
        </w:rPr>
        <w:object w:dxaOrig="340" w:dyaOrig="360" w14:anchorId="3E9590B8">
          <v:shape id="_x0000_i1027" type="#_x0000_t75" style="width:16.95pt;height:19.55pt" o:ole="">
            <v:imagedata r:id="rId41" o:title=""/>
          </v:shape>
          <o:OLEObject Type="Embed" ProgID="Equation.DSMT4" ShapeID="_x0000_i1027" DrawAspect="Content" ObjectID="_1787816432" r:id="rId42"/>
        </w:object>
      </w:r>
      <w:r w:rsidRPr="005927E9">
        <w:rPr>
          <w:rFonts w:eastAsia="华光楷体_CNKI" w:hint="eastAsia"/>
          <w:color w:val="4472C4" w:themeColor="accent1"/>
        </w:rPr>
        <w:t>和</w:t>
      </w:r>
      <w:r w:rsidRPr="00E12D8C">
        <w:rPr>
          <w:rFonts w:eastAsia="华光楷体_CNKI"/>
          <w:color w:val="4472C4" w:themeColor="accent1"/>
        </w:rPr>
        <w:object w:dxaOrig="360" w:dyaOrig="360" w14:anchorId="0ADDAF59">
          <v:shape id="_x0000_i1028" type="#_x0000_t75" style="width:19.55pt;height:19.55pt" o:ole="">
            <v:imagedata r:id="rId43" o:title=""/>
          </v:shape>
          <o:OLEObject Type="Embed" ProgID="Equation.DSMT4" ShapeID="_x0000_i1028" DrawAspect="Content" ObjectID="_1787816433" r:id="rId44"/>
        </w:object>
      </w:r>
      <w:r w:rsidRPr="005927E9">
        <w:rPr>
          <w:rFonts w:eastAsia="华光楷体_CNKI"/>
          <w:color w:val="4472C4" w:themeColor="accent1"/>
        </w:rPr>
        <w:t>-</w:t>
      </w:r>
      <w:r w:rsidRPr="005927E9">
        <w:rPr>
          <w:rFonts w:eastAsia="华光楷体_CNKI" w:hint="eastAsia"/>
          <w:color w:val="4472C4" w:themeColor="accent1"/>
        </w:rPr>
        <w:t>与斜撑连接的杆件在没有整体弯曲位移时，连接板件局部弯曲，连接点的局部弯曲位移在斜撑方向的分量。</w:t>
      </w:r>
    </w:p>
    <w:p w14:paraId="67E7E603" w14:textId="77777777" w:rsidR="00D0610A" w:rsidRPr="00854F2B" w:rsidRDefault="00D0610A" w:rsidP="002E4BA4">
      <w:pPr>
        <w:pStyle w:val="3-"/>
      </w:pPr>
      <w:r w:rsidRPr="00854F2B">
        <w:rPr>
          <w:b/>
          <w:bCs/>
        </w:rPr>
        <w:t>6.2.5</w:t>
      </w:r>
      <w:r w:rsidRPr="00854F2B">
        <w:t xml:space="preserve">  </w:t>
      </w:r>
      <w:r w:rsidRPr="00854F2B">
        <w:rPr>
          <w:rFonts w:hint="eastAsia"/>
        </w:rPr>
        <w:t>结构的阻尼比应符合下列规定：</w:t>
      </w:r>
    </w:p>
    <w:p w14:paraId="466FF2D5" w14:textId="77777777" w:rsidR="00D0610A" w:rsidRPr="00854F2B" w:rsidRDefault="00D0610A" w:rsidP="00D0610A">
      <w:pPr>
        <w:pStyle w:val="4-"/>
        <w:ind w:firstLine="482"/>
      </w:pPr>
      <w:r w:rsidRPr="00854F2B">
        <w:rPr>
          <w:b/>
          <w:bCs/>
        </w:rPr>
        <w:t>1</w:t>
      </w:r>
      <w:r w:rsidRPr="00854F2B">
        <w:t xml:space="preserve">  </w:t>
      </w:r>
      <w:r w:rsidRPr="00854F2B">
        <w:rPr>
          <w:rFonts w:hint="eastAsia"/>
        </w:rPr>
        <w:t>多遇地震作用下，房屋高度不大于</w:t>
      </w:r>
      <w:r w:rsidRPr="00854F2B">
        <w:t>50m</w:t>
      </w:r>
      <w:r w:rsidRPr="00854F2B">
        <w:rPr>
          <w:rFonts w:hint="eastAsia"/>
        </w:rPr>
        <w:t>时可取</w:t>
      </w:r>
      <w:r w:rsidRPr="00854F2B">
        <w:t>0.04</w:t>
      </w:r>
      <w:r w:rsidRPr="00854F2B">
        <w:rPr>
          <w:rFonts w:hint="eastAsia"/>
        </w:rPr>
        <w:t>；</w:t>
      </w:r>
    </w:p>
    <w:p w14:paraId="4FC3A4E1" w14:textId="77777777" w:rsidR="00D0610A" w:rsidRPr="00854F2B" w:rsidRDefault="00D0610A" w:rsidP="00D0610A">
      <w:pPr>
        <w:pStyle w:val="4-"/>
        <w:ind w:firstLine="482"/>
      </w:pPr>
      <w:r w:rsidRPr="00854F2B">
        <w:rPr>
          <w:b/>
          <w:bCs/>
        </w:rPr>
        <w:t>2</w:t>
      </w:r>
      <w:r w:rsidRPr="00854F2B">
        <w:t xml:space="preserve">  </w:t>
      </w:r>
      <w:r w:rsidRPr="00854F2B">
        <w:rPr>
          <w:rFonts w:hint="eastAsia"/>
        </w:rPr>
        <w:t>风荷载作用下内力和变形计算时，阻尼比可取</w:t>
      </w:r>
      <w:r w:rsidRPr="00854F2B">
        <w:t>0.02</w:t>
      </w:r>
      <w:r w:rsidRPr="00854F2B">
        <w:rPr>
          <w:rFonts w:hint="eastAsia"/>
        </w:rPr>
        <w:t>。</w:t>
      </w:r>
    </w:p>
    <w:p w14:paraId="1F991ADD" w14:textId="77777777" w:rsidR="00D0610A" w:rsidRPr="00854F2B" w:rsidRDefault="00D0610A" w:rsidP="002E4BA4">
      <w:pPr>
        <w:pStyle w:val="3-"/>
      </w:pPr>
      <w:r w:rsidRPr="00854F2B">
        <w:rPr>
          <w:b/>
          <w:bCs/>
        </w:rPr>
        <w:t>6.2.6</w:t>
      </w:r>
      <w:r w:rsidRPr="00854F2B">
        <w:t xml:space="preserve">  </w:t>
      </w:r>
      <w:r w:rsidRPr="00854F2B">
        <w:rPr>
          <w:rFonts w:hint="eastAsia"/>
        </w:rPr>
        <w:t>对结构分析软件的计算结果，应进行分析判断，确认其合理、有效后方可作为工程设计依据。</w:t>
      </w:r>
    </w:p>
    <w:p w14:paraId="4FA862EE" w14:textId="479636F6" w:rsidR="00D0610A" w:rsidRPr="00854F2B" w:rsidRDefault="00D0610A">
      <w:pPr>
        <w:widowControl/>
        <w:spacing w:line="240" w:lineRule="auto"/>
        <w:ind w:firstLineChars="0" w:firstLine="0"/>
        <w:jc w:val="left"/>
      </w:pPr>
      <w:r w:rsidRPr="00854F2B">
        <w:br w:type="page"/>
      </w:r>
    </w:p>
    <w:p w14:paraId="1766CF77" w14:textId="77777777" w:rsidR="00DD0099" w:rsidRPr="00854F2B" w:rsidRDefault="00DD0099" w:rsidP="005927E9">
      <w:pPr>
        <w:pStyle w:val="affffffff2"/>
      </w:pPr>
    </w:p>
    <w:p w14:paraId="43BE169D" w14:textId="68F84473" w:rsidR="00225C8F" w:rsidRPr="00854F2B" w:rsidRDefault="00225C8F" w:rsidP="003315F6">
      <w:pPr>
        <w:pStyle w:val="1a"/>
        <w:rPr>
          <w:sz w:val="21"/>
          <w:szCs w:val="21"/>
        </w:rPr>
      </w:pPr>
      <w:bookmarkStart w:id="126" w:name="_Toc170893284"/>
      <w:r w:rsidRPr="008B3A09">
        <w:t>7</w:t>
      </w:r>
      <w:r w:rsidRPr="00854F2B">
        <w:t xml:space="preserve"> </w:t>
      </w:r>
      <w:r w:rsidRPr="00854F2B">
        <w:t>构件设计与连接设计</w:t>
      </w:r>
      <w:bookmarkEnd w:id="100"/>
      <w:bookmarkEnd w:id="126"/>
    </w:p>
    <w:p w14:paraId="6E76507C" w14:textId="77777777" w:rsidR="00225C8F" w:rsidRPr="00854F2B" w:rsidRDefault="00225C8F" w:rsidP="00225C8F">
      <w:pPr>
        <w:pStyle w:val="2c"/>
      </w:pPr>
      <w:bookmarkStart w:id="127" w:name="_Toc160789080"/>
      <w:bookmarkStart w:id="128" w:name="_Toc170893285"/>
      <w:r w:rsidRPr="00854F2B">
        <w:t xml:space="preserve">7.1 </w:t>
      </w:r>
      <w:r w:rsidRPr="00854F2B">
        <w:t>一般规定</w:t>
      </w:r>
      <w:bookmarkEnd w:id="127"/>
      <w:bookmarkEnd w:id="128"/>
    </w:p>
    <w:p w14:paraId="4BFAA1E1" w14:textId="56D0204B" w:rsidR="00225C8F" w:rsidRPr="00854F2B" w:rsidRDefault="00225C8F" w:rsidP="00225C8F">
      <w:pPr>
        <w:pStyle w:val="3-"/>
        <w:jc w:val="both"/>
      </w:pPr>
      <w:r w:rsidRPr="00854F2B">
        <w:rPr>
          <w:b/>
          <w:bCs/>
        </w:rPr>
        <w:t>7.1.1</w:t>
      </w:r>
      <w:r w:rsidRPr="00854F2B">
        <w:t xml:space="preserve">  </w:t>
      </w:r>
      <w:r w:rsidR="002B6DBE">
        <w:rPr>
          <w:rFonts w:hint="eastAsia"/>
        </w:rPr>
        <w:t>库架一体式钢结构立体库房</w:t>
      </w:r>
      <w:r w:rsidRPr="00854F2B">
        <w:rPr>
          <w:rFonts w:hint="eastAsia"/>
        </w:rPr>
        <w:t>的构件可采用</w:t>
      </w:r>
      <w:r w:rsidRPr="00854F2B">
        <w:t>冷弯（或冷压）成型构件</w:t>
      </w:r>
      <w:r w:rsidRPr="00854F2B">
        <w:rPr>
          <w:rFonts w:hint="eastAsia"/>
        </w:rPr>
        <w:t>、</w:t>
      </w:r>
      <w:r w:rsidRPr="00854F2B">
        <w:t>热轧型钢</w:t>
      </w:r>
      <w:r w:rsidRPr="00854F2B">
        <w:rPr>
          <w:rFonts w:hint="eastAsia"/>
        </w:rPr>
        <w:t>或热轧钢板焊接构件。</w:t>
      </w:r>
      <w:r w:rsidRPr="005927E9">
        <w:rPr>
          <w:rFonts w:hint="eastAsia"/>
          <w:color w:val="333333"/>
          <w:shd w:val="clear" w:color="auto" w:fill="FFFFFF"/>
        </w:rPr>
        <w:t>梁柱连接节点可采用栓焊混合连接、螺栓连接、焊接连接、端板连接、顶底角钢连接</w:t>
      </w:r>
      <w:r w:rsidRPr="00854F2B">
        <w:rPr>
          <w:rFonts w:hint="eastAsia"/>
        </w:rPr>
        <w:t>或挂件连接等构造。</w:t>
      </w:r>
      <w:r w:rsidRPr="005927E9">
        <w:rPr>
          <w:rFonts w:hint="eastAsia"/>
          <w:color w:val="333333"/>
          <w:shd w:val="clear" w:color="auto" w:fill="FFFFFF"/>
        </w:rPr>
        <w:t>柱脚可采用外露式柱脚或埋入式柱脚。</w:t>
      </w:r>
    </w:p>
    <w:p w14:paraId="6920FFE4" w14:textId="1B177059" w:rsidR="00225C8F" w:rsidRPr="00854F2B" w:rsidRDefault="00225C8F" w:rsidP="00225C8F">
      <w:pPr>
        <w:pStyle w:val="3-"/>
      </w:pPr>
      <w:r w:rsidRPr="00854F2B">
        <w:rPr>
          <w:b/>
          <w:bCs/>
        </w:rPr>
        <w:t>7.1.2</w:t>
      </w:r>
      <w:r w:rsidRPr="00854F2B">
        <w:t xml:space="preserve">  </w:t>
      </w:r>
      <w:r w:rsidRPr="00854F2B">
        <w:rPr>
          <w:rFonts w:hint="eastAsia"/>
        </w:rPr>
        <w:t>本章主要适用于梁柱采用机械连接的冷弯薄壁型钢的库房钢结构的设计，对采用常规连接方式的库房钢结构，应按照</w:t>
      </w:r>
      <w:r w:rsidRPr="00854F2B">
        <w:t>现行国家标准</w:t>
      </w:r>
      <w:r w:rsidRPr="00854F2B">
        <w:rPr>
          <w:rFonts w:hint="eastAsia"/>
        </w:rPr>
        <w:t>《冷弯薄壁型钢结构技术规范》</w:t>
      </w:r>
      <w:r w:rsidRPr="00854F2B">
        <w:t>GB 50018</w:t>
      </w:r>
      <w:r w:rsidRPr="00854F2B">
        <w:rPr>
          <w:rFonts w:hint="eastAsia"/>
        </w:rPr>
        <w:t>、</w:t>
      </w:r>
      <w:r w:rsidRPr="00854F2B">
        <w:t>《钢结构设计</w:t>
      </w:r>
      <w:r w:rsidR="00B05FC8">
        <w:rPr>
          <w:rFonts w:hint="eastAsia"/>
        </w:rPr>
        <w:t>标准</w:t>
      </w:r>
      <w:r w:rsidRPr="00854F2B">
        <w:t>》</w:t>
      </w:r>
      <w:r w:rsidRPr="00854F2B">
        <w:t>GB 50017</w:t>
      </w:r>
      <w:r w:rsidRPr="00854F2B">
        <w:t>的</w:t>
      </w:r>
      <w:r w:rsidRPr="00854F2B">
        <w:rPr>
          <w:rFonts w:hint="eastAsia"/>
        </w:rPr>
        <w:t>相关</w:t>
      </w:r>
      <w:r w:rsidRPr="00854F2B">
        <w:t>规定</w:t>
      </w:r>
      <w:r w:rsidRPr="00854F2B">
        <w:rPr>
          <w:rFonts w:hint="eastAsia"/>
        </w:rPr>
        <w:t>。</w:t>
      </w:r>
    </w:p>
    <w:p w14:paraId="3205AEC9" w14:textId="5FC26798" w:rsidR="00225C8F" w:rsidRPr="00854F2B" w:rsidRDefault="00225C8F" w:rsidP="00225C8F">
      <w:pPr>
        <w:pStyle w:val="2c"/>
      </w:pPr>
      <w:bookmarkStart w:id="129" w:name="_Toc160789081"/>
      <w:bookmarkStart w:id="130" w:name="_Toc170893286"/>
      <w:r w:rsidRPr="00854F2B">
        <w:t xml:space="preserve">7.2 </w:t>
      </w:r>
      <w:r w:rsidRPr="00854F2B">
        <w:t>立柱</w:t>
      </w:r>
      <w:r w:rsidRPr="00854F2B">
        <w:rPr>
          <w:rFonts w:hint="eastAsia"/>
        </w:rPr>
        <w:t>及</w:t>
      </w:r>
      <w:r w:rsidR="00643FE9">
        <w:rPr>
          <w:rFonts w:hint="eastAsia"/>
        </w:rPr>
        <w:t>立柱片</w:t>
      </w:r>
      <w:r w:rsidRPr="00854F2B">
        <w:t>设计</w:t>
      </w:r>
      <w:bookmarkEnd w:id="129"/>
      <w:bookmarkEnd w:id="130"/>
    </w:p>
    <w:p w14:paraId="1F0F3082" w14:textId="506EE34B" w:rsidR="00225C8F" w:rsidRPr="00854F2B" w:rsidRDefault="00225C8F" w:rsidP="00225C8F">
      <w:pPr>
        <w:pStyle w:val="3-"/>
      </w:pPr>
      <w:r w:rsidRPr="00854F2B">
        <w:rPr>
          <w:b/>
          <w:bCs/>
        </w:rPr>
        <w:t>7.2.1</w:t>
      </w:r>
      <w:r w:rsidRPr="00854F2B">
        <w:t xml:space="preserve">  </w:t>
      </w:r>
      <w:r w:rsidR="00643FE9">
        <w:t>立柱片</w:t>
      </w:r>
      <w:r w:rsidRPr="00854F2B">
        <w:t>除应计算</w:t>
      </w:r>
      <w:r w:rsidRPr="00854F2B">
        <w:rPr>
          <w:rFonts w:hint="eastAsia"/>
        </w:rPr>
        <w:t>单</w:t>
      </w:r>
      <w:r w:rsidR="0019055D" w:rsidRPr="00854F2B">
        <w:rPr>
          <w:rFonts w:hint="eastAsia"/>
        </w:rPr>
        <w:t>根立</w:t>
      </w:r>
      <w:r w:rsidRPr="00854F2B">
        <w:rPr>
          <w:rFonts w:hint="eastAsia"/>
        </w:rPr>
        <w:t>柱的</w:t>
      </w:r>
      <w:r w:rsidRPr="00854F2B">
        <w:t>强度、稳定性及柱顶侧移外，尚应计算</w:t>
      </w:r>
      <w:r w:rsidR="008573A3">
        <w:rPr>
          <w:rFonts w:hint="eastAsia"/>
        </w:rPr>
        <w:t>立柱</w:t>
      </w:r>
      <w:r w:rsidRPr="00854F2B">
        <w:rPr>
          <w:rFonts w:hint="eastAsia"/>
        </w:rPr>
        <w:t>支撑</w:t>
      </w:r>
      <w:r w:rsidRPr="00854F2B">
        <w:t>的强度和稳定性。</w:t>
      </w:r>
    </w:p>
    <w:p w14:paraId="3325A69F" w14:textId="41534737" w:rsidR="00225C8F" w:rsidRPr="00854F2B" w:rsidRDefault="00225C8F" w:rsidP="00225C8F">
      <w:pPr>
        <w:pStyle w:val="3-"/>
      </w:pPr>
      <w:r w:rsidRPr="00854F2B">
        <w:rPr>
          <w:b/>
          <w:bCs/>
        </w:rPr>
        <w:t>7.2.</w:t>
      </w:r>
      <w:r w:rsidR="008573A3">
        <w:rPr>
          <w:rFonts w:hint="eastAsia"/>
          <w:b/>
          <w:bCs/>
        </w:rPr>
        <w:t>2</w:t>
      </w:r>
      <w:r w:rsidRPr="00854F2B">
        <w:t xml:space="preserve">  </w:t>
      </w:r>
      <w:r w:rsidRPr="00854F2B">
        <w:t>立柱应设置锚栓与基础锚固。锚栓应按使其产生最大拉力的货架结构最不利荷载效应组合设计。</w:t>
      </w:r>
    </w:p>
    <w:p w14:paraId="4675DF21" w14:textId="32DFDBED" w:rsidR="00225C8F" w:rsidRPr="00854F2B" w:rsidRDefault="00225C8F" w:rsidP="00225C8F">
      <w:pPr>
        <w:pStyle w:val="3-"/>
      </w:pPr>
      <w:r w:rsidRPr="00854F2B">
        <w:rPr>
          <w:b/>
          <w:bCs/>
        </w:rPr>
        <w:t>7.2.</w:t>
      </w:r>
      <w:r w:rsidR="008573A3">
        <w:rPr>
          <w:rFonts w:hint="eastAsia"/>
          <w:b/>
          <w:bCs/>
        </w:rPr>
        <w:t>3</w:t>
      </w:r>
      <w:r w:rsidRPr="00854F2B">
        <w:t xml:space="preserve">  </w:t>
      </w:r>
      <w:r w:rsidRPr="00854F2B">
        <w:t>边列柱的外肢宜采用</w:t>
      </w:r>
      <w:r w:rsidRPr="00854F2B">
        <w:rPr>
          <w:rFonts w:hint="eastAsia"/>
        </w:rPr>
        <w:t>矩形管、</w:t>
      </w:r>
      <w:r w:rsidRPr="00854F2B">
        <w:t>H</w:t>
      </w:r>
      <w:r w:rsidRPr="00854F2B">
        <w:rPr>
          <w:rFonts w:hint="eastAsia"/>
        </w:rPr>
        <w:t>型钢</w:t>
      </w:r>
      <w:r w:rsidRPr="00854F2B">
        <w:t>、槽钢或卷边槽钢。</w:t>
      </w:r>
    </w:p>
    <w:p w14:paraId="32FDC5C3" w14:textId="775B8BC4" w:rsidR="00225C8F" w:rsidRPr="00854F2B" w:rsidRDefault="00225C8F" w:rsidP="00225C8F">
      <w:pPr>
        <w:pStyle w:val="3-"/>
      </w:pPr>
      <w:r w:rsidRPr="00854F2B">
        <w:rPr>
          <w:b/>
          <w:bCs/>
        </w:rPr>
        <w:t>7.2.</w:t>
      </w:r>
      <w:r w:rsidR="008573A3">
        <w:rPr>
          <w:rFonts w:hint="eastAsia"/>
          <w:b/>
          <w:bCs/>
        </w:rPr>
        <w:t>4</w:t>
      </w:r>
      <w:r w:rsidRPr="00854F2B">
        <w:t xml:space="preserve">  </w:t>
      </w:r>
      <w:r w:rsidRPr="00854F2B">
        <w:t>对于立柱的设计，</w:t>
      </w:r>
      <w:r w:rsidRPr="005927E9">
        <w:rPr>
          <w:rFonts w:hint="eastAsia"/>
          <w:kern w:val="0"/>
        </w:rPr>
        <w:t>应考虑满载条件和最不利活载分布条件。</w:t>
      </w:r>
      <w:r w:rsidRPr="00854F2B">
        <w:t>对于有垂直</w:t>
      </w:r>
      <w:r w:rsidRPr="00854F2B">
        <w:rPr>
          <w:rFonts w:hint="eastAsia"/>
        </w:rPr>
        <w:t>支撑的</w:t>
      </w:r>
      <w:r w:rsidR="00DB6ADD">
        <w:rPr>
          <w:rFonts w:hint="eastAsia"/>
        </w:rPr>
        <w:t>库架一体式钢结构立体库房</w:t>
      </w:r>
      <w:r w:rsidRPr="00854F2B">
        <w:t>，</w:t>
      </w:r>
      <w:r w:rsidRPr="00854F2B">
        <w:rPr>
          <w:rFonts w:hint="eastAsia"/>
        </w:rPr>
        <w:t>除应考虑货物满载的加载模式外，</w:t>
      </w:r>
      <w:r w:rsidR="00C00D50" w:rsidRPr="008D0FC5">
        <w:rPr>
          <w:rFonts w:hint="eastAsia"/>
        </w:rPr>
        <w:t>还应</w:t>
      </w:r>
      <w:r w:rsidRPr="008D0FC5">
        <w:rPr>
          <w:rFonts w:hint="eastAsia"/>
        </w:rPr>
        <w:t>考虑使立柱发生单一弯曲的加载模式，</w:t>
      </w:r>
      <w:r w:rsidRPr="008D0FC5">
        <w:t>如图</w:t>
      </w:r>
      <w:r w:rsidRPr="008D0FC5">
        <w:t>7.2.</w:t>
      </w:r>
      <w:r w:rsidR="008573A3" w:rsidRPr="008D0FC5">
        <w:rPr>
          <w:rFonts w:hint="eastAsia"/>
        </w:rPr>
        <w:t>4</w:t>
      </w:r>
      <w:r w:rsidRPr="008D0FC5">
        <w:t>所示。</w:t>
      </w:r>
    </w:p>
    <w:p w14:paraId="4C989C56" w14:textId="77777777" w:rsidR="00225C8F" w:rsidRPr="00854F2B" w:rsidRDefault="00225C8F" w:rsidP="00225C8F">
      <w:pPr>
        <w:ind w:firstLine="480"/>
      </w:pPr>
    </w:p>
    <w:p w14:paraId="7861FD34" w14:textId="77777777" w:rsidR="00225C8F" w:rsidRPr="00854F2B" w:rsidRDefault="00225C8F" w:rsidP="00225C8F">
      <w:pPr>
        <w:ind w:firstLine="480"/>
      </w:pPr>
      <w:r w:rsidRPr="00854F2B">
        <w:rPr>
          <w:noProof/>
        </w:rPr>
        <w:lastRenderedPageBreak/>
        <w:drawing>
          <wp:inline distT="0" distB="0" distL="0" distR="0" wp14:anchorId="5F412242" wp14:editId="5559240D">
            <wp:extent cx="5400040" cy="2548255"/>
            <wp:effectExtent l="0" t="0" r="0" b="4445"/>
            <wp:docPr id="914553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3843" name=""/>
                    <pic:cNvPicPr/>
                  </pic:nvPicPr>
                  <pic:blipFill>
                    <a:blip r:embed="rId45"/>
                    <a:stretch>
                      <a:fillRect/>
                    </a:stretch>
                  </pic:blipFill>
                  <pic:spPr>
                    <a:xfrm>
                      <a:off x="0" y="0"/>
                      <a:ext cx="5400040" cy="2548255"/>
                    </a:xfrm>
                    <a:prstGeom prst="rect">
                      <a:avLst/>
                    </a:prstGeom>
                  </pic:spPr>
                </pic:pic>
              </a:graphicData>
            </a:graphic>
          </wp:inline>
        </w:drawing>
      </w:r>
    </w:p>
    <w:p w14:paraId="623BAA20" w14:textId="20AAF648" w:rsidR="00225C8F" w:rsidRPr="00854F2B" w:rsidRDefault="00225C8F" w:rsidP="00225C8F">
      <w:pPr>
        <w:pStyle w:val="81"/>
      </w:pPr>
    </w:p>
    <w:p w14:paraId="3C90BA9F" w14:textId="7AAE9632" w:rsidR="00225C8F" w:rsidRPr="005927E9" w:rsidRDefault="00225C8F" w:rsidP="00225C8F">
      <w:pPr>
        <w:pStyle w:val="3-"/>
        <w:rPr>
          <w:sz w:val="21"/>
          <w:szCs w:val="21"/>
        </w:rPr>
      </w:pPr>
      <w:r w:rsidRPr="005927E9">
        <w:rPr>
          <w:noProof/>
          <w:sz w:val="21"/>
          <w:szCs w:val="21"/>
        </w:rPr>
        <mc:AlternateContent>
          <mc:Choice Requires="wps">
            <w:drawing>
              <wp:anchor distT="0" distB="0" distL="114300" distR="114300" simplePos="0" relativeHeight="251752448" behindDoc="0" locked="0" layoutInCell="1" allowOverlap="1" wp14:anchorId="10C8DDF4" wp14:editId="605AC709">
                <wp:simplePos x="0" y="0"/>
                <wp:positionH relativeFrom="column">
                  <wp:posOffset>13819</wp:posOffset>
                </wp:positionH>
                <wp:positionV relativeFrom="paragraph">
                  <wp:posOffset>17145</wp:posOffset>
                </wp:positionV>
                <wp:extent cx="118800" cy="117764"/>
                <wp:effectExtent l="0" t="0" r="14605" b="15875"/>
                <wp:wrapNone/>
                <wp:docPr id="7" name="椭圆 6">
                  <a:extLst xmlns:a="http://schemas.openxmlformats.org/drawingml/2006/main">
                    <a:ext uri="{FF2B5EF4-FFF2-40B4-BE49-F238E27FC236}">
                      <a16:creationId xmlns:a16="http://schemas.microsoft.com/office/drawing/2014/main" id="{9BA0DF40-CA4F-5DB8-548F-6104D7E2F595}"/>
                    </a:ext>
                  </a:extLst>
                </wp:docPr>
                <wp:cNvGraphicFramePr/>
                <a:graphic xmlns:a="http://schemas.openxmlformats.org/drawingml/2006/main">
                  <a:graphicData uri="http://schemas.microsoft.com/office/word/2010/wordprocessingShape">
                    <wps:wsp>
                      <wps:cNvSpPr/>
                      <wps:spPr>
                        <a:xfrm>
                          <a:off x="0" y="0"/>
                          <a:ext cx="118800" cy="117764"/>
                        </a:xfrm>
                        <a:prstGeom prst="ellipse">
                          <a:avLst/>
                        </a:prstGeom>
                        <a:solidFill>
                          <a:schemeClr val="tx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FF8B587" id="椭圆 6" o:spid="_x0000_s1026" style="position:absolute;left:0;text-align:left;margin-left:1.1pt;margin-top:1.35pt;width:9.35pt;height: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" fillcolor="black [3213]" strokecolor="#0d0d0d [3069]" strokeweight="1pt">
                <v:stroke joinstyle="miter"/>
              </v:oval>
            </w:pict>
          </mc:Fallback>
        </mc:AlternateContent>
      </w:r>
      <w:r w:rsidRPr="005927E9">
        <w:rPr>
          <w:sz w:val="21"/>
          <w:szCs w:val="21"/>
        </w:rPr>
        <w:t xml:space="preserve">   </w:t>
      </w:r>
      <w:r w:rsidRPr="005927E9">
        <w:rPr>
          <w:rFonts w:hint="eastAsia"/>
          <w:sz w:val="21"/>
          <w:szCs w:val="21"/>
        </w:rPr>
        <w:t>表示柱脚连接（半刚接）</w:t>
      </w:r>
    </w:p>
    <w:p w14:paraId="17543B68" w14:textId="0FF0169D" w:rsidR="00225C8F" w:rsidRPr="00854F2B" w:rsidRDefault="00225C8F" w:rsidP="00225C8F">
      <w:pPr>
        <w:pStyle w:val="3-"/>
        <w:rPr>
          <w:sz w:val="21"/>
          <w:szCs w:val="21"/>
        </w:rPr>
      </w:pPr>
      <w:r w:rsidRPr="005927E9">
        <w:rPr>
          <w:noProof/>
          <w:sz w:val="21"/>
          <w:szCs w:val="21"/>
        </w:rPr>
        <mc:AlternateContent>
          <mc:Choice Requires="wps">
            <w:drawing>
              <wp:anchor distT="0" distB="0" distL="114300" distR="114300" simplePos="0" relativeHeight="251753472" behindDoc="0" locked="0" layoutInCell="1" allowOverlap="1" wp14:anchorId="2A858BB3" wp14:editId="604D0C2C">
                <wp:simplePos x="0" y="0"/>
                <wp:positionH relativeFrom="column">
                  <wp:posOffset>14490</wp:posOffset>
                </wp:positionH>
                <wp:positionV relativeFrom="paragraph">
                  <wp:posOffset>27940</wp:posOffset>
                </wp:positionV>
                <wp:extent cx="118800" cy="119495"/>
                <wp:effectExtent l="19050" t="19050" r="14605" b="13970"/>
                <wp:wrapNone/>
                <wp:docPr id="156684016" name="椭圆 86"/>
                <wp:cNvGraphicFramePr/>
                <a:graphic xmlns:a="http://schemas.openxmlformats.org/drawingml/2006/main">
                  <a:graphicData uri="http://schemas.microsoft.com/office/word/2010/wordprocessingShape">
                    <wps:wsp>
                      <wps:cNvSpPr/>
                      <wps:spPr>
                        <a:xfrm>
                          <a:off x="0" y="0"/>
                          <a:ext cx="118800" cy="119495"/>
                        </a:xfrm>
                        <a:prstGeom prst="ellipse">
                          <a:avLst/>
                        </a:prstGeom>
                        <a:noFill/>
                        <a:ln w="28575">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995294" id="椭圆 86" o:spid="_x0000_s1026" style="position:absolute;left:0;text-align:left;margin-left:1.15pt;margin-top:2.2pt;width:9.35pt;height: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" filled="f" strokecolor="#0d0d0d [3069]" strokeweight="2.25pt">
                <v:stroke joinstyle="miter"/>
              </v:oval>
            </w:pict>
          </mc:Fallback>
        </mc:AlternateContent>
      </w:r>
      <w:r w:rsidRPr="005927E9">
        <w:rPr>
          <w:sz w:val="21"/>
          <w:szCs w:val="21"/>
        </w:rPr>
        <w:t xml:space="preserve">   </w:t>
      </w:r>
      <w:r w:rsidRPr="005927E9">
        <w:rPr>
          <w:rFonts w:hint="eastAsia"/>
          <w:sz w:val="21"/>
          <w:szCs w:val="21"/>
        </w:rPr>
        <w:t>表示半刚性</w:t>
      </w:r>
      <w:r w:rsidR="00E12D8C" w:rsidRPr="005927E9">
        <w:rPr>
          <w:rFonts w:hint="eastAsia"/>
          <w:sz w:val="21"/>
          <w:szCs w:val="21"/>
        </w:rPr>
        <w:t>梁柱</w:t>
      </w:r>
      <w:r w:rsidRPr="005927E9">
        <w:rPr>
          <w:rFonts w:hint="eastAsia"/>
          <w:sz w:val="21"/>
          <w:szCs w:val="21"/>
        </w:rPr>
        <w:t>连接</w:t>
      </w:r>
    </w:p>
    <w:p w14:paraId="1577CFDD" w14:textId="5969E70C" w:rsidR="00225C8F" w:rsidRPr="00854F2B" w:rsidRDefault="00225C8F" w:rsidP="00225C8F">
      <w:pPr>
        <w:pStyle w:val="81"/>
      </w:pPr>
      <w:r w:rsidRPr="00854F2B">
        <w:t>图</w:t>
      </w:r>
      <w:r w:rsidRPr="00854F2B">
        <w:t>7.2.</w:t>
      </w:r>
      <w:r w:rsidR="008573A3">
        <w:rPr>
          <w:rFonts w:hint="eastAsia"/>
        </w:rPr>
        <w:t>4</w:t>
      </w:r>
      <w:r w:rsidRPr="00854F2B">
        <w:t xml:space="preserve"> </w:t>
      </w:r>
      <w:r w:rsidRPr="00854F2B">
        <w:t>沿着巷道方向的</w:t>
      </w:r>
      <w:r w:rsidRPr="00854F2B">
        <w:rPr>
          <w:rFonts w:hint="eastAsia"/>
        </w:rPr>
        <w:t>荷载</w:t>
      </w:r>
      <w:r w:rsidRPr="00854F2B">
        <w:t>加载模式</w:t>
      </w:r>
    </w:p>
    <w:p w14:paraId="27C41E92" w14:textId="1ED326AC" w:rsidR="008573A3" w:rsidRDefault="008573A3" w:rsidP="008573A3">
      <w:pPr>
        <w:ind w:firstLineChars="0" w:firstLine="0"/>
      </w:pPr>
      <w:r w:rsidRPr="005927E9">
        <w:rPr>
          <w:b/>
          <w:bCs/>
        </w:rPr>
        <w:t>7.2.</w:t>
      </w:r>
      <w:r w:rsidR="00C00D50">
        <w:rPr>
          <w:rFonts w:hint="eastAsia"/>
          <w:b/>
          <w:bCs/>
        </w:rPr>
        <w:t>5</w:t>
      </w:r>
      <w:r>
        <w:rPr>
          <w:rFonts w:hint="eastAsia"/>
        </w:rPr>
        <w:t xml:space="preserve">  </w:t>
      </w:r>
      <w:r w:rsidR="00EC3F76">
        <w:rPr>
          <w:rFonts w:hint="eastAsia"/>
        </w:rPr>
        <w:t>立柱片中的构件</w:t>
      </w:r>
      <w:r>
        <w:rPr>
          <w:rFonts w:hint="eastAsia"/>
        </w:rPr>
        <w:t>的计算长度应按下列规定采用：</w:t>
      </w:r>
    </w:p>
    <w:p w14:paraId="29D59976" w14:textId="2403E59C" w:rsidR="008573A3" w:rsidRDefault="008573A3" w:rsidP="005927E9">
      <w:pPr>
        <w:ind w:leftChars="200" w:left="480" w:firstLineChars="0" w:firstLine="0"/>
      </w:pPr>
      <w:r w:rsidRPr="005927E9">
        <w:rPr>
          <w:b/>
          <w:bCs/>
        </w:rPr>
        <w:t>1</w:t>
      </w:r>
      <w:r>
        <w:rPr>
          <w:rFonts w:hint="eastAsia"/>
        </w:rPr>
        <w:t xml:space="preserve">  </w:t>
      </w:r>
      <w:r>
        <w:rPr>
          <w:rFonts w:hint="eastAsia"/>
        </w:rPr>
        <w:t>单</w:t>
      </w:r>
      <w:r w:rsidR="00EC3F76">
        <w:rPr>
          <w:rFonts w:hint="eastAsia"/>
        </w:rPr>
        <w:t>肢</w:t>
      </w:r>
      <w:r>
        <w:rPr>
          <w:rFonts w:hint="eastAsia"/>
        </w:rPr>
        <w:t>立柱沿巷道方向的计算长度取相邻梁柱节点之间的距离；</w:t>
      </w:r>
    </w:p>
    <w:p w14:paraId="026D1638" w14:textId="547B418F" w:rsidR="008573A3" w:rsidRDefault="008573A3" w:rsidP="005927E9">
      <w:pPr>
        <w:ind w:leftChars="200" w:left="480" w:firstLineChars="0" w:firstLine="0"/>
      </w:pPr>
      <w:r w:rsidRPr="005927E9">
        <w:rPr>
          <w:b/>
          <w:bCs/>
        </w:rPr>
        <w:t>2</w:t>
      </w:r>
      <w:r>
        <w:rPr>
          <w:rFonts w:hint="eastAsia"/>
        </w:rPr>
        <w:t xml:space="preserve">  </w:t>
      </w:r>
      <w:r>
        <w:rPr>
          <w:rFonts w:hint="eastAsia"/>
        </w:rPr>
        <w:t>单</w:t>
      </w:r>
      <w:r w:rsidR="00EC3F76">
        <w:rPr>
          <w:rFonts w:hint="eastAsia"/>
        </w:rPr>
        <w:t>肢</w:t>
      </w:r>
      <w:r>
        <w:rPr>
          <w:rFonts w:hint="eastAsia"/>
        </w:rPr>
        <w:t>立柱垂直于巷道方向的计算长度取相邻两</w:t>
      </w:r>
      <w:r w:rsidR="00C05FB1">
        <w:rPr>
          <w:rFonts w:hint="eastAsia"/>
        </w:rPr>
        <w:t>腹杆</w:t>
      </w:r>
      <w:r>
        <w:rPr>
          <w:rFonts w:hint="eastAsia"/>
        </w:rPr>
        <w:t>之间的距离；</w:t>
      </w:r>
    </w:p>
    <w:p w14:paraId="4E54711A" w14:textId="1C4A1381" w:rsidR="008573A3" w:rsidRPr="008573A3" w:rsidRDefault="008573A3" w:rsidP="005927E9">
      <w:pPr>
        <w:ind w:leftChars="200" w:left="480" w:firstLineChars="0" w:firstLine="0"/>
      </w:pPr>
      <w:r w:rsidRPr="005927E9">
        <w:rPr>
          <w:b/>
          <w:bCs/>
        </w:rPr>
        <w:t>3</w:t>
      </w:r>
      <w:r>
        <w:rPr>
          <w:rFonts w:hint="eastAsia"/>
        </w:rPr>
        <w:t xml:space="preserve">  </w:t>
      </w:r>
      <w:r w:rsidR="00C00D50">
        <w:rPr>
          <w:rFonts w:hint="eastAsia"/>
        </w:rPr>
        <w:t>立柱间</w:t>
      </w:r>
      <w:r w:rsidR="00C05FB1" w:rsidRPr="00C05FB1">
        <w:rPr>
          <w:rFonts w:hint="eastAsia"/>
        </w:rPr>
        <w:t>腹杆</w:t>
      </w:r>
      <w:r>
        <w:rPr>
          <w:rFonts w:hint="eastAsia"/>
        </w:rPr>
        <w:t>的计算长度均取其几何长度。</w:t>
      </w:r>
    </w:p>
    <w:p w14:paraId="07BF3E42" w14:textId="257F4AE2" w:rsidR="00225C8F" w:rsidRPr="00854F2B" w:rsidRDefault="00225C8F" w:rsidP="00225C8F">
      <w:pPr>
        <w:pStyle w:val="aff3"/>
        <w:ind w:firstLineChars="0" w:firstLine="0"/>
        <w:jc w:val="both"/>
      </w:pPr>
      <w:r w:rsidRPr="00854F2B">
        <w:rPr>
          <w:b/>
          <w:bCs/>
        </w:rPr>
        <w:t>7.2.</w:t>
      </w:r>
      <w:r w:rsidR="00C00D50">
        <w:rPr>
          <w:rFonts w:hint="eastAsia"/>
          <w:b/>
          <w:bCs/>
        </w:rPr>
        <w:t>6</w:t>
      </w:r>
      <w:r w:rsidRPr="00854F2B">
        <w:t xml:space="preserve">  </w:t>
      </w:r>
      <w:r w:rsidRPr="00854F2B">
        <w:t>对构件的截面验算宜</w:t>
      </w:r>
      <w:r w:rsidR="009E5D9B" w:rsidRPr="00854F2B">
        <w:rPr>
          <w:rFonts w:hint="eastAsia"/>
        </w:rPr>
        <w:t>符合现行国家标准</w:t>
      </w:r>
      <w:r w:rsidRPr="00854F2B">
        <w:t>《</w:t>
      </w:r>
      <w:r w:rsidRPr="00854F2B">
        <w:rPr>
          <w:rFonts w:hint="eastAsia"/>
        </w:rPr>
        <w:t>冷弯薄壁型钢结构技术规范</w:t>
      </w:r>
      <w:r w:rsidRPr="00854F2B">
        <w:t>》</w:t>
      </w:r>
      <w:r w:rsidRPr="00854F2B">
        <w:t>GB 50018</w:t>
      </w:r>
      <w:r w:rsidR="009E5D9B" w:rsidRPr="00854F2B">
        <w:rPr>
          <w:rFonts w:hint="eastAsia"/>
        </w:rPr>
        <w:t>的相关规定</w:t>
      </w:r>
      <w:r w:rsidRPr="00854F2B">
        <w:t>。立柱计算中涉及的计算截面面积</w:t>
      </w:r>
      <w:r w:rsidRPr="00854F2B">
        <w:rPr>
          <w:noProof/>
        </w:rPr>
        <w:drawing>
          <wp:inline distT="0" distB="0" distL="0" distR="0" wp14:anchorId="0BA144E3" wp14:editId="25C48F9F">
            <wp:extent cx="243205" cy="243205"/>
            <wp:effectExtent l="0" t="0" r="4445" b="4445"/>
            <wp:docPr id="168413663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Pr="00854F2B">
        <w:rPr>
          <w:rFonts w:hint="eastAsia"/>
        </w:rPr>
        <w:t>可按附录</w:t>
      </w:r>
      <w:r w:rsidR="002A0FA9" w:rsidRPr="00854F2B">
        <w:t>A</w:t>
      </w:r>
      <w:r w:rsidRPr="00854F2B">
        <w:t>3</w:t>
      </w:r>
      <w:r w:rsidRPr="00854F2B">
        <w:rPr>
          <w:rFonts w:hint="eastAsia"/>
        </w:rPr>
        <w:t>确定</w:t>
      </w:r>
      <w:r w:rsidRPr="00854F2B">
        <w:t>；稳定性计算中弯曲计算长度</w:t>
      </w:r>
      <w:r w:rsidRPr="00854F2B">
        <w:rPr>
          <w:noProof/>
        </w:rPr>
        <w:drawing>
          <wp:inline distT="0" distB="0" distL="0" distR="0" wp14:anchorId="689C5BE2" wp14:editId="0506FBC1">
            <wp:extent cx="95250" cy="184785"/>
            <wp:effectExtent l="0" t="0" r="0" b="5715"/>
            <wp:docPr id="3441065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 cy="184785"/>
                    </a:xfrm>
                    <a:prstGeom prst="rect">
                      <a:avLst/>
                    </a:prstGeom>
                    <a:noFill/>
                    <a:ln>
                      <a:noFill/>
                    </a:ln>
                  </pic:spPr>
                </pic:pic>
              </a:graphicData>
            </a:graphic>
          </wp:inline>
        </w:drawing>
      </w:r>
      <w:r w:rsidRPr="00854F2B">
        <w:rPr>
          <w:rFonts w:hint="eastAsia"/>
        </w:rPr>
        <w:t>取值</w:t>
      </w:r>
      <w:r w:rsidRPr="00854F2B">
        <w:t>可按</w:t>
      </w:r>
      <w:r w:rsidRPr="00854F2B">
        <w:rPr>
          <w:rFonts w:hint="eastAsia"/>
        </w:rPr>
        <w:t>本规程</w:t>
      </w:r>
      <w:r w:rsidRPr="00854F2B">
        <w:t>7.2.8</w:t>
      </w:r>
      <w:r w:rsidRPr="00854F2B">
        <w:rPr>
          <w:rFonts w:hint="eastAsia"/>
        </w:rPr>
        <w:t>条的相关规定</w:t>
      </w:r>
      <w:r w:rsidRPr="00854F2B">
        <w:t>，扭曲计算长度</w:t>
      </w:r>
      <w:r w:rsidRPr="00854F2B">
        <w:rPr>
          <w:noProof/>
        </w:rPr>
        <w:drawing>
          <wp:inline distT="0" distB="0" distL="0" distR="0" wp14:anchorId="517DEA9B" wp14:editId="49EA57EC">
            <wp:extent cx="184785" cy="184785"/>
            <wp:effectExtent l="0" t="0" r="0" b="5715"/>
            <wp:docPr id="20912247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可按</w:t>
      </w:r>
      <w:r w:rsidRPr="00854F2B">
        <w:rPr>
          <w:rStyle w:val="affff3"/>
        </w:rPr>
        <w:annotationRef/>
      </w:r>
      <w:r w:rsidRPr="00854F2B">
        <w:rPr>
          <w:rFonts w:hint="eastAsia"/>
        </w:rPr>
        <w:t>本规程</w:t>
      </w:r>
      <w:r w:rsidRPr="00854F2B">
        <w:t>7.2.13</w:t>
      </w:r>
      <w:r w:rsidRPr="00854F2B">
        <w:rPr>
          <w:rFonts w:hint="eastAsia"/>
        </w:rPr>
        <w:t>条的相关规定</w:t>
      </w:r>
      <w:r w:rsidRPr="00854F2B">
        <w:t>。</w:t>
      </w:r>
    </w:p>
    <w:p w14:paraId="4EC414C3" w14:textId="1F6894FF" w:rsidR="00225C8F" w:rsidRPr="00854F2B" w:rsidRDefault="00225C8F" w:rsidP="00225C8F">
      <w:pPr>
        <w:pStyle w:val="3-"/>
        <w:jc w:val="both"/>
      </w:pPr>
      <w:r w:rsidRPr="00854F2B">
        <w:rPr>
          <w:b/>
          <w:bCs/>
        </w:rPr>
        <w:t>7.2.</w:t>
      </w:r>
      <w:r w:rsidR="00C00D50">
        <w:rPr>
          <w:rFonts w:hint="eastAsia"/>
          <w:b/>
          <w:bCs/>
        </w:rPr>
        <w:t>7</w:t>
      </w:r>
      <w:r w:rsidRPr="00854F2B">
        <w:rPr>
          <w:b/>
          <w:bCs/>
        </w:rPr>
        <w:t xml:space="preserve"> </w:t>
      </w:r>
      <w:r w:rsidRPr="00854F2B">
        <w:t xml:space="preserve"> </w:t>
      </w:r>
      <w:r w:rsidRPr="00854F2B">
        <w:rPr>
          <w:rFonts w:hint="eastAsia"/>
        </w:rPr>
        <w:t>当采用考虑</w:t>
      </w:r>
      <w:r w:rsidRPr="00854F2B">
        <w:t>P-</w:t>
      </w:r>
      <w:r w:rsidRPr="005927E9">
        <w:rPr>
          <w:rFonts w:ascii="Cambria Math" w:hAnsi="Cambria Math" w:cs="Cambria Math" w:hint="eastAsia"/>
        </w:rPr>
        <w:t>△</w:t>
      </w:r>
      <w:r w:rsidRPr="00854F2B">
        <w:rPr>
          <w:rFonts w:hint="eastAsia"/>
        </w:rPr>
        <w:t>效应的二阶弹性分析，或者考虑二阶</w:t>
      </w:r>
      <w:r w:rsidRPr="00854F2B">
        <w:t>P-</w:t>
      </w:r>
      <w:r w:rsidRPr="005927E9">
        <w:rPr>
          <w:rFonts w:ascii="Cambria Math" w:hAnsi="Cambria Math" w:cs="Cambria Math" w:hint="eastAsia"/>
        </w:rPr>
        <w:t>△</w:t>
      </w:r>
      <w:r w:rsidRPr="00854F2B">
        <w:rPr>
          <w:rFonts w:hint="eastAsia"/>
        </w:rPr>
        <w:t>和</w:t>
      </w:r>
      <w:r w:rsidRPr="00854F2B">
        <w:t>P-</w:t>
      </w:r>
      <w:r w:rsidRPr="00854F2B">
        <w:rPr>
          <w:rFonts w:hint="eastAsia"/>
        </w:rPr>
        <w:t>δ效应直接分析法计算立柱内力时，立柱计算长度</w:t>
      </w:r>
      <w:r w:rsidRPr="00854F2B">
        <w:rPr>
          <w:noProof/>
        </w:rPr>
        <w:drawing>
          <wp:inline distT="0" distB="0" distL="0" distR="0" wp14:anchorId="06D8CC07" wp14:editId="4617EC6E">
            <wp:extent cx="88900" cy="177800"/>
            <wp:effectExtent l="0" t="0" r="6350" b="0"/>
            <wp:docPr id="94800139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854F2B">
        <w:rPr>
          <w:rFonts w:hint="eastAsia"/>
        </w:rPr>
        <w:t>可按本规范第</w:t>
      </w:r>
      <w:r w:rsidRPr="00854F2B">
        <w:t>7.2.</w:t>
      </w:r>
      <w:r w:rsidR="008573A3">
        <w:rPr>
          <w:rFonts w:hint="eastAsia"/>
        </w:rPr>
        <w:t>6</w:t>
      </w:r>
      <w:r w:rsidRPr="00854F2B">
        <w:rPr>
          <w:rFonts w:hint="eastAsia"/>
        </w:rPr>
        <w:t>条规定的构件长度取值；当采用一阶弹性分析法进行结构分析与设计时，应按结构弹性稳定理论确定立柱垂直于巷道方向的计算长度系数</w:t>
      </w:r>
      <w:r w:rsidRPr="00854F2B">
        <w:rPr>
          <w:noProof/>
        </w:rPr>
        <w:drawing>
          <wp:inline distT="0" distB="0" distL="0" distR="0" wp14:anchorId="1ED6012B" wp14:editId="12F793DC">
            <wp:extent cx="177800" cy="177800"/>
            <wp:effectExtent l="0" t="0" r="0" b="0"/>
            <wp:docPr id="95351209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54F2B">
        <w:rPr>
          <w:rFonts w:hint="eastAsia"/>
        </w:rPr>
        <w:t>，</w:t>
      </w:r>
      <w:r w:rsidRPr="00854F2B">
        <w:rPr>
          <w:noProof/>
        </w:rPr>
        <w:drawing>
          <wp:inline distT="0" distB="0" distL="0" distR="0" wp14:anchorId="3EF00C1B" wp14:editId="1A0D2F98">
            <wp:extent cx="457200" cy="177800"/>
            <wp:effectExtent l="0" t="0" r="0" b="0"/>
            <wp:docPr id="17762349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854F2B">
        <w:t>。</w:t>
      </w:r>
    </w:p>
    <w:p w14:paraId="535D4BD0" w14:textId="77777777" w:rsidR="00225C8F" w:rsidRPr="00854F2B" w:rsidRDefault="00225C8F" w:rsidP="00225C8F">
      <w:pPr>
        <w:pStyle w:val="4-"/>
        <w:ind w:firstLine="482"/>
      </w:pPr>
      <w:r w:rsidRPr="00854F2B">
        <w:rPr>
          <w:b/>
          <w:bCs/>
        </w:rPr>
        <w:t>1</w:t>
      </w:r>
      <w:r w:rsidRPr="00854F2B">
        <w:t xml:space="preserve">  </w:t>
      </w:r>
      <w:r w:rsidRPr="00854F2B">
        <w:rPr>
          <w:rFonts w:hint="eastAsia"/>
        </w:rPr>
        <w:t>立柱的底层柱分肢的计算长度系数按照如下规定采用。</w:t>
      </w:r>
    </w:p>
    <w:p w14:paraId="3D3255A3" w14:textId="3EE66E13" w:rsidR="00225C8F" w:rsidRPr="00854F2B" w:rsidRDefault="00225C8F" w:rsidP="00AD7D24">
      <w:pPr>
        <w:pStyle w:val="4-"/>
        <w:ind w:leftChars="200" w:left="480" w:firstLine="480"/>
      </w:pPr>
      <w:r w:rsidRPr="00854F2B">
        <w:rPr>
          <w:rFonts w:hint="eastAsia"/>
        </w:rPr>
        <w:t>当同时满足</w:t>
      </w:r>
      <w:r w:rsidR="00BE3FA2">
        <w:rPr>
          <w:rFonts w:hint="eastAsia"/>
        </w:rPr>
        <w:t>以</w:t>
      </w:r>
      <w:r w:rsidRPr="00854F2B">
        <w:rPr>
          <w:rFonts w:hint="eastAsia"/>
        </w:rPr>
        <w:t>下条件时</w:t>
      </w:r>
      <w:r w:rsidR="00AD7D24">
        <w:rPr>
          <w:rFonts w:hint="eastAsia"/>
        </w:rPr>
        <w:t>，</w:t>
      </w:r>
      <w:r w:rsidR="00AD7D24" w:rsidRPr="00854F2B">
        <w:rPr>
          <w:i/>
          <w:iCs/>
        </w:rPr>
        <w:t>K</w:t>
      </w:r>
      <w:r w:rsidR="00AD7D24" w:rsidRPr="00854F2B">
        <w:t xml:space="preserve"> = 0.9</w:t>
      </w:r>
      <w:r w:rsidR="00AD7D24">
        <w:rPr>
          <w:rFonts w:hint="eastAsia"/>
        </w:rPr>
        <w:t>。</w:t>
      </w:r>
    </w:p>
    <w:p w14:paraId="4F0C1758" w14:textId="77777777" w:rsidR="00225C8F" w:rsidRPr="00854F2B" w:rsidRDefault="00225C8F" w:rsidP="00225C8F">
      <w:pPr>
        <w:pStyle w:val="4-"/>
        <w:ind w:leftChars="200" w:left="480" w:firstLine="480"/>
      </w:pPr>
      <w:r w:rsidRPr="00854F2B">
        <w:t>1</w:t>
      </w:r>
      <w:r w:rsidRPr="00854F2B">
        <w:rPr>
          <w:rFonts w:hint="eastAsia"/>
        </w:rPr>
        <w:t>）支撑构件与立柱的两个翼缘同时相连；</w:t>
      </w:r>
    </w:p>
    <w:p w14:paraId="1DE86F9A" w14:textId="10C198EA" w:rsidR="00225C8F" w:rsidRPr="00854F2B" w:rsidRDefault="00225C8F" w:rsidP="00225C8F">
      <w:pPr>
        <w:pStyle w:val="4-"/>
        <w:ind w:leftChars="200" w:left="480" w:firstLine="480"/>
      </w:pPr>
      <w:r w:rsidRPr="00854F2B">
        <w:t>2</w:t>
      </w:r>
      <w:r w:rsidRPr="00854F2B">
        <w:rPr>
          <w:rFonts w:hint="eastAsia"/>
        </w:rPr>
        <w:t>）支撑偏心率满足图</w:t>
      </w:r>
      <w:r w:rsidRPr="00854F2B">
        <w:t>7.2.8</w:t>
      </w:r>
      <w:r w:rsidRPr="00854F2B">
        <w:rPr>
          <w:rFonts w:hint="eastAsia"/>
        </w:rPr>
        <w:t>的要求；</w:t>
      </w:r>
    </w:p>
    <w:p w14:paraId="790E183F" w14:textId="77777777" w:rsidR="00225C8F" w:rsidRPr="00854F2B" w:rsidRDefault="00225C8F" w:rsidP="00225C8F">
      <w:pPr>
        <w:pStyle w:val="4-"/>
        <w:ind w:leftChars="200" w:left="480" w:firstLine="480"/>
      </w:pPr>
      <w:r w:rsidRPr="00854F2B">
        <w:t>3</w:t>
      </w:r>
      <w:r w:rsidRPr="00854F2B">
        <w:rPr>
          <w:rFonts w:hint="eastAsia"/>
        </w:rPr>
        <w:t>）立柱上安装底板；</w:t>
      </w:r>
    </w:p>
    <w:p w14:paraId="2CC516A8" w14:textId="77777777" w:rsidR="00225C8F" w:rsidRPr="00854F2B" w:rsidRDefault="00225C8F" w:rsidP="00225C8F">
      <w:pPr>
        <w:pStyle w:val="4-"/>
        <w:ind w:leftChars="200" w:left="480" w:firstLine="480"/>
      </w:pPr>
      <w:r w:rsidRPr="00854F2B">
        <w:t>4</w:t>
      </w:r>
      <w:r w:rsidRPr="00854F2B">
        <w:rPr>
          <w:rFonts w:hint="eastAsia"/>
        </w:rPr>
        <w:t>）混凝土地坪。</w:t>
      </w:r>
    </w:p>
    <w:p w14:paraId="2F79E9B4" w14:textId="77777777" w:rsidR="00225C8F" w:rsidRPr="00854F2B" w:rsidRDefault="00225C8F" w:rsidP="00225C8F">
      <w:pPr>
        <w:pStyle w:val="4-"/>
        <w:ind w:leftChars="200" w:left="480" w:firstLine="480"/>
      </w:pPr>
      <w:r w:rsidRPr="00854F2B">
        <w:rPr>
          <w:rFonts w:hint="eastAsia"/>
        </w:rPr>
        <w:lastRenderedPageBreak/>
        <w:t>如果只满足上述</w:t>
      </w:r>
      <w:r w:rsidRPr="00854F2B">
        <w:t>3</w:t>
      </w:r>
      <w:r w:rsidRPr="00854F2B">
        <w:rPr>
          <w:rFonts w:hint="eastAsia"/>
        </w:rPr>
        <w:t>）或</w:t>
      </w:r>
      <w:r w:rsidRPr="00854F2B">
        <w:t>4</w:t>
      </w:r>
      <w:r w:rsidRPr="00854F2B">
        <w:rPr>
          <w:rFonts w:hint="eastAsia"/>
        </w:rPr>
        <w:t>）以外的条件，</w:t>
      </w:r>
      <w:r w:rsidRPr="00854F2B">
        <w:rPr>
          <w:i/>
          <w:iCs/>
        </w:rPr>
        <w:t>K</w:t>
      </w:r>
      <w:r w:rsidRPr="00854F2B">
        <w:t xml:space="preserve"> = 1.0</w:t>
      </w:r>
      <w:r w:rsidRPr="00854F2B">
        <w:rPr>
          <w:rFonts w:hint="eastAsia"/>
        </w:rPr>
        <w:t>。</w:t>
      </w:r>
    </w:p>
    <w:p w14:paraId="7307590F" w14:textId="01C66193" w:rsidR="00225C8F" w:rsidRPr="00854F2B" w:rsidRDefault="00225C8F" w:rsidP="00225C8F">
      <w:pPr>
        <w:pStyle w:val="4-"/>
        <w:ind w:leftChars="200" w:left="480" w:firstLine="480"/>
      </w:pPr>
      <w:r w:rsidRPr="00854F2B">
        <w:rPr>
          <w:noProof/>
        </w:rPr>
        <w:drawing>
          <wp:inline distT="0" distB="0" distL="0" distR="0" wp14:anchorId="669E1FA9" wp14:editId="75ED0FD4">
            <wp:extent cx="184785" cy="184785"/>
            <wp:effectExtent l="0" t="0" r="0" b="5715"/>
            <wp:docPr id="5981594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5927E9">
        <w:rPr>
          <w:kern w:val="0"/>
        </w:rPr>
        <w:t xml:space="preserve">= </w:t>
      </w:r>
      <w:r w:rsidRPr="005927E9">
        <w:rPr>
          <w:rFonts w:hint="eastAsia"/>
          <w:kern w:val="0"/>
        </w:rPr>
        <w:t>从地坪到第二个节点的高度，见图</w:t>
      </w:r>
      <w:r w:rsidRPr="00854F2B">
        <w:t xml:space="preserve"> 7.2.</w:t>
      </w:r>
      <w:r w:rsidR="007E450E">
        <w:rPr>
          <w:rFonts w:hint="eastAsia"/>
        </w:rPr>
        <w:t>7</w:t>
      </w:r>
      <w:r w:rsidRPr="00854F2B">
        <w:rPr>
          <w:rFonts w:hint="eastAsia"/>
        </w:rPr>
        <w:t>中的</w:t>
      </w:r>
      <w:r w:rsidRPr="00854F2B">
        <w:t>h</w:t>
      </w:r>
      <w:r w:rsidRPr="00854F2B">
        <w:rPr>
          <w:rFonts w:hint="eastAsia"/>
        </w:rPr>
        <w:t>。</w:t>
      </w:r>
    </w:p>
    <w:p w14:paraId="7BF076E7" w14:textId="77777777" w:rsidR="00225C8F" w:rsidRPr="00854F2B" w:rsidRDefault="00225C8F" w:rsidP="00225C8F">
      <w:pPr>
        <w:pStyle w:val="4-"/>
        <w:ind w:firstLine="482"/>
      </w:pPr>
      <w:r w:rsidRPr="00854F2B">
        <w:rPr>
          <w:b/>
          <w:bCs/>
        </w:rPr>
        <w:t>2</w:t>
      </w:r>
      <w:r w:rsidRPr="00854F2B">
        <w:t xml:space="preserve">  </w:t>
      </w:r>
      <w:r w:rsidRPr="00854F2B">
        <w:rPr>
          <w:rFonts w:hint="eastAsia"/>
        </w:rPr>
        <w:t>立柱的其他部位的计算长度系数</w:t>
      </w:r>
      <w:r w:rsidRPr="00854F2B">
        <w:t>K</w:t>
      </w:r>
      <w:r w:rsidRPr="00854F2B">
        <w:rPr>
          <w:rFonts w:hint="eastAsia"/>
        </w:rPr>
        <w:t>及</w:t>
      </w:r>
      <w:r w:rsidRPr="00854F2B">
        <w:t>L</w:t>
      </w:r>
      <w:r w:rsidRPr="00854F2B">
        <w:rPr>
          <w:rFonts w:hint="eastAsia"/>
        </w:rPr>
        <w:t>取值按照如下规定：</w:t>
      </w:r>
    </w:p>
    <w:p w14:paraId="530E6FD5" w14:textId="66F58B26" w:rsidR="00225C8F" w:rsidRPr="00854F2B" w:rsidRDefault="00225C8F" w:rsidP="00225C8F">
      <w:pPr>
        <w:ind w:leftChars="100" w:left="240" w:firstLineChars="300" w:firstLine="720"/>
      </w:pPr>
      <w:r w:rsidRPr="00854F2B">
        <w:rPr>
          <w:noProof/>
        </w:rPr>
        <w:drawing>
          <wp:inline distT="0" distB="0" distL="0" distR="0" wp14:anchorId="06E78E26" wp14:editId="7C44F68E">
            <wp:extent cx="179705" cy="179705"/>
            <wp:effectExtent l="0" t="0" r="4445" b="4445"/>
            <wp:docPr id="3022494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854F2B">
        <w:t>的取值按图</w:t>
      </w:r>
      <w:r w:rsidRPr="00854F2B">
        <w:t>7.2.</w:t>
      </w:r>
      <w:r w:rsidR="007E450E">
        <w:rPr>
          <w:rFonts w:hint="eastAsia"/>
        </w:rPr>
        <w:t>7</w:t>
      </w:r>
      <w:r w:rsidRPr="00854F2B">
        <w:t>取</w:t>
      </w:r>
      <w:r w:rsidRPr="00854F2B">
        <w:rPr>
          <w:noProof/>
        </w:rPr>
        <w:drawing>
          <wp:inline distT="0" distB="0" distL="0" distR="0" wp14:anchorId="7CB3B2F9" wp14:editId="14E5F15F">
            <wp:extent cx="465455" cy="286385"/>
            <wp:effectExtent l="0" t="0" r="0" b="0"/>
            <wp:docPr id="12812257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455" cy="286385"/>
                    </a:xfrm>
                    <a:prstGeom prst="rect">
                      <a:avLst/>
                    </a:prstGeom>
                    <a:noFill/>
                    <a:ln>
                      <a:noFill/>
                    </a:ln>
                  </pic:spPr>
                </pic:pic>
              </a:graphicData>
            </a:graphic>
          </wp:inline>
        </w:drawing>
      </w:r>
      <w:r w:rsidRPr="00854F2B">
        <w:rPr>
          <w:rFonts w:hint="eastAsia"/>
        </w:rPr>
        <w:t>。</w:t>
      </w:r>
    </w:p>
    <w:p w14:paraId="6BE51837" w14:textId="77777777" w:rsidR="00225C8F" w:rsidRPr="00854F2B" w:rsidRDefault="00225C8F" w:rsidP="00225C8F">
      <w:pPr>
        <w:ind w:leftChars="100" w:left="240" w:firstLineChars="300" w:firstLine="720"/>
      </w:pPr>
      <w:r w:rsidRPr="00854F2B">
        <w:rPr>
          <w:noProof/>
        </w:rPr>
        <w:drawing>
          <wp:inline distT="0" distB="0" distL="0" distR="0" wp14:anchorId="5469872D" wp14:editId="6F73B5FE">
            <wp:extent cx="465455" cy="179705"/>
            <wp:effectExtent l="0" t="0" r="0" b="0"/>
            <wp:docPr id="1900031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5455" cy="179705"/>
                    </a:xfrm>
                    <a:prstGeom prst="rect">
                      <a:avLst/>
                    </a:prstGeom>
                    <a:noFill/>
                    <a:ln>
                      <a:noFill/>
                    </a:ln>
                  </pic:spPr>
                </pic:pic>
              </a:graphicData>
            </a:graphic>
          </wp:inline>
        </w:drawing>
      </w:r>
    </w:p>
    <w:p w14:paraId="0E73701D" w14:textId="0D7BFF2A" w:rsidR="00225C8F" w:rsidRPr="00854F2B" w:rsidRDefault="00225C8F" w:rsidP="00225C8F">
      <w:pPr>
        <w:ind w:firstLineChars="0" w:firstLine="0"/>
      </w:pPr>
      <w:r w:rsidRPr="00854F2B">
        <w:rPr>
          <w:noProof/>
          <w:sz w:val="18"/>
        </w:rPr>
        <w:drawing>
          <wp:inline distT="0" distB="0" distL="0" distR="0" wp14:anchorId="4519B9A6" wp14:editId="06F3F032">
            <wp:extent cx="5400040" cy="5002530"/>
            <wp:effectExtent l="0" t="0" r="0" b="7620"/>
            <wp:docPr id="1028010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10536" name=""/>
                    <pic:cNvPicPr/>
                  </pic:nvPicPr>
                  <pic:blipFill>
                    <a:blip r:embed="rId53"/>
                    <a:stretch>
                      <a:fillRect/>
                    </a:stretch>
                  </pic:blipFill>
                  <pic:spPr>
                    <a:xfrm>
                      <a:off x="0" y="0"/>
                      <a:ext cx="5400040" cy="5002530"/>
                    </a:xfrm>
                    <a:prstGeom prst="rect">
                      <a:avLst/>
                    </a:prstGeom>
                  </pic:spPr>
                </pic:pic>
              </a:graphicData>
            </a:graphic>
          </wp:inline>
        </w:drawing>
      </w:r>
      <w:r w:rsidRPr="00854F2B">
        <w:t>说明：</w:t>
      </w:r>
    </w:p>
    <w:p w14:paraId="7DA0BC62" w14:textId="77777777" w:rsidR="00225C8F" w:rsidRPr="00854F2B" w:rsidRDefault="00225C8F" w:rsidP="00225C8F">
      <w:pPr>
        <w:pStyle w:val="91"/>
        <w:jc w:val="left"/>
      </w:pPr>
      <w:r w:rsidRPr="00854F2B">
        <w:rPr>
          <w:i/>
          <w:iCs/>
        </w:rPr>
        <w:t>h</w:t>
      </w:r>
      <w:r w:rsidRPr="00854F2B">
        <w:rPr>
          <w:vertAlign w:val="subscript"/>
        </w:rPr>
        <w:t>p</w:t>
      </w:r>
      <w:r w:rsidRPr="00854F2B">
        <w:t>——</w:t>
      </w:r>
      <w:r w:rsidRPr="00854F2B">
        <w:rPr>
          <w:rFonts w:hint="eastAsia"/>
        </w:rPr>
        <w:t>最大的单元长度</w:t>
      </w:r>
      <w:r w:rsidRPr="00854F2B">
        <w:t>；</w:t>
      </w:r>
    </w:p>
    <w:p w14:paraId="1A67F01E" w14:textId="77777777" w:rsidR="00225C8F" w:rsidRPr="00854F2B" w:rsidRDefault="00225C8F" w:rsidP="00225C8F">
      <w:pPr>
        <w:pStyle w:val="91"/>
        <w:jc w:val="left"/>
      </w:pPr>
      <w:r w:rsidRPr="00854F2B">
        <w:rPr>
          <w:i/>
          <w:iCs/>
        </w:rPr>
        <w:t xml:space="preserve">h </w:t>
      </w:r>
      <w:r w:rsidRPr="00854F2B">
        <w:t>——</w:t>
      </w:r>
      <w:r w:rsidRPr="005927E9">
        <w:rPr>
          <w:rFonts w:hint="eastAsia"/>
          <w:kern w:val="0"/>
        </w:rPr>
        <w:t>从地坪到第二个节点的高度</w:t>
      </w:r>
      <w:r w:rsidRPr="00854F2B">
        <w:rPr>
          <w:rFonts w:hint="eastAsia"/>
        </w:rPr>
        <w:t>；</w:t>
      </w:r>
    </w:p>
    <w:p w14:paraId="207373C3" w14:textId="77777777" w:rsidR="00225C8F" w:rsidRPr="00854F2B" w:rsidRDefault="00225C8F" w:rsidP="00225C8F">
      <w:pPr>
        <w:pStyle w:val="91"/>
        <w:jc w:val="left"/>
      </w:pPr>
      <w:r w:rsidRPr="00854F2B">
        <w:rPr>
          <w:i/>
          <w:iCs/>
        </w:rPr>
        <w:t xml:space="preserve">D </w:t>
      </w:r>
      <w:r w:rsidRPr="00854F2B">
        <w:t>——</w:t>
      </w:r>
      <w:r w:rsidRPr="00854F2B">
        <w:t>立柱</w:t>
      </w:r>
      <w:r w:rsidRPr="00854F2B">
        <w:rPr>
          <w:rFonts w:hint="eastAsia"/>
        </w:rPr>
        <w:t>的</w:t>
      </w:r>
      <w:r w:rsidRPr="00854F2B">
        <w:t>宽度。</w:t>
      </w:r>
    </w:p>
    <w:p w14:paraId="082CB08C" w14:textId="0A28CCC3" w:rsidR="00225C8F" w:rsidRPr="00854F2B" w:rsidRDefault="00225C8F" w:rsidP="00225C8F">
      <w:pPr>
        <w:pStyle w:val="81"/>
      </w:pPr>
      <w:r w:rsidRPr="00854F2B">
        <w:t>图</w:t>
      </w:r>
      <w:r w:rsidRPr="00854F2B">
        <w:t>7.2.</w:t>
      </w:r>
      <w:r w:rsidR="00C00D50">
        <w:rPr>
          <w:rFonts w:hint="eastAsia"/>
        </w:rPr>
        <w:t>7</w:t>
      </w:r>
      <w:r w:rsidRPr="00854F2B">
        <w:t xml:space="preserve"> </w:t>
      </w:r>
      <w:r w:rsidRPr="00854F2B">
        <w:t>立柱</w:t>
      </w:r>
      <w:r w:rsidRPr="00854F2B">
        <w:rPr>
          <w:rFonts w:hint="eastAsia"/>
        </w:rPr>
        <w:t>在垂直巷道方向</w:t>
      </w:r>
      <w:r w:rsidRPr="00854F2B">
        <w:t>的计算长度</w:t>
      </w:r>
    </w:p>
    <w:p w14:paraId="357DA0E2" w14:textId="7F72D7EC" w:rsidR="00225C8F" w:rsidRPr="00854F2B" w:rsidRDefault="00225C8F" w:rsidP="00225C8F">
      <w:pPr>
        <w:pStyle w:val="3-"/>
      </w:pPr>
      <w:r w:rsidRPr="00854F2B">
        <w:rPr>
          <w:b/>
          <w:bCs/>
        </w:rPr>
        <w:t>7.2.</w:t>
      </w:r>
      <w:r w:rsidR="00C00D50">
        <w:rPr>
          <w:rFonts w:hint="eastAsia"/>
          <w:b/>
          <w:bCs/>
        </w:rPr>
        <w:t>8</w:t>
      </w:r>
      <w:r w:rsidRPr="00854F2B">
        <w:rPr>
          <w:b/>
          <w:bCs/>
        </w:rPr>
        <w:t xml:space="preserve"> </w:t>
      </w:r>
      <w:r w:rsidRPr="00854F2B">
        <w:rPr>
          <w:rFonts w:hint="eastAsia"/>
        </w:rPr>
        <w:t>立柱支撑的偏心率要求如图</w:t>
      </w:r>
      <w:r w:rsidRPr="00854F2B">
        <w:t>7.2.</w:t>
      </w:r>
      <w:r w:rsidR="00C00D50">
        <w:rPr>
          <w:rFonts w:hint="eastAsia"/>
        </w:rPr>
        <w:t>8</w:t>
      </w:r>
      <w:r w:rsidRPr="00854F2B">
        <w:rPr>
          <w:rFonts w:hint="eastAsia"/>
        </w:rPr>
        <w:t>（</w:t>
      </w:r>
      <w:r w:rsidRPr="00854F2B">
        <w:t>a</w:t>
      </w:r>
      <w:r w:rsidRPr="00854F2B">
        <w:rPr>
          <w:rFonts w:hint="eastAsia"/>
        </w:rPr>
        <w:t>）、（</w:t>
      </w:r>
      <w:r w:rsidRPr="00854F2B">
        <w:t>b</w:t>
      </w:r>
      <w:r w:rsidRPr="00854F2B">
        <w:rPr>
          <w:rFonts w:hint="eastAsia"/>
        </w:rPr>
        <w:t>）所示。</w:t>
      </w:r>
    </w:p>
    <w:p w14:paraId="2F91D685" w14:textId="77777777" w:rsidR="00225C8F" w:rsidRPr="00854F2B" w:rsidRDefault="00225C8F" w:rsidP="00225C8F">
      <w:pPr>
        <w:pStyle w:val="3-"/>
        <w:ind w:firstLine="1200"/>
      </w:pPr>
    </w:p>
    <w:p w14:paraId="08DF6CAF" w14:textId="77777777" w:rsidR="00225C8F" w:rsidRPr="00854F2B" w:rsidRDefault="00225C8F" w:rsidP="00225C8F">
      <w:pPr>
        <w:pStyle w:val="3-"/>
        <w:ind w:firstLine="1200"/>
      </w:pPr>
    </w:p>
    <w:p w14:paraId="452CBDD7" w14:textId="77777777" w:rsidR="00225C8F" w:rsidRPr="00854F2B" w:rsidRDefault="00225C8F" w:rsidP="00225C8F">
      <w:pPr>
        <w:pStyle w:val="3-"/>
        <w:jc w:val="center"/>
      </w:pPr>
      <w:r w:rsidRPr="00854F2B">
        <w:rPr>
          <w:noProof/>
        </w:rPr>
        <w:lastRenderedPageBreak/>
        <w:drawing>
          <wp:inline distT="0" distB="0" distL="0" distR="0" wp14:anchorId="57526E4D" wp14:editId="105E6C66">
            <wp:extent cx="2812473" cy="2617346"/>
            <wp:effectExtent l="0" t="0" r="6985" b="0"/>
            <wp:docPr id="154355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5452" name=""/>
                    <pic:cNvPicPr/>
                  </pic:nvPicPr>
                  <pic:blipFill>
                    <a:blip r:embed="rId54"/>
                    <a:stretch>
                      <a:fillRect/>
                    </a:stretch>
                  </pic:blipFill>
                  <pic:spPr>
                    <a:xfrm>
                      <a:off x="0" y="0"/>
                      <a:ext cx="2815725" cy="2620373"/>
                    </a:xfrm>
                    <a:prstGeom prst="rect">
                      <a:avLst/>
                    </a:prstGeom>
                  </pic:spPr>
                </pic:pic>
              </a:graphicData>
            </a:graphic>
          </wp:inline>
        </w:drawing>
      </w:r>
    </w:p>
    <w:p w14:paraId="607BB433" w14:textId="77777777" w:rsidR="00225C8F" w:rsidRPr="00854F2B" w:rsidRDefault="00225C8F" w:rsidP="00225C8F">
      <w:pPr>
        <w:pStyle w:val="91"/>
        <w:ind w:firstLine="480"/>
      </w:pPr>
      <w:r w:rsidRPr="00854F2B">
        <w:rPr>
          <w:rFonts w:hint="eastAsia"/>
        </w:rPr>
        <w:t>（</w:t>
      </w:r>
      <w:r w:rsidRPr="00854F2B">
        <w:t>a</w:t>
      </w:r>
      <w:r w:rsidRPr="00854F2B">
        <w:t>）垂直巷道方向偏心距</w:t>
      </w:r>
      <w:r w:rsidRPr="00854F2B">
        <w:t>e</w:t>
      </w:r>
      <w:r w:rsidRPr="00854F2B">
        <w:t>的要求</w:t>
      </w:r>
    </w:p>
    <w:p w14:paraId="04BCF33B" w14:textId="77777777" w:rsidR="00225C8F" w:rsidRPr="00854F2B" w:rsidRDefault="00225C8F" w:rsidP="00225C8F">
      <w:pPr>
        <w:pStyle w:val="3-"/>
        <w:jc w:val="center"/>
      </w:pPr>
      <w:r w:rsidRPr="00854F2B">
        <w:rPr>
          <w:noProof/>
        </w:rPr>
        <w:drawing>
          <wp:inline distT="0" distB="0" distL="0" distR="0" wp14:anchorId="1171322A" wp14:editId="3E9E3612">
            <wp:extent cx="4793672" cy="2128517"/>
            <wp:effectExtent l="0" t="0" r="6985" b="5715"/>
            <wp:docPr id="1113817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17633" name=""/>
                    <pic:cNvPicPr/>
                  </pic:nvPicPr>
                  <pic:blipFill>
                    <a:blip r:embed="rId55"/>
                    <a:stretch>
                      <a:fillRect/>
                    </a:stretch>
                  </pic:blipFill>
                  <pic:spPr>
                    <a:xfrm>
                      <a:off x="0" y="0"/>
                      <a:ext cx="4795096" cy="2129149"/>
                    </a:xfrm>
                    <a:prstGeom prst="rect">
                      <a:avLst/>
                    </a:prstGeom>
                  </pic:spPr>
                </pic:pic>
              </a:graphicData>
            </a:graphic>
          </wp:inline>
        </w:drawing>
      </w:r>
    </w:p>
    <w:p w14:paraId="5FCBC4B8" w14:textId="77777777" w:rsidR="00225C8F" w:rsidRPr="00854F2B" w:rsidRDefault="00225C8F" w:rsidP="00225C8F">
      <w:pPr>
        <w:pStyle w:val="91"/>
        <w:ind w:firstLine="480"/>
      </w:pPr>
      <w:r w:rsidRPr="00854F2B">
        <w:rPr>
          <w:rFonts w:hint="eastAsia"/>
        </w:rPr>
        <w:t>（</w:t>
      </w:r>
      <w:r w:rsidRPr="00854F2B">
        <w:t>b</w:t>
      </w:r>
      <w:r w:rsidRPr="00854F2B">
        <w:t>）沿着巷道方向偏心距</w:t>
      </w:r>
      <w:r w:rsidRPr="00854F2B">
        <w:rPr>
          <w:i/>
          <w:iCs/>
        </w:rPr>
        <w:t>e</w:t>
      </w:r>
      <w:r w:rsidRPr="00854F2B">
        <w:t>的要求</w:t>
      </w:r>
    </w:p>
    <w:p w14:paraId="2746C014" w14:textId="77777777" w:rsidR="00225C8F" w:rsidRPr="00854F2B" w:rsidRDefault="00225C8F" w:rsidP="00225C8F">
      <w:pPr>
        <w:pStyle w:val="91"/>
        <w:ind w:firstLine="480"/>
        <w:jc w:val="left"/>
      </w:pPr>
      <w:r w:rsidRPr="00854F2B">
        <w:t>说明：</w:t>
      </w:r>
    </w:p>
    <w:p w14:paraId="6043950F" w14:textId="77777777" w:rsidR="00225C8F" w:rsidRPr="00854F2B" w:rsidRDefault="00225C8F" w:rsidP="00225C8F">
      <w:pPr>
        <w:pStyle w:val="91"/>
        <w:ind w:firstLine="480"/>
        <w:jc w:val="left"/>
      </w:pPr>
      <w:r w:rsidRPr="00854F2B">
        <w:rPr>
          <w:i/>
          <w:iCs/>
          <w:noProof/>
        </w:rPr>
        <w:t>a</w:t>
      </w:r>
      <w:r w:rsidRPr="00854F2B">
        <w:rPr>
          <w:noProof/>
        </w:rPr>
        <w:t xml:space="preserve"> </w:t>
      </w:r>
      <w:r w:rsidRPr="00854F2B">
        <w:t xml:space="preserve">—— </w:t>
      </w:r>
      <w:r w:rsidRPr="00854F2B">
        <w:t>托盘</w:t>
      </w:r>
      <w:r w:rsidRPr="00854F2B">
        <w:rPr>
          <w:rFonts w:hint="eastAsia"/>
        </w:rPr>
        <w:t>横梁</w:t>
      </w:r>
      <w:r w:rsidRPr="00854F2B">
        <w:t>；</w:t>
      </w:r>
    </w:p>
    <w:p w14:paraId="1BBA3977" w14:textId="77777777" w:rsidR="00225C8F" w:rsidRPr="00854F2B" w:rsidRDefault="00225C8F" w:rsidP="00225C8F">
      <w:pPr>
        <w:pStyle w:val="91"/>
        <w:ind w:firstLine="480"/>
        <w:jc w:val="left"/>
      </w:pPr>
      <w:r w:rsidRPr="00854F2B">
        <w:rPr>
          <w:i/>
          <w:iCs/>
          <w:noProof/>
        </w:rPr>
        <w:t>b</w:t>
      </w:r>
      <w:r w:rsidRPr="00854F2B">
        <w:rPr>
          <w:noProof/>
        </w:rPr>
        <w:t xml:space="preserve"> </w:t>
      </w:r>
      <w:r w:rsidRPr="00854F2B">
        <w:t>——</w:t>
      </w:r>
      <w:r w:rsidRPr="00854F2B">
        <w:rPr>
          <w:rFonts w:hint="eastAsia"/>
        </w:rPr>
        <w:t>单根</w:t>
      </w:r>
      <w:r w:rsidRPr="00854F2B">
        <w:t>立柱在</w:t>
      </w:r>
      <w:r w:rsidRPr="00854F2B">
        <w:rPr>
          <w:rFonts w:hint="eastAsia"/>
        </w:rPr>
        <w:t>沿巷道方向</w:t>
      </w:r>
      <w:r w:rsidRPr="00854F2B">
        <w:t>的宽度；</w:t>
      </w:r>
    </w:p>
    <w:p w14:paraId="523B5BFA" w14:textId="77777777" w:rsidR="00225C8F" w:rsidRPr="00854F2B" w:rsidRDefault="00225C8F" w:rsidP="00225C8F">
      <w:pPr>
        <w:pStyle w:val="91"/>
        <w:ind w:firstLine="480"/>
        <w:jc w:val="left"/>
      </w:pPr>
      <w:r w:rsidRPr="00854F2B">
        <w:rPr>
          <w:i/>
          <w:iCs/>
          <w:noProof/>
        </w:rPr>
        <w:t>c</w:t>
      </w:r>
      <w:r w:rsidRPr="00854F2B">
        <w:rPr>
          <w:noProof/>
        </w:rPr>
        <w:t xml:space="preserve"> </w:t>
      </w:r>
      <w:r w:rsidRPr="00854F2B">
        <w:t>——</w:t>
      </w:r>
      <w:r w:rsidRPr="00854F2B">
        <w:t>构件轴心受力线；</w:t>
      </w:r>
    </w:p>
    <w:p w14:paraId="4A44662E" w14:textId="77777777" w:rsidR="00225C8F" w:rsidRPr="00854F2B" w:rsidRDefault="00225C8F" w:rsidP="00225C8F">
      <w:pPr>
        <w:pStyle w:val="91"/>
        <w:ind w:firstLine="480"/>
        <w:jc w:val="left"/>
      </w:pPr>
      <w:r w:rsidRPr="00854F2B">
        <w:rPr>
          <w:i/>
          <w:iCs/>
          <w:noProof/>
        </w:rPr>
        <w:t>d</w:t>
      </w:r>
      <w:r w:rsidRPr="00854F2B">
        <w:rPr>
          <w:noProof/>
          <w:vertAlign w:val="subscript"/>
        </w:rPr>
        <w:t>u</w:t>
      </w:r>
      <w:r w:rsidRPr="00854F2B">
        <w:t>——</w:t>
      </w:r>
      <w:r w:rsidRPr="00854F2B">
        <w:rPr>
          <w:rFonts w:hint="eastAsia"/>
        </w:rPr>
        <w:t>单根</w:t>
      </w:r>
      <w:r w:rsidRPr="00854F2B">
        <w:t>立柱在</w:t>
      </w:r>
      <w:r w:rsidRPr="00854F2B">
        <w:rPr>
          <w:rFonts w:hint="eastAsia"/>
        </w:rPr>
        <w:t>垂直巷道方向</w:t>
      </w:r>
      <w:r w:rsidRPr="00854F2B">
        <w:t>的宽度；</w:t>
      </w:r>
    </w:p>
    <w:p w14:paraId="3D10BCD1" w14:textId="77777777" w:rsidR="00225C8F" w:rsidRPr="00854F2B" w:rsidRDefault="00225C8F" w:rsidP="00225C8F">
      <w:pPr>
        <w:pStyle w:val="91"/>
        <w:ind w:firstLine="480"/>
        <w:jc w:val="left"/>
      </w:pPr>
      <w:r w:rsidRPr="00854F2B">
        <w:rPr>
          <w:noProof/>
        </w:rPr>
        <w:t xml:space="preserve">e </w:t>
      </w:r>
      <w:r w:rsidRPr="00854F2B">
        <w:t>——</w:t>
      </w:r>
      <w:r w:rsidRPr="00854F2B">
        <w:t>支撑偏心距；</w:t>
      </w:r>
    </w:p>
    <w:p w14:paraId="46286A0E" w14:textId="550CFDD3" w:rsidR="00225C8F" w:rsidRPr="00854F2B" w:rsidRDefault="00225C8F" w:rsidP="00225C8F">
      <w:pPr>
        <w:pStyle w:val="91"/>
        <w:ind w:firstLine="480"/>
        <w:jc w:val="left"/>
      </w:pPr>
      <w:r w:rsidRPr="00854F2B">
        <w:rPr>
          <w:noProof/>
        </w:rPr>
        <w:t xml:space="preserve">f </w:t>
      </w:r>
      <w:r w:rsidRPr="00854F2B">
        <w:t>——</w:t>
      </w:r>
      <w:r w:rsidRPr="00854F2B">
        <w:t>地</w:t>
      </w:r>
      <w:r w:rsidRPr="00854F2B">
        <w:rPr>
          <w:rFonts w:hint="eastAsia"/>
        </w:rPr>
        <w:t>坪</w:t>
      </w:r>
      <w:r w:rsidRPr="00854F2B">
        <w:t>；</w:t>
      </w:r>
    </w:p>
    <w:p w14:paraId="1779638B" w14:textId="77777777" w:rsidR="00225C8F" w:rsidRPr="00854F2B" w:rsidRDefault="00225C8F" w:rsidP="00225C8F">
      <w:pPr>
        <w:pStyle w:val="91"/>
        <w:ind w:firstLine="480"/>
        <w:jc w:val="left"/>
      </w:pPr>
      <w:r w:rsidRPr="00854F2B">
        <w:rPr>
          <w:noProof/>
        </w:rPr>
        <w:t>g</w:t>
      </w:r>
      <w:r w:rsidRPr="00854F2B">
        <w:rPr>
          <w:noProof/>
          <w:vertAlign w:val="subscript"/>
        </w:rPr>
        <w:t>1</w:t>
      </w:r>
      <w:r w:rsidRPr="00854F2B">
        <w:rPr>
          <w:rFonts w:hint="eastAsia"/>
        </w:rPr>
        <w:t>、</w:t>
      </w:r>
      <w:r w:rsidRPr="00854F2B">
        <w:t>g</w:t>
      </w:r>
      <w:r w:rsidRPr="00854F2B">
        <w:rPr>
          <w:vertAlign w:val="subscript"/>
        </w:rPr>
        <w:t>2</w:t>
      </w:r>
      <w:r w:rsidRPr="00854F2B">
        <w:t>——</w:t>
      </w:r>
      <w:r w:rsidRPr="00854F2B">
        <w:t>底层支撑的偏心距。</w:t>
      </w:r>
    </w:p>
    <w:p w14:paraId="26EC97C6" w14:textId="73D26D18" w:rsidR="00225C8F" w:rsidRPr="00854F2B" w:rsidRDefault="00225C8F" w:rsidP="00225C8F">
      <w:pPr>
        <w:pStyle w:val="81"/>
      </w:pPr>
      <w:r w:rsidRPr="00854F2B">
        <w:t>图</w:t>
      </w:r>
      <w:r w:rsidRPr="00854F2B">
        <w:t>7.2.</w:t>
      </w:r>
      <w:r w:rsidR="00C00D50">
        <w:rPr>
          <w:rFonts w:hint="eastAsia"/>
        </w:rPr>
        <w:t>8</w:t>
      </w:r>
      <w:r w:rsidRPr="00854F2B">
        <w:t xml:space="preserve"> </w:t>
      </w:r>
      <w:r w:rsidRPr="00854F2B">
        <w:t>支撑偏心距</w:t>
      </w:r>
      <w:r w:rsidRPr="00854F2B">
        <w:rPr>
          <w:i/>
          <w:iCs/>
        </w:rPr>
        <w:t>e</w:t>
      </w:r>
      <w:r w:rsidRPr="00854F2B">
        <w:t>示意图</w:t>
      </w:r>
    </w:p>
    <w:p w14:paraId="5D875D52" w14:textId="6AB0355E" w:rsidR="00225C8F" w:rsidRPr="00854F2B" w:rsidRDefault="00225C8F" w:rsidP="00225C8F">
      <w:pPr>
        <w:ind w:firstLineChars="0" w:firstLine="0"/>
      </w:pPr>
      <w:r w:rsidRPr="00854F2B">
        <w:rPr>
          <w:b/>
          <w:bCs/>
        </w:rPr>
        <w:t>7.2.</w:t>
      </w:r>
      <w:r w:rsidR="00C00D50">
        <w:rPr>
          <w:rFonts w:hint="eastAsia"/>
          <w:b/>
          <w:bCs/>
        </w:rPr>
        <w:t>9</w:t>
      </w:r>
      <w:r w:rsidRPr="00854F2B">
        <w:t xml:space="preserve">  </w:t>
      </w:r>
      <w:r w:rsidR="00643FE9">
        <w:rPr>
          <w:rFonts w:hint="eastAsia"/>
        </w:rPr>
        <w:t>立柱片</w:t>
      </w:r>
      <w:r w:rsidRPr="00854F2B">
        <w:rPr>
          <w:rFonts w:hint="eastAsia"/>
        </w:rPr>
        <w:t>的水平支撑和斜支撑构件的计算长度按照如下规定：</w:t>
      </w:r>
    </w:p>
    <w:p w14:paraId="2D13FD30" w14:textId="5F749325" w:rsidR="00225C8F" w:rsidRPr="00854F2B" w:rsidRDefault="001104E6" w:rsidP="00225C8F">
      <w:pPr>
        <w:pStyle w:val="4-"/>
        <w:ind w:firstLine="480"/>
        <w:jc w:val="both"/>
      </w:pPr>
      <w:r>
        <w:rPr>
          <w:rFonts w:hint="eastAsia"/>
        </w:rPr>
        <w:t>当</w:t>
      </w:r>
      <w:r w:rsidR="00225C8F" w:rsidRPr="00854F2B">
        <w:rPr>
          <w:rFonts w:hint="eastAsia"/>
        </w:rPr>
        <w:t>支撑件采用</w:t>
      </w:r>
      <w:r>
        <w:rPr>
          <w:rFonts w:hint="eastAsia"/>
        </w:rPr>
        <w:t>不小于</w:t>
      </w:r>
      <w:r w:rsidR="00225C8F" w:rsidRPr="00854F2B">
        <w:t>20mm</w:t>
      </w:r>
      <w:r w:rsidR="00225C8F" w:rsidRPr="00854F2B">
        <w:rPr>
          <w:rFonts w:hint="eastAsia"/>
        </w:rPr>
        <w:t>焊缝长度的角焊缝焊接到立柱翼缘上，则</w:t>
      </w:r>
      <w:r w:rsidR="00225C8F" w:rsidRPr="00854F2B">
        <w:t>K = 0.9</w:t>
      </w:r>
      <w:r w:rsidR="00225C8F" w:rsidRPr="00854F2B">
        <w:rPr>
          <w:rFonts w:hint="eastAsia"/>
        </w:rPr>
        <w:t>，仅适用于平面稳定计算。</w:t>
      </w:r>
    </w:p>
    <w:p w14:paraId="72E4F194" w14:textId="77777777" w:rsidR="00225C8F" w:rsidRPr="00854F2B" w:rsidRDefault="00225C8F" w:rsidP="00225C8F">
      <w:pPr>
        <w:pStyle w:val="4-"/>
        <w:ind w:firstLine="480"/>
      </w:pPr>
      <w:r w:rsidRPr="00854F2B">
        <w:rPr>
          <w:rFonts w:hint="eastAsia"/>
        </w:rPr>
        <w:t>对于所有其他情况，</w:t>
      </w:r>
      <w:r w:rsidRPr="00854F2B">
        <w:t>K = 1.0</w:t>
      </w:r>
      <w:r w:rsidRPr="00854F2B">
        <w:rPr>
          <w:rFonts w:hint="eastAsia"/>
        </w:rPr>
        <w:t>。</w:t>
      </w:r>
    </w:p>
    <w:p w14:paraId="54149E1F" w14:textId="58A60716" w:rsidR="00225C8F" w:rsidRPr="00854F2B" w:rsidRDefault="00225C8F" w:rsidP="00225C8F">
      <w:pPr>
        <w:pStyle w:val="4-"/>
        <w:ind w:firstLine="480"/>
      </w:pPr>
      <w:r w:rsidRPr="00854F2B">
        <w:rPr>
          <w:rFonts w:hint="eastAsia"/>
        </w:rPr>
        <w:t>如果支撑构件两端连接与其结构中心线不重合，即偏心距不符合图</w:t>
      </w:r>
      <w:r w:rsidRPr="00854F2B">
        <w:t>7.2.</w:t>
      </w:r>
      <w:r w:rsidR="001104E6">
        <w:rPr>
          <w:rFonts w:hint="eastAsia"/>
        </w:rPr>
        <w:t>8</w:t>
      </w:r>
      <w:r w:rsidRPr="00854F2B">
        <w:rPr>
          <w:rFonts w:hint="eastAsia"/>
        </w:rPr>
        <w:t>的</w:t>
      </w:r>
      <w:r w:rsidRPr="00854F2B">
        <w:rPr>
          <w:rFonts w:hint="eastAsia"/>
        </w:rPr>
        <w:lastRenderedPageBreak/>
        <w:t>规定，支撑构件应考虑轴力和弯矩组合的设计。</w:t>
      </w:r>
    </w:p>
    <w:p w14:paraId="3602DFB5" w14:textId="04FC3689" w:rsidR="00225C8F" w:rsidRPr="00854F2B" w:rsidRDefault="00225C8F" w:rsidP="00225C8F">
      <w:pPr>
        <w:pStyle w:val="3-"/>
      </w:pPr>
      <w:r w:rsidRPr="00854F2B">
        <w:rPr>
          <w:b/>
          <w:bCs/>
        </w:rPr>
        <w:t>7.2.1</w:t>
      </w:r>
      <w:r w:rsidR="00C00D50">
        <w:rPr>
          <w:rFonts w:hint="eastAsia"/>
          <w:b/>
          <w:bCs/>
        </w:rPr>
        <w:t>0</w:t>
      </w:r>
      <w:r w:rsidRPr="00854F2B">
        <w:t xml:space="preserve">  </w:t>
      </w:r>
      <w:r w:rsidR="00643FE9">
        <w:rPr>
          <w:rFonts w:hint="eastAsia"/>
        </w:rPr>
        <w:t>立柱片</w:t>
      </w:r>
      <w:r w:rsidRPr="00854F2B">
        <w:t>在</w:t>
      </w:r>
      <w:r w:rsidRPr="00854F2B">
        <w:rPr>
          <w:rFonts w:hint="eastAsia"/>
        </w:rPr>
        <w:t>沿巷道方向的计算长度按照如下规定：</w:t>
      </w:r>
    </w:p>
    <w:p w14:paraId="274CF16E" w14:textId="2BA23910" w:rsidR="00225C8F" w:rsidRPr="00854F2B" w:rsidRDefault="00225C8F" w:rsidP="00225C8F">
      <w:pPr>
        <w:pStyle w:val="4-"/>
        <w:ind w:firstLine="482"/>
      </w:pPr>
      <w:r w:rsidRPr="00854F2B">
        <w:rPr>
          <w:b/>
          <w:bCs/>
        </w:rPr>
        <w:t>1</w:t>
      </w:r>
      <w:r w:rsidRPr="00854F2B">
        <w:t xml:space="preserve">  </w:t>
      </w:r>
      <w:r w:rsidRPr="00854F2B">
        <w:t>对于有垂直</w:t>
      </w:r>
      <w:r w:rsidRPr="00854F2B">
        <w:rPr>
          <w:rFonts w:hint="eastAsia"/>
        </w:rPr>
        <w:t>支撑</w:t>
      </w:r>
      <w:r w:rsidRPr="00854F2B">
        <w:t>的结构，</w:t>
      </w:r>
      <w:r w:rsidRPr="00854F2B">
        <w:rPr>
          <w:noProof/>
        </w:rPr>
        <w:drawing>
          <wp:inline distT="0" distB="0" distL="0" distR="0" wp14:anchorId="568D2EF3" wp14:editId="014EF507">
            <wp:extent cx="464185" cy="177165"/>
            <wp:effectExtent l="0" t="0" r="0" b="0"/>
            <wp:docPr id="133164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185" cy="177165"/>
                    </a:xfrm>
                    <a:prstGeom prst="rect">
                      <a:avLst/>
                    </a:prstGeom>
                    <a:noFill/>
                    <a:ln>
                      <a:noFill/>
                    </a:ln>
                  </pic:spPr>
                </pic:pic>
              </a:graphicData>
            </a:graphic>
          </wp:inline>
        </w:drawing>
      </w:r>
      <w:r w:rsidRPr="00854F2B">
        <w:rPr>
          <w:rFonts w:hint="eastAsia"/>
        </w:rPr>
        <w:t>。底层柱的</w:t>
      </w:r>
      <w:r w:rsidRPr="00854F2B">
        <w:rPr>
          <w:noProof/>
        </w:rPr>
        <w:drawing>
          <wp:inline distT="0" distB="0" distL="0" distR="0" wp14:anchorId="5B31910D" wp14:editId="2D3433E9">
            <wp:extent cx="184785" cy="184785"/>
            <wp:effectExtent l="0" t="0" r="0" b="5715"/>
            <wp:docPr id="15238442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按图</w:t>
      </w:r>
      <w:r w:rsidRPr="00854F2B">
        <w:t>7.2.1</w:t>
      </w:r>
      <w:r w:rsidR="001104E6">
        <w:rPr>
          <w:rFonts w:hint="eastAsia"/>
        </w:rPr>
        <w:t>0</w:t>
      </w:r>
      <w:r w:rsidRPr="00854F2B">
        <w:rPr>
          <w:rFonts w:hint="eastAsia"/>
        </w:rPr>
        <w:t>（</w:t>
      </w:r>
      <w:r w:rsidRPr="00854F2B">
        <w:t>a</w:t>
      </w:r>
      <w:r w:rsidRPr="00854F2B">
        <w:rPr>
          <w:rFonts w:hint="eastAsia"/>
        </w:rPr>
        <w:t>）、（</w:t>
      </w:r>
      <w:r w:rsidRPr="00854F2B">
        <w:t>b</w:t>
      </w:r>
      <w:r w:rsidRPr="00854F2B">
        <w:rPr>
          <w:rFonts w:hint="eastAsia"/>
        </w:rPr>
        <w:t>）、（</w:t>
      </w:r>
      <w:r w:rsidRPr="00854F2B">
        <w:t>c</w:t>
      </w:r>
      <w:r w:rsidRPr="00854F2B">
        <w:rPr>
          <w:rFonts w:hint="eastAsia"/>
        </w:rPr>
        <w:t>）</w:t>
      </w:r>
      <w:r w:rsidRPr="00854F2B">
        <w:t>取</w:t>
      </w:r>
      <w:r w:rsidRPr="00854F2B">
        <w:rPr>
          <w:noProof/>
        </w:rPr>
        <w:drawing>
          <wp:inline distT="0" distB="0" distL="0" distR="0" wp14:anchorId="179686D4" wp14:editId="42ED2FCF">
            <wp:extent cx="327660" cy="184785"/>
            <wp:effectExtent l="0" t="0" r="0" b="5715"/>
            <wp:docPr id="54303357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7660" cy="184785"/>
                    </a:xfrm>
                    <a:prstGeom prst="rect">
                      <a:avLst/>
                    </a:prstGeom>
                    <a:noFill/>
                    <a:ln>
                      <a:noFill/>
                    </a:ln>
                  </pic:spPr>
                </pic:pic>
              </a:graphicData>
            </a:graphic>
          </wp:inline>
        </w:drawing>
      </w:r>
      <w:r w:rsidRPr="00854F2B">
        <w:t>，即</w:t>
      </w:r>
      <w:r w:rsidRPr="00854F2B">
        <w:rPr>
          <w:noProof/>
        </w:rPr>
        <w:drawing>
          <wp:inline distT="0" distB="0" distL="0" distR="0" wp14:anchorId="04BF2419" wp14:editId="6BEEC93A">
            <wp:extent cx="327660" cy="184785"/>
            <wp:effectExtent l="0" t="0" r="0" b="5715"/>
            <wp:docPr id="4989165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660" cy="184785"/>
                    </a:xfrm>
                    <a:prstGeom prst="rect">
                      <a:avLst/>
                    </a:prstGeom>
                    <a:noFill/>
                    <a:ln>
                      <a:noFill/>
                    </a:ln>
                  </pic:spPr>
                </pic:pic>
              </a:graphicData>
            </a:graphic>
          </wp:inline>
        </w:drawing>
      </w:r>
      <w:r w:rsidRPr="00854F2B">
        <w:t>。</w:t>
      </w:r>
      <w:r w:rsidRPr="00854F2B">
        <w:rPr>
          <w:rFonts w:hint="eastAsia"/>
        </w:rPr>
        <w:t>对于其他部位的柱长度取横梁之间的高度。</w:t>
      </w:r>
    </w:p>
    <w:p w14:paraId="4DD6D829" w14:textId="77777777" w:rsidR="00225C8F" w:rsidRPr="00854F2B" w:rsidRDefault="00225C8F" w:rsidP="00225C8F">
      <w:pPr>
        <w:pStyle w:val="3-"/>
        <w:jc w:val="center"/>
      </w:pPr>
      <w:r w:rsidRPr="00854F2B">
        <w:rPr>
          <w:noProof/>
        </w:rPr>
        <w:drawing>
          <wp:inline distT="0" distB="0" distL="0" distR="0" wp14:anchorId="4D1AAB5D" wp14:editId="132CF3DE">
            <wp:extent cx="4024745" cy="2003854"/>
            <wp:effectExtent l="0" t="0" r="0" b="0"/>
            <wp:docPr id="813689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89456" name=""/>
                    <pic:cNvPicPr/>
                  </pic:nvPicPr>
                  <pic:blipFill>
                    <a:blip r:embed="rId58"/>
                    <a:stretch>
                      <a:fillRect/>
                    </a:stretch>
                  </pic:blipFill>
                  <pic:spPr>
                    <a:xfrm>
                      <a:off x="0" y="0"/>
                      <a:ext cx="4027226" cy="2005089"/>
                    </a:xfrm>
                    <a:prstGeom prst="rect">
                      <a:avLst/>
                    </a:prstGeom>
                  </pic:spPr>
                </pic:pic>
              </a:graphicData>
            </a:graphic>
          </wp:inline>
        </w:drawing>
      </w:r>
    </w:p>
    <w:p w14:paraId="462F7682" w14:textId="77777777" w:rsidR="00225C8F" w:rsidRPr="00854F2B" w:rsidRDefault="00225C8F" w:rsidP="00225C8F">
      <w:pPr>
        <w:pStyle w:val="91"/>
      </w:pPr>
      <w:r w:rsidRPr="00854F2B">
        <w:rPr>
          <w:rFonts w:hint="eastAsia"/>
        </w:rPr>
        <w:t>（</w:t>
      </w:r>
      <w:r w:rsidRPr="00854F2B">
        <w:t>a</w:t>
      </w:r>
      <w:r w:rsidRPr="00854F2B">
        <w:t>）</w:t>
      </w:r>
      <w:r w:rsidRPr="00854F2B">
        <w:rPr>
          <w:rFonts w:hint="eastAsia"/>
        </w:rPr>
        <w:t>支撑与横梁的节点不一致的情况</w:t>
      </w:r>
    </w:p>
    <w:p w14:paraId="25E23C5C" w14:textId="77777777" w:rsidR="00225C8F" w:rsidRPr="00854F2B" w:rsidRDefault="00225C8F" w:rsidP="00225C8F">
      <w:pPr>
        <w:pStyle w:val="3-"/>
        <w:jc w:val="center"/>
      </w:pPr>
      <w:r w:rsidRPr="00854F2B">
        <w:rPr>
          <w:noProof/>
        </w:rPr>
        <w:drawing>
          <wp:inline distT="0" distB="0" distL="0" distR="0" wp14:anchorId="3E944BDD" wp14:editId="17611030">
            <wp:extent cx="4288715" cy="2885704"/>
            <wp:effectExtent l="0" t="0" r="0" b="0"/>
            <wp:docPr id="754604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4351" name=""/>
                    <pic:cNvPicPr/>
                  </pic:nvPicPr>
                  <pic:blipFill>
                    <a:blip r:embed="rId59"/>
                    <a:stretch>
                      <a:fillRect/>
                    </a:stretch>
                  </pic:blipFill>
                  <pic:spPr>
                    <a:xfrm>
                      <a:off x="0" y="0"/>
                      <a:ext cx="4343825" cy="2922785"/>
                    </a:xfrm>
                    <a:prstGeom prst="rect">
                      <a:avLst/>
                    </a:prstGeom>
                  </pic:spPr>
                </pic:pic>
              </a:graphicData>
            </a:graphic>
          </wp:inline>
        </w:drawing>
      </w:r>
    </w:p>
    <w:p w14:paraId="733254CF" w14:textId="77777777" w:rsidR="00225C8F" w:rsidRPr="00854F2B" w:rsidRDefault="00225C8F" w:rsidP="00225C8F">
      <w:pPr>
        <w:pStyle w:val="91"/>
      </w:pPr>
      <w:r w:rsidRPr="00854F2B">
        <w:rPr>
          <w:rFonts w:hint="eastAsia"/>
        </w:rPr>
        <w:t>（</w:t>
      </w:r>
      <w:r w:rsidRPr="00854F2B">
        <w:t>b</w:t>
      </w:r>
      <w:r w:rsidRPr="00854F2B">
        <w:t>）</w:t>
      </w:r>
      <w:r w:rsidRPr="00854F2B">
        <w:rPr>
          <w:rFonts w:hint="eastAsia"/>
        </w:rPr>
        <w:t>各层高度基本一致的情况</w:t>
      </w:r>
    </w:p>
    <w:p w14:paraId="6CEC7CA9" w14:textId="77777777" w:rsidR="00225C8F" w:rsidRPr="00854F2B" w:rsidRDefault="00225C8F" w:rsidP="00225C8F">
      <w:pPr>
        <w:pStyle w:val="3-"/>
        <w:jc w:val="center"/>
      </w:pPr>
      <w:r w:rsidRPr="00854F2B">
        <w:rPr>
          <w:noProof/>
        </w:rPr>
        <w:drawing>
          <wp:inline distT="0" distB="0" distL="0" distR="0" wp14:anchorId="5E770E69" wp14:editId="0AE3B105">
            <wp:extent cx="3443844" cy="1716658"/>
            <wp:effectExtent l="0" t="0" r="4445" b="0"/>
            <wp:docPr id="2086993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93886" name=""/>
                    <pic:cNvPicPr/>
                  </pic:nvPicPr>
                  <pic:blipFill>
                    <a:blip r:embed="rId60"/>
                    <a:stretch>
                      <a:fillRect/>
                    </a:stretch>
                  </pic:blipFill>
                  <pic:spPr>
                    <a:xfrm>
                      <a:off x="0" y="0"/>
                      <a:ext cx="3463178" cy="1726295"/>
                    </a:xfrm>
                    <a:prstGeom prst="rect">
                      <a:avLst/>
                    </a:prstGeom>
                  </pic:spPr>
                </pic:pic>
              </a:graphicData>
            </a:graphic>
          </wp:inline>
        </w:drawing>
      </w:r>
    </w:p>
    <w:p w14:paraId="47775C26" w14:textId="77777777" w:rsidR="00225C8F" w:rsidRPr="00854F2B" w:rsidRDefault="00225C8F" w:rsidP="00225C8F">
      <w:pPr>
        <w:pStyle w:val="91"/>
      </w:pPr>
      <w:r w:rsidRPr="00854F2B">
        <w:rPr>
          <w:rFonts w:hint="eastAsia"/>
        </w:rPr>
        <w:t>（</w:t>
      </w:r>
      <w:r w:rsidRPr="00854F2B">
        <w:t>c</w:t>
      </w:r>
      <w:r w:rsidRPr="00854F2B">
        <w:t>）</w:t>
      </w:r>
      <w:r w:rsidRPr="00854F2B">
        <w:rPr>
          <w:rFonts w:hint="eastAsia"/>
        </w:rPr>
        <w:t>底层梁接近地坪的情况</w:t>
      </w:r>
    </w:p>
    <w:p w14:paraId="49170847" w14:textId="5AC4E203" w:rsidR="00225C8F" w:rsidRPr="00854F2B" w:rsidRDefault="00225C8F" w:rsidP="00225C8F">
      <w:pPr>
        <w:pStyle w:val="81"/>
      </w:pPr>
      <w:r w:rsidRPr="00854F2B">
        <w:t>图</w:t>
      </w:r>
      <w:r w:rsidRPr="00854F2B">
        <w:t>7.2.1</w:t>
      </w:r>
      <w:r w:rsidR="00C00D50">
        <w:rPr>
          <w:rFonts w:hint="eastAsia"/>
        </w:rPr>
        <w:t>0</w:t>
      </w:r>
      <w:r w:rsidRPr="00854F2B">
        <w:t xml:space="preserve"> </w:t>
      </w:r>
      <w:r w:rsidRPr="00854F2B">
        <w:t>沿巷道方向的计算长度</w:t>
      </w:r>
    </w:p>
    <w:p w14:paraId="13A569E8" w14:textId="5BD90518" w:rsidR="00225C8F" w:rsidRPr="00854F2B" w:rsidRDefault="00225C8F" w:rsidP="00225C8F">
      <w:pPr>
        <w:pStyle w:val="4-"/>
        <w:ind w:firstLine="482"/>
        <w:jc w:val="both"/>
      </w:pPr>
      <w:r w:rsidRPr="00854F2B">
        <w:rPr>
          <w:b/>
          <w:bCs/>
        </w:rPr>
        <w:lastRenderedPageBreak/>
        <w:t>2</w:t>
      </w:r>
      <w:r w:rsidRPr="00854F2B">
        <w:t xml:space="preserve">  </w:t>
      </w:r>
      <w:r w:rsidRPr="00854F2B">
        <w:rPr>
          <w:rFonts w:hint="eastAsia"/>
        </w:rPr>
        <w:t>当采用二阶分析时，整体稳定考虑的是增大后的弯矩，因此设计时</w:t>
      </w:r>
      <w:r w:rsidR="00BA0A14" w:rsidRPr="00854F2B">
        <w:rPr>
          <w:rFonts w:hint="eastAsia"/>
        </w:rPr>
        <w:t>可</w:t>
      </w:r>
      <w:r w:rsidRPr="00854F2B">
        <w:rPr>
          <w:rFonts w:hint="eastAsia"/>
        </w:rPr>
        <w:t>取</w:t>
      </w:r>
      <w:r w:rsidRPr="00854F2B">
        <w:t>K=1.0</w:t>
      </w:r>
      <w:r w:rsidRPr="00854F2B">
        <w:t>，</w:t>
      </w:r>
      <w:r w:rsidRPr="00854F2B">
        <w:rPr>
          <w:noProof/>
        </w:rPr>
        <w:drawing>
          <wp:inline distT="0" distB="0" distL="0" distR="0" wp14:anchorId="33D88596" wp14:editId="3348FF83">
            <wp:extent cx="95250" cy="184785"/>
            <wp:effectExtent l="0" t="0" r="0" b="5715"/>
            <wp:docPr id="11072113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 cy="184785"/>
                    </a:xfrm>
                    <a:prstGeom prst="rect">
                      <a:avLst/>
                    </a:prstGeom>
                    <a:noFill/>
                    <a:ln>
                      <a:noFill/>
                    </a:ln>
                  </pic:spPr>
                </pic:pic>
              </a:graphicData>
            </a:graphic>
          </wp:inline>
        </w:drawing>
      </w:r>
      <w:r w:rsidRPr="00854F2B">
        <w:t xml:space="preserve"> </w:t>
      </w:r>
      <w:r w:rsidRPr="00854F2B">
        <w:rPr>
          <w:rFonts w:hint="eastAsia"/>
        </w:rPr>
        <w:t>取值同</w:t>
      </w:r>
      <w:r w:rsidRPr="00854F2B">
        <w:t>1</w:t>
      </w:r>
      <w:r w:rsidRPr="00854F2B">
        <w:rPr>
          <w:rFonts w:hint="eastAsia"/>
        </w:rPr>
        <w:t>款</w:t>
      </w:r>
      <w:r w:rsidRPr="00854F2B">
        <w:t>。</w:t>
      </w:r>
      <w:r w:rsidRPr="00854F2B">
        <w:rPr>
          <w:noProof/>
        </w:rPr>
        <w:drawing>
          <wp:inline distT="0" distB="0" distL="0" distR="0" wp14:anchorId="14898F4E" wp14:editId="255675D9">
            <wp:extent cx="184785" cy="184785"/>
            <wp:effectExtent l="0" t="0" r="5715" b="5715"/>
            <wp:docPr id="14733302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值也可通过梁节点刚度、柱脚刚度及货架结构尺寸等计算确定，其中梁柱节点刚度</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854F2B">
        <w:t>和柱脚刚度</w:t>
      </w:r>
      <w:r w:rsidRPr="00854F2B">
        <w:rPr>
          <w:noProof/>
        </w:rPr>
        <w:drawing>
          <wp:inline distT="0" distB="0" distL="0" distR="0" wp14:anchorId="738481C1" wp14:editId="11FC9C82">
            <wp:extent cx="184785" cy="285115"/>
            <wp:effectExtent l="0" t="0" r="5715" b="635"/>
            <wp:docPr id="18186602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785" cy="285115"/>
                    </a:xfrm>
                    <a:prstGeom prst="rect">
                      <a:avLst/>
                    </a:prstGeom>
                    <a:noFill/>
                    <a:ln>
                      <a:noFill/>
                    </a:ln>
                  </pic:spPr>
                </pic:pic>
              </a:graphicData>
            </a:graphic>
          </wp:inline>
        </w:drawing>
      </w:r>
      <w:r w:rsidRPr="00854F2B">
        <w:t>可按照本规范</w:t>
      </w:r>
      <w:r w:rsidR="00764915" w:rsidRPr="00854F2B">
        <w:t>A.7</w:t>
      </w:r>
      <w:r w:rsidRPr="00854F2B">
        <w:rPr>
          <w:rFonts w:hint="eastAsia"/>
        </w:rPr>
        <w:t>和</w:t>
      </w:r>
      <w:r w:rsidR="00764915" w:rsidRPr="00854F2B">
        <w:t>A.10</w:t>
      </w:r>
      <w:r w:rsidRPr="00854F2B">
        <w:t>的方法测定。</w:t>
      </w:r>
    </w:p>
    <w:p w14:paraId="4BDCA227" w14:textId="4E1F686D" w:rsidR="00225C8F" w:rsidRPr="00854F2B" w:rsidRDefault="00225C8F" w:rsidP="00225C8F">
      <w:pPr>
        <w:pStyle w:val="3-"/>
        <w:jc w:val="both"/>
      </w:pPr>
      <w:r w:rsidRPr="00854F2B">
        <w:rPr>
          <w:b/>
          <w:bCs/>
        </w:rPr>
        <w:t>7.2.1</w:t>
      </w:r>
      <w:r w:rsidR="00C00D50">
        <w:rPr>
          <w:rFonts w:hint="eastAsia"/>
          <w:b/>
          <w:bCs/>
        </w:rPr>
        <w:t>1</w:t>
      </w:r>
      <w:r w:rsidRPr="00854F2B">
        <w:t xml:space="preserve">  </w:t>
      </w:r>
      <w:r w:rsidRPr="00854F2B">
        <w:t>考虑</w:t>
      </w:r>
      <w:r w:rsidR="00643FE9">
        <w:t>立柱片</w:t>
      </w:r>
      <w:r w:rsidRPr="00854F2B">
        <w:t>在自身平面内的整体受压稳定性时，可参照</w:t>
      </w:r>
      <w:r w:rsidR="009E5D9B" w:rsidRPr="00854F2B">
        <w:rPr>
          <w:rFonts w:hint="eastAsia"/>
        </w:rPr>
        <w:t>现行国家标准《冷弯薄壁型钢结构技术规范》</w:t>
      </w:r>
      <w:r w:rsidRPr="00854F2B">
        <w:t>GB50018-2002</w:t>
      </w:r>
      <w:r w:rsidRPr="00854F2B">
        <w:t>中</w:t>
      </w:r>
      <w:r w:rsidRPr="00854F2B">
        <w:t>5.2</w:t>
      </w:r>
      <w:r w:rsidRPr="00854F2B">
        <w:rPr>
          <w:rFonts w:hint="eastAsia"/>
        </w:rPr>
        <w:t>节</w:t>
      </w:r>
      <w:r w:rsidRPr="00854F2B">
        <w:t>的格构柱的相关</w:t>
      </w:r>
      <w:r w:rsidRPr="00854F2B">
        <w:rPr>
          <w:rFonts w:hint="eastAsia"/>
        </w:rPr>
        <w:t>规定</w:t>
      </w:r>
      <w:r w:rsidRPr="00854F2B">
        <w:t>，其中</w:t>
      </w:r>
      <w:r w:rsidR="00643FE9">
        <w:t>立柱片</w:t>
      </w:r>
      <w:r w:rsidRPr="00854F2B">
        <w:t>的计算长度</w:t>
      </w:r>
      <w:r w:rsidRPr="00854F2B">
        <w:rPr>
          <w:noProof/>
        </w:rPr>
        <w:drawing>
          <wp:inline distT="0" distB="0" distL="0" distR="0" wp14:anchorId="3D72C2B9" wp14:editId="6C15B660">
            <wp:extent cx="586740" cy="184785"/>
            <wp:effectExtent l="0" t="0" r="3810" b="5715"/>
            <wp:docPr id="12705804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 cy="184785"/>
                    </a:xfrm>
                    <a:prstGeom prst="rect">
                      <a:avLst/>
                    </a:prstGeom>
                    <a:noFill/>
                    <a:ln>
                      <a:noFill/>
                    </a:ln>
                  </pic:spPr>
                </pic:pic>
              </a:graphicData>
            </a:graphic>
          </wp:inline>
        </w:drawing>
      </w:r>
      <w:r w:rsidRPr="00854F2B">
        <w:t>，</w:t>
      </w:r>
      <w:r w:rsidRPr="00854F2B">
        <w:rPr>
          <w:noProof/>
        </w:rPr>
        <w:drawing>
          <wp:inline distT="0" distB="0" distL="0" distR="0" wp14:anchorId="76A5058D" wp14:editId="55D15541">
            <wp:extent cx="184785" cy="184785"/>
            <wp:effectExtent l="0" t="0" r="5715" b="5715"/>
            <wp:docPr id="33454100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为</w:t>
      </w:r>
      <w:r w:rsidR="00643FE9">
        <w:t>立柱片</w:t>
      </w:r>
      <w:r w:rsidRPr="00854F2B">
        <w:t>全高，</w:t>
      </w:r>
      <w:r w:rsidRPr="00854F2B">
        <w:rPr>
          <w:noProof/>
        </w:rPr>
        <w:drawing>
          <wp:inline distT="0" distB="0" distL="0" distR="0" wp14:anchorId="33D2E3F7" wp14:editId="32E99CB7">
            <wp:extent cx="184785" cy="184785"/>
            <wp:effectExtent l="0" t="0" r="5715" b="5715"/>
            <wp:docPr id="19028675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可根据荷载重心位置的不同按下列规定取用</w:t>
      </w:r>
      <w:r w:rsidRPr="00854F2B">
        <w:rPr>
          <w:rFonts w:hint="eastAsia"/>
        </w:rPr>
        <w:t>：</w:t>
      </w:r>
    </w:p>
    <w:p w14:paraId="6A4586D6" w14:textId="51347FD4" w:rsidR="00225C8F" w:rsidRPr="00854F2B" w:rsidRDefault="00225C8F" w:rsidP="00225C8F">
      <w:pPr>
        <w:pStyle w:val="4-"/>
        <w:ind w:firstLine="482"/>
      </w:pPr>
      <w:r w:rsidRPr="00854F2B">
        <w:rPr>
          <w:b/>
          <w:bCs/>
        </w:rPr>
        <w:t>1</w:t>
      </w:r>
      <w:r w:rsidRPr="00854F2B">
        <w:t xml:space="preserve">  </w:t>
      </w:r>
      <w:r w:rsidRPr="00854F2B">
        <w:t>当</w:t>
      </w:r>
      <w:r w:rsidR="00643FE9">
        <w:t>立柱片</w:t>
      </w:r>
      <w:r w:rsidRPr="00854F2B">
        <w:t>上荷载重心位置低于</w:t>
      </w:r>
      <w:r w:rsidR="00643FE9">
        <w:t>立柱片</w:t>
      </w:r>
      <w:r w:rsidRPr="00854F2B">
        <w:t>全高</w:t>
      </w:r>
      <w:r w:rsidRPr="00854F2B">
        <w:rPr>
          <w:noProof/>
        </w:rPr>
        <w:drawing>
          <wp:inline distT="0" distB="0" distL="0" distR="0" wp14:anchorId="3C804A61" wp14:editId="3519F319">
            <wp:extent cx="184785" cy="184785"/>
            <wp:effectExtent l="0" t="0" r="5715" b="5715"/>
            <wp:docPr id="16086080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的</w:t>
      </w:r>
      <w:r w:rsidRPr="00854F2B">
        <w:rPr>
          <w:noProof/>
        </w:rPr>
        <w:drawing>
          <wp:inline distT="0" distB="0" distL="0" distR="0" wp14:anchorId="20B2484D" wp14:editId="398E7DE3">
            <wp:extent cx="285115" cy="184785"/>
            <wp:effectExtent l="0" t="0" r="635" b="5715"/>
            <wp:docPr id="5302908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115" cy="184785"/>
                    </a:xfrm>
                    <a:prstGeom prst="rect">
                      <a:avLst/>
                    </a:prstGeom>
                    <a:noFill/>
                    <a:ln>
                      <a:noFill/>
                    </a:ln>
                  </pic:spPr>
                </pic:pic>
              </a:graphicData>
            </a:graphic>
          </wp:inline>
        </w:drawing>
      </w:r>
      <w:r w:rsidRPr="00854F2B">
        <w:t>时，</w:t>
      </w:r>
      <w:r w:rsidRPr="00854F2B">
        <w:rPr>
          <w:noProof/>
        </w:rPr>
        <w:drawing>
          <wp:inline distT="0" distB="0" distL="0" distR="0" wp14:anchorId="728C7C60" wp14:editId="10BEEACB">
            <wp:extent cx="475615" cy="184785"/>
            <wp:effectExtent l="0" t="0" r="635" b="5715"/>
            <wp:docPr id="412649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615" cy="184785"/>
                    </a:xfrm>
                    <a:prstGeom prst="rect">
                      <a:avLst/>
                    </a:prstGeom>
                    <a:noFill/>
                    <a:ln>
                      <a:noFill/>
                    </a:ln>
                  </pic:spPr>
                </pic:pic>
              </a:graphicData>
            </a:graphic>
          </wp:inline>
        </w:drawing>
      </w:r>
      <w:r w:rsidRPr="00854F2B">
        <w:t>；</w:t>
      </w:r>
    </w:p>
    <w:p w14:paraId="0852A353" w14:textId="65C97FB7" w:rsidR="00225C8F" w:rsidRPr="00854F2B" w:rsidRDefault="00225C8F" w:rsidP="005927E9">
      <w:pPr>
        <w:pStyle w:val="4-"/>
        <w:numPr>
          <w:ilvl w:val="0"/>
          <w:numId w:val="22"/>
        </w:numPr>
        <w:ind w:firstLineChars="0"/>
      </w:pPr>
      <w:r w:rsidRPr="00854F2B">
        <w:t>当</w:t>
      </w:r>
      <w:r w:rsidR="00643FE9">
        <w:t>立柱片</w:t>
      </w:r>
      <w:r w:rsidRPr="00854F2B">
        <w:t>上荷载重心位置低于</w:t>
      </w:r>
      <w:r w:rsidR="00643FE9">
        <w:t>立柱片</w:t>
      </w:r>
      <w:r w:rsidRPr="00854F2B">
        <w:t>全高</w:t>
      </w:r>
      <w:r w:rsidRPr="00854F2B">
        <w:rPr>
          <w:noProof/>
        </w:rPr>
        <w:drawing>
          <wp:inline distT="0" distB="0" distL="0" distR="0" wp14:anchorId="128C56E1" wp14:editId="63FEE48A">
            <wp:extent cx="184785" cy="184785"/>
            <wp:effectExtent l="0" t="0" r="5715" b="5715"/>
            <wp:docPr id="9804977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的</w:t>
      </w:r>
      <w:r w:rsidRPr="00854F2B">
        <w:rPr>
          <w:noProof/>
        </w:rPr>
        <w:drawing>
          <wp:inline distT="0" distB="0" distL="0" distR="0" wp14:anchorId="2CEDADB6" wp14:editId="622EEF82">
            <wp:extent cx="285115" cy="184785"/>
            <wp:effectExtent l="0" t="0" r="635" b="5715"/>
            <wp:docPr id="146487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115" cy="184785"/>
                    </a:xfrm>
                    <a:prstGeom prst="rect">
                      <a:avLst/>
                    </a:prstGeom>
                    <a:noFill/>
                    <a:ln>
                      <a:noFill/>
                    </a:ln>
                  </pic:spPr>
                </pic:pic>
              </a:graphicData>
            </a:graphic>
          </wp:inline>
        </w:drawing>
      </w:r>
      <w:r w:rsidRPr="00854F2B">
        <w:t>时，</w:t>
      </w:r>
      <w:r w:rsidRPr="00854F2B">
        <w:rPr>
          <w:noProof/>
        </w:rPr>
        <w:drawing>
          <wp:inline distT="0" distB="0" distL="0" distR="0" wp14:anchorId="352DECE5" wp14:editId="1676BFD6">
            <wp:extent cx="475615" cy="184785"/>
            <wp:effectExtent l="0" t="0" r="635" b="5715"/>
            <wp:docPr id="6014707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5615" cy="184785"/>
                    </a:xfrm>
                    <a:prstGeom prst="rect">
                      <a:avLst/>
                    </a:prstGeom>
                    <a:noFill/>
                    <a:ln>
                      <a:noFill/>
                    </a:ln>
                  </pic:spPr>
                </pic:pic>
              </a:graphicData>
            </a:graphic>
          </wp:inline>
        </w:drawing>
      </w:r>
      <w:r w:rsidRPr="00854F2B">
        <w:t>；</w:t>
      </w:r>
    </w:p>
    <w:p w14:paraId="655069FD" w14:textId="79261E4A" w:rsidR="00225C8F" w:rsidRPr="00854F2B" w:rsidRDefault="00225C8F" w:rsidP="005927E9">
      <w:pPr>
        <w:pStyle w:val="4-"/>
        <w:numPr>
          <w:ilvl w:val="0"/>
          <w:numId w:val="22"/>
        </w:numPr>
        <w:ind w:firstLineChars="0"/>
      </w:pPr>
      <w:r w:rsidRPr="00854F2B">
        <w:t>当</w:t>
      </w:r>
      <w:r w:rsidR="00643FE9">
        <w:t>立柱片</w:t>
      </w:r>
      <w:r w:rsidRPr="00854F2B">
        <w:t>上荷载重心位置高于</w:t>
      </w:r>
      <w:r w:rsidRPr="00854F2B">
        <w:rPr>
          <w:rFonts w:hint="eastAsia"/>
        </w:rPr>
        <w:t>或等于</w:t>
      </w:r>
      <w:r w:rsidR="00643FE9">
        <w:t>立柱片</w:t>
      </w:r>
      <w:r w:rsidRPr="00854F2B">
        <w:t>全高</w:t>
      </w:r>
      <w:r w:rsidRPr="00854F2B">
        <w:rPr>
          <w:noProof/>
        </w:rPr>
        <w:drawing>
          <wp:inline distT="0" distB="0" distL="0" distR="0" wp14:anchorId="3DE5D57F" wp14:editId="17BAACA5">
            <wp:extent cx="184785" cy="184785"/>
            <wp:effectExtent l="0" t="0" r="5715" b="5715"/>
            <wp:docPr id="4883121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854F2B">
        <w:t>的</w:t>
      </w:r>
      <w:r w:rsidRPr="00854F2B">
        <w:rPr>
          <w:noProof/>
        </w:rPr>
        <w:drawing>
          <wp:inline distT="0" distB="0" distL="0" distR="0" wp14:anchorId="353C4DD7" wp14:editId="50937F24">
            <wp:extent cx="285115" cy="184785"/>
            <wp:effectExtent l="0" t="0" r="635" b="5715"/>
            <wp:docPr id="14976948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115" cy="184785"/>
                    </a:xfrm>
                    <a:prstGeom prst="rect">
                      <a:avLst/>
                    </a:prstGeom>
                    <a:noFill/>
                    <a:ln>
                      <a:noFill/>
                    </a:ln>
                  </pic:spPr>
                </pic:pic>
              </a:graphicData>
            </a:graphic>
          </wp:inline>
        </w:drawing>
      </w:r>
      <w:r w:rsidRPr="00854F2B">
        <w:t>时，</w:t>
      </w:r>
      <w:r w:rsidRPr="00854F2B">
        <w:rPr>
          <w:noProof/>
        </w:rPr>
        <w:drawing>
          <wp:inline distT="0" distB="0" distL="0" distR="0" wp14:anchorId="65830FBD" wp14:editId="05C5517E">
            <wp:extent cx="586740" cy="184785"/>
            <wp:effectExtent l="0" t="0" r="3810" b="5715"/>
            <wp:docPr id="15148734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740" cy="184785"/>
                    </a:xfrm>
                    <a:prstGeom prst="rect">
                      <a:avLst/>
                    </a:prstGeom>
                    <a:noFill/>
                    <a:ln>
                      <a:noFill/>
                    </a:ln>
                  </pic:spPr>
                </pic:pic>
              </a:graphicData>
            </a:graphic>
          </wp:inline>
        </w:drawing>
      </w:r>
      <w:r w:rsidRPr="00854F2B">
        <w:rPr>
          <w:rFonts w:hint="eastAsia"/>
        </w:rPr>
        <w:t>。</w:t>
      </w:r>
    </w:p>
    <w:p w14:paraId="58FEE9A6" w14:textId="59CC7797" w:rsidR="00225C8F" w:rsidRPr="00854F2B" w:rsidRDefault="00225C8F" w:rsidP="00225C8F">
      <w:pPr>
        <w:pStyle w:val="3-"/>
        <w:jc w:val="both"/>
      </w:pPr>
      <w:r w:rsidRPr="00854F2B">
        <w:rPr>
          <w:b/>
          <w:bCs/>
        </w:rPr>
        <w:t>7.2.1</w:t>
      </w:r>
      <w:r w:rsidR="00C00D50">
        <w:rPr>
          <w:rFonts w:hint="eastAsia"/>
          <w:b/>
          <w:bCs/>
        </w:rPr>
        <w:t>2</w:t>
      </w:r>
      <w:r w:rsidRPr="00854F2B">
        <w:t xml:space="preserve"> </w:t>
      </w:r>
      <w:r w:rsidRPr="00854F2B">
        <w:t>对于扭转屈曲，扭转屈曲的计算长度</w:t>
      </w:r>
      <w:r w:rsidRPr="00854F2B">
        <w:rPr>
          <w:noProof/>
        </w:rPr>
        <w:drawing>
          <wp:inline distT="0" distB="0" distL="0" distR="0" wp14:anchorId="6FFFAF4E" wp14:editId="7996DEF9">
            <wp:extent cx="95250" cy="184785"/>
            <wp:effectExtent l="0" t="0" r="0" b="5715"/>
            <wp:docPr id="12048545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 cy="184785"/>
                    </a:xfrm>
                    <a:prstGeom prst="rect">
                      <a:avLst/>
                    </a:prstGeom>
                    <a:noFill/>
                    <a:ln>
                      <a:noFill/>
                    </a:ln>
                  </pic:spPr>
                </pic:pic>
              </a:graphicData>
            </a:graphic>
          </wp:inline>
        </w:drawing>
      </w:r>
      <w:r w:rsidRPr="00854F2B">
        <w:rPr>
          <w:rFonts w:hint="eastAsia"/>
        </w:rPr>
        <w:t>取值，如</w:t>
      </w:r>
      <w:r w:rsidRPr="00854F2B">
        <w:t>图</w:t>
      </w:r>
      <w:r w:rsidRPr="00854F2B">
        <w:t>7.2.1</w:t>
      </w:r>
      <w:r w:rsidR="0069269D">
        <w:rPr>
          <w:rFonts w:hint="eastAsia"/>
        </w:rPr>
        <w:t>2</w:t>
      </w:r>
      <w:r w:rsidRPr="00854F2B">
        <w:t>所示</w:t>
      </w:r>
      <w:r w:rsidRPr="00854F2B">
        <w:rPr>
          <w:rFonts w:hint="eastAsia"/>
        </w:rPr>
        <w:t>：</w:t>
      </w:r>
    </w:p>
    <w:p w14:paraId="46565DDF" w14:textId="77777777" w:rsidR="00225C8F" w:rsidRPr="00854F2B" w:rsidRDefault="00225C8F" w:rsidP="00225C8F">
      <w:pPr>
        <w:pStyle w:val="3-"/>
        <w:jc w:val="center"/>
      </w:pPr>
      <w:r w:rsidRPr="00854F2B">
        <w:rPr>
          <w:noProof/>
        </w:rPr>
        <w:drawing>
          <wp:inline distT="0" distB="0" distL="0" distR="0" wp14:anchorId="3790BC8E" wp14:editId="0C7D45FD">
            <wp:extent cx="4091049" cy="1728498"/>
            <wp:effectExtent l="0" t="0" r="5080" b="5080"/>
            <wp:docPr id="80603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31231" name=""/>
                    <pic:cNvPicPr/>
                  </pic:nvPicPr>
                  <pic:blipFill>
                    <a:blip r:embed="rId73"/>
                    <a:stretch>
                      <a:fillRect/>
                    </a:stretch>
                  </pic:blipFill>
                  <pic:spPr>
                    <a:xfrm>
                      <a:off x="0" y="0"/>
                      <a:ext cx="4100943" cy="1732678"/>
                    </a:xfrm>
                    <a:prstGeom prst="rect">
                      <a:avLst/>
                    </a:prstGeom>
                  </pic:spPr>
                </pic:pic>
              </a:graphicData>
            </a:graphic>
          </wp:inline>
        </w:drawing>
      </w:r>
    </w:p>
    <w:p w14:paraId="7A5C024F" w14:textId="77777777" w:rsidR="00225C8F" w:rsidRPr="00854F2B" w:rsidRDefault="00225C8F" w:rsidP="00225C8F">
      <w:pPr>
        <w:pStyle w:val="91"/>
        <w:ind w:left="360"/>
      </w:pPr>
      <w:r w:rsidRPr="00854F2B">
        <w:rPr>
          <w:rFonts w:hint="eastAsia"/>
        </w:rPr>
        <w:t>（</w:t>
      </w:r>
      <w:r w:rsidRPr="00854F2B">
        <w:t>a</w:t>
      </w:r>
      <w:r w:rsidRPr="00854F2B">
        <w:rPr>
          <w:rFonts w:hint="eastAsia"/>
        </w:rPr>
        <w:t>）支撑与立柱间较强的约束</w:t>
      </w:r>
    </w:p>
    <w:p w14:paraId="36D189C9" w14:textId="77777777" w:rsidR="00225C8F" w:rsidRPr="00854F2B" w:rsidRDefault="00225C8F" w:rsidP="00225C8F">
      <w:pPr>
        <w:pStyle w:val="3-"/>
        <w:jc w:val="center"/>
      </w:pPr>
      <w:r w:rsidRPr="00854F2B">
        <w:rPr>
          <w:noProof/>
        </w:rPr>
        <w:drawing>
          <wp:inline distT="0" distB="0" distL="0" distR="0" wp14:anchorId="42FECCA1" wp14:editId="6EB92D5D">
            <wp:extent cx="4358244" cy="1869063"/>
            <wp:effectExtent l="0" t="0" r="4445" b="0"/>
            <wp:docPr id="161361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768" name=""/>
                    <pic:cNvPicPr/>
                  </pic:nvPicPr>
                  <pic:blipFill>
                    <a:blip r:embed="rId74"/>
                    <a:stretch>
                      <a:fillRect/>
                    </a:stretch>
                  </pic:blipFill>
                  <pic:spPr>
                    <a:xfrm>
                      <a:off x="0" y="0"/>
                      <a:ext cx="4372533" cy="1875191"/>
                    </a:xfrm>
                    <a:prstGeom prst="rect">
                      <a:avLst/>
                    </a:prstGeom>
                  </pic:spPr>
                </pic:pic>
              </a:graphicData>
            </a:graphic>
          </wp:inline>
        </w:drawing>
      </w:r>
    </w:p>
    <w:p w14:paraId="1F9FABE1" w14:textId="77777777" w:rsidR="00225C8F" w:rsidRPr="00854F2B" w:rsidRDefault="00225C8F" w:rsidP="00225C8F">
      <w:pPr>
        <w:pStyle w:val="91"/>
        <w:ind w:left="360"/>
      </w:pPr>
      <w:r w:rsidRPr="00854F2B">
        <w:rPr>
          <w:rFonts w:hint="eastAsia"/>
        </w:rPr>
        <w:t>（</w:t>
      </w:r>
      <w:r w:rsidRPr="00854F2B">
        <w:t>b</w:t>
      </w:r>
      <w:r w:rsidRPr="00854F2B">
        <w:rPr>
          <w:rFonts w:hint="eastAsia"/>
        </w:rPr>
        <w:t>）支撑与立柱间的局部约束</w:t>
      </w:r>
    </w:p>
    <w:p w14:paraId="4B9191A2" w14:textId="77777777" w:rsidR="00225C8F" w:rsidRPr="00854F2B" w:rsidRDefault="00225C8F" w:rsidP="00225C8F">
      <w:pPr>
        <w:pStyle w:val="91"/>
        <w:jc w:val="left"/>
      </w:pPr>
      <w:r w:rsidRPr="00854F2B">
        <w:t>说明：</w:t>
      </w:r>
    </w:p>
    <w:p w14:paraId="2A8CC4DA" w14:textId="77777777" w:rsidR="00225C8F" w:rsidRPr="00854F2B" w:rsidRDefault="00225C8F" w:rsidP="00225C8F">
      <w:pPr>
        <w:pStyle w:val="91"/>
        <w:jc w:val="left"/>
      </w:pPr>
      <w:r w:rsidRPr="00854F2B">
        <w:t>a ——</w:t>
      </w:r>
      <w:r w:rsidRPr="00854F2B">
        <w:t>支撑的直接受力面；</w:t>
      </w:r>
    </w:p>
    <w:p w14:paraId="7568A03B" w14:textId="64DA2404" w:rsidR="00225C8F" w:rsidRPr="00854F2B" w:rsidRDefault="00225C8F" w:rsidP="00225C8F">
      <w:pPr>
        <w:pStyle w:val="91"/>
        <w:jc w:val="left"/>
      </w:pPr>
      <w:commentRangeStart w:id="131"/>
      <w:r w:rsidRPr="00854F2B">
        <w:rPr>
          <w:noProof/>
        </w:rPr>
        <w:lastRenderedPageBreak/>
        <w:drawing>
          <wp:inline distT="0" distB="0" distL="0" distR="0" wp14:anchorId="3EF547E2" wp14:editId="216CC54F">
            <wp:extent cx="95250" cy="137160"/>
            <wp:effectExtent l="0" t="0" r="0" b="0"/>
            <wp:docPr id="4509867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250" cy="137160"/>
                    </a:xfrm>
                    <a:prstGeom prst="rect">
                      <a:avLst/>
                    </a:prstGeom>
                    <a:noFill/>
                    <a:ln>
                      <a:noFill/>
                    </a:ln>
                  </pic:spPr>
                </pic:pic>
              </a:graphicData>
            </a:graphic>
          </wp:inline>
        </w:drawing>
      </w:r>
      <w:r w:rsidRPr="00854F2B">
        <w:t>——</w:t>
      </w:r>
      <w:r w:rsidRPr="00854F2B">
        <w:t>立柱</w:t>
      </w:r>
      <w:commentRangeEnd w:id="131"/>
      <w:r w:rsidR="0003014F">
        <w:rPr>
          <w:rStyle w:val="affff3"/>
        </w:rPr>
        <w:commentReference w:id="131"/>
      </w:r>
      <w:r w:rsidRPr="00854F2B">
        <w:t>。</w:t>
      </w:r>
    </w:p>
    <w:p w14:paraId="49D7EABF" w14:textId="6A8C598D" w:rsidR="00225C8F" w:rsidRPr="00854F2B" w:rsidRDefault="00225C8F" w:rsidP="00225C8F">
      <w:pPr>
        <w:pStyle w:val="81"/>
      </w:pPr>
      <w:r w:rsidRPr="00854F2B">
        <w:t>图</w:t>
      </w:r>
      <w:r w:rsidRPr="00854F2B">
        <w:t>7.2.1</w:t>
      </w:r>
      <w:r w:rsidR="00C00D50">
        <w:rPr>
          <w:rFonts w:hint="eastAsia"/>
        </w:rPr>
        <w:t>2</w:t>
      </w:r>
      <w:r w:rsidRPr="00854F2B">
        <w:t xml:space="preserve"> </w:t>
      </w:r>
      <w:r w:rsidRPr="00854F2B">
        <w:rPr>
          <w:rFonts w:hint="eastAsia"/>
        </w:rPr>
        <w:t>支撑</w:t>
      </w:r>
      <w:r w:rsidRPr="00854F2B">
        <w:t>与立柱的固定方式</w:t>
      </w:r>
    </w:p>
    <w:p w14:paraId="1C8A0D89" w14:textId="4BC64178" w:rsidR="00225C8F" w:rsidRPr="00854F2B" w:rsidRDefault="00225C8F" w:rsidP="00225C8F">
      <w:pPr>
        <w:ind w:firstLine="480"/>
      </w:pPr>
      <w:r w:rsidRPr="00854F2B">
        <w:t>采用图</w:t>
      </w:r>
      <w:r w:rsidRPr="00854F2B">
        <w:t>7.2.1</w:t>
      </w:r>
      <w:r w:rsidR="00C00D50">
        <w:rPr>
          <w:rFonts w:hint="eastAsia"/>
        </w:rPr>
        <w:t>2</w:t>
      </w:r>
      <w:r w:rsidRPr="00854F2B">
        <w:rPr>
          <w:rFonts w:hint="eastAsia"/>
        </w:rPr>
        <w:t>（</w:t>
      </w:r>
      <w:r w:rsidRPr="00854F2B">
        <w:t>a</w:t>
      </w:r>
      <w:r w:rsidRPr="00854F2B">
        <w:rPr>
          <w:rFonts w:hint="eastAsia"/>
        </w:rPr>
        <w:t>）</w:t>
      </w:r>
      <w:r w:rsidRPr="00854F2B">
        <w:t>的固定方式时，</w:t>
      </w:r>
      <w:r w:rsidRPr="00854F2B">
        <w:rPr>
          <w:noProof/>
        </w:rPr>
        <w:drawing>
          <wp:inline distT="0" distB="0" distL="0" distR="0" wp14:anchorId="62D38F60" wp14:editId="1727CFF5">
            <wp:extent cx="184785" cy="243205"/>
            <wp:effectExtent l="0" t="0" r="5715" b="4445"/>
            <wp:docPr id="9205397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 cy="243205"/>
                    </a:xfrm>
                    <a:prstGeom prst="rect">
                      <a:avLst/>
                    </a:prstGeom>
                    <a:noFill/>
                    <a:ln>
                      <a:noFill/>
                    </a:ln>
                  </pic:spPr>
                </pic:pic>
              </a:graphicData>
            </a:graphic>
          </wp:inline>
        </w:drawing>
      </w:r>
      <w:r w:rsidRPr="00854F2B">
        <w:t>为同一立柱上</w:t>
      </w:r>
      <w:r w:rsidRPr="00854F2B">
        <w:rPr>
          <w:rFonts w:hint="eastAsia"/>
        </w:rPr>
        <w:t>支撑</w:t>
      </w:r>
      <w:r w:rsidRPr="00854F2B">
        <w:t>相邻固定点之间的距离</w:t>
      </w:r>
      <w:r w:rsidRPr="00854F2B">
        <w:rPr>
          <w:noProof/>
        </w:rPr>
        <w:drawing>
          <wp:inline distT="0" distB="0" distL="0" distR="0" wp14:anchorId="693053C1" wp14:editId="30507E1A">
            <wp:extent cx="137160" cy="184785"/>
            <wp:effectExtent l="0" t="0" r="0" b="5715"/>
            <wp:docPr id="2796865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184785"/>
                    </a:xfrm>
                    <a:prstGeom prst="rect">
                      <a:avLst/>
                    </a:prstGeom>
                    <a:noFill/>
                    <a:ln>
                      <a:noFill/>
                    </a:ln>
                  </pic:spPr>
                </pic:pic>
              </a:graphicData>
            </a:graphic>
          </wp:inline>
        </w:drawing>
      </w:r>
      <w:r w:rsidRPr="00854F2B">
        <w:t>的</w:t>
      </w:r>
      <w:r w:rsidRPr="00854F2B">
        <w:t>0.7</w:t>
      </w:r>
      <w:r w:rsidRPr="00854F2B">
        <w:t>倍，即</w:t>
      </w:r>
      <w:r w:rsidRPr="00854F2B">
        <w:rPr>
          <w:noProof/>
        </w:rPr>
        <w:drawing>
          <wp:inline distT="0" distB="0" distL="0" distR="0" wp14:anchorId="7E09F2F1" wp14:editId="62215F3A">
            <wp:extent cx="586740" cy="243205"/>
            <wp:effectExtent l="0" t="0" r="3810" b="4445"/>
            <wp:docPr id="10784012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 cy="243205"/>
                    </a:xfrm>
                    <a:prstGeom prst="rect">
                      <a:avLst/>
                    </a:prstGeom>
                    <a:noFill/>
                    <a:ln>
                      <a:noFill/>
                    </a:ln>
                  </pic:spPr>
                </pic:pic>
              </a:graphicData>
            </a:graphic>
          </wp:inline>
        </w:drawing>
      </w:r>
      <w:r w:rsidRPr="00854F2B">
        <w:t>，采用图</w:t>
      </w:r>
      <w:r w:rsidRPr="00854F2B">
        <w:t>7.2.1</w:t>
      </w:r>
      <w:r w:rsidR="00C00D50">
        <w:rPr>
          <w:rFonts w:hint="eastAsia"/>
        </w:rPr>
        <w:t>2</w:t>
      </w:r>
      <w:r w:rsidRPr="00854F2B">
        <w:t xml:space="preserve"> (b)</w:t>
      </w:r>
      <w:r w:rsidRPr="00854F2B">
        <w:t>的固定方式时，</w:t>
      </w:r>
      <w:r w:rsidRPr="00854F2B">
        <w:rPr>
          <w:noProof/>
        </w:rPr>
        <w:drawing>
          <wp:inline distT="0" distB="0" distL="0" distR="0" wp14:anchorId="5EBA13F7" wp14:editId="1185F036">
            <wp:extent cx="438785" cy="243205"/>
            <wp:effectExtent l="0" t="0" r="0" b="4445"/>
            <wp:docPr id="11353009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785" cy="243205"/>
                    </a:xfrm>
                    <a:prstGeom prst="rect">
                      <a:avLst/>
                    </a:prstGeom>
                    <a:noFill/>
                    <a:ln>
                      <a:noFill/>
                    </a:ln>
                  </pic:spPr>
                </pic:pic>
              </a:graphicData>
            </a:graphic>
          </wp:inline>
        </w:drawing>
      </w:r>
      <w:r w:rsidRPr="00854F2B">
        <w:t>。</w:t>
      </w:r>
    </w:p>
    <w:p w14:paraId="7735F0F2" w14:textId="77777777" w:rsidR="00225C8F" w:rsidRPr="00854F2B" w:rsidRDefault="00225C8F" w:rsidP="00225C8F">
      <w:pPr>
        <w:pStyle w:val="2c"/>
      </w:pPr>
      <w:bookmarkStart w:id="132" w:name="_Toc160789082"/>
      <w:bookmarkStart w:id="133" w:name="_Toc170893287"/>
      <w:r w:rsidRPr="00854F2B">
        <w:t xml:space="preserve">7.3 </w:t>
      </w:r>
      <w:r w:rsidRPr="00854F2B">
        <w:t>横梁的设计</w:t>
      </w:r>
      <w:bookmarkEnd w:id="132"/>
      <w:bookmarkEnd w:id="133"/>
    </w:p>
    <w:p w14:paraId="6B696C3F" w14:textId="77777777" w:rsidR="00225C8F" w:rsidRPr="00854F2B" w:rsidRDefault="00225C8F" w:rsidP="00225C8F">
      <w:pPr>
        <w:pStyle w:val="3-"/>
      </w:pPr>
      <w:r w:rsidRPr="00854F2B">
        <w:rPr>
          <w:b/>
          <w:bCs/>
        </w:rPr>
        <w:t>7.3.1</w:t>
      </w:r>
      <w:r w:rsidRPr="00854F2B">
        <w:t xml:space="preserve"> </w:t>
      </w:r>
      <w:r w:rsidRPr="005927E9">
        <w:rPr>
          <w:rFonts w:hint="eastAsia"/>
          <w:kern w:val="0"/>
        </w:rPr>
        <w:t>考虑梁端连接节点的实际约束刚度，梁的弯矩设计值、最大挠度可直接取自荷载作用下的整体模型的二阶分析结果。梁和梁端连接节点的剪力设计值可从一阶或二阶整体分析中获得</w:t>
      </w:r>
      <w:r w:rsidRPr="00854F2B">
        <w:rPr>
          <w:rStyle w:val="affff3"/>
        </w:rPr>
        <w:annotationRef/>
      </w:r>
      <w:r w:rsidRPr="005927E9">
        <w:rPr>
          <w:rFonts w:hint="eastAsia"/>
          <w:kern w:val="0"/>
        </w:rPr>
        <w:t>。跨度较长或横截面的高宽比相对较大的梁应确保扭转稳定。</w:t>
      </w:r>
    </w:p>
    <w:p w14:paraId="466AA24D" w14:textId="2EF4C7F1" w:rsidR="00225C8F" w:rsidRPr="00854F2B" w:rsidRDefault="00225C8F" w:rsidP="00225C8F">
      <w:pPr>
        <w:pStyle w:val="3-"/>
        <w:jc w:val="both"/>
      </w:pPr>
      <w:r w:rsidRPr="00854F2B">
        <w:rPr>
          <w:b/>
          <w:bCs/>
        </w:rPr>
        <w:t>7.3.2</w:t>
      </w:r>
      <w:r w:rsidRPr="00854F2B">
        <w:t xml:space="preserve"> </w:t>
      </w:r>
      <w:r w:rsidRPr="00854F2B">
        <w:rPr>
          <w:rFonts w:hint="eastAsia"/>
        </w:rPr>
        <w:t>横梁荷载可依据具体受力情况确定。同时，</w:t>
      </w:r>
      <w:r w:rsidRPr="00854F2B">
        <w:t>作用于横梁的荷载</w:t>
      </w:r>
      <w:r w:rsidRPr="00854F2B">
        <w:rPr>
          <w:rFonts w:hint="eastAsia"/>
        </w:rPr>
        <w:t>可</w:t>
      </w:r>
      <w:r w:rsidRPr="00854F2B">
        <w:t>看作是均匀分布的</w:t>
      </w:r>
      <w:r w:rsidRPr="00854F2B">
        <w:rPr>
          <w:rFonts w:hint="eastAsia"/>
        </w:rPr>
        <w:t>，且</w:t>
      </w:r>
      <w:r w:rsidRPr="00854F2B">
        <w:t>对于不适用这种假设的情况，</w:t>
      </w:r>
      <w:r w:rsidRPr="00854F2B">
        <w:rPr>
          <w:rFonts w:hint="eastAsia"/>
        </w:rPr>
        <w:t>可将实际布置的荷载转换成等效的均匀分布荷载。</w:t>
      </w:r>
    </w:p>
    <w:p w14:paraId="03E12FBB" w14:textId="48990569" w:rsidR="00225C8F" w:rsidRPr="005927E9" w:rsidRDefault="00225C8F" w:rsidP="00225C8F">
      <w:pPr>
        <w:ind w:firstLineChars="0" w:firstLine="0"/>
        <w:rPr>
          <w:rFonts w:eastAsia="华光楷体_CNKI"/>
          <w:color w:val="4472C4" w:themeColor="accent1"/>
        </w:rPr>
      </w:pPr>
      <w:r w:rsidRPr="005927E9">
        <w:rPr>
          <w:rFonts w:eastAsia="华光楷体_CNKI" w:hint="eastAsia"/>
          <w:color w:val="4472C4" w:themeColor="accent1"/>
        </w:rPr>
        <w:t>【条文说明】</w:t>
      </w:r>
      <w:r w:rsidRPr="005927E9">
        <w:rPr>
          <w:rFonts w:eastAsia="华光楷体_CNKI"/>
          <w:color w:val="4472C4" w:themeColor="accent1"/>
        </w:rPr>
        <w:t>实际布置的荷载转换成等</w:t>
      </w:r>
      <w:r w:rsidRPr="005927E9">
        <w:rPr>
          <w:rFonts w:eastAsia="华光楷体_CNKI" w:hint="eastAsia"/>
          <w:color w:val="4472C4" w:themeColor="accent1"/>
        </w:rPr>
        <w:t>效</w:t>
      </w:r>
      <w:r w:rsidRPr="005927E9">
        <w:rPr>
          <w:rFonts w:eastAsia="华光楷体_CNKI"/>
          <w:color w:val="4472C4" w:themeColor="accent1"/>
        </w:rPr>
        <w:t>的均匀分布荷载</w:t>
      </w:r>
      <w:r w:rsidRPr="005927E9">
        <w:rPr>
          <w:rFonts w:eastAsia="华光楷体_CNKI" w:hint="eastAsia"/>
          <w:color w:val="4472C4" w:themeColor="accent1"/>
        </w:rPr>
        <w:t>，可</w:t>
      </w:r>
      <w:r w:rsidRPr="005927E9">
        <w:rPr>
          <w:rFonts w:eastAsia="华光楷体_CNKI"/>
          <w:color w:val="4472C4" w:themeColor="accent1"/>
        </w:rPr>
        <w:t>使用表</w:t>
      </w:r>
      <w:r w:rsidR="00795248">
        <w:rPr>
          <w:rFonts w:eastAsia="华光楷体_CNKI" w:hint="eastAsia"/>
          <w:color w:val="4472C4" w:themeColor="accent1"/>
        </w:rPr>
        <w:t>2</w:t>
      </w:r>
      <w:r w:rsidRPr="005927E9">
        <w:rPr>
          <w:rFonts w:eastAsia="华光楷体_CNKI"/>
          <w:color w:val="4472C4" w:themeColor="accent1"/>
        </w:rPr>
        <w:t>中系数</w:t>
      </w:r>
      <w:r w:rsidRPr="005927E9">
        <w:rPr>
          <w:rFonts w:eastAsia="华光楷体_CNKI" w:hint="eastAsia"/>
          <w:color w:val="4472C4" w:themeColor="accent1"/>
        </w:rPr>
        <w:t>。</w:t>
      </w:r>
    </w:p>
    <w:p w14:paraId="70F0BE8C" w14:textId="68BC09DE" w:rsidR="00225C8F" w:rsidRPr="00854F2B" w:rsidRDefault="00225C8F" w:rsidP="00225C8F">
      <w:pPr>
        <w:pStyle w:val="80"/>
      </w:pPr>
      <w:r w:rsidRPr="00854F2B">
        <w:rPr>
          <w:rFonts w:hint="eastAsia"/>
        </w:rPr>
        <w:t>表</w:t>
      </w:r>
      <w:r w:rsidR="00795248">
        <w:rPr>
          <w:rFonts w:hint="eastAsia"/>
        </w:rPr>
        <w:t>2</w:t>
      </w:r>
      <w:r w:rsidRPr="00854F2B">
        <w:t xml:space="preserve"> </w:t>
      </w:r>
      <w:r w:rsidRPr="00854F2B">
        <w:rPr>
          <w:rFonts w:hint="eastAsia"/>
        </w:rPr>
        <w:t>横梁荷载系数</w:t>
      </w:r>
    </w:p>
    <w:tbl>
      <w:tblPr>
        <w:tblStyle w:val="afffc"/>
        <w:tblW w:w="0" w:type="auto"/>
        <w:jc w:val="center"/>
        <w:tblLook w:val="04A0" w:firstRow="1" w:lastRow="0" w:firstColumn="1" w:lastColumn="0" w:noHBand="0" w:noVBand="1"/>
      </w:tblPr>
      <w:tblGrid>
        <w:gridCol w:w="5076"/>
        <w:gridCol w:w="1070"/>
        <w:gridCol w:w="1058"/>
        <w:gridCol w:w="1071"/>
      </w:tblGrid>
      <w:tr w:rsidR="00225C8F" w:rsidRPr="00854F2B" w14:paraId="0C2A44BA" w14:textId="77777777" w:rsidTr="00C2092F">
        <w:trPr>
          <w:trHeight w:val="664"/>
          <w:jc w:val="center"/>
        </w:trPr>
        <w:tc>
          <w:tcPr>
            <w:tcW w:w="5061" w:type="dxa"/>
            <w:vAlign w:val="center"/>
          </w:tcPr>
          <w:p w14:paraId="5ECAE1BD" w14:textId="77777777" w:rsidR="00225C8F" w:rsidRPr="00854F2B" w:rsidRDefault="00225C8F" w:rsidP="00C2092F">
            <w:pPr>
              <w:pStyle w:val="70"/>
            </w:pPr>
            <w:r w:rsidRPr="00854F2B">
              <w:rPr>
                <w:rFonts w:hint="eastAsia"/>
              </w:rPr>
              <w:t>加载形式</w:t>
            </w:r>
          </w:p>
        </w:tc>
        <w:tc>
          <w:tcPr>
            <w:tcW w:w="1070" w:type="dxa"/>
            <w:vAlign w:val="center"/>
          </w:tcPr>
          <w:p w14:paraId="28430A9F" w14:textId="20B496EA" w:rsidR="00225C8F" w:rsidRPr="00854F2B" w:rsidRDefault="00225C8F" w:rsidP="00C2092F">
            <w:pPr>
              <w:pStyle w:val="70"/>
            </w:pPr>
            <w:r w:rsidRPr="00854F2B">
              <w:rPr>
                <w:noProof/>
              </w:rPr>
              <w:drawing>
                <wp:inline distT="0" distB="0" distL="0" distR="0" wp14:anchorId="239CD3DB" wp14:editId="6BA7D573">
                  <wp:extent cx="184785" cy="285115"/>
                  <wp:effectExtent l="0" t="0" r="5715" b="635"/>
                  <wp:docPr id="965817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4785" cy="285115"/>
                          </a:xfrm>
                          <a:prstGeom prst="rect">
                            <a:avLst/>
                          </a:prstGeom>
                          <a:noFill/>
                          <a:ln>
                            <a:noFill/>
                          </a:ln>
                        </pic:spPr>
                      </pic:pic>
                    </a:graphicData>
                  </a:graphic>
                </wp:inline>
              </w:drawing>
            </w:r>
          </w:p>
        </w:tc>
        <w:tc>
          <w:tcPr>
            <w:tcW w:w="1058" w:type="dxa"/>
            <w:vAlign w:val="center"/>
          </w:tcPr>
          <w:p w14:paraId="2EFB2C03" w14:textId="4429678C" w:rsidR="00225C8F" w:rsidRPr="00854F2B" w:rsidRDefault="00225C8F" w:rsidP="00C2092F">
            <w:pPr>
              <w:pStyle w:val="70"/>
            </w:pPr>
            <w:r w:rsidRPr="00854F2B">
              <w:rPr>
                <w:noProof/>
              </w:rPr>
              <w:drawing>
                <wp:inline distT="0" distB="0" distL="0" distR="0" wp14:anchorId="52784C54" wp14:editId="191B3769">
                  <wp:extent cx="184785" cy="285115"/>
                  <wp:effectExtent l="0" t="0" r="5715" b="635"/>
                  <wp:docPr id="16667292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4785" cy="285115"/>
                          </a:xfrm>
                          <a:prstGeom prst="rect">
                            <a:avLst/>
                          </a:prstGeom>
                          <a:noFill/>
                          <a:ln>
                            <a:noFill/>
                          </a:ln>
                        </pic:spPr>
                      </pic:pic>
                    </a:graphicData>
                  </a:graphic>
                </wp:inline>
              </w:drawing>
            </w:r>
          </w:p>
        </w:tc>
        <w:tc>
          <w:tcPr>
            <w:tcW w:w="1071" w:type="dxa"/>
            <w:vAlign w:val="center"/>
          </w:tcPr>
          <w:p w14:paraId="74D4360B" w14:textId="41CA172B" w:rsidR="00225C8F" w:rsidRPr="00854F2B" w:rsidRDefault="00225C8F" w:rsidP="00C2092F">
            <w:pPr>
              <w:pStyle w:val="70"/>
            </w:pPr>
            <w:r w:rsidRPr="00854F2B">
              <w:rPr>
                <w:noProof/>
              </w:rPr>
              <w:drawing>
                <wp:inline distT="0" distB="0" distL="0" distR="0" wp14:anchorId="6C150F33" wp14:editId="409F7EA3">
                  <wp:extent cx="184785" cy="285115"/>
                  <wp:effectExtent l="0" t="0" r="5715" b="635"/>
                  <wp:docPr id="12875246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4785" cy="285115"/>
                          </a:xfrm>
                          <a:prstGeom prst="rect">
                            <a:avLst/>
                          </a:prstGeom>
                          <a:noFill/>
                          <a:ln>
                            <a:noFill/>
                          </a:ln>
                        </pic:spPr>
                      </pic:pic>
                    </a:graphicData>
                  </a:graphic>
                </wp:inline>
              </w:drawing>
            </w:r>
          </w:p>
        </w:tc>
      </w:tr>
      <w:tr w:rsidR="00225C8F" w:rsidRPr="00854F2B" w14:paraId="004CEF2D" w14:textId="77777777" w:rsidTr="00C2092F">
        <w:trPr>
          <w:trHeight w:val="2025"/>
          <w:jc w:val="center"/>
        </w:trPr>
        <w:tc>
          <w:tcPr>
            <w:tcW w:w="5061" w:type="dxa"/>
            <w:vAlign w:val="center"/>
          </w:tcPr>
          <w:p w14:paraId="4C9B4971" w14:textId="77777777" w:rsidR="00225C8F" w:rsidRPr="00854F2B" w:rsidRDefault="00225C8F" w:rsidP="00C2092F">
            <w:pPr>
              <w:pStyle w:val="70"/>
            </w:pPr>
            <w:r w:rsidRPr="00854F2B">
              <w:rPr>
                <w:noProof/>
              </w:rPr>
              <w:drawing>
                <wp:inline distT="0" distB="0" distL="0" distR="0" wp14:anchorId="5E5A112E" wp14:editId="4051F01F">
                  <wp:extent cx="3009900" cy="1181100"/>
                  <wp:effectExtent l="0" t="0" r="2540" b="0"/>
                  <wp:docPr id="2118940610" name="图片 211894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1"/>
                          <a:stretch>
                            <a:fillRect/>
                          </a:stretch>
                        </pic:blipFill>
                        <pic:spPr>
                          <a:xfrm>
                            <a:off x="0" y="0"/>
                            <a:ext cx="3009900" cy="1181100"/>
                          </a:xfrm>
                          <a:prstGeom prst="rect">
                            <a:avLst/>
                          </a:prstGeom>
                        </pic:spPr>
                      </pic:pic>
                    </a:graphicData>
                  </a:graphic>
                </wp:inline>
              </w:drawing>
            </w:r>
          </w:p>
        </w:tc>
        <w:tc>
          <w:tcPr>
            <w:tcW w:w="1070" w:type="dxa"/>
            <w:vAlign w:val="center"/>
          </w:tcPr>
          <w:p w14:paraId="7C5D64E4" w14:textId="77777777" w:rsidR="00225C8F" w:rsidRPr="00854F2B" w:rsidRDefault="00225C8F" w:rsidP="00C2092F">
            <w:pPr>
              <w:pStyle w:val="70"/>
            </w:pPr>
            <w:r w:rsidRPr="00854F2B">
              <w:t>1.0</w:t>
            </w:r>
          </w:p>
        </w:tc>
        <w:tc>
          <w:tcPr>
            <w:tcW w:w="1058" w:type="dxa"/>
            <w:vAlign w:val="center"/>
          </w:tcPr>
          <w:p w14:paraId="25F46DCD" w14:textId="77777777" w:rsidR="00225C8F" w:rsidRPr="00854F2B" w:rsidRDefault="00225C8F" w:rsidP="00C2092F">
            <w:pPr>
              <w:pStyle w:val="70"/>
            </w:pPr>
            <w:r w:rsidRPr="00854F2B">
              <w:t>1.0</w:t>
            </w:r>
          </w:p>
        </w:tc>
        <w:tc>
          <w:tcPr>
            <w:tcW w:w="1071" w:type="dxa"/>
            <w:vAlign w:val="center"/>
          </w:tcPr>
          <w:p w14:paraId="2D250566" w14:textId="77777777" w:rsidR="00225C8F" w:rsidRPr="00854F2B" w:rsidRDefault="00225C8F" w:rsidP="00C2092F">
            <w:pPr>
              <w:pStyle w:val="70"/>
            </w:pPr>
            <w:r w:rsidRPr="00854F2B">
              <w:t>1.0</w:t>
            </w:r>
          </w:p>
        </w:tc>
      </w:tr>
      <w:tr w:rsidR="00225C8F" w:rsidRPr="00854F2B" w14:paraId="7600DFE8" w14:textId="77777777" w:rsidTr="00C2092F">
        <w:trPr>
          <w:trHeight w:val="2009"/>
          <w:jc w:val="center"/>
        </w:trPr>
        <w:tc>
          <w:tcPr>
            <w:tcW w:w="5061" w:type="dxa"/>
            <w:vAlign w:val="center"/>
          </w:tcPr>
          <w:p w14:paraId="22805203" w14:textId="77777777" w:rsidR="00225C8F" w:rsidRPr="00854F2B" w:rsidRDefault="00225C8F" w:rsidP="00C2092F">
            <w:pPr>
              <w:pStyle w:val="70"/>
            </w:pPr>
            <w:r w:rsidRPr="00854F2B">
              <w:rPr>
                <w:noProof/>
              </w:rPr>
              <w:drawing>
                <wp:inline distT="0" distB="0" distL="0" distR="0" wp14:anchorId="2275AA02" wp14:editId="1707D2EA">
                  <wp:extent cx="2952750" cy="1019175"/>
                  <wp:effectExtent l="0" t="0" r="0" b="9525"/>
                  <wp:docPr id="1633307698" name="图片 163330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2"/>
                          <a:stretch>
                            <a:fillRect/>
                          </a:stretch>
                        </pic:blipFill>
                        <pic:spPr>
                          <a:xfrm>
                            <a:off x="0" y="0"/>
                            <a:ext cx="2953162" cy="1019317"/>
                          </a:xfrm>
                          <a:prstGeom prst="rect">
                            <a:avLst/>
                          </a:prstGeom>
                        </pic:spPr>
                      </pic:pic>
                    </a:graphicData>
                  </a:graphic>
                </wp:inline>
              </w:drawing>
            </w:r>
          </w:p>
        </w:tc>
        <w:tc>
          <w:tcPr>
            <w:tcW w:w="1070" w:type="dxa"/>
            <w:vAlign w:val="center"/>
          </w:tcPr>
          <w:p w14:paraId="2FD70D91" w14:textId="77777777" w:rsidR="00225C8F" w:rsidRPr="00854F2B" w:rsidRDefault="00225C8F" w:rsidP="00C2092F">
            <w:pPr>
              <w:pStyle w:val="70"/>
            </w:pPr>
            <w:r w:rsidRPr="00854F2B">
              <w:t>2.0</w:t>
            </w:r>
          </w:p>
        </w:tc>
        <w:tc>
          <w:tcPr>
            <w:tcW w:w="1058" w:type="dxa"/>
            <w:vAlign w:val="center"/>
          </w:tcPr>
          <w:p w14:paraId="683038AF" w14:textId="77777777" w:rsidR="00225C8F" w:rsidRPr="00854F2B" w:rsidRDefault="00225C8F" w:rsidP="00C2092F">
            <w:pPr>
              <w:pStyle w:val="70"/>
            </w:pPr>
            <w:r w:rsidRPr="00854F2B">
              <w:t>1.5</w:t>
            </w:r>
          </w:p>
        </w:tc>
        <w:tc>
          <w:tcPr>
            <w:tcW w:w="1071" w:type="dxa"/>
            <w:vAlign w:val="center"/>
          </w:tcPr>
          <w:p w14:paraId="1CFB7694" w14:textId="77777777" w:rsidR="00225C8F" w:rsidRPr="00854F2B" w:rsidRDefault="00225C8F" w:rsidP="00C2092F">
            <w:pPr>
              <w:pStyle w:val="70"/>
            </w:pPr>
            <w:r w:rsidRPr="00854F2B">
              <w:t>1.6</w:t>
            </w:r>
          </w:p>
        </w:tc>
      </w:tr>
      <w:tr w:rsidR="00225C8F" w:rsidRPr="00854F2B" w14:paraId="37651D05" w14:textId="77777777" w:rsidTr="00C2092F">
        <w:trPr>
          <w:trHeight w:val="2009"/>
          <w:jc w:val="center"/>
        </w:trPr>
        <w:tc>
          <w:tcPr>
            <w:tcW w:w="5061" w:type="dxa"/>
            <w:vAlign w:val="center"/>
          </w:tcPr>
          <w:p w14:paraId="1A9AC6D0" w14:textId="77777777" w:rsidR="00225C8F" w:rsidRPr="00854F2B" w:rsidRDefault="00225C8F" w:rsidP="00C2092F">
            <w:pPr>
              <w:pStyle w:val="70"/>
            </w:pPr>
            <w:r w:rsidRPr="00854F2B">
              <w:rPr>
                <w:noProof/>
              </w:rPr>
              <w:drawing>
                <wp:inline distT="0" distB="0" distL="0" distR="0" wp14:anchorId="223319BA" wp14:editId="1D6EA953">
                  <wp:extent cx="2952750" cy="1162050"/>
                  <wp:effectExtent l="0" t="0" r="0" b="0"/>
                  <wp:docPr id="1502293068" name="图片 150229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3"/>
                          <a:stretch>
                            <a:fillRect/>
                          </a:stretch>
                        </pic:blipFill>
                        <pic:spPr>
                          <a:xfrm>
                            <a:off x="0" y="0"/>
                            <a:ext cx="2953162" cy="1162212"/>
                          </a:xfrm>
                          <a:prstGeom prst="rect">
                            <a:avLst/>
                          </a:prstGeom>
                        </pic:spPr>
                      </pic:pic>
                    </a:graphicData>
                  </a:graphic>
                </wp:inline>
              </w:drawing>
            </w:r>
          </w:p>
        </w:tc>
        <w:tc>
          <w:tcPr>
            <w:tcW w:w="1070" w:type="dxa"/>
            <w:vAlign w:val="center"/>
          </w:tcPr>
          <w:p w14:paraId="3EC9D308" w14:textId="77777777" w:rsidR="00225C8F" w:rsidRPr="00854F2B" w:rsidRDefault="00225C8F" w:rsidP="00C2092F">
            <w:pPr>
              <w:pStyle w:val="70"/>
            </w:pPr>
            <w:r w:rsidRPr="00854F2B">
              <w:t>1.0</w:t>
            </w:r>
          </w:p>
        </w:tc>
        <w:tc>
          <w:tcPr>
            <w:tcW w:w="1058" w:type="dxa"/>
            <w:vAlign w:val="center"/>
          </w:tcPr>
          <w:p w14:paraId="5FB1BFF5" w14:textId="77777777" w:rsidR="00225C8F" w:rsidRPr="00854F2B" w:rsidRDefault="00225C8F" w:rsidP="00C2092F">
            <w:pPr>
              <w:pStyle w:val="70"/>
            </w:pPr>
            <w:r w:rsidRPr="00854F2B">
              <w:t>1.12</w:t>
            </w:r>
          </w:p>
        </w:tc>
        <w:tc>
          <w:tcPr>
            <w:tcW w:w="1071" w:type="dxa"/>
            <w:vAlign w:val="center"/>
          </w:tcPr>
          <w:p w14:paraId="411E02FB" w14:textId="77777777" w:rsidR="00225C8F" w:rsidRPr="00854F2B" w:rsidRDefault="00225C8F" w:rsidP="00C2092F">
            <w:pPr>
              <w:pStyle w:val="70"/>
            </w:pPr>
            <w:r w:rsidRPr="00854F2B">
              <w:t>1.1</w:t>
            </w:r>
          </w:p>
        </w:tc>
      </w:tr>
      <w:tr w:rsidR="00225C8F" w:rsidRPr="00854F2B" w14:paraId="4B76F78A" w14:textId="77777777" w:rsidTr="00C2092F">
        <w:trPr>
          <w:trHeight w:val="2349"/>
          <w:jc w:val="center"/>
        </w:trPr>
        <w:tc>
          <w:tcPr>
            <w:tcW w:w="5061" w:type="dxa"/>
            <w:vAlign w:val="center"/>
          </w:tcPr>
          <w:p w14:paraId="3D170762" w14:textId="77777777" w:rsidR="00225C8F" w:rsidRPr="00854F2B" w:rsidRDefault="00225C8F" w:rsidP="00C2092F">
            <w:pPr>
              <w:pStyle w:val="70"/>
            </w:pPr>
            <w:r w:rsidRPr="00854F2B">
              <w:rPr>
                <w:noProof/>
              </w:rPr>
              <w:lastRenderedPageBreak/>
              <w:drawing>
                <wp:inline distT="0" distB="0" distL="0" distR="0" wp14:anchorId="396283D5" wp14:editId="13686271">
                  <wp:extent cx="2981325" cy="1238250"/>
                  <wp:effectExtent l="0" t="0" r="9525" b="0"/>
                  <wp:docPr id="809048591" name="图片 8090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4"/>
                          <a:stretch>
                            <a:fillRect/>
                          </a:stretch>
                        </pic:blipFill>
                        <pic:spPr>
                          <a:xfrm>
                            <a:off x="0" y="0"/>
                            <a:ext cx="2981741" cy="1238423"/>
                          </a:xfrm>
                          <a:prstGeom prst="rect">
                            <a:avLst/>
                          </a:prstGeom>
                        </pic:spPr>
                      </pic:pic>
                    </a:graphicData>
                  </a:graphic>
                </wp:inline>
              </w:drawing>
            </w:r>
          </w:p>
        </w:tc>
        <w:tc>
          <w:tcPr>
            <w:tcW w:w="1070" w:type="dxa"/>
            <w:vAlign w:val="center"/>
          </w:tcPr>
          <w:p w14:paraId="378307C7" w14:textId="77777777" w:rsidR="00225C8F" w:rsidRPr="00854F2B" w:rsidRDefault="00225C8F" w:rsidP="00C2092F">
            <w:pPr>
              <w:pStyle w:val="70"/>
            </w:pPr>
            <w:r w:rsidRPr="00854F2B">
              <w:t>1.33</w:t>
            </w:r>
          </w:p>
        </w:tc>
        <w:tc>
          <w:tcPr>
            <w:tcW w:w="1058" w:type="dxa"/>
            <w:vAlign w:val="center"/>
          </w:tcPr>
          <w:p w14:paraId="38CE3A94" w14:textId="77777777" w:rsidR="00225C8F" w:rsidRPr="00854F2B" w:rsidRDefault="00225C8F" w:rsidP="00C2092F">
            <w:pPr>
              <w:pStyle w:val="70"/>
            </w:pPr>
            <w:r w:rsidRPr="00854F2B">
              <w:t>1.33</w:t>
            </w:r>
          </w:p>
        </w:tc>
        <w:tc>
          <w:tcPr>
            <w:tcW w:w="1071" w:type="dxa"/>
            <w:vAlign w:val="center"/>
          </w:tcPr>
          <w:p w14:paraId="5AAA1F13" w14:textId="77777777" w:rsidR="00225C8F" w:rsidRPr="00854F2B" w:rsidRDefault="00225C8F" w:rsidP="00C2092F">
            <w:pPr>
              <w:pStyle w:val="70"/>
            </w:pPr>
            <w:r w:rsidRPr="00854F2B">
              <w:t>1.36</w:t>
            </w:r>
          </w:p>
        </w:tc>
      </w:tr>
      <w:tr w:rsidR="00225C8F" w:rsidRPr="00854F2B" w14:paraId="25AF43A9" w14:textId="77777777" w:rsidTr="00C2092F">
        <w:trPr>
          <w:trHeight w:val="2365"/>
          <w:jc w:val="center"/>
        </w:trPr>
        <w:tc>
          <w:tcPr>
            <w:tcW w:w="5061" w:type="dxa"/>
            <w:vAlign w:val="center"/>
          </w:tcPr>
          <w:p w14:paraId="2E034898" w14:textId="77777777" w:rsidR="00225C8F" w:rsidRPr="00854F2B" w:rsidRDefault="00225C8F" w:rsidP="00C2092F">
            <w:pPr>
              <w:pStyle w:val="70"/>
            </w:pPr>
            <w:r w:rsidRPr="00854F2B">
              <w:rPr>
                <w:noProof/>
              </w:rPr>
              <w:drawing>
                <wp:inline distT="0" distB="0" distL="0" distR="0" wp14:anchorId="26953749" wp14:editId="4576A1C5">
                  <wp:extent cx="3076575" cy="1209675"/>
                  <wp:effectExtent l="0" t="0" r="9525" b="9525"/>
                  <wp:docPr id="1906490368" name="图片 190649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5"/>
                          <a:stretch>
                            <a:fillRect/>
                          </a:stretch>
                        </pic:blipFill>
                        <pic:spPr>
                          <a:xfrm>
                            <a:off x="0" y="0"/>
                            <a:ext cx="3077004" cy="1209844"/>
                          </a:xfrm>
                          <a:prstGeom prst="rect">
                            <a:avLst/>
                          </a:prstGeom>
                        </pic:spPr>
                      </pic:pic>
                    </a:graphicData>
                  </a:graphic>
                </wp:inline>
              </w:drawing>
            </w:r>
          </w:p>
        </w:tc>
        <w:tc>
          <w:tcPr>
            <w:tcW w:w="1070" w:type="dxa"/>
            <w:vAlign w:val="center"/>
          </w:tcPr>
          <w:p w14:paraId="4F04B26E" w14:textId="77777777" w:rsidR="00225C8F" w:rsidRPr="00854F2B" w:rsidRDefault="00225C8F" w:rsidP="00C2092F">
            <w:pPr>
              <w:pStyle w:val="70"/>
            </w:pPr>
            <w:r w:rsidRPr="00854F2B">
              <w:t>1.11</w:t>
            </w:r>
          </w:p>
        </w:tc>
        <w:tc>
          <w:tcPr>
            <w:tcW w:w="1058" w:type="dxa"/>
            <w:vAlign w:val="center"/>
          </w:tcPr>
          <w:p w14:paraId="023DFD2E" w14:textId="77777777" w:rsidR="00225C8F" w:rsidRPr="00854F2B" w:rsidRDefault="00225C8F" w:rsidP="00C2092F">
            <w:pPr>
              <w:pStyle w:val="70"/>
            </w:pPr>
            <w:r w:rsidRPr="00854F2B">
              <w:t>1.06</w:t>
            </w:r>
          </w:p>
        </w:tc>
        <w:tc>
          <w:tcPr>
            <w:tcW w:w="1071" w:type="dxa"/>
            <w:vAlign w:val="center"/>
          </w:tcPr>
          <w:p w14:paraId="1F2691AC" w14:textId="77777777" w:rsidR="00225C8F" w:rsidRPr="00854F2B" w:rsidRDefault="00225C8F" w:rsidP="00C2092F">
            <w:pPr>
              <w:pStyle w:val="70"/>
            </w:pPr>
            <w:r w:rsidRPr="00854F2B">
              <w:t>1.05</w:t>
            </w:r>
          </w:p>
        </w:tc>
      </w:tr>
      <w:tr w:rsidR="00225C8F" w:rsidRPr="00854F2B" w14:paraId="16340E33" w14:textId="77777777" w:rsidTr="00C2092F">
        <w:trPr>
          <w:trHeight w:val="486"/>
          <w:jc w:val="center"/>
        </w:trPr>
        <w:tc>
          <w:tcPr>
            <w:tcW w:w="5061" w:type="dxa"/>
            <w:vAlign w:val="center"/>
          </w:tcPr>
          <w:p w14:paraId="4FC38282" w14:textId="77777777" w:rsidR="00225C8F" w:rsidRPr="00854F2B" w:rsidRDefault="00225C8F" w:rsidP="00C2092F">
            <w:pPr>
              <w:pStyle w:val="70"/>
            </w:pPr>
            <w:r w:rsidRPr="00854F2B">
              <w:rPr>
                <w:noProof/>
              </w:rPr>
              <w:drawing>
                <wp:inline distT="0" distB="0" distL="0" distR="0" wp14:anchorId="7328C985" wp14:editId="7EC7F40A">
                  <wp:extent cx="3019425" cy="1171575"/>
                  <wp:effectExtent l="0" t="0" r="9525" b="9525"/>
                  <wp:docPr id="1526065204" name="图片 152606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6"/>
                          <a:stretch>
                            <a:fillRect/>
                          </a:stretch>
                        </pic:blipFill>
                        <pic:spPr>
                          <a:xfrm>
                            <a:off x="0" y="0"/>
                            <a:ext cx="3019846" cy="1171739"/>
                          </a:xfrm>
                          <a:prstGeom prst="rect">
                            <a:avLst/>
                          </a:prstGeom>
                        </pic:spPr>
                      </pic:pic>
                    </a:graphicData>
                  </a:graphic>
                </wp:inline>
              </w:drawing>
            </w:r>
          </w:p>
        </w:tc>
        <w:tc>
          <w:tcPr>
            <w:tcW w:w="1070" w:type="dxa"/>
            <w:vAlign w:val="center"/>
          </w:tcPr>
          <w:p w14:paraId="1A72A672" w14:textId="77777777" w:rsidR="00225C8F" w:rsidRPr="00854F2B" w:rsidRDefault="00225C8F" w:rsidP="00C2092F">
            <w:pPr>
              <w:pStyle w:val="70"/>
            </w:pPr>
            <w:r w:rsidRPr="00854F2B">
              <w:t>1.33</w:t>
            </w:r>
          </w:p>
        </w:tc>
        <w:tc>
          <w:tcPr>
            <w:tcW w:w="1058" w:type="dxa"/>
            <w:vAlign w:val="center"/>
          </w:tcPr>
          <w:p w14:paraId="3B682880" w14:textId="77777777" w:rsidR="00225C8F" w:rsidRPr="00854F2B" w:rsidRDefault="00225C8F" w:rsidP="00C2092F">
            <w:pPr>
              <w:pStyle w:val="70"/>
            </w:pPr>
            <w:r w:rsidRPr="00854F2B">
              <w:t>1.25</w:t>
            </w:r>
          </w:p>
        </w:tc>
        <w:tc>
          <w:tcPr>
            <w:tcW w:w="1071" w:type="dxa"/>
            <w:vAlign w:val="center"/>
          </w:tcPr>
          <w:p w14:paraId="25E67C1C" w14:textId="77777777" w:rsidR="00225C8F" w:rsidRPr="00854F2B" w:rsidRDefault="00225C8F" w:rsidP="00C2092F">
            <w:pPr>
              <w:pStyle w:val="70"/>
            </w:pPr>
            <w:r w:rsidRPr="00854F2B">
              <w:t>1.27</w:t>
            </w:r>
          </w:p>
        </w:tc>
      </w:tr>
      <w:tr w:rsidR="00225C8F" w:rsidRPr="00854F2B" w14:paraId="35EE270A" w14:textId="77777777" w:rsidTr="00C2092F">
        <w:trPr>
          <w:trHeight w:val="502"/>
          <w:jc w:val="center"/>
        </w:trPr>
        <w:tc>
          <w:tcPr>
            <w:tcW w:w="5061" w:type="dxa"/>
            <w:vAlign w:val="center"/>
          </w:tcPr>
          <w:p w14:paraId="66116DB4" w14:textId="77777777" w:rsidR="00225C8F" w:rsidRPr="00854F2B" w:rsidRDefault="00225C8F" w:rsidP="00C2092F">
            <w:pPr>
              <w:pStyle w:val="70"/>
            </w:pPr>
            <w:r w:rsidRPr="00854F2B">
              <w:rPr>
                <w:noProof/>
              </w:rPr>
              <w:drawing>
                <wp:inline distT="0" distB="0" distL="0" distR="0" wp14:anchorId="57EA263B" wp14:editId="7EDB0D5F">
                  <wp:extent cx="3076575" cy="1266825"/>
                  <wp:effectExtent l="0" t="0" r="9525" b="9525"/>
                  <wp:docPr id="1213016203" name="图片 121301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7"/>
                          <a:stretch>
                            <a:fillRect/>
                          </a:stretch>
                        </pic:blipFill>
                        <pic:spPr>
                          <a:xfrm>
                            <a:off x="0" y="0"/>
                            <a:ext cx="3076575" cy="1266825"/>
                          </a:xfrm>
                          <a:prstGeom prst="rect">
                            <a:avLst/>
                          </a:prstGeom>
                        </pic:spPr>
                      </pic:pic>
                    </a:graphicData>
                  </a:graphic>
                </wp:inline>
              </w:drawing>
            </w:r>
          </w:p>
        </w:tc>
        <w:tc>
          <w:tcPr>
            <w:tcW w:w="1070" w:type="dxa"/>
            <w:vAlign w:val="center"/>
          </w:tcPr>
          <w:p w14:paraId="45AA6E8D" w14:textId="77777777" w:rsidR="00225C8F" w:rsidRPr="00854F2B" w:rsidRDefault="00225C8F" w:rsidP="00C2092F">
            <w:pPr>
              <w:pStyle w:val="70"/>
            </w:pPr>
            <w:r w:rsidRPr="00854F2B">
              <w:t>1.0</w:t>
            </w:r>
          </w:p>
        </w:tc>
        <w:tc>
          <w:tcPr>
            <w:tcW w:w="1058" w:type="dxa"/>
            <w:vAlign w:val="center"/>
          </w:tcPr>
          <w:p w14:paraId="36600119" w14:textId="77777777" w:rsidR="00225C8F" w:rsidRPr="00854F2B" w:rsidRDefault="00225C8F" w:rsidP="00C2092F">
            <w:pPr>
              <w:pStyle w:val="70"/>
            </w:pPr>
            <w:r w:rsidRPr="00854F2B">
              <w:t>1.03</w:t>
            </w:r>
          </w:p>
        </w:tc>
        <w:tc>
          <w:tcPr>
            <w:tcW w:w="1071" w:type="dxa"/>
            <w:vAlign w:val="center"/>
          </w:tcPr>
          <w:p w14:paraId="1C16E8D0" w14:textId="77777777" w:rsidR="00225C8F" w:rsidRPr="00854F2B" w:rsidRDefault="00225C8F" w:rsidP="00C2092F">
            <w:pPr>
              <w:pStyle w:val="70"/>
            </w:pPr>
            <w:r w:rsidRPr="00854F2B">
              <w:t>1.02</w:t>
            </w:r>
          </w:p>
        </w:tc>
      </w:tr>
      <w:tr w:rsidR="00225C8F" w:rsidRPr="00854F2B" w14:paraId="424D7143" w14:textId="77777777" w:rsidTr="00C2092F">
        <w:trPr>
          <w:trHeight w:val="502"/>
          <w:jc w:val="center"/>
        </w:trPr>
        <w:tc>
          <w:tcPr>
            <w:tcW w:w="5061" w:type="dxa"/>
            <w:vAlign w:val="center"/>
          </w:tcPr>
          <w:p w14:paraId="0C5C7C4F" w14:textId="77777777" w:rsidR="00225C8F" w:rsidRPr="00854F2B" w:rsidRDefault="00225C8F" w:rsidP="00C2092F">
            <w:pPr>
              <w:pStyle w:val="70"/>
            </w:pPr>
            <w:r w:rsidRPr="00854F2B">
              <w:rPr>
                <w:noProof/>
              </w:rPr>
              <w:drawing>
                <wp:inline distT="0" distB="0" distL="0" distR="0" wp14:anchorId="6C99CA44" wp14:editId="62F18F28">
                  <wp:extent cx="3000375" cy="1190625"/>
                  <wp:effectExtent l="0" t="0" r="9525" b="9525"/>
                  <wp:docPr id="1428254119" name="图片 142825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8"/>
                          <a:stretch>
                            <a:fillRect/>
                          </a:stretch>
                        </pic:blipFill>
                        <pic:spPr>
                          <a:xfrm>
                            <a:off x="0" y="0"/>
                            <a:ext cx="3000794" cy="1190791"/>
                          </a:xfrm>
                          <a:prstGeom prst="rect">
                            <a:avLst/>
                          </a:prstGeom>
                        </pic:spPr>
                      </pic:pic>
                    </a:graphicData>
                  </a:graphic>
                </wp:inline>
              </w:drawing>
            </w:r>
          </w:p>
        </w:tc>
        <w:tc>
          <w:tcPr>
            <w:tcW w:w="1070" w:type="dxa"/>
            <w:vAlign w:val="center"/>
          </w:tcPr>
          <w:p w14:paraId="531995B9" w14:textId="77777777" w:rsidR="00225C8F" w:rsidRPr="00854F2B" w:rsidRDefault="00225C8F" w:rsidP="00C2092F">
            <w:pPr>
              <w:pStyle w:val="70"/>
            </w:pPr>
            <w:r w:rsidRPr="00854F2B">
              <w:t>1.2</w:t>
            </w:r>
          </w:p>
        </w:tc>
        <w:tc>
          <w:tcPr>
            <w:tcW w:w="1058" w:type="dxa"/>
            <w:vAlign w:val="center"/>
          </w:tcPr>
          <w:p w14:paraId="1791CECC" w14:textId="77777777" w:rsidR="00225C8F" w:rsidRPr="00854F2B" w:rsidRDefault="00225C8F" w:rsidP="00C2092F">
            <w:pPr>
              <w:pStyle w:val="70"/>
            </w:pPr>
            <w:r w:rsidRPr="00854F2B">
              <w:t>1.2</w:t>
            </w:r>
          </w:p>
        </w:tc>
        <w:tc>
          <w:tcPr>
            <w:tcW w:w="1071" w:type="dxa"/>
            <w:vAlign w:val="center"/>
          </w:tcPr>
          <w:p w14:paraId="4FB733DC" w14:textId="77777777" w:rsidR="00225C8F" w:rsidRPr="00854F2B" w:rsidRDefault="00225C8F" w:rsidP="00C2092F">
            <w:pPr>
              <w:pStyle w:val="70"/>
            </w:pPr>
            <w:r w:rsidRPr="00854F2B">
              <w:t>1.21</w:t>
            </w:r>
          </w:p>
        </w:tc>
      </w:tr>
    </w:tbl>
    <w:p w14:paraId="2FFEF839" w14:textId="09B68403"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color w:val="4472C4" w:themeColor="accent1"/>
        </w:rPr>
        <w:t>表</w:t>
      </w:r>
      <w:r w:rsidR="00795248">
        <w:rPr>
          <w:rFonts w:eastAsia="华光楷体_CNKI" w:hint="eastAsia"/>
          <w:color w:val="4472C4" w:themeColor="accent1"/>
        </w:rPr>
        <w:t>2</w:t>
      </w:r>
      <w:r w:rsidRPr="005927E9">
        <w:rPr>
          <w:rFonts w:eastAsia="华光楷体_CNKI"/>
          <w:color w:val="4472C4" w:themeColor="accent1"/>
        </w:rPr>
        <w:t>中未出现的加载情况，可按式</w:t>
      </w:r>
      <w:r w:rsidRPr="005927E9">
        <w:rPr>
          <w:rFonts w:eastAsia="华光楷体_CNKI"/>
          <w:color w:val="4472C4" w:themeColor="accent1"/>
        </w:rPr>
        <w:t>(</w:t>
      </w:r>
      <w:r w:rsidR="00980377">
        <w:rPr>
          <w:rFonts w:eastAsia="华光楷体_CNKI" w:hint="eastAsia"/>
          <w:color w:val="4472C4" w:themeColor="accent1"/>
        </w:rPr>
        <w:t>3</w:t>
      </w:r>
      <w:r w:rsidRPr="005927E9">
        <w:rPr>
          <w:rFonts w:eastAsia="华光楷体_CNKI"/>
          <w:color w:val="4472C4" w:themeColor="accent1"/>
        </w:rPr>
        <w:t>)~(</w:t>
      </w:r>
      <w:r w:rsidR="00980377">
        <w:rPr>
          <w:rFonts w:eastAsia="华光楷体_CNKI" w:hint="eastAsia"/>
          <w:color w:val="4472C4" w:themeColor="accent1"/>
        </w:rPr>
        <w:t>5</w:t>
      </w:r>
      <w:r w:rsidRPr="005927E9">
        <w:rPr>
          <w:rFonts w:eastAsia="华光楷体_CNKI"/>
          <w:color w:val="4472C4" w:themeColor="accent1"/>
        </w:rPr>
        <w:t>)</w:t>
      </w:r>
      <w:r w:rsidRPr="005927E9">
        <w:rPr>
          <w:rFonts w:eastAsia="华光楷体_CNKI"/>
          <w:color w:val="4472C4" w:themeColor="accent1"/>
        </w:rPr>
        <w:t>计算：</w:t>
      </w:r>
    </w:p>
    <w:p w14:paraId="63857739" w14:textId="2968A6CA"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680DE67E" wp14:editId="78505E5D">
            <wp:extent cx="723265" cy="340995"/>
            <wp:effectExtent l="0" t="0" r="635" b="1905"/>
            <wp:docPr id="20956116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3265" cy="340995"/>
                    </a:xfrm>
                    <a:prstGeom prst="rect">
                      <a:avLst/>
                    </a:prstGeom>
                    <a:noFill/>
                    <a:ln>
                      <a:noFill/>
                    </a:ln>
                  </pic:spPr>
                </pic:pic>
              </a:graphicData>
            </a:graphic>
          </wp:inline>
        </w:drawing>
      </w:r>
      <w:r w:rsidRPr="005927E9">
        <w:rPr>
          <w:rFonts w:eastAsia="华光楷体_CNKI"/>
          <w:color w:val="4472C4" w:themeColor="accent1"/>
        </w:rPr>
        <w:t xml:space="preserve"> </w:t>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t>(</w:t>
      </w:r>
      <w:r w:rsidR="00980377">
        <w:rPr>
          <w:rFonts w:eastAsia="华光楷体_CNKI" w:hint="eastAsia"/>
          <w:color w:val="4472C4" w:themeColor="accent1"/>
        </w:rPr>
        <w:t>3</w:t>
      </w:r>
      <w:r w:rsidRPr="005927E9">
        <w:rPr>
          <w:rFonts w:eastAsia="华光楷体_CNKI"/>
          <w:color w:val="4472C4" w:themeColor="accent1"/>
        </w:rPr>
        <w:t>)</w:t>
      </w:r>
    </w:p>
    <w:p w14:paraId="123BC1B7" w14:textId="3F2FC852"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3E4119E2" wp14:editId="628AD5EE">
            <wp:extent cx="1105535" cy="477520"/>
            <wp:effectExtent l="0" t="0" r="0" b="0"/>
            <wp:docPr id="13916979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5535" cy="477520"/>
                    </a:xfrm>
                    <a:prstGeom prst="rect">
                      <a:avLst/>
                    </a:prstGeom>
                    <a:noFill/>
                    <a:ln>
                      <a:noFill/>
                    </a:ln>
                  </pic:spPr>
                </pic:pic>
              </a:graphicData>
            </a:graphic>
          </wp:inline>
        </w:drawing>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t>(</w:t>
      </w:r>
      <w:r w:rsidR="00980377">
        <w:rPr>
          <w:rFonts w:eastAsia="华光楷体_CNKI" w:hint="eastAsia"/>
          <w:color w:val="4472C4" w:themeColor="accent1"/>
        </w:rPr>
        <w:t>4</w:t>
      </w:r>
      <w:r w:rsidRPr="005927E9">
        <w:rPr>
          <w:rFonts w:eastAsia="华光楷体_CNKI"/>
          <w:color w:val="4472C4" w:themeColor="accent1"/>
        </w:rPr>
        <w:t xml:space="preserve">) </w:t>
      </w:r>
    </w:p>
    <w:p w14:paraId="19835490" w14:textId="4E067453"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033DFBB5" wp14:editId="7BEE05F9">
            <wp:extent cx="1255395" cy="477520"/>
            <wp:effectExtent l="0" t="0" r="1905" b="0"/>
            <wp:docPr id="12545452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5395" cy="477520"/>
                    </a:xfrm>
                    <a:prstGeom prst="rect">
                      <a:avLst/>
                    </a:prstGeom>
                    <a:noFill/>
                    <a:ln>
                      <a:noFill/>
                    </a:ln>
                  </pic:spPr>
                </pic:pic>
              </a:graphicData>
            </a:graphic>
          </wp:inline>
        </w:drawing>
      </w:r>
      <w:r w:rsidRPr="005927E9">
        <w:rPr>
          <w:rFonts w:eastAsia="华光楷体_CNKI"/>
          <w:color w:val="4472C4" w:themeColor="accent1"/>
        </w:rPr>
        <w:t xml:space="preserve"> </w:t>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r>
      <w:r w:rsidRPr="005927E9">
        <w:rPr>
          <w:rFonts w:eastAsia="华光楷体_CNKI"/>
          <w:color w:val="4472C4" w:themeColor="accent1"/>
        </w:rPr>
        <w:tab/>
        <w:t>(</w:t>
      </w:r>
      <w:r w:rsidR="00980377">
        <w:rPr>
          <w:rFonts w:eastAsia="华光楷体_CNKI" w:hint="eastAsia"/>
          <w:color w:val="4472C4" w:themeColor="accent1"/>
        </w:rPr>
        <w:t>5</w:t>
      </w:r>
      <w:r w:rsidRPr="005927E9">
        <w:rPr>
          <w:rFonts w:eastAsia="华光楷体_CNKI"/>
          <w:color w:val="4472C4" w:themeColor="accent1"/>
        </w:rPr>
        <w:t>)</w:t>
      </w:r>
    </w:p>
    <w:p w14:paraId="5E4FCBF0"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color w:val="4472C4" w:themeColor="accent1"/>
        </w:rPr>
        <w:t>式中：</w:t>
      </w:r>
    </w:p>
    <w:p w14:paraId="364F95CC"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lastRenderedPageBreak/>
        <w:drawing>
          <wp:inline distT="0" distB="0" distL="0" distR="0" wp14:anchorId="75681CA3" wp14:editId="361FA1CF">
            <wp:extent cx="191135" cy="191135"/>
            <wp:effectExtent l="0" t="0" r="0" b="0"/>
            <wp:docPr id="4698935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作用在横梁上的总荷载；</w:t>
      </w:r>
    </w:p>
    <w:p w14:paraId="26328442"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768F6121" wp14:editId="758E3482">
            <wp:extent cx="191135" cy="191135"/>
            <wp:effectExtent l="0" t="0" r="0" b="0"/>
            <wp:docPr id="18809031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由</w:t>
      </w:r>
      <w:r w:rsidRPr="005927E9">
        <w:rPr>
          <w:rFonts w:eastAsia="华光楷体_CNKI"/>
          <w:noProof/>
          <w:color w:val="4472C4" w:themeColor="accent1"/>
        </w:rPr>
        <w:drawing>
          <wp:inline distT="0" distB="0" distL="0" distR="0" wp14:anchorId="6B815370" wp14:editId="5B6AE566">
            <wp:extent cx="191135" cy="191135"/>
            <wp:effectExtent l="0" t="0" r="0" b="0"/>
            <wp:docPr id="16149452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引起的最大弯矩；</w:t>
      </w:r>
    </w:p>
    <w:p w14:paraId="7B08A6F3"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2EEF61AF" wp14:editId="30833212">
            <wp:extent cx="95250" cy="143510"/>
            <wp:effectExtent l="0" t="0" r="0" b="8890"/>
            <wp:docPr id="8301502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250" cy="143510"/>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由</w:t>
      </w:r>
      <w:r w:rsidRPr="005927E9">
        <w:rPr>
          <w:rFonts w:eastAsia="华光楷体_CNKI"/>
          <w:noProof/>
          <w:color w:val="4472C4" w:themeColor="accent1"/>
        </w:rPr>
        <w:drawing>
          <wp:inline distT="0" distB="0" distL="0" distR="0" wp14:anchorId="3424988F" wp14:editId="7AFD6C61">
            <wp:extent cx="191135" cy="191135"/>
            <wp:effectExtent l="0" t="0" r="0" b="0"/>
            <wp:docPr id="6814202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引起的梁端转角；</w:t>
      </w:r>
    </w:p>
    <w:p w14:paraId="15F9A35A"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6733BB8C" wp14:editId="46AEE2DE">
            <wp:extent cx="191135" cy="191135"/>
            <wp:effectExtent l="0" t="0" r="0" b="0"/>
            <wp:docPr id="2074502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由</w:t>
      </w:r>
      <w:r w:rsidRPr="005927E9">
        <w:rPr>
          <w:rFonts w:eastAsia="华光楷体_CNKI"/>
          <w:noProof/>
          <w:color w:val="4472C4" w:themeColor="accent1"/>
        </w:rPr>
        <w:drawing>
          <wp:inline distT="0" distB="0" distL="0" distR="0" wp14:anchorId="3E4245E6" wp14:editId="0F806DF0">
            <wp:extent cx="191135" cy="191135"/>
            <wp:effectExtent l="0" t="0" r="0" b="0"/>
            <wp:docPr id="11258371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引起的中点挠度；</w:t>
      </w:r>
    </w:p>
    <w:p w14:paraId="24FC7CE7" w14:textId="77777777" w:rsidR="00225C8F" w:rsidRPr="005927E9" w:rsidRDefault="00225C8F" w:rsidP="00225C8F">
      <w:pPr>
        <w:widowControl/>
        <w:ind w:firstLineChars="183" w:firstLine="439"/>
        <w:jc w:val="left"/>
        <w:rPr>
          <w:rFonts w:eastAsia="华光楷体_CNKI"/>
          <w:color w:val="4472C4" w:themeColor="accent1"/>
        </w:rPr>
      </w:pPr>
      <w:r w:rsidRPr="005927E9">
        <w:rPr>
          <w:rFonts w:eastAsia="华光楷体_CNKI"/>
          <w:noProof/>
          <w:color w:val="4472C4" w:themeColor="accent1"/>
        </w:rPr>
        <w:drawing>
          <wp:inline distT="0" distB="0" distL="0" distR="0" wp14:anchorId="4D063A72" wp14:editId="02FD1257">
            <wp:extent cx="191135" cy="191135"/>
            <wp:effectExtent l="0" t="0" r="0" b="0"/>
            <wp:docPr id="14048707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横梁的跨度</w:t>
      </w:r>
      <w:r w:rsidRPr="005927E9">
        <w:rPr>
          <w:rFonts w:eastAsia="华光楷体_CNKI"/>
          <w:color w:val="4472C4" w:themeColor="accent1"/>
        </w:rPr>
        <w:t>(</w:t>
      </w:r>
      <w:r w:rsidRPr="005927E9">
        <w:rPr>
          <w:rFonts w:eastAsia="华光楷体_CNKI"/>
          <w:color w:val="4472C4" w:themeColor="accent1"/>
        </w:rPr>
        <w:t>取两立柱表面之间的距离，对于牛腿式货架的托梁设</w:t>
      </w:r>
      <w:r w:rsidRPr="00854F2B">
        <w:rPr>
          <w:rFonts w:hint="eastAsia"/>
        </w:rPr>
        <w:t>计，</w:t>
      </w:r>
      <w:r w:rsidRPr="005927E9">
        <w:rPr>
          <w:rFonts w:eastAsia="华光楷体_CNKI"/>
          <w:color w:val="4472C4" w:themeColor="accent1"/>
        </w:rPr>
        <w:t>梁的跨度取两牛腿之间的跨距</w:t>
      </w:r>
      <w:r w:rsidRPr="005927E9">
        <w:rPr>
          <w:rFonts w:eastAsia="华光楷体_CNKI"/>
          <w:color w:val="4472C4" w:themeColor="accent1"/>
        </w:rPr>
        <w:t>)</w:t>
      </w:r>
      <w:r w:rsidRPr="005927E9">
        <w:rPr>
          <w:rFonts w:eastAsia="华光楷体_CNKI"/>
          <w:color w:val="4472C4" w:themeColor="accent1"/>
        </w:rPr>
        <w:t>；</w:t>
      </w:r>
    </w:p>
    <w:p w14:paraId="05506F28" w14:textId="77777777" w:rsidR="00225C8F" w:rsidRPr="005927E9" w:rsidRDefault="00225C8F" w:rsidP="00225C8F">
      <w:pPr>
        <w:ind w:firstLine="480"/>
        <w:jc w:val="left"/>
        <w:textAlignment w:val="center"/>
        <w:rPr>
          <w:rFonts w:eastAsia="华光楷体_CNKI"/>
          <w:color w:val="4472C4" w:themeColor="accent1"/>
        </w:rPr>
      </w:pPr>
      <w:r w:rsidRPr="005927E9">
        <w:rPr>
          <w:rFonts w:eastAsia="华光楷体_CNKI"/>
          <w:noProof/>
          <w:color w:val="4472C4" w:themeColor="accent1"/>
        </w:rPr>
        <w:drawing>
          <wp:inline distT="0" distB="0" distL="0" distR="0" wp14:anchorId="41B54ECD" wp14:editId="639CD4FB">
            <wp:extent cx="191135" cy="191135"/>
            <wp:effectExtent l="0" t="0" r="0" b="0"/>
            <wp:docPr id="3253004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钢材弹性模量；</w:t>
      </w:r>
    </w:p>
    <w:p w14:paraId="79C4FEB6" w14:textId="77777777" w:rsidR="00225C8F" w:rsidRPr="005927E9" w:rsidRDefault="00225C8F" w:rsidP="00225C8F">
      <w:pPr>
        <w:ind w:firstLine="480"/>
        <w:jc w:val="left"/>
        <w:textAlignment w:val="center"/>
        <w:rPr>
          <w:rFonts w:eastAsia="华光楷体_CNKI"/>
          <w:color w:val="4472C4" w:themeColor="accent1"/>
        </w:rPr>
      </w:pPr>
      <w:r w:rsidRPr="005927E9">
        <w:rPr>
          <w:rFonts w:eastAsia="华光楷体_CNKI"/>
          <w:noProof/>
          <w:color w:val="4472C4" w:themeColor="accent1"/>
        </w:rPr>
        <w:drawing>
          <wp:inline distT="0" distB="0" distL="0" distR="0" wp14:anchorId="12A38F1B" wp14:editId="27B5C432">
            <wp:extent cx="191135" cy="293370"/>
            <wp:effectExtent l="0" t="0" r="0" b="0"/>
            <wp:docPr id="1645788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 cy="293370"/>
                    </a:xfrm>
                    <a:prstGeom prst="rect">
                      <a:avLst/>
                    </a:prstGeom>
                    <a:noFill/>
                    <a:ln>
                      <a:noFill/>
                    </a:ln>
                  </pic:spPr>
                </pic:pic>
              </a:graphicData>
            </a:graphic>
          </wp:inline>
        </w:drawing>
      </w:r>
      <w:r w:rsidRPr="005927E9">
        <w:rPr>
          <w:rFonts w:eastAsia="华光楷体_CNKI"/>
          <w:color w:val="4472C4" w:themeColor="accent1"/>
        </w:rPr>
        <w:t>——</w:t>
      </w:r>
      <w:r w:rsidRPr="005927E9">
        <w:rPr>
          <w:rFonts w:eastAsia="华光楷体_CNKI"/>
          <w:color w:val="4472C4" w:themeColor="accent1"/>
        </w:rPr>
        <w:t>横梁绕弯曲轴的惯性矩</w:t>
      </w:r>
      <w:r w:rsidRPr="005927E9">
        <w:rPr>
          <w:rFonts w:eastAsia="华光楷体_CNKI" w:hint="eastAsia"/>
          <w:color w:val="4472C4" w:themeColor="accent1"/>
        </w:rPr>
        <w:t>。</w:t>
      </w:r>
    </w:p>
    <w:p w14:paraId="156C7A44" w14:textId="28F6215F" w:rsidR="00225C8F" w:rsidRPr="00854F2B" w:rsidRDefault="00225C8F" w:rsidP="00225C8F">
      <w:pPr>
        <w:pStyle w:val="3-"/>
      </w:pPr>
      <w:r w:rsidRPr="00854F2B">
        <w:rPr>
          <w:b/>
          <w:bCs/>
        </w:rPr>
        <w:t xml:space="preserve">7.3.3 </w:t>
      </w:r>
      <w:r w:rsidRPr="00854F2B">
        <w:t>横梁的跨中设计弯矩</w:t>
      </w:r>
      <w:r w:rsidRPr="00854F2B">
        <w:rPr>
          <w:noProof/>
        </w:rPr>
        <w:drawing>
          <wp:inline distT="0" distB="0" distL="0" distR="0" wp14:anchorId="7EF50BD0" wp14:editId="1454EC7D">
            <wp:extent cx="285115" cy="285115"/>
            <wp:effectExtent l="0" t="0" r="635" b="635"/>
            <wp:docPr id="5330761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sidRPr="00854F2B">
        <w:rPr>
          <w:rFonts w:hint="eastAsia"/>
        </w:rPr>
        <w:t>的近似计算</w:t>
      </w:r>
      <w:r w:rsidR="00F053C0">
        <w:rPr>
          <w:rFonts w:hint="eastAsia"/>
        </w:rPr>
        <w:t>，</w:t>
      </w:r>
      <w:r w:rsidRPr="00854F2B">
        <w:t>按</w:t>
      </w:r>
      <w:r w:rsidRPr="00854F2B">
        <w:rPr>
          <w:rFonts w:hint="eastAsia"/>
        </w:rPr>
        <w:t>照</w:t>
      </w:r>
      <w:r w:rsidR="002479B8">
        <w:rPr>
          <w:rFonts w:hint="eastAsia"/>
        </w:rPr>
        <w:t>下列公</w:t>
      </w:r>
      <w:r w:rsidRPr="00854F2B">
        <w:t>式</w:t>
      </w:r>
      <w:r w:rsidRPr="00854F2B">
        <w:rPr>
          <w:rFonts w:hint="eastAsia"/>
        </w:rPr>
        <w:t>：</w:t>
      </w:r>
    </w:p>
    <w:p w14:paraId="7D9B36C6" w14:textId="1163E976" w:rsidR="00225C8F" w:rsidRPr="00854F2B" w:rsidRDefault="00225C8F" w:rsidP="00225C8F">
      <w:pPr>
        <w:pStyle w:val="4-"/>
        <w:ind w:firstLine="480"/>
      </w:pPr>
      <w:r w:rsidRPr="00854F2B">
        <w:rPr>
          <w:noProof/>
        </w:rPr>
        <w:drawing>
          <wp:inline distT="0" distB="0" distL="0" distR="0" wp14:anchorId="19D3272C" wp14:editId="7131750A">
            <wp:extent cx="2113915" cy="988695"/>
            <wp:effectExtent l="0" t="0" r="635" b="1905"/>
            <wp:docPr id="8458485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3915" cy="988695"/>
                    </a:xfrm>
                    <a:prstGeom prst="rect">
                      <a:avLst/>
                    </a:prstGeom>
                    <a:noFill/>
                    <a:ln>
                      <a:noFill/>
                    </a:ln>
                  </pic:spPr>
                </pic:pic>
              </a:graphicData>
            </a:graphic>
          </wp:inline>
        </w:drawing>
      </w:r>
      <w:r w:rsidRPr="00854F2B">
        <w:tab/>
      </w:r>
      <w:r w:rsidRPr="00854F2B">
        <w:tab/>
      </w:r>
      <w:r w:rsidRPr="00854F2B">
        <w:tab/>
      </w:r>
      <w:r w:rsidRPr="00854F2B">
        <w:tab/>
      </w:r>
      <w:r w:rsidRPr="00854F2B">
        <w:tab/>
      </w:r>
      <w:r w:rsidRPr="00854F2B">
        <w:tab/>
      </w:r>
      <w:r w:rsidRPr="00854F2B">
        <w:tab/>
        <w:t>(7.3.3-1)</w:t>
      </w:r>
    </w:p>
    <w:p w14:paraId="46915359" w14:textId="77777777" w:rsidR="00225C8F" w:rsidRPr="00854F2B" w:rsidRDefault="00225C8F" w:rsidP="00225C8F">
      <w:pPr>
        <w:pStyle w:val="4-"/>
        <w:ind w:firstLine="480"/>
      </w:pPr>
      <w:r w:rsidRPr="00854F2B">
        <w:t>式中：</w:t>
      </w:r>
    </w:p>
    <w:p w14:paraId="50375C44" w14:textId="6ABDDC34" w:rsidR="00225C8F" w:rsidRPr="00854F2B" w:rsidRDefault="00225C8F" w:rsidP="00225C8F">
      <w:pPr>
        <w:pStyle w:val="4-"/>
        <w:ind w:firstLine="480"/>
      </w:pPr>
      <w:r w:rsidRPr="00854F2B">
        <w:rPr>
          <w:noProof/>
        </w:rPr>
        <w:drawing>
          <wp:inline distT="0" distB="0" distL="0" distR="0" wp14:anchorId="54927928" wp14:editId="7B04304C">
            <wp:extent cx="179705" cy="285115"/>
            <wp:effectExtent l="0" t="0" r="0" b="635"/>
            <wp:docPr id="18956005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计算系数；</w:t>
      </w:r>
    </w:p>
    <w:p w14:paraId="76DB7BDC" w14:textId="21F05513" w:rsidR="00225C8F" w:rsidRPr="00854F2B" w:rsidRDefault="00225C8F" w:rsidP="00225C8F">
      <w:pPr>
        <w:pStyle w:val="4-"/>
        <w:ind w:firstLine="480"/>
      </w:pPr>
      <w:r w:rsidRPr="0094252F">
        <w:rPr>
          <w:noProof/>
        </w:rPr>
        <w:drawing>
          <wp:inline distT="0" distB="0" distL="0" distR="0" wp14:anchorId="123ED9E3" wp14:editId="61700803">
            <wp:extent cx="840105" cy="692150"/>
            <wp:effectExtent l="0" t="0" r="0" b="0"/>
            <wp:docPr id="13536415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0105" cy="692150"/>
                    </a:xfrm>
                    <a:prstGeom prst="rect">
                      <a:avLst/>
                    </a:prstGeom>
                    <a:noFill/>
                    <a:ln>
                      <a:noFill/>
                    </a:ln>
                  </pic:spPr>
                </pic:pic>
              </a:graphicData>
            </a:graphic>
          </wp:inline>
        </w:drawing>
      </w:r>
      <w:r w:rsidRPr="0094252F">
        <w:tab/>
      </w:r>
      <w:r w:rsidRPr="0094252F">
        <w:tab/>
      </w:r>
      <w:r w:rsidRPr="0094252F">
        <w:tab/>
      </w:r>
      <w:r w:rsidRPr="0094252F">
        <w:tab/>
      </w:r>
      <w:r w:rsidRPr="0094252F">
        <w:tab/>
      </w:r>
      <w:r w:rsidRPr="0094252F">
        <w:tab/>
      </w:r>
      <w:r w:rsidRPr="0094252F">
        <w:tab/>
      </w:r>
      <w:r w:rsidRPr="0094252F">
        <w:tab/>
      </w:r>
      <w:r w:rsidRPr="0094252F">
        <w:tab/>
      </w:r>
      <w:r w:rsidRPr="0094252F">
        <w:tab/>
      </w:r>
      <w:r w:rsidRPr="0094252F">
        <w:tab/>
      </w:r>
      <w:r w:rsidRPr="0094252F">
        <w:tab/>
        <w:t>(7.3.3-2)</w:t>
      </w:r>
    </w:p>
    <w:p w14:paraId="5D2B9AFC" w14:textId="7417C2AD" w:rsidR="00225C8F" w:rsidRPr="00854F2B" w:rsidRDefault="00225C8F" w:rsidP="00225C8F">
      <w:pPr>
        <w:pStyle w:val="4-"/>
        <w:ind w:firstLine="480"/>
      </w:pPr>
      <w:r w:rsidRPr="00854F2B">
        <w:rPr>
          <w:noProof/>
        </w:rPr>
        <w:drawing>
          <wp:inline distT="0" distB="0" distL="0" distR="0" wp14:anchorId="10399197" wp14:editId="3A6C9EE0">
            <wp:extent cx="74295" cy="179705"/>
            <wp:effectExtent l="0" t="0" r="1905" b="0"/>
            <wp:docPr id="19844390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4295" cy="179705"/>
                    </a:xfrm>
                    <a:prstGeom prst="rect">
                      <a:avLst/>
                    </a:prstGeom>
                    <a:noFill/>
                    <a:ln>
                      <a:noFill/>
                    </a:ln>
                  </pic:spPr>
                </pic:pic>
              </a:graphicData>
            </a:graphic>
          </wp:inline>
        </w:drawing>
      </w:r>
      <w:r w:rsidRPr="00854F2B">
        <w:t>——</w:t>
      </w:r>
      <w:r w:rsidRPr="00854F2B">
        <w:t>横梁间层高；</w:t>
      </w:r>
    </w:p>
    <w:p w14:paraId="6CE59D52" w14:textId="15D7E167" w:rsidR="00225C8F" w:rsidRPr="00854F2B" w:rsidRDefault="00225C8F" w:rsidP="00225C8F">
      <w:pPr>
        <w:pStyle w:val="4-"/>
        <w:ind w:firstLine="480"/>
      </w:pPr>
      <w:r w:rsidRPr="00854F2B">
        <w:rPr>
          <w:noProof/>
        </w:rPr>
        <w:drawing>
          <wp:inline distT="0" distB="0" distL="0" distR="0" wp14:anchorId="0B930335" wp14:editId="46956C03">
            <wp:extent cx="179705" cy="285115"/>
            <wp:effectExtent l="0" t="0" r="0" b="635"/>
            <wp:docPr id="255990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梁柱节点刚度值，可通过</w:t>
      </w:r>
      <w:r w:rsidRPr="00854F2B">
        <w:rPr>
          <w:rFonts w:hint="eastAsia"/>
        </w:rPr>
        <w:t>本规程附录</w:t>
      </w:r>
      <w:r w:rsidR="008573A3">
        <w:rPr>
          <w:rFonts w:hint="eastAsia"/>
        </w:rPr>
        <w:t>A.7</w:t>
      </w:r>
      <w:r w:rsidRPr="00854F2B">
        <w:rPr>
          <w:rFonts w:hint="eastAsia"/>
        </w:rPr>
        <w:t>的</w:t>
      </w:r>
      <w:r w:rsidRPr="00854F2B">
        <w:t>测试方法获取；</w:t>
      </w:r>
    </w:p>
    <w:p w14:paraId="3FD14295" w14:textId="004958BF" w:rsidR="00225C8F" w:rsidRPr="00854F2B" w:rsidRDefault="00225C8F" w:rsidP="00225C8F">
      <w:pPr>
        <w:pStyle w:val="4-"/>
        <w:ind w:firstLine="480"/>
      </w:pPr>
      <w:r w:rsidRPr="00854F2B">
        <w:rPr>
          <w:noProof/>
        </w:rPr>
        <w:drawing>
          <wp:inline distT="0" distB="0" distL="0" distR="0" wp14:anchorId="21EEC852" wp14:editId="23835464">
            <wp:extent cx="179705" cy="285115"/>
            <wp:effectExtent l="0" t="0" r="0" b="635"/>
            <wp:docPr id="21049062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立柱绕截面对称轴的惯性矩。</w:t>
      </w:r>
    </w:p>
    <w:p w14:paraId="59F42844" w14:textId="235CFB0E" w:rsidR="00225C8F" w:rsidRPr="00854F2B" w:rsidRDefault="00225C8F" w:rsidP="00225C8F">
      <w:pPr>
        <w:pStyle w:val="3-"/>
        <w:jc w:val="both"/>
      </w:pPr>
      <w:r w:rsidRPr="00854F2B">
        <w:rPr>
          <w:b/>
          <w:bCs/>
        </w:rPr>
        <w:t xml:space="preserve">7.3.4  </w:t>
      </w:r>
      <w:r w:rsidRPr="00854F2B">
        <w:rPr>
          <w:rFonts w:hint="eastAsia"/>
        </w:rPr>
        <w:t>对于包含垂直支撑的货架体系，横梁与立柱、支撑体系共同受力时，横梁应按照压</w:t>
      </w:r>
      <w:r w:rsidR="00516FED" w:rsidRPr="00854F2B">
        <w:rPr>
          <w:rFonts w:hint="eastAsia"/>
        </w:rPr>
        <w:t>弯</w:t>
      </w:r>
      <w:r w:rsidRPr="00854F2B">
        <w:rPr>
          <w:rFonts w:hint="eastAsia"/>
        </w:rPr>
        <w:t>构件设计，按照如下规定：</w:t>
      </w:r>
    </w:p>
    <w:p w14:paraId="06B9A641" w14:textId="77777777" w:rsidR="00225C8F" w:rsidRPr="00C00D50" w:rsidRDefault="00225C8F" w:rsidP="00225C8F">
      <w:pPr>
        <w:pStyle w:val="4-"/>
        <w:ind w:firstLine="482"/>
      </w:pPr>
      <w:r w:rsidRPr="00C00D50">
        <w:rPr>
          <w:b/>
          <w:bCs/>
        </w:rPr>
        <w:t>1</w:t>
      </w:r>
      <w:r w:rsidRPr="00C00D50">
        <w:t xml:space="preserve">  </w:t>
      </w:r>
      <w:r w:rsidRPr="00C00D50">
        <w:rPr>
          <w:rFonts w:hint="eastAsia"/>
        </w:rPr>
        <w:t>当梁满载时，不需要进行稳定验算。</w:t>
      </w:r>
    </w:p>
    <w:p w14:paraId="1B2BAE28" w14:textId="77777777" w:rsidR="00225C8F" w:rsidRPr="00C00D50" w:rsidRDefault="00225C8F" w:rsidP="00225C8F">
      <w:pPr>
        <w:pStyle w:val="4-"/>
        <w:ind w:firstLine="482"/>
      </w:pPr>
      <w:r w:rsidRPr="00C00D50">
        <w:rPr>
          <w:b/>
          <w:bCs/>
        </w:rPr>
        <w:t>2</w:t>
      </w:r>
      <w:r w:rsidRPr="00C00D50">
        <w:t xml:space="preserve">  </w:t>
      </w:r>
      <w:r w:rsidRPr="00C00D50">
        <w:rPr>
          <w:rFonts w:hint="eastAsia"/>
        </w:rPr>
        <w:t>当梁空载时，梁的计算长度可以取为</w:t>
      </w:r>
      <w:proofErr w:type="spellStart"/>
      <w:r w:rsidRPr="00C00D50">
        <w:rPr>
          <w:i/>
          <w:iCs/>
        </w:rPr>
        <w:t>L</w:t>
      </w:r>
      <w:r w:rsidRPr="00C00D50">
        <w:rPr>
          <w:i/>
          <w:iCs/>
          <w:vertAlign w:val="subscript"/>
        </w:rPr>
        <w:t>b</w:t>
      </w:r>
      <w:proofErr w:type="spellEnd"/>
      <w:r w:rsidRPr="00C00D50">
        <w:t>=</w:t>
      </w:r>
      <w:r w:rsidRPr="00C00D50">
        <w:rPr>
          <w:i/>
          <w:iCs/>
        </w:rPr>
        <w:t>L</w:t>
      </w:r>
      <w:r w:rsidRPr="00C00D50">
        <w:rPr>
          <w:rFonts w:hint="eastAsia"/>
        </w:rPr>
        <w:t>。</w:t>
      </w:r>
    </w:p>
    <w:p w14:paraId="75C50441" w14:textId="77777777" w:rsidR="00225C8F" w:rsidRPr="00854F2B" w:rsidRDefault="00225C8F" w:rsidP="00225C8F">
      <w:pPr>
        <w:pStyle w:val="4-"/>
        <w:ind w:firstLine="482"/>
      </w:pPr>
      <w:r w:rsidRPr="00C00D50">
        <w:rPr>
          <w:b/>
          <w:bCs/>
        </w:rPr>
        <w:t>3</w:t>
      </w:r>
      <w:r w:rsidRPr="00C00D50">
        <w:t xml:space="preserve">  </w:t>
      </w:r>
      <w:r w:rsidRPr="00C00D50">
        <w:rPr>
          <w:rFonts w:hint="eastAsia"/>
        </w:rPr>
        <w:t>当梁部分加载时，梁的计算长度系数可按照表</w:t>
      </w:r>
      <w:r w:rsidRPr="00C00D50">
        <w:t>7.3.4</w:t>
      </w:r>
      <w:r w:rsidRPr="00C00D50">
        <w:rPr>
          <w:rFonts w:hint="eastAsia"/>
        </w:rPr>
        <w:t>的规定取值。</w:t>
      </w:r>
    </w:p>
    <w:p w14:paraId="224115A5" w14:textId="77777777" w:rsidR="00225C8F" w:rsidRPr="00854F2B" w:rsidRDefault="00225C8F" w:rsidP="00225C8F">
      <w:pPr>
        <w:pStyle w:val="80"/>
      </w:pPr>
      <w:r w:rsidRPr="00854F2B">
        <w:rPr>
          <w:rFonts w:hint="eastAsia"/>
        </w:rPr>
        <w:t>表</w:t>
      </w:r>
      <w:r w:rsidRPr="00854F2B">
        <w:t xml:space="preserve">7.3.4 </w:t>
      </w:r>
      <w:r w:rsidRPr="00854F2B">
        <w:rPr>
          <w:rFonts w:hint="eastAsia"/>
        </w:rPr>
        <w:t>压弯构件的计算长度系数</w:t>
      </w:r>
      <w:r w:rsidRPr="00854F2B">
        <w:t>K</w:t>
      </w:r>
    </w:p>
    <w:tbl>
      <w:tblPr>
        <w:tblStyle w:val="afff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5"/>
        <w:gridCol w:w="2824"/>
        <w:gridCol w:w="2825"/>
      </w:tblGrid>
      <w:tr w:rsidR="00225C8F" w:rsidRPr="00854F2B" w14:paraId="54490EC9" w14:textId="77777777" w:rsidTr="00B55FD8">
        <w:tc>
          <w:tcPr>
            <w:tcW w:w="2831" w:type="dxa"/>
          </w:tcPr>
          <w:p w14:paraId="35E8214D" w14:textId="77777777" w:rsidR="00225C8F" w:rsidRPr="00854F2B" w:rsidRDefault="00225C8F" w:rsidP="00C2092F">
            <w:pPr>
              <w:pStyle w:val="70"/>
            </w:pPr>
            <w:r w:rsidRPr="00854F2B">
              <w:rPr>
                <w:rFonts w:hint="eastAsia"/>
              </w:rPr>
              <w:t>每个货格的货箱数量</w:t>
            </w:r>
          </w:p>
        </w:tc>
        <w:tc>
          <w:tcPr>
            <w:tcW w:w="2831" w:type="dxa"/>
          </w:tcPr>
          <w:p w14:paraId="25524FF4" w14:textId="77777777" w:rsidR="00225C8F" w:rsidRPr="00854F2B" w:rsidRDefault="00225C8F" w:rsidP="00C2092F">
            <w:pPr>
              <w:pStyle w:val="70"/>
            </w:pPr>
            <w:r w:rsidRPr="00854F2B">
              <w:rPr>
                <w:rFonts w:hint="eastAsia"/>
              </w:rPr>
              <w:t>一跨横梁的计算长度系数</w:t>
            </w:r>
            <w:r w:rsidRPr="00873CDD">
              <w:rPr>
                <w:i/>
                <w:iCs/>
              </w:rPr>
              <w:t>K</w:t>
            </w:r>
          </w:p>
        </w:tc>
        <w:tc>
          <w:tcPr>
            <w:tcW w:w="2832" w:type="dxa"/>
          </w:tcPr>
          <w:p w14:paraId="61D21A55" w14:textId="77777777" w:rsidR="00225C8F" w:rsidRPr="00854F2B" w:rsidRDefault="00225C8F" w:rsidP="00C2092F">
            <w:pPr>
              <w:pStyle w:val="70"/>
            </w:pPr>
            <w:r w:rsidRPr="00854F2B">
              <w:rPr>
                <w:rFonts w:hint="eastAsia"/>
              </w:rPr>
              <w:t>两跨横梁的计算长度系数</w:t>
            </w:r>
            <w:r w:rsidRPr="00873CDD">
              <w:rPr>
                <w:i/>
                <w:iCs/>
              </w:rPr>
              <w:t>K</w:t>
            </w:r>
          </w:p>
        </w:tc>
      </w:tr>
      <w:tr w:rsidR="00225C8F" w:rsidRPr="00854F2B" w14:paraId="1E5A99E2" w14:textId="77777777" w:rsidTr="00B55FD8">
        <w:tc>
          <w:tcPr>
            <w:tcW w:w="2831" w:type="dxa"/>
          </w:tcPr>
          <w:p w14:paraId="11C9220B" w14:textId="77777777" w:rsidR="00225C8F" w:rsidRPr="00854F2B" w:rsidRDefault="00225C8F" w:rsidP="00C2092F">
            <w:pPr>
              <w:pStyle w:val="70"/>
            </w:pPr>
            <w:r w:rsidRPr="00854F2B">
              <w:rPr>
                <w:rFonts w:hint="eastAsia"/>
              </w:rPr>
              <w:lastRenderedPageBreak/>
              <w:t>满载的</w:t>
            </w:r>
            <w:r w:rsidRPr="00854F2B">
              <w:t>1/2</w:t>
            </w:r>
          </w:p>
        </w:tc>
        <w:tc>
          <w:tcPr>
            <w:tcW w:w="2831" w:type="dxa"/>
          </w:tcPr>
          <w:p w14:paraId="6C2BBE7C" w14:textId="77777777" w:rsidR="00225C8F" w:rsidRPr="00854F2B" w:rsidRDefault="00225C8F" w:rsidP="00C2092F">
            <w:pPr>
              <w:pStyle w:val="70"/>
            </w:pPr>
            <w:r w:rsidRPr="00854F2B">
              <w:t>0.6</w:t>
            </w:r>
          </w:p>
        </w:tc>
        <w:tc>
          <w:tcPr>
            <w:tcW w:w="2832" w:type="dxa"/>
          </w:tcPr>
          <w:p w14:paraId="6537879E" w14:textId="77777777" w:rsidR="00225C8F" w:rsidRPr="00854F2B" w:rsidRDefault="00225C8F" w:rsidP="00C2092F">
            <w:pPr>
              <w:pStyle w:val="70"/>
            </w:pPr>
            <w:r w:rsidRPr="00854F2B">
              <w:t>0.5</w:t>
            </w:r>
          </w:p>
        </w:tc>
      </w:tr>
      <w:tr w:rsidR="00225C8F" w:rsidRPr="00854F2B" w14:paraId="1B520D24" w14:textId="77777777" w:rsidTr="00B55FD8">
        <w:tc>
          <w:tcPr>
            <w:tcW w:w="2831" w:type="dxa"/>
          </w:tcPr>
          <w:p w14:paraId="14CE32A5" w14:textId="77777777" w:rsidR="00225C8F" w:rsidRPr="00854F2B" w:rsidRDefault="00225C8F" w:rsidP="00C2092F">
            <w:pPr>
              <w:pStyle w:val="70"/>
            </w:pPr>
            <w:r w:rsidRPr="00854F2B">
              <w:rPr>
                <w:rFonts w:hint="eastAsia"/>
              </w:rPr>
              <w:t>满载的</w:t>
            </w:r>
            <w:r w:rsidRPr="00854F2B">
              <w:t>1/3</w:t>
            </w:r>
            <w:r w:rsidRPr="00854F2B">
              <w:rPr>
                <w:rFonts w:hint="eastAsia"/>
              </w:rPr>
              <w:t>（居中放置）</w:t>
            </w:r>
            <w:r w:rsidRPr="00854F2B">
              <w:t xml:space="preserve"> </w:t>
            </w:r>
          </w:p>
        </w:tc>
        <w:tc>
          <w:tcPr>
            <w:tcW w:w="2831" w:type="dxa"/>
          </w:tcPr>
          <w:p w14:paraId="4579989E" w14:textId="77777777" w:rsidR="00225C8F" w:rsidRPr="00854F2B" w:rsidRDefault="00225C8F" w:rsidP="00C2092F">
            <w:pPr>
              <w:pStyle w:val="70"/>
            </w:pPr>
            <w:r w:rsidRPr="00854F2B">
              <w:t>1.0</w:t>
            </w:r>
          </w:p>
        </w:tc>
        <w:tc>
          <w:tcPr>
            <w:tcW w:w="2832" w:type="dxa"/>
          </w:tcPr>
          <w:p w14:paraId="64E0B379" w14:textId="77777777" w:rsidR="00225C8F" w:rsidRPr="00854F2B" w:rsidRDefault="00225C8F" w:rsidP="00C2092F">
            <w:pPr>
              <w:pStyle w:val="70"/>
            </w:pPr>
            <w:r w:rsidRPr="00854F2B">
              <w:t>0.9</w:t>
            </w:r>
          </w:p>
        </w:tc>
      </w:tr>
      <w:tr w:rsidR="00225C8F" w:rsidRPr="00854F2B" w14:paraId="5F9CC42A" w14:textId="77777777" w:rsidTr="00B55FD8">
        <w:tc>
          <w:tcPr>
            <w:tcW w:w="2831" w:type="dxa"/>
          </w:tcPr>
          <w:p w14:paraId="35CECBEF" w14:textId="77777777" w:rsidR="00225C8F" w:rsidRPr="00854F2B" w:rsidRDefault="00225C8F" w:rsidP="00C2092F">
            <w:pPr>
              <w:pStyle w:val="70"/>
            </w:pPr>
            <w:r w:rsidRPr="00854F2B">
              <w:rPr>
                <w:rFonts w:hint="eastAsia"/>
              </w:rPr>
              <w:t>满载的</w:t>
            </w:r>
            <w:r w:rsidRPr="00854F2B">
              <w:t>2/3</w:t>
            </w:r>
          </w:p>
        </w:tc>
        <w:tc>
          <w:tcPr>
            <w:tcW w:w="2831" w:type="dxa"/>
          </w:tcPr>
          <w:p w14:paraId="59726FF5" w14:textId="77777777" w:rsidR="00225C8F" w:rsidRPr="00854F2B" w:rsidRDefault="00225C8F" w:rsidP="00C2092F">
            <w:pPr>
              <w:pStyle w:val="70"/>
            </w:pPr>
            <w:r w:rsidRPr="00854F2B">
              <w:t>0.6</w:t>
            </w:r>
          </w:p>
        </w:tc>
        <w:tc>
          <w:tcPr>
            <w:tcW w:w="2832" w:type="dxa"/>
          </w:tcPr>
          <w:p w14:paraId="163DE592" w14:textId="77777777" w:rsidR="00225C8F" w:rsidRPr="00854F2B" w:rsidRDefault="00225C8F" w:rsidP="00C2092F">
            <w:pPr>
              <w:pStyle w:val="70"/>
            </w:pPr>
            <w:r w:rsidRPr="00854F2B">
              <w:t>0.5</w:t>
            </w:r>
          </w:p>
        </w:tc>
      </w:tr>
      <w:tr w:rsidR="00225C8F" w:rsidRPr="00854F2B" w14:paraId="1DFA86D3" w14:textId="77777777" w:rsidTr="00B55FD8">
        <w:tc>
          <w:tcPr>
            <w:tcW w:w="2831" w:type="dxa"/>
          </w:tcPr>
          <w:p w14:paraId="1C1E6CF5" w14:textId="77777777" w:rsidR="00225C8F" w:rsidRPr="00854F2B" w:rsidRDefault="00225C8F" w:rsidP="00C2092F">
            <w:pPr>
              <w:pStyle w:val="70"/>
            </w:pPr>
            <w:r w:rsidRPr="00854F2B">
              <w:rPr>
                <w:rFonts w:hint="eastAsia"/>
              </w:rPr>
              <w:t>满载的</w:t>
            </w:r>
            <w:r w:rsidRPr="00854F2B">
              <w:t>2/4</w:t>
            </w:r>
            <w:r w:rsidRPr="00854F2B">
              <w:rPr>
                <w:rFonts w:hint="eastAsia"/>
              </w:rPr>
              <w:t>（居中放置）</w:t>
            </w:r>
          </w:p>
        </w:tc>
        <w:tc>
          <w:tcPr>
            <w:tcW w:w="2831" w:type="dxa"/>
          </w:tcPr>
          <w:p w14:paraId="5646A37B" w14:textId="77777777" w:rsidR="00225C8F" w:rsidRPr="00854F2B" w:rsidRDefault="00225C8F" w:rsidP="00C2092F">
            <w:pPr>
              <w:pStyle w:val="70"/>
            </w:pPr>
            <w:r w:rsidRPr="00854F2B">
              <w:t>0.7</w:t>
            </w:r>
          </w:p>
        </w:tc>
        <w:tc>
          <w:tcPr>
            <w:tcW w:w="2832" w:type="dxa"/>
          </w:tcPr>
          <w:p w14:paraId="6EFA9387" w14:textId="77777777" w:rsidR="00225C8F" w:rsidRPr="00854F2B" w:rsidRDefault="00225C8F" w:rsidP="00C2092F">
            <w:pPr>
              <w:pStyle w:val="70"/>
            </w:pPr>
            <w:r w:rsidRPr="00854F2B">
              <w:t>0.6</w:t>
            </w:r>
          </w:p>
        </w:tc>
      </w:tr>
      <w:tr w:rsidR="00225C8F" w:rsidRPr="00854F2B" w14:paraId="49F28448" w14:textId="77777777" w:rsidTr="00B55FD8">
        <w:tc>
          <w:tcPr>
            <w:tcW w:w="2831" w:type="dxa"/>
          </w:tcPr>
          <w:p w14:paraId="2F130BF8" w14:textId="77777777" w:rsidR="00225C8F" w:rsidRPr="00854F2B" w:rsidRDefault="00225C8F" w:rsidP="00C2092F">
            <w:pPr>
              <w:pStyle w:val="70"/>
            </w:pPr>
            <w:r w:rsidRPr="00854F2B">
              <w:rPr>
                <w:rFonts w:hint="eastAsia"/>
              </w:rPr>
              <w:t>满载的</w:t>
            </w:r>
            <w:r w:rsidRPr="00854F2B">
              <w:t>3/4</w:t>
            </w:r>
          </w:p>
        </w:tc>
        <w:tc>
          <w:tcPr>
            <w:tcW w:w="2831" w:type="dxa"/>
          </w:tcPr>
          <w:p w14:paraId="08BEEF3B" w14:textId="77777777" w:rsidR="00225C8F" w:rsidRPr="00854F2B" w:rsidRDefault="00225C8F" w:rsidP="00C2092F">
            <w:pPr>
              <w:pStyle w:val="70"/>
            </w:pPr>
            <w:r w:rsidRPr="00854F2B">
              <w:t>0.5</w:t>
            </w:r>
          </w:p>
        </w:tc>
        <w:tc>
          <w:tcPr>
            <w:tcW w:w="2832" w:type="dxa"/>
          </w:tcPr>
          <w:p w14:paraId="1FEC5E83" w14:textId="77777777" w:rsidR="00225C8F" w:rsidRPr="00854F2B" w:rsidRDefault="00225C8F" w:rsidP="00C2092F">
            <w:pPr>
              <w:pStyle w:val="70"/>
            </w:pPr>
            <w:r w:rsidRPr="00854F2B">
              <w:t>0.45</w:t>
            </w:r>
          </w:p>
        </w:tc>
      </w:tr>
    </w:tbl>
    <w:p w14:paraId="77C99CF0" w14:textId="2E80E528" w:rsidR="00225C8F" w:rsidRPr="00854F2B" w:rsidRDefault="00225C8F" w:rsidP="00225C8F">
      <w:pPr>
        <w:tabs>
          <w:tab w:val="left" w:pos="1418"/>
        </w:tabs>
        <w:adjustRightInd w:val="0"/>
        <w:snapToGrid w:val="0"/>
        <w:ind w:firstLineChars="0" w:firstLine="0"/>
      </w:pPr>
      <w:r w:rsidRPr="00854F2B">
        <w:rPr>
          <w:b/>
          <w:bCs/>
          <w:color w:val="000000"/>
        </w:rPr>
        <w:t xml:space="preserve">7.3.5 </w:t>
      </w:r>
      <w:r w:rsidRPr="00854F2B">
        <w:t xml:space="preserve"> </w:t>
      </w:r>
      <w:r w:rsidRPr="00854F2B">
        <w:rPr>
          <w:rFonts w:hint="eastAsia"/>
        </w:rPr>
        <w:t>在正常使用极限状态下，梁的最大挠度应根据荷载作用的形式由一阶</w:t>
      </w:r>
      <w:r w:rsidR="00DB1992">
        <w:rPr>
          <w:rFonts w:hint="eastAsia"/>
        </w:rPr>
        <w:t>分析</w:t>
      </w:r>
      <w:r w:rsidRPr="00854F2B">
        <w:rPr>
          <w:rFonts w:hint="eastAsia"/>
        </w:rPr>
        <w:t>或者二阶分析得到。</w:t>
      </w:r>
    </w:p>
    <w:p w14:paraId="0C969AC7" w14:textId="6008579F" w:rsidR="00225C8F" w:rsidRPr="00854F2B" w:rsidRDefault="00225C8F" w:rsidP="00225C8F">
      <w:pPr>
        <w:pStyle w:val="4-"/>
        <w:ind w:firstLine="480"/>
        <w:jc w:val="both"/>
      </w:pPr>
      <w:r w:rsidRPr="00854F2B">
        <w:rPr>
          <w:rFonts w:hint="eastAsia"/>
        </w:rPr>
        <w:t>货架在正常施工或者使用过程中，</w:t>
      </w:r>
      <w:r w:rsidR="00DB1992">
        <w:rPr>
          <w:rFonts w:hint="eastAsia"/>
        </w:rPr>
        <w:t>横梁</w:t>
      </w:r>
      <w:r w:rsidRPr="00854F2B">
        <w:rPr>
          <w:rFonts w:hint="eastAsia"/>
        </w:rPr>
        <w:t>最大的挠度可按照如下公式（</w:t>
      </w:r>
      <w:r w:rsidRPr="00854F2B">
        <w:t>7.3.5</w:t>
      </w:r>
      <w:r w:rsidRPr="00854F2B">
        <w:rPr>
          <w:rFonts w:hint="eastAsia"/>
        </w:rPr>
        <w:t>）计算：</w:t>
      </w:r>
    </w:p>
    <w:p w14:paraId="08BC73E0" w14:textId="77777777" w:rsidR="00225C8F" w:rsidRPr="00854F2B" w:rsidRDefault="00225C8F" w:rsidP="005927E9">
      <w:pPr>
        <w:pStyle w:val="4-"/>
        <w:ind w:firstLine="480"/>
        <w:jc w:val="center"/>
      </w:pPr>
      <w:r w:rsidRPr="00E12D8C">
        <w:object w:dxaOrig="3102" w:dyaOrig="1301" w14:anchorId="6087B0E1">
          <v:shape id="_x0000_i1029" type="#_x0000_t75" style="width:153.75pt;height:65.8pt;mso-position-horizontal-relative:page;mso-position-vertical-relative:page" o:ole="">
            <v:imagedata r:id="rId103" o:title=""/>
          </v:shape>
          <o:OLEObject Type="Embed" ProgID="Equation.DSMT4" ShapeID="_x0000_i1029" DrawAspect="Content" ObjectID="_1787816434" r:id="rId104">
            <o:FieldCodes>\* MERGEFORMAT</o:FieldCodes>
          </o:OLEObject>
        </w:object>
      </w:r>
      <w:r w:rsidRPr="00854F2B">
        <w:tab/>
      </w:r>
      <w:r w:rsidRPr="00854F2B">
        <w:tab/>
      </w:r>
      <w:r w:rsidRPr="00854F2B">
        <w:tab/>
      </w:r>
      <w:r w:rsidRPr="00854F2B">
        <w:tab/>
      </w:r>
      <w:r w:rsidRPr="00854F2B">
        <w:tab/>
      </w:r>
      <w:r w:rsidRPr="00854F2B">
        <w:tab/>
      </w:r>
      <w:r w:rsidRPr="00854F2B">
        <w:tab/>
      </w:r>
      <w:r w:rsidRPr="00854F2B">
        <w:tab/>
      </w:r>
      <w:r w:rsidRPr="00854F2B">
        <w:rPr>
          <w:rFonts w:hint="eastAsia"/>
        </w:rPr>
        <w:t>（</w:t>
      </w:r>
      <w:r w:rsidRPr="00854F2B">
        <w:t>7.3.5</w:t>
      </w:r>
      <w:r w:rsidRPr="00854F2B">
        <w:rPr>
          <w:rFonts w:hint="eastAsia"/>
        </w:rPr>
        <w:t>）</w:t>
      </w:r>
    </w:p>
    <w:p w14:paraId="40B618F7" w14:textId="77777777" w:rsidR="00225C8F" w:rsidRPr="00854F2B" w:rsidRDefault="00225C8F" w:rsidP="00225C8F">
      <w:pPr>
        <w:pStyle w:val="4-"/>
        <w:ind w:firstLine="480"/>
      </w:pPr>
      <w:r w:rsidRPr="00854F2B">
        <w:rPr>
          <w:rFonts w:hint="eastAsia"/>
        </w:rPr>
        <w:t>式中：</w:t>
      </w:r>
    </w:p>
    <w:p w14:paraId="24E8853D" w14:textId="77777777" w:rsidR="00225C8F" w:rsidRPr="00854F2B" w:rsidRDefault="00225C8F" w:rsidP="00225C8F">
      <w:pPr>
        <w:pStyle w:val="4-"/>
        <w:ind w:firstLine="480"/>
      </w:pPr>
      <w:r w:rsidRPr="00E12D8C">
        <w:rPr>
          <w:position w:val="-10"/>
        </w:rPr>
        <w:object w:dxaOrig="361" w:dyaOrig="301" w14:anchorId="50997F54">
          <v:shape id="_x0000_i1030" type="#_x0000_t75" style="width:16.95pt;height:16.95pt;mso-position-horizontal-relative:page;mso-position-vertical-relative:page" o:ole="">
            <v:imagedata r:id="rId105" o:title=""/>
          </v:shape>
          <o:OLEObject Type="Embed" ProgID="Equation.DSMT4" ShapeID="_x0000_i1030" DrawAspect="Content" ObjectID="_1787816435" r:id="rId106">
            <o:FieldCodes>\* MERGEFORMAT</o:FieldCodes>
          </o:OLEObject>
        </w:object>
      </w:r>
      <w:r w:rsidRPr="00854F2B">
        <w:t xml:space="preserve">= </w:t>
      </w:r>
      <w:r w:rsidRPr="00854F2B">
        <w:rPr>
          <w:rFonts w:hint="eastAsia"/>
        </w:rPr>
        <w:t>单根梁的所有使用荷载总和；</w:t>
      </w:r>
    </w:p>
    <w:p w14:paraId="074C2FE8" w14:textId="77777777" w:rsidR="00225C8F" w:rsidRPr="00854F2B" w:rsidRDefault="00225C8F" w:rsidP="00225C8F">
      <w:pPr>
        <w:pStyle w:val="4-"/>
        <w:ind w:firstLine="480"/>
      </w:pPr>
      <w:r w:rsidRPr="00E12D8C">
        <w:rPr>
          <w:position w:val="-10"/>
        </w:rPr>
        <w:object w:dxaOrig="662" w:dyaOrig="301" w14:anchorId="2BB6A052">
          <v:shape id="_x0000_i1031" type="#_x0000_t75" style="width:34.55pt;height:16.95pt;mso-position-horizontal-relative:page;mso-position-vertical-relative:page" o:ole="">
            <v:imagedata r:id="rId107" o:title=""/>
          </v:shape>
          <o:OLEObject Type="Embed" ProgID="Equation.DSMT4" ShapeID="_x0000_i1031" DrawAspect="Content" ObjectID="_1787816436" r:id="rId108">
            <o:FieldCodes>\* MERGEFORMAT</o:FieldCodes>
          </o:OLEObject>
        </w:object>
      </w:r>
      <w:r w:rsidRPr="00854F2B">
        <w:rPr>
          <w:rFonts w:hint="eastAsia"/>
        </w:rPr>
        <w:t>应按照</w:t>
      </w:r>
      <w:r w:rsidRPr="00854F2B">
        <w:t>7.3.2</w:t>
      </w:r>
      <w:r w:rsidRPr="00854F2B">
        <w:rPr>
          <w:rFonts w:hint="eastAsia"/>
        </w:rPr>
        <w:t>条的规定取值；</w:t>
      </w:r>
    </w:p>
    <w:p w14:paraId="10D69A58" w14:textId="77777777" w:rsidR="00225C8F" w:rsidRPr="00854F2B" w:rsidRDefault="00225C8F" w:rsidP="00225C8F">
      <w:pPr>
        <w:pStyle w:val="2c"/>
      </w:pPr>
      <w:bookmarkStart w:id="134" w:name="_Toc160789083"/>
      <w:bookmarkStart w:id="135" w:name="_Toc170893288"/>
      <w:r w:rsidRPr="00854F2B">
        <w:t xml:space="preserve">7.4 </w:t>
      </w:r>
      <w:r w:rsidRPr="00854F2B">
        <w:t>立柱柱脚设计</w:t>
      </w:r>
      <w:bookmarkEnd w:id="134"/>
      <w:bookmarkEnd w:id="135"/>
    </w:p>
    <w:p w14:paraId="13EBEB40" w14:textId="770A3A44" w:rsidR="00225C8F" w:rsidRPr="00854F2B" w:rsidRDefault="00225C8F" w:rsidP="00225C8F">
      <w:pPr>
        <w:pStyle w:val="3-"/>
      </w:pPr>
      <w:r w:rsidRPr="00854F2B">
        <w:rPr>
          <w:b/>
          <w:bCs/>
        </w:rPr>
        <w:t>7.4.1</w:t>
      </w:r>
      <w:r w:rsidRPr="00854F2B">
        <w:t xml:space="preserve">  </w:t>
      </w:r>
      <w:r w:rsidRPr="00854F2B">
        <w:t>立柱</w:t>
      </w:r>
      <w:r w:rsidRPr="00854F2B">
        <w:rPr>
          <w:rFonts w:hint="eastAsia"/>
        </w:rPr>
        <w:t>柱脚宜采用外露式柱脚。</w:t>
      </w:r>
      <w:r w:rsidRPr="00854F2B">
        <w:t>柱脚</w:t>
      </w:r>
      <w:r w:rsidRPr="00854F2B">
        <w:rPr>
          <w:rFonts w:hint="eastAsia"/>
        </w:rPr>
        <w:t>底</w:t>
      </w:r>
      <w:r w:rsidRPr="00854F2B">
        <w:t>板有效面积</w:t>
      </w:r>
      <w:r w:rsidRPr="00854F2B">
        <w:rPr>
          <w:noProof/>
        </w:rPr>
        <w:drawing>
          <wp:inline distT="0" distB="0" distL="0" distR="0" wp14:anchorId="1831255C" wp14:editId="3BB70366">
            <wp:extent cx="179705" cy="285115"/>
            <wp:effectExtent l="0" t="0" r="0" b="635"/>
            <wp:docPr id="9299576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所承受的压力均匀分布在整个有效面积上</w:t>
      </w:r>
      <w:r w:rsidRPr="00854F2B">
        <w:rPr>
          <w:rFonts w:hint="eastAsia"/>
        </w:rPr>
        <w:t>，</w:t>
      </w:r>
      <w:r w:rsidRPr="00854F2B">
        <w:t>有效面积由阴影部分表示</w:t>
      </w:r>
      <w:r w:rsidRPr="00854F2B">
        <w:rPr>
          <w:rFonts w:hint="eastAsia"/>
        </w:rPr>
        <w:t>（图</w:t>
      </w:r>
      <w:r w:rsidRPr="00854F2B">
        <w:t>7.4.1</w:t>
      </w:r>
      <w:r w:rsidRPr="00854F2B">
        <w:rPr>
          <w:rFonts w:hint="eastAsia"/>
        </w:rPr>
        <w:t>）</w:t>
      </w:r>
      <w:r w:rsidRPr="00854F2B">
        <w:t>，其中有效宽度</w:t>
      </w:r>
      <w:r w:rsidRPr="00854F2B">
        <w:rPr>
          <w:noProof/>
        </w:rPr>
        <w:drawing>
          <wp:inline distT="0" distB="0" distL="0" distR="0" wp14:anchorId="3072FD69" wp14:editId="7AF68574">
            <wp:extent cx="120650" cy="179705"/>
            <wp:effectExtent l="0" t="0" r="0" b="0"/>
            <wp:docPr id="8918309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0650" cy="179705"/>
                    </a:xfrm>
                    <a:prstGeom prst="rect">
                      <a:avLst/>
                    </a:prstGeom>
                    <a:noFill/>
                    <a:ln>
                      <a:noFill/>
                    </a:ln>
                  </pic:spPr>
                </pic:pic>
              </a:graphicData>
            </a:graphic>
          </wp:inline>
        </w:drawing>
      </w:r>
      <w:r w:rsidRPr="00854F2B">
        <w:t>应按式</w:t>
      </w:r>
      <w:r w:rsidRPr="00854F2B">
        <w:t>7.4.1-1</w:t>
      </w:r>
      <w:r w:rsidRPr="00854F2B">
        <w:t>计算</w:t>
      </w:r>
      <w:r w:rsidRPr="00854F2B">
        <w:rPr>
          <w:rFonts w:hint="eastAsia"/>
        </w:rPr>
        <w:t>。</w:t>
      </w:r>
    </w:p>
    <w:p w14:paraId="5CACC273" w14:textId="72F86846" w:rsidR="00225C8F" w:rsidRPr="00854F2B" w:rsidRDefault="00225C8F" w:rsidP="00225C8F">
      <w:pPr>
        <w:pStyle w:val="3-"/>
        <w:ind w:firstLineChars="800" w:firstLine="1920"/>
      </w:pPr>
      <w:r w:rsidRPr="00854F2B">
        <w:rPr>
          <w:noProof/>
        </w:rPr>
        <w:drawing>
          <wp:inline distT="0" distB="0" distL="0" distR="0" wp14:anchorId="46706775" wp14:editId="6B4FE45B">
            <wp:extent cx="745490" cy="475615"/>
            <wp:effectExtent l="0" t="0" r="0" b="635"/>
            <wp:docPr id="10807925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5490" cy="475615"/>
                    </a:xfrm>
                    <a:prstGeom prst="rect">
                      <a:avLst/>
                    </a:prstGeom>
                    <a:noFill/>
                    <a:ln>
                      <a:noFill/>
                    </a:ln>
                  </pic:spPr>
                </pic:pic>
              </a:graphicData>
            </a:graphic>
          </wp:inline>
        </w:drawing>
      </w:r>
      <w:r w:rsidRPr="00854F2B">
        <w:tab/>
      </w:r>
      <w:r w:rsidRPr="00854F2B">
        <w:tab/>
      </w:r>
      <w:r w:rsidRPr="00854F2B">
        <w:tab/>
      </w:r>
      <w:r w:rsidRPr="00854F2B">
        <w:tab/>
        <w:t xml:space="preserve">            </w:t>
      </w:r>
      <w:r w:rsidRPr="00854F2B">
        <w:tab/>
      </w:r>
      <w:r w:rsidRPr="00854F2B">
        <w:tab/>
      </w:r>
      <w:r w:rsidRPr="00854F2B">
        <w:tab/>
      </w:r>
      <w:r w:rsidRPr="00854F2B">
        <w:tab/>
        <w:t>(7.4.1-1)</w:t>
      </w:r>
    </w:p>
    <w:p w14:paraId="6AACAB90" w14:textId="77777777" w:rsidR="00225C8F" w:rsidRPr="00854F2B" w:rsidRDefault="00225C8F" w:rsidP="00225C8F">
      <w:pPr>
        <w:ind w:firstLineChars="83" w:firstLine="199"/>
        <w:jc w:val="left"/>
        <w:textAlignment w:val="center"/>
      </w:pPr>
      <w:r w:rsidRPr="00854F2B">
        <w:t>式中：</w:t>
      </w:r>
    </w:p>
    <w:p w14:paraId="7D3EA1D4" w14:textId="167503D0" w:rsidR="00225C8F" w:rsidRPr="00854F2B" w:rsidRDefault="00225C8F" w:rsidP="00225C8F">
      <w:pPr>
        <w:ind w:firstLine="480"/>
        <w:jc w:val="left"/>
        <w:textAlignment w:val="center"/>
      </w:pPr>
      <w:r w:rsidRPr="00854F2B">
        <w:rPr>
          <w:noProof/>
        </w:rPr>
        <w:drawing>
          <wp:inline distT="0" distB="0" distL="0" distR="0" wp14:anchorId="613DC3D3" wp14:editId="49352263">
            <wp:extent cx="179705" cy="285115"/>
            <wp:effectExtent l="0" t="0" r="0" b="635"/>
            <wp:docPr id="4588584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柱脚板的厚度；</w:t>
      </w:r>
    </w:p>
    <w:p w14:paraId="66D33F25" w14:textId="0964D561" w:rsidR="00225C8F" w:rsidRPr="00854F2B" w:rsidRDefault="00225C8F" w:rsidP="00225C8F">
      <w:pPr>
        <w:ind w:firstLine="480"/>
        <w:jc w:val="left"/>
        <w:textAlignment w:val="center"/>
      </w:pPr>
      <w:r w:rsidRPr="00854F2B">
        <w:rPr>
          <w:noProof/>
        </w:rPr>
        <w:drawing>
          <wp:inline distT="0" distB="0" distL="0" distR="0" wp14:anchorId="198E6B11" wp14:editId="06F8947B">
            <wp:extent cx="179705" cy="285115"/>
            <wp:effectExtent l="0" t="0" r="0" b="635"/>
            <wp:docPr id="6807785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材料公称屈服强度；</w:t>
      </w:r>
    </w:p>
    <w:p w14:paraId="512A5578" w14:textId="74B91302" w:rsidR="00225C8F" w:rsidRPr="00854F2B" w:rsidRDefault="00225C8F" w:rsidP="00225C8F">
      <w:pPr>
        <w:ind w:firstLine="480"/>
        <w:jc w:val="left"/>
        <w:textAlignment w:val="center"/>
      </w:pPr>
      <w:r w:rsidRPr="00854F2B">
        <w:rPr>
          <w:noProof/>
        </w:rPr>
        <w:drawing>
          <wp:inline distT="0" distB="0" distL="0" distR="0" wp14:anchorId="07AE36DB" wp14:editId="6B2B3C66">
            <wp:extent cx="179705" cy="285115"/>
            <wp:effectExtent l="0" t="0" r="0" b="635"/>
            <wp:docPr id="9269496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w:t>
      </w:r>
      <w:r w:rsidRPr="00854F2B">
        <w:t>接触压力下的混凝土强度设计值；</w:t>
      </w:r>
    </w:p>
    <w:p w14:paraId="601DAD11" w14:textId="259267A7" w:rsidR="00225C8F" w:rsidRPr="00854F2B" w:rsidRDefault="00225C8F" w:rsidP="00225C8F">
      <w:pPr>
        <w:ind w:firstLine="480"/>
        <w:jc w:val="left"/>
        <w:textAlignment w:val="center"/>
      </w:pPr>
      <w:r w:rsidRPr="00854F2B">
        <w:t>当立柱中心受到设计轴向荷载</w:t>
      </w:r>
      <w:r w:rsidRPr="00854F2B">
        <w:rPr>
          <w:noProof/>
        </w:rPr>
        <w:drawing>
          <wp:inline distT="0" distB="0" distL="0" distR="0" wp14:anchorId="417B3491" wp14:editId="635095DF">
            <wp:extent cx="285115" cy="285115"/>
            <wp:effectExtent l="0" t="0" r="635" b="635"/>
            <wp:docPr id="11655919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sidRPr="00854F2B">
        <w:t>时，</w:t>
      </w:r>
      <w:r w:rsidRPr="00854F2B">
        <w:rPr>
          <w:noProof/>
        </w:rPr>
        <w:drawing>
          <wp:inline distT="0" distB="0" distL="0" distR="0" wp14:anchorId="2E9C83AE" wp14:editId="61D42694">
            <wp:extent cx="285115" cy="285115"/>
            <wp:effectExtent l="0" t="0" r="635" b="635"/>
            <wp:docPr id="11850725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sidRPr="00854F2B">
        <w:t>应满足式</w:t>
      </w:r>
      <w:r w:rsidRPr="00854F2B">
        <w:t>7.4.1-2</w:t>
      </w:r>
      <w:r w:rsidRPr="00854F2B">
        <w:t>；</w:t>
      </w:r>
    </w:p>
    <w:p w14:paraId="6D854229" w14:textId="77777777" w:rsidR="00225C8F" w:rsidRPr="00854F2B" w:rsidRDefault="00000000" w:rsidP="00225C8F">
      <w:pPr>
        <w:ind w:firstLine="480"/>
        <w:jc w:val="left"/>
        <w:textAlignment w:val="center"/>
      </w:pPr>
      <m:oMath>
        <m:sSub>
          <m:sSubPr>
            <m:ctrlPr>
              <w:rPr>
                <w:rFonts w:ascii="Cambria Math" w:hAnsi="Cambria Math"/>
                <w:i/>
              </w:rPr>
            </m:ctrlPr>
          </m:sSubPr>
          <m:e>
            <m:r>
              <w:rPr>
                <w:rFonts w:ascii="Cambria Math" w:hAnsi="Cambria Math"/>
              </w:rPr>
              <m:t>N</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b</m:t>
            </m:r>
          </m:sub>
        </m:sSub>
      </m:oMath>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r>
      <w:r w:rsidR="00225C8F" w:rsidRPr="00854F2B">
        <w:tab/>
        <w:t xml:space="preserve">         (7.4.1-2)</w:t>
      </w:r>
    </w:p>
    <w:p w14:paraId="2C4808B2" w14:textId="425B783F" w:rsidR="00225C8F" w:rsidRPr="00854F2B" w:rsidRDefault="00225C8F" w:rsidP="00225C8F">
      <w:pPr>
        <w:ind w:firstLine="480"/>
        <w:jc w:val="left"/>
        <w:textAlignment w:val="center"/>
      </w:pPr>
      <w:r w:rsidRPr="00854F2B">
        <w:t>柱脚板有效面积</w:t>
      </w:r>
      <w:r w:rsidRPr="00854F2B">
        <w:rPr>
          <w:noProof/>
        </w:rPr>
        <w:drawing>
          <wp:inline distT="0" distB="0" distL="0" distR="0" wp14:anchorId="45747E5B" wp14:editId="7DDA7F88">
            <wp:extent cx="179705" cy="285115"/>
            <wp:effectExtent l="0" t="0" r="0" b="635"/>
            <wp:docPr id="1308709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9705" cy="285115"/>
                    </a:xfrm>
                    <a:prstGeom prst="rect">
                      <a:avLst/>
                    </a:prstGeom>
                    <a:noFill/>
                    <a:ln>
                      <a:noFill/>
                    </a:ln>
                  </pic:spPr>
                </pic:pic>
              </a:graphicData>
            </a:graphic>
          </wp:inline>
        </w:drawing>
      </w:r>
      <w:r w:rsidRPr="00854F2B">
        <w:t>，按照图</w:t>
      </w:r>
      <w:r w:rsidRPr="00854F2B">
        <w:t>7.4.1</w:t>
      </w:r>
      <w:r w:rsidRPr="00854F2B">
        <w:t>计算，当立柱表面至柱脚板边缘的距离小</w:t>
      </w:r>
      <w:r w:rsidRPr="00854F2B">
        <w:lastRenderedPageBreak/>
        <w:t>于</w:t>
      </w:r>
      <w:r w:rsidRPr="00854F2B">
        <w:rPr>
          <w:noProof/>
        </w:rPr>
        <w:drawing>
          <wp:inline distT="0" distB="0" distL="0" distR="0" wp14:anchorId="2120423A" wp14:editId="5C90EBB4">
            <wp:extent cx="74295" cy="179705"/>
            <wp:effectExtent l="0" t="0" r="1905" b="0"/>
            <wp:docPr id="20478173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295" cy="179705"/>
                    </a:xfrm>
                    <a:prstGeom prst="rect">
                      <a:avLst/>
                    </a:prstGeom>
                    <a:noFill/>
                    <a:ln>
                      <a:noFill/>
                    </a:ln>
                  </pic:spPr>
                </pic:pic>
              </a:graphicData>
            </a:graphic>
          </wp:inline>
        </w:drawing>
      </w:r>
      <w:r w:rsidRPr="00854F2B">
        <w:t>时，应将</w:t>
      </w:r>
      <w:r w:rsidRPr="00854F2B">
        <w:rPr>
          <w:noProof/>
        </w:rPr>
        <w:drawing>
          <wp:inline distT="0" distB="0" distL="0" distR="0" wp14:anchorId="6D996463" wp14:editId="1914DEA3">
            <wp:extent cx="74295" cy="179705"/>
            <wp:effectExtent l="0" t="0" r="1905" b="0"/>
            <wp:docPr id="613266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295" cy="179705"/>
                    </a:xfrm>
                    <a:prstGeom prst="rect">
                      <a:avLst/>
                    </a:prstGeom>
                    <a:noFill/>
                    <a:ln>
                      <a:noFill/>
                    </a:ln>
                  </pic:spPr>
                </pic:pic>
              </a:graphicData>
            </a:graphic>
          </wp:inline>
        </w:drawing>
      </w:r>
      <w:r w:rsidRPr="00854F2B">
        <w:t>值修正为柱到柱脚板边缘的距离</w:t>
      </w:r>
      <w:r w:rsidRPr="00854F2B">
        <w:rPr>
          <w:rFonts w:hint="eastAsia"/>
        </w:rPr>
        <w:t>。</w:t>
      </w:r>
    </w:p>
    <w:p w14:paraId="62825A6C" w14:textId="77777777" w:rsidR="00225C8F" w:rsidRPr="00854F2B" w:rsidRDefault="00225C8F" w:rsidP="00225C8F">
      <w:pPr>
        <w:ind w:firstLineChars="0" w:firstLine="0"/>
        <w:jc w:val="center"/>
        <w:textAlignment w:val="center"/>
      </w:pPr>
      <w:r w:rsidRPr="00854F2B">
        <w:rPr>
          <w:noProof/>
        </w:rPr>
        <w:drawing>
          <wp:inline distT="0" distB="0" distL="0" distR="0" wp14:anchorId="03346D49" wp14:editId="0D514910">
            <wp:extent cx="3217334" cy="2320687"/>
            <wp:effectExtent l="0" t="0" r="2540" b="3810"/>
            <wp:docPr id="1418627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7991" name=""/>
                    <pic:cNvPicPr/>
                  </pic:nvPicPr>
                  <pic:blipFill>
                    <a:blip r:embed="rId118"/>
                    <a:stretch>
                      <a:fillRect/>
                    </a:stretch>
                  </pic:blipFill>
                  <pic:spPr>
                    <a:xfrm>
                      <a:off x="0" y="0"/>
                      <a:ext cx="3227318" cy="2327888"/>
                    </a:xfrm>
                    <a:prstGeom prst="rect">
                      <a:avLst/>
                    </a:prstGeom>
                  </pic:spPr>
                </pic:pic>
              </a:graphicData>
            </a:graphic>
          </wp:inline>
        </w:drawing>
      </w:r>
    </w:p>
    <w:p w14:paraId="3DD3BF32" w14:textId="77777777" w:rsidR="00225C8F" w:rsidRPr="00854F2B" w:rsidRDefault="00225C8F" w:rsidP="00225C8F">
      <w:pPr>
        <w:pStyle w:val="81"/>
      </w:pPr>
      <w:r w:rsidRPr="00854F2B">
        <w:t>图</w:t>
      </w:r>
      <w:r w:rsidRPr="00854F2B">
        <w:t xml:space="preserve">7.4.1 </w:t>
      </w:r>
      <w:r w:rsidRPr="00854F2B">
        <w:t>柱脚板设计的有效截面面积</w:t>
      </w:r>
    </w:p>
    <w:p w14:paraId="7F5AB275" w14:textId="1DB7B256" w:rsidR="00225C8F" w:rsidRPr="00854F2B" w:rsidRDefault="00225C8F" w:rsidP="00225C8F">
      <w:pPr>
        <w:pStyle w:val="3-"/>
        <w:jc w:val="both"/>
      </w:pPr>
      <w:r w:rsidRPr="00854F2B">
        <w:rPr>
          <w:b/>
          <w:bCs/>
        </w:rPr>
        <w:t>7.4.2</w:t>
      </w:r>
      <w:r w:rsidRPr="00854F2B">
        <w:t xml:space="preserve">  </w:t>
      </w:r>
      <w:r w:rsidRPr="00854F2B">
        <w:rPr>
          <w:rFonts w:hint="eastAsia"/>
        </w:rPr>
        <w:t>柱脚</w:t>
      </w:r>
      <w:r w:rsidRPr="00854F2B">
        <w:t>锚栓的设计应按照</w:t>
      </w:r>
      <w:r w:rsidRPr="00854F2B">
        <w:rPr>
          <w:rFonts w:hint="eastAsia"/>
        </w:rPr>
        <w:t>《混凝土结构后锚固技术规程》</w:t>
      </w:r>
      <w:r w:rsidR="00A9774A" w:rsidRPr="00854F2B">
        <w:t>JGJ145</w:t>
      </w:r>
      <w:r w:rsidRPr="00854F2B">
        <w:rPr>
          <w:rFonts w:hint="eastAsia"/>
        </w:rPr>
        <w:t>、《混凝土用机械锚栓》</w:t>
      </w:r>
      <w:r w:rsidR="00A9774A" w:rsidRPr="00854F2B">
        <w:t>JG/T 160</w:t>
      </w:r>
      <w:r w:rsidRPr="00854F2B">
        <w:t>中</w:t>
      </w:r>
      <w:r w:rsidR="00EF4D1B" w:rsidRPr="00854F2B">
        <w:rPr>
          <w:rFonts w:hint="eastAsia"/>
        </w:rPr>
        <w:t>相关</w:t>
      </w:r>
      <w:r w:rsidRPr="00854F2B">
        <w:t>要求或者锚栓生产企业提供的相关设计资料对荷载组合进行计算确定。</w:t>
      </w:r>
    </w:p>
    <w:p w14:paraId="557D35C7" w14:textId="77777777" w:rsidR="00225C8F" w:rsidRPr="00854F2B" w:rsidRDefault="00225C8F" w:rsidP="00225C8F">
      <w:pPr>
        <w:pStyle w:val="2c"/>
      </w:pPr>
      <w:bookmarkStart w:id="136" w:name="_Toc160789084"/>
      <w:bookmarkStart w:id="137" w:name="_Toc170893289"/>
      <w:r w:rsidRPr="00854F2B">
        <w:t xml:space="preserve">7.5 </w:t>
      </w:r>
      <w:r w:rsidRPr="00854F2B">
        <w:t>梁柱节点设计</w:t>
      </w:r>
      <w:bookmarkEnd w:id="136"/>
      <w:bookmarkEnd w:id="137"/>
    </w:p>
    <w:p w14:paraId="3F84F620" w14:textId="7749F4BC" w:rsidR="00225C8F" w:rsidRPr="00854F2B" w:rsidRDefault="00225C8F" w:rsidP="00225C8F">
      <w:pPr>
        <w:pStyle w:val="3-"/>
      </w:pPr>
      <w:r w:rsidRPr="00854F2B">
        <w:rPr>
          <w:b/>
          <w:bCs/>
        </w:rPr>
        <w:t>7.5.1</w:t>
      </w:r>
      <w:r w:rsidRPr="00854F2B">
        <w:t xml:space="preserve">  </w:t>
      </w:r>
      <w:r w:rsidRPr="00854F2B">
        <w:rPr>
          <w:rFonts w:hint="eastAsia"/>
        </w:rPr>
        <w:t>梁端节点在极限状态下</w:t>
      </w:r>
      <w:r w:rsidR="003A0B56" w:rsidRPr="00854F2B">
        <w:rPr>
          <w:rFonts w:hint="eastAsia"/>
        </w:rPr>
        <w:t>应</w:t>
      </w:r>
      <w:r w:rsidRPr="00854F2B">
        <w:rPr>
          <w:rFonts w:hint="eastAsia"/>
        </w:rPr>
        <w:t>满足以下条件：</w:t>
      </w:r>
    </w:p>
    <w:p w14:paraId="6AE2F381" w14:textId="77777777" w:rsidR="00225C8F" w:rsidRPr="00854F2B" w:rsidRDefault="00225C8F" w:rsidP="00225C8F">
      <w:pPr>
        <w:pStyle w:val="4-"/>
        <w:ind w:firstLine="482"/>
      </w:pPr>
      <w:r w:rsidRPr="00854F2B">
        <w:rPr>
          <w:b/>
          <w:bCs/>
        </w:rPr>
        <w:t xml:space="preserve">1 </w:t>
      </w:r>
      <w:r w:rsidRPr="00854F2B">
        <w:t xml:space="preserve"> </w:t>
      </w:r>
      <w:r w:rsidRPr="00854F2B">
        <w:rPr>
          <w:rFonts w:hint="eastAsia"/>
        </w:rPr>
        <w:t>梁端节点的弯矩设计值经过内力重分布后不得超过其弯矩承载力；</w:t>
      </w:r>
    </w:p>
    <w:p w14:paraId="1FA47973" w14:textId="77777777" w:rsidR="00225C8F" w:rsidRPr="00854F2B" w:rsidRDefault="00225C8F" w:rsidP="00225C8F">
      <w:pPr>
        <w:pStyle w:val="4-"/>
        <w:ind w:firstLine="482"/>
      </w:pPr>
      <w:r w:rsidRPr="00854F2B">
        <w:rPr>
          <w:b/>
          <w:bCs/>
        </w:rPr>
        <w:t>2</w:t>
      </w:r>
      <w:r w:rsidRPr="00854F2B">
        <w:t xml:space="preserve">  </w:t>
      </w:r>
      <w:r w:rsidRPr="00854F2B">
        <w:rPr>
          <w:rFonts w:hint="eastAsia"/>
        </w:rPr>
        <w:t>梁端节点的剪力设计值不得超过其抗剪承载力；</w:t>
      </w:r>
    </w:p>
    <w:p w14:paraId="03D405AD" w14:textId="199B593F" w:rsidR="00225C8F" w:rsidRPr="00854F2B" w:rsidRDefault="00225C8F" w:rsidP="00225C8F">
      <w:pPr>
        <w:pStyle w:val="4-"/>
        <w:ind w:firstLine="482"/>
      </w:pPr>
      <w:r w:rsidRPr="00854F2B">
        <w:rPr>
          <w:b/>
          <w:bCs/>
        </w:rPr>
        <w:t>3</w:t>
      </w:r>
      <w:r w:rsidRPr="00854F2B">
        <w:t xml:space="preserve">  </w:t>
      </w:r>
      <w:r w:rsidR="003A0B56" w:rsidRPr="00854F2B">
        <w:rPr>
          <w:rFonts w:hint="eastAsia"/>
        </w:rPr>
        <w:t>当</w:t>
      </w:r>
      <w:r w:rsidRPr="00854F2B">
        <w:rPr>
          <w:rFonts w:hint="eastAsia"/>
        </w:rPr>
        <w:t>试验中得到的不利方向的强度和刚度</w:t>
      </w:r>
      <w:r w:rsidR="003A0B56" w:rsidRPr="00854F2B">
        <w:rPr>
          <w:rFonts w:hint="eastAsia"/>
        </w:rPr>
        <w:t>值小于</w:t>
      </w:r>
      <w:r w:rsidRPr="00854F2B">
        <w:rPr>
          <w:rFonts w:hint="eastAsia"/>
        </w:rPr>
        <w:t>有利方向</w:t>
      </w:r>
      <w:r w:rsidR="003A0B56" w:rsidRPr="00854F2B">
        <w:rPr>
          <w:rFonts w:hint="eastAsia"/>
        </w:rPr>
        <w:t>相应数值</w:t>
      </w:r>
      <w:r w:rsidRPr="00854F2B">
        <w:rPr>
          <w:rFonts w:hint="eastAsia"/>
        </w:rPr>
        <w:t>的</w:t>
      </w:r>
      <w:r w:rsidRPr="00854F2B">
        <w:t>50%</w:t>
      </w:r>
      <w:r w:rsidR="003A0B56" w:rsidRPr="00854F2B">
        <w:rPr>
          <w:rFonts w:hint="eastAsia"/>
        </w:rPr>
        <w:t>时</w:t>
      </w:r>
      <w:r w:rsidRPr="00854F2B">
        <w:rPr>
          <w:rFonts w:hint="eastAsia"/>
        </w:rPr>
        <w:t>，则设计中所用的数据</w:t>
      </w:r>
      <w:r w:rsidR="003A0B56" w:rsidRPr="00854F2B">
        <w:rPr>
          <w:rFonts w:hint="eastAsia"/>
        </w:rPr>
        <w:t>应</w:t>
      </w:r>
      <w:r w:rsidRPr="00854F2B">
        <w:rPr>
          <w:rFonts w:hint="eastAsia"/>
        </w:rPr>
        <w:t>经过试验得到。</w:t>
      </w:r>
    </w:p>
    <w:p w14:paraId="77EA699A" w14:textId="77777777" w:rsidR="00225C8F" w:rsidRPr="00854F2B" w:rsidRDefault="00225C8F" w:rsidP="00225C8F">
      <w:pPr>
        <w:pStyle w:val="3-"/>
      </w:pPr>
      <w:r w:rsidRPr="00854F2B">
        <w:rPr>
          <w:b/>
          <w:bCs/>
        </w:rPr>
        <w:t>7.5.2</w:t>
      </w:r>
      <w:r w:rsidRPr="00854F2B">
        <w:t xml:space="preserve">  </w:t>
      </w:r>
      <w:r w:rsidRPr="00854F2B">
        <w:rPr>
          <w:rFonts w:hint="eastAsia"/>
        </w:rPr>
        <w:t>梁端节点的设计弯矩承载力应满足如下要求：</w:t>
      </w:r>
    </w:p>
    <w:p w14:paraId="76E23C24" w14:textId="77777777" w:rsidR="00225C8F" w:rsidRPr="00854F2B" w:rsidRDefault="00225C8F" w:rsidP="00225C8F">
      <w:pPr>
        <w:ind w:firstLineChars="0" w:firstLine="420"/>
      </w:pPr>
      <w:r w:rsidRPr="00854F2B">
        <w:rPr>
          <w:b/>
          <w:bCs/>
        </w:rPr>
        <w:t>1</w:t>
      </w:r>
      <w:r w:rsidRPr="00854F2B">
        <w:t xml:space="preserve">  </w:t>
      </w:r>
      <w:r w:rsidRPr="00854F2B">
        <w:rPr>
          <w:rFonts w:hint="eastAsia"/>
        </w:rPr>
        <w:t>对有支撑的货架，梁端节点的设计弯矩可由一阶或者二阶的整体分析得到；</w:t>
      </w:r>
    </w:p>
    <w:p w14:paraId="4E01E548" w14:textId="67CD73FC" w:rsidR="00225C8F" w:rsidRPr="00854F2B" w:rsidRDefault="00225C8F" w:rsidP="00225C8F">
      <w:pPr>
        <w:ind w:firstLineChars="0" w:firstLine="420"/>
      </w:pPr>
      <w:r w:rsidRPr="00854F2B">
        <w:rPr>
          <w:b/>
          <w:bCs/>
        </w:rPr>
        <w:t>2</w:t>
      </w:r>
      <w:r w:rsidRPr="00854F2B">
        <w:t xml:space="preserve">  </w:t>
      </w:r>
      <w:r w:rsidRPr="00854F2B">
        <w:rPr>
          <w:rFonts w:hint="eastAsia"/>
        </w:rPr>
        <w:t>梁端节点设计时的计算弯矩可取梁净跨处的弯矩，而不是柱轴线位置处的弯矩；</w:t>
      </w:r>
    </w:p>
    <w:p w14:paraId="39C5DB37" w14:textId="68F5A1B6" w:rsidR="00225C8F" w:rsidRPr="00854F2B" w:rsidRDefault="00225C8F" w:rsidP="00225C8F">
      <w:pPr>
        <w:ind w:firstLineChars="0" w:firstLine="420"/>
      </w:pPr>
      <w:r w:rsidRPr="00854F2B">
        <w:rPr>
          <w:b/>
          <w:bCs/>
        </w:rPr>
        <w:t>3</w:t>
      </w:r>
      <w:r w:rsidRPr="00854F2B">
        <w:t xml:space="preserve">  </w:t>
      </w:r>
      <w:r w:rsidRPr="00854F2B">
        <w:rPr>
          <w:rFonts w:hint="eastAsia"/>
        </w:rPr>
        <w:t>采用一阶分析时，考虑侧移影响，梁端弯矩应乘以放大系数，放大系数可按照如下公式计算：</w:t>
      </w:r>
    </w:p>
    <w:p w14:paraId="7677A192" w14:textId="77777777" w:rsidR="00225C8F" w:rsidRDefault="00225C8F" w:rsidP="00225C8F">
      <w:pPr>
        <w:ind w:firstLineChars="0" w:firstLine="0"/>
        <w:jc w:val="right"/>
      </w:pPr>
      <w:r w:rsidRPr="00E12D8C">
        <w:rPr>
          <w:position w:val="-28"/>
        </w:rPr>
        <w:object w:dxaOrig="1202" w:dyaOrig="621" w14:anchorId="30AD2872">
          <v:shape id="_x0000_i1032" type="#_x0000_t75" style="width:61.55pt;height:34.55pt;mso-position-horizontal-relative:page;mso-position-vertical-relative:page" o:ole="">
            <v:imagedata r:id="rId119" o:title=""/>
          </v:shape>
          <o:OLEObject Type="Embed" ProgID="Equation.DSMT4" ShapeID="_x0000_i1032" DrawAspect="Content" ObjectID="_1787816437" r:id="rId120">
            <o:FieldCodes>\* MERGEFORMAT</o:FieldCodes>
          </o:OLEObject>
        </w:object>
      </w:r>
      <w:r w:rsidRPr="00854F2B">
        <w:tab/>
      </w:r>
      <w:r w:rsidRPr="00854F2B">
        <w:tab/>
        <w:t xml:space="preserve">              </w:t>
      </w:r>
      <w:r w:rsidRPr="00854F2B">
        <w:tab/>
      </w:r>
      <w:r w:rsidRPr="00854F2B">
        <w:rPr>
          <w:rFonts w:hint="eastAsia"/>
        </w:rPr>
        <w:t>（</w:t>
      </w:r>
      <w:r w:rsidRPr="00854F2B">
        <w:t>7.5.2-1</w:t>
      </w:r>
      <w:r w:rsidRPr="00854F2B">
        <w:rPr>
          <w:rFonts w:hint="eastAsia"/>
        </w:rPr>
        <w:t>）</w:t>
      </w:r>
    </w:p>
    <w:p w14:paraId="721852F9" w14:textId="77777777" w:rsidR="00916C9E" w:rsidRPr="00854F2B" w:rsidRDefault="00916C9E" w:rsidP="00916C9E">
      <w:pPr>
        <w:tabs>
          <w:tab w:val="left" w:pos="1418"/>
        </w:tabs>
        <w:adjustRightInd w:val="0"/>
        <w:snapToGrid w:val="0"/>
        <w:ind w:firstLine="480"/>
      </w:pPr>
      <w:r w:rsidRPr="00854F2B">
        <w:rPr>
          <w:rFonts w:hint="eastAsia"/>
        </w:rPr>
        <w:t>式中：</w:t>
      </w:r>
    </w:p>
    <w:p w14:paraId="2A340A40" w14:textId="77777777" w:rsidR="00916C9E" w:rsidRPr="00854F2B" w:rsidRDefault="00916C9E" w:rsidP="00916C9E">
      <w:pPr>
        <w:tabs>
          <w:tab w:val="left" w:pos="1418"/>
        </w:tabs>
        <w:adjustRightInd w:val="0"/>
        <w:snapToGrid w:val="0"/>
        <w:ind w:firstLine="480"/>
      </w:pPr>
      <w:r w:rsidRPr="00854F2B">
        <w:rPr>
          <w:position w:val="-10"/>
        </w:rPr>
        <w:object w:dxaOrig="300" w:dyaOrig="300" w14:anchorId="12693CBB">
          <v:shape id="_x0000_i1033" type="#_x0000_t75" style="width:16.95pt;height:16.95pt" o:ole="">
            <v:imagedata r:id="rId121" o:title=""/>
          </v:shape>
          <o:OLEObject Type="Embed" ProgID="Equation.DSMT4" ShapeID="_x0000_i1033" DrawAspect="Content" ObjectID="_1787816438" r:id="rId122"/>
        </w:object>
      </w:r>
      <w:r w:rsidRPr="00854F2B">
        <w:t>—</w:t>
      </w:r>
      <w:r w:rsidRPr="00854F2B">
        <w:rPr>
          <w:rFonts w:hint="eastAsia"/>
        </w:rPr>
        <w:t>作用在框架上的竖向荷载设计值，</w:t>
      </w:r>
    </w:p>
    <w:p w14:paraId="71B12FEF" w14:textId="5DAA93E0" w:rsidR="00916C9E" w:rsidRPr="00916C9E" w:rsidRDefault="00916C9E" w:rsidP="00916C9E">
      <w:pPr>
        <w:tabs>
          <w:tab w:val="left" w:pos="1418"/>
        </w:tabs>
        <w:adjustRightInd w:val="0"/>
        <w:snapToGrid w:val="0"/>
        <w:ind w:firstLine="480"/>
      </w:pPr>
      <w:r w:rsidRPr="00854F2B">
        <w:rPr>
          <w:position w:val="-10"/>
        </w:rPr>
        <w:object w:dxaOrig="279" w:dyaOrig="300" w14:anchorId="6A4B9ECF">
          <v:shape id="_x0000_i1034" type="#_x0000_t75" style="width:15pt;height:16.95pt" o:ole="">
            <v:imagedata r:id="rId123" o:title=""/>
          </v:shape>
          <o:OLEObject Type="Embed" ProgID="Equation.DSMT4" ShapeID="_x0000_i1034" DrawAspect="Content" ObjectID="_1787816439" r:id="rId124"/>
        </w:object>
      </w:r>
      <w:r w:rsidRPr="00854F2B">
        <w:t>—</w:t>
      </w:r>
      <w:r w:rsidRPr="00854F2B">
        <w:rPr>
          <w:rFonts w:hint="eastAsia"/>
        </w:rPr>
        <w:t>在有侧移模态下竖向荷载的弹性临界值。</w:t>
      </w:r>
    </w:p>
    <w:p w14:paraId="667E6103" w14:textId="77777777" w:rsidR="00225C8F" w:rsidRPr="00854F2B" w:rsidRDefault="00225C8F" w:rsidP="00225C8F">
      <w:pPr>
        <w:ind w:firstLineChars="0" w:firstLine="420"/>
      </w:pPr>
      <w:r w:rsidRPr="00854F2B">
        <w:rPr>
          <w:rFonts w:hint="eastAsia"/>
        </w:rPr>
        <w:lastRenderedPageBreak/>
        <w:t>节点设计弯矩应取经放大后弯矩的总和，这些弯矩由垂直荷载确定。或者在计算一般货架结构的梁端节点弯矩时，假设在横向荷载作用下，横梁和立柱的反弯点出现在构件的中点。</w:t>
      </w:r>
    </w:p>
    <w:p w14:paraId="195C9D6A" w14:textId="77777777" w:rsidR="00225C8F" w:rsidRPr="00854F2B" w:rsidRDefault="00225C8F" w:rsidP="00225C8F">
      <w:pPr>
        <w:ind w:firstLineChars="0" w:firstLine="420"/>
      </w:pPr>
      <w:r w:rsidRPr="00854F2B">
        <w:rPr>
          <w:rFonts w:hint="eastAsia"/>
        </w:rPr>
        <w:t>当货架的柱脚是铰接时，梁端节点的设计弯矩按照如下公式计算：</w:t>
      </w:r>
    </w:p>
    <w:p w14:paraId="110F9F83" w14:textId="77777777" w:rsidR="00225C8F" w:rsidRPr="00854F2B" w:rsidRDefault="00225C8F" w:rsidP="00225C8F">
      <w:pPr>
        <w:ind w:firstLineChars="0" w:firstLine="0"/>
        <w:jc w:val="right"/>
      </w:pPr>
      <w:r w:rsidRPr="00E12D8C">
        <w:rPr>
          <w:position w:val="-58"/>
        </w:rPr>
        <w:object w:dxaOrig="3420" w:dyaOrig="940" w14:anchorId="7DF56844">
          <v:shape id="_x0000_i1035" type="#_x0000_t75" style="width:173.95pt;height:46.25pt" o:ole="">
            <v:imagedata r:id="rId125" o:title=""/>
          </v:shape>
          <o:OLEObject Type="Embed" ProgID="Equation.DSMT4" ShapeID="_x0000_i1035" DrawAspect="Content" ObjectID="_1787816440" r:id="rId126">
            <o:FieldCodes>\* MERGEFORMAT</o:FieldCodes>
          </o:OLEObject>
        </w:object>
      </w:r>
      <w:r w:rsidRPr="00854F2B">
        <w:tab/>
      </w:r>
      <w:r w:rsidRPr="00854F2B">
        <w:tab/>
        <w:t xml:space="preserve"> </w:t>
      </w:r>
      <w:r w:rsidRPr="00854F2B">
        <w:tab/>
      </w:r>
      <w:r w:rsidRPr="00854F2B">
        <w:rPr>
          <w:rFonts w:hint="eastAsia"/>
        </w:rPr>
        <w:t>（</w:t>
      </w:r>
      <w:r w:rsidRPr="00854F2B">
        <w:t>7.5.2-2</w:t>
      </w:r>
      <w:r w:rsidRPr="00854F2B">
        <w:rPr>
          <w:rFonts w:hint="eastAsia"/>
        </w:rPr>
        <w:t>）</w:t>
      </w:r>
    </w:p>
    <w:p w14:paraId="1F671A51" w14:textId="77777777" w:rsidR="00225C8F" w:rsidRPr="00854F2B" w:rsidRDefault="00225C8F" w:rsidP="00225C8F">
      <w:pPr>
        <w:ind w:firstLineChars="0" w:firstLine="420"/>
      </w:pPr>
      <w:r w:rsidRPr="00854F2B">
        <w:rPr>
          <w:rFonts w:hint="eastAsia"/>
        </w:rPr>
        <w:t>当货架的柱脚是半刚接时，且其刚度不小于梁端节点刚度时，其设计弯矩可按照如下公式计算：</w:t>
      </w:r>
    </w:p>
    <w:p w14:paraId="516951F8" w14:textId="77777777" w:rsidR="00225C8F" w:rsidRPr="00854F2B" w:rsidRDefault="00225C8F" w:rsidP="00225C8F">
      <w:pPr>
        <w:ind w:firstLineChars="0" w:firstLine="0"/>
        <w:jc w:val="right"/>
      </w:pPr>
      <w:r w:rsidRPr="00854F2B">
        <w:rPr>
          <w:position w:val="-58"/>
        </w:rPr>
        <w:object w:dxaOrig="3440" w:dyaOrig="940" w14:anchorId="4AADE426">
          <v:shape id="_x0000_i1036" type="#_x0000_t75" style="width:173pt;height:46.25pt" o:ole="">
            <v:imagedata r:id="rId127" o:title=""/>
          </v:shape>
          <o:OLEObject Type="Embed" ProgID="Equation.DSMT4" ShapeID="_x0000_i1036" DrawAspect="Content" ObjectID="_1787816441" r:id="rId128"/>
        </w:object>
      </w:r>
      <w:r w:rsidRPr="00854F2B">
        <w:tab/>
      </w:r>
      <w:r w:rsidRPr="00854F2B">
        <w:tab/>
        <w:t xml:space="preserve"> </w:t>
      </w:r>
      <w:r w:rsidRPr="00854F2B">
        <w:tab/>
      </w:r>
      <w:r w:rsidRPr="00854F2B">
        <w:rPr>
          <w:rFonts w:hint="eastAsia"/>
        </w:rPr>
        <w:t>（</w:t>
      </w:r>
      <w:r w:rsidRPr="00854F2B">
        <w:t>7.5.2-3</w:t>
      </w:r>
      <w:r w:rsidRPr="00854F2B">
        <w:rPr>
          <w:rFonts w:hint="eastAsia"/>
        </w:rPr>
        <w:t>）</w:t>
      </w:r>
    </w:p>
    <w:p w14:paraId="507A67F1" w14:textId="4514B070" w:rsidR="00225C8F" w:rsidRPr="00854F2B" w:rsidRDefault="00225C8F" w:rsidP="00225C8F">
      <w:pPr>
        <w:ind w:firstLineChars="0" w:firstLine="0"/>
      </w:pPr>
      <w:r w:rsidRPr="00854F2B">
        <w:rPr>
          <w:rFonts w:hint="eastAsia"/>
        </w:rPr>
        <w:t>其中</w:t>
      </w:r>
      <w:r w:rsidRPr="00854F2B">
        <w:rPr>
          <w:position w:val="-10"/>
        </w:rPr>
        <w:object w:dxaOrig="260" w:dyaOrig="300" w14:anchorId="0C1671EE">
          <v:shape id="_x0000_i1037" type="#_x0000_t75" style="width:12.7pt;height:16.95pt" o:ole="">
            <v:imagedata r:id="rId129" o:title=""/>
          </v:shape>
          <o:OLEObject Type="Embed" ProgID="Equation.DSMT4" ShapeID="_x0000_i1037" DrawAspect="Content" ObjectID="_1787816442" r:id="rId130"/>
        </w:object>
      </w:r>
      <w:r w:rsidRPr="00854F2B">
        <w:rPr>
          <w:rFonts w:hint="eastAsia"/>
        </w:rPr>
        <w:t>根据</w:t>
      </w:r>
      <w:r w:rsidRPr="00854F2B">
        <w:t>7.3.2</w:t>
      </w:r>
      <w:r w:rsidR="005B0A41" w:rsidRPr="00854F2B">
        <w:rPr>
          <w:rFonts w:hint="eastAsia"/>
        </w:rPr>
        <w:t>条</w:t>
      </w:r>
      <w:r w:rsidRPr="00854F2B">
        <w:rPr>
          <w:rFonts w:hint="eastAsia"/>
        </w:rPr>
        <w:t>取值</w:t>
      </w:r>
    </w:p>
    <w:p w14:paraId="02F26205" w14:textId="77777777" w:rsidR="00225C8F" w:rsidRPr="00854F2B" w:rsidRDefault="00225C8F" w:rsidP="00225C8F">
      <w:pPr>
        <w:pStyle w:val="3-"/>
      </w:pPr>
      <w:r w:rsidRPr="00854F2B">
        <w:rPr>
          <w:b/>
          <w:bCs/>
        </w:rPr>
        <w:t>7.5.3</w:t>
      </w:r>
      <w:r w:rsidRPr="00854F2B">
        <w:t xml:space="preserve">  </w:t>
      </w:r>
      <w:r w:rsidRPr="00854F2B">
        <w:rPr>
          <w:rFonts w:hint="eastAsia"/>
        </w:rPr>
        <w:t>梁端节点的剪力设计值应满足如下要求：</w:t>
      </w:r>
    </w:p>
    <w:p w14:paraId="27A708A6" w14:textId="77777777" w:rsidR="00225C8F" w:rsidRPr="00854F2B" w:rsidRDefault="00225C8F" w:rsidP="00225C8F">
      <w:pPr>
        <w:pStyle w:val="4-"/>
        <w:ind w:firstLine="482"/>
      </w:pPr>
      <w:r w:rsidRPr="00854F2B">
        <w:rPr>
          <w:b/>
          <w:bCs/>
        </w:rPr>
        <w:t>1</w:t>
      </w:r>
      <w:r w:rsidRPr="00854F2B">
        <w:t xml:space="preserve">  </w:t>
      </w:r>
      <w:r w:rsidRPr="00854F2B">
        <w:rPr>
          <w:rFonts w:hint="eastAsia"/>
        </w:rPr>
        <w:t>对有支撑无侧移的货架，梁和梁端节点的剪力设计值可通过整体</w:t>
      </w:r>
      <w:r w:rsidRPr="00854F2B">
        <w:t>结构的</w:t>
      </w:r>
      <w:r w:rsidRPr="00854F2B">
        <w:rPr>
          <w:rFonts w:hint="eastAsia"/>
        </w:rPr>
        <w:t>一阶分析或者二阶分析得到；</w:t>
      </w:r>
    </w:p>
    <w:p w14:paraId="79B5CD8A" w14:textId="4606DD0B" w:rsidR="00225C8F" w:rsidRPr="00854F2B" w:rsidRDefault="00225C8F" w:rsidP="00225C8F">
      <w:pPr>
        <w:pStyle w:val="4-"/>
        <w:ind w:firstLine="482"/>
      </w:pPr>
      <w:r w:rsidRPr="00854F2B">
        <w:rPr>
          <w:b/>
          <w:bCs/>
        </w:rPr>
        <w:t>2</w:t>
      </w:r>
      <w:r w:rsidRPr="00854F2B">
        <w:t xml:space="preserve">  </w:t>
      </w:r>
      <w:r w:rsidRPr="00854F2B">
        <w:rPr>
          <w:rFonts w:hint="eastAsia"/>
        </w:rPr>
        <w:t>当采用一阶分析得到剪力设计值时，考虑侧移影响，其剪力设计值应乘以放大系数：</w:t>
      </w:r>
    </w:p>
    <w:p w14:paraId="4E9B21CA" w14:textId="77777777" w:rsidR="00225C8F" w:rsidRPr="00854F2B" w:rsidRDefault="00225C8F" w:rsidP="00225C8F">
      <w:pPr>
        <w:tabs>
          <w:tab w:val="left" w:pos="1418"/>
        </w:tabs>
        <w:adjustRightInd w:val="0"/>
        <w:snapToGrid w:val="0"/>
        <w:ind w:firstLine="480"/>
        <w:jc w:val="right"/>
      </w:pPr>
      <w:r w:rsidRPr="00854F2B">
        <w:tab/>
      </w:r>
      <w:r w:rsidRPr="00E12D8C">
        <w:rPr>
          <w:position w:val="-26"/>
        </w:rPr>
        <w:object w:dxaOrig="1062" w:dyaOrig="601" w14:anchorId="541D6F0F">
          <v:shape id="_x0000_i1038" type="#_x0000_t75" style="width:55.05pt;height:29.95pt;mso-position-horizontal-relative:page;mso-position-vertical-relative:page" o:ole="">
            <v:imagedata r:id="rId131" o:title=""/>
          </v:shape>
          <o:OLEObject Type="Embed" ProgID="Equation.DSMT4" ShapeID="_x0000_i1038" DrawAspect="Content" ObjectID="_1787816443" r:id="rId132">
            <o:FieldCodes>\* MERGEFORMAT</o:FieldCodes>
          </o:OLEObject>
        </w:object>
      </w:r>
      <w:r w:rsidRPr="00854F2B">
        <w:tab/>
        <w:t xml:space="preserve">                          </w:t>
      </w:r>
      <w:r w:rsidRPr="00854F2B">
        <w:rPr>
          <w:rFonts w:hint="eastAsia"/>
        </w:rPr>
        <w:t>（</w:t>
      </w:r>
      <w:r w:rsidRPr="00854F2B">
        <w:t>7.5.3-1</w:t>
      </w:r>
      <w:r w:rsidRPr="00854F2B">
        <w:rPr>
          <w:rFonts w:hint="eastAsia"/>
        </w:rPr>
        <w:t>）</w:t>
      </w:r>
    </w:p>
    <w:p w14:paraId="786114CD" w14:textId="7C63056B" w:rsidR="00225C8F" w:rsidRPr="00854F2B" w:rsidRDefault="00225C8F" w:rsidP="00225C8F">
      <w:pPr>
        <w:tabs>
          <w:tab w:val="left" w:pos="1418"/>
        </w:tabs>
        <w:adjustRightInd w:val="0"/>
        <w:snapToGrid w:val="0"/>
        <w:ind w:firstLine="482"/>
      </w:pPr>
      <w:r w:rsidRPr="00854F2B">
        <w:rPr>
          <w:b/>
          <w:bCs/>
        </w:rPr>
        <w:t>3</w:t>
      </w:r>
      <w:r w:rsidRPr="00854F2B">
        <w:t xml:space="preserve">  </w:t>
      </w:r>
      <w:r w:rsidRPr="00854F2B">
        <w:rPr>
          <w:rFonts w:hint="eastAsia"/>
        </w:rPr>
        <w:t>剪力设计值是经放大的侧移剪力的总和，其取值取决于作用在货架上的竖向荷载。</w:t>
      </w:r>
    </w:p>
    <w:p w14:paraId="3F6807EA" w14:textId="77777777" w:rsidR="00225C8F" w:rsidRPr="00854F2B" w:rsidRDefault="00225C8F" w:rsidP="00225C8F">
      <w:pPr>
        <w:tabs>
          <w:tab w:val="left" w:pos="1418"/>
        </w:tabs>
        <w:adjustRightInd w:val="0"/>
        <w:snapToGrid w:val="0"/>
        <w:ind w:firstLine="480"/>
      </w:pPr>
      <w:r w:rsidRPr="00854F2B">
        <w:rPr>
          <w:rFonts w:hint="eastAsia"/>
        </w:rPr>
        <w:t>在货架的正常施工或者使用过程中，当柱脚是铰接时，剪力设计值可按如下的公式计算得到：</w:t>
      </w:r>
    </w:p>
    <w:p w14:paraId="15047733" w14:textId="77777777" w:rsidR="00225C8F" w:rsidRPr="00854F2B" w:rsidRDefault="00225C8F" w:rsidP="00225C8F">
      <w:pPr>
        <w:tabs>
          <w:tab w:val="left" w:pos="1185"/>
        </w:tabs>
        <w:adjustRightInd w:val="0"/>
        <w:snapToGrid w:val="0"/>
        <w:ind w:firstLine="480"/>
      </w:pPr>
      <w:r w:rsidRPr="00854F2B">
        <w:tab/>
      </w:r>
      <w:r w:rsidRPr="00854F2B">
        <w:tab/>
      </w:r>
      <w:r w:rsidRPr="00854F2B">
        <w:tab/>
      </w:r>
      <w:r w:rsidRPr="00854F2B">
        <w:tab/>
      </w:r>
      <w:r w:rsidRPr="00854F2B">
        <w:tab/>
      </w:r>
      <w:r w:rsidRPr="00854F2B">
        <w:tab/>
      </w:r>
      <w:r w:rsidRPr="00E12D8C">
        <w:rPr>
          <w:position w:val="-20"/>
        </w:rPr>
        <w:object w:dxaOrig="2361" w:dyaOrig="540" w14:anchorId="0F810D71">
          <v:shape id="_x0000_i1039" type="#_x0000_t75" style="width:116.95pt;height:25.75pt;mso-position-horizontal-relative:page;mso-position-vertical-relative:page" o:ole="">
            <v:imagedata r:id="rId133" o:title=""/>
          </v:shape>
          <o:OLEObject Type="Embed" ProgID="Equation.DSMT4" ShapeID="_x0000_i1039" DrawAspect="Content" ObjectID="_1787816444" r:id="rId134">
            <o:FieldCodes>\* MERGEFORMAT</o:FieldCodes>
          </o:OLEObject>
        </w:object>
      </w:r>
      <w:r w:rsidRPr="00854F2B">
        <w:tab/>
      </w:r>
      <w:r w:rsidRPr="00854F2B">
        <w:tab/>
      </w:r>
      <w:r w:rsidRPr="00854F2B">
        <w:tab/>
      </w:r>
      <w:r w:rsidRPr="00854F2B">
        <w:tab/>
      </w:r>
      <w:r w:rsidRPr="00854F2B">
        <w:tab/>
      </w:r>
      <w:r w:rsidRPr="00854F2B">
        <w:rPr>
          <w:rFonts w:hint="eastAsia"/>
        </w:rPr>
        <w:t>（</w:t>
      </w:r>
      <w:r w:rsidRPr="00854F2B">
        <w:t>7.5.3-2</w:t>
      </w:r>
      <w:r w:rsidRPr="00854F2B">
        <w:rPr>
          <w:rFonts w:hint="eastAsia"/>
        </w:rPr>
        <w:t>）</w:t>
      </w:r>
    </w:p>
    <w:p w14:paraId="675D952D" w14:textId="77777777" w:rsidR="00225C8F" w:rsidRPr="00854F2B" w:rsidRDefault="00225C8F" w:rsidP="00225C8F">
      <w:pPr>
        <w:tabs>
          <w:tab w:val="left" w:pos="1418"/>
        </w:tabs>
        <w:adjustRightInd w:val="0"/>
        <w:snapToGrid w:val="0"/>
        <w:ind w:firstLine="480"/>
      </w:pPr>
      <w:r w:rsidRPr="00854F2B">
        <w:rPr>
          <w:rFonts w:hint="eastAsia"/>
        </w:rPr>
        <w:t>货架在正常施工或者使用过程中，当柱脚是半刚性时，剪力设计值可由如下的公式计算得到：</w:t>
      </w:r>
    </w:p>
    <w:p w14:paraId="0C30BB4A" w14:textId="77777777" w:rsidR="00225C8F" w:rsidRPr="00854F2B" w:rsidRDefault="00225C8F" w:rsidP="00225C8F">
      <w:pPr>
        <w:tabs>
          <w:tab w:val="left" w:pos="1418"/>
        </w:tabs>
        <w:adjustRightInd w:val="0"/>
        <w:snapToGrid w:val="0"/>
        <w:ind w:firstLine="480"/>
      </w:pPr>
      <w:r w:rsidRPr="00854F2B">
        <w:tab/>
      </w:r>
      <w:r w:rsidRPr="00854F2B">
        <w:tab/>
      </w:r>
      <w:r w:rsidRPr="00854F2B">
        <w:tab/>
      </w:r>
      <w:r w:rsidRPr="00854F2B">
        <w:tab/>
      </w:r>
      <w:r w:rsidRPr="00854F2B">
        <w:tab/>
      </w:r>
      <w:r w:rsidRPr="00854F2B">
        <w:rPr>
          <w:position w:val="-20"/>
        </w:rPr>
        <w:object w:dxaOrig="2380" w:dyaOrig="540" w14:anchorId="64ED71EE">
          <v:shape id="_x0000_i1040" type="#_x0000_t75" style="width:118.9pt;height:25.75pt" o:ole="">
            <v:imagedata r:id="rId135" o:title=""/>
          </v:shape>
          <o:OLEObject Type="Embed" ProgID="Equation.DSMT4" ShapeID="_x0000_i1040" DrawAspect="Content" ObjectID="_1787816445" r:id="rId136"/>
        </w:object>
      </w:r>
      <w:r w:rsidRPr="00854F2B">
        <w:tab/>
      </w:r>
      <w:r w:rsidRPr="00854F2B">
        <w:tab/>
      </w:r>
      <w:r w:rsidRPr="00854F2B">
        <w:tab/>
      </w:r>
      <w:r w:rsidRPr="00854F2B">
        <w:tab/>
      </w:r>
      <w:r w:rsidRPr="00854F2B">
        <w:tab/>
      </w:r>
      <w:r w:rsidRPr="00854F2B">
        <w:rPr>
          <w:rFonts w:hint="eastAsia"/>
        </w:rPr>
        <w:t>（</w:t>
      </w:r>
      <w:r w:rsidRPr="00854F2B">
        <w:t>7.5.3-3</w:t>
      </w:r>
      <w:r w:rsidRPr="00854F2B">
        <w:rPr>
          <w:rFonts w:hint="eastAsia"/>
        </w:rPr>
        <w:t>）</w:t>
      </w:r>
    </w:p>
    <w:p w14:paraId="448DB47D" w14:textId="77777777" w:rsidR="00225C8F" w:rsidRPr="00854F2B" w:rsidRDefault="00225C8F" w:rsidP="00225C8F">
      <w:pPr>
        <w:tabs>
          <w:tab w:val="left" w:pos="1418"/>
        </w:tabs>
        <w:adjustRightInd w:val="0"/>
        <w:snapToGrid w:val="0"/>
        <w:ind w:firstLine="480"/>
      </w:pPr>
      <w:r w:rsidRPr="00854F2B">
        <w:rPr>
          <w:rFonts w:hint="eastAsia"/>
        </w:rPr>
        <w:t>式中：</w:t>
      </w:r>
    </w:p>
    <w:p w14:paraId="0B51F881" w14:textId="125406A3" w:rsidR="00225C8F" w:rsidRPr="00854F2B" w:rsidRDefault="00225C8F" w:rsidP="00225C8F">
      <w:pPr>
        <w:tabs>
          <w:tab w:val="left" w:pos="1418"/>
        </w:tabs>
        <w:adjustRightInd w:val="0"/>
        <w:snapToGrid w:val="0"/>
        <w:ind w:firstLine="480"/>
      </w:pPr>
      <w:r w:rsidRPr="00854F2B">
        <w:rPr>
          <w:position w:val="-10"/>
        </w:rPr>
        <w:object w:dxaOrig="180" w:dyaOrig="279" w14:anchorId="0438950D">
          <v:shape id="_x0000_i1041" type="#_x0000_t75" style="width:10.45pt;height:15pt" o:ole="">
            <v:imagedata r:id="rId137" o:title=""/>
          </v:shape>
          <o:OLEObject Type="Embed" ProgID="Equation.DSMT4" ShapeID="_x0000_i1041" DrawAspect="Content" ObjectID="_1787816446" r:id="rId138"/>
        </w:object>
      </w:r>
      <w:r w:rsidRPr="00854F2B">
        <w:fldChar w:fldCharType="begin"/>
      </w:r>
      <w:r w:rsidRPr="00854F2B">
        <w:instrText xml:space="preserve"> QUOTE </w:instrText>
      </w:r>
      <w:r w:rsidRPr="00854F2B">
        <w:rPr>
          <w:noProof/>
        </w:rPr>
        <w:drawing>
          <wp:inline distT="0" distB="0" distL="0" distR="0" wp14:anchorId="026C9F7E" wp14:editId="1C2F637B">
            <wp:extent cx="58420" cy="151130"/>
            <wp:effectExtent l="0" t="0" r="0" b="0"/>
            <wp:docPr id="1148919868" name="图片 114891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12"/>
                    <pic:cNvPicPr>
                      <a:picLocks noChangeAspect="1" noChangeArrowheads="1"/>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 cy="151130"/>
                    </a:xfrm>
                    <a:prstGeom prst="rect">
                      <a:avLst/>
                    </a:prstGeom>
                    <a:noFill/>
                    <a:ln>
                      <a:noFill/>
                    </a:ln>
                  </pic:spPr>
                </pic:pic>
              </a:graphicData>
            </a:graphic>
          </wp:inline>
        </w:drawing>
      </w:r>
      <w:r w:rsidRPr="00854F2B">
        <w:fldChar w:fldCharType="end"/>
      </w:r>
      <w:r w:rsidRPr="00854F2B">
        <w:t>=</w:t>
      </w:r>
      <w:r w:rsidR="00C4511F" w:rsidRPr="00854F2B">
        <w:t xml:space="preserve"> </w:t>
      </w:r>
      <w:r w:rsidRPr="00854F2B">
        <w:rPr>
          <w:rFonts w:hint="eastAsia"/>
        </w:rPr>
        <w:t>侧移缺陷；</w:t>
      </w:r>
    </w:p>
    <w:p w14:paraId="62B71F37" w14:textId="655E8700" w:rsidR="00225C8F" w:rsidRPr="00854F2B" w:rsidRDefault="00225C8F" w:rsidP="00225C8F">
      <w:pPr>
        <w:tabs>
          <w:tab w:val="left" w:pos="1418"/>
        </w:tabs>
        <w:adjustRightInd w:val="0"/>
        <w:snapToGrid w:val="0"/>
        <w:ind w:firstLine="480"/>
      </w:pPr>
      <w:r w:rsidRPr="00854F2B">
        <w:rPr>
          <w:position w:val="-10"/>
        </w:rPr>
        <w:object w:dxaOrig="302" w:dyaOrig="322" w14:anchorId="09BAC22F">
          <v:shape id="_x0000_i1042" type="#_x0000_t75" style="width:16.95pt;height:16.95pt;mso-position-horizontal-relative:page;mso-position-vertical-relative:page" o:ole="">
            <v:imagedata r:id="rId140" o:title=""/>
          </v:shape>
          <o:OLEObject Type="Embed" ProgID="Equation.3" ShapeID="_x0000_i1042" DrawAspect="Content" ObjectID="_1787816447" r:id="rId141">
            <o:FieldCodes>\* MERGEFORMAT</o:FieldCodes>
          </o:OLEObject>
        </w:object>
      </w:r>
      <w:r w:rsidRPr="00854F2B">
        <w:t>=</w:t>
      </w:r>
      <w:r w:rsidR="00C4511F" w:rsidRPr="00854F2B">
        <w:t xml:space="preserve"> </w:t>
      </w:r>
      <w:r w:rsidRPr="00854F2B">
        <w:rPr>
          <w:rFonts w:hint="eastAsia"/>
        </w:rPr>
        <w:t>横梁的层数。</w:t>
      </w:r>
    </w:p>
    <w:p w14:paraId="26355D38" w14:textId="7CC61B46" w:rsidR="00225C8F" w:rsidRPr="00854F2B" w:rsidRDefault="00225C8F" w:rsidP="00225C8F">
      <w:pPr>
        <w:pStyle w:val="3-"/>
      </w:pPr>
      <w:r w:rsidRPr="00854F2B">
        <w:rPr>
          <w:b/>
          <w:bCs/>
        </w:rPr>
        <w:t>7.5.4</w:t>
      </w:r>
      <w:r w:rsidRPr="00854F2B">
        <w:t xml:space="preserve">  </w:t>
      </w:r>
      <w:r w:rsidRPr="00854F2B">
        <w:rPr>
          <w:rFonts w:hint="eastAsia"/>
        </w:rPr>
        <w:t>立柱表面的剪力设计值</w:t>
      </w:r>
      <w:r w:rsidRPr="00E12D8C">
        <w:rPr>
          <w:position w:val="-10"/>
        </w:rPr>
        <w:object w:dxaOrig="262" w:dyaOrig="302" w14:anchorId="5CB829DD">
          <v:shape id="_x0000_i1043" type="#_x0000_t75" style="width:10.45pt;height:16.95pt;mso-position-horizontal-relative:page;mso-position-vertical-relative:page" o:ole="">
            <v:imagedata r:id="rId142" o:title=""/>
          </v:shape>
          <o:OLEObject Type="Embed" ProgID="Equation.DSMT4" ShapeID="_x0000_i1043" DrawAspect="Content" ObjectID="_1787816448" r:id="rId143">
            <o:FieldCodes>\* MERGEFORMAT</o:FieldCodes>
          </o:OLEObject>
        </w:object>
      </w:r>
      <w:r w:rsidRPr="00854F2B">
        <w:rPr>
          <w:rFonts w:hint="eastAsia"/>
        </w:rPr>
        <w:t>大于</w:t>
      </w:r>
      <w:r w:rsidRPr="00E12D8C">
        <w:rPr>
          <w:position w:val="-10"/>
        </w:rPr>
        <w:object w:dxaOrig="682" w:dyaOrig="301" w14:anchorId="202AE43F">
          <v:shape id="_x0000_i1044" type="#_x0000_t75" style="width:32.25pt;height:16.95pt;mso-position-horizontal-relative:page;mso-position-vertical-relative:page" o:ole="">
            <v:imagedata r:id="rId144" o:title=""/>
          </v:shape>
          <o:OLEObject Type="Embed" ProgID="Equation.DSMT4" ShapeID="_x0000_i1044" DrawAspect="Content" ObjectID="_1787816449" r:id="rId145">
            <o:FieldCodes>\* MERGEFORMAT</o:FieldCodes>
          </o:OLEObject>
        </w:object>
      </w:r>
      <w:r w:rsidRPr="00854F2B">
        <w:rPr>
          <w:rFonts w:hint="eastAsia"/>
        </w:rPr>
        <w:t>（见附录</w:t>
      </w:r>
      <w:r w:rsidR="007D4FD1" w:rsidRPr="00854F2B">
        <w:t>A.7</w:t>
      </w:r>
      <w:r w:rsidRPr="00854F2B">
        <w:rPr>
          <w:rFonts w:hint="eastAsia"/>
        </w:rPr>
        <w:t>）时，应满足下式要求：</w:t>
      </w:r>
    </w:p>
    <w:p w14:paraId="6845F7D2" w14:textId="6A622442" w:rsidR="00225C8F" w:rsidRPr="00854F2B" w:rsidRDefault="00A24F0D" w:rsidP="00225C8F">
      <w:pPr>
        <w:ind w:firstLineChars="0" w:firstLine="0"/>
        <w:jc w:val="center"/>
      </w:pPr>
      <w:r>
        <w:rPr>
          <w:rFonts w:hint="eastAsia"/>
        </w:rPr>
        <w:t xml:space="preserve">     </w:t>
      </w:r>
      <w:r w:rsidR="00225C8F" w:rsidRPr="00854F2B">
        <w:rPr>
          <w:position w:val="-12"/>
        </w:rPr>
        <w:object w:dxaOrig="3019" w:dyaOrig="340" w14:anchorId="2882FA03">
          <v:shape id="_x0000_i1045" type="#_x0000_t75" style="width:152.15pt;height:16.95pt" o:ole="">
            <v:imagedata r:id="rId146" o:title=""/>
          </v:shape>
          <o:OLEObject Type="Embed" ProgID="Equation.DSMT4" ShapeID="_x0000_i1045" DrawAspect="Content" ObjectID="_1787816450" r:id="rId147"/>
        </w:object>
      </w:r>
      <w:r w:rsidR="00225C8F" w:rsidRPr="00854F2B">
        <w:t xml:space="preserve">                    </w:t>
      </w:r>
      <w:r>
        <w:rPr>
          <w:rFonts w:hint="eastAsia"/>
        </w:rPr>
        <w:t xml:space="preserve">   </w:t>
      </w:r>
      <w:r w:rsidR="00225C8F" w:rsidRPr="00854F2B">
        <w:t xml:space="preserve"> </w:t>
      </w:r>
      <w:r>
        <w:rPr>
          <w:rFonts w:hint="eastAsia"/>
        </w:rPr>
        <w:t xml:space="preserve"> </w:t>
      </w:r>
      <w:r w:rsidR="00225C8F" w:rsidRPr="00854F2B">
        <w:rPr>
          <w:rFonts w:hint="eastAsia"/>
        </w:rPr>
        <w:t>（</w:t>
      </w:r>
      <w:r w:rsidR="00225C8F" w:rsidRPr="00854F2B">
        <w:t>7.5.4</w:t>
      </w:r>
      <w:r w:rsidR="00225C8F" w:rsidRPr="00854F2B">
        <w:rPr>
          <w:rFonts w:hint="eastAsia"/>
        </w:rPr>
        <w:t>）</w:t>
      </w:r>
    </w:p>
    <w:p w14:paraId="392912D3" w14:textId="77777777" w:rsidR="004E3B6F" w:rsidRPr="00854F2B" w:rsidRDefault="004E3B6F">
      <w:pPr>
        <w:widowControl/>
        <w:spacing w:line="240" w:lineRule="auto"/>
        <w:ind w:firstLineChars="0" w:firstLine="0"/>
        <w:jc w:val="left"/>
        <w:rPr>
          <w:b/>
          <w:color w:val="000000"/>
          <w:sz w:val="30"/>
        </w:rPr>
      </w:pPr>
      <w:bookmarkStart w:id="138" w:name="_Toc130457001"/>
      <w:bookmarkStart w:id="139" w:name="_Toc130457955"/>
      <w:bookmarkStart w:id="140" w:name="_Toc130460838"/>
      <w:bookmarkEnd w:id="101"/>
      <w:bookmarkEnd w:id="102"/>
      <w:bookmarkEnd w:id="103"/>
      <w:r w:rsidRPr="00854F2B">
        <w:br w:type="page"/>
      </w:r>
    </w:p>
    <w:p w14:paraId="33B203B1" w14:textId="77777777" w:rsidR="004E3B6F" w:rsidRPr="00854F2B" w:rsidRDefault="004E3B6F" w:rsidP="005927E9">
      <w:pPr>
        <w:pStyle w:val="affffffff2"/>
      </w:pPr>
    </w:p>
    <w:p w14:paraId="027CC477" w14:textId="77C3F59A" w:rsidR="002A01EB" w:rsidRPr="00854F2B" w:rsidRDefault="002A01EB" w:rsidP="003315F6">
      <w:pPr>
        <w:pStyle w:val="1a"/>
      </w:pPr>
      <w:bookmarkStart w:id="141" w:name="_Toc170893290"/>
      <w:r w:rsidRPr="00854F2B">
        <w:t>8</w:t>
      </w:r>
      <w:r w:rsidRPr="008B3A09">
        <w:t xml:space="preserve"> </w:t>
      </w:r>
      <w:r w:rsidRPr="008B3A09">
        <w:t>钢结构防护</w:t>
      </w:r>
      <w:bookmarkEnd w:id="141"/>
    </w:p>
    <w:p w14:paraId="0789CADF" w14:textId="77777777" w:rsidR="002A01EB" w:rsidRPr="00854F2B" w:rsidRDefault="002A01EB" w:rsidP="002A01EB">
      <w:pPr>
        <w:pStyle w:val="2c"/>
        <w:ind w:firstLine="360"/>
      </w:pPr>
      <w:bookmarkStart w:id="142" w:name="_Toc130456999"/>
      <w:bookmarkStart w:id="143" w:name="_Toc130457953"/>
      <w:bookmarkStart w:id="144" w:name="_Toc130460836"/>
      <w:bookmarkStart w:id="145" w:name="_Toc170893291"/>
      <w:r w:rsidRPr="00854F2B">
        <w:t xml:space="preserve">8.1 </w:t>
      </w:r>
      <w:r w:rsidRPr="00854F2B">
        <w:rPr>
          <w:rFonts w:hint="eastAsia"/>
        </w:rPr>
        <w:t>防腐蚀要求</w:t>
      </w:r>
      <w:bookmarkEnd w:id="142"/>
      <w:bookmarkEnd w:id="143"/>
      <w:bookmarkEnd w:id="144"/>
      <w:bookmarkEnd w:id="145"/>
    </w:p>
    <w:p w14:paraId="4C3884FC" w14:textId="50133A26" w:rsidR="002A01EB" w:rsidRPr="00854F2B" w:rsidRDefault="002A01EB" w:rsidP="00001E7D">
      <w:pPr>
        <w:pStyle w:val="3-"/>
      </w:pPr>
      <w:r w:rsidRPr="00854F2B">
        <w:rPr>
          <w:b/>
          <w:bCs/>
        </w:rPr>
        <w:t>8.1.1</w:t>
      </w:r>
      <w:r w:rsidRPr="00854F2B">
        <w:t xml:space="preserve">  </w:t>
      </w:r>
      <w:r w:rsidR="00050A43">
        <w:rPr>
          <w:rFonts w:hint="eastAsia"/>
        </w:rPr>
        <w:t>库架一体式钢结构立体库房</w:t>
      </w:r>
      <w:r w:rsidRPr="00854F2B">
        <w:rPr>
          <w:rFonts w:hint="eastAsia"/>
        </w:rPr>
        <w:t>防腐蚀设计应符合下列要求：</w:t>
      </w:r>
    </w:p>
    <w:p w14:paraId="2F529C51" w14:textId="6E32EF52" w:rsidR="002A01EB" w:rsidRPr="00854F2B" w:rsidRDefault="002A01EB" w:rsidP="002A01EB">
      <w:pPr>
        <w:pStyle w:val="4-"/>
        <w:ind w:firstLine="482"/>
      </w:pPr>
      <w:r w:rsidRPr="00854F2B">
        <w:rPr>
          <w:b/>
          <w:bCs/>
        </w:rPr>
        <w:t>1</w:t>
      </w:r>
      <w:r w:rsidRPr="00854F2B">
        <w:t xml:space="preserve">  </w:t>
      </w:r>
      <w:r w:rsidRPr="00854F2B">
        <w:rPr>
          <w:rFonts w:hint="eastAsia"/>
        </w:rPr>
        <w:t>根据</w:t>
      </w:r>
      <w:r w:rsidR="00050A43">
        <w:rPr>
          <w:rFonts w:hint="eastAsia"/>
        </w:rPr>
        <w:t>库房</w:t>
      </w:r>
      <w:r w:rsidRPr="00854F2B">
        <w:rPr>
          <w:rFonts w:hint="eastAsia"/>
        </w:rPr>
        <w:t>的使用条件、所处环境、防护层设计使用年限，选择相应的表面处理方法和防腐蚀措施，确定合理的防腐涂装设计方案；</w:t>
      </w:r>
      <w:r w:rsidRPr="00854F2B">
        <w:tab/>
      </w:r>
    </w:p>
    <w:p w14:paraId="0F43A5BF" w14:textId="77777777" w:rsidR="002A01EB" w:rsidRPr="00854F2B" w:rsidRDefault="002A01EB" w:rsidP="002A01EB">
      <w:pPr>
        <w:ind w:firstLine="482"/>
      </w:pPr>
      <w:r w:rsidRPr="00854F2B">
        <w:rPr>
          <w:b/>
          <w:bCs/>
          <w:color w:val="000000"/>
        </w:rPr>
        <w:t>2</w:t>
      </w:r>
      <w:r w:rsidRPr="00854F2B">
        <w:t xml:space="preserve">  </w:t>
      </w:r>
      <w:r w:rsidRPr="00854F2B">
        <w:rPr>
          <w:rFonts w:hint="eastAsia"/>
        </w:rPr>
        <w:t>对于冷弯薄壁构件及压型钢板，宜采用表面热浸镀锌或镀铝锌防腐；</w:t>
      </w:r>
    </w:p>
    <w:p w14:paraId="313A4D74" w14:textId="77777777" w:rsidR="002A01EB" w:rsidRPr="00854F2B" w:rsidRDefault="002A01EB" w:rsidP="002A01EB">
      <w:pPr>
        <w:pStyle w:val="4-"/>
        <w:ind w:firstLine="482"/>
      </w:pPr>
      <w:r w:rsidRPr="00854F2B">
        <w:rPr>
          <w:b/>
          <w:bCs/>
        </w:rPr>
        <w:t>3</w:t>
      </w:r>
      <w:r w:rsidRPr="00854F2B">
        <w:t xml:space="preserve">  </w:t>
      </w:r>
      <w:r w:rsidRPr="00854F2B">
        <w:rPr>
          <w:rFonts w:hint="eastAsia"/>
        </w:rPr>
        <w:t>不同金属材料接触的部位，应采取避免电化学腐蚀的隔离措施，连接构件的耐腐蚀性能不应低于主材材料；</w:t>
      </w:r>
    </w:p>
    <w:p w14:paraId="24BA3668" w14:textId="77777777" w:rsidR="002A01EB" w:rsidRPr="00854F2B" w:rsidRDefault="002A01EB" w:rsidP="002A01EB">
      <w:pPr>
        <w:ind w:firstLine="482"/>
      </w:pPr>
      <w:r w:rsidRPr="00854F2B">
        <w:rPr>
          <w:b/>
          <w:bCs/>
          <w:color w:val="000000"/>
        </w:rPr>
        <w:t>4</w:t>
      </w:r>
      <w:r w:rsidRPr="00854F2B">
        <w:t xml:space="preserve">  </w:t>
      </w:r>
      <w:r w:rsidRPr="00854F2B">
        <w:rPr>
          <w:rFonts w:hint="eastAsia"/>
        </w:rPr>
        <w:t>结构构造上应考虑便于检查、清刷、油漆及避免积水，闭口截面构件沿全长和端部均应焊接封闭；</w:t>
      </w:r>
    </w:p>
    <w:p w14:paraId="16C5F067" w14:textId="77777777" w:rsidR="002A01EB" w:rsidRPr="00854F2B" w:rsidRDefault="002A01EB" w:rsidP="002A01EB">
      <w:pPr>
        <w:pStyle w:val="4-"/>
        <w:ind w:firstLine="482"/>
      </w:pPr>
      <w:r w:rsidRPr="00854F2B">
        <w:rPr>
          <w:b/>
          <w:bCs/>
        </w:rPr>
        <w:t>5</w:t>
      </w:r>
      <w:r w:rsidRPr="00854F2B">
        <w:t xml:space="preserve"> </w:t>
      </w:r>
      <w:bookmarkStart w:id="146" w:name="_Hlk169267785"/>
      <w:r w:rsidRPr="00854F2B">
        <w:t xml:space="preserve"> </w:t>
      </w:r>
      <w:r w:rsidRPr="00854F2B">
        <w:rPr>
          <w:rFonts w:hint="eastAsia"/>
        </w:rPr>
        <w:t>钢柱脚底板高出室内地坪不宜小于</w:t>
      </w:r>
      <w:r w:rsidRPr="00854F2B">
        <w:t>50mm</w:t>
      </w:r>
      <w:r w:rsidRPr="00854F2B">
        <w:rPr>
          <w:rFonts w:hint="eastAsia"/>
        </w:rPr>
        <w:t>，或采取混凝土包裹措施（保护层厚度不应小于</w:t>
      </w:r>
      <w:r w:rsidRPr="00854F2B">
        <w:t>50mm</w:t>
      </w:r>
      <w:r w:rsidRPr="00854F2B">
        <w:rPr>
          <w:rFonts w:hint="eastAsia"/>
        </w:rPr>
        <w:t>）。</w:t>
      </w:r>
    </w:p>
    <w:bookmarkEnd w:id="146"/>
    <w:p w14:paraId="42A450DF" w14:textId="77777777" w:rsidR="002A01EB" w:rsidRPr="00854F2B" w:rsidRDefault="002A01EB" w:rsidP="002A01EB">
      <w:pPr>
        <w:widowControl/>
        <w:ind w:firstLineChars="0" w:firstLine="0"/>
        <w:jc w:val="left"/>
      </w:pPr>
      <w:r w:rsidRPr="005927E9">
        <w:rPr>
          <w:rFonts w:eastAsia="华光楷体_CNKI" w:hint="eastAsia"/>
          <w:color w:val="4472C4" w:themeColor="accent1"/>
        </w:rPr>
        <w:t>【条文说明】对连接构件之间防腐涂层脱落而难以修补的位置，设计时板件厚度可留出腐蚀余量。</w:t>
      </w:r>
    </w:p>
    <w:p w14:paraId="34BF505B" w14:textId="77777777" w:rsidR="002A01EB" w:rsidRPr="00854F2B" w:rsidRDefault="002A01EB" w:rsidP="002A01EB">
      <w:pPr>
        <w:pStyle w:val="4-"/>
        <w:ind w:firstLineChars="0" w:firstLine="0"/>
      </w:pPr>
      <w:r w:rsidRPr="00854F2B">
        <w:rPr>
          <w:b/>
          <w:bCs/>
        </w:rPr>
        <w:t>8.1.2</w:t>
      </w:r>
      <w:r w:rsidRPr="00854F2B">
        <w:t xml:space="preserve">  </w:t>
      </w:r>
      <w:r w:rsidRPr="00854F2B">
        <w:rPr>
          <w:rFonts w:hint="eastAsia"/>
        </w:rPr>
        <w:t>钢结构设计文件中应注明钢结构定期检查和维护要求。</w:t>
      </w:r>
    </w:p>
    <w:p w14:paraId="2A7A88A1" w14:textId="77777777" w:rsidR="002A01EB" w:rsidRPr="00854F2B" w:rsidRDefault="002A01EB" w:rsidP="002A01EB">
      <w:pPr>
        <w:pStyle w:val="2c"/>
        <w:ind w:firstLine="360"/>
      </w:pPr>
      <w:bookmarkStart w:id="147" w:name="_Toc160789087"/>
      <w:bookmarkStart w:id="148" w:name="_Toc170893292"/>
      <w:r w:rsidRPr="00854F2B">
        <w:t xml:space="preserve">8.2 </w:t>
      </w:r>
      <w:r w:rsidRPr="00854F2B">
        <w:rPr>
          <w:rFonts w:hint="eastAsia"/>
        </w:rPr>
        <w:t>防火</w:t>
      </w:r>
      <w:bookmarkEnd w:id="147"/>
      <w:r w:rsidRPr="00854F2B">
        <w:rPr>
          <w:rFonts w:hint="eastAsia"/>
        </w:rPr>
        <w:t>设计</w:t>
      </w:r>
      <w:bookmarkEnd w:id="148"/>
    </w:p>
    <w:p w14:paraId="39D84C99" w14:textId="77777777" w:rsidR="002A01EB" w:rsidRPr="00854F2B" w:rsidRDefault="002A01EB" w:rsidP="002A01EB">
      <w:pPr>
        <w:pStyle w:val="3-"/>
      </w:pPr>
      <w:r w:rsidRPr="00854F2B">
        <w:rPr>
          <w:b/>
          <w:bCs/>
        </w:rPr>
        <w:t>8.2.1</w:t>
      </w:r>
      <w:r w:rsidRPr="00854F2B">
        <w:t xml:space="preserve">  </w:t>
      </w:r>
      <w:r w:rsidRPr="00854F2B">
        <w:rPr>
          <w:rFonts w:hint="eastAsia"/>
        </w:rPr>
        <w:t>本规程适用于符合下列条件的库架一体式钢结构立体库房：</w:t>
      </w:r>
    </w:p>
    <w:p w14:paraId="39FF67B1" w14:textId="77777777" w:rsidR="002A01EB" w:rsidRPr="00854F2B" w:rsidRDefault="002A01EB" w:rsidP="002A01EB">
      <w:pPr>
        <w:pStyle w:val="4-"/>
        <w:ind w:firstLine="482"/>
      </w:pPr>
      <w:r w:rsidRPr="00854F2B">
        <w:rPr>
          <w:b/>
          <w:bCs/>
        </w:rPr>
        <w:t>1</w:t>
      </w:r>
      <w:r w:rsidRPr="00854F2B">
        <w:t xml:space="preserve">  </w:t>
      </w:r>
      <w:r w:rsidRPr="00854F2B">
        <w:rPr>
          <w:rFonts w:hint="eastAsia"/>
        </w:rPr>
        <w:t>立体库房储存物品的火灾危险性类别限定为丙、丁、戊类；</w:t>
      </w:r>
    </w:p>
    <w:p w14:paraId="1639D08A" w14:textId="77777777" w:rsidR="002A01EB" w:rsidRPr="00854F2B" w:rsidRDefault="002A01EB" w:rsidP="002A01EB">
      <w:pPr>
        <w:ind w:firstLine="482"/>
      </w:pPr>
      <w:r w:rsidRPr="00854F2B">
        <w:rPr>
          <w:b/>
          <w:bCs/>
        </w:rPr>
        <w:t>2</w:t>
      </w:r>
      <w:r w:rsidRPr="00854F2B">
        <w:t xml:space="preserve">  </w:t>
      </w:r>
      <w:r w:rsidRPr="00854F2B">
        <w:rPr>
          <w:rFonts w:hint="eastAsia"/>
        </w:rPr>
        <w:t>设置自动灭火系统和火灾自动报警系统；</w:t>
      </w:r>
    </w:p>
    <w:p w14:paraId="4301EC70" w14:textId="77777777" w:rsidR="002A01EB" w:rsidRPr="00854F2B" w:rsidRDefault="002A01EB" w:rsidP="002A01EB">
      <w:pPr>
        <w:pStyle w:val="4-"/>
        <w:ind w:firstLine="482"/>
      </w:pPr>
      <w:r w:rsidRPr="00854F2B">
        <w:rPr>
          <w:b/>
          <w:bCs/>
        </w:rPr>
        <w:t>3</w:t>
      </w:r>
      <w:r w:rsidRPr="00854F2B">
        <w:t xml:space="preserve">  </w:t>
      </w:r>
      <w:r w:rsidRPr="00854F2B">
        <w:rPr>
          <w:rFonts w:hint="eastAsia"/>
        </w:rPr>
        <w:t>采用自动存取设备的自动化、无人作业的单层仓储式立体仓库；</w:t>
      </w:r>
    </w:p>
    <w:p w14:paraId="3BD86845" w14:textId="77777777" w:rsidR="002A01EB" w:rsidRPr="00854F2B" w:rsidRDefault="002A01EB" w:rsidP="002A01EB">
      <w:pPr>
        <w:ind w:firstLine="482"/>
      </w:pPr>
      <w:r w:rsidRPr="00854F2B">
        <w:rPr>
          <w:b/>
          <w:bCs/>
          <w:color w:val="000000"/>
        </w:rPr>
        <w:t>4</w:t>
      </w:r>
      <w:r w:rsidRPr="00854F2B">
        <w:t xml:space="preserve">  </w:t>
      </w:r>
      <w:r w:rsidRPr="00854F2B">
        <w:rPr>
          <w:rFonts w:hint="eastAsia"/>
        </w:rPr>
        <w:t>立体库房的建筑高度不大于</w:t>
      </w:r>
      <w:r w:rsidRPr="00854F2B">
        <w:t>50m</w:t>
      </w:r>
      <w:r w:rsidRPr="00854F2B">
        <w:rPr>
          <w:rFonts w:hint="eastAsia"/>
        </w:rPr>
        <w:t>。</w:t>
      </w:r>
    </w:p>
    <w:p w14:paraId="7824E1E6" w14:textId="66909B29" w:rsidR="002A01EB" w:rsidRPr="005927E9" w:rsidRDefault="002A01EB" w:rsidP="002A01EB">
      <w:pPr>
        <w:ind w:firstLineChars="0" w:firstLine="0"/>
        <w:rPr>
          <w:rFonts w:eastAsia="华光楷体_CNKI"/>
          <w:color w:val="4472C4" w:themeColor="accent1"/>
        </w:rPr>
      </w:pPr>
      <w:r w:rsidRPr="005927E9">
        <w:rPr>
          <w:rFonts w:eastAsia="华光楷体_CNKI" w:hint="eastAsia"/>
          <w:color w:val="4472C4" w:themeColor="accent1"/>
        </w:rPr>
        <w:t>【条文说明】储存物品的火灾危险性分类应按照现行国家标准《建筑设计防火规范》</w:t>
      </w:r>
      <w:r w:rsidRPr="005927E9">
        <w:rPr>
          <w:rFonts w:eastAsia="华光楷体_CNKI"/>
          <w:color w:val="4472C4" w:themeColor="accent1"/>
        </w:rPr>
        <w:t>GB 50016</w:t>
      </w:r>
      <w:r w:rsidRPr="005927E9">
        <w:rPr>
          <w:rFonts w:eastAsia="华光楷体_CNKI" w:hint="eastAsia"/>
          <w:color w:val="4472C4" w:themeColor="accent1"/>
        </w:rPr>
        <w:t>的相关规定执行。火灾危险性类别为甲</w:t>
      </w:r>
      <w:r w:rsidR="002B28D7" w:rsidRPr="005927E9">
        <w:rPr>
          <w:rFonts w:eastAsia="华光楷体_CNKI" w:hint="eastAsia"/>
          <w:color w:val="4472C4" w:themeColor="accent1"/>
        </w:rPr>
        <w:t>、</w:t>
      </w:r>
      <w:r w:rsidRPr="005927E9">
        <w:rPr>
          <w:rFonts w:eastAsia="华光楷体_CNKI" w:hint="eastAsia"/>
          <w:color w:val="4472C4" w:themeColor="accent1"/>
        </w:rPr>
        <w:t>乙类的仓库，火灾危险性较大，占地面积及防火分区面积较小，不适用</w:t>
      </w:r>
      <w:r w:rsidR="004B503C" w:rsidRPr="005927E9">
        <w:rPr>
          <w:rFonts w:eastAsia="华光楷体_CNKI" w:hint="eastAsia"/>
          <w:color w:val="4472C4" w:themeColor="accent1"/>
        </w:rPr>
        <w:t>于</w:t>
      </w:r>
      <w:r w:rsidRPr="005927E9">
        <w:rPr>
          <w:rFonts w:eastAsia="华光楷体_CNKI" w:hint="eastAsia"/>
          <w:color w:val="4472C4" w:themeColor="accent1"/>
        </w:rPr>
        <w:t>采用库架一体式钢结构</w:t>
      </w:r>
      <w:r w:rsidR="001E6FB1" w:rsidRPr="005927E9">
        <w:rPr>
          <w:rFonts w:eastAsia="华光楷体_CNKI" w:hint="eastAsia"/>
          <w:color w:val="4472C4" w:themeColor="accent1"/>
        </w:rPr>
        <w:t>立体库房</w:t>
      </w:r>
      <w:r w:rsidRPr="005927E9">
        <w:rPr>
          <w:rFonts w:eastAsia="华光楷体_CNKI" w:hint="eastAsia"/>
          <w:color w:val="4472C4" w:themeColor="accent1"/>
        </w:rPr>
        <w:t>。</w:t>
      </w:r>
    </w:p>
    <w:p w14:paraId="39FB35A8" w14:textId="77777777" w:rsidR="002A01EB" w:rsidRPr="00854F2B" w:rsidRDefault="002A01EB" w:rsidP="002A01EB">
      <w:pPr>
        <w:pStyle w:val="3-"/>
      </w:pPr>
      <w:r w:rsidRPr="00854F2B">
        <w:rPr>
          <w:b/>
          <w:bCs/>
        </w:rPr>
        <w:t>8.2.2</w:t>
      </w:r>
      <w:r w:rsidRPr="00854F2B">
        <w:t xml:space="preserve">  </w:t>
      </w:r>
      <w:r w:rsidRPr="00854F2B">
        <w:rPr>
          <w:rFonts w:hint="eastAsia"/>
        </w:rPr>
        <w:t>钢结构立体库房的防火设计、结构构件的耐火极限、防火保护措施与构造应符合现行国家标准《建筑设计防火规范》</w:t>
      </w:r>
      <w:r w:rsidRPr="00854F2B">
        <w:t>GB 50016</w:t>
      </w:r>
      <w:r w:rsidRPr="00854F2B">
        <w:rPr>
          <w:rFonts w:hint="eastAsia"/>
        </w:rPr>
        <w:t>、《建筑钢结构防火技术规范》</w:t>
      </w:r>
      <w:r w:rsidRPr="00854F2B">
        <w:t>GB 51249</w:t>
      </w:r>
      <w:r w:rsidRPr="00854F2B">
        <w:rPr>
          <w:rFonts w:hint="eastAsia"/>
        </w:rPr>
        <w:t>的有关规定。</w:t>
      </w:r>
    </w:p>
    <w:p w14:paraId="754646AB" w14:textId="0200843E" w:rsidR="002A01EB" w:rsidRPr="00854F2B" w:rsidRDefault="002A01EB" w:rsidP="002A01EB">
      <w:pPr>
        <w:pStyle w:val="3-"/>
      </w:pPr>
      <w:r w:rsidRPr="00854F2B">
        <w:rPr>
          <w:b/>
          <w:bCs/>
        </w:rPr>
        <w:lastRenderedPageBreak/>
        <w:t>8.2.3</w:t>
      </w:r>
      <w:r w:rsidRPr="00854F2B">
        <w:t xml:space="preserve"> </w:t>
      </w:r>
      <w:r w:rsidR="00050A43" w:rsidRPr="00854F2B">
        <w:rPr>
          <w:rFonts w:hint="eastAsia"/>
        </w:rPr>
        <w:t>库架一体式钢结构立体库房</w:t>
      </w:r>
      <w:r w:rsidR="00050A43">
        <w:rPr>
          <w:rFonts w:hint="eastAsia"/>
        </w:rPr>
        <w:t>的</w:t>
      </w:r>
      <w:r w:rsidRPr="00854F2B">
        <w:rPr>
          <w:rFonts w:hint="eastAsia"/>
        </w:rPr>
        <w:t>耐火等级不低于二级，耐火等级一、二级的立体仓库结构构件应采用不燃材料，其耐火极限不应低于表</w:t>
      </w:r>
      <w:r w:rsidRPr="00854F2B">
        <w:t>8.2.3</w:t>
      </w:r>
      <w:r w:rsidRPr="00854F2B">
        <w:rPr>
          <w:rFonts w:hint="eastAsia"/>
        </w:rPr>
        <w:t>的规定。</w:t>
      </w:r>
    </w:p>
    <w:p w14:paraId="241209C1" w14:textId="32FA223D" w:rsidR="002A01EB" w:rsidRPr="00854F2B" w:rsidRDefault="002A01EB" w:rsidP="002A01EB">
      <w:pPr>
        <w:pStyle w:val="80"/>
        <w:ind w:firstLine="480"/>
      </w:pPr>
      <w:r w:rsidRPr="00854F2B">
        <w:rPr>
          <w:rFonts w:hint="eastAsia"/>
        </w:rPr>
        <w:t>表</w:t>
      </w:r>
      <w:r w:rsidRPr="00854F2B">
        <w:t xml:space="preserve">8.2.3 </w:t>
      </w:r>
      <w:r w:rsidR="00050A43" w:rsidRPr="00854F2B">
        <w:rPr>
          <w:rFonts w:hint="eastAsia"/>
        </w:rPr>
        <w:t>库架一体式钢结构立体库房</w:t>
      </w:r>
      <w:r w:rsidR="00050A43">
        <w:rPr>
          <w:rFonts w:hint="eastAsia"/>
        </w:rPr>
        <w:t>的</w:t>
      </w:r>
      <w:r w:rsidRPr="00854F2B">
        <w:rPr>
          <w:rFonts w:hint="eastAsia"/>
        </w:rPr>
        <w:t>结构构件的耐火极限（</w:t>
      </w:r>
      <w:r w:rsidRPr="00854F2B">
        <w:t>h</w:t>
      </w:r>
      <w:r w:rsidRPr="00854F2B">
        <w:rPr>
          <w:rFonts w:hint="eastAsia"/>
        </w:rPr>
        <w:t>）</w:t>
      </w:r>
    </w:p>
    <w:tbl>
      <w:tblPr>
        <w:tblStyle w:val="afffc"/>
        <w:tblW w:w="0" w:type="auto"/>
        <w:tblInd w:w="13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28"/>
        <w:gridCol w:w="2765"/>
        <w:gridCol w:w="2545"/>
      </w:tblGrid>
      <w:tr w:rsidR="002A01EB" w:rsidRPr="00854F2B" w14:paraId="6B7F12A2" w14:textId="77777777" w:rsidTr="00C800F7">
        <w:tc>
          <w:tcPr>
            <w:tcW w:w="2628" w:type="dxa"/>
            <w:vMerge w:val="restart"/>
            <w:vAlign w:val="center"/>
          </w:tcPr>
          <w:p w14:paraId="630CFFDC" w14:textId="77777777" w:rsidR="002A01EB" w:rsidRPr="00854F2B" w:rsidRDefault="002A01EB" w:rsidP="00AF4CFD">
            <w:pPr>
              <w:pStyle w:val="70"/>
            </w:pPr>
            <w:r w:rsidRPr="00854F2B">
              <w:rPr>
                <w:rFonts w:hint="eastAsia"/>
              </w:rPr>
              <w:t>构件名称</w:t>
            </w:r>
          </w:p>
        </w:tc>
        <w:tc>
          <w:tcPr>
            <w:tcW w:w="5310" w:type="dxa"/>
            <w:gridSpan w:val="2"/>
          </w:tcPr>
          <w:p w14:paraId="04C09775" w14:textId="77777777" w:rsidR="002A01EB" w:rsidRPr="00854F2B" w:rsidRDefault="002A01EB" w:rsidP="00AF4CFD">
            <w:pPr>
              <w:pStyle w:val="70"/>
            </w:pPr>
            <w:r w:rsidRPr="00854F2B">
              <w:rPr>
                <w:rFonts w:hint="eastAsia"/>
              </w:rPr>
              <w:t>耐火等级</w:t>
            </w:r>
          </w:p>
        </w:tc>
      </w:tr>
      <w:tr w:rsidR="002A01EB" w:rsidRPr="00854F2B" w14:paraId="69C44336" w14:textId="77777777" w:rsidTr="00C800F7">
        <w:tc>
          <w:tcPr>
            <w:tcW w:w="2628" w:type="dxa"/>
            <w:vMerge/>
          </w:tcPr>
          <w:p w14:paraId="04FAB45C" w14:textId="77777777" w:rsidR="002A01EB" w:rsidRPr="00854F2B" w:rsidRDefault="002A01EB" w:rsidP="00AF4CFD">
            <w:pPr>
              <w:pStyle w:val="70"/>
            </w:pPr>
          </w:p>
        </w:tc>
        <w:tc>
          <w:tcPr>
            <w:tcW w:w="2765" w:type="dxa"/>
          </w:tcPr>
          <w:p w14:paraId="20E5E94B" w14:textId="77777777" w:rsidR="002A01EB" w:rsidRPr="00854F2B" w:rsidRDefault="002A01EB" w:rsidP="00AF4CFD">
            <w:pPr>
              <w:pStyle w:val="70"/>
            </w:pPr>
            <w:r w:rsidRPr="00854F2B">
              <w:rPr>
                <w:rFonts w:hint="eastAsia"/>
              </w:rPr>
              <w:t>一级</w:t>
            </w:r>
          </w:p>
        </w:tc>
        <w:tc>
          <w:tcPr>
            <w:tcW w:w="2545" w:type="dxa"/>
          </w:tcPr>
          <w:p w14:paraId="2F339ABE" w14:textId="77777777" w:rsidR="002A01EB" w:rsidRPr="00854F2B" w:rsidRDefault="002A01EB" w:rsidP="00AF4CFD">
            <w:pPr>
              <w:pStyle w:val="70"/>
            </w:pPr>
            <w:r w:rsidRPr="00854F2B">
              <w:rPr>
                <w:rFonts w:hint="eastAsia"/>
              </w:rPr>
              <w:t>二级</w:t>
            </w:r>
          </w:p>
        </w:tc>
      </w:tr>
      <w:tr w:rsidR="002A01EB" w:rsidRPr="00854F2B" w14:paraId="2192F028" w14:textId="77777777" w:rsidTr="00C800F7">
        <w:tc>
          <w:tcPr>
            <w:tcW w:w="2628" w:type="dxa"/>
          </w:tcPr>
          <w:p w14:paraId="295366CE" w14:textId="77777777" w:rsidR="002A01EB" w:rsidRPr="00854F2B" w:rsidRDefault="002A01EB" w:rsidP="00AF4CFD">
            <w:pPr>
              <w:pStyle w:val="70"/>
            </w:pPr>
            <w:r w:rsidRPr="00854F2B">
              <w:rPr>
                <w:rFonts w:hint="eastAsia"/>
              </w:rPr>
              <w:t>库架立柱</w:t>
            </w:r>
          </w:p>
        </w:tc>
        <w:tc>
          <w:tcPr>
            <w:tcW w:w="2765" w:type="dxa"/>
          </w:tcPr>
          <w:p w14:paraId="7F9BADCC" w14:textId="77777777" w:rsidR="002A01EB" w:rsidRPr="00854F2B" w:rsidRDefault="002A01EB" w:rsidP="00AF4CFD">
            <w:pPr>
              <w:pStyle w:val="70"/>
            </w:pPr>
            <w:r w:rsidRPr="00854F2B">
              <w:t>2.50</w:t>
            </w:r>
          </w:p>
        </w:tc>
        <w:tc>
          <w:tcPr>
            <w:tcW w:w="2545" w:type="dxa"/>
          </w:tcPr>
          <w:p w14:paraId="12675775" w14:textId="77777777" w:rsidR="002A01EB" w:rsidRPr="00854F2B" w:rsidRDefault="002A01EB" w:rsidP="00AF4CFD">
            <w:pPr>
              <w:pStyle w:val="70"/>
            </w:pPr>
            <w:r w:rsidRPr="00854F2B">
              <w:t>2.00</w:t>
            </w:r>
          </w:p>
        </w:tc>
      </w:tr>
      <w:tr w:rsidR="002A01EB" w:rsidRPr="00854F2B" w14:paraId="35AF7A99" w14:textId="77777777" w:rsidTr="00C800F7">
        <w:tc>
          <w:tcPr>
            <w:tcW w:w="2628" w:type="dxa"/>
          </w:tcPr>
          <w:p w14:paraId="1D140168" w14:textId="77777777" w:rsidR="002A01EB" w:rsidRPr="00854F2B" w:rsidRDefault="002A01EB" w:rsidP="00AF4CFD">
            <w:pPr>
              <w:pStyle w:val="70"/>
            </w:pPr>
            <w:r w:rsidRPr="00854F2B">
              <w:rPr>
                <w:rFonts w:hint="eastAsia"/>
              </w:rPr>
              <w:t>库架横梁</w:t>
            </w:r>
          </w:p>
        </w:tc>
        <w:tc>
          <w:tcPr>
            <w:tcW w:w="2765" w:type="dxa"/>
          </w:tcPr>
          <w:p w14:paraId="2386A237" w14:textId="77777777" w:rsidR="002A01EB" w:rsidRPr="00854F2B" w:rsidRDefault="002A01EB" w:rsidP="00AF4CFD">
            <w:pPr>
              <w:pStyle w:val="70"/>
            </w:pPr>
            <w:r w:rsidRPr="00854F2B">
              <w:t>2.00</w:t>
            </w:r>
          </w:p>
        </w:tc>
        <w:tc>
          <w:tcPr>
            <w:tcW w:w="2545" w:type="dxa"/>
          </w:tcPr>
          <w:p w14:paraId="7F09CAA1" w14:textId="77777777" w:rsidR="002A01EB" w:rsidRPr="00854F2B" w:rsidRDefault="002A01EB" w:rsidP="00AF4CFD">
            <w:pPr>
              <w:pStyle w:val="70"/>
            </w:pPr>
            <w:r w:rsidRPr="00854F2B">
              <w:t>1.50</w:t>
            </w:r>
          </w:p>
        </w:tc>
      </w:tr>
      <w:tr w:rsidR="002A01EB" w:rsidRPr="00854F2B" w14:paraId="1044AC8F" w14:textId="77777777" w:rsidTr="00C800F7">
        <w:tc>
          <w:tcPr>
            <w:tcW w:w="2628" w:type="dxa"/>
          </w:tcPr>
          <w:p w14:paraId="27FF2004" w14:textId="77777777" w:rsidR="002A01EB" w:rsidRPr="00854F2B" w:rsidRDefault="002A01EB" w:rsidP="00AF4CFD">
            <w:pPr>
              <w:pStyle w:val="70"/>
            </w:pPr>
            <w:r w:rsidRPr="00854F2B">
              <w:rPr>
                <w:rFonts w:hint="eastAsia"/>
              </w:rPr>
              <w:t>垂直支撑（背拉杆）</w:t>
            </w:r>
          </w:p>
        </w:tc>
        <w:tc>
          <w:tcPr>
            <w:tcW w:w="2765" w:type="dxa"/>
          </w:tcPr>
          <w:p w14:paraId="017C0A88" w14:textId="77777777" w:rsidR="002A01EB" w:rsidRPr="00854F2B" w:rsidRDefault="002A01EB" w:rsidP="00AF4CFD">
            <w:pPr>
              <w:pStyle w:val="70"/>
            </w:pPr>
            <w:r w:rsidRPr="00854F2B">
              <w:t>2.50</w:t>
            </w:r>
          </w:p>
        </w:tc>
        <w:tc>
          <w:tcPr>
            <w:tcW w:w="2545" w:type="dxa"/>
          </w:tcPr>
          <w:p w14:paraId="0EACA50D" w14:textId="77777777" w:rsidR="002A01EB" w:rsidRPr="00854F2B" w:rsidRDefault="002A01EB" w:rsidP="00AF4CFD">
            <w:pPr>
              <w:pStyle w:val="70"/>
            </w:pPr>
            <w:r w:rsidRPr="00854F2B">
              <w:t>2.00</w:t>
            </w:r>
          </w:p>
        </w:tc>
      </w:tr>
      <w:tr w:rsidR="002A01EB" w:rsidRPr="00854F2B" w14:paraId="6459AFB0" w14:textId="77777777" w:rsidTr="00C800F7">
        <w:tc>
          <w:tcPr>
            <w:tcW w:w="2628" w:type="dxa"/>
          </w:tcPr>
          <w:p w14:paraId="359C97D8" w14:textId="77777777" w:rsidR="002A01EB" w:rsidRPr="00854F2B" w:rsidRDefault="002A01EB" w:rsidP="00AF4CFD">
            <w:pPr>
              <w:pStyle w:val="70"/>
            </w:pPr>
            <w:r w:rsidRPr="00854F2B">
              <w:rPr>
                <w:rFonts w:hint="eastAsia"/>
              </w:rPr>
              <w:t>水平支撑</w:t>
            </w:r>
          </w:p>
        </w:tc>
        <w:tc>
          <w:tcPr>
            <w:tcW w:w="2765" w:type="dxa"/>
          </w:tcPr>
          <w:p w14:paraId="537A09E7" w14:textId="77777777" w:rsidR="002A01EB" w:rsidRPr="00854F2B" w:rsidRDefault="002A01EB" w:rsidP="00AF4CFD">
            <w:pPr>
              <w:pStyle w:val="70"/>
            </w:pPr>
            <w:r w:rsidRPr="00854F2B">
              <w:t>1.50</w:t>
            </w:r>
          </w:p>
        </w:tc>
        <w:tc>
          <w:tcPr>
            <w:tcW w:w="2545" w:type="dxa"/>
          </w:tcPr>
          <w:p w14:paraId="0BDACF91" w14:textId="77777777" w:rsidR="002A01EB" w:rsidRPr="00854F2B" w:rsidRDefault="002A01EB" w:rsidP="00AF4CFD">
            <w:pPr>
              <w:pStyle w:val="70"/>
            </w:pPr>
            <w:r w:rsidRPr="00854F2B">
              <w:t>1.00</w:t>
            </w:r>
          </w:p>
        </w:tc>
      </w:tr>
      <w:tr w:rsidR="002A01EB" w:rsidRPr="00854F2B" w14:paraId="039AC620" w14:textId="77777777" w:rsidTr="00C800F7">
        <w:tc>
          <w:tcPr>
            <w:tcW w:w="2628" w:type="dxa"/>
          </w:tcPr>
          <w:p w14:paraId="5FB5CDC0" w14:textId="77777777" w:rsidR="002A01EB" w:rsidRPr="00854F2B" w:rsidRDefault="002A01EB" w:rsidP="00AF4CFD">
            <w:pPr>
              <w:pStyle w:val="70"/>
            </w:pPr>
            <w:r w:rsidRPr="00854F2B">
              <w:rPr>
                <w:rFonts w:hint="eastAsia"/>
              </w:rPr>
              <w:t>屋顶承重构件</w:t>
            </w:r>
          </w:p>
        </w:tc>
        <w:tc>
          <w:tcPr>
            <w:tcW w:w="2765" w:type="dxa"/>
          </w:tcPr>
          <w:p w14:paraId="5CA31E48" w14:textId="77777777" w:rsidR="002A01EB" w:rsidRPr="00854F2B" w:rsidRDefault="002A01EB" w:rsidP="00AF4CFD">
            <w:pPr>
              <w:pStyle w:val="70"/>
            </w:pPr>
            <w:r w:rsidRPr="00854F2B">
              <w:t>1.50</w:t>
            </w:r>
          </w:p>
        </w:tc>
        <w:tc>
          <w:tcPr>
            <w:tcW w:w="2545" w:type="dxa"/>
          </w:tcPr>
          <w:p w14:paraId="78CDA0B2" w14:textId="77777777" w:rsidR="002A01EB" w:rsidRPr="00854F2B" w:rsidRDefault="002A01EB" w:rsidP="00AF4CFD">
            <w:pPr>
              <w:pStyle w:val="70"/>
            </w:pPr>
            <w:r w:rsidRPr="00854F2B">
              <w:t>1.00</w:t>
            </w:r>
          </w:p>
        </w:tc>
      </w:tr>
    </w:tbl>
    <w:p w14:paraId="63AF7E08" w14:textId="77777777" w:rsidR="002A01EB" w:rsidRPr="00854F2B" w:rsidRDefault="002A01EB" w:rsidP="00AF4CFD">
      <w:pPr>
        <w:pStyle w:val="90"/>
        <w:ind w:firstLine="360"/>
      </w:pPr>
      <w:r w:rsidRPr="00854F2B">
        <w:rPr>
          <w:rFonts w:hint="eastAsia"/>
        </w:rPr>
        <w:t>注：</w:t>
      </w:r>
      <w:r w:rsidRPr="00854F2B">
        <w:t xml:space="preserve">1. </w:t>
      </w:r>
      <w:r w:rsidRPr="00854F2B">
        <w:rPr>
          <w:rFonts w:hint="eastAsia"/>
        </w:rPr>
        <w:t>丙类仓库内的防火墙，其耐火极限不应低于</w:t>
      </w:r>
      <w:r w:rsidRPr="00854F2B">
        <w:t>4.00h</w:t>
      </w:r>
      <w:r w:rsidRPr="00854F2B">
        <w:rPr>
          <w:rFonts w:hint="eastAsia"/>
        </w:rPr>
        <w:t>；</w:t>
      </w:r>
    </w:p>
    <w:p w14:paraId="5E82F2E3" w14:textId="77777777" w:rsidR="002A01EB" w:rsidRPr="00854F2B" w:rsidRDefault="002A01EB" w:rsidP="00AF4CFD">
      <w:pPr>
        <w:pStyle w:val="90"/>
        <w:ind w:firstLineChars="400" w:firstLine="720"/>
      </w:pPr>
      <w:r w:rsidRPr="00854F2B">
        <w:t xml:space="preserve">2. </w:t>
      </w:r>
      <w:r w:rsidRPr="00854F2B">
        <w:rPr>
          <w:rFonts w:hint="eastAsia"/>
        </w:rPr>
        <w:t>采用自动喷水灭火系统全保护的一级耐火等级单层仓库的屋顶承重构件，其耐火极限不应低于</w:t>
      </w:r>
      <w:r w:rsidRPr="00854F2B">
        <w:t>1.00h</w:t>
      </w:r>
      <w:r w:rsidRPr="00854F2B">
        <w:rPr>
          <w:rFonts w:hint="eastAsia"/>
        </w:rPr>
        <w:t>。</w:t>
      </w:r>
    </w:p>
    <w:p w14:paraId="60ACE393" w14:textId="6FD15DB2" w:rsidR="002A01EB" w:rsidRPr="00854F2B" w:rsidRDefault="002A01EB" w:rsidP="002A01EB">
      <w:pPr>
        <w:pStyle w:val="3-"/>
      </w:pPr>
      <w:r w:rsidRPr="00854F2B">
        <w:rPr>
          <w:b/>
          <w:bCs/>
        </w:rPr>
        <w:t xml:space="preserve">8.2.4  </w:t>
      </w:r>
      <w:r w:rsidRPr="00854F2B">
        <w:rPr>
          <w:rFonts w:hint="eastAsia"/>
        </w:rPr>
        <w:t>一、二级耐火等级丙类</w:t>
      </w:r>
      <w:r w:rsidR="00166C4E" w:rsidRPr="00854F2B">
        <w:rPr>
          <w:rFonts w:hint="eastAsia"/>
        </w:rPr>
        <w:t>仓</w:t>
      </w:r>
      <w:r w:rsidRPr="00854F2B">
        <w:rPr>
          <w:rFonts w:hint="eastAsia"/>
        </w:rPr>
        <w:t>库的非承重外墙，当采用不燃性墙体时，其耐火极限不应低于</w:t>
      </w:r>
      <w:r w:rsidRPr="00854F2B">
        <w:t>0.25h</w:t>
      </w:r>
      <w:r w:rsidRPr="00854F2B">
        <w:rPr>
          <w:rFonts w:hint="eastAsia"/>
        </w:rPr>
        <w:t>；一、二级耐火等级丁、戊类仓库的非承重外墙，当采用不燃性墙体时，其耐火极限不限。当一、二级耐火等级仓库采用难燃性墙体时，其耐火极限不应低于</w:t>
      </w:r>
      <w:r w:rsidRPr="00854F2B">
        <w:t>0.50h</w:t>
      </w:r>
      <w:r w:rsidRPr="00854F2B">
        <w:rPr>
          <w:rFonts w:hint="eastAsia"/>
        </w:rPr>
        <w:t>。</w:t>
      </w:r>
    </w:p>
    <w:p w14:paraId="63A37AEE" w14:textId="77777777" w:rsidR="002A01EB" w:rsidRPr="00854F2B" w:rsidRDefault="002A01EB" w:rsidP="002A01EB">
      <w:pPr>
        <w:ind w:firstLineChars="0" w:firstLine="0"/>
        <w:rPr>
          <w:color w:val="000000"/>
        </w:rPr>
      </w:pPr>
      <w:r w:rsidRPr="00854F2B">
        <w:rPr>
          <w:b/>
          <w:bCs/>
          <w:color w:val="000000"/>
        </w:rPr>
        <w:t xml:space="preserve">8.2.5 </w:t>
      </w:r>
      <w:r w:rsidRPr="00854F2B">
        <w:t xml:space="preserve"> </w:t>
      </w:r>
      <w:r w:rsidRPr="00854F2B">
        <w:rPr>
          <w:rFonts w:hint="eastAsia"/>
          <w:color w:val="000000"/>
        </w:rPr>
        <w:t>一、二级耐火等级</w:t>
      </w:r>
      <w:r w:rsidRPr="00854F2B">
        <w:rPr>
          <w:rFonts w:hint="eastAsia"/>
        </w:rPr>
        <w:t>仓库的屋面板应采用不</w:t>
      </w:r>
      <w:r w:rsidRPr="00854F2B">
        <w:rPr>
          <w:rFonts w:hint="eastAsia"/>
          <w:color w:val="000000"/>
        </w:rPr>
        <w:t>燃材料，屋面防水材料、保温材料应采用不燃或难燃材料。</w:t>
      </w:r>
    </w:p>
    <w:p w14:paraId="11AFF852" w14:textId="77777777" w:rsidR="002A01EB" w:rsidRPr="00854F2B" w:rsidRDefault="002A01EB" w:rsidP="002A01EB">
      <w:pPr>
        <w:ind w:firstLineChars="0" w:firstLine="0"/>
      </w:pPr>
      <w:r w:rsidRPr="00854F2B">
        <w:rPr>
          <w:b/>
          <w:bCs/>
          <w:color w:val="000000"/>
        </w:rPr>
        <w:t>8.2.6</w:t>
      </w:r>
      <w:r w:rsidRPr="00854F2B">
        <w:rPr>
          <w:color w:val="000000"/>
        </w:rPr>
        <w:t xml:space="preserve">  </w:t>
      </w:r>
      <w:r w:rsidRPr="00854F2B">
        <w:rPr>
          <w:rFonts w:hint="eastAsia"/>
        </w:rPr>
        <w:t>仓库的非承重外墙、屋面板，当确需采用金属夹芯板材时，其芯材应为不燃材料，且耐火极限应符合本规程有关规定。</w:t>
      </w:r>
    </w:p>
    <w:p w14:paraId="26D61EEF" w14:textId="77777777" w:rsidR="002A01EB" w:rsidRPr="00854F2B" w:rsidRDefault="002A01EB" w:rsidP="002A01EB">
      <w:pPr>
        <w:pStyle w:val="3-"/>
      </w:pPr>
      <w:r w:rsidRPr="00854F2B">
        <w:rPr>
          <w:b/>
          <w:bCs/>
        </w:rPr>
        <w:t>8.2.7</w:t>
      </w:r>
      <w:r w:rsidRPr="00854F2B">
        <w:t xml:space="preserve">  </w:t>
      </w:r>
      <w:r w:rsidRPr="00854F2B">
        <w:rPr>
          <w:rFonts w:hint="eastAsia"/>
        </w:rPr>
        <w:t>员工宿舍严禁设置在仓库内。办公室、休息室设置在丙、丁类仓库内时，应采用耐火极限不低于</w:t>
      </w:r>
      <w:r w:rsidRPr="00854F2B">
        <w:t>2.50h</w:t>
      </w:r>
      <w:r w:rsidRPr="00854F2B">
        <w:rPr>
          <w:rFonts w:hint="eastAsia"/>
        </w:rPr>
        <w:t>的防火隔墙和</w:t>
      </w:r>
      <w:r w:rsidRPr="00854F2B">
        <w:t>1.00h</w:t>
      </w:r>
      <w:r w:rsidRPr="00854F2B">
        <w:rPr>
          <w:rFonts w:hint="eastAsia"/>
        </w:rPr>
        <w:t>的楼板与其他部位分隔，并应设置独立的安全出口。隔墙上需开设相互连通的门时，应采用乙级防火门。</w:t>
      </w:r>
    </w:p>
    <w:p w14:paraId="7F6D72B0" w14:textId="77777777" w:rsidR="002A01EB" w:rsidRPr="00854F2B" w:rsidRDefault="002A01EB" w:rsidP="002A01EB">
      <w:pPr>
        <w:pStyle w:val="3-"/>
      </w:pPr>
      <w:r w:rsidRPr="00854F2B">
        <w:rPr>
          <w:b/>
          <w:bCs/>
        </w:rPr>
        <w:t xml:space="preserve">8.2.8 </w:t>
      </w:r>
      <w:r w:rsidRPr="00854F2B">
        <w:t xml:space="preserve"> </w:t>
      </w:r>
      <w:r w:rsidRPr="00854F2B">
        <w:rPr>
          <w:rFonts w:hint="eastAsia"/>
        </w:rPr>
        <w:t>确需与仓库贴邻的配套设备用房，贴邻部分应设置防火隔离</w:t>
      </w:r>
      <w:commentRangeStart w:id="149"/>
      <w:r w:rsidRPr="00854F2B">
        <w:rPr>
          <w:rFonts w:hint="eastAsia"/>
        </w:rPr>
        <w:t>措施</w:t>
      </w:r>
      <w:commentRangeEnd w:id="149"/>
      <w:r w:rsidR="00A12DDF">
        <w:rPr>
          <w:rStyle w:val="affff3"/>
        </w:rPr>
        <w:commentReference w:id="149"/>
      </w:r>
      <w:r w:rsidRPr="00854F2B">
        <w:rPr>
          <w:rFonts w:hint="eastAsia"/>
        </w:rPr>
        <w:t>。</w:t>
      </w:r>
      <w:r w:rsidRPr="00854F2B">
        <w:t xml:space="preserve"> </w:t>
      </w:r>
    </w:p>
    <w:p w14:paraId="24D5CF29" w14:textId="77777777" w:rsidR="002A01EB" w:rsidRPr="005927E9" w:rsidRDefault="002A01EB" w:rsidP="002A01EB">
      <w:pPr>
        <w:ind w:firstLineChars="0" w:firstLine="0"/>
        <w:rPr>
          <w:rFonts w:eastAsia="华光楷体_CNKI"/>
          <w:color w:val="4472C4" w:themeColor="accent1"/>
        </w:rPr>
      </w:pPr>
      <w:r w:rsidRPr="005927E9">
        <w:rPr>
          <w:rFonts w:eastAsia="华光楷体_CNKI" w:hint="eastAsia"/>
          <w:color w:val="4472C4" w:themeColor="accent1"/>
        </w:rPr>
        <w:t>【条文说明】立体库房配套的设备机房等是保障仓库日常运行或应急救援的重要设施，有些本身具有一定的火灾危险性。因此，在设计中要采取一定的防火分隔措施与仓库分隔，其分隔要求应符合《建筑设计防火规范》</w:t>
      </w:r>
      <w:r w:rsidRPr="005927E9">
        <w:rPr>
          <w:rFonts w:eastAsia="华光楷体_CNKI"/>
          <w:color w:val="4472C4" w:themeColor="accent1"/>
        </w:rPr>
        <w:t>GB 50016</w:t>
      </w:r>
      <w:r w:rsidRPr="005927E9">
        <w:rPr>
          <w:rFonts w:eastAsia="华光楷体_CNKI" w:hint="eastAsia"/>
          <w:color w:val="4472C4" w:themeColor="accent1"/>
        </w:rPr>
        <w:t>的相关规定。</w:t>
      </w:r>
    </w:p>
    <w:p w14:paraId="3979303C" w14:textId="4E047005" w:rsidR="002A01EB" w:rsidRPr="00854F2B" w:rsidRDefault="002A01EB" w:rsidP="002A01EB">
      <w:pPr>
        <w:pStyle w:val="3-"/>
      </w:pPr>
      <w:r w:rsidRPr="00854F2B">
        <w:rPr>
          <w:b/>
          <w:bCs/>
        </w:rPr>
        <w:t xml:space="preserve">8.2.9 </w:t>
      </w:r>
      <w:r w:rsidR="00166C4E" w:rsidRPr="00854F2B">
        <w:rPr>
          <w:b/>
          <w:bCs/>
        </w:rPr>
        <w:t xml:space="preserve"> </w:t>
      </w:r>
      <w:r w:rsidRPr="00854F2B">
        <w:rPr>
          <w:rFonts w:hint="eastAsia"/>
        </w:rPr>
        <w:t>钢结构防护可采用防火涂料涂装、包裹混凝土、防火板或柔性毡状隔热材料、自动喷水系统或水喷雾系统实现对钢构件的防护冷却等耐火保护措施。</w:t>
      </w:r>
    </w:p>
    <w:p w14:paraId="793C4D8D" w14:textId="601AE9BF" w:rsidR="002A01EB" w:rsidRPr="00854F2B" w:rsidRDefault="002A01EB" w:rsidP="002A01EB">
      <w:pPr>
        <w:pStyle w:val="3-"/>
      </w:pPr>
      <w:r w:rsidRPr="00854F2B">
        <w:rPr>
          <w:b/>
          <w:bCs/>
        </w:rPr>
        <w:t>8.2.10</w:t>
      </w:r>
      <w:r w:rsidRPr="00854F2B">
        <w:t xml:space="preserve">  </w:t>
      </w:r>
      <w:r w:rsidRPr="00854F2B">
        <w:rPr>
          <w:rFonts w:hint="eastAsia"/>
        </w:rPr>
        <w:t>钢结构采用防火涂料喷涂防护时，应符合现行国家标准《钢结构防火涂料》</w:t>
      </w:r>
      <w:r w:rsidRPr="00854F2B">
        <w:t>GB 14907</w:t>
      </w:r>
      <w:r w:rsidRPr="00854F2B">
        <w:rPr>
          <w:rFonts w:hint="eastAsia"/>
        </w:rPr>
        <w:t>的有关规定，并应满足如下要求：</w:t>
      </w:r>
    </w:p>
    <w:p w14:paraId="19781FAC" w14:textId="21808274" w:rsidR="002A01EB" w:rsidRPr="00854F2B" w:rsidRDefault="002A01EB" w:rsidP="002A01EB">
      <w:pPr>
        <w:pStyle w:val="4-"/>
        <w:ind w:firstLine="482"/>
      </w:pPr>
      <w:r w:rsidRPr="00854F2B">
        <w:rPr>
          <w:b/>
          <w:bCs/>
        </w:rPr>
        <w:lastRenderedPageBreak/>
        <w:t>1</w:t>
      </w:r>
      <w:r w:rsidRPr="00854F2B">
        <w:t xml:space="preserve">  </w:t>
      </w:r>
      <w:r w:rsidRPr="00854F2B">
        <w:rPr>
          <w:rFonts w:hint="eastAsia"/>
        </w:rPr>
        <w:t>钢结构防火涂装设计、选型和施工应符合</w:t>
      </w:r>
      <w:r w:rsidR="00E101C5" w:rsidRPr="00854F2B">
        <w:rPr>
          <w:rFonts w:hint="eastAsia"/>
        </w:rPr>
        <w:t>协会标准</w:t>
      </w:r>
      <w:r w:rsidRPr="00854F2B">
        <w:rPr>
          <w:rFonts w:hint="eastAsia"/>
        </w:rPr>
        <w:t>《钢结构防火涂料应用设计规程》</w:t>
      </w:r>
      <w:r w:rsidRPr="00854F2B">
        <w:t>T/CECS 24</w:t>
      </w:r>
      <w:r w:rsidRPr="00854F2B">
        <w:rPr>
          <w:rFonts w:hint="eastAsia"/>
        </w:rPr>
        <w:t>的</w:t>
      </w:r>
      <w:r w:rsidR="00E101C5" w:rsidRPr="00854F2B">
        <w:rPr>
          <w:rFonts w:hint="eastAsia"/>
        </w:rPr>
        <w:t>有</w:t>
      </w:r>
      <w:r w:rsidRPr="00854F2B">
        <w:rPr>
          <w:rFonts w:hint="eastAsia"/>
        </w:rPr>
        <w:t>关规定，且防火涂料与防腐涂料应相容，并能结合良好。</w:t>
      </w:r>
    </w:p>
    <w:p w14:paraId="3063D04B" w14:textId="24AF907B" w:rsidR="002A01EB" w:rsidRPr="00854F2B" w:rsidRDefault="002A01EB" w:rsidP="002A01EB">
      <w:pPr>
        <w:pStyle w:val="4-"/>
        <w:ind w:firstLine="482"/>
      </w:pPr>
      <w:r w:rsidRPr="00854F2B">
        <w:rPr>
          <w:b/>
          <w:bCs/>
        </w:rPr>
        <w:t>2</w:t>
      </w:r>
      <w:r w:rsidRPr="00854F2B">
        <w:t xml:space="preserve">  </w:t>
      </w:r>
      <w:r w:rsidRPr="00854F2B">
        <w:rPr>
          <w:rFonts w:hint="eastAsia"/>
        </w:rPr>
        <w:t>防火涂料的粘结强度、抗压强度满足设计要求，检查方法应符合现行国家标准《钢结构防火涂料》</w:t>
      </w:r>
      <w:r w:rsidRPr="00854F2B">
        <w:t>GB 14907</w:t>
      </w:r>
      <w:r w:rsidRPr="00854F2B">
        <w:rPr>
          <w:rFonts w:hint="eastAsia"/>
        </w:rPr>
        <w:t>的</w:t>
      </w:r>
      <w:r w:rsidR="00E101C5" w:rsidRPr="00854F2B">
        <w:rPr>
          <w:rFonts w:hint="eastAsia"/>
        </w:rPr>
        <w:t>有关</w:t>
      </w:r>
      <w:r w:rsidRPr="00854F2B">
        <w:rPr>
          <w:rFonts w:hint="eastAsia"/>
        </w:rPr>
        <w:t>规定。</w:t>
      </w:r>
    </w:p>
    <w:p w14:paraId="003A99AD" w14:textId="77777777" w:rsidR="002A01EB" w:rsidRPr="005927E9" w:rsidRDefault="002A01EB" w:rsidP="002A01EB">
      <w:pPr>
        <w:pStyle w:val="4-"/>
        <w:ind w:firstLineChars="0" w:firstLine="0"/>
        <w:rPr>
          <w:rFonts w:eastAsia="华光楷体_CNKI"/>
          <w:color w:val="4472C4" w:themeColor="accent1"/>
        </w:rPr>
      </w:pPr>
      <w:r w:rsidRPr="005927E9">
        <w:rPr>
          <w:rFonts w:eastAsia="华光楷体_CNKI" w:hint="eastAsia"/>
          <w:color w:val="4472C4" w:themeColor="accent1"/>
        </w:rPr>
        <w:t>【条文说明】立体仓库钢结构在装卸作业中易磨损的构件，应采用粘结强度不小于</w:t>
      </w:r>
      <w:r w:rsidRPr="005927E9">
        <w:rPr>
          <w:rFonts w:eastAsia="华光楷体_CNKI"/>
          <w:color w:val="4472C4" w:themeColor="accent1"/>
        </w:rPr>
        <w:t>2MPa</w:t>
      </w:r>
      <w:r w:rsidRPr="005927E9">
        <w:rPr>
          <w:rFonts w:eastAsia="华光楷体_CNKI" w:hint="eastAsia"/>
          <w:color w:val="4472C4" w:themeColor="accent1"/>
        </w:rPr>
        <w:t>的防火涂料，可选用环氧类膨胀型防火涂料。</w:t>
      </w:r>
    </w:p>
    <w:p w14:paraId="63263FD0" w14:textId="4F055D6B" w:rsidR="002A01EB" w:rsidRPr="00854F2B" w:rsidRDefault="002A01EB" w:rsidP="002A01EB">
      <w:pPr>
        <w:pStyle w:val="3-"/>
      </w:pPr>
      <w:r w:rsidRPr="00854F2B">
        <w:rPr>
          <w:b/>
          <w:bCs/>
        </w:rPr>
        <w:t>8.2.11</w:t>
      </w:r>
      <w:r w:rsidRPr="00854F2B">
        <w:t xml:space="preserve">  </w:t>
      </w:r>
      <w:r w:rsidRPr="00854F2B">
        <w:rPr>
          <w:rFonts w:hint="eastAsia"/>
        </w:rPr>
        <w:t>钢结构防护采用包裹混凝土、防火板或柔性毡状隔热材料等耐火保护措施时，外包防火构造的耐火性能应符合现行国家标准《建筑设计防火规范》</w:t>
      </w:r>
      <w:r w:rsidRPr="00854F2B">
        <w:t>GB 50016</w:t>
      </w:r>
      <w:r w:rsidRPr="00854F2B">
        <w:rPr>
          <w:rFonts w:hint="eastAsia"/>
        </w:rPr>
        <w:t>的有关规定或通过试验确定。</w:t>
      </w:r>
    </w:p>
    <w:p w14:paraId="4D6AF0B8" w14:textId="221416A9" w:rsidR="002A01EB" w:rsidRPr="00854F2B" w:rsidRDefault="002A01EB" w:rsidP="002A01EB">
      <w:pPr>
        <w:pStyle w:val="3-"/>
      </w:pPr>
      <w:r w:rsidRPr="00854F2B">
        <w:rPr>
          <w:b/>
          <w:bCs/>
        </w:rPr>
        <w:t>8.2.12</w:t>
      </w:r>
      <w:r w:rsidRPr="00854F2B">
        <w:t xml:space="preserve">  </w:t>
      </w:r>
      <w:r w:rsidRPr="00854F2B">
        <w:rPr>
          <w:rFonts w:hint="eastAsia"/>
        </w:rPr>
        <w:t>钢结构采用自动喷水灭火系统或水喷雾灭火系统进行冷却防护时，系统的选型、喷水强度、作用面积、持续喷水时间等参数，应与仓库的火灾特性、火灾危险等级、室内净空高度及储物高度等相适应，符合现行国家标准《</w:t>
      </w:r>
      <w:r w:rsidRPr="00854F2B">
        <w:t>消防设施通用规范</w:t>
      </w:r>
      <w:r w:rsidRPr="00854F2B">
        <w:rPr>
          <w:rFonts w:hint="eastAsia"/>
        </w:rPr>
        <w:t>》</w:t>
      </w:r>
      <w:r w:rsidRPr="00854F2B">
        <w:t>GB 55036</w:t>
      </w:r>
      <w:r w:rsidRPr="00854F2B">
        <w:rPr>
          <w:rFonts w:hint="eastAsia"/>
        </w:rPr>
        <w:t>和《</w:t>
      </w:r>
      <w:r w:rsidRPr="00854F2B">
        <w:t>自动喷水灭火系统设计规范</w:t>
      </w:r>
      <w:r w:rsidRPr="00854F2B">
        <w:rPr>
          <w:rFonts w:hint="eastAsia"/>
        </w:rPr>
        <w:t>》</w:t>
      </w:r>
      <w:r w:rsidRPr="00854F2B">
        <w:t>GB 50084</w:t>
      </w:r>
      <w:r w:rsidRPr="00854F2B">
        <w:rPr>
          <w:rFonts w:hint="eastAsia"/>
        </w:rPr>
        <w:t>的有关规定。</w:t>
      </w:r>
    </w:p>
    <w:p w14:paraId="5E2E4E51" w14:textId="77777777" w:rsidR="000C4D5B" w:rsidRPr="0051370E" w:rsidRDefault="000C4D5B" w:rsidP="000C4D5B">
      <w:pPr>
        <w:ind w:firstLineChars="0" w:firstLine="0"/>
        <w:rPr>
          <w:rFonts w:ascii="华光楷体_CNKI" w:eastAsia="华光楷体_CNKI" w:hAnsi="华光楷体_CNKI" w:hint="eastAsia"/>
          <w:color w:val="4472C4" w:themeColor="accent1"/>
        </w:rPr>
      </w:pPr>
      <w:r w:rsidRPr="0051370E">
        <w:rPr>
          <w:rFonts w:ascii="华光楷体_CNKI" w:eastAsia="华光楷体_CNKI" w:hAnsi="华光楷体_CNKI" w:hint="eastAsia"/>
          <w:color w:val="4472C4" w:themeColor="accent1"/>
        </w:rPr>
        <w:t>【条文说明】由于库架一体式钢结构立体库房大多采用的是冷弯薄壁型钢材料作为货架构件，采用防火涂料达到耐火等级要求在实用性和经济性上不现实，可采用自动喷水系统或水喷雾系统实现对钢构件的防护冷却，达到构件耐火极限的要求。</w:t>
      </w:r>
    </w:p>
    <w:p w14:paraId="317F5BE2" w14:textId="77777777" w:rsidR="000C4D5B" w:rsidRDefault="000C4D5B" w:rsidP="000C4D5B">
      <w:pPr>
        <w:widowControl/>
        <w:ind w:firstLine="480"/>
        <w:jc w:val="left"/>
        <w:rPr>
          <w:rFonts w:ascii="华光楷体_CNKI" w:eastAsia="华光楷体_CNKI" w:hAnsi="华光楷体_CNKI" w:hint="eastAsia"/>
          <w:color w:val="4472C4" w:themeColor="accent1"/>
        </w:rPr>
      </w:pPr>
      <w:r w:rsidRPr="0051370E">
        <w:rPr>
          <w:rFonts w:ascii="华光楷体_CNKI" w:eastAsia="华光楷体_CNKI" w:hAnsi="华光楷体_CNKI" w:hint="eastAsia"/>
          <w:color w:val="4472C4" w:themeColor="accent1"/>
        </w:rPr>
        <w:t>防火保护措施可以采用安装自动喷水灭火系统（水冷却法），设置自动喷水灭火系统，既可灭火，又可降低火场温度、冷却钢构件，提高钢结构的耐火能力。采用这种方式保护钢结构时，喷头应采用直立型喷头，喷头间距宜为2.2m左右；保护钢屋架时，喷头宜沿着钢屋架、在其上方布置，确保钢屋架各杆件均能受到水的冷却保护。</w:t>
      </w:r>
    </w:p>
    <w:p w14:paraId="7DF4BA80" w14:textId="77777777" w:rsidR="000C4D5B" w:rsidRPr="002654A4" w:rsidRDefault="000C4D5B" w:rsidP="000C4D5B">
      <w:pPr>
        <w:widowControl/>
        <w:ind w:firstLine="480"/>
        <w:jc w:val="left"/>
        <w:rPr>
          <w:rFonts w:ascii="华光楷体_CNKI" w:eastAsia="华光楷体_CNKI" w:hAnsi="华光楷体_CNKI" w:hint="eastAsia"/>
          <w:color w:val="4472C4" w:themeColor="accent1"/>
        </w:rPr>
      </w:pPr>
      <w:r w:rsidRPr="0051370E">
        <w:rPr>
          <w:rFonts w:ascii="华光楷体_CNKI" w:eastAsia="华光楷体_CNKI" w:hAnsi="华光楷体_CNKI" w:hint="eastAsia"/>
          <w:color w:val="4472C4" w:themeColor="accent1"/>
        </w:rPr>
        <w:t>仓库内系统的喷水强度大，持续喷水时间长，为避免不必要的水渍损失和增加建筑荷载，对于系统喷水强度大的仓库，有必要设置消防排水，还应根据物品的吸水或储水情况考虑增加的荷载对结构承载力的影响。</w:t>
      </w:r>
    </w:p>
    <w:p w14:paraId="30A3B2B1" w14:textId="77777777" w:rsidR="000C4D5B" w:rsidRPr="009665C2" w:rsidRDefault="000C4D5B" w:rsidP="000C4D5B">
      <w:pPr>
        <w:ind w:firstLine="480"/>
        <w:rPr>
          <w:rFonts w:ascii="华光楷体_CNKI" w:eastAsia="华光楷体_CNKI" w:hAnsi="华光楷体_CNKI" w:hint="eastAsia"/>
          <w:color w:val="4472C4" w:themeColor="accent1"/>
        </w:rPr>
      </w:pPr>
      <w:r w:rsidRPr="0051370E">
        <w:rPr>
          <w:rFonts w:ascii="华光楷体_CNKI" w:eastAsia="华光楷体_CNKI" w:hAnsi="华光楷体_CNKI" w:hint="eastAsia"/>
          <w:color w:val="4472C4" w:themeColor="accent1"/>
        </w:rPr>
        <w:t>水喷雾灭火系统是向保护对象喷射水雾进行灭火或防护冷却的系统。美国、日本和欧洲的规范将水喷雾灭火系统的防护目的划分为：灭火、控制燃烧、暴露防护和预防火灾四类，其后三类的概念均可由防护冷却来表达。现行国家标准《</w:t>
      </w:r>
      <w:r w:rsidRPr="0051370E">
        <w:rPr>
          <w:rFonts w:ascii="华光楷体_CNKI" w:eastAsia="华光楷体_CNKI" w:hAnsi="华光楷体_CNKI"/>
          <w:color w:val="4472C4" w:themeColor="accent1"/>
        </w:rPr>
        <w:t>水喷雾灭火系统技术规范</w:t>
      </w:r>
      <w:r w:rsidRPr="0051370E">
        <w:rPr>
          <w:rFonts w:ascii="华光楷体_CNKI" w:eastAsia="华光楷体_CNKI" w:hAnsi="华光楷体_CNKI" w:hint="eastAsia"/>
          <w:color w:val="4472C4" w:themeColor="accent1"/>
        </w:rPr>
        <w:t>》</w:t>
      </w:r>
      <w:r w:rsidRPr="0051370E">
        <w:rPr>
          <w:rFonts w:ascii="华光楷体_CNKI" w:eastAsia="华光楷体_CNKI" w:hAnsi="华光楷体_CNKI"/>
          <w:color w:val="4472C4" w:themeColor="accent1"/>
        </w:rPr>
        <w:t>GB 50219</w:t>
      </w:r>
      <w:r w:rsidRPr="0051370E">
        <w:rPr>
          <w:rFonts w:ascii="华光楷体_CNKI" w:eastAsia="华光楷体_CNKI" w:hAnsi="华光楷体_CNKI" w:hint="eastAsia"/>
          <w:color w:val="4472C4" w:themeColor="accent1"/>
        </w:rPr>
        <w:t>综合国外和国内应用的具体情况将水喷雾灭火系统的防护目的划分灭火和防护冷却。水喷雾灭火系统的供给强度、响应时间和持续喷雾时间是保证灭火或防护冷却效果的基本设计参数，水雾喷头的工作压力，用于灭</w:t>
      </w:r>
      <w:r w:rsidRPr="0051370E">
        <w:rPr>
          <w:rFonts w:ascii="华光楷体_CNKI" w:eastAsia="华光楷体_CNKI" w:hAnsi="华光楷体_CNKI" w:hint="eastAsia"/>
          <w:color w:val="4472C4" w:themeColor="accent1"/>
        </w:rPr>
        <w:lastRenderedPageBreak/>
        <w:t>火时不应小于0.35MPa，用于防护冷却时不应小于0.15MPa。</w:t>
      </w:r>
    </w:p>
    <w:p w14:paraId="05FB49D3" w14:textId="3FA5E777" w:rsidR="002A01EB" w:rsidRPr="00854F2B" w:rsidRDefault="002A01EB" w:rsidP="002A01EB">
      <w:pPr>
        <w:pStyle w:val="3-"/>
      </w:pPr>
      <w:r w:rsidRPr="00854F2B">
        <w:rPr>
          <w:b/>
          <w:bCs/>
        </w:rPr>
        <w:t xml:space="preserve">8.2.13  </w:t>
      </w:r>
      <w:r w:rsidRPr="00050A43">
        <w:rPr>
          <w:rFonts w:hint="eastAsia"/>
        </w:rPr>
        <w:t>当库架一体式</w:t>
      </w:r>
      <w:r w:rsidR="00911271" w:rsidRPr="00050A43">
        <w:rPr>
          <w:rFonts w:hint="eastAsia"/>
        </w:rPr>
        <w:t>立体库房</w:t>
      </w:r>
      <w:r w:rsidRPr="00050A43">
        <w:rPr>
          <w:rFonts w:hint="eastAsia"/>
        </w:rPr>
        <w:t>采用主次结构形式进行防火保护时，结构系统采用主支撑结构构件和组配件构成，组配件可以根据存放物品的情况确定构件的耐火极限。</w:t>
      </w:r>
    </w:p>
    <w:p w14:paraId="144BE97D" w14:textId="77777777" w:rsidR="002A01EB" w:rsidRPr="005927E9" w:rsidRDefault="002A01EB" w:rsidP="002A01EB">
      <w:pPr>
        <w:ind w:firstLineChars="0" w:firstLine="0"/>
        <w:rPr>
          <w:rFonts w:eastAsia="华光楷体_CNKI"/>
          <w:color w:val="4472C4" w:themeColor="accent1"/>
        </w:rPr>
      </w:pPr>
      <w:r w:rsidRPr="005927E9">
        <w:rPr>
          <w:rFonts w:eastAsia="华光楷体_CNKI" w:hint="eastAsia"/>
          <w:color w:val="4472C4" w:themeColor="accent1"/>
        </w:rPr>
        <w:t>【条文说明】对于库架一体式结构自动化无人仓库，当兼顾经济成本和施工要求时，结构系统可采用主次结构形式，分为主支撑构件（货架兼作建筑物承重结构的构件）和组配件（仅支撑货物的构件）。主支撑构件可采用外包混凝土、喷涂防火涂料、包覆防火板、包覆柔性毡状隔热材料等防火保护，其耐火极限应符合现行国家标准</w:t>
      </w:r>
      <w:r w:rsidRPr="005D0637">
        <w:rPr>
          <w:rFonts w:eastAsia="华光楷体_CNKI" w:hint="eastAsia"/>
          <w:color w:val="4472C4" w:themeColor="accent1"/>
        </w:rPr>
        <w:t>《</w:t>
      </w:r>
      <w:r w:rsidRPr="0066444C">
        <w:rPr>
          <w:rFonts w:eastAsia="华光楷体_CNKI" w:hint="eastAsia"/>
          <w:color w:val="4472C4" w:themeColor="accent1"/>
        </w:rPr>
        <w:t>建筑设计防火规范》</w:t>
      </w:r>
      <w:r w:rsidRPr="005927E9">
        <w:rPr>
          <w:rFonts w:eastAsia="华光楷体_CNKI"/>
          <w:color w:val="4472C4" w:themeColor="accent1"/>
        </w:rPr>
        <w:t>GB 50016</w:t>
      </w:r>
      <w:r w:rsidRPr="005927E9">
        <w:rPr>
          <w:rFonts w:eastAsia="华光楷体_CNKI" w:hint="eastAsia"/>
          <w:color w:val="4472C4" w:themeColor="accent1"/>
        </w:rPr>
        <w:t>、《建筑钢结构防火技术规范》</w:t>
      </w:r>
      <w:r w:rsidRPr="005927E9">
        <w:rPr>
          <w:rFonts w:eastAsia="华光楷体_CNKI"/>
          <w:color w:val="4472C4" w:themeColor="accent1"/>
        </w:rPr>
        <w:t>GB 51249</w:t>
      </w:r>
      <w:r w:rsidRPr="005927E9">
        <w:rPr>
          <w:rFonts w:eastAsia="华光楷体_CNKI" w:hint="eastAsia"/>
          <w:color w:val="4472C4" w:themeColor="accent1"/>
        </w:rPr>
        <w:t>的有关规定。在事故时不会波及周边临近人员和设施的前提下，组配件可以根据货品的贵重程度确定耐火极限，对事故的经济损失和社会不良影响不明显的情况，组配件防火可采取选择性保护。</w:t>
      </w:r>
    </w:p>
    <w:p w14:paraId="3F491EFA" w14:textId="77777777" w:rsidR="002A01EB" w:rsidRPr="005927E9" w:rsidRDefault="002A01EB" w:rsidP="002A01EB">
      <w:pPr>
        <w:widowControl/>
        <w:ind w:firstLineChars="0" w:firstLine="0"/>
        <w:jc w:val="left"/>
        <w:rPr>
          <w:rFonts w:eastAsia="华光楷体_CNKI"/>
          <w:color w:val="4472C4" w:themeColor="accent1"/>
        </w:rPr>
      </w:pPr>
    </w:p>
    <w:p w14:paraId="4D38435A" w14:textId="4E3DD7C1" w:rsidR="002A01EB" w:rsidRPr="00854F2B" w:rsidRDefault="002A01EB">
      <w:pPr>
        <w:widowControl/>
        <w:spacing w:line="240" w:lineRule="auto"/>
        <w:ind w:firstLineChars="0" w:firstLine="0"/>
        <w:jc w:val="left"/>
        <w:rPr>
          <w:b/>
          <w:color w:val="000000"/>
          <w:sz w:val="30"/>
        </w:rPr>
      </w:pPr>
      <w:r w:rsidRPr="00854F2B">
        <w:br w:type="page"/>
      </w:r>
    </w:p>
    <w:p w14:paraId="4BF28055" w14:textId="77777777" w:rsidR="0093337F" w:rsidRPr="00854F2B" w:rsidRDefault="0093337F" w:rsidP="005927E9">
      <w:pPr>
        <w:pStyle w:val="affffffff2"/>
      </w:pPr>
    </w:p>
    <w:p w14:paraId="64E24C19" w14:textId="74ED3AB7" w:rsidR="00E9709F" w:rsidRPr="00854F2B" w:rsidRDefault="00966408" w:rsidP="003315F6">
      <w:pPr>
        <w:pStyle w:val="1a"/>
      </w:pPr>
      <w:bookmarkStart w:id="150" w:name="_Toc170893293"/>
      <w:commentRangeStart w:id="151"/>
      <w:r w:rsidRPr="00854F2B">
        <w:t>9</w:t>
      </w:r>
      <w:commentRangeEnd w:id="151"/>
      <w:r w:rsidR="00AF1917">
        <w:rPr>
          <w:rStyle w:val="affff3"/>
          <w:b w:val="0"/>
        </w:rPr>
        <w:commentReference w:id="151"/>
      </w:r>
      <w:r w:rsidR="007659FD" w:rsidRPr="008B3A09">
        <w:t xml:space="preserve"> </w:t>
      </w:r>
      <w:r w:rsidR="00B0721F" w:rsidRPr="008B3A09">
        <w:t>制作</w:t>
      </w:r>
      <w:bookmarkEnd w:id="138"/>
      <w:bookmarkEnd w:id="139"/>
      <w:bookmarkEnd w:id="140"/>
      <w:bookmarkEnd w:id="150"/>
    </w:p>
    <w:p w14:paraId="2778AD58" w14:textId="2EC34C0B" w:rsidR="00F2236A" w:rsidRPr="00854F2B" w:rsidRDefault="00966408" w:rsidP="00F2236A">
      <w:pPr>
        <w:pStyle w:val="2c"/>
      </w:pPr>
      <w:bookmarkStart w:id="152" w:name="_Toc170893294"/>
      <w:r w:rsidRPr="00854F2B">
        <w:t>9</w:t>
      </w:r>
      <w:r w:rsidR="00F2236A" w:rsidRPr="00854F2B">
        <w:t xml:space="preserve">.1 </w:t>
      </w:r>
      <w:r w:rsidR="00F2236A" w:rsidRPr="00854F2B">
        <w:rPr>
          <w:rFonts w:hint="eastAsia"/>
        </w:rPr>
        <w:t>一般规定</w:t>
      </w:r>
      <w:bookmarkEnd w:id="152"/>
    </w:p>
    <w:p w14:paraId="088959EE" w14:textId="2D3FBAA3" w:rsidR="00705F46" w:rsidRPr="00854F2B" w:rsidRDefault="00966408" w:rsidP="002C13C3">
      <w:pPr>
        <w:pStyle w:val="3-"/>
      </w:pPr>
      <w:r w:rsidRPr="00854F2B">
        <w:rPr>
          <w:b/>
          <w:bCs/>
        </w:rPr>
        <w:t>9</w:t>
      </w:r>
      <w:r w:rsidR="00B0721F" w:rsidRPr="00854F2B">
        <w:rPr>
          <w:b/>
          <w:bCs/>
        </w:rPr>
        <w:t>.1</w:t>
      </w:r>
      <w:r w:rsidR="00E06153" w:rsidRPr="00854F2B">
        <w:rPr>
          <w:b/>
          <w:bCs/>
        </w:rPr>
        <w:t>.1</w:t>
      </w:r>
      <w:r w:rsidR="002C13C3" w:rsidRPr="00854F2B">
        <w:t xml:space="preserve"> </w:t>
      </w:r>
      <w:r w:rsidR="00FF59D7" w:rsidRPr="00854F2B">
        <w:t xml:space="preserve"> </w:t>
      </w:r>
      <w:r w:rsidR="00B0721F" w:rsidRPr="00854F2B">
        <w:rPr>
          <w:rFonts w:hint="eastAsia"/>
        </w:rPr>
        <w:t>构件需根据设计文件进行构件详图、清单、制作工艺的编制，并根据编制文件进行加工。</w:t>
      </w:r>
    </w:p>
    <w:p w14:paraId="5470C54D" w14:textId="560687B8" w:rsidR="00F2236A" w:rsidRPr="00854F2B" w:rsidRDefault="00966408" w:rsidP="00E06153">
      <w:pPr>
        <w:pStyle w:val="3-"/>
      </w:pPr>
      <w:r w:rsidRPr="00854F2B">
        <w:rPr>
          <w:b/>
          <w:bCs/>
        </w:rPr>
        <w:t>9</w:t>
      </w:r>
      <w:r w:rsidR="00B0721F" w:rsidRPr="00854F2B">
        <w:rPr>
          <w:b/>
          <w:bCs/>
        </w:rPr>
        <w:t>.</w:t>
      </w:r>
      <w:r w:rsidR="00E06153" w:rsidRPr="00854F2B">
        <w:rPr>
          <w:b/>
          <w:bCs/>
        </w:rPr>
        <w:t>1.</w:t>
      </w:r>
      <w:r w:rsidR="00B0721F" w:rsidRPr="00854F2B">
        <w:rPr>
          <w:b/>
          <w:bCs/>
        </w:rPr>
        <w:t>2</w:t>
      </w:r>
      <w:r w:rsidR="00F2236A" w:rsidRPr="00854F2B">
        <w:t xml:space="preserve"> </w:t>
      </w:r>
      <w:r w:rsidR="00FF59D7" w:rsidRPr="00854F2B">
        <w:t xml:space="preserve"> </w:t>
      </w:r>
      <w:r w:rsidR="00B0721F" w:rsidRPr="00854F2B">
        <w:rPr>
          <w:rFonts w:hint="eastAsia"/>
        </w:rPr>
        <w:t>原材料的品种、规格和性能应符合国家相关产品标准和设计的要求。</w:t>
      </w:r>
    </w:p>
    <w:p w14:paraId="283FBD93" w14:textId="0FB4A5B0" w:rsidR="00705F46" w:rsidRPr="00854F2B" w:rsidRDefault="00966408" w:rsidP="002C13C3">
      <w:pPr>
        <w:pStyle w:val="3-"/>
      </w:pPr>
      <w:r w:rsidRPr="00854F2B">
        <w:rPr>
          <w:b/>
          <w:bCs/>
        </w:rPr>
        <w:t>9</w:t>
      </w:r>
      <w:r w:rsidR="00B0721F" w:rsidRPr="00854F2B">
        <w:rPr>
          <w:b/>
          <w:bCs/>
        </w:rPr>
        <w:t>.</w:t>
      </w:r>
      <w:r w:rsidR="00E06153" w:rsidRPr="00854F2B">
        <w:rPr>
          <w:b/>
          <w:bCs/>
        </w:rPr>
        <w:t>1.</w:t>
      </w:r>
      <w:r w:rsidR="00F715BD" w:rsidRPr="00854F2B">
        <w:rPr>
          <w:b/>
          <w:bCs/>
        </w:rPr>
        <w:t>3</w:t>
      </w:r>
      <w:r w:rsidR="00E06153" w:rsidRPr="00854F2B">
        <w:t xml:space="preserve"> </w:t>
      </w:r>
      <w:r w:rsidR="00FF59D7" w:rsidRPr="00854F2B">
        <w:t xml:space="preserve"> </w:t>
      </w:r>
      <w:r w:rsidR="00B0721F" w:rsidRPr="00854F2B">
        <w:rPr>
          <w:rFonts w:hint="eastAsia"/>
        </w:rPr>
        <w:t>钢构件应进行标识、标识应清晰、明显、不易涂改，出厂构件应有产品合格文件，有条件时宜可结合</w:t>
      </w:r>
      <w:r w:rsidR="00B0721F" w:rsidRPr="00854F2B">
        <w:t>BIM</w:t>
      </w:r>
      <w:r w:rsidR="00B0721F" w:rsidRPr="00854F2B">
        <w:rPr>
          <w:rFonts w:hint="eastAsia"/>
        </w:rPr>
        <w:t>信息化对构件进行全过程管理。</w:t>
      </w:r>
    </w:p>
    <w:p w14:paraId="7F615B3A" w14:textId="1190B626" w:rsidR="00E06153" w:rsidRPr="00854F2B" w:rsidRDefault="00966408" w:rsidP="00E06153">
      <w:pPr>
        <w:pStyle w:val="2c"/>
      </w:pPr>
      <w:bookmarkStart w:id="153" w:name="_Toc170893295"/>
      <w:r w:rsidRPr="00854F2B">
        <w:t>9</w:t>
      </w:r>
      <w:r w:rsidR="00E06153" w:rsidRPr="00854F2B">
        <w:t xml:space="preserve">.2 </w:t>
      </w:r>
      <w:r w:rsidR="00E06153" w:rsidRPr="00854F2B">
        <w:rPr>
          <w:rFonts w:hint="eastAsia"/>
        </w:rPr>
        <w:t>钢构件加工</w:t>
      </w:r>
      <w:bookmarkEnd w:id="153"/>
    </w:p>
    <w:p w14:paraId="36A755E7" w14:textId="1A254BC6" w:rsidR="00F715BD" w:rsidRPr="00854F2B" w:rsidRDefault="00966408" w:rsidP="00F715BD">
      <w:pPr>
        <w:pStyle w:val="3-"/>
      </w:pPr>
      <w:r w:rsidRPr="00854F2B">
        <w:rPr>
          <w:b/>
          <w:bCs/>
        </w:rPr>
        <w:t>9</w:t>
      </w:r>
      <w:r w:rsidR="00F715BD" w:rsidRPr="00854F2B">
        <w:rPr>
          <w:b/>
          <w:bCs/>
        </w:rPr>
        <w:t>.2.1</w:t>
      </w:r>
      <w:r w:rsidR="00FF59D7" w:rsidRPr="00854F2B">
        <w:rPr>
          <w:b/>
          <w:bCs/>
        </w:rPr>
        <w:t xml:space="preserve"> </w:t>
      </w:r>
      <w:r w:rsidR="00F715BD" w:rsidRPr="00854F2B">
        <w:rPr>
          <w:b/>
          <w:bCs/>
        </w:rPr>
        <w:t xml:space="preserve"> </w:t>
      </w:r>
      <w:r w:rsidR="00F715BD" w:rsidRPr="00854F2B">
        <w:rPr>
          <w:rFonts w:hint="eastAsia"/>
        </w:rPr>
        <w:t>碳素结构钢在环境温度低于</w:t>
      </w:r>
      <w:r w:rsidR="00F715BD" w:rsidRPr="00854F2B">
        <w:t>-16</w:t>
      </w:r>
      <w:r w:rsidR="00F715BD" w:rsidRPr="00854F2B">
        <w:rPr>
          <w:rFonts w:hint="eastAsia"/>
        </w:rPr>
        <w:t>℃，低合金结构钢在环境温度低于</w:t>
      </w:r>
      <w:r w:rsidR="00F715BD" w:rsidRPr="00854F2B">
        <w:t>-12</w:t>
      </w:r>
      <w:r w:rsidR="00F715BD" w:rsidRPr="00854F2B">
        <w:rPr>
          <w:rFonts w:hint="eastAsia"/>
        </w:rPr>
        <w:t>℃时，不得进行冷矫正和冷弯曲。</w:t>
      </w:r>
    </w:p>
    <w:p w14:paraId="59023CA7" w14:textId="4B66A93E" w:rsidR="00140FB6" w:rsidRPr="00854F2B" w:rsidRDefault="00966408" w:rsidP="002C13C3">
      <w:pPr>
        <w:pStyle w:val="3-"/>
      </w:pPr>
      <w:r w:rsidRPr="00854F2B">
        <w:rPr>
          <w:b/>
          <w:bCs/>
        </w:rPr>
        <w:t>9</w:t>
      </w:r>
      <w:r w:rsidR="00B0721F" w:rsidRPr="00854F2B">
        <w:rPr>
          <w:b/>
          <w:bCs/>
        </w:rPr>
        <w:t>.</w:t>
      </w:r>
      <w:r w:rsidR="008A33D2" w:rsidRPr="00854F2B">
        <w:rPr>
          <w:b/>
          <w:bCs/>
        </w:rPr>
        <w:t xml:space="preserve">2.2 </w:t>
      </w:r>
      <w:r w:rsidR="00FF59D7" w:rsidRPr="00854F2B">
        <w:rPr>
          <w:b/>
          <w:bCs/>
        </w:rPr>
        <w:t xml:space="preserve"> </w:t>
      </w:r>
      <w:r w:rsidR="00140FB6" w:rsidRPr="00854F2B">
        <w:t>构件切割应满足如下要求：</w:t>
      </w:r>
    </w:p>
    <w:p w14:paraId="7438469E" w14:textId="1FC926CF" w:rsidR="00C4174A" w:rsidRPr="00854F2B" w:rsidRDefault="00140FB6" w:rsidP="00C4174A">
      <w:pPr>
        <w:pStyle w:val="4-"/>
        <w:ind w:firstLine="482"/>
      </w:pPr>
      <w:r w:rsidRPr="00854F2B">
        <w:rPr>
          <w:b/>
          <w:bCs/>
        </w:rPr>
        <w:t>1</w:t>
      </w:r>
      <w:r w:rsidRPr="00854F2B">
        <w:t xml:space="preserve"> </w:t>
      </w:r>
      <w:r w:rsidR="00C4174A" w:rsidRPr="00854F2B">
        <w:t xml:space="preserve"> </w:t>
      </w:r>
      <w:r w:rsidR="00C4174A" w:rsidRPr="00854F2B">
        <w:rPr>
          <w:rFonts w:hint="eastAsia"/>
        </w:rPr>
        <w:t>切割前应将钢材切割区域表面的铁锈、污物等清除干净；</w:t>
      </w:r>
    </w:p>
    <w:p w14:paraId="4AFE825C" w14:textId="0DFA7653" w:rsidR="00C4174A" w:rsidRPr="00854F2B" w:rsidRDefault="00C4174A" w:rsidP="00C4174A">
      <w:pPr>
        <w:ind w:firstLine="482"/>
      </w:pPr>
      <w:r w:rsidRPr="00854F2B">
        <w:rPr>
          <w:b/>
          <w:bCs/>
        </w:rPr>
        <w:t>2</w:t>
      </w:r>
      <w:r w:rsidRPr="00854F2B">
        <w:t xml:space="preserve">  </w:t>
      </w:r>
      <w:r w:rsidRPr="00854F2B">
        <w:rPr>
          <w:rFonts w:hint="eastAsia"/>
        </w:rPr>
        <w:t>构件切断应严格保证构件精度及切口整齐，构件经切断后，</w:t>
      </w:r>
      <w:r w:rsidRPr="009F1344">
        <w:rPr>
          <w:rFonts w:hint="eastAsia"/>
        </w:rPr>
        <w:t>其直线度为</w:t>
      </w:r>
      <w:r w:rsidRPr="009F1344">
        <w:t xml:space="preserve"> </w:t>
      </w:r>
      <w:r w:rsidRPr="009F1344">
        <w:rPr>
          <w:i/>
          <w:iCs/>
        </w:rPr>
        <w:t>L</w:t>
      </w:r>
      <w:r w:rsidRPr="009F1344">
        <w:t>/</w:t>
      </w:r>
      <w:r w:rsidRPr="00873CDD">
        <w:rPr>
          <w:color w:val="FF0000"/>
        </w:rPr>
        <w:t xml:space="preserve"> </w:t>
      </w:r>
      <w:r w:rsidRPr="00854F2B">
        <w:t>1000 (</w:t>
      </w:r>
      <w:r w:rsidRPr="00873CDD">
        <w:rPr>
          <w:i/>
          <w:iCs/>
        </w:rPr>
        <w:t>L</w:t>
      </w:r>
      <w:r w:rsidRPr="00854F2B">
        <w:rPr>
          <w:rFonts w:hint="eastAsia"/>
        </w:rPr>
        <w:t>为下料长度</w:t>
      </w:r>
      <w:r w:rsidRPr="00854F2B">
        <w:t>)</w:t>
      </w:r>
      <w:r w:rsidRPr="00854F2B">
        <w:rPr>
          <w:rFonts w:hint="eastAsia"/>
        </w:rPr>
        <w:t>；</w:t>
      </w:r>
    </w:p>
    <w:p w14:paraId="65A29837" w14:textId="638667A1" w:rsidR="00140FB6" w:rsidRPr="00854F2B" w:rsidRDefault="00C4174A" w:rsidP="00140FB6">
      <w:pPr>
        <w:pStyle w:val="4-"/>
        <w:ind w:firstLine="482"/>
      </w:pPr>
      <w:r w:rsidRPr="00854F2B">
        <w:rPr>
          <w:b/>
          <w:bCs/>
        </w:rPr>
        <w:t>3</w:t>
      </w:r>
      <w:r w:rsidRPr="00854F2B">
        <w:t xml:space="preserve">  </w:t>
      </w:r>
      <w:r w:rsidR="00B0721F" w:rsidRPr="00854F2B">
        <w:rPr>
          <w:rFonts w:hint="eastAsia"/>
        </w:rPr>
        <w:t>型钢构件加工切割面或剪切面应无裂纹、夹渣、毛刺和分层</w:t>
      </w:r>
      <w:r w:rsidR="005F2A26" w:rsidRPr="00854F2B">
        <w:rPr>
          <w:rFonts w:hint="eastAsia"/>
        </w:rPr>
        <w:t>；</w:t>
      </w:r>
    </w:p>
    <w:p w14:paraId="1427D84A" w14:textId="3126E049" w:rsidR="00140FB6" w:rsidRPr="00854F2B" w:rsidRDefault="00C4174A" w:rsidP="00140FB6">
      <w:pPr>
        <w:pStyle w:val="4-"/>
        <w:ind w:firstLine="482"/>
      </w:pPr>
      <w:r w:rsidRPr="00854F2B">
        <w:rPr>
          <w:b/>
          <w:bCs/>
        </w:rPr>
        <w:t>4</w:t>
      </w:r>
      <w:r w:rsidR="00140FB6" w:rsidRPr="00854F2B">
        <w:t xml:space="preserve"> </w:t>
      </w:r>
      <w:r w:rsidR="0070513B" w:rsidRPr="00854F2B">
        <w:t xml:space="preserve"> </w:t>
      </w:r>
      <w:r w:rsidR="00B0721F" w:rsidRPr="00854F2B">
        <w:rPr>
          <w:rFonts w:hint="eastAsia"/>
        </w:rPr>
        <w:t>冷弯构件宜采用在工厂轧制成型并裁切分段，轧制成型不应有裂纹</w:t>
      </w:r>
      <w:r w:rsidR="005F2A26" w:rsidRPr="00854F2B">
        <w:rPr>
          <w:rFonts w:hint="eastAsia"/>
        </w:rPr>
        <w:t>；</w:t>
      </w:r>
    </w:p>
    <w:p w14:paraId="78D51B45" w14:textId="57322744" w:rsidR="00140FB6" w:rsidRPr="00854F2B" w:rsidRDefault="00C4174A" w:rsidP="00140FB6">
      <w:pPr>
        <w:pStyle w:val="4-"/>
        <w:ind w:firstLine="482"/>
      </w:pPr>
      <w:r w:rsidRPr="00854F2B">
        <w:rPr>
          <w:b/>
          <w:bCs/>
        </w:rPr>
        <w:t>5</w:t>
      </w:r>
      <w:r w:rsidR="00140FB6" w:rsidRPr="00854F2B">
        <w:t xml:space="preserve"> </w:t>
      </w:r>
      <w:r w:rsidR="0070513B" w:rsidRPr="00854F2B">
        <w:t xml:space="preserve"> </w:t>
      </w:r>
      <w:r w:rsidR="00C57237" w:rsidRPr="00854F2B">
        <w:rPr>
          <w:rFonts w:hint="eastAsia"/>
        </w:rPr>
        <w:t>当主要受力构件有镀层，在加工过程造成镀层的损失，需满足</w:t>
      </w:r>
      <w:r w:rsidR="00C14AB7" w:rsidRPr="00854F2B">
        <w:rPr>
          <w:rFonts w:hint="eastAsia"/>
        </w:rPr>
        <w:t>本规程</w:t>
      </w:r>
      <w:r w:rsidR="00C57237" w:rsidRPr="00854F2B">
        <w:rPr>
          <w:rFonts w:hint="eastAsia"/>
        </w:rPr>
        <w:t>相关防腐设计要求，具体以国家认定的盐雾试验方法及专业单位出具的试验报告为准；</w:t>
      </w:r>
    </w:p>
    <w:p w14:paraId="4C04C900" w14:textId="7E18729A" w:rsidR="00705F46" w:rsidRPr="00854F2B" w:rsidRDefault="00C4174A" w:rsidP="00140FB6">
      <w:pPr>
        <w:pStyle w:val="4-"/>
        <w:ind w:firstLine="482"/>
      </w:pPr>
      <w:r w:rsidRPr="00854F2B">
        <w:rPr>
          <w:b/>
          <w:bCs/>
        </w:rPr>
        <w:t>6</w:t>
      </w:r>
      <w:r w:rsidR="00140FB6" w:rsidRPr="00854F2B">
        <w:t xml:space="preserve"> </w:t>
      </w:r>
      <w:r w:rsidR="0070513B" w:rsidRPr="00854F2B">
        <w:t xml:space="preserve"> </w:t>
      </w:r>
      <w:r w:rsidR="00B0721F" w:rsidRPr="00854F2B">
        <w:rPr>
          <w:rFonts w:hint="eastAsia"/>
        </w:rPr>
        <w:t>切割后应清除毛刺、熔渣和飞溅物，截面不应有明显变形</w:t>
      </w:r>
      <w:r w:rsidR="0070513B" w:rsidRPr="00854F2B">
        <w:rPr>
          <w:rFonts w:hint="eastAsia"/>
        </w:rPr>
        <w:t>；</w:t>
      </w:r>
    </w:p>
    <w:p w14:paraId="6E9FF3BE" w14:textId="6B989F89" w:rsidR="00705F46" w:rsidRPr="00854F2B" w:rsidRDefault="00C4174A" w:rsidP="0070513B">
      <w:pPr>
        <w:pStyle w:val="4-"/>
        <w:ind w:firstLine="482"/>
      </w:pPr>
      <w:r w:rsidRPr="00854F2B">
        <w:rPr>
          <w:b/>
          <w:bCs/>
        </w:rPr>
        <w:t>7</w:t>
      </w:r>
      <w:r w:rsidR="0070513B" w:rsidRPr="00854F2B">
        <w:t xml:space="preserve">  </w:t>
      </w:r>
      <w:r w:rsidR="00B0721F" w:rsidRPr="00854F2B">
        <w:rPr>
          <w:rFonts w:hint="eastAsia"/>
        </w:rPr>
        <w:t>构件不宜现场大量切割，确有切割需求时，不应采用钢材急剧发热或损坏镀层的方法。</w:t>
      </w:r>
    </w:p>
    <w:p w14:paraId="0956ABB3" w14:textId="50594C68" w:rsidR="00705F46" w:rsidRPr="00854F2B" w:rsidRDefault="00966408" w:rsidP="002C13C3">
      <w:pPr>
        <w:pStyle w:val="3-"/>
      </w:pPr>
      <w:r w:rsidRPr="00854F2B">
        <w:rPr>
          <w:b/>
          <w:bCs/>
        </w:rPr>
        <w:t>9</w:t>
      </w:r>
      <w:r w:rsidR="00903A96" w:rsidRPr="00854F2B">
        <w:rPr>
          <w:b/>
          <w:bCs/>
        </w:rPr>
        <w:t>.2.</w:t>
      </w:r>
      <w:r w:rsidR="008B5EAF" w:rsidRPr="00854F2B">
        <w:rPr>
          <w:b/>
          <w:bCs/>
        </w:rPr>
        <w:t>3</w:t>
      </w:r>
      <w:r w:rsidR="00903A96" w:rsidRPr="00854F2B">
        <w:t xml:space="preserve"> </w:t>
      </w:r>
      <w:r w:rsidR="00FF59D7" w:rsidRPr="00854F2B">
        <w:t xml:space="preserve"> </w:t>
      </w:r>
      <w:r w:rsidR="00B0721F" w:rsidRPr="00854F2B">
        <w:rPr>
          <w:rFonts w:hint="eastAsia"/>
        </w:rPr>
        <w:t>货架</w:t>
      </w:r>
      <w:r w:rsidR="00903A96" w:rsidRPr="00854F2B">
        <w:rPr>
          <w:rFonts w:hint="eastAsia"/>
        </w:rPr>
        <w:t>构件</w:t>
      </w:r>
      <w:r w:rsidR="00B0721F" w:rsidRPr="00854F2B">
        <w:rPr>
          <w:rFonts w:hint="eastAsia"/>
        </w:rPr>
        <w:t>表面应光滑平整，无划伤；表面涂层</w:t>
      </w:r>
      <w:r w:rsidR="00903A96" w:rsidRPr="00854F2B">
        <w:rPr>
          <w:rFonts w:hint="eastAsia"/>
        </w:rPr>
        <w:t>应</w:t>
      </w:r>
      <w:r w:rsidR="00B0721F" w:rsidRPr="00854F2B">
        <w:rPr>
          <w:rFonts w:hint="eastAsia"/>
        </w:rPr>
        <w:t>色泽均匀一致，无明显流挂，露底、剥落、夹杂等缺陷</w:t>
      </w:r>
      <w:r w:rsidR="00903A96" w:rsidRPr="00854F2B">
        <w:rPr>
          <w:rFonts w:hint="eastAsia"/>
        </w:rPr>
        <w:t>，</w:t>
      </w:r>
      <w:r w:rsidR="00B0721F" w:rsidRPr="00854F2B">
        <w:rPr>
          <w:rFonts w:hint="eastAsia"/>
        </w:rPr>
        <w:t>货架</w:t>
      </w:r>
      <w:r w:rsidR="00903A96" w:rsidRPr="00854F2B">
        <w:rPr>
          <w:rFonts w:hint="eastAsia"/>
        </w:rPr>
        <w:t>构件</w:t>
      </w:r>
      <w:r w:rsidR="00B0721F" w:rsidRPr="00854F2B">
        <w:rPr>
          <w:rFonts w:hint="eastAsia"/>
        </w:rPr>
        <w:t>与人接触的部分，不得有尖角和毛刺。</w:t>
      </w:r>
    </w:p>
    <w:p w14:paraId="6EC33396" w14:textId="621AB18B" w:rsidR="00417C39" w:rsidRPr="00854F2B" w:rsidRDefault="00966408" w:rsidP="00417C39">
      <w:pPr>
        <w:pStyle w:val="3-"/>
      </w:pPr>
      <w:r w:rsidRPr="00854F2B">
        <w:rPr>
          <w:b/>
          <w:bCs/>
        </w:rPr>
        <w:t>9</w:t>
      </w:r>
      <w:r w:rsidR="00417C39" w:rsidRPr="00854F2B">
        <w:rPr>
          <w:b/>
          <w:bCs/>
        </w:rPr>
        <w:t>.2.</w:t>
      </w:r>
      <w:r w:rsidR="00C02187" w:rsidRPr="00854F2B">
        <w:rPr>
          <w:b/>
          <w:bCs/>
        </w:rPr>
        <w:t>4</w:t>
      </w:r>
      <w:r w:rsidR="00FF59D7" w:rsidRPr="00854F2B">
        <w:rPr>
          <w:b/>
          <w:bCs/>
        </w:rPr>
        <w:t xml:space="preserve"> </w:t>
      </w:r>
      <w:r w:rsidR="00171406" w:rsidRPr="00854F2B">
        <w:rPr>
          <w:b/>
          <w:bCs/>
        </w:rPr>
        <w:t xml:space="preserve"> </w:t>
      </w:r>
      <w:r w:rsidR="00417C39" w:rsidRPr="00854F2B">
        <w:t>货架</w:t>
      </w:r>
      <w:r w:rsidR="00417C39" w:rsidRPr="00854F2B">
        <w:rPr>
          <w:rFonts w:hint="eastAsia"/>
        </w:rPr>
        <w:t>根据不同类型，其制作</w:t>
      </w:r>
      <w:r w:rsidR="00417C39" w:rsidRPr="00854F2B">
        <w:t>精度</w:t>
      </w:r>
      <w:r w:rsidR="00417C39" w:rsidRPr="00854F2B">
        <w:rPr>
          <w:rFonts w:hint="eastAsia"/>
        </w:rPr>
        <w:t>应满足</w:t>
      </w:r>
      <w:r w:rsidR="00396DAB" w:rsidRPr="00854F2B">
        <w:rPr>
          <w:rFonts w:hint="eastAsia"/>
        </w:rPr>
        <w:t>现行行业标准</w:t>
      </w:r>
      <w:r w:rsidR="00417C39" w:rsidRPr="00854F2B">
        <w:t>《立体仓库组合式钢结构货架</w:t>
      </w:r>
      <w:r w:rsidR="00417C39" w:rsidRPr="00854F2B">
        <w:t xml:space="preserve"> </w:t>
      </w:r>
      <w:r w:rsidR="00417C39" w:rsidRPr="00854F2B">
        <w:t>技术条件》</w:t>
      </w:r>
      <w:r w:rsidR="00417C39" w:rsidRPr="00854F2B">
        <w:t>JB/T 11270</w:t>
      </w:r>
      <w:r w:rsidR="00417C39" w:rsidRPr="00854F2B">
        <w:rPr>
          <w:rFonts w:hint="eastAsia"/>
        </w:rPr>
        <w:t>及《立体仓库焊接式钢结构货架</w:t>
      </w:r>
      <w:r w:rsidR="00417C39" w:rsidRPr="00854F2B">
        <w:t xml:space="preserve"> </w:t>
      </w:r>
      <w:r w:rsidR="00417C39" w:rsidRPr="00854F2B">
        <w:rPr>
          <w:rFonts w:hint="eastAsia"/>
        </w:rPr>
        <w:t>技术条件》</w:t>
      </w:r>
      <w:r w:rsidR="00417C39" w:rsidRPr="00854F2B">
        <w:lastRenderedPageBreak/>
        <w:t>JB/T 5323</w:t>
      </w:r>
      <w:r w:rsidR="00417C39" w:rsidRPr="00854F2B">
        <w:t>中对货架及各主要构件的加工精度的要求</w:t>
      </w:r>
      <w:r w:rsidR="00396DAB" w:rsidRPr="00854F2B">
        <w:rPr>
          <w:rFonts w:hint="eastAsia"/>
        </w:rPr>
        <w:t>，</w:t>
      </w:r>
      <w:r w:rsidR="00417C39" w:rsidRPr="00854F2B">
        <w:rPr>
          <w:rFonts w:hint="eastAsia"/>
        </w:rPr>
        <w:t>尚应满足如下</w:t>
      </w:r>
      <w:r w:rsidR="00417C39" w:rsidRPr="00854F2B">
        <w:t>要求：</w:t>
      </w:r>
    </w:p>
    <w:p w14:paraId="519EF64E" w14:textId="691C86F2" w:rsidR="00417C39" w:rsidRPr="00854F2B" w:rsidRDefault="00417C39" w:rsidP="00417C39">
      <w:pPr>
        <w:pStyle w:val="4-"/>
        <w:ind w:firstLine="482"/>
      </w:pPr>
      <w:r w:rsidRPr="00854F2B">
        <w:rPr>
          <w:b/>
          <w:bCs/>
        </w:rPr>
        <w:t>1</w:t>
      </w:r>
      <w:r w:rsidRPr="00854F2B">
        <w:t xml:space="preserve">  </w:t>
      </w:r>
      <w:r w:rsidRPr="00854F2B">
        <w:t>柱片侧面及立柱内外弯曲偏差</w:t>
      </w:r>
      <w:r w:rsidRPr="00854F2B">
        <w:t>≤</w:t>
      </w:r>
      <w:r w:rsidR="00C02187" w:rsidRPr="00854F2B">
        <w:rPr>
          <w:rFonts w:hint="eastAsia"/>
        </w:rPr>
        <w:t>柱高</w:t>
      </w:r>
      <w:r w:rsidRPr="00854F2B">
        <w:t>H/1000</w:t>
      </w:r>
      <w:r w:rsidR="00C02187" w:rsidRPr="00854F2B">
        <w:rPr>
          <w:rFonts w:hint="eastAsia"/>
        </w:rPr>
        <w:t>，</w:t>
      </w:r>
      <w:r w:rsidRPr="00854F2B">
        <w:t>且</w:t>
      </w:r>
      <w:r w:rsidRPr="00854F2B">
        <w:t>≤10mm</w:t>
      </w:r>
      <w:r w:rsidRPr="00854F2B">
        <w:t>；</w:t>
      </w:r>
    </w:p>
    <w:p w14:paraId="5A5BEF11" w14:textId="52EE9C81" w:rsidR="00417C39" w:rsidRPr="00854F2B" w:rsidRDefault="00417C39" w:rsidP="00417C39">
      <w:pPr>
        <w:pStyle w:val="4-"/>
        <w:ind w:firstLine="482"/>
      </w:pPr>
      <w:r w:rsidRPr="00854F2B">
        <w:rPr>
          <w:b/>
          <w:bCs/>
        </w:rPr>
        <w:t>2</w:t>
      </w:r>
      <w:r w:rsidRPr="00854F2B">
        <w:t xml:space="preserve">  </w:t>
      </w:r>
      <w:r w:rsidRPr="00854F2B">
        <w:t>牛腿弯曲度</w:t>
      </w:r>
      <w:r w:rsidRPr="00854F2B">
        <w:t>≤</w:t>
      </w:r>
      <w:r w:rsidR="00C02187" w:rsidRPr="00854F2B">
        <w:rPr>
          <w:rFonts w:hint="eastAsia"/>
        </w:rPr>
        <w:t>牛腿悬挑长度</w:t>
      </w:r>
      <w:r w:rsidRPr="00854F2B">
        <w:t>L/1000</w:t>
      </w:r>
      <w:r w:rsidR="00C02187" w:rsidRPr="00854F2B">
        <w:rPr>
          <w:rFonts w:hint="eastAsia"/>
        </w:rPr>
        <w:t>，</w:t>
      </w:r>
      <w:r w:rsidRPr="00854F2B">
        <w:t>且</w:t>
      </w:r>
      <w:r w:rsidRPr="00854F2B">
        <w:t>≤3mm</w:t>
      </w:r>
      <w:r w:rsidRPr="00854F2B">
        <w:rPr>
          <w:rFonts w:hint="eastAsia"/>
        </w:rPr>
        <w:t>。</w:t>
      </w:r>
    </w:p>
    <w:p w14:paraId="6C611EB2" w14:textId="18BC6669" w:rsidR="00464520" w:rsidRPr="00854F2B" w:rsidRDefault="00966408" w:rsidP="00464520">
      <w:pPr>
        <w:pStyle w:val="3-"/>
      </w:pPr>
      <w:r w:rsidRPr="00854F2B">
        <w:rPr>
          <w:b/>
          <w:bCs/>
        </w:rPr>
        <w:t>9</w:t>
      </w:r>
      <w:r w:rsidR="00464520" w:rsidRPr="00854F2B">
        <w:rPr>
          <w:b/>
          <w:bCs/>
        </w:rPr>
        <w:t>.2.5</w:t>
      </w:r>
      <w:r w:rsidR="00464520" w:rsidRPr="00854F2B">
        <w:t xml:space="preserve">  </w:t>
      </w:r>
      <w:r w:rsidR="00A73D83" w:rsidRPr="00854F2B">
        <w:rPr>
          <w:rFonts w:hint="eastAsia"/>
        </w:rPr>
        <w:t>构件制孔</w:t>
      </w:r>
      <w:r w:rsidR="00464520" w:rsidRPr="00854F2B">
        <w:rPr>
          <w:rFonts w:hint="eastAsia"/>
        </w:rPr>
        <w:t>应按照如下规定：</w:t>
      </w:r>
    </w:p>
    <w:p w14:paraId="64E3721F" w14:textId="29A713F6" w:rsidR="00464520" w:rsidRPr="00854F2B" w:rsidRDefault="00464520" w:rsidP="00513D76">
      <w:pPr>
        <w:pStyle w:val="4-"/>
        <w:ind w:firstLine="482"/>
      </w:pPr>
      <w:r w:rsidRPr="00854F2B">
        <w:rPr>
          <w:b/>
          <w:bCs/>
        </w:rPr>
        <w:t>1</w:t>
      </w:r>
      <w:r w:rsidRPr="00854F2B">
        <w:t xml:space="preserve">  </w:t>
      </w:r>
      <w:r w:rsidRPr="00854F2B">
        <w:rPr>
          <w:rFonts w:hint="eastAsia"/>
        </w:rPr>
        <w:t>较厚钢板上数量较多的相同孔组宜采用钻模</w:t>
      </w:r>
      <w:r w:rsidR="0071122F" w:rsidRPr="00854F2B">
        <w:rPr>
          <w:rFonts w:hint="eastAsia"/>
        </w:rPr>
        <w:t>或激光切割</w:t>
      </w:r>
      <w:r w:rsidRPr="00854F2B">
        <w:rPr>
          <w:rFonts w:hint="eastAsia"/>
        </w:rPr>
        <w:t>的方式制孔，较薄钢板和冷弯薄壁型钢构件宜采用冲孔的方式制孔。</w:t>
      </w:r>
    </w:p>
    <w:p w14:paraId="049DF8FD" w14:textId="77777777" w:rsidR="00464520" w:rsidRPr="00854F2B" w:rsidRDefault="00464520" w:rsidP="00513D76">
      <w:pPr>
        <w:pStyle w:val="4-"/>
        <w:ind w:firstLine="482"/>
      </w:pPr>
      <w:r w:rsidRPr="00854F2B">
        <w:rPr>
          <w:b/>
          <w:bCs/>
        </w:rPr>
        <w:t>2</w:t>
      </w:r>
      <w:r w:rsidRPr="00854F2B">
        <w:t xml:space="preserve">  </w:t>
      </w:r>
      <w:r w:rsidRPr="00854F2B">
        <w:rPr>
          <w:rFonts w:hint="eastAsia"/>
        </w:rPr>
        <w:t>螺栓孔周边应无毛刺、破裂、喇叭口和凹凸的痕迹，切屑应清除干净。</w:t>
      </w:r>
    </w:p>
    <w:p w14:paraId="60B7205B" w14:textId="189DCCE5" w:rsidR="00464520" w:rsidRPr="00854F2B" w:rsidRDefault="00464520" w:rsidP="00513D76">
      <w:pPr>
        <w:pStyle w:val="4-"/>
        <w:ind w:firstLine="482"/>
      </w:pPr>
      <w:r w:rsidRPr="00854F2B">
        <w:rPr>
          <w:b/>
          <w:bCs/>
        </w:rPr>
        <w:t>3</w:t>
      </w:r>
      <w:r w:rsidRPr="00854F2B">
        <w:t xml:space="preserve">  </w:t>
      </w:r>
      <w:r w:rsidR="0071122F" w:rsidRPr="00854F2B">
        <w:rPr>
          <w:rFonts w:hint="eastAsia"/>
        </w:rPr>
        <w:t>立柱</w:t>
      </w:r>
      <w:r w:rsidRPr="00854F2B">
        <w:rPr>
          <w:rFonts w:hint="eastAsia"/>
        </w:rPr>
        <w:t>冲孔间距宜采用</w:t>
      </w:r>
      <w:r w:rsidRPr="00854F2B">
        <w:t>50mm</w:t>
      </w:r>
      <w:r w:rsidRPr="00854F2B">
        <w:rPr>
          <w:rFonts w:hint="eastAsia"/>
        </w:rPr>
        <w:t>、</w:t>
      </w:r>
      <w:r w:rsidRPr="00854F2B">
        <w:t>75mm</w:t>
      </w:r>
      <w:r w:rsidRPr="00854F2B">
        <w:rPr>
          <w:rFonts w:hint="eastAsia"/>
        </w:rPr>
        <w:t>和</w:t>
      </w:r>
      <w:r w:rsidRPr="00854F2B">
        <w:t>100mm</w:t>
      </w:r>
      <w:r w:rsidRPr="00854F2B">
        <w:rPr>
          <w:rFonts w:hint="eastAsia"/>
        </w:rPr>
        <w:t>三种间距或其整数倍要求。</w:t>
      </w:r>
    </w:p>
    <w:p w14:paraId="1BFD6306" w14:textId="49D11292" w:rsidR="00396DAB" w:rsidRPr="00854F2B" w:rsidRDefault="00966408" w:rsidP="00396DAB">
      <w:pPr>
        <w:pStyle w:val="3-"/>
      </w:pPr>
      <w:r w:rsidRPr="00854F2B">
        <w:rPr>
          <w:b/>
          <w:bCs/>
        </w:rPr>
        <w:t>9</w:t>
      </w:r>
      <w:r w:rsidR="00396DAB" w:rsidRPr="00854F2B">
        <w:rPr>
          <w:b/>
          <w:bCs/>
        </w:rPr>
        <w:t>.2.</w:t>
      </w:r>
      <w:r w:rsidR="00464520" w:rsidRPr="00854F2B">
        <w:rPr>
          <w:b/>
          <w:bCs/>
        </w:rPr>
        <w:t>6</w:t>
      </w:r>
      <w:r w:rsidR="00396DAB" w:rsidRPr="00854F2B">
        <w:rPr>
          <w:b/>
          <w:bCs/>
        </w:rPr>
        <w:t xml:space="preserve">  </w:t>
      </w:r>
      <w:r w:rsidR="00396DAB" w:rsidRPr="00854F2B">
        <w:rPr>
          <w:rFonts w:hint="eastAsia"/>
        </w:rPr>
        <w:t>构件拼装宜在平整的场地或平台上进行。</w:t>
      </w:r>
    </w:p>
    <w:p w14:paraId="363EA2EE" w14:textId="5E4BE137" w:rsidR="00396DAB" w:rsidRPr="00854F2B" w:rsidRDefault="00966408" w:rsidP="00396DAB">
      <w:pPr>
        <w:pStyle w:val="3-"/>
      </w:pPr>
      <w:r w:rsidRPr="00854F2B">
        <w:rPr>
          <w:b/>
          <w:bCs/>
        </w:rPr>
        <w:t>9</w:t>
      </w:r>
      <w:r w:rsidR="00396DAB" w:rsidRPr="00854F2B">
        <w:rPr>
          <w:b/>
          <w:bCs/>
        </w:rPr>
        <w:t>.2.</w:t>
      </w:r>
      <w:r w:rsidR="00464520" w:rsidRPr="00854F2B">
        <w:rPr>
          <w:b/>
          <w:bCs/>
        </w:rPr>
        <w:t>7</w:t>
      </w:r>
      <w:r w:rsidR="00396DAB" w:rsidRPr="00854F2B">
        <w:t xml:space="preserve">  </w:t>
      </w:r>
      <w:r w:rsidR="00396DAB" w:rsidRPr="00854F2B">
        <w:rPr>
          <w:rFonts w:hint="eastAsia"/>
        </w:rPr>
        <w:t>拼装完成的单元应保证整体的平整度、垂直度在允许偏差范围</w:t>
      </w:r>
      <w:r w:rsidR="00513D76" w:rsidRPr="00854F2B">
        <w:rPr>
          <w:rFonts w:hint="eastAsia"/>
        </w:rPr>
        <w:t>，</w:t>
      </w:r>
      <w:r w:rsidR="00396DAB" w:rsidRPr="00854F2B">
        <w:rPr>
          <w:rFonts w:hint="eastAsia"/>
        </w:rPr>
        <w:t>可按照现行行业标准《立体仓库组合式钢结构货架技术条件》</w:t>
      </w:r>
      <w:r w:rsidR="00396DAB" w:rsidRPr="00854F2B">
        <w:t>JB/T 11270</w:t>
      </w:r>
      <w:r w:rsidR="00396DAB" w:rsidRPr="00854F2B">
        <w:rPr>
          <w:rFonts w:hint="eastAsia"/>
        </w:rPr>
        <w:t>及《立体仓库焊接式钢结构货架</w:t>
      </w:r>
      <w:r w:rsidR="00396DAB" w:rsidRPr="00854F2B">
        <w:t xml:space="preserve"> </w:t>
      </w:r>
      <w:r w:rsidR="00396DAB" w:rsidRPr="00854F2B">
        <w:rPr>
          <w:rFonts w:hint="eastAsia"/>
        </w:rPr>
        <w:t>技术条件》</w:t>
      </w:r>
      <w:r w:rsidR="00396DAB" w:rsidRPr="00854F2B">
        <w:t>JB/T 5323</w:t>
      </w:r>
      <w:r w:rsidR="00396DAB" w:rsidRPr="00854F2B">
        <w:rPr>
          <w:rFonts w:hint="eastAsia"/>
        </w:rPr>
        <w:t>的相关要求。</w:t>
      </w:r>
    </w:p>
    <w:p w14:paraId="13EF4C20" w14:textId="0437A834" w:rsidR="00417C39" w:rsidRPr="00854F2B" w:rsidRDefault="00966408" w:rsidP="00417C39">
      <w:pPr>
        <w:pStyle w:val="3-"/>
      </w:pPr>
      <w:r w:rsidRPr="00854F2B">
        <w:rPr>
          <w:b/>
          <w:bCs/>
        </w:rPr>
        <w:t>9</w:t>
      </w:r>
      <w:r w:rsidR="00417C39" w:rsidRPr="00854F2B">
        <w:rPr>
          <w:b/>
          <w:bCs/>
        </w:rPr>
        <w:t>.</w:t>
      </w:r>
      <w:r w:rsidR="008B5EAF" w:rsidRPr="00854F2B">
        <w:rPr>
          <w:b/>
          <w:bCs/>
        </w:rPr>
        <w:t>2</w:t>
      </w:r>
      <w:r w:rsidR="00417C39" w:rsidRPr="00854F2B">
        <w:rPr>
          <w:b/>
          <w:bCs/>
        </w:rPr>
        <w:t>.</w:t>
      </w:r>
      <w:r w:rsidR="00464520" w:rsidRPr="00854F2B">
        <w:rPr>
          <w:b/>
          <w:bCs/>
        </w:rPr>
        <w:t>8</w:t>
      </w:r>
      <w:r w:rsidR="00FF59D7" w:rsidRPr="00854F2B">
        <w:rPr>
          <w:b/>
          <w:bCs/>
        </w:rPr>
        <w:t xml:space="preserve"> </w:t>
      </w:r>
      <w:r w:rsidR="00417C39" w:rsidRPr="00854F2B">
        <w:t xml:space="preserve"> </w:t>
      </w:r>
      <w:r w:rsidR="00513D76" w:rsidRPr="00854F2B">
        <w:rPr>
          <w:rFonts w:hint="eastAsia"/>
        </w:rPr>
        <w:t>屋面</w:t>
      </w:r>
      <w:r w:rsidR="00417C39" w:rsidRPr="00854F2B">
        <w:rPr>
          <w:rFonts w:hint="eastAsia"/>
        </w:rPr>
        <w:t>檩条及墙梁的外形尺寸偏差及压型金属板的偏差均应满足</w:t>
      </w:r>
      <w:r w:rsidR="00215B7C" w:rsidRPr="00854F2B">
        <w:rPr>
          <w:rFonts w:hint="eastAsia"/>
        </w:rPr>
        <w:t>现行国家标准</w:t>
      </w:r>
      <w:r w:rsidR="00417C39" w:rsidRPr="00854F2B">
        <w:rPr>
          <w:rFonts w:hint="eastAsia"/>
        </w:rPr>
        <w:t>《门式刚架轻型房屋钢结构技术规范》</w:t>
      </w:r>
      <w:r w:rsidR="00417C39" w:rsidRPr="00854F2B">
        <w:t>GB 51022</w:t>
      </w:r>
      <w:r w:rsidR="00417C39" w:rsidRPr="00854F2B">
        <w:rPr>
          <w:rFonts w:hint="eastAsia"/>
        </w:rPr>
        <w:t>中相关条文的要求。</w:t>
      </w:r>
    </w:p>
    <w:p w14:paraId="22C5AD13" w14:textId="38CDEEE9" w:rsidR="00F715BD" w:rsidRPr="00854F2B" w:rsidRDefault="00966408" w:rsidP="00F715BD">
      <w:pPr>
        <w:pStyle w:val="2c"/>
      </w:pPr>
      <w:bookmarkStart w:id="154" w:name="_Toc170893296"/>
      <w:r w:rsidRPr="00854F2B">
        <w:t>9</w:t>
      </w:r>
      <w:r w:rsidR="00F715BD" w:rsidRPr="00854F2B">
        <w:t xml:space="preserve">.3 </w:t>
      </w:r>
      <w:r w:rsidR="00F715BD" w:rsidRPr="00854F2B">
        <w:rPr>
          <w:rFonts w:hint="eastAsia"/>
        </w:rPr>
        <w:t>构件焊接</w:t>
      </w:r>
      <w:bookmarkEnd w:id="154"/>
    </w:p>
    <w:p w14:paraId="3CC7D63E" w14:textId="45FA8419" w:rsidR="00705F46" w:rsidRPr="00854F2B" w:rsidRDefault="00966408" w:rsidP="002C13C3">
      <w:pPr>
        <w:pStyle w:val="3-"/>
      </w:pPr>
      <w:r w:rsidRPr="00854F2B">
        <w:rPr>
          <w:b/>
          <w:bCs/>
        </w:rPr>
        <w:t>9</w:t>
      </w:r>
      <w:r w:rsidR="00B0721F" w:rsidRPr="00854F2B">
        <w:rPr>
          <w:b/>
          <w:bCs/>
        </w:rPr>
        <w:t>.</w:t>
      </w:r>
      <w:r w:rsidR="00417C39" w:rsidRPr="00854F2B">
        <w:rPr>
          <w:b/>
          <w:bCs/>
        </w:rPr>
        <w:t>3</w:t>
      </w:r>
      <w:r w:rsidR="00B0721F" w:rsidRPr="00854F2B">
        <w:rPr>
          <w:b/>
          <w:bCs/>
        </w:rPr>
        <w:t>.1</w:t>
      </w:r>
      <w:r w:rsidR="00215B7C" w:rsidRPr="00854F2B">
        <w:t xml:space="preserve"> </w:t>
      </w:r>
      <w:r w:rsidR="00FF59D7" w:rsidRPr="00854F2B">
        <w:t xml:space="preserve"> </w:t>
      </w:r>
      <w:r w:rsidR="00B0721F" w:rsidRPr="00854F2B">
        <w:rPr>
          <w:rFonts w:hint="eastAsia"/>
        </w:rPr>
        <w:t>钢结构构件的各类焊接，应根据设计要求的焊缝质量等级，结合焊接工艺评定要求进行施焊。</w:t>
      </w:r>
    </w:p>
    <w:p w14:paraId="5972DF10" w14:textId="4A76AE2E" w:rsidR="00705F46" w:rsidRPr="00854F2B" w:rsidRDefault="00966408" w:rsidP="002C13C3">
      <w:pPr>
        <w:pStyle w:val="3-"/>
      </w:pPr>
      <w:r w:rsidRPr="00854F2B">
        <w:rPr>
          <w:b/>
          <w:bCs/>
        </w:rPr>
        <w:t>9</w:t>
      </w:r>
      <w:r w:rsidR="00B0721F" w:rsidRPr="00854F2B">
        <w:rPr>
          <w:b/>
          <w:bCs/>
        </w:rPr>
        <w:t>.</w:t>
      </w:r>
      <w:r w:rsidR="00417C39" w:rsidRPr="00854F2B">
        <w:rPr>
          <w:b/>
          <w:bCs/>
        </w:rPr>
        <w:t>3</w:t>
      </w:r>
      <w:r w:rsidR="00B0721F" w:rsidRPr="00854F2B">
        <w:rPr>
          <w:b/>
          <w:bCs/>
        </w:rPr>
        <w:t>.2</w:t>
      </w:r>
      <w:r w:rsidR="00215B7C" w:rsidRPr="00854F2B">
        <w:t xml:space="preserve"> </w:t>
      </w:r>
      <w:r w:rsidR="00FF59D7" w:rsidRPr="00854F2B">
        <w:t xml:space="preserve"> </w:t>
      </w:r>
      <w:r w:rsidR="00B0721F" w:rsidRPr="00854F2B">
        <w:rPr>
          <w:rFonts w:hint="eastAsia"/>
        </w:rPr>
        <w:t>焊接作业环境应符合现行国家标准《钢结构焊接规范》</w:t>
      </w:r>
      <w:r w:rsidR="00B0721F" w:rsidRPr="00854F2B">
        <w:t>GB 50661</w:t>
      </w:r>
      <w:r w:rsidR="00B0721F" w:rsidRPr="00854F2B">
        <w:rPr>
          <w:rFonts w:hint="eastAsia"/>
        </w:rPr>
        <w:t>的有关规定。</w:t>
      </w:r>
    </w:p>
    <w:p w14:paraId="26E46126" w14:textId="73711F73" w:rsidR="00705F46" w:rsidRPr="00854F2B" w:rsidRDefault="00966408" w:rsidP="002C13C3">
      <w:pPr>
        <w:pStyle w:val="3-"/>
      </w:pPr>
      <w:r w:rsidRPr="00854F2B">
        <w:rPr>
          <w:b/>
          <w:bCs/>
        </w:rPr>
        <w:t>9</w:t>
      </w:r>
      <w:r w:rsidR="00B0721F" w:rsidRPr="00854F2B">
        <w:rPr>
          <w:b/>
          <w:bCs/>
        </w:rPr>
        <w:t>.</w:t>
      </w:r>
      <w:r w:rsidR="00417C39" w:rsidRPr="00854F2B">
        <w:rPr>
          <w:b/>
          <w:bCs/>
        </w:rPr>
        <w:t>3</w:t>
      </w:r>
      <w:r w:rsidR="00B0721F" w:rsidRPr="00854F2B">
        <w:rPr>
          <w:b/>
          <w:bCs/>
        </w:rPr>
        <w:t>.3</w:t>
      </w:r>
      <w:r w:rsidR="00215B7C" w:rsidRPr="00854F2B">
        <w:t xml:space="preserve"> </w:t>
      </w:r>
      <w:r w:rsidR="00FF59D7" w:rsidRPr="00854F2B">
        <w:t xml:space="preserve"> </w:t>
      </w:r>
      <w:r w:rsidR="00B0721F" w:rsidRPr="00854F2B">
        <w:rPr>
          <w:rFonts w:hint="eastAsia"/>
        </w:rPr>
        <w:t>设计要求的一、二级焊缝应进行内部缺陷的无损检测。焊缝无损探伤应按国家现行标准《焊缝无损检测</w:t>
      </w:r>
      <w:r w:rsidR="00B0721F" w:rsidRPr="00854F2B">
        <w:t xml:space="preserve"> </w:t>
      </w:r>
      <w:r w:rsidR="00B0721F" w:rsidRPr="00854F2B">
        <w:rPr>
          <w:rFonts w:hint="eastAsia"/>
        </w:rPr>
        <w:t>超声检测技术、检测等级和评定》</w:t>
      </w:r>
      <w:r w:rsidR="00B0721F" w:rsidRPr="00854F2B">
        <w:t>GB</w:t>
      </w:r>
      <w:r w:rsidR="00B0721F" w:rsidRPr="00854F2B">
        <w:rPr>
          <w:rFonts w:hint="eastAsia"/>
        </w:rPr>
        <w:t>／</w:t>
      </w:r>
      <w:r w:rsidR="00B0721F" w:rsidRPr="00854F2B">
        <w:t>T 11345</w:t>
      </w:r>
      <w:r w:rsidR="00B0721F" w:rsidRPr="00854F2B">
        <w:rPr>
          <w:rFonts w:hint="eastAsia"/>
        </w:rPr>
        <w:t>和《钢结构超声波探伤及质量分级法》</w:t>
      </w:r>
      <w:r w:rsidR="00B0721F" w:rsidRPr="00854F2B">
        <w:t>JG</w:t>
      </w:r>
      <w:r w:rsidR="00B0721F" w:rsidRPr="00854F2B">
        <w:rPr>
          <w:rFonts w:hint="eastAsia"/>
        </w:rPr>
        <w:t>／</w:t>
      </w:r>
      <w:r w:rsidR="00B0721F" w:rsidRPr="00854F2B">
        <w:t>T 203</w:t>
      </w:r>
      <w:r w:rsidR="00B0721F" w:rsidRPr="00854F2B">
        <w:rPr>
          <w:rFonts w:hint="eastAsia"/>
        </w:rPr>
        <w:t>的规定进行探伤。焊缝质量等级和探伤比例应符合</w:t>
      </w:r>
      <w:r w:rsidR="00215B7C" w:rsidRPr="00854F2B">
        <w:rPr>
          <w:rFonts w:hint="eastAsia"/>
        </w:rPr>
        <w:t>现行国家标准</w:t>
      </w:r>
      <w:r w:rsidR="00B0721F" w:rsidRPr="00854F2B">
        <w:rPr>
          <w:rFonts w:hint="eastAsia"/>
        </w:rPr>
        <w:t>《钢结构工程施工质量验收</w:t>
      </w:r>
      <w:r w:rsidR="00F31AF0">
        <w:rPr>
          <w:rFonts w:hint="eastAsia"/>
        </w:rPr>
        <w:t>标准</w:t>
      </w:r>
      <w:r w:rsidR="00B0721F" w:rsidRPr="00854F2B">
        <w:rPr>
          <w:rFonts w:hint="eastAsia"/>
        </w:rPr>
        <w:t>》</w:t>
      </w:r>
      <w:r w:rsidR="00215B7C" w:rsidRPr="00854F2B">
        <w:t>GB50205</w:t>
      </w:r>
      <w:r w:rsidR="00B0721F" w:rsidRPr="00854F2B">
        <w:rPr>
          <w:rFonts w:hint="eastAsia"/>
        </w:rPr>
        <w:t>的</w:t>
      </w:r>
      <w:r w:rsidR="00E84F06" w:rsidRPr="00854F2B">
        <w:rPr>
          <w:rFonts w:hint="eastAsia"/>
        </w:rPr>
        <w:t>有</w:t>
      </w:r>
      <w:r w:rsidR="00B0721F" w:rsidRPr="00854F2B">
        <w:rPr>
          <w:rFonts w:hint="eastAsia"/>
        </w:rPr>
        <w:t>关规定。</w:t>
      </w:r>
    </w:p>
    <w:p w14:paraId="226FBDB5" w14:textId="0B352C3D" w:rsidR="00705F46" w:rsidRPr="00854F2B" w:rsidRDefault="00966408" w:rsidP="002C13C3">
      <w:pPr>
        <w:pStyle w:val="3-"/>
      </w:pPr>
      <w:r w:rsidRPr="00854F2B">
        <w:rPr>
          <w:b/>
          <w:bCs/>
        </w:rPr>
        <w:t>9</w:t>
      </w:r>
      <w:r w:rsidR="00B0721F" w:rsidRPr="00854F2B">
        <w:rPr>
          <w:b/>
          <w:bCs/>
        </w:rPr>
        <w:t>.</w:t>
      </w:r>
      <w:r w:rsidR="00417C39" w:rsidRPr="00854F2B">
        <w:rPr>
          <w:b/>
          <w:bCs/>
        </w:rPr>
        <w:t>3</w:t>
      </w:r>
      <w:r w:rsidR="00B0721F" w:rsidRPr="00854F2B">
        <w:rPr>
          <w:b/>
          <w:bCs/>
        </w:rPr>
        <w:t>.4</w:t>
      </w:r>
      <w:r w:rsidR="00215B7C" w:rsidRPr="00854F2B">
        <w:t xml:space="preserve"> </w:t>
      </w:r>
      <w:r w:rsidR="00FF59D7" w:rsidRPr="00854F2B">
        <w:t xml:space="preserve"> </w:t>
      </w:r>
      <w:r w:rsidR="00B0721F" w:rsidRPr="00854F2B">
        <w:rPr>
          <w:rFonts w:hint="eastAsia"/>
        </w:rPr>
        <w:t>冷弯薄壁型钢的焊接尚应满足</w:t>
      </w:r>
      <w:r w:rsidR="00215B7C" w:rsidRPr="00854F2B">
        <w:rPr>
          <w:rFonts w:hint="eastAsia"/>
        </w:rPr>
        <w:t>现行国家标准</w:t>
      </w:r>
      <w:r w:rsidR="00B0721F" w:rsidRPr="00854F2B">
        <w:rPr>
          <w:rFonts w:hint="eastAsia"/>
        </w:rPr>
        <w:t>《冷弯薄壁型钢结构技术规程》</w:t>
      </w:r>
      <w:r w:rsidR="005F6A5C" w:rsidRPr="00854F2B">
        <w:t>GB50018</w:t>
      </w:r>
      <w:r w:rsidR="00444C7D" w:rsidRPr="00854F2B">
        <w:rPr>
          <w:rFonts w:hint="eastAsia"/>
        </w:rPr>
        <w:t>的有关规定</w:t>
      </w:r>
      <w:r w:rsidR="00B0721F" w:rsidRPr="00854F2B">
        <w:rPr>
          <w:rFonts w:hint="eastAsia"/>
        </w:rPr>
        <w:t>。</w:t>
      </w:r>
    </w:p>
    <w:p w14:paraId="33CD867F" w14:textId="7D413962" w:rsidR="00705F46" w:rsidRPr="00854F2B" w:rsidRDefault="00966408" w:rsidP="002C13C3">
      <w:pPr>
        <w:pStyle w:val="3-"/>
      </w:pPr>
      <w:r w:rsidRPr="00854F2B">
        <w:rPr>
          <w:b/>
          <w:bCs/>
        </w:rPr>
        <w:t>9</w:t>
      </w:r>
      <w:r w:rsidR="00B0721F" w:rsidRPr="00854F2B">
        <w:rPr>
          <w:b/>
          <w:bCs/>
        </w:rPr>
        <w:t>.</w:t>
      </w:r>
      <w:r w:rsidR="00417C39" w:rsidRPr="00854F2B">
        <w:rPr>
          <w:b/>
          <w:bCs/>
        </w:rPr>
        <w:t>3</w:t>
      </w:r>
      <w:r w:rsidR="00B0721F" w:rsidRPr="00854F2B">
        <w:rPr>
          <w:b/>
          <w:bCs/>
        </w:rPr>
        <w:t>.5</w:t>
      </w:r>
      <w:r w:rsidR="00215B7C" w:rsidRPr="00854F2B">
        <w:t xml:space="preserve"> </w:t>
      </w:r>
      <w:r w:rsidR="00FF59D7" w:rsidRPr="00854F2B">
        <w:t xml:space="preserve"> </w:t>
      </w:r>
      <w:r w:rsidR="00B0721F" w:rsidRPr="00854F2B">
        <w:rPr>
          <w:rFonts w:hint="eastAsia"/>
        </w:rPr>
        <w:t>焊缝金属表面焊</w:t>
      </w:r>
      <w:r w:rsidR="00141FBF" w:rsidRPr="00854F2B">
        <w:rPr>
          <w:rFonts w:hint="eastAsia"/>
        </w:rPr>
        <w:t>缝</w:t>
      </w:r>
      <w:r w:rsidR="00B0721F" w:rsidRPr="00854F2B">
        <w:rPr>
          <w:rFonts w:hint="eastAsia"/>
        </w:rPr>
        <w:t>应均匀，不应有裂纹、夹渣、焊瘤、焊疤、烧穿、弧坑和针状气孔等缺陷，焊接区不应有飞溅物。</w:t>
      </w:r>
    </w:p>
    <w:p w14:paraId="6EAD8363" w14:textId="163FC76E" w:rsidR="00705F46" w:rsidRPr="00854F2B" w:rsidRDefault="00966408" w:rsidP="002C13C3">
      <w:pPr>
        <w:pStyle w:val="3-"/>
      </w:pPr>
      <w:r w:rsidRPr="00854F2B">
        <w:rPr>
          <w:b/>
          <w:bCs/>
        </w:rPr>
        <w:lastRenderedPageBreak/>
        <w:t>9</w:t>
      </w:r>
      <w:r w:rsidR="00B0721F" w:rsidRPr="00854F2B">
        <w:rPr>
          <w:b/>
          <w:bCs/>
        </w:rPr>
        <w:t>.</w:t>
      </w:r>
      <w:r w:rsidR="00417C39" w:rsidRPr="00854F2B">
        <w:rPr>
          <w:b/>
          <w:bCs/>
        </w:rPr>
        <w:t>3</w:t>
      </w:r>
      <w:r w:rsidR="00B0721F" w:rsidRPr="00854F2B">
        <w:rPr>
          <w:b/>
          <w:bCs/>
        </w:rPr>
        <w:t>.6</w:t>
      </w:r>
      <w:r w:rsidR="00215B7C" w:rsidRPr="00854F2B">
        <w:t xml:space="preserve"> </w:t>
      </w:r>
      <w:r w:rsidR="00FF59D7" w:rsidRPr="00854F2B">
        <w:t xml:space="preserve"> </w:t>
      </w:r>
      <w:r w:rsidR="00B0721F" w:rsidRPr="00854F2B">
        <w:rPr>
          <w:rFonts w:hint="eastAsia"/>
        </w:rPr>
        <w:t>焊缝表面不应有气孔，咬边深度不应超过</w:t>
      </w:r>
      <w:r w:rsidR="00B0721F" w:rsidRPr="00854F2B">
        <w:t>0.5mm</w:t>
      </w:r>
      <w:r w:rsidR="00B0721F" w:rsidRPr="00854F2B">
        <w:rPr>
          <w:rFonts w:hint="eastAsia"/>
        </w:rPr>
        <w:t>，累计总长度不应超过焊缝长度的</w:t>
      </w:r>
      <w:r w:rsidR="00B0721F" w:rsidRPr="00854F2B">
        <w:t>10%</w:t>
      </w:r>
      <w:r w:rsidR="00B0721F" w:rsidRPr="00854F2B">
        <w:rPr>
          <w:rFonts w:hint="eastAsia"/>
        </w:rPr>
        <w:t>。</w:t>
      </w:r>
    </w:p>
    <w:p w14:paraId="2AF508F1" w14:textId="2A1B76EC" w:rsidR="00705F46" w:rsidRPr="00854F2B" w:rsidRDefault="00966408" w:rsidP="00CB0D77">
      <w:pPr>
        <w:pStyle w:val="3-"/>
      </w:pPr>
      <w:r w:rsidRPr="00854F2B">
        <w:rPr>
          <w:b/>
          <w:bCs/>
        </w:rPr>
        <w:t>9</w:t>
      </w:r>
      <w:r w:rsidR="00B0721F" w:rsidRPr="00854F2B">
        <w:rPr>
          <w:b/>
          <w:bCs/>
        </w:rPr>
        <w:t>.</w:t>
      </w:r>
      <w:r w:rsidR="00417C39" w:rsidRPr="00854F2B">
        <w:rPr>
          <w:b/>
          <w:bCs/>
        </w:rPr>
        <w:t>3</w:t>
      </w:r>
      <w:r w:rsidR="00B0721F" w:rsidRPr="00854F2B">
        <w:rPr>
          <w:b/>
          <w:bCs/>
        </w:rPr>
        <w:t>.7</w:t>
      </w:r>
      <w:r w:rsidR="00215B7C" w:rsidRPr="00854F2B">
        <w:rPr>
          <w:b/>
          <w:bCs/>
        </w:rPr>
        <w:t xml:space="preserve"> </w:t>
      </w:r>
      <w:r w:rsidR="00FF59D7" w:rsidRPr="00854F2B">
        <w:rPr>
          <w:b/>
          <w:bCs/>
        </w:rPr>
        <w:t xml:space="preserve"> </w:t>
      </w:r>
      <w:r w:rsidR="00B0721F" w:rsidRPr="00854F2B">
        <w:rPr>
          <w:rFonts w:hint="eastAsia"/>
        </w:rPr>
        <w:t>对接焊缝和贴脚焊缝的外形尺寸极限偏差应符合</w:t>
      </w:r>
      <w:r w:rsidR="00215B7C" w:rsidRPr="00854F2B">
        <w:rPr>
          <w:rFonts w:hint="eastAsia"/>
        </w:rPr>
        <w:t>现行国家标准</w:t>
      </w:r>
      <w:r w:rsidR="00B0721F" w:rsidRPr="00854F2B">
        <w:rPr>
          <w:rFonts w:hint="eastAsia"/>
        </w:rPr>
        <w:t>《钢结构工程施工质量验收</w:t>
      </w:r>
      <w:r w:rsidR="00AD11C6">
        <w:rPr>
          <w:rFonts w:hint="eastAsia"/>
        </w:rPr>
        <w:t>标准</w:t>
      </w:r>
      <w:r w:rsidR="00B0721F" w:rsidRPr="00854F2B">
        <w:rPr>
          <w:rFonts w:hint="eastAsia"/>
        </w:rPr>
        <w:t>》</w:t>
      </w:r>
      <w:r w:rsidR="007D5D65" w:rsidRPr="00854F2B">
        <w:t>GB50205</w:t>
      </w:r>
      <w:r w:rsidR="00B0721F" w:rsidRPr="00854F2B">
        <w:rPr>
          <w:rFonts w:hint="eastAsia"/>
        </w:rPr>
        <w:t>的</w:t>
      </w:r>
      <w:r w:rsidR="002741AB" w:rsidRPr="00854F2B">
        <w:rPr>
          <w:rFonts w:hint="eastAsia"/>
        </w:rPr>
        <w:t>有关</w:t>
      </w:r>
      <w:r w:rsidR="00B0721F" w:rsidRPr="00854F2B">
        <w:rPr>
          <w:rFonts w:hint="eastAsia"/>
        </w:rPr>
        <w:t>规定。</w:t>
      </w:r>
    </w:p>
    <w:p w14:paraId="1564CC23" w14:textId="1162E615" w:rsidR="00CB0D77" w:rsidRPr="00854F2B" w:rsidRDefault="00CB0D77">
      <w:pPr>
        <w:widowControl/>
        <w:spacing w:line="240" w:lineRule="auto"/>
        <w:ind w:firstLineChars="0" w:firstLine="0"/>
        <w:jc w:val="left"/>
      </w:pPr>
      <w:r w:rsidRPr="00854F2B">
        <w:br w:type="page"/>
      </w:r>
    </w:p>
    <w:p w14:paraId="686230BD" w14:textId="77777777" w:rsidR="0093337F" w:rsidRPr="00854F2B" w:rsidRDefault="0093337F" w:rsidP="005927E9">
      <w:pPr>
        <w:pStyle w:val="affffffff2"/>
      </w:pPr>
      <w:bookmarkStart w:id="155" w:name="_Toc130457002"/>
      <w:bookmarkStart w:id="156" w:name="_Toc130457956"/>
      <w:bookmarkStart w:id="157" w:name="_Toc130460839"/>
      <w:bookmarkStart w:id="158" w:name="_Toc156909136"/>
      <w:bookmarkStart w:id="159" w:name="_Toc418635422"/>
      <w:bookmarkStart w:id="160" w:name="_Toc419136474"/>
      <w:bookmarkStart w:id="161" w:name="_Toc525581211"/>
      <w:bookmarkStart w:id="162" w:name="_Toc130457007"/>
      <w:bookmarkStart w:id="163" w:name="_Toc130457961"/>
      <w:bookmarkStart w:id="164" w:name="_Toc130460844"/>
    </w:p>
    <w:p w14:paraId="0EAF1C5D" w14:textId="31320E7A" w:rsidR="00AE453E" w:rsidRPr="00854F2B" w:rsidRDefault="00AE453E" w:rsidP="003315F6">
      <w:pPr>
        <w:pStyle w:val="1a"/>
      </w:pPr>
      <w:bookmarkStart w:id="165" w:name="_Toc170893297"/>
      <w:r w:rsidRPr="008B3A09">
        <w:t>1</w:t>
      </w:r>
      <w:r w:rsidRPr="00854F2B">
        <w:t>0</w:t>
      </w:r>
      <w:r w:rsidRPr="008B3A09">
        <w:t xml:space="preserve">  </w:t>
      </w:r>
      <w:r w:rsidRPr="008B3A09">
        <w:t>运输、安装与验收</w:t>
      </w:r>
      <w:bookmarkEnd w:id="155"/>
      <w:bookmarkEnd w:id="156"/>
      <w:bookmarkEnd w:id="157"/>
      <w:bookmarkEnd w:id="158"/>
      <w:bookmarkEnd w:id="165"/>
    </w:p>
    <w:p w14:paraId="6EDFC6A5" w14:textId="7E8F9486" w:rsidR="00AE453E" w:rsidRPr="00854F2B" w:rsidRDefault="00AE453E" w:rsidP="00AE453E">
      <w:pPr>
        <w:pStyle w:val="2c"/>
        <w:ind w:firstLine="360"/>
      </w:pPr>
      <w:bookmarkStart w:id="166" w:name="_Toc130457003"/>
      <w:bookmarkStart w:id="167" w:name="_Toc130457957"/>
      <w:bookmarkStart w:id="168" w:name="_Toc130460840"/>
      <w:bookmarkStart w:id="169" w:name="_Toc156909137"/>
      <w:bookmarkStart w:id="170" w:name="_Toc170893298"/>
      <w:r w:rsidRPr="00854F2B">
        <w:t xml:space="preserve">10.1 </w:t>
      </w:r>
      <w:r w:rsidRPr="00854F2B">
        <w:rPr>
          <w:rFonts w:hint="eastAsia"/>
        </w:rPr>
        <w:t>一般规定</w:t>
      </w:r>
      <w:bookmarkEnd w:id="166"/>
      <w:bookmarkEnd w:id="167"/>
      <w:bookmarkEnd w:id="168"/>
      <w:bookmarkEnd w:id="169"/>
      <w:bookmarkEnd w:id="170"/>
    </w:p>
    <w:p w14:paraId="19D48963" w14:textId="77777777" w:rsidR="00AE453E" w:rsidRPr="00854F2B" w:rsidRDefault="00AE453E" w:rsidP="00A77CA4">
      <w:pPr>
        <w:pStyle w:val="3-"/>
      </w:pPr>
      <w:r w:rsidRPr="00854F2B">
        <w:rPr>
          <w:b/>
          <w:bCs/>
        </w:rPr>
        <w:t xml:space="preserve">10.1.1 </w:t>
      </w:r>
      <w:r w:rsidRPr="00854F2B">
        <w:t xml:space="preserve"> </w:t>
      </w:r>
      <w:r w:rsidRPr="00854F2B">
        <w:rPr>
          <w:rFonts w:hint="eastAsia"/>
        </w:rPr>
        <w:t>库架构件的运输与安装应按照施工组织设计进行，运输与安装程序必须保证结构的稳定性和不导致永久性变形。</w:t>
      </w:r>
    </w:p>
    <w:p w14:paraId="09A76A51" w14:textId="77777777" w:rsidR="00AE453E" w:rsidRPr="00854F2B" w:rsidRDefault="00AE453E" w:rsidP="00A77CA4">
      <w:pPr>
        <w:pStyle w:val="3-"/>
      </w:pPr>
      <w:r w:rsidRPr="00854F2B">
        <w:rPr>
          <w:b/>
          <w:bCs/>
        </w:rPr>
        <w:t xml:space="preserve">10.1.2 </w:t>
      </w:r>
      <w:r w:rsidRPr="00854F2B">
        <w:t xml:space="preserve"> </w:t>
      </w:r>
      <w:r w:rsidRPr="00854F2B">
        <w:rPr>
          <w:rFonts w:hint="eastAsia"/>
        </w:rPr>
        <w:t>库架构件安装前，应对构件的外形尺寸，螺栓孔位置及直径、连接件位置、焊缝、摩擦面处理、防腐涂层等进行详细检查，对构件的变形、缺陷，应在安装前进行矫正、修复，合格后方可安装。</w:t>
      </w:r>
    </w:p>
    <w:p w14:paraId="76A6669C" w14:textId="02144A60" w:rsidR="00AE453E" w:rsidRPr="00854F2B" w:rsidRDefault="00AE453E" w:rsidP="00A77CA4">
      <w:pPr>
        <w:pStyle w:val="3-"/>
      </w:pPr>
      <w:r w:rsidRPr="00854F2B">
        <w:rPr>
          <w:b/>
          <w:bCs/>
        </w:rPr>
        <w:t xml:space="preserve">10.1.3 </w:t>
      </w:r>
      <w:r w:rsidRPr="00854F2B">
        <w:t xml:space="preserve"> </w:t>
      </w:r>
      <w:r w:rsidRPr="00854F2B">
        <w:rPr>
          <w:rFonts w:hint="eastAsia"/>
        </w:rPr>
        <w:t>库架结构安装工程中，现场进行制孔、焊接、组装、涂装等工序的施工应符合现行国家标准《钢结构工程施工质量验收</w:t>
      </w:r>
      <w:r w:rsidR="00AD11C6">
        <w:rPr>
          <w:rFonts w:hint="eastAsia"/>
        </w:rPr>
        <w:t>标准</w:t>
      </w:r>
      <w:r w:rsidRPr="00854F2B">
        <w:rPr>
          <w:rFonts w:hint="eastAsia"/>
        </w:rPr>
        <w:t>》</w:t>
      </w:r>
      <w:r w:rsidRPr="00854F2B">
        <w:t>GB50205</w:t>
      </w:r>
      <w:r w:rsidRPr="00854F2B">
        <w:rPr>
          <w:rFonts w:hint="eastAsia"/>
        </w:rPr>
        <w:t>的有关规定。</w:t>
      </w:r>
      <w:r w:rsidRPr="00854F2B">
        <w:t xml:space="preserve"> </w:t>
      </w:r>
    </w:p>
    <w:p w14:paraId="68BB6FEC" w14:textId="77777777" w:rsidR="00AE453E" w:rsidRPr="00854F2B" w:rsidRDefault="00AE453E" w:rsidP="00A77CA4">
      <w:pPr>
        <w:pStyle w:val="3-"/>
      </w:pPr>
      <w:r w:rsidRPr="00854F2B">
        <w:rPr>
          <w:b/>
          <w:bCs/>
        </w:rPr>
        <w:t xml:space="preserve">10.1.4 </w:t>
      </w:r>
      <w:r w:rsidRPr="00854F2B">
        <w:t xml:space="preserve"> </w:t>
      </w:r>
      <w:r w:rsidRPr="00854F2B">
        <w:rPr>
          <w:rFonts w:hint="eastAsia"/>
        </w:rPr>
        <w:t>库架钢构件在运输、存放、吊装过程损坏的涂层，应先补涂漆。</w:t>
      </w:r>
    </w:p>
    <w:p w14:paraId="79C1974F" w14:textId="77777777" w:rsidR="00AE453E" w:rsidRPr="00854F2B" w:rsidRDefault="00AE453E" w:rsidP="00A77CA4">
      <w:pPr>
        <w:pStyle w:val="3-"/>
      </w:pPr>
      <w:r w:rsidRPr="00854F2B">
        <w:rPr>
          <w:b/>
          <w:bCs/>
        </w:rPr>
        <w:t xml:space="preserve">10.1.5 </w:t>
      </w:r>
      <w:r w:rsidRPr="00854F2B">
        <w:t xml:space="preserve"> </w:t>
      </w:r>
      <w:r w:rsidRPr="00854F2B">
        <w:rPr>
          <w:rFonts w:hint="eastAsia"/>
        </w:rPr>
        <w:t>库架钢构件在吊装前应清除表面上的油污、泥沙和灰尘等杂物。</w:t>
      </w:r>
    </w:p>
    <w:p w14:paraId="12D6A518" w14:textId="6541E7CA" w:rsidR="00AE453E" w:rsidRPr="00854F2B" w:rsidRDefault="00AE453E" w:rsidP="00AE453E">
      <w:pPr>
        <w:pStyle w:val="2c"/>
        <w:ind w:firstLine="360"/>
      </w:pPr>
      <w:bookmarkStart w:id="171" w:name="_Toc130457004"/>
      <w:bookmarkStart w:id="172" w:name="_Toc130457958"/>
      <w:bookmarkStart w:id="173" w:name="_Toc130460841"/>
      <w:bookmarkStart w:id="174" w:name="_Toc156909138"/>
      <w:bookmarkStart w:id="175" w:name="_Toc170893299"/>
      <w:r w:rsidRPr="00854F2B">
        <w:t xml:space="preserve">10.2 </w:t>
      </w:r>
      <w:r w:rsidRPr="00854F2B">
        <w:rPr>
          <w:rFonts w:hint="eastAsia"/>
        </w:rPr>
        <w:t>运输</w:t>
      </w:r>
      <w:bookmarkEnd w:id="171"/>
      <w:bookmarkEnd w:id="172"/>
      <w:bookmarkEnd w:id="173"/>
      <w:bookmarkEnd w:id="174"/>
      <w:bookmarkEnd w:id="175"/>
    </w:p>
    <w:p w14:paraId="4F8832B4" w14:textId="77777777" w:rsidR="00AE453E" w:rsidRPr="00854F2B" w:rsidRDefault="00AE453E" w:rsidP="00A77CA4">
      <w:pPr>
        <w:pStyle w:val="3-"/>
      </w:pPr>
      <w:r w:rsidRPr="00854F2B">
        <w:rPr>
          <w:b/>
          <w:bCs/>
        </w:rPr>
        <w:t xml:space="preserve">10.2.1  </w:t>
      </w:r>
      <w:r w:rsidRPr="00854F2B">
        <w:rPr>
          <w:rFonts w:hint="eastAsia"/>
        </w:rPr>
        <w:t>本节适用于工厂加工的库架钢构件，通过合理的运输条件将这些构件送往工程建设地点过程的规定。</w:t>
      </w:r>
    </w:p>
    <w:p w14:paraId="370E0AF1" w14:textId="77777777" w:rsidR="00AE453E" w:rsidRPr="00854F2B" w:rsidRDefault="00AE453E" w:rsidP="00A77CA4">
      <w:pPr>
        <w:pStyle w:val="3-"/>
      </w:pPr>
      <w:r w:rsidRPr="00854F2B">
        <w:rPr>
          <w:b/>
          <w:bCs/>
        </w:rPr>
        <w:t xml:space="preserve">10.2.2  </w:t>
      </w:r>
      <w:r w:rsidRPr="00854F2B">
        <w:rPr>
          <w:rFonts w:hint="eastAsia"/>
        </w:rPr>
        <w:t>货架运输宜包含：标识、包装、装车、运输和卸车等工作内容。</w:t>
      </w:r>
    </w:p>
    <w:p w14:paraId="30C69A71" w14:textId="77777777" w:rsidR="00AE453E" w:rsidRPr="00854F2B" w:rsidRDefault="00AE453E" w:rsidP="00A77CA4">
      <w:pPr>
        <w:pStyle w:val="3-"/>
      </w:pPr>
      <w:r w:rsidRPr="00854F2B">
        <w:rPr>
          <w:b/>
          <w:bCs/>
        </w:rPr>
        <w:t xml:space="preserve">10.2.3  </w:t>
      </w:r>
      <w:r w:rsidRPr="00854F2B">
        <w:rPr>
          <w:rFonts w:hint="eastAsia"/>
        </w:rPr>
        <w:t>货架构件在包装之前，宜根据存放和安装需要做好标识，包括标记、类别、排序等。</w:t>
      </w:r>
    </w:p>
    <w:p w14:paraId="4E1FA130" w14:textId="77777777" w:rsidR="00AE453E" w:rsidRPr="00854F2B" w:rsidRDefault="00AE453E" w:rsidP="00A77CA4">
      <w:pPr>
        <w:pStyle w:val="3-"/>
      </w:pPr>
      <w:r w:rsidRPr="00854F2B">
        <w:rPr>
          <w:b/>
          <w:bCs/>
        </w:rPr>
        <w:t xml:space="preserve">10.2.4  </w:t>
      </w:r>
      <w:r w:rsidRPr="00854F2B">
        <w:rPr>
          <w:rFonts w:hint="eastAsia"/>
        </w:rPr>
        <w:t>构件包装形式可采用包装、捆装和裸装。对于要求较高的构件应采用箱装和包装两种形式。</w:t>
      </w:r>
    </w:p>
    <w:p w14:paraId="2E779ADC" w14:textId="77777777" w:rsidR="00AE453E" w:rsidRPr="00854F2B" w:rsidRDefault="00AE453E" w:rsidP="00A77CA4">
      <w:pPr>
        <w:pStyle w:val="3-"/>
      </w:pPr>
      <w:r w:rsidRPr="00854F2B">
        <w:rPr>
          <w:b/>
          <w:bCs/>
        </w:rPr>
        <w:t>10.2.5</w:t>
      </w:r>
      <w:r w:rsidRPr="00854F2B">
        <w:t xml:space="preserve">  </w:t>
      </w:r>
      <w:r w:rsidRPr="00854F2B">
        <w:rPr>
          <w:rFonts w:hint="eastAsia"/>
        </w:rPr>
        <w:t>构件包装宜符合下列条件：</w:t>
      </w:r>
    </w:p>
    <w:p w14:paraId="3D7CBD64" w14:textId="77777777" w:rsidR="00AE453E" w:rsidRPr="00854F2B" w:rsidRDefault="00AE453E" w:rsidP="00AE453E">
      <w:pPr>
        <w:pStyle w:val="4-"/>
        <w:ind w:firstLine="482"/>
      </w:pPr>
      <w:r w:rsidRPr="00854F2B">
        <w:rPr>
          <w:b/>
          <w:bCs/>
        </w:rPr>
        <w:t>1</w:t>
      </w:r>
      <w:r w:rsidRPr="00854F2B">
        <w:t xml:space="preserve">  </w:t>
      </w:r>
      <w:r w:rsidRPr="00854F2B">
        <w:rPr>
          <w:rFonts w:hint="eastAsia"/>
        </w:rPr>
        <w:t>包装应具备防水、防潮、抗冲击性能，确保对漆膜、标识、焊缝和接头的保护，避免在装卸、运输和存放过程中的损坏和锈蚀；</w:t>
      </w:r>
    </w:p>
    <w:p w14:paraId="757A8C80" w14:textId="77777777" w:rsidR="00AE453E" w:rsidRPr="00854F2B" w:rsidRDefault="00AE453E" w:rsidP="00AE453E">
      <w:pPr>
        <w:pStyle w:val="4-"/>
        <w:ind w:firstLine="482"/>
      </w:pPr>
      <w:r w:rsidRPr="00854F2B">
        <w:rPr>
          <w:b/>
          <w:bCs/>
        </w:rPr>
        <w:t>2</w:t>
      </w:r>
      <w:r w:rsidRPr="00854F2B">
        <w:t xml:space="preserve">  </w:t>
      </w:r>
      <w:r w:rsidRPr="00854F2B">
        <w:rPr>
          <w:rFonts w:hint="eastAsia"/>
        </w:rPr>
        <w:t>构件包装的外形尺寸和重量应符合运输方面的有关规定；</w:t>
      </w:r>
    </w:p>
    <w:p w14:paraId="796D0F45" w14:textId="77777777" w:rsidR="00AE453E" w:rsidRPr="00854F2B" w:rsidRDefault="00AE453E" w:rsidP="00AE453E">
      <w:pPr>
        <w:pStyle w:val="4-"/>
        <w:ind w:firstLine="482"/>
      </w:pPr>
      <w:r w:rsidRPr="00854F2B">
        <w:rPr>
          <w:b/>
          <w:bCs/>
        </w:rPr>
        <w:t>3</w:t>
      </w:r>
      <w:r w:rsidRPr="00854F2B">
        <w:t xml:space="preserve">  </w:t>
      </w:r>
      <w:r w:rsidRPr="00854F2B">
        <w:rPr>
          <w:rFonts w:hint="eastAsia"/>
        </w:rPr>
        <w:t>包装构件应排列整齐、紧凑、包装牢固，确保在运输不得产生窜动；</w:t>
      </w:r>
    </w:p>
    <w:p w14:paraId="67EFC52C" w14:textId="77777777" w:rsidR="00AE453E" w:rsidRPr="00854F2B" w:rsidRDefault="00AE453E" w:rsidP="00AE453E">
      <w:pPr>
        <w:pStyle w:val="4-"/>
        <w:ind w:firstLine="482"/>
      </w:pPr>
      <w:r w:rsidRPr="00854F2B">
        <w:rPr>
          <w:b/>
          <w:bCs/>
        </w:rPr>
        <w:t>4</w:t>
      </w:r>
      <w:r w:rsidRPr="00854F2B">
        <w:t xml:space="preserve">  </w:t>
      </w:r>
      <w:r w:rsidRPr="00854F2B">
        <w:rPr>
          <w:rFonts w:hint="eastAsia"/>
        </w:rPr>
        <w:t>为了确保运输过程的中安全，如采用包装箱，包装箱内的饱满度不应小于</w:t>
      </w:r>
      <w:r w:rsidRPr="00854F2B">
        <w:t>80%</w:t>
      </w:r>
      <w:r w:rsidRPr="00854F2B">
        <w:rPr>
          <w:rFonts w:hint="eastAsia"/>
        </w:rPr>
        <w:t>，捆装构件不宜超过</w:t>
      </w:r>
      <w:r w:rsidRPr="00854F2B">
        <w:t>100</w:t>
      </w:r>
      <w:r w:rsidRPr="00854F2B">
        <w:rPr>
          <w:rFonts w:hint="eastAsia"/>
        </w:rPr>
        <w:t>根</w:t>
      </w:r>
      <w:r w:rsidRPr="00854F2B">
        <w:t>/</w:t>
      </w:r>
      <w:r w:rsidRPr="00854F2B">
        <w:rPr>
          <w:rFonts w:hint="eastAsia"/>
        </w:rPr>
        <w:t>捆。</w:t>
      </w:r>
    </w:p>
    <w:p w14:paraId="746C139B" w14:textId="77777777" w:rsidR="00AE453E" w:rsidRPr="00854F2B" w:rsidRDefault="00AE453E" w:rsidP="00A77CA4">
      <w:pPr>
        <w:pStyle w:val="3-"/>
      </w:pPr>
      <w:r w:rsidRPr="00854F2B">
        <w:rPr>
          <w:b/>
          <w:bCs/>
        </w:rPr>
        <w:lastRenderedPageBreak/>
        <w:t xml:space="preserve">10.2.6  </w:t>
      </w:r>
      <w:r w:rsidRPr="00854F2B">
        <w:rPr>
          <w:rFonts w:hint="eastAsia"/>
        </w:rPr>
        <w:t>货架构件装车时，宜符合下列要求：</w:t>
      </w:r>
    </w:p>
    <w:p w14:paraId="71390D5A" w14:textId="77777777" w:rsidR="00AE453E" w:rsidRPr="00854F2B" w:rsidRDefault="00AE453E" w:rsidP="00AE453E">
      <w:pPr>
        <w:pStyle w:val="4-"/>
        <w:ind w:firstLine="482"/>
      </w:pPr>
      <w:r w:rsidRPr="00854F2B">
        <w:rPr>
          <w:b/>
          <w:bCs/>
        </w:rPr>
        <w:t>1</w:t>
      </w:r>
      <w:r w:rsidRPr="00854F2B">
        <w:t xml:space="preserve">  </w:t>
      </w:r>
      <w:r w:rsidRPr="00854F2B">
        <w:rPr>
          <w:rFonts w:hint="eastAsia"/>
        </w:rPr>
        <w:t>因按照配套要求进行构件装车；</w:t>
      </w:r>
    </w:p>
    <w:p w14:paraId="34C23334" w14:textId="77777777" w:rsidR="00AE453E" w:rsidRPr="00854F2B" w:rsidRDefault="00AE453E" w:rsidP="00AE453E">
      <w:pPr>
        <w:pStyle w:val="4-"/>
        <w:ind w:firstLine="482"/>
      </w:pPr>
      <w:r w:rsidRPr="00854F2B">
        <w:rPr>
          <w:b/>
          <w:bCs/>
        </w:rPr>
        <w:t>2</w:t>
      </w:r>
      <w:r w:rsidRPr="00854F2B">
        <w:t xml:space="preserve">  </w:t>
      </w:r>
      <w:r w:rsidRPr="00854F2B">
        <w:rPr>
          <w:rFonts w:hint="eastAsia"/>
        </w:rPr>
        <w:t>装车时应确保货物摆放均衡平稳，尚应捆绑牢固；</w:t>
      </w:r>
    </w:p>
    <w:p w14:paraId="19330EF6" w14:textId="77777777" w:rsidR="00AE453E" w:rsidRPr="00854F2B" w:rsidRDefault="00AE453E" w:rsidP="00AE453E">
      <w:pPr>
        <w:pStyle w:val="4-"/>
        <w:ind w:firstLine="482"/>
      </w:pPr>
      <w:r w:rsidRPr="00854F2B">
        <w:rPr>
          <w:b/>
          <w:bCs/>
        </w:rPr>
        <w:t>3</w:t>
      </w:r>
      <w:r w:rsidRPr="00854F2B">
        <w:t xml:space="preserve">  </w:t>
      </w:r>
      <w:r w:rsidRPr="00854F2B">
        <w:rPr>
          <w:rFonts w:hint="eastAsia"/>
        </w:rPr>
        <w:t>装车高度、宽度和重量应符合车辆安装载重要求，并应符合经过道路条件，不得违反交通规则对车辆高宽和载重等一系列规定。当超出上述规定时，须经有关部门批准后方可装车；</w:t>
      </w:r>
    </w:p>
    <w:p w14:paraId="56D1A844" w14:textId="77777777" w:rsidR="00AE453E" w:rsidRPr="00854F2B" w:rsidRDefault="00AE453E" w:rsidP="00AE453E">
      <w:pPr>
        <w:pStyle w:val="4-"/>
        <w:ind w:firstLine="482"/>
      </w:pPr>
      <w:r w:rsidRPr="00854F2B">
        <w:rPr>
          <w:b/>
          <w:bCs/>
        </w:rPr>
        <w:t xml:space="preserve">4  </w:t>
      </w:r>
      <w:r w:rsidRPr="00854F2B">
        <w:rPr>
          <w:rFonts w:hint="eastAsia"/>
        </w:rPr>
        <w:t>货架构件装载应确保车辆在运输途中不会发生滚动、滑移和坠落等情况。</w:t>
      </w:r>
    </w:p>
    <w:p w14:paraId="44311BAF" w14:textId="65F8B4CD" w:rsidR="00AE453E" w:rsidRPr="00854F2B" w:rsidRDefault="00AE453E" w:rsidP="00A77CA4">
      <w:pPr>
        <w:pStyle w:val="3-"/>
      </w:pPr>
      <w:r w:rsidRPr="00854F2B">
        <w:rPr>
          <w:b/>
          <w:bCs/>
        </w:rPr>
        <w:t xml:space="preserve">10.2.7 </w:t>
      </w:r>
      <w:r w:rsidRPr="00854F2B">
        <w:t xml:space="preserve"> </w:t>
      </w:r>
      <w:r w:rsidRPr="00854F2B">
        <w:rPr>
          <w:rFonts w:hint="eastAsia"/>
        </w:rPr>
        <w:t>货架构件运输宜符合下列要求：</w:t>
      </w:r>
    </w:p>
    <w:p w14:paraId="2AFFE064" w14:textId="113D1928" w:rsidR="00AE453E" w:rsidRPr="00854F2B" w:rsidRDefault="00AE453E" w:rsidP="00AE453E">
      <w:pPr>
        <w:pStyle w:val="4-"/>
        <w:ind w:firstLine="482"/>
      </w:pPr>
      <w:r w:rsidRPr="00854F2B">
        <w:rPr>
          <w:b/>
          <w:bCs/>
        </w:rPr>
        <w:t>1</w:t>
      </w:r>
      <w:r w:rsidRPr="00854F2B">
        <w:t xml:space="preserve">  </w:t>
      </w:r>
      <w:r w:rsidRPr="00854F2B">
        <w:rPr>
          <w:rFonts w:hint="eastAsia"/>
        </w:rPr>
        <w:t>运输时宜安排押运人员，</w:t>
      </w:r>
      <w:r w:rsidR="009D0E30">
        <w:rPr>
          <w:rFonts w:hint="eastAsia"/>
        </w:rPr>
        <w:t>应</w:t>
      </w:r>
      <w:r w:rsidRPr="00854F2B">
        <w:rPr>
          <w:rFonts w:hint="eastAsia"/>
        </w:rPr>
        <w:t>对装卸过程的质量和安全做全面的负责和监督，发现问题应及时上报有关部门；</w:t>
      </w:r>
    </w:p>
    <w:p w14:paraId="355031AC" w14:textId="77777777" w:rsidR="00AE453E" w:rsidRPr="00854F2B" w:rsidRDefault="00AE453E" w:rsidP="00AE453E">
      <w:pPr>
        <w:pStyle w:val="4-"/>
        <w:ind w:firstLine="482"/>
      </w:pPr>
      <w:r w:rsidRPr="00854F2B">
        <w:rPr>
          <w:b/>
          <w:bCs/>
        </w:rPr>
        <w:t>2</w:t>
      </w:r>
      <w:r w:rsidRPr="00854F2B">
        <w:t xml:space="preserve">  </w:t>
      </w:r>
      <w:r w:rsidRPr="00854F2B">
        <w:rPr>
          <w:rFonts w:hint="eastAsia"/>
        </w:rPr>
        <w:t>在崎岖地形、拐弯转角或过桥下坡等路段行驶时，应减速慢行，不得急停急开；</w:t>
      </w:r>
    </w:p>
    <w:p w14:paraId="608E690D" w14:textId="77777777" w:rsidR="00AE453E" w:rsidRPr="00854F2B" w:rsidRDefault="00AE453E" w:rsidP="00AE453E">
      <w:pPr>
        <w:pStyle w:val="4-"/>
        <w:ind w:firstLine="482"/>
      </w:pPr>
      <w:r w:rsidRPr="00854F2B">
        <w:rPr>
          <w:b/>
          <w:bCs/>
        </w:rPr>
        <w:t>3</w:t>
      </w:r>
      <w:r w:rsidRPr="00854F2B">
        <w:t xml:space="preserve">  </w:t>
      </w:r>
      <w:r w:rsidRPr="00854F2B">
        <w:rPr>
          <w:rFonts w:hint="eastAsia"/>
        </w:rPr>
        <w:t>车辆行驶应遵循有关交通法律法规。</w:t>
      </w:r>
    </w:p>
    <w:p w14:paraId="52610232" w14:textId="77777777" w:rsidR="00AE453E" w:rsidRPr="00854F2B" w:rsidRDefault="00AE453E" w:rsidP="00A77CA4">
      <w:pPr>
        <w:pStyle w:val="3-"/>
      </w:pPr>
      <w:r w:rsidRPr="00854F2B">
        <w:rPr>
          <w:b/>
          <w:bCs/>
        </w:rPr>
        <w:t xml:space="preserve">10.2.8  </w:t>
      </w:r>
      <w:r w:rsidRPr="00854F2B">
        <w:rPr>
          <w:rFonts w:hint="eastAsia"/>
        </w:rPr>
        <w:t>货架构件卸车时应符合下列要求：</w:t>
      </w:r>
    </w:p>
    <w:p w14:paraId="6E9E1645" w14:textId="77777777" w:rsidR="00AE453E" w:rsidRPr="00854F2B" w:rsidRDefault="00AE453E" w:rsidP="00AE453E">
      <w:pPr>
        <w:pStyle w:val="4-"/>
        <w:ind w:firstLine="482"/>
      </w:pPr>
      <w:r w:rsidRPr="00854F2B">
        <w:rPr>
          <w:b/>
          <w:bCs/>
        </w:rPr>
        <w:t>1</w:t>
      </w:r>
      <w:r w:rsidRPr="00854F2B">
        <w:t xml:space="preserve">  </w:t>
      </w:r>
      <w:r w:rsidRPr="00854F2B">
        <w:rPr>
          <w:rFonts w:hint="eastAsia"/>
        </w:rPr>
        <w:t>卸货时应按顺序卸货，不得从中间抽取，防止货物倾倒跌落；</w:t>
      </w:r>
    </w:p>
    <w:p w14:paraId="41C95AAA" w14:textId="77777777" w:rsidR="00AE453E" w:rsidRPr="00854F2B" w:rsidRDefault="00AE453E" w:rsidP="00AE453E">
      <w:pPr>
        <w:pStyle w:val="4-"/>
        <w:ind w:firstLine="482"/>
      </w:pPr>
      <w:r w:rsidRPr="00854F2B">
        <w:rPr>
          <w:b/>
          <w:bCs/>
        </w:rPr>
        <w:t>2</w:t>
      </w:r>
      <w:r w:rsidRPr="00854F2B">
        <w:t xml:space="preserve">  </w:t>
      </w:r>
      <w:r w:rsidRPr="00854F2B">
        <w:rPr>
          <w:rFonts w:hint="eastAsia"/>
        </w:rPr>
        <w:t>采用机械设备卸货时，应确保货物平衡，避免货物跌落损坏或伤人；</w:t>
      </w:r>
    </w:p>
    <w:p w14:paraId="64A80080" w14:textId="77777777" w:rsidR="00AE453E" w:rsidRPr="00854F2B" w:rsidRDefault="00AE453E" w:rsidP="00AE453E">
      <w:pPr>
        <w:pStyle w:val="4-"/>
        <w:ind w:firstLine="482"/>
      </w:pPr>
      <w:r w:rsidRPr="00854F2B">
        <w:rPr>
          <w:b/>
          <w:bCs/>
        </w:rPr>
        <w:t>3</w:t>
      </w:r>
      <w:r w:rsidRPr="00854F2B">
        <w:t xml:space="preserve">  </w:t>
      </w:r>
      <w:r w:rsidRPr="00854F2B">
        <w:rPr>
          <w:rFonts w:hint="eastAsia"/>
        </w:rPr>
        <w:t>采用人力卸货时，应做好组织工作，</w:t>
      </w:r>
      <w:r w:rsidRPr="00854F2B">
        <w:rPr>
          <w:rFonts w:hint="eastAsia"/>
          <w:strike/>
        </w:rPr>
        <w:t>协调动作</w:t>
      </w:r>
      <w:r w:rsidRPr="00854F2B">
        <w:rPr>
          <w:rFonts w:hint="eastAsia"/>
        </w:rPr>
        <w:t>确保人货安全。</w:t>
      </w:r>
    </w:p>
    <w:p w14:paraId="1C28190D" w14:textId="2C662E30" w:rsidR="00AE453E" w:rsidRPr="00854F2B" w:rsidRDefault="00AE453E" w:rsidP="00AE453E">
      <w:pPr>
        <w:pStyle w:val="2c"/>
        <w:ind w:firstLine="360"/>
      </w:pPr>
      <w:bookmarkStart w:id="176" w:name="_Toc130460842"/>
      <w:bookmarkStart w:id="177" w:name="_Toc152145468"/>
      <w:bookmarkStart w:id="178" w:name="_Toc130457005"/>
      <w:bookmarkStart w:id="179" w:name="_Toc130457959"/>
      <w:bookmarkStart w:id="180" w:name="_Toc156909139"/>
      <w:bookmarkStart w:id="181" w:name="_Toc170893300"/>
      <w:r w:rsidRPr="00854F2B">
        <w:t xml:space="preserve">10.3 </w:t>
      </w:r>
      <w:r w:rsidRPr="00854F2B">
        <w:rPr>
          <w:rFonts w:hint="eastAsia"/>
        </w:rPr>
        <w:t>安装</w:t>
      </w:r>
      <w:bookmarkEnd w:id="176"/>
      <w:bookmarkEnd w:id="177"/>
      <w:bookmarkEnd w:id="178"/>
      <w:bookmarkEnd w:id="179"/>
      <w:bookmarkEnd w:id="180"/>
      <w:bookmarkEnd w:id="181"/>
    </w:p>
    <w:p w14:paraId="4955C670" w14:textId="77777777" w:rsidR="00AE453E" w:rsidRPr="00854F2B" w:rsidRDefault="00AE453E" w:rsidP="00AE453E">
      <w:pPr>
        <w:spacing w:line="360" w:lineRule="auto"/>
        <w:ind w:firstLineChars="0" w:firstLine="0"/>
      </w:pPr>
      <w:bookmarkStart w:id="182" w:name="_Toc129760135"/>
      <w:r w:rsidRPr="00854F2B">
        <w:rPr>
          <w:b/>
          <w:bCs/>
          <w:color w:val="0C0C0C"/>
          <w:kern w:val="44"/>
        </w:rPr>
        <w:t xml:space="preserve">10.3.1  </w:t>
      </w:r>
      <w:bookmarkEnd w:id="182"/>
      <w:r w:rsidRPr="00854F2B">
        <w:rPr>
          <w:rFonts w:hint="eastAsia"/>
        </w:rPr>
        <w:t>本节规定了以立柱、横梁、悬臂梁、导轨梁为主要承载构件的库架一体式钢结构立体库房的安装及构造要求。</w:t>
      </w:r>
    </w:p>
    <w:p w14:paraId="7AAA91CC" w14:textId="77777777" w:rsidR="00AE453E" w:rsidRPr="00854F2B" w:rsidRDefault="00AE453E" w:rsidP="00A77CA4">
      <w:pPr>
        <w:pStyle w:val="3-"/>
      </w:pPr>
      <w:r w:rsidRPr="00854F2B">
        <w:rPr>
          <w:b/>
          <w:bCs/>
        </w:rPr>
        <w:t>10.3.2</w:t>
      </w:r>
      <w:r w:rsidRPr="00854F2B">
        <w:t xml:space="preserve"> </w:t>
      </w:r>
      <w:r w:rsidRPr="00854F2B">
        <w:rPr>
          <w:rFonts w:hint="eastAsia"/>
        </w:rPr>
        <w:t>库架一体式钢结构立体库房安装前应按照下列要求进行检查：</w:t>
      </w:r>
    </w:p>
    <w:p w14:paraId="7CA83A83" w14:textId="77777777" w:rsidR="00AE453E" w:rsidRPr="00854F2B" w:rsidRDefault="00AE453E" w:rsidP="00AE453E">
      <w:pPr>
        <w:pStyle w:val="4-"/>
        <w:ind w:firstLine="482"/>
      </w:pPr>
      <w:r w:rsidRPr="00854F2B">
        <w:rPr>
          <w:b/>
          <w:bCs/>
        </w:rPr>
        <w:t>1</w:t>
      </w:r>
      <w:r w:rsidRPr="00854F2B">
        <w:t xml:space="preserve">  </w:t>
      </w:r>
      <w:r w:rsidRPr="00854F2B">
        <w:rPr>
          <w:rFonts w:hint="eastAsia"/>
        </w:rPr>
        <w:t>立体库房钢构件安装前，应对基础状况、预埋件或预钻孔进行检测，检测合格后才能进行库架结构整体安装。</w:t>
      </w:r>
    </w:p>
    <w:p w14:paraId="5CD9BA16" w14:textId="77777777" w:rsidR="00AE453E" w:rsidRPr="00854F2B" w:rsidRDefault="00AE453E" w:rsidP="00AE453E">
      <w:pPr>
        <w:pStyle w:val="4-"/>
        <w:ind w:firstLine="482"/>
      </w:pPr>
      <w:r w:rsidRPr="00854F2B">
        <w:rPr>
          <w:b/>
          <w:bCs/>
        </w:rPr>
        <w:t>2</w:t>
      </w:r>
      <w:r w:rsidRPr="00854F2B">
        <w:t xml:space="preserve">  </w:t>
      </w:r>
      <w:r w:rsidRPr="00854F2B">
        <w:rPr>
          <w:rFonts w:hint="eastAsia"/>
        </w:rPr>
        <w:t>库架钢构件与地坪连接采用螺栓固定的方式时，应按设计要求放线打孔。各孔应准确处于其规定的轴线上，孔距偏差为±</w:t>
      </w:r>
      <w:r w:rsidRPr="00854F2B">
        <w:t>2mm</w:t>
      </w:r>
      <w:r w:rsidRPr="00854F2B">
        <w:rPr>
          <w:rFonts w:hint="eastAsia"/>
        </w:rPr>
        <w:t>。</w:t>
      </w:r>
    </w:p>
    <w:p w14:paraId="27C4B9A2" w14:textId="77777777" w:rsidR="00AE453E" w:rsidRPr="00854F2B" w:rsidRDefault="00AE453E" w:rsidP="00AE453E">
      <w:pPr>
        <w:pStyle w:val="4-"/>
        <w:ind w:firstLine="482"/>
      </w:pPr>
      <w:r w:rsidRPr="00854F2B">
        <w:rPr>
          <w:b/>
          <w:bCs/>
        </w:rPr>
        <w:t>3</w:t>
      </w:r>
      <w:r w:rsidRPr="00854F2B">
        <w:t xml:space="preserve">  </w:t>
      </w:r>
      <w:r w:rsidRPr="00854F2B">
        <w:rPr>
          <w:rFonts w:hint="eastAsia"/>
        </w:rPr>
        <w:t>库架钢构件与地坪连接采用立柱调平板安装的方式时，应检测各调平板相对于土建水平基准面的标高。所有调平板的上表面应位于同一基准面，其高度极限偏差为±</w:t>
      </w:r>
      <w:r w:rsidRPr="00854F2B">
        <w:t>2mm</w:t>
      </w:r>
      <w:r w:rsidRPr="00854F2B">
        <w:rPr>
          <w:rFonts w:hint="eastAsia"/>
        </w:rPr>
        <w:t>，如图</w:t>
      </w:r>
      <w:r w:rsidRPr="00854F2B">
        <w:t>10.3.2-1</w:t>
      </w:r>
      <w:r w:rsidRPr="00854F2B">
        <w:rPr>
          <w:rFonts w:hint="eastAsia"/>
        </w:rPr>
        <w:t>所示。</w:t>
      </w:r>
    </w:p>
    <w:p w14:paraId="411234F2" w14:textId="77777777" w:rsidR="00AE453E" w:rsidRPr="00854F2B" w:rsidRDefault="00AE453E" w:rsidP="00AE453E">
      <w:pPr>
        <w:ind w:firstLineChars="0" w:firstLine="0"/>
        <w:jc w:val="center"/>
      </w:pPr>
      <w:r w:rsidRPr="00854F2B">
        <w:rPr>
          <w:noProof/>
        </w:rPr>
        <w:lastRenderedPageBreak/>
        <w:drawing>
          <wp:inline distT="0" distB="0" distL="0" distR="0" wp14:anchorId="3A7669EC" wp14:editId="6BCA5C92">
            <wp:extent cx="3055620" cy="2270760"/>
            <wp:effectExtent l="0" t="0" r="0" b="0"/>
            <wp:docPr id="2015608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8820" name=""/>
                    <pic:cNvPicPr/>
                  </pic:nvPicPr>
                  <pic:blipFill rotWithShape="1">
                    <a:blip r:embed="rId148"/>
                    <a:srcRect b="11834"/>
                    <a:stretch/>
                  </pic:blipFill>
                  <pic:spPr bwMode="auto">
                    <a:xfrm>
                      <a:off x="0" y="0"/>
                      <a:ext cx="3055885" cy="2270957"/>
                    </a:xfrm>
                    <a:prstGeom prst="rect">
                      <a:avLst/>
                    </a:prstGeom>
                    <a:ln>
                      <a:noFill/>
                    </a:ln>
                    <a:extLst>
                      <a:ext uri="{53640926-AAD7-44D8-BBD7-CCE9431645EC}">
                        <a14:shadowObscured xmlns:a14="http://schemas.microsoft.com/office/drawing/2010/main"/>
                      </a:ext>
                    </a:extLst>
                  </pic:spPr>
                </pic:pic>
              </a:graphicData>
            </a:graphic>
          </wp:inline>
        </w:drawing>
      </w:r>
    </w:p>
    <w:p w14:paraId="7286117C" w14:textId="77777777" w:rsidR="00AE453E" w:rsidRPr="00854F2B" w:rsidRDefault="00AE453E" w:rsidP="00AE453E">
      <w:pPr>
        <w:pStyle w:val="81"/>
        <w:ind w:firstLine="480"/>
      </w:pPr>
      <w:r w:rsidRPr="00854F2B">
        <w:rPr>
          <w:rFonts w:hint="eastAsia"/>
        </w:rPr>
        <w:t>图</w:t>
      </w:r>
      <w:r w:rsidRPr="00854F2B">
        <w:t xml:space="preserve">10.3.2-1 </w:t>
      </w:r>
      <w:r w:rsidRPr="00854F2B">
        <w:rPr>
          <w:rFonts w:hint="eastAsia"/>
        </w:rPr>
        <w:t>立柱平板示意图</w:t>
      </w:r>
    </w:p>
    <w:p w14:paraId="1C59BFA1" w14:textId="77777777" w:rsidR="00AE453E" w:rsidRPr="00854F2B" w:rsidRDefault="00AE453E" w:rsidP="00AE453E">
      <w:pPr>
        <w:pStyle w:val="4-"/>
        <w:ind w:firstLine="482"/>
      </w:pPr>
      <w:r w:rsidRPr="00854F2B">
        <w:rPr>
          <w:b/>
          <w:bCs/>
        </w:rPr>
        <w:t>4</w:t>
      </w:r>
      <w:r w:rsidRPr="00854F2B">
        <w:t xml:space="preserve">  </w:t>
      </w:r>
      <w:r w:rsidRPr="00854F2B">
        <w:rPr>
          <w:rFonts w:hint="eastAsia"/>
        </w:rPr>
        <w:t>库架钢构件与地坪连接采用固定板安装的方式时，应检测各固定板相对于土建水平基准面的标高。所有固定板的上表面应位于同一基准面，其高度极限偏差为±</w:t>
      </w:r>
      <w:r w:rsidRPr="00854F2B">
        <w:t>10 mm</w:t>
      </w:r>
      <w:r w:rsidRPr="00854F2B">
        <w:rPr>
          <w:rFonts w:hint="eastAsia"/>
        </w:rPr>
        <w:t>，固定板本身平整度偏差为±</w:t>
      </w:r>
      <w:r w:rsidRPr="00854F2B">
        <w:t>2 mm</w:t>
      </w:r>
      <w:r w:rsidRPr="00854F2B">
        <w:rPr>
          <w:rFonts w:hint="eastAsia"/>
        </w:rPr>
        <w:t>。如图</w:t>
      </w:r>
      <w:r w:rsidRPr="00854F2B">
        <w:t>10.3.2-2</w:t>
      </w:r>
      <w:r w:rsidRPr="00854F2B">
        <w:rPr>
          <w:rFonts w:hint="eastAsia"/>
        </w:rPr>
        <w:t>所示。</w:t>
      </w:r>
    </w:p>
    <w:p w14:paraId="3A194773" w14:textId="77777777" w:rsidR="00AE453E" w:rsidRPr="00854F2B" w:rsidRDefault="00AE453E" w:rsidP="00AE453E">
      <w:pPr>
        <w:ind w:firstLineChars="0" w:firstLine="0"/>
        <w:jc w:val="center"/>
      </w:pPr>
      <w:r w:rsidRPr="00854F2B">
        <w:rPr>
          <w:noProof/>
        </w:rPr>
        <w:drawing>
          <wp:inline distT="0" distB="0" distL="0" distR="0" wp14:anchorId="4D4E4513" wp14:editId="4EBCC371">
            <wp:extent cx="2583180" cy="2240280"/>
            <wp:effectExtent l="0" t="0" r="7620" b="7620"/>
            <wp:docPr id="161178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931" name=""/>
                    <pic:cNvPicPr/>
                  </pic:nvPicPr>
                  <pic:blipFill rotWithShape="1">
                    <a:blip r:embed="rId149"/>
                    <a:srcRect b="13783"/>
                    <a:stretch/>
                  </pic:blipFill>
                  <pic:spPr bwMode="auto">
                    <a:xfrm>
                      <a:off x="0" y="0"/>
                      <a:ext cx="2583404" cy="2240474"/>
                    </a:xfrm>
                    <a:prstGeom prst="rect">
                      <a:avLst/>
                    </a:prstGeom>
                    <a:ln>
                      <a:noFill/>
                    </a:ln>
                    <a:extLst>
                      <a:ext uri="{53640926-AAD7-44D8-BBD7-CCE9431645EC}">
                        <a14:shadowObscured xmlns:a14="http://schemas.microsoft.com/office/drawing/2010/main"/>
                      </a:ext>
                    </a:extLst>
                  </pic:spPr>
                </pic:pic>
              </a:graphicData>
            </a:graphic>
          </wp:inline>
        </w:drawing>
      </w:r>
    </w:p>
    <w:p w14:paraId="76D6D6F3" w14:textId="77777777" w:rsidR="00AE453E" w:rsidRPr="00854F2B" w:rsidRDefault="00AE453E" w:rsidP="00AE453E">
      <w:pPr>
        <w:pStyle w:val="81"/>
        <w:ind w:firstLine="480"/>
      </w:pPr>
      <w:r w:rsidRPr="00854F2B">
        <w:rPr>
          <w:rFonts w:hint="eastAsia"/>
        </w:rPr>
        <w:t>图</w:t>
      </w:r>
      <w:r w:rsidRPr="00854F2B">
        <w:t xml:space="preserve">10.3.2-2 </w:t>
      </w:r>
      <w:r w:rsidRPr="00854F2B">
        <w:rPr>
          <w:rFonts w:hint="eastAsia"/>
        </w:rPr>
        <w:t>固定板示意图</w:t>
      </w:r>
    </w:p>
    <w:p w14:paraId="2B010FC1" w14:textId="77777777" w:rsidR="00AE453E" w:rsidRPr="00854F2B" w:rsidRDefault="00AE453E" w:rsidP="00AE453E">
      <w:pPr>
        <w:pStyle w:val="80"/>
        <w:ind w:firstLine="1440"/>
      </w:pPr>
    </w:p>
    <w:p w14:paraId="62C6331B" w14:textId="36B5AE10" w:rsidR="00AE453E" w:rsidRPr="00854F2B" w:rsidRDefault="00AE453E" w:rsidP="00AE453E">
      <w:pPr>
        <w:pStyle w:val="4-"/>
        <w:ind w:firstLine="482"/>
      </w:pPr>
      <w:r w:rsidRPr="00854F2B">
        <w:rPr>
          <w:b/>
          <w:bCs/>
        </w:rPr>
        <w:t>5</w:t>
      </w:r>
      <w:r w:rsidRPr="00854F2B">
        <w:t xml:space="preserve">  </w:t>
      </w:r>
      <w:r w:rsidRPr="00854F2B">
        <w:rPr>
          <w:rFonts w:hint="eastAsia"/>
        </w:rPr>
        <w:t>库架结构和堆垛机轨道安装面的局部平整度和分缝应按照表</w:t>
      </w:r>
      <w:r w:rsidRPr="00854F2B">
        <w:t>10.3.2</w:t>
      </w:r>
      <w:r w:rsidRPr="00854F2B">
        <w:rPr>
          <w:rFonts w:hint="eastAsia"/>
        </w:rPr>
        <w:t>的相关要求。</w:t>
      </w:r>
    </w:p>
    <w:p w14:paraId="68A38466" w14:textId="72E37BF1" w:rsidR="00AE453E" w:rsidRPr="00854F2B" w:rsidRDefault="00AE453E" w:rsidP="00AE453E">
      <w:pPr>
        <w:pStyle w:val="80"/>
        <w:ind w:firstLine="1440"/>
      </w:pPr>
      <w:r w:rsidRPr="00854F2B">
        <w:rPr>
          <w:rFonts w:hint="eastAsia"/>
        </w:rPr>
        <w:t>表</w:t>
      </w:r>
      <w:r w:rsidRPr="00854F2B">
        <w:t>10.3.2</w:t>
      </w:r>
      <w:r w:rsidRPr="00854F2B">
        <w:rPr>
          <w:rFonts w:hint="eastAsia"/>
        </w:rPr>
        <w:t>地坪局部平整度和分缝要求</w:t>
      </w:r>
    </w:p>
    <w:tbl>
      <w:tblPr>
        <w:tblStyle w:val="afffc"/>
        <w:tblW w:w="0" w:type="auto"/>
        <w:jc w:val="center"/>
        <w:tblLook w:val="04A0" w:firstRow="1" w:lastRow="0" w:firstColumn="1" w:lastColumn="0" w:noHBand="0" w:noVBand="1"/>
      </w:tblPr>
      <w:tblGrid>
        <w:gridCol w:w="1271"/>
        <w:gridCol w:w="1422"/>
        <w:gridCol w:w="1980"/>
        <w:gridCol w:w="3117"/>
      </w:tblGrid>
      <w:tr w:rsidR="00AE453E" w:rsidRPr="00854F2B" w14:paraId="65E65A69" w14:textId="77777777" w:rsidTr="00435B3B">
        <w:trPr>
          <w:jc w:val="center"/>
        </w:trPr>
        <w:tc>
          <w:tcPr>
            <w:tcW w:w="1271" w:type="dxa"/>
            <w:tcBorders>
              <w:top w:val="single" w:sz="8" w:space="0" w:color="auto"/>
              <w:left w:val="single" w:sz="8" w:space="0" w:color="auto"/>
            </w:tcBorders>
            <w:vAlign w:val="center"/>
          </w:tcPr>
          <w:p w14:paraId="641B24FA" w14:textId="77777777" w:rsidR="00AE453E" w:rsidRPr="00854F2B" w:rsidRDefault="00AE453E" w:rsidP="002A2A3C">
            <w:pPr>
              <w:pStyle w:val="70"/>
            </w:pPr>
            <w:r w:rsidRPr="00854F2B">
              <w:rPr>
                <w:rFonts w:hint="eastAsia"/>
              </w:rPr>
              <w:t>项目</w:t>
            </w:r>
          </w:p>
        </w:tc>
        <w:tc>
          <w:tcPr>
            <w:tcW w:w="1422" w:type="dxa"/>
            <w:tcBorders>
              <w:top w:val="single" w:sz="8" w:space="0" w:color="auto"/>
            </w:tcBorders>
            <w:vAlign w:val="center"/>
          </w:tcPr>
          <w:p w14:paraId="0066888E" w14:textId="77777777" w:rsidR="00AE453E" w:rsidRPr="00854F2B" w:rsidRDefault="00AE453E" w:rsidP="002A2A3C">
            <w:pPr>
              <w:pStyle w:val="70"/>
            </w:pPr>
            <w:r w:rsidRPr="00854F2B">
              <w:rPr>
                <w:rFonts w:hint="eastAsia"/>
              </w:rPr>
              <w:t>等级</w:t>
            </w:r>
          </w:p>
        </w:tc>
        <w:tc>
          <w:tcPr>
            <w:tcW w:w="1980" w:type="dxa"/>
            <w:tcBorders>
              <w:top w:val="single" w:sz="8" w:space="0" w:color="auto"/>
            </w:tcBorders>
            <w:vAlign w:val="center"/>
          </w:tcPr>
          <w:p w14:paraId="78915B1E" w14:textId="77777777" w:rsidR="00AE453E" w:rsidRPr="00854F2B" w:rsidRDefault="00AE453E" w:rsidP="002A2A3C">
            <w:pPr>
              <w:pStyle w:val="70"/>
            </w:pPr>
            <w:r w:rsidRPr="00854F2B">
              <w:rPr>
                <w:rFonts w:hint="eastAsia"/>
              </w:rPr>
              <w:t>允许偏差（</w:t>
            </w:r>
            <w:r w:rsidRPr="00854F2B">
              <w:t>mm</w:t>
            </w:r>
            <w:r w:rsidRPr="00854F2B">
              <w:rPr>
                <w:rFonts w:hint="eastAsia"/>
              </w:rPr>
              <w:t>）</w:t>
            </w:r>
          </w:p>
        </w:tc>
        <w:tc>
          <w:tcPr>
            <w:tcW w:w="3117" w:type="dxa"/>
            <w:tcBorders>
              <w:top w:val="single" w:sz="8" w:space="0" w:color="auto"/>
              <w:right w:val="single" w:sz="8" w:space="0" w:color="auto"/>
            </w:tcBorders>
            <w:vAlign w:val="center"/>
          </w:tcPr>
          <w:p w14:paraId="7B617C31" w14:textId="77777777" w:rsidR="00AE453E" w:rsidRPr="00854F2B" w:rsidRDefault="00AE453E" w:rsidP="002A2A3C">
            <w:pPr>
              <w:pStyle w:val="70"/>
            </w:pPr>
            <w:r w:rsidRPr="00854F2B">
              <w:rPr>
                <w:rFonts w:hint="eastAsia"/>
              </w:rPr>
              <w:t>检验方法</w:t>
            </w:r>
          </w:p>
        </w:tc>
      </w:tr>
      <w:tr w:rsidR="00AE453E" w:rsidRPr="00854F2B" w14:paraId="72478925" w14:textId="77777777" w:rsidTr="00435B3B">
        <w:trPr>
          <w:jc w:val="center"/>
        </w:trPr>
        <w:tc>
          <w:tcPr>
            <w:tcW w:w="1271" w:type="dxa"/>
            <w:vMerge w:val="restart"/>
            <w:tcBorders>
              <w:left w:val="single" w:sz="8" w:space="0" w:color="auto"/>
            </w:tcBorders>
            <w:vAlign w:val="center"/>
          </w:tcPr>
          <w:p w14:paraId="51275CAA" w14:textId="77777777" w:rsidR="00AE453E" w:rsidRPr="00854F2B" w:rsidRDefault="00AE453E" w:rsidP="002A2A3C">
            <w:pPr>
              <w:pStyle w:val="70"/>
            </w:pPr>
            <w:r w:rsidRPr="00854F2B">
              <w:rPr>
                <w:rFonts w:hint="eastAsia"/>
              </w:rPr>
              <w:t>表面平整度</w:t>
            </w:r>
          </w:p>
        </w:tc>
        <w:tc>
          <w:tcPr>
            <w:tcW w:w="1422" w:type="dxa"/>
            <w:vAlign w:val="center"/>
          </w:tcPr>
          <w:p w14:paraId="6E1ABC86" w14:textId="77777777" w:rsidR="00AE453E" w:rsidRPr="00854F2B" w:rsidRDefault="00AE453E" w:rsidP="002A2A3C">
            <w:pPr>
              <w:pStyle w:val="70"/>
            </w:pPr>
            <w:r w:rsidRPr="00854F2B">
              <w:rPr>
                <w:rFonts w:hint="eastAsia"/>
              </w:rPr>
              <w:t>优良标准</w:t>
            </w:r>
          </w:p>
        </w:tc>
        <w:tc>
          <w:tcPr>
            <w:tcW w:w="1980" w:type="dxa"/>
            <w:vAlign w:val="center"/>
          </w:tcPr>
          <w:p w14:paraId="12BF478F" w14:textId="77777777" w:rsidR="00AE453E" w:rsidRPr="00854F2B" w:rsidRDefault="00AE453E" w:rsidP="002A2A3C">
            <w:pPr>
              <w:pStyle w:val="70"/>
            </w:pPr>
            <w:r w:rsidRPr="00854F2B">
              <w:t>1</w:t>
            </w:r>
          </w:p>
        </w:tc>
        <w:tc>
          <w:tcPr>
            <w:tcW w:w="3117" w:type="dxa"/>
            <w:vMerge w:val="restart"/>
            <w:tcBorders>
              <w:right w:val="single" w:sz="8" w:space="0" w:color="auto"/>
            </w:tcBorders>
            <w:vAlign w:val="center"/>
          </w:tcPr>
          <w:p w14:paraId="4F28FB8F" w14:textId="77777777" w:rsidR="00AE453E" w:rsidRPr="00854F2B" w:rsidRDefault="00AE453E" w:rsidP="002A2A3C">
            <w:pPr>
              <w:pStyle w:val="70"/>
            </w:pPr>
            <w:r w:rsidRPr="00854F2B">
              <w:rPr>
                <w:rFonts w:hint="eastAsia"/>
              </w:rPr>
              <w:t>用</w:t>
            </w:r>
            <w:r w:rsidRPr="00854F2B">
              <w:t>2m</w:t>
            </w:r>
            <w:r w:rsidRPr="00854F2B">
              <w:rPr>
                <w:rFonts w:hint="eastAsia"/>
              </w:rPr>
              <w:t>靠尺和塞尺检查</w:t>
            </w:r>
          </w:p>
        </w:tc>
      </w:tr>
      <w:tr w:rsidR="00AE453E" w:rsidRPr="00854F2B" w14:paraId="793D5E1B" w14:textId="77777777" w:rsidTr="00435B3B">
        <w:trPr>
          <w:jc w:val="center"/>
        </w:trPr>
        <w:tc>
          <w:tcPr>
            <w:tcW w:w="1271" w:type="dxa"/>
            <w:vMerge/>
            <w:tcBorders>
              <w:left w:val="single" w:sz="8" w:space="0" w:color="auto"/>
            </w:tcBorders>
            <w:vAlign w:val="center"/>
          </w:tcPr>
          <w:p w14:paraId="3D65355F" w14:textId="77777777" w:rsidR="00AE453E" w:rsidRPr="00854F2B" w:rsidRDefault="00AE453E" w:rsidP="002A2A3C">
            <w:pPr>
              <w:pStyle w:val="70"/>
            </w:pPr>
          </w:p>
        </w:tc>
        <w:tc>
          <w:tcPr>
            <w:tcW w:w="1422" w:type="dxa"/>
            <w:vAlign w:val="center"/>
          </w:tcPr>
          <w:p w14:paraId="6EBD4AC3" w14:textId="77777777" w:rsidR="00AE453E" w:rsidRPr="00854F2B" w:rsidRDefault="00AE453E" w:rsidP="002A2A3C">
            <w:pPr>
              <w:pStyle w:val="70"/>
            </w:pPr>
            <w:r w:rsidRPr="00854F2B">
              <w:rPr>
                <w:rFonts w:hint="eastAsia"/>
              </w:rPr>
              <w:t>合格标准</w:t>
            </w:r>
          </w:p>
        </w:tc>
        <w:tc>
          <w:tcPr>
            <w:tcW w:w="1980" w:type="dxa"/>
            <w:vAlign w:val="center"/>
          </w:tcPr>
          <w:p w14:paraId="6EE9FF17" w14:textId="77777777" w:rsidR="00AE453E" w:rsidRPr="00854F2B" w:rsidRDefault="00AE453E" w:rsidP="002A2A3C">
            <w:pPr>
              <w:pStyle w:val="70"/>
            </w:pPr>
            <w:r w:rsidRPr="00854F2B">
              <w:t>2</w:t>
            </w:r>
          </w:p>
        </w:tc>
        <w:tc>
          <w:tcPr>
            <w:tcW w:w="3117" w:type="dxa"/>
            <w:vMerge/>
            <w:tcBorders>
              <w:right w:val="single" w:sz="8" w:space="0" w:color="auto"/>
            </w:tcBorders>
            <w:vAlign w:val="center"/>
          </w:tcPr>
          <w:p w14:paraId="21EC170F" w14:textId="77777777" w:rsidR="00AE453E" w:rsidRPr="00854F2B" w:rsidRDefault="00AE453E" w:rsidP="002A2A3C">
            <w:pPr>
              <w:pStyle w:val="70"/>
            </w:pPr>
          </w:p>
        </w:tc>
      </w:tr>
      <w:tr w:rsidR="00AE453E" w:rsidRPr="00854F2B" w14:paraId="614E399C" w14:textId="77777777" w:rsidTr="00435B3B">
        <w:trPr>
          <w:jc w:val="center"/>
        </w:trPr>
        <w:tc>
          <w:tcPr>
            <w:tcW w:w="1271" w:type="dxa"/>
            <w:vMerge w:val="restart"/>
            <w:tcBorders>
              <w:left w:val="single" w:sz="8" w:space="0" w:color="auto"/>
            </w:tcBorders>
            <w:vAlign w:val="center"/>
          </w:tcPr>
          <w:p w14:paraId="425032D6" w14:textId="77777777" w:rsidR="00AE453E" w:rsidRPr="00854F2B" w:rsidRDefault="00AE453E" w:rsidP="002A2A3C">
            <w:pPr>
              <w:pStyle w:val="70"/>
            </w:pPr>
            <w:r w:rsidRPr="00854F2B">
              <w:rPr>
                <w:rFonts w:hint="eastAsia"/>
              </w:rPr>
              <w:t>分缝顺直</w:t>
            </w:r>
          </w:p>
        </w:tc>
        <w:tc>
          <w:tcPr>
            <w:tcW w:w="1422" w:type="dxa"/>
            <w:vAlign w:val="center"/>
          </w:tcPr>
          <w:p w14:paraId="19BB0D7E" w14:textId="77777777" w:rsidR="00AE453E" w:rsidRPr="00854F2B" w:rsidRDefault="00AE453E" w:rsidP="002A2A3C">
            <w:pPr>
              <w:pStyle w:val="70"/>
            </w:pPr>
            <w:r w:rsidRPr="00854F2B">
              <w:rPr>
                <w:rFonts w:hint="eastAsia"/>
              </w:rPr>
              <w:t>优良标准</w:t>
            </w:r>
          </w:p>
        </w:tc>
        <w:tc>
          <w:tcPr>
            <w:tcW w:w="1980" w:type="dxa"/>
            <w:vAlign w:val="center"/>
          </w:tcPr>
          <w:p w14:paraId="380154C5" w14:textId="77777777" w:rsidR="00AE453E" w:rsidRPr="00854F2B" w:rsidRDefault="00AE453E" w:rsidP="002A2A3C">
            <w:pPr>
              <w:pStyle w:val="70"/>
            </w:pPr>
            <w:r w:rsidRPr="00854F2B">
              <w:t>2</w:t>
            </w:r>
          </w:p>
        </w:tc>
        <w:tc>
          <w:tcPr>
            <w:tcW w:w="3117" w:type="dxa"/>
            <w:vMerge w:val="restart"/>
            <w:tcBorders>
              <w:right w:val="single" w:sz="8" w:space="0" w:color="auto"/>
            </w:tcBorders>
            <w:vAlign w:val="center"/>
          </w:tcPr>
          <w:p w14:paraId="261DD3AC" w14:textId="77777777" w:rsidR="00AE453E" w:rsidRPr="00854F2B" w:rsidRDefault="00AE453E" w:rsidP="002A2A3C">
            <w:pPr>
              <w:pStyle w:val="70"/>
            </w:pPr>
            <w:r w:rsidRPr="00854F2B">
              <w:rPr>
                <w:rFonts w:hint="eastAsia"/>
              </w:rPr>
              <w:t>拉</w:t>
            </w:r>
            <w:r w:rsidRPr="00854F2B">
              <w:t>5m</w:t>
            </w:r>
            <w:r w:rsidRPr="00854F2B">
              <w:rPr>
                <w:rFonts w:hint="eastAsia"/>
              </w:rPr>
              <w:t>线，不足</w:t>
            </w:r>
            <w:r w:rsidRPr="00854F2B">
              <w:t>5m</w:t>
            </w:r>
            <w:r w:rsidRPr="00854F2B">
              <w:rPr>
                <w:rFonts w:hint="eastAsia"/>
              </w:rPr>
              <w:t>拉通线，用钢直尺检查。</w:t>
            </w:r>
          </w:p>
        </w:tc>
      </w:tr>
      <w:tr w:rsidR="00AE453E" w:rsidRPr="00854F2B" w14:paraId="3B851CF7" w14:textId="77777777" w:rsidTr="00435B3B">
        <w:trPr>
          <w:jc w:val="center"/>
        </w:trPr>
        <w:tc>
          <w:tcPr>
            <w:tcW w:w="1271" w:type="dxa"/>
            <w:vMerge/>
            <w:tcBorders>
              <w:left w:val="single" w:sz="8" w:space="0" w:color="auto"/>
              <w:bottom w:val="single" w:sz="8" w:space="0" w:color="auto"/>
            </w:tcBorders>
            <w:vAlign w:val="center"/>
          </w:tcPr>
          <w:p w14:paraId="1105047E" w14:textId="77777777" w:rsidR="00AE453E" w:rsidRPr="00854F2B" w:rsidRDefault="00AE453E" w:rsidP="002A2A3C">
            <w:pPr>
              <w:pStyle w:val="70"/>
            </w:pPr>
          </w:p>
        </w:tc>
        <w:tc>
          <w:tcPr>
            <w:tcW w:w="1422" w:type="dxa"/>
            <w:tcBorders>
              <w:bottom w:val="single" w:sz="8" w:space="0" w:color="auto"/>
            </w:tcBorders>
            <w:vAlign w:val="center"/>
          </w:tcPr>
          <w:p w14:paraId="088A220E" w14:textId="77777777" w:rsidR="00AE453E" w:rsidRPr="00854F2B" w:rsidRDefault="00AE453E" w:rsidP="002A2A3C">
            <w:pPr>
              <w:pStyle w:val="70"/>
            </w:pPr>
            <w:r w:rsidRPr="00854F2B">
              <w:rPr>
                <w:rFonts w:hint="eastAsia"/>
              </w:rPr>
              <w:t>合格标准</w:t>
            </w:r>
          </w:p>
        </w:tc>
        <w:tc>
          <w:tcPr>
            <w:tcW w:w="1980" w:type="dxa"/>
            <w:tcBorders>
              <w:bottom w:val="single" w:sz="8" w:space="0" w:color="auto"/>
            </w:tcBorders>
            <w:vAlign w:val="center"/>
          </w:tcPr>
          <w:p w14:paraId="3649231E" w14:textId="77777777" w:rsidR="00AE453E" w:rsidRPr="00854F2B" w:rsidRDefault="00AE453E" w:rsidP="002A2A3C">
            <w:pPr>
              <w:pStyle w:val="70"/>
            </w:pPr>
            <w:r w:rsidRPr="00854F2B">
              <w:t>3</w:t>
            </w:r>
          </w:p>
        </w:tc>
        <w:tc>
          <w:tcPr>
            <w:tcW w:w="3117" w:type="dxa"/>
            <w:vMerge/>
            <w:tcBorders>
              <w:bottom w:val="single" w:sz="8" w:space="0" w:color="auto"/>
              <w:right w:val="single" w:sz="8" w:space="0" w:color="auto"/>
            </w:tcBorders>
            <w:vAlign w:val="center"/>
          </w:tcPr>
          <w:p w14:paraId="2ED4F9EF" w14:textId="77777777" w:rsidR="00AE453E" w:rsidRPr="00854F2B" w:rsidRDefault="00AE453E" w:rsidP="002A2A3C">
            <w:pPr>
              <w:pStyle w:val="70"/>
            </w:pPr>
          </w:p>
        </w:tc>
      </w:tr>
    </w:tbl>
    <w:p w14:paraId="7CB51315" w14:textId="77777777" w:rsidR="00AE453E" w:rsidRPr="00854F2B" w:rsidRDefault="00AE453E" w:rsidP="00AE453E">
      <w:pPr>
        <w:spacing w:line="360" w:lineRule="auto"/>
        <w:ind w:firstLineChars="0" w:firstLine="0"/>
      </w:pPr>
    </w:p>
    <w:p w14:paraId="49AA0749" w14:textId="77777777" w:rsidR="00AE453E" w:rsidRPr="00854F2B" w:rsidRDefault="00AE453E" w:rsidP="00AE453E">
      <w:pPr>
        <w:ind w:firstLineChars="0" w:firstLine="0"/>
      </w:pPr>
      <w:bookmarkStart w:id="183" w:name="_Toc129760146"/>
      <w:r w:rsidRPr="00854F2B">
        <w:rPr>
          <w:b/>
          <w:bCs/>
        </w:rPr>
        <w:t>10.3.3</w:t>
      </w:r>
      <w:r w:rsidRPr="00854F2B">
        <w:t xml:space="preserve"> </w:t>
      </w:r>
      <w:r w:rsidRPr="00854F2B">
        <w:rPr>
          <w:rFonts w:hint="eastAsia"/>
        </w:rPr>
        <w:t>库架钢结构的安装</w:t>
      </w:r>
      <w:bookmarkEnd w:id="183"/>
      <w:r w:rsidRPr="00854F2B">
        <w:rPr>
          <w:rFonts w:hint="eastAsia"/>
        </w:rPr>
        <w:t>应满足如下要求：</w:t>
      </w:r>
    </w:p>
    <w:p w14:paraId="1AE662B3" w14:textId="77777777" w:rsidR="00AE453E" w:rsidRPr="00854F2B" w:rsidRDefault="00AE453E" w:rsidP="00AE453E">
      <w:pPr>
        <w:pStyle w:val="4-"/>
        <w:ind w:firstLine="482"/>
      </w:pPr>
      <w:r w:rsidRPr="00854F2B">
        <w:rPr>
          <w:b/>
          <w:bCs/>
        </w:rPr>
        <w:lastRenderedPageBreak/>
        <w:t>1</w:t>
      </w:r>
      <w:r w:rsidRPr="00854F2B">
        <w:t xml:space="preserve">  </w:t>
      </w:r>
      <w:r w:rsidRPr="00854F2B">
        <w:rPr>
          <w:rFonts w:hint="eastAsia"/>
        </w:rPr>
        <w:t>组装立柱片应将</w:t>
      </w:r>
      <w:r w:rsidRPr="00854F2B">
        <w:t>2</w:t>
      </w:r>
      <w:r w:rsidRPr="00854F2B">
        <w:rPr>
          <w:rFonts w:hint="eastAsia"/>
        </w:rPr>
        <w:t>根立柱和需用横撑、斜撑平放于地面进行组装；</w:t>
      </w:r>
    </w:p>
    <w:p w14:paraId="13652514" w14:textId="77777777" w:rsidR="00AE453E" w:rsidRPr="00854F2B" w:rsidRDefault="00AE453E" w:rsidP="00AE453E">
      <w:pPr>
        <w:pStyle w:val="4-"/>
        <w:ind w:firstLine="482"/>
      </w:pPr>
      <w:r w:rsidRPr="00854F2B">
        <w:rPr>
          <w:b/>
          <w:bCs/>
        </w:rPr>
        <w:t>2</w:t>
      </w:r>
      <w:r w:rsidRPr="00854F2B">
        <w:t xml:space="preserve">  </w:t>
      </w:r>
      <w:r w:rsidRPr="00854F2B">
        <w:rPr>
          <w:rFonts w:hint="eastAsia"/>
        </w:rPr>
        <w:t>宜使用人工或机械起吊方式，起吊竖立、安装固定立柱片；</w:t>
      </w:r>
    </w:p>
    <w:p w14:paraId="2A4C1EA6" w14:textId="77777777" w:rsidR="00AE453E" w:rsidRPr="00854F2B" w:rsidRDefault="00AE453E" w:rsidP="00AE453E">
      <w:pPr>
        <w:pStyle w:val="4-"/>
        <w:ind w:firstLine="482"/>
      </w:pPr>
      <w:r w:rsidRPr="00854F2B">
        <w:rPr>
          <w:b/>
          <w:bCs/>
        </w:rPr>
        <w:t>3</w:t>
      </w:r>
      <w:r w:rsidRPr="00854F2B">
        <w:t xml:space="preserve">  </w:t>
      </w:r>
      <w:r w:rsidRPr="00854F2B">
        <w:rPr>
          <w:rFonts w:hint="eastAsia"/>
        </w:rPr>
        <w:t>将相邻两立柱片竖立固定后，安装</w:t>
      </w:r>
      <w:r w:rsidRPr="00854F2B">
        <w:t>2</w:t>
      </w:r>
      <w:r w:rsidRPr="00854F2B">
        <w:rPr>
          <w:rFonts w:hint="eastAsia"/>
        </w:rPr>
        <w:t>层以上横梁，形成基准稳定框架结构，同时对照项目施工图纸，对层高进行初步测定；</w:t>
      </w:r>
    </w:p>
    <w:p w14:paraId="45408A7D" w14:textId="77777777" w:rsidR="00AE453E" w:rsidRPr="00854F2B" w:rsidRDefault="00AE453E" w:rsidP="00AE453E">
      <w:pPr>
        <w:pStyle w:val="4-"/>
        <w:ind w:firstLine="482"/>
      </w:pPr>
      <w:r w:rsidRPr="00854F2B">
        <w:rPr>
          <w:b/>
          <w:bCs/>
        </w:rPr>
        <w:t>4</w:t>
      </w:r>
      <w:r w:rsidRPr="00854F2B">
        <w:t xml:space="preserve">  </w:t>
      </w:r>
      <w:r w:rsidRPr="00854F2B">
        <w:rPr>
          <w:rFonts w:hint="eastAsia"/>
        </w:rPr>
        <w:t>依据基准框架结构，依次按划线、打孔位置竖立立柱片、连接横梁；安装过程中对货架层高、立柱片垂直度、横梁层水平度进行调整，完成货架排和列的组装；</w:t>
      </w:r>
    </w:p>
    <w:p w14:paraId="580DC27D" w14:textId="77777777" w:rsidR="00AE453E" w:rsidRPr="00854F2B" w:rsidRDefault="00AE453E" w:rsidP="00AE453E">
      <w:pPr>
        <w:pStyle w:val="4-"/>
        <w:ind w:firstLine="482"/>
      </w:pPr>
      <w:r w:rsidRPr="00854F2B">
        <w:rPr>
          <w:b/>
          <w:bCs/>
        </w:rPr>
        <w:t>5</w:t>
      </w:r>
      <w:r w:rsidRPr="00854F2B">
        <w:t xml:space="preserve">  </w:t>
      </w:r>
      <w:r w:rsidRPr="00854F2B">
        <w:rPr>
          <w:rFonts w:hint="eastAsia"/>
        </w:rPr>
        <w:t>立柱片安装使用垫板调平时，应符合下列规定：</w:t>
      </w:r>
    </w:p>
    <w:p w14:paraId="22EB1086" w14:textId="77777777" w:rsidR="00AE453E" w:rsidRPr="00854F2B" w:rsidRDefault="00AE453E" w:rsidP="00AE453E">
      <w:pPr>
        <w:pStyle w:val="4-"/>
        <w:ind w:firstLineChars="400" w:firstLine="964"/>
      </w:pPr>
      <w:r w:rsidRPr="00854F2B">
        <w:rPr>
          <w:b/>
          <w:bCs/>
        </w:rPr>
        <w:t>1</w:t>
      </w:r>
      <w:r w:rsidRPr="00854F2B">
        <w:t>)</w:t>
      </w:r>
      <w:r w:rsidRPr="00854F2B">
        <w:tab/>
      </w:r>
      <w:r w:rsidRPr="00854F2B">
        <w:rPr>
          <w:rFonts w:hint="eastAsia"/>
        </w:rPr>
        <w:t>每一垫板组减少垫板块数，不超过</w:t>
      </w:r>
      <w:r w:rsidRPr="00854F2B">
        <w:t>5</w:t>
      </w:r>
      <w:r w:rsidRPr="00854F2B">
        <w:rPr>
          <w:rFonts w:hint="eastAsia"/>
        </w:rPr>
        <w:t>块；放置时厚垫片放在下面，薄垫片放在中间；</w:t>
      </w:r>
    </w:p>
    <w:p w14:paraId="2EE5B9BA" w14:textId="77777777" w:rsidR="00AE453E" w:rsidRPr="00854F2B" w:rsidRDefault="00AE453E" w:rsidP="00AE453E">
      <w:pPr>
        <w:pStyle w:val="4-"/>
        <w:ind w:firstLineChars="400" w:firstLine="964"/>
      </w:pPr>
      <w:r w:rsidRPr="00854F2B">
        <w:rPr>
          <w:b/>
          <w:bCs/>
        </w:rPr>
        <w:t>2</w:t>
      </w:r>
      <w:r w:rsidRPr="00854F2B">
        <w:t>)</w:t>
      </w:r>
      <w:r w:rsidRPr="00854F2B">
        <w:tab/>
      </w:r>
      <w:r w:rsidRPr="00854F2B">
        <w:rPr>
          <w:rFonts w:hint="eastAsia"/>
        </w:rPr>
        <w:t>每一垫板组放置整齐平稳，接触良好；</w:t>
      </w:r>
    </w:p>
    <w:p w14:paraId="3E12CE44" w14:textId="77777777" w:rsidR="00AE453E" w:rsidRPr="00854F2B" w:rsidRDefault="00AE453E" w:rsidP="00AE453E">
      <w:pPr>
        <w:pStyle w:val="4-"/>
        <w:ind w:firstLineChars="400" w:firstLine="964"/>
      </w:pPr>
      <w:r w:rsidRPr="00854F2B">
        <w:rPr>
          <w:b/>
          <w:bCs/>
        </w:rPr>
        <w:t>3</w:t>
      </w:r>
      <w:r w:rsidRPr="00854F2B">
        <w:t>)</w:t>
      </w:r>
      <w:r w:rsidRPr="00854F2B">
        <w:tab/>
      </w:r>
      <w:r w:rsidRPr="00854F2B">
        <w:rPr>
          <w:rFonts w:hint="eastAsia"/>
        </w:rPr>
        <w:t>调平后，每组垫板均压紧。</w:t>
      </w:r>
    </w:p>
    <w:p w14:paraId="727FDB4B" w14:textId="77777777" w:rsidR="00AE453E" w:rsidRPr="00854F2B" w:rsidRDefault="00AE453E" w:rsidP="00AE453E">
      <w:pPr>
        <w:pStyle w:val="4-"/>
        <w:ind w:firstLine="482"/>
      </w:pPr>
      <w:r w:rsidRPr="00854F2B">
        <w:rPr>
          <w:b/>
          <w:bCs/>
        </w:rPr>
        <w:t>6</w:t>
      </w:r>
      <w:r w:rsidRPr="00854F2B">
        <w:t xml:space="preserve">  </w:t>
      </w:r>
      <w:r w:rsidRPr="00854F2B">
        <w:rPr>
          <w:rFonts w:hint="eastAsia"/>
        </w:rPr>
        <w:t>横梁、悬臂梁连接在立柱片节距孔上，应在节点处使用安全销或螺栓。导轨梁与短臂悬伸梁连接时，应使用沉头螺栓，且螺栓头低于导轨面。</w:t>
      </w:r>
    </w:p>
    <w:p w14:paraId="2E0CCF39" w14:textId="5DE54936" w:rsidR="00AE453E" w:rsidRPr="00854F2B" w:rsidRDefault="00AE453E" w:rsidP="00A77CA4">
      <w:pPr>
        <w:pStyle w:val="3-"/>
      </w:pPr>
      <w:r w:rsidRPr="00854F2B">
        <w:rPr>
          <w:b/>
          <w:bCs/>
        </w:rPr>
        <w:t>10.3.4</w:t>
      </w:r>
      <w:r w:rsidRPr="00854F2B">
        <w:t xml:space="preserve">  </w:t>
      </w:r>
      <w:r w:rsidRPr="00854F2B">
        <w:t>库架</w:t>
      </w:r>
      <w:r w:rsidRPr="00854F2B">
        <w:rPr>
          <w:rFonts w:hint="eastAsia"/>
        </w:rPr>
        <w:t>结构整体安装时，</w:t>
      </w:r>
      <w:r w:rsidR="00643FE9">
        <w:rPr>
          <w:rFonts w:hint="eastAsia"/>
        </w:rPr>
        <w:t>立柱片</w:t>
      </w:r>
      <w:r w:rsidRPr="00854F2B">
        <w:rPr>
          <w:rFonts w:hint="eastAsia"/>
        </w:rPr>
        <w:t>及各主要构件的安装精度应满足如下要求：</w:t>
      </w:r>
    </w:p>
    <w:p w14:paraId="3C7684AA" w14:textId="044E7979" w:rsidR="00AE453E" w:rsidRPr="00854F2B" w:rsidRDefault="00643FE9" w:rsidP="004A05F6">
      <w:pPr>
        <w:pStyle w:val="4-"/>
        <w:numPr>
          <w:ilvl w:val="0"/>
          <w:numId w:val="19"/>
        </w:numPr>
        <w:ind w:firstLineChars="0"/>
      </w:pPr>
      <w:r>
        <w:rPr>
          <w:rFonts w:hint="eastAsia"/>
        </w:rPr>
        <w:t>立柱片</w:t>
      </w:r>
      <w:r w:rsidR="00AE453E" w:rsidRPr="00854F2B">
        <w:rPr>
          <w:rFonts w:hint="eastAsia"/>
        </w:rPr>
        <w:t>的安装精度要求如下（图</w:t>
      </w:r>
      <w:r w:rsidR="00AE453E" w:rsidRPr="00854F2B">
        <w:t>10.3.4-1</w:t>
      </w:r>
      <w:r w:rsidR="00AE453E" w:rsidRPr="00854F2B">
        <w:rPr>
          <w:rFonts w:hint="eastAsia"/>
        </w:rPr>
        <w:t>）：</w:t>
      </w:r>
    </w:p>
    <w:p w14:paraId="29CC481F" w14:textId="213CD1DC" w:rsidR="00AE453E" w:rsidRPr="00854F2B" w:rsidRDefault="00AE453E" w:rsidP="00AE453E">
      <w:pPr>
        <w:pStyle w:val="4-"/>
        <w:ind w:firstLineChars="400" w:firstLine="960"/>
      </w:pPr>
      <w:r w:rsidRPr="00854F2B">
        <w:t>1</w:t>
      </w:r>
      <w:r w:rsidR="007B3422" w:rsidRPr="00854F2B">
        <w:rPr>
          <w:rFonts w:hint="eastAsia"/>
        </w:rPr>
        <w:t>）</w:t>
      </w:r>
      <w:r w:rsidR="00643FE9">
        <w:rPr>
          <w:rFonts w:hint="eastAsia"/>
        </w:rPr>
        <w:t>立柱片</w:t>
      </w:r>
      <w:r w:rsidRPr="00854F2B">
        <w:rPr>
          <w:rFonts w:hint="eastAsia"/>
        </w:rPr>
        <w:t>全长</w:t>
      </w:r>
      <w:r w:rsidRPr="00854F2B">
        <w:t>L</w:t>
      </w:r>
      <w:r w:rsidRPr="00854F2B">
        <w:rPr>
          <w:rFonts w:hint="eastAsia"/>
        </w:rPr>
        <w:t>的极限偏差为±</w:t>
      </w:r>
      <w:r w:rsidRPr="00854F2B">
        <w:t>2mm</w:t>
      </w:r>
      <w:r w:rsidRPr="00854F2B">
        <w:rPr>
          <w:rFonts w:hint="eastAsia"/>
        </w:rPr>
        <w:t>；</w:t>
      </w:r>
    </w:p>
    <w:p w14:paraId="1CF7A95A" w14:textId="334CEE42" w:rsidR="00AE453E" w:rsidRPr="00854F2B" w:rsidRDefault="00AE453E" w:rsidP="00AE453E">
      <w:pPr>
        <w:pStyle w:val="4-"/>
        <w:ind w:firstLineChars="400" w:firstLine="960"/>
      </w:pPr>
      <w:r w:rsidRPr="00854F2B">
        <w:t>2</w:t>
      </w:r>
      <w:r w:rsidR="007B3422" w:rsidRPr="00854F2B">
        <w:rPr>
          <w:rFonts w:hint="eastAsia"/>
        </w:rPr>
        <w:t>）</w:t>
      </w:r>
      <w:r w:rsidR="00643FE9">
        <w:rPr>
          <w:rFonts w:hint="eastAsia"/>
        </w:rPr>
        <w:t>立柱片</w:t>
      </w:r>
      <w:r w:rsidRPr="00854F2B">
        <w:rPr>
          <w:rFonts w:hint="eastAsia"/>
        </w:rPr>
        <w:t>宽度</w:t>
      </w:r>
      <w:r w:rsidRPr="00854F2B">
        <w:t>D</w:t>
      </w:r>
      <w:r w:rsidRPr="00854F2B">
        <w:rPr>
          <w:rFonts w:hint="eastAsia"/>
        </w:rPr>
        <w:t>的极限偏差为±</w:t>
      </w:r>
      <w:r w:rsidRPr="00854F2B">
        <w:t>2mm</w:t>
      </w:r>
      <w:r w:rsidRPr="00854F2B">
        <w:rPr>
          <w:rFonts w:hint="eastAsia"/>
        </w:rPr>
        <w:t>；</w:t>
      </w:r>
    </w:p>
    <w:p w14:paraId="64289E3C" w14:textId="75D93EC5" w:rsidR="00AE453E" w:rsidRPr="00854F2B" w:rsidRDefault="00AE453E" w:rsidP="00AE453E">
      <w:pPr>
        <w:pStyle w:val="4-"/>
        <w:ind w:firstLineChars="400" w:firstLine="960"/>
      </w:pPr>
      <w:r w:rsidRPr="00854F2B">
        <w:t>3</w:t>
      </w:r>
      <w:r w:rsidR="007B3422" w:rsidRPr="00854F2B">
        <w:rPr>
          <w:rFonts w:hint="eastAsia"/>
        </w:rPr>
        <w:t>）</w:t>
      </w:r>
      <w:r w:rsidR="00643FE9">
        <w:rPr>
          <w:rFonts w:hint="eastAsia"/>
        </w:rPr>
        <w:t>立柱片</w:t>
      </w:r>
      <w:r w:rsidRPr="00854F2B">
        <w:rPr>
          <w:rFonts w:hint="eastAsia"/>
        </w:rPr>
        <w:t>两底板高差</w:t>
      </w:r>
      <w:r w:rsidRPr="00854F2B">
        <w:t>a</w:t>
      </w:r>
      <w:r w:rsidRPr="00854F2B">
        <w:rPr>
          <w:rFonts w:hint="eastAsia"/>
        </w:rPr>
        <w:t>的极限偏差为±</w:t>
      </w:r>
      <w:r w:rsidRPr="00854F2B">
        <w:t>0.5mm</w:t>
      </w:r>
      <w:r w:rsidRPr="00854F2B">
        <w:rPr>
          <w:rFonts w:hint="eastAsia"/>
        </w:rPr>
        <w:t>；</w:t>
      </w:r>
    </w:p>
    <w:p w14:paraId="054B5B03" w14:textId="743CA71F" w:rsidR="00AE453E" w:rsidRPr="00854F2B" w:rsidRDefault="00AE453E" w:rsidP="00AE453E">
      <w:pPr>
        <w:pStyle w:val="4-"/>
        <w:ind w:firstLineChars="400" w:firstLine="960"/>
      </w:pPr>
      <w:r w:rsidRPr="00854F2B">
        <w:t>4</w:t>
      </w:r>
      <w:r w:rsidR="007B3422" w:rsidRPr="00854F2B">
        <w:rPr>
          <w:rFonts w:hint="eastAsia"/>
        </w:rPr>
        <w:t>）</w:t>
      </w:r>
      <w:r w:rsidR="00643FE9">
        <w:rPr>
          <w:rFonts w:hint="eastAsia"/>
        </w:rPr>
        <w:t>立柱片</w:t>
      </w:r>
      <w:r w:rsidRPr="00854F2B">
        <w:rPr>
          <w:rFonts w:hint="eastAsia"/>
        </w:rPr>
        <w:t>两侧面在自然状态下应平整，无明显曲翘等现象。</w:t>
      </w:r>
    </w:p>
    <w:p w14:paraId="36EF3531" w14:textId="77777777" w:rsidR="00AE453E" w:rsidRPr="00854F2B" w:rsidRDefault="00AE453E" w:rsidP="00AE453E">
      <w:pPr>
        <w:ind w:firstLineChars="0" w:firstLine="0"/>
        <w:jc w:val="center"/>
      </w:pPr>
      <w:r w:rsidRPr="00854F2B">
        <w:rPr>
          <w:noProof/>
        </w:rPr>
        <w:drawing>
          <wp:inline distT="0" distB="0" distL="0" distR="0" wp14:anchorId="3AA2A237" wp14:editId="0C35DB7F">
            <wp:extent cx="1463040" cy="2156460"/>
            <wp:effectExtent l="0" t="0" r="3810" b="0"/>
            <wp:docPr id="123652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2431" name=""/>
                    <pic:cNvPicPr/>
                  </pic:nvPicPr>
                  <pic:blipFill rotWithShape="1">
                    <a:blip r:embed="rId150"/>
                    <a:srcRect b="15522"/>
                    <a:stretch/>
                  </pic:blipFill>
                  <pic:spPr bwMode="auto">
                    <a:xfrm>
                      <a:off x="0" y="0"/>
                      <a:ext cx="1463167" cy="2156647"/>
                    </a:xfrm>
                    <a:prstGeom prst="rect">
                      <a:avLst/>
                    </a:prstGeom>
                    <a:ln>
                      <a:noFill/>
                    </a:ln>
                    <a:extLst>
                      <a:ext uri="{53640926-AAD7-44D8-BBD7-CCE9431645EC}">
                        <a14:shadowObscured xmlns:a14="http://schemas.microsoft.com/office/drawing/2010/main"/>
                      </a:ext>
                    </a:extLst>
                  </pic:spPr>
                </pic:pic>
              </a:graphicData>
            </a:graphic>
          </wp:inline>
        </w:drawing>
      </w:r>
    </w:p>
    <w:p w14:paraId="11D86DFF" w14:textId="33B60DFB" w:rsidR="00AE453E" w:rsidRPr="00854F2B" w:rsidRDefault="00AE453E" w:rsidP="00AE453E">
      <w:pPr>
        <w:pStyle w:val="81"/>
        <w:ind w:firstLine="480"/>
      </w:pPr>
      <w:r w:rsidRPr="00854F2B">
        <w:rPr>
          <w:rFonts w:hint="eastAsia"/>
        </w:rPr>
        <w:t>图</w:t>
      </w:r>
      <w:r w:rsidRPr="00854F2B">
        <w:t xml:space="preserve">10.3.4-1 </w:t>
      </w:r>
      <w:r w:rsidR="00643FE9">
        <w:rPr>
          <w:rFonts w:hint="eastAsia"/>
        </w:rPr>
        <w:t>立柱片</w:t>
      </w:r>
      <w:r w:rsidRPr="00854F2B">
        <w:rPr>
          <w:rFonts w:hint="eastAsia"/>
        </w:rPr>
        <w:t>尺寸示意图</w:t>
      </w:r>
    </w:p>
    <w:p w14:paraId="37009745" w14:textId="77777777" w:rsidR="00AE453E" w:rsidRPr="00854F2B" w:rsidRDefault="00AE453E" w:rsidP="004A05F6">
      <w:pPr>
        <w:pStyle w:val="4-"/>
        <w:numPr>
          <w:ilvl w:val="0"/>
          <w:numId w:val="19"/>
        </w:numPr>
        <w:ind w:firstLineChars="0"/>
      </w:pPr>
      <w:r w:rsidRPr="00854F2B">
        <w:rPr>
          <w:rFonts w:hint="eastAsia"/>
        </w:rPr>
        <w:t>立柱的精度要求如下：</w:t>
      </w:r>
    </w:p>
    <w:p w14:paraId="2CB7FE6B" w14:textId="310D8EEA" w:rsidR="00AE453E" w:rsidRPr="00854F2B" w:rsidRDefault="00AE453E" w:rsidP="00AE453E">
      <w:pPr>
        <w:pStyle w:val="4-"/>
        <w:ind w:firstLineChars="400" w:firstLine="960"/>
      </w:pPr>
      <w:r w:rsidRPr="00854F2B">
        <w:lastRenderedPageBreak/>
        <w:t>1</w:t>
      </w:r>
      <w:r w:rsidR="007B3422" w:rsidRPr="00854F2B">
        <w:rPr>
          <w:rFonts w:hint="eastAsia"/>
        </w:rPr>
        <w:t>）</w:t>
      </w:r>
      <w:r w:rsidRPr="00854F2B">
        <w:rPr>
          <w:rFonts w:hint="eastAsia"/>
        </w:rPr>
        <w:t>立柱全长极限偏差为±</w:t>
      </w:r>
      <w:r w:rsidRPr="00854F2B">
        <w:t>2mm</w:t>
      </w:r>
      <w:r w:rsidRPr="00854F2B">
        <w:rPr>
          <w:rFonts w:hint="eastAsia"/>
        </w:rPr>
        <w:t>；</w:t>
      </w:r>
    </w:p>
    <w:p w14:paraId="29A82C3C" w14:textId="240EF22F" w:rsidR="00AE453E" w:rsidRPr="00854F2B" w:rsidRDefault="00AE453E" w:rsidP="00AE453E">
      <w:pPr>
        <w:pStyle w:val="4-"/>
        <w:ind w:firstLineChars="400" w:firstLine="960"/>
      </w:pPr>
      <w:r w:rsidRPr="00854F2B">
        <w:t>2</w:t>
      </w:r>
      <w:r w:rsidR="007B3422" w:rsidRPr="00854F2B">
        <w:rPr>
          <w:rFonts w:hint="eastAsia"/>
        </w:rPr>
        <w:t>）</w:t>
      </w:r>
      <w:r w:rsidRPr="00854F2B">
        <w:rPr>
          <w:rFonts w:hint="eastAsia"/>
        </w:rPr>
        <w:t>首末孔距累积偏差为±</w:t>
      </w:r>
      <w:r w:rsidRPr="00854F2B">
        <w:t>3mm</w:t>
      </w:r>
      <w:r w:rsidRPr="00854F2B">
        <w:rPr>
          <w:rFonts w:hint="eastAsia"/>
        </w:rPr>
        <w:t>；</w:t>
      </w:r>
    </w:p>
    <w:p w14:paraId="33B5B9B6" w14:textId="06C104BF" w:rsidR="00AE453E" w:rsidRPr="00854F2B" w:rsidRDefault="00AE453E" w:rsidP="00AE453E">
      <w:pPr>
        <w:pStyle w:val="4-"/>
        <w:ind w:firstLineChars="400" w:firstLine="960"/>
      </w:pPr>
      <w:r w:rsidRPr="00854F2B">
        <w:t>3</w:t>
      </w:r>
      <w:r w:rsidR="007B3422" w:rsidRPr="00854F2B">
        <w:rPr>
          <w:rFonts w:hint="eastAsia"/>
        </w:rPr>
        <w:t>）</w:t>
      </w:r>
      <w:r w:rsidRPr="00854F2B">
        <w:rPr>
          <w:rFonts w:hint="eastAsia"/>
        </w:rPr>
        <w:t>立柱宽度极限偏差为±</w:t>
      </w:r>
      <w:r w:rsidRPr="00854F2B">
        <w:t>1mm</w:t>
      </w:r>
      <w:r w:rsidRPr="00854F2B">
        <w:rPr>
          <w:rFonts w:hint="eastAsia"/>
        </w:rPr>
        <w:t>；</w:t>
      </w:r>
    </w:p>
    <w:p w14:paraId="5DA252A2" w14:textId="2D76CC92" w:rsidR="00AE453E" w:rsidRPr="00854F2B" w:rsidRDefault="00AE453E" w:rsidP="00AE453E">
      <w:pPr>
        <w:pStyle w:val="4-"/>
        <w:ind w:firstLineChars="400" w:firstLine="960"/>
      </w:pPr>
      <w:r w:rsidRPr="00854F2B">
        <w:t>4</w:t>
      </w:r>
      <w:r w:rsidR="007B3422" w:rsidRPr="00854F2B">
        <w:rPr>
          <w:rFonts w:hint="eastAsia"/>
        </w:rPr>
        <w:t>）</w:t>
      </w:r>
      <w:r w:rsidRPr="00854F2B">
        <w:rPr>
          <w:rFonts w:hint="eastAsia"/>
        </w:rPr>
        <w:t>立柱内外弯曲偏差（</w:t>
      </w:r>
      <w:r w:rsidRPr="00854F2B">
        <w:t>f</w:t>
      </w:r>
      <w:r w:rsidRPr="00854F2B">
        <w:rPr>
          <w:vertAlign w:val="subscript"/>
        </w:rPr>
        <w:t>1</w:t>
      </w:r>
      <w:r w:rsidRPr="00854F2B">
        <w:rPr>
          <w:rFonts w:hint="eastAsia"/>
        </w:rPr>
        <w:t>、</w:t>
      </w:r>
      <w:r w:rsidRPr="00854F2B">
        <w:t>f</w:t>
      </w:r>
      <w:r w:rsidRPr="00854F2B">
        <w:rPr>
          <w:vertAlign w:val="subscript"/>
        </w:rPr>
        <w:t>2</w:t>
      </w:r>
      <w:r w:rsidRPr="00854F2B">
        <w:rPr>
          <w:rFonts w:hint="eastAsia"/>
        </w:rPr>
        <w:t>、</w:t>
      </w:r>
      <w:r w:rsidRPr="00854F2B">
        <w:t>f</w:t>
      </w:r>
      <w:r w:rsidRPr="00854F2B">
        <w:rPr>
          <w:vertAlign w:val="subscript"/>
        </w:rPr>
        <w:t>3</w:t>
      </w:r>
      <w:r w:rsidRPr="00854F2B">
        <w:rPr>
          <w:rFonts w:hint="eastAsia"/>
        </w:rPr>
        <w:t>）</w:t>
      </w:r>
      <w:r w:rsidRPr="00854F2B">
        <w:t xml:space="preserve"> </w:t>
      </w:r>
      <w:r w:rsidRPr="00854F2B">
        <w:rPr>
          <w:rFonts w:hint="eastAsia"/>
        </w:rPr>
        <w:t>应小于或等于立柱高的</w:t>
      </w:r>
      <w:r w:rsidRPr="00854F2B">
        <w:t xml:space="preserve">1/1 000 </w:t>
      </w:r>
      <w:r w:rsidRPr="00854F2B">
        <w:rPr>
          <w:rFonts w:hint="eastAsia"/>
        </w:rPr>
        <w:t>（见图</w:t>
      </w:r>
      <w:r w:rsidRPr="00854F2B">
        <w:t>10.3.4-2</w:t>
      </w:r>
      <w:r w:rsidRPr="00854F2B">
        <w:rPr>
          <w:rFonts w:hint="eastAsia"/>
        </w:rPr>
        <w:t>）；</w:t>
      </w:r>
    </w:p>
    <w:p w14:paraId="3748F0B0" w14:textId="5A533B57" w:rsidR="00AE453E" w:rsidRPr="00854F2B" w:rsidRDefault="00AE453E" w:rsidP="00AE453E">
      <w:pPr>
        <w:pStyle w:val="4-"/>
        <w:ind w:firstLineChars="400" w:firstLine="960"/>
      </w:pPr>
      <w:r w:rsidRPr="00854F2B">
        <w:t>5</w:t>
      </w:r>
      <w:r w:rsidR="007B3422" w:rsidRPr="00854F2B">
        <w:rPr>
          <w:rFonts w:hint="eastAsia"/>
        </w:rPr>
        <w:t>）</w:t>
      </w:r>
      <w:r w:rsidRPr="00854F2B">
        <w:rPr>
          <w:rFonts w:hint="eastAsia"/>
        </w:rPr>
        <w:t>立柱与底板的垂直度在</w:t>
      </w:r>
      <w:r w:rsidRPr="00854F2B">
        <w:t>500mm</w:t>
      </w:r>
      <w:r w:rsidRPr="00854F2B">
        <w:rPr>
          <w:rFonts w:hint="eastAsia"/>
        </w:rPr>
        <w:t>高度范围内为</w:t>
      </w:r>
      <w:r w:rsidRPr="00854F2B">
        <w:t>0.5mm</w:t>
      </w:r>
      <w:r w:rsidRPr="00854F2B">
        <w:rPr>
          <w:rFonts w:hint="eastAsia"/>
        </w:rPr>
        <w:t>。</w:t>
      </w:r>
    </w:p>
    <w:p w14:paraId="04464FA1" w14:textId="77777777" w:rsidR="00AE453E" w:rsidRPr="00854F2B" w:rsidRDefault="00AE453E" w:rsidP="00AE453E">
      <w:pPr>
        <w:ind w:firstLineChars="0" w:firstLine="0"/>
        <w:jc w:val="center"/>
      </w:pPr>
      <w:r w:rsidRPr="00854F2B">
        <w:rPr>
          <w:noProof/>
        </w:rPr>
        <w:drawing>
          <wp:inline distT="0" distB="0" distL="0" distR="0" wp14:anchorId="09323D81" wp14:editId="676E3156">
            <wp:extent cx="2598420" cy="2293620"/>
            <wp:effectExtent l="0" t="0" r="0" b="0"/>
            <wp:docPr id="2054510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0137" name=""/>
                    <pic:cNvPicPr/>
                  </pic:nvPicPr>
                  <pic:blipFill rotWithShape="1">
                    <a:blip r:embed="rId151"/>
                    <a:srcRect b="14489"/>
                    <a:stretch/>
                  </pic:blipFill>
                  <pic:spPr bwMode="auto">
                    <a:xfrm>
                      <a:off x="0" y="0"/>
                      <a:ext cx="2598645" cy="2293819"/>
                    </a:xfrm>
                    <a:prstGeom prst="rect">
                      <a:avLst/>
                    </a:prstGeom>
                    <a:ln>
                      <a:noFill/>
                    </a:ln>
                    <a:extLst>
                      <a:ext uri="{53640926-AAD7-44D8-BBD7-CCE9431645EC}">
                        <a14:shadowObscured xmlns:a14="http://schemas.microsoft.com/office/drawing/2010/main"/>
                      </a:ext>
                    </a:extLst>
                  </pic:spPr>
                </pic:pic>
              </a:graphicData>
            </a:graphic>
          </wp:inline>
        </w:drawing>
      </w:r>
    </w:p>
    <w:p w14:paraId="1869961A" w14:textId="77777777" w:rsidR="00AE453E" w:rsidRPr="00854F2B" w:rsidRDefault="00AE453E" w:rsidP="00AE453E">
      <w:pPr>
        <w:pStyle w:val="81"/>
        <w:ind w:firstLine="480"/>
      </w:pPr>
      <w:r w:rsidRPr="00854F2B">
        <w:rPr>
          <w:rFonts w:hint="eastAsia"/>
        </w:rPr>
        <w:t>图</w:t>
      </w:r>
      <w:r w:rsidRPr="00854F2B">
        <w:t xml:space="preserve">10.3.4-2 </w:t>
      </w:r>
      <w:r w:rsidRPr="00854F2B">
        <w:rPr>
          <w:rFonts w:hint="eastAsia"/>
        </w:rPr>
        <w:t>立柱偏差尺寸示意图</w:t>
      </w:r>
    </w:p>
    <w:p w14:paraId="25B02948" w14:textId="77777777" w:rsidR="00AE453E" w:rsidRPr="00854F2B" w:rsidRDefault="00AE453E" w:rsidP="004A05F6">
      <w:pPr>
        <w:pStyle w:val="4-"/>
        <w:numPr>
          <w:ilvl w:val="0"/>
          <w:numId w:val="19"/>
        </w:numPr>
        <w:ind w:firstLineChars="0"/>
      </w:pPr>
      <w:r w:rsidRPr="00854F2B">
        <w:rPr>
          <w:rFonts w:hint="eastAsia"/>
        </w:rPr>
        <w:t>横梁的精度要求如下：</w:t>
      </w:r>
    </w:p>
    <w:p w14:paraId="722C6DB8" w14:textId="284F2BCF" w:rsidR="00AE453E" w:rsidRPr="00854F2B" w:rsidRDefault="00AE453E" w:rsidP="004A05F6">
      <w:pPr>
        <w:pStyle w:val="4-"/>
        <w:numPr>
          <w:ilvl w:val="0"/>
          <w:numId w:val="20"/>
        </w:numPr>
        <w:ind w:firstLineChars="0"/>
      </w:pPr>
      <w:r w:rsidRPr="00854F2B">
        <w:rPr>
          <w:rFonts w:hint="eastAsia"/>
        </w:rPr>
        <w:t>横梁安装时中</w:t>
      </w:r>
      <w:r w:rsidRPr="00854F2B">
        <w:t>-</w:t>
      </w:r>
      <w:r w:rsidRPr="00854F2B">
        <w:rPr>
          <w:rFonts w:hint="eastAsia"/>
        </w:rPr>
        <w:t>中尺寸极限偏差为±</w:t>
      </w:r>
      <w:r w:rsidRPr="00854F2B">
        <w:t>1mm</w:t>
      </w:r>
      <w:r w:rsidRPr="00854F2B">
        <w:rPr>
          <w:rFonts w:hint="eastAsia"/>
        </w:rPr>
        <w:t>；</w:t>
      </w:r>
    </w:p>
    <w:p w14:paraId="2D7A1F62" w14:textId="6A31C589" w:rsidR="00AE453E" w:rsidRPr="00854F2B" w:rsidRDefault="00AE453E" w:rsidP="004A05F6">
      <w:pPr>
        <w:pStyle w:val="4-"/>
        <w:numPr>
          <w:ilvl w:val="0"/>
          <w:numId w:val="20"/>
        </w:numPr>
        <w:ind w:firstLineChars="0"/>
      </w:pPr>
      <w:r w:rsidRPr="00854F2B">
        <w:rPr>
          <w:rFonts w:hint="eastAsia"/>
        </w:rPr>
        <w:t>横梁净长极限偏差为±</w:t>
      </w:r>
      <w:r w:rsidRPr="00854F2B">
        <w:t>0.5mm</w:t>
      </w:r>
      <w:r w:rsidR="005A5464" w:rsidRPr="00854F2B">
        <w:rPr>
          <w:rFonts w:hint="eastAsia"/>
        </w:rPr>
        <w:t>。</w:t>
      </w:r>
    </w:p>
    <w:p w14:paraId="4112D00A" w14:textId="71532B65" w:rsidR="00AE453E" w:rsidRPr="00854F2B" w:rsidRDefault="00AE453E" w:rsidP="004A05F6">
      <w:pPr>
        <w:pStyle w:val="4-"/>
        <w:numPr>
          <w:ilvl w:val="0"/>
          <w:numId w:val="19"/>
        </w:numPr>
        <w:ind w:firstLineChars="0"/>
      </w:pPr>
      <w:r w:rsidRPr="00854F2B">
        <w:rPr>
          <w:rFonts w:hint="eastAsia"/>
        </w:rPr>
        <w:t>牛腿及牛腿托梁的精度要求如下：</w:t>
      </w:r>
    </w:p>
    <w:p w14:paraId="09C3D685" w14:textId="6FFF605B" w:rsidR="00AE453E" w:rsidRPr="00854F2B" w:rsidRDefault="007B3422" w:rsidP="00AE453E">
      <w:pPr>
        <w:pStyle w:val="4-"/>
        <w:ind w:firstLineChars="350" w:firstLine="840"/>
      </w:pPr>
      <w:r w:rsidRPr="00854F2B">
        <w:t>1</w:t>
      </w:r>
      <w:r w:rsidR="00065F81" w:rsidRPr="00854F2B">
        <w:rPr>
          <w:rFonts w:hint="eastAsia"/>
        </w:rPr>
        <w:t>）</w:t>
      </w:r>
      <w:r w:rsidR="00AE453E" w:rsidRPr="00854F2B">
        <w:rPr>
          <w:rFonts w:hint="eastAsia"/>
        </w:rPr>
        <w:t>牛腿长度极限偏差为±</w:t>
      </w:r>
      <w:r w:rsidR="00AE453E" w:rsidRPr="00854F2B">
        <w:t>1mm</w:t>
      </w:r>
      <w:r w:rsidR="00AE453E" w:rsidRPr="00854F2B">
        <w:rPr>
          <w:rFonts w:hint="eastAsia"/>
        </w:rPr>
        <w:t>；</w:t>
      </w:r>
    </w:p>
    <w:p w14:paraId="39095959" w14:textId="0124B56B" w:rsidR="00AE453E" w:rsidRPr="00854F2B" w:rsidRDefault="007B3422" w:rsidP="00AE453E">
      <w:pPr>
        <w:pStyle w:val="4-"/>
        <w:ind w:firstLineChars="350" w:firstLine="840"/>
      </w:pPr>
      <w:r w:rsidRPr="00854F2B">
        <w:t>2</w:t>
      </w:r>
      <w:r w:rsidR="00065F81" w:rsidRPr="00854F2B">
        <w:rPr>
          <w:rFonts w:hint="eastAsia"/>
        </w:rPr>
        <w:t>）</w:t>
      </w:r>
      <w:r w:rsidR="00AE453E" w:rsidRPr="00854F2B">
        <w:rPr>
          <w:rFonts w:hint="eastAsia"/>
        </w:rPr>
        <w:t>牛腿托梁长度极限偏差为±</w:t>
      </w:r>
      <w:r w:rsidR="00AE453E" w:rsidRPr="00854F2B">
        <w:t>2mm</w:t>
      </w:r>
      <w:r w:rsidR="00AE453E" w:rsidRPr="00854F2B">
        <w:rPr>
          <w:rFonts w:hint="eastAsia"/>
        </w:rPr>
        <w:t>。</w:t>
      </w:r>
    </w:p>
    <w:p w14:paraId="36B58B8A" w14:textId="77777777" w:rsidR="00AE453E" w:rsidRPr="00854F2B" w:rsidRDefault="00AE453E" w:rsidP="00A77CA4">
      <w:pPr>
        <w:pStyle w:val="3-"/>
      </w:pPr>
      <w:r w:rsidRPr="00854F2B">
        <w:rPr>
          <w:b/>
          <w:bCs/>
        </w:rPr>
        <w:t>10.3.5</w:t>
      </w:r>
      <w:r w:rsidRPr="00854F2B">
        <w:t xml:space="preserve">  </w:t>
      </w:r>
      <w:r w:rsidRPr="00854F2B">
        <w:rPr>
          <w:rFonts w:hint="eastAsia"/>
        </w:rPr>
        <w:t>库架结构的安装调试应满足如下要求：</w:t>
      </w:r>
    </w:p>
    <w:p w14:paraId="6DB70FA9" w14:textId="77777777" w:rsidR="00AE453E" w:rsidRPr="00854F2B" w:rsidRDefault="00AE453E" w:rsidP="00AE453E">
      <w:pPr>
        <w:pStyle w:val="4-"/>
        <w:ind w:firstLine="480"/>
        <w:rPr>
          <w:rFonts w:eastAsia="等线"/>
          <w:b/>
          <w:bCs/>
        </w:rPr>
      </w:pPr>
      <w:r w:rsidRPr="00854F2B">
        <w:rPr>
          <w:rFonts w:eastAsia="等线"/>
          <w:b/>
          <w:bCs/>
        </w:rPr>
        <w:t xml:space="preserve">1  </w:t>
      </w:r>
      <w:r w:rsidRPr="00854F2B">
        <w:rPr>
          <w:rFonts w:hint="eastAsia"/>
        </w:rPr>
        <w:t>抽查各类组装构件紧固件是否拧紧，目测安装用螺栓应超出螺母</w:t>
      </w:r>
      <w:r w:rsidRPr="00854F2B">
        <w:t>2</w:t>
      </w:r>
      <w:r w:rsidRPr="00854F2B">
        <w:rPr>
          <w:rFonts w:hint="eastAsia"/>
        </w:rPr>
        <w:t>个螺距以上；沉头螺钉紧固后，螺栓沉头是否外露，如有不符，应进行调整。紧固件抽查数量应按节点数抽查</w:t>
      </w:r>
      <w:r w:rsidRPr="00854F2B">
        <w:t>10%</w:t>
      </w:r>
      <w:r w:rsidRPr="00854F2B">
        <w:rPr>
          <w:rFonts w:hint="eastAsia"/>
        </w:rPr>
        <w:t>，且不应少于</w:t>
      </w:r>
      <w:r w:rsidRPr="00854F2B">
        <w:t>10</w:t>
      </w:r>
      <w:r w:rsidRPr="00854F2B">
        <w:rPr>
          <w:rFonts w:hint="eastAsia"/>
        </w:rPr>
        <w:t>个节点，对于每个被抽查的节点应按螺栓数抽查</w:t>
      </w:r>
      <w:r w:rsidRPr="00854F2B">
        <w:t>10%</w:t>
      </w:r>
      <w:r w:rsidRPr="00854F2B">
        <w:rPr>
          <w:rFonts w:hint="eastAsia"/>
        </w:rPr>
        <w:t>，且不应少于</w:t>
      </w:r>
      <w:r w:rsidRPr="00854F2B">
        <w:t>2</w:t>
      </w:r>
      <w:r w:rsidRPr="00854F2B">
        <w:rPr>
          <w:rFonts w:hint="eastAsia"/>
        </w:rPr>
        <w:t>个螺栓。</w:t>
      </w:r>
    </w:p>
    <w:p w14:paraId="22E0C121" w14:textId="77777777" w:rsidR="00AE453E" w:rsidRPr="00854F2B" w:rsidRDefault="00AE453E" w:rsidP="00AE453E">
      <w:pPr>
        <w:pStyle w:val="4-"/>
        <w:ind w:firstLine="480"/>
        <w:rPr>
          <w:rFonts w:eastAsia="等线"/>
          <w:b/>
          <w:bCs/>
        </w:rPr>
      </w:pPr>
      <w:r w:rsidRPr="00854F2B">
        <w:rPr>
          <w:rFonts w:eastAsia="等线"/>
          <w:b/>
          <w:bCs/>
        </w:rPr>
        <w:t xml:space="preserve">2  </w:t>
      </w:r>
      <w:r w:rsidRPr="00854F2B">
        <w:rPr>
          <w:rFonts w:hint="eastAsia"/>
        </w:rPr>
        <w:t>根据施工图纸确定横梁安装层高，如遇货物集装单元高度尺寸有变化，可按立柱节距适当上下调整横梁挂高，调整范围在</w:t>
      </w:r>
      <w:r w:rsidRPr="00854F2B">
        <w:t>50mm~75 mm</w:t>
      </w:r>
      <w:r w:rsidRPr="00854F2B">
        <w:rPr>
          <w:rFonts w:hint="eastAsia"/>
        </w:rPr>
        <w:t>以内。</w:t>
      </w:r>
    </w:p>
    <w:p w14:paraId="235DD6D9" w14:textId="77777777" w:rsidR="00AE453E" w:rsidRPr="00854F2B" w:rsidRDefault="00AE453E" w:rsidP="00AE453E">
      <w:pPr>
        <w:pStyle w:val="4-"/>
        <w:ind w:firstLine="480"/>
        <w:rPr>
          <w:rFonts w:eastAsia="等线"/>
          <w:b/>
          <w:bCs/>
        </w:rPr>
      </w:pPr>
      <w:r w:rsidRPr="00854F2B">
        <w:rPr>
          <w:rFonts w:eastAsia="等线"/>
          <w:b/>
          <w:bCs/>
        </w:rPr>
        <w:t xml:space="preserve">3  </w:t>
      </w:r>
      <w:r w:rsidRPr="00854F2B">
        <w:rPr>
          <w:rFonts w:hint="eastAsia"/>
        </w:rPr>
        <w:t>库架结构安装后，直线度和水平度误差可通过立柱片地脚进行调整。</w:t>
      </w:r>
    </w:p>
    <w:p w14:paraId="6207FDB9" w14:textId="77777777" w:rsidR="00AE453E" w:rsidRPr="00854F2B" w:rsidRDefault="00AE453E" w:rsidP="00A77CA4">
      <w:pPr>
        <w:pStyle w:val="3-"/>
      </w:pPr>
      <w:bookmarkStart w:id="184" w:name="_Toc129760150"/>
      <w:r w:rsidRPr="00854F2B">
        <w:rPr>
          <w:b/>
          <w:bCs/>
        </w:rPr>
        <w:t>10.3.6</w:t>
      </w:r>
      <w:r w:rsidRPr="00854F2B">
        <w:t xml:space="preserve">  </w:t>
      </w:r>
      <w:r w:rsidRPr="00854F2B">
        <w:rPr>
          <w:rFonts w:hint="eastAsia"/>
        </w:rPr>
        <w:t>结构检测</w:t>
      </w:r>
      <w:bookmarkEnd w:id="184"/>
      <w:r w:rsidRPr="00854F2B">
        <w:rPr>
          <w:rFonts w:hint="eastAsia"/>
        </w:rPr>
        <w:t>应满足如下要求：</w:t>
      </w:r>
    </w:p>
    <w:p w14:paraId="679D9991" w14:textId="77777777" w:rsidR="00AE453E" w:rsidRPr="00854F2B" w:rsidRDefault="00AE453E" w:rsidP="00AE453E">
      <w:pPr>
        <w:pStyle w:val="4-"/>
        <w:ind w:firstLine="482"/>
      </w:pPr>
      <w:bookmarkStart w:id="185" w:name="_Toc129760151"/>
      <w:r w:rsidRPr="00854F2B">
        <w:rPr>
          <w:b/>
          <w:bCs/>
        </w:rPr>
        <w:lastRenderedPageBreak/>
        <w:t>1</w:t>
      </w:r>
      <w:r w:rsidRPr="00854F2B">
        <w:t xml:space="preserve">  </w:t>
      </w:r>
      <w:r w:rsidRPr="00854F2B">
        <w:rPr>
          <w:rFonts w:hint="eastAsia"/>
        </w:rPr>
        <w:t>用常规量具，对库架结构整体尺寸进行检测。</w:t>
      </w:r>
    </w:p>
    <w:p w14:paraId="24193714" w14:textId="77777777" w:rsidR="00AE453E" w:rsidRPr="00854F2B" w:rsidRDefault="00AE453E" w:rsidP="00AE453E">
      <w:pPr>
        <w:pStyle w:val="4-"/>
        <w:ind w:firstLine="482"/>
      </w:pPr>
      <w:r w:rsidRPr="00854F2B">
        <w:rPr>
          <w:b/>
          <w:bCs/>
        </w:rPr>
        <w:t>2</w:t>
      </w:r>
      <w:r w:rsidRPr="00854F2B">
        <w:t xml:space="preserve">  </w:t>
      </w:r>
      <w:r w:rsidRPr="00854F2B">
        <w:rPr>
          <w:rFonts w:hint="eastAsia"/>
        </w:rPr>
        <w:t>对组装完成的库架结构进行装载试验，将具有额定荷载的货物集装单元装入货架，目测存取货物时，货架有效层高、货格宽度等空间尺寸是否满足托盘货物外形尺寸，承载构件是否变形超标。</w:t>
      </w:r>
    </w:p>
    <w:p w14:paraId="7662C737" w14:textId="77777777" w:rsidR="00AE453E" w:rsidRPr="00854F2B" w:rsidRDefault="00AE453E" w:rsidP="00AE453E">
      <w:pPr>
        <w:pStyle w:val="4-"/>
        <w:ind w:firstLine="482"/>
      </w:pPr>
      <w:r w:rsidRPr="00854F2B">
        <w:rPr>
          <w:b/>
          <w:bCs/>
        </w:rPr>
        <w:t>3</w:t>
      </w:r>
      <w:r w:rsidRPr="00854F2B">
        <w:t xml:space="preserve">  </w:t>
      </w:r>
      <w:r w:rsidRPr="00854F2B">
        <w:rPr>
          <w:rFonts w:hint="eastAsia"/>
        </w:rPr>
        <w:t>检查结构构件表面是否有漏涂、剥落、磨损等缺陷，如有缺陷，进行修补。</w:t>
      </w:r>
    </w:p>
    <w:p w14:paraId="468177B9" w14:textId="77777777" w:rsidR="00AE453E" w:rsidRPr="00854F2B" w:rsidRDefault="00AE453E" w:rsidP="00AE453E">
      <w:pPr>
        <w:pStyle w:val="4-"/>
        <w:ind w:firstLine="482"/>
      </w:pPr>
      <w:r w:rsidRPr="00854F2B">
        <w:rPr>
          <w:b/>
          <w:bCs/>
        </w:rPr>
        <w:t>4</w:t>
      </w:r>
      <w:r w:rsidRPr="00854F2B">
        <w:t xml:space="preserve">  </w:t>
      </w:r>
      <w:r w:rsidRPr="00854F2B">
        <w:rPr>
          <w:rFonts w:hint="eastAsia"/>
        </w:rPr>
        <w:t>测量立柱片垂直度、横梁平行度，采用垂直铅锤、水平拉钢丝铅锤测量方法，测量时宜选用直径为</w:t>
      </w:r>
      <w:r w:rsidRPr="00854F2B">
        <w:t>0.35 mm~0.5 mm</w:t>
      </w:r>
      <w:r w:rsidRPr="00854F2B">
        <w:rPr>
          <w:rFonts w:hint="eastAsia"/>
        </w:rPr>
        <w:t>的整根钢丝，并应符合下列要求：</w:t>
      </w:r>
    </w:p>
    <w:p w14:paraId="6FDAE007" w14:textId="6F2815E4" w:rsidR="00AE453E" w:rsidRPr="00854F2B" w:rsidRDefault="00AE453E" w:rsidP="00B91DF0">
      <w:pPr>
        <w:pStyle w:val="4-"/>
        <w:ind w:leftChars="200" w:left="480" w:firstLineChars="100" w:firstLine="240"/>
      </w:pPr>
      <w:r w:rsidRPr="00854F2B">
        <w:t>1</w:t>
      </w:r>
      <w:r w:rsidR="00065F81" w:rsidRPr="00854F2B">
        <w:rPr>
          <w:rFonts w:hint="eastAsia"/>
        </w:rPr>
        <w:t>）</w:t>
      </w:r>
      <w:r w:rsidRPr="00854F2B">
        <w:rPr>
          <w:rFonts w:hint="eastAsia"/>
        </w:rPr>
        <w:t>测量横梁平行度，在一列货架同层横梁两端或一根横梁两端，使用滑轮支撑在同一标高面上；</w:t>
      </w:r>
    </w:p>
    <w:p w14:paraId="3AD154FE" w14:textId="24740272" w:rsidR="00AE453E" w:rsidRPr="00854F2B" w:rsidRDefault="00AE453E" w:rsidP="00B91DF0">
      <w:pPr>
        <w:pStyle w:val="4-"/>
        <w:ind w:leftChars="200" w:left="480" w:firstLineChars="100" w:firstLine="240"/>
      </w:pPr>
      <w:r w:rsidRPr="00854F2B">
        <w:t>2</w:t>
      </w:r>
      <w:r w:rsidR="00065F81" w:rsidRPr="00854F2B">
        <w:rPr>
          <w:rFonts w:hint="eastAsia"/>
        </w:rPr>
        <w:t>）</w:t>
      </w:r>
      <w:r w:rsidRPr="00854F2B">
        <w:rPr>
          <w:rFonts w:hint="eastAsia"/>
        </w:rPr>
        <w:t>测量立柱片垂直度，从立柱片单根立柱顶端垂直吊下铅锤，沿</w:t>
      </w:r>
      <w:r w:rsidRPr="00854F2B">
        <w:t>x</w:t>
      </w:r>
      <w:r w:rsidRPr="00854F2B">
        <w:rPr>
          <w:rFonts w:hint="eastAsia"/>
        </w:rPr>
        <w:t>、</w:t>
      </w:r>
      <w:r w:rsidRPr="00854F2B">
        <w:t>y</w:t>
      </w:r>
      <w:r w:rsidRPr="00854F2B">
        <w:rPr>
          <w:rFonts w:hint="eastAsia"/>
        </w:rPr>
        <w:t>方向，测量铅锤锥顶与柱脚同柱面误差；</w:t>
      </w:r>
    </w:p>
    <w:p w14:paraId="0BB67635" w14:textId="045D716D" w:rsidR="00AE453E" w:rsidRPr="00854F2B" w:rsidRDefault="00AE453E" w:rsidP="00B91DF0">
      <w:pPr>
        <w:pStyle w:val="4-"/>
        <w:ind w:firstLineChars="300" w:firstLine="720"/>
      </w:pPr>
      <w:r w:rsidRPr="00854F2B">
        <w:t>3</w:t>
      </w:r>
      <w:r w:rsidR="00065F81" w:rsidRPr="00854F2B">
        <w:rPr>
          <w:rFonts w:hint="eastAsia"/>
        </w:rPr>
        <w:t>）</w:t>
      </w:r>
      <w:r w:rsidRPr="00854F2B">
        <w:rPr>
          <w:rFonts w:hint="eastAsia"/>
        </w:rPr>
        <w:t>铅锤质量的大小，根据铅锤产生的水平拉力和钢丝直径确定。</w:t>
      </w:r>
    </w:p>
    <w:p w14:paraId="71E1923D" w14:textId="77777777" w:rsidR="00AE453E" w:rsidRPr="00854F2B" w:rsidRDefault="00AE453E" w:rsidP="00A77CA4">
      <w:pPr>
        <w:pStyle w:val="3-"/>
      </w:pPr>
      <w:r w:rsidRPr="00854F2B">
        <w:rPr>
          <w:b/>
          <w:bCs/>
        </w:rPr>
        <w:t>10.3.7</w:t>
      </w:r>
      <w:r w:rsidRPr="00854F2B">
        <w:t xml:space="preserve">  </w:t>
      </w:r>
      <w:r w:rsidRPr="00854F2B">
        <w:rPr>
          <w:rFonts w:hint="eastAsia"/>
        </w:rPr>
        <w:t>库架结构构件的检测值应符合下列规定（图</w:t>
      </w:r>
      <w:r w:rsidRPr="00854F2B">
        <w:t>10.3.7</w:t>
      </w:r>
      <w:r w:rsidRPr="00854F2B">
        <w:rPr>
          <w:rFonts w:hint="eastAsia"/>
        </w:rPr>
        <w:t>）：</w:t>
      </w:r>
    </w:p>
    <w:p w14:paraId="75B416D5" w14:textId="0823B32F" w:rsidR="00AE453E" w:rsidRPr="00854F2B" w:rsidRDefault="00AE453E" w:rsidP="00AE453E">
      <w:pPr>
        <w:pStyle w:val="4-"/>
        <w:ind w:firstLine="482"/>
      </w:pPr>
      <w:r w:rsidRPr="00854F2B">
        <w:rPr>
          <w:b/>
          <w:bCs/>
        </w:rPr>
        <w:t>1</w:t>
      </w:r>
      <w:r w:rsidRPr="00854F2B">
        <w:t xml:space="preserve">  </w:t>
      </w:r>
      <w:r w:rsidR="00643FE9">
        <w:rPr>
          <w:rFonts w:hint="eastAsia"/>
        </w:rPr>
        <w:t>立柱片</w:t>
      </w:r>
      <w:r w:rsidRPr="00854F2B">
        <w:rPr>
          <w:rFonts w:hint="eastAsia"/>
        </w:rPr>
        <w:t>在</w:t>
      </w:r>
      <w:r w:rsidRPr="00854F2B">
        <w:t xml:space="preserve"> Z</w:t>
      </w:r>
      <w:r w:rsidRPr="00854F2B">
        <w:rPr>
          <w:rFonts w:hint="eastAsia"/>
        </w:rPr>
        <w:t>方向库架全高的垂直度公差不得超过</w:t>
      </w:r>
      <w:r w:rsidRPr="00854F2B">
        <w:t>15 mm</w:t>
      </w:r>
      <w:r w:rsidRPr="00854F2B">
        <w:rPr>
          <w:rFonts w:hint="eastAsia"/>
        </w:rPr>
        <w:t>。</w:t>
      </w:r>
    </w:p>
    <w:p w14:paraId="18DCE025" w14:textId="77777777" w:rsidR="00AE453E" w:rsidRPr="00854F2B" w:rsidRDefault="00AE453E" w:rsidP="00AE453E">
      <w:pPr>
        <w:ind w:firstLineChars="0" w:firstLine="0"/>
        <w:jc w:val="center"/>
      </w:pPr>
      <w:r w:rsidRPr="00854F2B">
        <w:rPr>
          <w:noProof/>
        </w:rPr>
        <w:drawing>
          <wp:inline distT="0" distB="0" distL="0" distR="0" wp14:anchorId="0967A848" wp14:editId="68AF852E">
            <wp:extent cx="5400040" cy="2390775"/>
            <wp:effectExtent l="0" t="0" r="0" b="9525"/>
            <wp:docPr id="50742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2480" name=""/>
                    <pic:cNvPicPr/>
                  </pic:nvPicPr>
                  <pic:blipFill>
                    <a:blip r:embed="rId152"/>
                    <a:stretch>
                      <a:fillRect/>
                    </a:stretch>
                  </pic:blipFill>
                  <pic:spPr>
                    <a:xfrm>
                      <a:off x="0" y="0"/>
                      <a:ext cx="5400040" cy="2390775"/>
                    </a:xfrm>
                    <a:prstGeom prst="rect">
                      <a:avLst/>
                    </a:prstGeom>
                  </pic:spPr>
                </pic:pic>
              </a:graphicData>
            </a:graphic>
          </wp:inline>
        </w:drawing>
      </w:r>
    </w:p>
    <w:p w14:paraId="5F1E0D6E" w14:textId="1B03EE6F" w:rsidR="00AE453E" w:rsidRPr="00854F2B" w:rsidRDefault="00AE453E" w:rsidP="00AE453E">
      <w:pPr>
        <w:pStyle w:val="91"/>
        <w:jc w:val="both"/>
      </w:pPr>
      <w:r w:rsidRPr="00854F2B">
        <w:rPr>
          <w:rFonts w:hint="eastAsia"/>
        </w:rPr>
        <w:t>注：</w:t>
      </w:r>
      <w:r w:rsidRPr="00854F2B">
        <w:t>X</w:t>
      </w:r>
      <w:r w:rsidRPr="00854F2B">
        <w:rPr>
          <w:rFonts w:hint="eastAsia"/>
        </w:rPr>
        <w:t>方向为沿巷道方向，</w:t>
      </w:r>
      <w:r w:rsidRPr="00854F2B">
        <w:t>Y</w:t>
      </w:r>
      <w:r w:rsidRPr="00854F2B">
        <w:rPr>
          <w:rFonts w:hint="eastAsia"/>
        </w:rPr>
        <w:t>方向为垂直巷道方向，</w:t>
      </w:r>
      <w:r w:rsidRPr="00854F2B">
        <w:t>Z</w:t>
      </w:r>
      <w:r w:rsidRPr="00854F2B">
        <w:rPr>
          <w:rFonts w:hint="eastAsia"/>
        </w:rPr>
        <w:t>方向为立柱方向。</w:t>
      </w:r>
    </w:p>
    <w:p w14:paraId="6C8F9B2B" w14:textId="6735B505" w:rsidR="00AE453E" w:rsidRPr="00854F2B" w:rsidRDefault="00AE453E" w:rsidP="00AE453E">
      <w:pPr>
        <w:pStyle w:val="91"/>
        <w:jc w:val="left"/>
      </w:pPr>
      <w:r w:rsidRPr="00854F2B">
        <w:t>a</w:t>
      </w:r>
      <w:r w:rsidRPr="00854F2B">
        <w:rPr>
          <w:rFonts w:hint="eastAsia"/>
        </w:rPr>
        <w:t>——</w:t>
      </w:r>
      <w:r w:rsidR="00643FE9">
        <w:rPr>
          <w:rFonts w:hint="eastAsia"/>
        </w:rPr>
        <w:t>立柱片</w:t>
      </w:r>
      <w:r w:rsidRPr="00854F2B">
        <w:rPr>
          <w:rFonts w:hint="eastAsia"/>
        </w:rPr>
        <w:t>在</w:t>
      </w:r>
      <w:r w:rsidRPr="00854F2B">
        <w:t>Z</w:t>
      </w:r>
      <w:r w:rsidRPr="00854F2B">
        <w:rPr>
          <w:rFonts w:hint="eastAsia"/>
        </w:rPr>
        <w:t>方向的垂直度公差；</w:t>
      </w:r>
      <w:r w:rsidRPr="00854F2B">
        <w:t>b</w:t>
      </w:r>
      <w:r w:rsidRPr="00854F2B">
        <w:rPr>
          <w:rFonts w:hint="eastAsia"/>
        </w:rPr>
        <w:t>——</w:t>
      </w:r>
      <w:r w:rsidR="00643FE9">
        <w:rPr>
          <w:rFonts w:hint="eastAsia"/>
        </w:rPr>
        <w:t>立柱片</w:t>
      </w:r>
      <w:r w:rsidRPr="00854F2B">
        <w:rPr>
          <w:rFonts w:hint="eastAsia"/>
        </w:rPr>
        <w:t>在</w:t>
      </w:r>
      <w:r w:rsidRPr="00854F2B">
        <w:t>X</w:t>
      </w:r>
      <w:r w:rsidRPr="00854F2B">
        <w:rPr>
          <w:rFonts w:hint="eastAsia"/>
        </w:rPr>
        <w:t>方向的水平位移公差；</w:t>
      </w:r>
      <w:r w:rsidRPr="00854F2B">
        <w:t>e</w:t>
      </w:r>
      <w:r w:rsidRPr="00854F2B">
        <w:rPr>
          <w:rFonts w:hint="eastAsia"/>
        </w:rPr>
        <w:t>——货架同层横梁或牛腿托梁标高极限偏差；</w:t>
      </w:r>
      <w:r w:rsidRPr="00854F2B">
        <w:t>A</w:t>
      </w:r>
      <w:r w:rsidRPr="00854F2B">
        <w:rPr>
          <w:rFonts w:hint="eastAsia"/>
        </w:rPr>
        <w:t>——相邻</w:t>
      </w:r>
      <w:r w:rsidR="00643FE9">
        <w:rPr>
          <w:rFonts w:hint="eastAsia"/>
        </w:rPr>
        <w:t>立柱片</w:t>
      </w:r>
      <w:r w:rsidRPr="00854F2B">
        <w:rPr>
          <w:rFonts w:hint="eastAsia"/>
        </w:rPr>
        <w:t>立柱底部中心距；</w:t>
      </w:r>
      <w:r w:rsidRPr="00854F2B">
        <w:t>B——</w:t>
      </w:r>
      <w:r w:rsidRPr="00854F2B">
        <w:t>偏离</w:t>
      </w:r>
      <w:r w:rsidRPr="00854F2B">
        <w:rPr>
          <w:rFonts w:hint="eastAsia"/>
        </w:rPr>
        <w:t>运行轨中心线的</w:t>
      </w:r>
      <w:r w:rsidRPr="00854F2B">
        <w:t>Z</w:t>
      </w:r>
      <w:r w:rsidRPr="00854F2B">
        <w:t>方向</w:t>
      </w:r>
      <w:r w:rsidRPr="00854F2B">
        <w:rPr>
          <w:rFonts w:hint="eastAsia"/>
        </w:rPr>
        <w:t>距离；</w:t>
      </w:r>
      <w:r w:rsidRPr="00854F2B">
        <w:t>H——</w:t>
      </w:r>
      <w:r w:rsidRPr="00854F2B">
        <w:rPr>
          <w:rFonts w:hint="eastAsia"/>
        </w:rPr>
        <w:t>货架中每层货格的高度；</w:t>
      </w:r>
      <w:r w:rsidRPr="00854F2B">
        <w:t>L——</w:t>
      </w:r>
      <w:r w:rsidRPr="00854F2B">
        <w:t>货架总长度</w:t>
      </w:r>
      <w:r w:rsidRPr="00854F2B">
        <w:rPr>
          <w:rFonts w:hint="eastAsia"/>
        </w:rPr>
        <w:t>；</w:t>
      </w:r>
    </w:p>
    <w:p w14:paraId="5C40B582" w14:textId="1C16CE7B" w:rsidR="00AE453E" w:rsidRPr="00854F2B" w:rsidRDefault="00AE453E" w:rsidP="00AE453E">
      <w:pPr>
        <w:pStyle w:val="81"/>
        <w:ind w:firstLine="480"/>
      </w:pPr>
      <w:r w:rsidRPr="00854F2B">
        <w:rPr>
          <w:rFonts w:hint="eastAsia"/>
        </w:rPr>
        <w:t>图</w:t>
      </w:r>
      <w:r w:rsidRPr="00854F2B">
        <w:t>10.3.</w:t>
      </w:r>
      <w:r w:rsidR="00A01906" w:rsidRPr="00854F2B">
        <w:t>7</w:t>
      </w:r>
      <w:r w:rsidRPr="00854F2B">
        <w:rPr>
          <w:rFonts w:hint="eastAsia"/>
        </w:rPr>
        <w:t>货架构件配合</w:t>
      </w:r>
    </w:p>
    <w:p w14:paraId="398023DA" w14:textId="2F78E69E" w:rsidR="00AE453E" w:rsidRPr="00854F2B" w:rsidRDefault="00AE453E" w:rsidP="00AE453E">
      <w:pPr>
        <w:pStyle w:val="4-"/>
        <w:ind w:firstLine="482"/>
        <w:jc w:val="both"/>
      </w:pPr>
      <w:r w:rsidRPr="00854F2B">
        <w:rPr>
          <w:b/>
          <w:bCs/>
        </w:rPr>
        <w:t>2</w:t>
      </w:r>
      <w:r w:rsidRPr="00854F2B">
        <w:t xml:space="preserve">  </w:t>
      </w:r>
      <w:r w:rsidRPr="00854F2B">
        <w:rPr>
          <w:rFonts w:hint="eastAsia"/>
        </w:rPr>
        <w:t>同一巷道两侧同列</w:t>
      </w:r>
      <w:r w:rsidR="00643FE9">
        <w:rPr>
          <w:rFonts w:hint="eastAsia"/>
        </w:rPr>
        <w:t>立柱片</w:t>
      </w:r>
      <w:r w:rsidRPr="00854F2B">
        <w:rPr>
          <w:rFonts w:hint="eastAsia"/>
        </w:rPr>
        <w:t>在</w:t>
      </w:r>
      <w:r w:rsidRPr="00854F2B">
        <w:t>X</w:t>
      </w:r>
      <w:r w:rsidRPr="00854F2B">
        <w:rPr>
          <w:rFonts w:hint="eastAsia"/>
        </w:rPr>
        <w:t>方向上的位置极限偏差不得超过</w:t>
      </w:r>
      <w:r w:rsidRPr="00854F2B">
        <w:t>15 mm</w:t>
      </w:r>
      <w:r w:rsidRPr="00854F2B">
        <w:rPr>
          <w:rFonts w:hint="eastAsia"/>
        </w:rPr>
        <w:t>。</w:t>
      </w:r>
    </w:p>
    <w:p w14:paraId="03EC440E" w14:textId="77777777" w:rsidR="00AE453E" w:rsidRPr="00854F2B" w:rsidRDefault="00AE453E" w:rsidP="00AE453E">
      <w:pPr>
        <w:pStyle w:val="4-"/>
        <w:ind w:firstLine="482"/>
        <w:jc w:val="both"/>
      </w:pPr>
      <w:r w:rsidRPr="00854F2B">
        <w:rPr>
          <w:b/>
          <w:bCs/>
        </w:rPr>
        <w:t>3</w:t>
      </w:r>
      <w:r w:rsidRPr="00854F2B">
        <w:t xml:space="preserve">  </w:t>
      </w:r>
      <w:bookmarkStart w:id="186" w:name="_Hlk169266440"/>
      <w:r w:rsidRPr="00854F2B">
        <w:rPr>
          <w:rFonts w:hint="eastAsia"/>
        </w:rPr>
        <w:t>货架同层横梁或牛腿托梁标高极限偏差</w:t>
      </w:r>
      <w:bookmarkEnd w:id="186"/>
      <w:r w:rsidRPr="00854F2B">
        <w:t xml:space="preserve">e </w:t>
      </w:r>
      <w:r w:rsidRPr="00854F2B">
        <w:rPr>
          <w:rFonts w:hint="eastAsia"/>
        </w:rPr>
        <w:t>为±</w:t>
      </w:r>
      <w:r w:rsidRPr="00854F2B">
        <w:t>5 mm</w:t>
      </w:r>
      <w:r w:rsidRPr="00854F2B">
        <w:rPr>
          <w:rFonts w:hint="eastAsia"/>
        </w:rPr>
        <w:t>。同层横梁或牛腿托梁靠堆机一侧的高度不应低于另一侧，其高度偏差为</w:t>
      </w:r>
      <w:r w:rsidRPr="00854F2B">
        <w:t>+4/-2mm</w:t>
      </w:r>
      <w:r w:rsidRPr="00854F2B">
        <w:rPr>
          <w:rFonts w:hint="eastAsia"/>
        </w:rPr>
        <w:t>。</w:t>
      </w:r>
    </w:p>
    <w:p w14:paraId="19FB891B" w14:textId="02E0B0B4" w:rsidR="00AE453E" w:rsidRPr="00854F2B" w:rsidRDefault="00AE453E" w:rsidP="00AE453E">
      <w:pPr>
        <w:ind w:firstLine="482"/>
      </w:pPr>
      <w:r w:rsidRPr="00854F2B">
        <w:rPr>
          <w:b/>
          <w:bCs/>
        </w:rPr>
        <w:lastRenderedPageBreak/>
        <w:t>4</w:t>
      </w:r>
      <w:r w:rsidRPr="00854F2B">
        <w:t xml:space="preserve">  </w:t>
      </w:r>
      <w:bookmarkStart w:id="187" w:name="_Hlk169266496"/>
      <w:r w:rsidRPr="00854F2B">
        <w:rPr>
          <w:rFonts w:hint="eastAsia"/>
        </w:rPr>
        <w:t>相邻</w:t>
      </w:r>
      <w:r w:rsidR="00643FE9">
        <w:rPr>
          <w:rFonts w:hint="eastAsia"/>
        </w:rPr>
        <w:t>立柱片</w:t>
      </w:r>
      <w:r w:rsidRPr="00854F2B">
        <w:rPr>
          <w:rFonts w:hint="eastAsia"/>
        </w:rPr>
        <w:t>立柱底部中心距</w:t>
      </w:r>
      <w:bookmarkEnd w:id="187"/>
      <w:r w:rsidRPr="00854F2B">
        <w:t xml:space="preserve">A </w:t>
      </w:r>
      <w:r w:rsidRPr="00854F2B">
        <w:rPr>
          <w:rFonts w:hint="eastAsia"/>
        </w:rPr>
        <w:t>极限偏差为±</w:t>
      </w:r>
      <w:r w:rsidRPr="00854F2B">
        <w:t>3 mm</w:t>
      </w:r>
      <w:r w:rsidRPr="00854F2B">
        <w:rPr>
          <w:rFonts w:hint="eastAsia"/>
        </w:rPr>
        <w:t>。</w:t>
      </w:r>
    </w:p>
    <w:p w14:paraId="61C7973D" w14:textId="77777777" w:rsidR="00AE453E" w:rsidRPr="00854F2B" w:rsidRDefault="00AE453E" w:rsidP="00AE453E">
      <w:pPr>
        <w:ind w:firstLine="482"/>
      </w:pPr>
      <w:r w:rsidRPr="00854F2B">
        <w:rPr>
          <w:b/>
          <w:bCs/>
        </w:rPr>
        <w:t>5</w:t>
      </w:r>
      <w:r w:rsidRPr="00854F2B">
        <w:t xml:space="preserve">  </w:t>
      </w:r>
      <w:r w:rsidRPr="00854F2B">
        <w:rPr>
          <w:rFonts w:hint="eastAsia"/>
        </w:rPr>
        <w:t>在</w:t>
      </w:r>
      <w:r w:rsidRPr="00854F2B">
        <w:t>Z</w:t>
      </w:r>
      <w:r w:rsidRPr="00854F2B">
        <w:rPr>
          <w:rFonts w:hint="eastAsia"/>
        </w:rPr>
        <w:t>方向上，以</w:t>
      </w:r>
      <w:bookmarkStart w:id="188" w:name="_Hlk169266633"/>
      <w:r w:rsidRPr="00854F2B">
        <w:rPr>
          <w:rFonts w:hint="eastAsia"/>
        </w:rPr>
        <w:t>运行轨中心线</w:t>
      </w:r>
      <w:bookmarkEnd w:id="188"/>
      <w:r w:rsidRPr="00854F2B">
        <w:rPr>
          <w:rFonts w:hint="eastAsia"/>
        </w:rPr>
        <w:t>为基准的尺寸</w:t>
      </w:r>
      <w:r w:rsidRPr="00854F2B">
        <w:t xml:space="preserve"> B</w:t>
      </w:r>
      <w:r w:rsidRPr="00854F2B">
        <w:rPr>
          <w:rFonts w:hint="eastAsia"/>
        </w:rPr>
        <w:t>的极限偏差为±</w:t>
      </w:r>
      <w:r w:rsidRPr="00854F2B">
        <w:t>2 mm</w:t>
      </w:r>
      <w:r w:rsidRPr="00854F2B">
        <w:rPr>
          <w:rFonts w:hint="eastAsia"/>
        </w:rPr>
        <w:t>。</w:t>
      </w:r>
    </w:p>
    <w:p w14:paraId="4101F579" w14:textId="77777777" w:rsidR="00AE453E" w:rsidRPr="00854F2B" w:rsidRDefault="00AE453E" w:rsidP="00AE453E">
      <w:pPr>
        <w:ind w:firstLine="482"/>
      </w:pPr>
      <w:r w:rsidRPr="00854F2B">
        <w:rPr>
          <w:b/>
          <w:bCs/>
        </w:rPr>
        <w:t>6</w:t>
      </w:r>
      <w:r w:rsidRPr="00854F2B">
        <w:t xml:space="preserve">  </w:t>
      </w:r>
      <w:r w:rsidRPr="00854F2B">
        <w:rPr>
          <w:rFonts w:hint="eastAsia"/>
        </w:rPr>
        <w:t>上、下两相邻货格横梁或牛腿托梁高度</w:t>
      </w:r>
      <w:r w:rsidRPr="00854F2B">
        <w:t>H</w:t>
      </w:r>
      <w:r w:rsidRPr="00854F2B">
        <w:rPr>
          <w:rFonts w:hint="eastAsia"/>
        </w:rPr>
        <w:t>的极限偏差为±</w:t>
      </w:r>
      <w:r w:rsidRPr="00854F2B">
        <w:t>3 mm</w:t>
      </w:r>
      <w:r w:rsidRPr="00854F2B">
        <w:rPr>
          <w:rFonts w:hint="eastAsia"/>
        </w:rPr>
        <w:t>。</w:t>
      </w:r>
    </w:p>
    <w:p w14:paraId="0332F588" w14:textId="77777777" w:rsidR="00AE453E" w:rsidRPr="00854F2B" w:rsidRDefault="00AE453E" w:rsidP="00AE453E">
      <w:pPr>
        <w:ind w:firstLine="482"/>
      </w:pPr>
      <w:r w:rsidRPr="00854F2B">
        <w:rPr>
          <w:b/>
          <w:bCs/>
        </w:rPr>
        <w:t>7</w:t>
      </w:r>
      <w:r w:rsidRPr="00854F2B">
        <w:t xml:space="preserve">  </w:t>
      </w:r>
      <w:r w:rsidRPr="00854F2B">
        <w:rPr>
          <w:rFonts w:hint="eastAsia"/>
        </w:rPr>
        <w:t>最低层和最高层横梁间高度</w:t>
      </w:r>
      <w:r w:rsidRPr="00854F2B">
        <w:t xml:space="preserve"> H</w:t>
      </w:r>
      <w:r w:rsidRPr="00854F2B">
        <w:rPr>
          <w:rFonts w:hint="eastAsia"/>
        </w:rPr>
        <w:t>的极限偏差为±</w:t>
      </w:r>
      <w:r w:rsidRPr="00854F2B">
        <w:t>0.5‰H</w:t>
      </w:r>
      <w:r w:rsidRPr="00854F2B">
        <w:rPr>
          <w:rFonts w:hint="eastAsia"/>
        </w:rPr>
        <w:t>。</w:t>
      </w:r>
    </w:p>
    <w:p w14:paraId="55021C53" w14:textId="77777777" w:rsidR="00AE453E" w:rsidRPr="00854F2B" w:rsidRDefault="00AE453E" w:rsidP="00AE453E">
      <w:pPr>
        <w:ind w:firstLine="482"/>
      </w:pPr>
      <w:r w:rsidRPr="00854F2B">
        <w:rPr>
          <w:b/>
          <w:bCs/>
        </w:rPr>
        <w:t>8</w:t>
      </w:r>
      <w:r w:rsidRPr="00854F2B">
        <w:t xml:space="preserve">  </w:t>
      </w:r>
      <w:r w:rsidRPr="00854F2B">
        <w:rPr>
          <w:rFonts w:hint="eastAsia"/>
        </w:rPr>
        <w:t>最低层横梁相对于土建水平基准面的标高</w:t>
      </w:r>
      <w:r w:rsidRPr="00854F2B">
        <w:t xml:space="preserve"> H</w:t>
      </w:r>
      <w:r w:rsidRPr="00854F2B">
        <w:rPr>
          <w:rFonts w:hint="eastAsia"/>
        </w:rPr>
        <w:t>的极限偏差为±</w:t>
      </w:r>
      <w:r w:rsidRPr="00854F2B">
        <w:t>5 mm</w:t>
      </w:r>
      <w:r w:rsidRPr="00854F2B">
        <w:rPr>
          <w:rFonts w:hint="eastAsia"/>
        </w:rPr>
        <w:t>。</w:t>
      </w:r>
    </w:p>
    <w:p w14:paraId="4D0585A7" w14:textId="77777777" w:rsidR="00AE453E" w:rsidRPr="00854F2B" w:rsidRDefault="00AE453E" w:rsidP="00AE453E">
      <w:pPr>
        <w:ind w:firstLine="482"/>
      </w:pPr>
      <w:r w:rsidRPr="00854F2B">
        <w:rPr>
          <w:b/>
          <w:bCs/>
        </w:rPr>
        <w:t>9</w:t>
      </w:r>
      <w:r w:rsidRPr="00854F2B">
        <w:t xml:space="preserve">  </w:t>
      </w:r>
      <w:r w:rsidRPr="00854F2B">
        <w:rPr>
          <w:rFonts w:hint="eastAsia"/>
        </w:rPr>
        <w:t>货架总长度</w:t>
      </w:r>
      <w:r w:rsidRPr="00854F2B">
        <w:t>L</w:t>
      </w:r>
      <w:r w:rsidRPr="00854F2B">
        <w:rPr>
          <w:rFonts w:hint="eastAsia"/>
        </w:rPr>
        <w:t>的极限偏差在</w:t>
      </w:r>
      <w:r w:rsidRPr="00854F2B">
        <w:t xml:space="preserve"> L</w:t>
      </w:r>
      <w:r w:rsidRPr="00854F2B">
        <w:rPr>
          <w:rFonts w:hint="eastAsia"/>
        </w:rPr>
        <w:t>≤</w:t>
      </w:r>
      <w:r w:rsidRPr="00854F2B">
        <w:t xml:space="preserve">40 m </w:t>
      </w:r>
      <w:r w:rsidRPr="00854F2B">
        <w:rPr>
          <w:rFonts w:hint="eastAsia"/>
        </w:rPr>
        <w:t>时为±</w:t>
      </w:r>
      <w:r w:rsidRPr="00854F2B">
        <w:t>20 mm</w:t>
      </w:r>
      <w:r w:rsidRPr="00854F2B">
        <w:rPr>
          <w:rFonts w:hint="eastAsia"/>
        </w:rPr>
        <w:t>；在</w:t>
      </w:r>
      <w:r w:rsidRPr="00854F2B">
        <w:t xml:space="preserve">L&gt;40 m </w:t>
      </w:r>
      <w:r w:rsidRPr="00854F2B">
        <w:rPr>
          <w:rFonts w:hint="eastAsia"/>
        </w:rPr>
        <w:t>时为±</w:t>
      </w:r>
      <w:r w:rsidRPr="00854F2B">
        <w:t>0.5‰L</w:t>
      </w:r>
      <w:r w:rsidRPr="00854F2B">
        <w:rPr>
          <w:rFonts w:hint="eastAsia"/>
        </w:rPr>
        <w:t>。</w:t>
      </w:r>
    </w:p>
    <w:p w14:paraId="67E53EEB" w14:textId="4D71A53D" w:rsidR="00AE453E" w:rsidRPr="00854F2B" w:rsidRDefault="00AE453E" w:rsidP="00AE453E">
      <w:pPr>
        <w:ind w:firstLine="482"/>
      </w:pPr>
      <w:r w:rsidRPr="00854F2B">
        <w:rPr>
          <w:b/>
          <w:bCs/>
        </w:rPr>
        <w:t>10</w:t>
      </w:r>
      <w:r w:rsidRPr="00854F2B">
        <w:t xml:space="preserve">  </w:t>
      </w:r>
      <w:r w:rsidRPr="00854F2B">
        <w:rPr>
          <w:rFonts w:hint="eastAsia"/>
        </w:rPr>
        <w:t>同一巷道同列</w:t>
      </w:r>
      <w:r w:rsidR="00643FE9">
        <w:rPr>
          <w:rFonts w:hint="eastAsia"/>
        </w:rPr>
        <w:t>立柱片</w:t>
      </w:r>
      <w:r w:rsidRPr="00854F2B">
        <w:rPr>
          <w:rFonts w:hint="eastAsia"/>
        </w:rPr>
        <w:t>错位不应大于</w:t>
      </w:r>
      <w:r w:rsidRPr="00854F2B">
        <w:t>5mm</w:t>
      </w:r>
      <w:r w:rsidRPr="00854F2B">
        <w:rPr>
          <w:rFonts w:hint="eastAsia"/>
        </w:rPr>
        <w:t>。</w:t>
      </w:r>
    </w:p>
    <w:p w14:paraId="60ABA2BF" w14:textId="77777777" w:rsidR="00AE453E" w:rsidRPr="00854F2B" w:rsidRDefault="00AE453E" w:rsidP="00AE453E">
      <w:pPr>
        <w:ind w:firstLine="482"/>
      </w:pPr>
      <w:r w:rsidRPr="00854F2B">
        <w:rPr>
          <w:b/>
          <w:bCs/>
        </w:rPr>
        <w:t>11</w:t>
      </w:r>
      <w:r w:rsidRPr="00854F2B">
        <w:t xml:space="preserve">  </w:t>
      </w:r>
      <w:r w:rsidRPr="00854F2B">
        <w:rPr>
          <w:rFonts w:hint="eastAsia"/>
        </w:rPr>
        <w:t>立体仓库货架横梁在设计载荷下的最大挠度不应超过横梁长度的</w:t>
      </w:r>
      <w:r w:rsidRPr="00854F2B">
        <w:t xml:space="preserve"> 1/250</w:t>
      </w:r>
      <w:r w:rsidRPr="00854F2B">
        <w:rPr>
          <w:rFonts w:hint="eastAsia"/>
        </w:rPr>
        <w:t>且不应超过</w:t>
      </w:r>
      <w:r w:rsidRPr="00854F2B">
        <w:t>10 mm</w:t>
      </w:r>
      <w:r w:rsidRPr="00854F2B">
        <w:rPr>
          <w:rFonts w:hint="eastAsia"/>
        </w:rPr>
        <w:t>。</w:t>
      </w:r>
    </w:p>
    <w:p w14:paraId="338F7060" w14:textId="6706C04D" w:rsidR="00AE453E" w:rsidRPr="00854F2B" w:rsidRDefault="00AE453E" w:rsidP="00AE453E">
      <w:pPr>
        <w:pStyle w:val="2c"/>
        <w:ind w:firstLine="360"/>
      </w:pPr>
      <w:bookmarkStart w:id="189" w:name="_Toc106110385"/>
      <w:bookmarkStart w:id="190" w:name="_Toc130457006"/>
      <w:bookmarkStart w:id="191" w:name="_Toc130457960"/>
      <w:bookmarkStart w:id="192" w:name="_Toc130460843"/>
      <w:bookmarkStart w:id="193" w:name="_Toc156909140"/>
      <w:bookmarkStart w:id="194" w:name="_Toc170893301"/>
      <w:bookmarkEnd w:id="185"/>
      <w:r w:rsidRPr="00854F2B">
        <w:t xml:space="preserve">10.4 </w:t>
      </w:r>
      <w:r w:rsidRPr="00854F2B">
        <w:rPr>
          <w:rFonts w:hint="eastAsia"/>
        </w:rPr>
        <w:t>验收</w:t>
      </w:r>
      <w:bookmarkEnd w:id="189"/>
      <w:bookmarkEnd w:id="190"/>
      <w:bookmarkEnd w:id="191"/>
      <w:bookmarkEnd w:id="192"/>
      <w:bookmarkEnd w:id="193"/>
      <w:bookmarkEnd w:id="194"/>
    </w:p>
    <w:p w14:paraId="20D6D770" w14:textId="77777777" w:rsidR="00AE453E" w:rsidRPr="00854F2B" w:rsidRDefault="00AE453E" w:rsidP="000A1A81">
      <w:pPr>
        <w:pStyle w:val="3-"/>
      </w:pPr>
      <w:bookmarkStart w:id="195" w:name="_Hlk75169212"/>
      <w:r w:rsidRPr="00854F2B">
        <w:rPr>
          <w:b/>
        </w:rPr>
        <w:t>10.4.1</w:t>
      </w:r>
      <w:r w:rsidRPr="00854F2B">
        <w:t xml:space="preserve">  </w:t>
      </w:r>
      <w:bookmarkEnd w:id="195"/>
      <w:r w:rsidRPr="00854F2B">
        <w:rPr>
          <w:rFonts w:hint="eastAsia"/>
        </w:rPr>
        <w:t>库架一体式钢结构立体库房应依据设计资料进行竣工验收。</w:t>
      </w:r>
    </w:p>
    <w:p w14:paraId="6D139EE1" w14:textId="042158D9" w:rsidR="00AE453E" w:rsidRPr="00854F2B" w:rsidRDefault="00AE453E" w:rsidP="000A1A81">
      <w:pPr>
        <w:pStyle w:val="3-"/>
      </w:pPr>
      <w:r w:rsidRPr="00854F2B">
        <w:rPr>
          <w:b/>
        </w:rPr>
        <w:t>10.4.2</w:t>
      </w:r>
      <w:r w:rsidRPr="00854F2B">
        <w:t xml:space="preserve">  </w:t>
      </w:r>
      <w:r w:rsidRPr="00854F2B">
        <w:rPr>
          <w:rFonts w:hint="eastAsia"/>
        </w:rPr>
        <w:t>库架一体式钢结构立体库房竣工验收内容应包括</w:t>
      </w:r>
      <w:r w:rsidR="009F0498">
        <w:rPr>
          <w:rFonts w:hint="eastAsia"/>
        </w:rPr>
        <w:t>但不限于</w:t>
      </w:r>
      <w:r w:rsidRPr="00854F2B">
        <w:rPr>
          <w:rFonts w:hint="eastAsia"/>
        </w:rPr>
        <w:t>构件加工精度、防腐喷涂质量和结构安装质量</w:t>
      </w:r>
      <w:r w:rsidR="009F0498">
        <w:rPr>
          <w:rFonts w:hint="eastAsia"/>
        </w:rPr>
        <w:t>等</w:t>
      </w:r>
      <w:r w:rsidRPr="00854F2B">
        <w:rPr>
          <w:rFonts w:hint="eastAsia"/>
        </w:rPr>
        <w:t>。</w:t>
      </w:r>
    </w:p>
    <w:p w14:paraId="24C30A9C" w14:textId="2AEA74A3" w:rsidR="00AE453E" w:rsidRPr="00854F2B" w:rsidRDefault="00AE453E" w:rsidP="000A1A81">
      <w:pPr>
        <w:pStyle w:val="3-"/>
      </w:pPr>
      <w:r w:rsidRPr="00854F2B">
        <w:rPr>
          <w:b/>
        </w:rPr>
        <w:t>10.4.3</w:t>
      </w:r>
      <w:r w:rsidRPr="00854F2B">
        <w:t xml:space="preserve">  </w:t>
      </w:r>
      <w:r w:rsidRPr="00854F2B">
        <w:rPr>
          <w:rFonts w:hint="eastAsia"/>
        </w:rPr>
        <w:t>库架一体式钢结构立体库房竣工验收应由建设、</w:t>
      </w:r>
      <w:r w:rsidR="007A67F1">
        <w:rPr>
          <w:rFonts w:hint="eastAsia"/>
        </w:rPr>
        <w:t>勘察、设计、</w:t>
      </w:r>
      <w:r w:rsidRPr="00854F2B">
        <w:rPr>
          <w:rFonts w:hint="eastAsia"/>
        </w:rPr>
        <w:t>施工</w:t>
      </w:r>
      <w:r w:rsidR="007A67F1">
        <w:rPr>
          <w:rFonts w:hint="eastAsia"/>
        </w:rPr>
        <w:t>、监理等</w:t>
      </w:r>
      <w:r w:rsidRPr="00854F2B">
        <w:rPr>
          <w:rFonts w:hint="eastAsia"/>
        </w:rPr>
        <w:t>，</w:t>
      </w:r>
      <w:r w:rsidR="007A67F1">
        <w:rPr>
          <w:rFonts w:hint="eastAsia"/>
        </w:rPr>
        <w:t>并</w:t>
      </w:r>
      <w:r w:rsidRPr="00854F2B">
        <w:rPr>
          <w:rFonts w:hint="eastAsia"/>
        </w:rPr>
        <w:t>会同有资质的检测单位</w:t>
      </w:r>
      <w:r w:rsidR="007A67F1">
        <w:rPr>
          <w:rFonts w:hint="eastAsia"/>
        </w:rPr>
        <w:t>共同参与</w:t>
      </w:r>
      <w:r w:rsidRPr="00854F2B">
        <w:rPr>
          <w:rFonts w:hint="eastAsia"/>
        </w:rPr>
        <w:t>。</w:t>
      </w:r>
    </w:p>
    <w:p w14:paraId="697AD9A9" w14:textId="77777777" w:rsidR="00AE453E" w:rsidRPr="00854F2B" w:rsidRDefault="00AE453E" w:rsidP="000A1A81">
      <w:pPr>
        <w:pStyle w:val="3-"/>
      </w:pPr>
      <w:r w:rsidRPr="00854F2B">
        <w:rPr>
          <w:b/>
        </w:rPr>
        <w:t>10.4.4</w:t>
      </w:r>
      <w:r w:rsidRPr="00854F2B">
        <w:t xml:space="preserve">  </w:t>
      </w:r>
      <w:r w:rsidRPr="00854F2B">
        <w:rPr>
          <w:rFonts w:hint="eastAsia"/>
        </w:rPr>
        <w:t>库架一体式钢结构立体库房竣工验收应形成验收记录，验收记录包括：</w:t>
      </w:r>
    </w:p>
    <w:p w14:paraId="28FD242E" w14:textId="77777777" w:rsidR="00AE453E" w:rsidRPr="00854F2B" w:rsidRDefault="00AE453E" w:rsidP="00AE453E">
      <w:pPr>
        <w:pStyle w:val="4-"/>
        <w:ind w:firstLine="482"/>
      </w:pPr>
      <w:r w:rsidRPr="00854F2B">
        <w:rPr>
          <w:b/>
        </w:rPr>
        <w:t>1</w:t>
      </w:r>
      <w:r w:rsidRPr="00854F2B">
        <w:t xml:space="preserve">  </w:t>
      </w:r>
      <w:r w:rsidRPr="00854F2B">
        <w:rPr>
          <w:rFonts w:hint="eastAsia"/>
        </w:rPr>
        <w:t>约定的验收项目；</w:t>
      </w:r>
    </w:p>
    <w:p w14:paraId="1261AEE3" w14:textId="77777777" w:rsidR="00AE453E" w:rsidRPr="00854F2B" w:rsidRDefault="00AE453E" w:rsidP="00AE453E">
      <w:pPr>
        <w:pStyle w:val="4-"/>
        <w:ind w:firstLine="482"/>
      </w:pPr>
      <w:r w:rsidRPr="00854F2B">
        <w:rPr>
          <w:b/>
        </w:rPr>
        <w:t>2</w:t>
      </w:r>
      <w:r w:rsidRPr="00854F2B">
        <w:t xml:space="preserve">  </w:t>
      </w:r>
      <w:r w:rsidRPr="00854F2B">
        <w:rPr>
          <w:rFonts w:hint="eastAsia"/>
        </w:rPr>
        <w:t>验收项目及结果；</w:t>
      </w:r>
    </w:p>
    <w:p w14:paraId="487EFA74" w14:textId="77777777" w:rsidR="00AE453E" w:rsidRPr="00854F2B" w:rsidRDefault="00AE453E" w:rsidP="00AE453E">
      <w:pPr>
        <w:pStyle w:val="4-"/>
        <w:ind w:firstLine="482"/>
      </w:pPr>
      <w:r w:rsidRPr="00854F2B">
        <w:rPr>
          <w:b/>
        </w:rPr>
        <w:t>3</w:t>
      </w:r>
      <w:r w:rsidRPr="00854F2B">
        <w:t xml:space="preserve">  </w:t>
      </w:r>
      <w:r w:rsidRPr="00854F2B">
        <w:rPr>
          <w:rFonts w:hint="eastAsia"/>
        </w:rPr>
        <w:t>验收时间；</w:t>
      </w:r>
    </w:p>
    <w:p w14:paraId="4A5B12A0" w14:textId="77777777" w:rsidR="00AE453E" w:rsidRPr="00854F2B" w:rsidRDefault="00AE453E" w:rsidP="00AE453E">
      <w:pPr>
        <w:pStyle w:val="4-"/>
        <w:ind w:firstLine="482"/>
      </w:pPr>
      <w:r w:rsidRPr="00854F2B">
        <w:rPr>
          <w:b/>
        </w:rPr>
        <w:t>4</w:t>
      </w:r>
      <w:r w:rsidRPr="00854F2B">
        <w:t xml:space="preserve">  </w:t>
      </w:r>
      <w:r w:rsidRPr="00854F2B">
        <w:rPr>
          <w:rFonts w:hint="eastAsia"/>
        </w:rPr>
        <w:t>参加单位；</w:t>
      </w:r>
    </w:p>
    <w:p w14:paraId="22E65FD7" w14:textId="77777777" w:rsidR="00AE453E" w:rsidRPr="00854F2B" w:rsidRDefault="00AE453E" w:rsidP="00AE453E">
      <w:pPr>
        <w:pStyle w:val="4-"/>
        <w:ind w:firstLine="482"/>
      </w:pPr>
      <w:r w:rsidRPr="00854F2B">
        <w:rPr>
          <w:b/>
        </w:rPr>
        <w:t>5</w:t>
      </w:r>
      <w:r w:rsidRPr="00854F2B">
        <w:t xml:space="preserve">  </w:t>
      </w:r>
      <w:r w:rsidRPr="00854F2B">
        <w:rPr>
          <w:rFonts w:hint="eastAsia"/>
        </w:rPr>
        <w:t>验收结论。</w:t>
      </w:r>
    </w:p>
    <w:p w14:paraId="7AF77B2A" w14:textId="77777777" w:rsidR="00AE453E" w:rsidRPr="00854F2B" w:rsidRDefault="00AE453E" w:rsidP="000A1A81">
      <w:pPr>
        <w:pStyle w:val="3-"/>
      </w:pPr>
      <w:r w:rsidRPr="00854F2B">
        <w:rPr>
          <w:b/>
        </w:rPr>
        <w:t>10.4.5</w:t>
      </w:r>
      <w:r w:rsidRPr="00854F2B">
        <w:t xml:space="preserve">  </w:t>
      </w:r>
      <w:r w:rsidRPr="00854F2B">
        <w:rPr>
          <w:rFonts w:hint="eastAsia"/>
        </w:rPr>
        <w:t>库架一体式钢结构立体库房竣工验收时的交验资料包括：</w:t>
      </w:r>
    </w:p>
    <w:p w14:paraId="033D0614" w14:textId="77777777" w:rsidR="00AE453E" w:rsidRPr="00854F2B" w:rsidRDefault="00AE453E" w:rsidP="00AE453E">
      <w:pPr>
        <w:pStyle w:val="4-"/>
        <w:ind w:firstLine="482"/>
      </w:pPr>
      <w:r w:rsidRPr="00854F2B">
        <w:rPr>
          <w:b/>
        </w:rPr>
        <w:t>1</w:t>
      </w:r>
      <w:r w:rsidRPr="00854F2B">
        <w:t xml:space="preserve">  </w:t>
      </w:r>
      <w:r w:rsidRPr="00854F2B">
        <w:rPr>
          <w:rFonts w:hint="eastAsia"/>
        </w:rPr>
        <w:t>竣工总图；</w:t>
      </w:r>
    </w:p>
    <w:p w14:paraId="571EDEA4" w14:textId="77777777" w:rsidR="00AE453E" w:rsidRPr="00854F2B" w:rsidRDefault="00AE453E" w:rsidP="00AE453E">
      <w:pPr>
        <w:pStyle w:val="4-"/>
        <w:ind w:firstLine="482"/>
      </w:pPr>
      <w:r w:rsidRPr="00854F2B">
        <w:rPr>
          <w:b/>
        </w:rPr>
        <w:t>2</w:t>
      </w:r>
      <w:r w:rsidRPr="00854F2B">
        <w:t xml:space="preserve">  </w:t>
      </w:r>
      <w:r w:rsidRPr="00854F2B">
        <w:rPr>
          <w:rFonts w:hint="eastAsia"/>
        </w:rPr>
        <w:t>结构计算报告、竣工验收检测报告与验收记录；</w:t>
      </w:r>
    </w:p>
    <w:p w14:paraId="56502E51" w14:textId="77777777" w:rsidR="00AE453E" w:rsidRPr="00854F2B" w:rsidRDefault="00AE453E" w:rsidP="00AE453E">
      <w:pPr>
        <w:pStyle w:val="4-"/>
        <w:ind w:firstLine="482"/>
      </w:pPr>
      <w:r w:rsidRPr="00854F2B">
        <w:rPr>
          <w:b/>
        </w:rPr>
        <w:t>3</w:t>
      </w:r>
      <w:r w:rsidRPr="00854F2B">
        <w:t xml:space="preserve">  </w:t>
      </w:r>
      <w:r w:rsidRPr="00854F2B">
        <w:rPr>
          <w:rFonts w:hint="eastAsia"/>
        </w:rPr>
        <w:t>设计修改的有关资料；</w:t>
      </w:r>
    </w:p>
    <w:p w14:paraId="5D0DCA1E" w14:textId="77777777" w:rsidR="00AE453E" w:rsidRPr="00854F2B" w:rsidRDefault="00AE453E" w:rsidP="00AE453E">
      <w:pPr>
        <w:pStyle w:val="4-"/>
        <w:ind w:firstLine="482"/>
      </w:pPr>
      <w:r w:rsidRPr="00854F2B">
        <w:rPr>
          <w:b/>
        </w:rPr>
        <w:t>4</w:t>
      </w:r>
      <w:r w:rsidRPr="00854F2B">
        <w:t xml:space="preserve">  </w:t>
      </w:r>
      <w:r w:rsidRPr="00854F2B">
        <w:rPr>
          <w:rFonts w:hint="eastAsia"/>
        </w:rPr>
        <w:t>备品备件清单；</w:t>
      </w:r>
    </w:p>
    <w:p w14:paraId="750FC1ED" w14:textId="77777777" w:rsidR="00AE453E" w:rsidRPr="00854F2B" w:rsidRDefault="00AE453E" w:rsidP="00AE453E">
      <w:pPr>
        <w:pStyle w:val="4-"/>
        <w:ind w:firstLine="482"/>
      </w:pPr>
      <w:r w:rsidRPr="00854F2B">
        <w:rPr>
          <w:b/>
        </w:rPr>
        <w:t>5</w:t>
      </w:r>
      <w:r w:rsidRPr="00854F2B">
        <w:t xml:space="preserve">  </w:t>
      </w:r>
      <w:r w:rsidRPr="00854F2B">
        <w:rPr>
          <w:rFonts w:hint="eastAsia"/>
        </w:rPr>
        <w:t>其他有关资料。</w:t>
      </w:r>
    </w:p>
    <w:p w14:paraId="788FA9EA" w14:textId="77777777" w:rsidR="00AE453E" w:rsidRPr="00854F2B" w:rsidRDefault="00AE453E" w:rsidP="00AE453E">
      <w:pPr>
        <w:widowControl/>
        <w:spacing w:line="240" w:lineRule="auto"/>
        <w:ind w:firstLineChars="0" w:firstLine="0"/>
        <w:jc w:val="left"/>
        <w:rPr>
          <w:b/>
          <w:color w:val="000000"/>
          <w:sz w:val="30"/>
        </w:rPr>
      </w:pPr>
      <w:r w:rsidRPr="00854F2B">
        <w:br w:type="page"/>
      </w:r>
    </w:p>
    <w:p w14:paraId="508E6FC2" w14:textId="77777777" w:rsidR="0026624C" w:rsidRPr="00854F2B" w:rsidRDefault="0026624C" w:rsidP="005927E9">
      <w:pPr>
        <w:pStyle w:val="affffffff2"/>
      </w:pPr>
    </w:p>
    <w:p w14:paraId="516DFB0D" w14:textId="510539FD" w:rsidR="00705F46" w:rsidRPr="00854F2B" w:rsidRDefault="0081609A" w:rsidP="003315F6">
      <w:pPr>
        <w:pStyle w:val="1a"/>
      </w:pPr>
      <w:bookmarkStart w:id="196" w:name="_Toc170893302"/>
      <w:r w:rsidRPr="00854F2B">
        <w:t>附录</w:t>
      </w:r>
      <w:r w:rsidR="00262956" w:rsidRPr="008B3A09">
        <w:t>A</w:t>
      </w:r>
      <w:r w:rsidRPr="00854F2B">
        <w:t xml:space="preserve"> </w:t>
      </w:r>
      <w:r w:rsidR="00B0721F" w:rsidRPr="00854F2B">
        <w:t>部分参数的试验获取方法</w:t>
      </w:r>
      <w:bookmarkEnd w:id="159"/>
      <w:bookmarkEnd w:id="160"/>
      <w:bookmarkEnd w:id="161"/>
      <w:bookmarkEnd w:id="162"/>
      <w:bookmarkEnd w:id="163"/>
      <w:bookmarkEnd w:id="164"/>
      <w:bookmarkEnd w:id="196"/>
    </w:p>
    <w:p w14:paraId="03450169" w14:textId="5FAFC0E6" w:rsidR="00705F46" w:rsidRPr="00854F2B" w:rsidRDefault="00262956" w:rsidP="00FE695C">
      <w:pPr>
        <w:pStyle w:val="2c"/>
      </w:pPr>
      <w:bookmarkStart w:id="197" w:name="_Toc356575116"/>
      <w:bookmarkStart w:id="198" w:name="_Toc359848461"/>
      <w:bookmarkStart w:id="199" w:name="_Toc356646656"/>
      <w:bookmarkStart w:id="200" w:name="_Toc356722769"/>
      <w:bookmarkStart w:id="201" w:name="_Toc356722268"/>
      <w:bookmarkStart w:id="202" w:name="_Toc362345158"/>
      <w:bookmarkStart w:id="203" w:name="_Toc359849044"/>
      <w:bookmarkStart w:id="204" w:name="_Toc366762994"/>
      <w:bookmarkStart w:id="205" w:name="_Toc362345426"/>
      <w:bookmarkStart w:id="206" w:name="_Toc366763388"/>
      <w:bookmarkStart w:id="207" w:name="_Toc366763258"/>
      <w:bookmarkStart w:id="208" w:name="_Toc366763553"/>
      <w:bookmarkStart w:id="209" w:name="_Toc130457008"/>
      <w:bookmarkStart w:id="210" w:name="_Toc130457962"/>
      <w:bookmarkStart w:id="211" w:name="_Toc130460845"/>
      <w:bookmarkStart w:id="212" w:name="_Toc170893303"/>
      <w:r w:rsidRPr="00854F2B">
        <w:t>A.1</w:t>
      </w:r>
      <w:r w:rsidRPr="00854F2B">
        <w:t>一般规定</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0953CAE7" w14:textId="27AC94C1" w:rsidR="00705F46" w:rsidRPr="00854F2B" w:rsidRDefault="00262956" w:rsidP="00FE695C">
      <w:pPr>
        <w:pStyle w:val="3-"/>
      </w:pPr>
      <w:r w:rsidRPr="00854F2B">
        <w:rPr>
          <w:b/>
          <w:bCs/>
        </w:rPr>
        <w:t>A.1</w:t>
      </w:r>
      <w:r w:rsidR="009F6068" w:rsidRPr="00854F2B">
        <w:rPr>
          <w:b/>
          <w:bCs/>
        </w:rPr>
        <w:t>.1</w:t>
      </w:r>
      <w:r w:rsidR="00FE695C" w:rsidRPr="00854F2B">
        <w:t xml:space="preserve"> </w:t>
      </w:r>
      <w:r w:rsidR="006D5860" w:rsidRPr="00854F2B">
        <w:rPr>
          <w:rFonts w:hint="eastAsia"/>
        </w:rPr>
        <w:t>对于梁柱采用冷弯薄壁型钢的库房钢结构，</w:t>
      </w:r>
      <w:r w:rsidR="00B0721F" w:rsidRPr="00854F2B">
        <w:t>货架结构应借助于相应的测试来确定设计中所需要的参数。</w:t>
      </w:r>
    </w:p>
    <w:p w14:paraId="6E9BA468" w14:textId="22D37C8B" w:rsidR="00705F46" w:rsidRPr="00854F2B" w:rsidRDefault="00262956" w:rsidP="00FE695C">
      <w:pPr>
        <w:pStyle w:val="3-"/>
      </w:pPr>
      <w:r w:rsidRPr="00854F2B">
        <w:rPr>
          <w:b/>
          <w:bCs/>
        </w:rPr>
        <w:t>A.1</w:t>
      </w:r>
      <w:r w:rsidR="009F6068" w:rsidRPr="00854F2B">
        <w:rPr>
          <w:b/>
          <w:bCs/>
        </w:rPr>
        <w:t>.2</w:t>
      </w:r>
      <w:r w:rsidR="00FE695C" w:rsidRPr="00854F2B">
        <w:t xml:space="preserve"> </w:t>
      </w:r>
      <w:r w:rsidR="00B0721F" w:rsidRPr="00854F2B">
        <w:t>样件所用钢材应与实际货架用材相同，样件截面的成型方式应与实际一致。</w:t>
      </w:r>
    </w:p>
    <w:p w14:paraId="63FF2C38" w14:textId="265DA9F7" w:rsidR="00705F46" w:rsidRPr="00854F2B" w:rsidRDefault="00262956" w:rsidP="00FE695C">
      <w:pPr>
        <w:pStyle w:val="3-"/>
      </w:pPr>
      <w:r w:rsidRPr="00854F2B">
        <w:rPr>
          <w:b/>
          <w:bCs/>
        </w:rPr>
        <w:t>A.1</w:t>
      </w:r>
      <w:r w:rsidR="009F6068" w:rsidRPr="00854F2B">
        <w:rPr>
          <w:b/>
          <w:bCs/>
        </w:rPr>
        <w:t>.3</w:t>
      </w:r>
      <w:r w:rsidR="00FE695C" w:rsidRPr="00854F2B">
        <w:t xml:space="preserve"> </w:t>
      </w:r>
      <w:r w:rsidR="00B0721F" w:rsidRPr="00854F2B">
        <w:t>测量仪表应经有资质的计量部门标定、检验合格。</w:t>
      </w:r>
    </w:p>
    <w:p w14:paraId="4F505A67" w14:textId="3D0DF74A" w:rsidR="00705F46" w:rsidRPr="00854F2B" w:rsidRDefault="00262956" w:rsidP="00FE695C">
      <w:pPr>
        <w:pStyle w:val="3-"/>
        <w:rPr>
          <w:kern w:val="0"/>
          <w:szCs w:val="21"/>
        </w:rPr>
      </w:pPr>
      <w:r w:rsidRPr="00854F2B">
        <w:rPr>
          <w:b/>
          <w:bCs/>
          <w:kern w:val="0"/>
          <w:szCs w:val="21"/>
        </w:rPr>
        <w:t>A.1</w:t>
      </w:r>
      <w:r w:rsidR="009F6068" w:rsidRPr="00854F2B">
        <w:rPr>
          <w:b/>
          <w:bCs/>
          <w:kern w:val="0"/>
          <w:szCs w:val="21"/>
        </w:rPr>
        <w:t>.4</w:t>
      </w:r>
      <w:r w:rsidR="00FE695C" w:rsidRPr="00854F2B">
        <w:rPr>
          <w:kern w:val="0"/>
          <w:szCs w:val="21"/>
        </w:rPr>
        <w:t xml:space="preserve"> </w:t>
      </w:r>
      <w:r w:rsidR="00B0721F" w:rsidRPr="00854F2B">
        <w:rPr>
          <w:kern w:val="0"/>
          <w:szCs w:val="21"/>
        </w:rPr>
        <w:t>试验结果若没有专门规定，均应通过</w:t>
      </w:r>
      <w:r w:rsidR="00835CB0" w:rsidRPr="00854F2B">
        <w:rPr>
          <w:kern w:val="0"/>
          <w:szCs w:val="21"/>
        </w:rPr>
        <w:t>下</w:t>
      </w:r>
      <w:r w:rsidR="00B0721F" w:rsidRPr="00854F2B">
        <w:rPr>
          <w:kern w:val="0"/>
          <w:szCs w:val="21"/>
        </w:rPr>
        <w:t>式</w:t>
      </w:r>
      <w:r w:rsidR="00835CB0" w:rsidRPr="00854F2B">
        <w:rPr>
          <w:kern w:val="0"/>
          <w:szCs w:val="21"/>
        </w:rPr>
        <w:t>(</w:t>
      </w:r>
      <w:r w:rsidRPr="00854F2B">
        <w:t>A.1</w:t>
      </w:r>
      <w:r w:rsidR="00835CB0" w:rsidRPr="00854F2B">
        <w:t>.4-1</w:t>
      </w:r>
      <w:r w:rsidR="00B0721F" w:rsidRPr="00854F2B">
        <w:rPr>
          <w:kern w:val="0"/>
          <w:szCs w:val="21"/>
        </w:rPr>
        <w:t>）进行标准偏差处理：</w:t>
      </w:r>
    </w:p>
    <w:p w14:paraId="59396FBB" w14:textId="5BD49B16" w:rsidR="004F121B" w:rsidRPr="00854F2B" w:rsidRDefault="004F121B" w:rsidP="004F121B">
      <w:pPr>
        <w:widowControl/>
        <w:tabs>
          <w:tab w:val="center" w:pos="4201"/>
          <w:tab w:val="right" w:leader="middleDot" w:pos="9298"/>
        </w:tabs>
        <w:autoSpaceDE w:val="0"/>
        <w:autoSpaceDN w:val="0"/>
        <w:ind w:left="425" w:right="-23" w:firstLine="480"/>
        <w:jc w:val="right"/>
        <w:rPr>
          <w:noProof/>
        </w:rPr>
      </w:pPr>
      <w:r w:rsidRPr="00854F2B">
        <w:rPr>
          <w:noProof/>
        </w:rPr>
        <w:t xml:space="preserve">   </w:t>
      </w:r>
      <w:r w:rsidRPr="00854F2B">
        <w:rPr>
          <w:noProof/>
          <w:position w:val="-10"/>
        </w:rPr>
        <w:object w:dxaOrig="1300" w:dyaOrig="320" w14:anchorId="4FDC8079">
          <v:shape id="_x0000_i1046" type="#_x0000_t75" style="width:64.2pt;height:19.55pt" o:ole="">
            <v:imagedata r:id="rId153" o:title=""/>
          </v:shape>
          <o:OLEObject Type="Embed" ProgID="Equation.DSMT4" ShapeID="_x0000_i1046" DrawAspect="Content" ObjectID="_1787816451" r:id="rId154"/>
        </w:object>
      </w:r>
      <w:r w:rsidRPr="00854F2B">
        <w:rPr>
          <w:noProof/>
        </w:rPr>
        <w:t xml:space="preserve">                   </w:t>
      </w:r>
      <w:r w:rsidRPr="00854F2B">
        <w:rPr>
          <w:noProof/>
        </w:rPr>
        <w:t>（</w:t>
      </w:r>
      <w:r w:rsidR="00262956" w:rsidRPr="00854F2B">
        <w:rPr>
          <w:noProof/>
        </w:rPr>
        <w:t>A.1</w:t>
      </w:r>
      <w:r w:rsidRPr="00854F2B">
        <w:rPr>
          <w:noProof/>
        </w:rPr>
        <w:t>.4-1</w:t>
      </w:r>
      <w:r w:rsidRPr="00854F2B">
        <w:rPr>
          <w:noProof/>
        </w:rPr>
        <w:t>）</w:t>
      </w:r>
    </w:p>
    <w:p w14:paraId="57F8010C" w14:textId="77777777" w:rsidR="00705F46" w:rsidRPr="00854F2B" w:rsidRDefault="00B0721F" w:rsidP="00B72E52">
      <w:pPr>
        <w:pStyle w:val="4-"/>
        <w:ind w:firstLine="480"/>
      </w:pPr>
      <w:r w:rsidRPr="00854F2B">
        <w:t>式中：</w:t>
      </w:r>
    </w:p>
    <w:p w14:paraId="604D1A0D" w14:textId="3F27913D" w:rsidR="00705F46" w:rsidRPr="00854F2B" w:rsidRDefault="00B0721F" w:rsidP="00B72E52">
      <w:pPr>
        <w:pStyle w:val="4-"/>
        <w:ind w:firstLine="480"/>
      </w:pPr>
      <w:proofErr w:type="spellStart"/>
      <w:r w:rsidRPr="00854F2B">
        <w:rPr>
          <w:i/>
          <w:iCs/>
        </w:rPr>
        <w:t>R</w:t>
      </w:r>
      <w:r w:rsidRPr="00854F2B">
        <w:rPr>
          <w:i/>
          <w:iCs/>
          <w:vertAlign w:val="subscript"/>
        </w:rPr>
        <w:t>k</w:t>
      </w:r>
      <w:proofErr w:type="spellEnd"/>
      <w:r w:rsidR="00B72E52" w:rsidRPr="00854F2B">
        <w:rPr>
          <w:i/>
          <w:iCs/>
          <w:vertAlign w:val="subscript"/>
        </w:rPr>
        <w:t xml:space="preserve"> </w:t>
      </w:r>
      <w:r w:rsidRPr="00854F2B">
        <w:t>——</w:t>
      </w:r>
      <w:r w:rsidR="00B72E52" w:rsidRPr="00854F2B">
        <w:t xml:space="preserve"> </w:t>
      </w:r>
      <w:r w:rsidRPr="00854F2B">
        <w:t>特征值；</w:t>
      </w:r>
    </w:p>
    <w:p w14:paraId="08ED45C2" w14:textId="30D630EF" w:rsidR="00705F46" w:rsidRPr="00854F2B" w:rsidRDefault="00B0721F" w:rsidP="00B72E52">
      <w:pPr>
        <w:pStyle w:val="4-"/>
        <w:ind w:firstLine="480"/>
      </w:pPr>
      <w:r w:rsidRPr="00854F2B">
        <w:rPr>
          <w:i/>
          <w:iCs/>
        </w:rPr>
        <w:t>S</w:t>
      </w:r>
      <w:r w:rsidR="00B72E52" w:rsidRPr="00854F2B">
        <w:t xml:space="preserve"> </w:t>
      </w:r>
      <w:r w:rsidRPr="00854F2B">
        <w:t>——</w:t>
      </w:r>
      <w:r w:rsidR="00B72E52" w:rsidRPr="00854F2B">
        <w:t xml:space="preserve"> </w:t>
      </w:r>
      <w:r w:rsidRPr="00854F2B">
        <w:t>标准偏差；</w:t>
      </w:r>
    </w:p>
    <w:p w14:paraId="1199DF92" w14:textId="44F3F7AC" w:rsidR="00705F46" w:rsidRPr="00854F2B" w:rsidRDefault="004F121B" w:rsidP="004F121B">
      <w:pPr>
        <w:pStyle w:val="4-"/>
        <w:ind w:firstLine="480"/>
        <w:jc w:val="center"/>
      </w:pPr>
      <w:r w:rsidRPr="00854F2B">
        <w:rPr>
          <w:position w:val="-26"/>
        </w:rPr>
        <w:t xml:space="preserve">                        </w:t>
      </w:r>
      <w:r w:rsidR="00000000">
        <w:rPr>
          <w:position w:val="-26"/>
        </w:rPr>
        <w:pict w14:anchorId="1FAE37CF">
          <v:shape id="_x0000_i1047" type="#_x0000_t75" style="width:102.3pt;height:37.8pt">
            <v:imagedata r:id="rId155" o:title=""/>
          </v:shape>
        </w:pict>
      </w:r>
      <w:r w:rsidR="00B0721F" w:rsidRPr="00854F2B">
        <w:t xml:space="preserve">              </w:t>
      </w:r>
      <w:r w:rsidR="00835CB0" w:rsidRPr="00854F2B">
        <w:t xml:space="preserve"> </w:t>
      </w:r>
      <w:r w:rsidR="00B0721F" w:rsidRPr="00854F2B">
        <w:t>（</w:t>
      </w:r>
      <w:r w:rsidR="00262956" w:rsidRPr="00854F2B">
        <w:t>A.1</w:t>
      </w:r>
      <w:r w:rsidR="00835CB0" w:rsidRPr="00854F2B">
        <w:t>.4-2</w:t>
      </w:r>
      <w:r w:rsidR="00B0721F" w:rsidRPr="00854F2B">
        <w:t>）</w:t>
      </w:r>
    </w:p>
    <w:p w14:paraId="677B9D5C" w14:textId="0D8E2267" w:rsidR="00705F46" w:rsidRPr="00854F2B" w:rsidRDefault="00B0721F" w:rsidP="00FE695C">
      <w:pPr>
        <w:pStyle w:val="4-"/>
        <w:ind w:firstLine="480"/>
      </w:pPr>
      <w:r w:rsidRPr="00854F2B">
        <w:rPr>
          <w:i/>
        </w:rPr>
        <w:t>K</w:t>
      </w:r>
      <w:r w:rsidRPr="00854F2B">
        <w:rPr>
          <w:i/>
          <w:vertAlign w:val="subscript"/>
        </w:rPr>
        <w:t>s</w:t>
      </w:r>
      <w:r w:rsidRPr="00854F2B">
        <w:t>——</w:t>
      </w:r>
      <w:r w:rsidRPr="00854F2B">
        <w:t>与试验次数相关的系数，</w:t>
      </w:r>
      <w:r w:rsidR="00942B2C" w:rsidRPr="00854F2B">
        <w:rPr>
          <w:rFonts w:hint="eastAsia"/>
        </w:rPr>
        <w:t>按照</w:t>
      </w:r>
      <w:r w:rsidRPr="00854F2B">
        <w:t>表</w:t>
      </w:r>
      <w:r w:rsidR="00262956" w:rsidRPr="00854F2B">
        <w:t>A.1</w:t>
      </w:r>
      <w:r w:rsidR="00835CB0" w:rsidRPr="00854F2B">
        <w:t>.4</w:t>
      </w:r>
      <w:r w:rsidR="00942B2C" w:rsidRPr="00854F2B">
        <w:rPr>
          <w:rFonts w:hint="eastAsia"/>
        </w:rPr>
        <w:t>取值。</w:t>
      </w:r>
    </w:p>
    <w:p w14:paraId="0C50AF09" w14:textId="20CA9134" w:rsidR="00705F46" w:rsidRPr="00854F2B" w:rsidRDefault="00513864" w:rsidP="00FE695C">
      <w:pPr>
        <w:pStyle w:val="80"/>
      </w:pPr>
      <w:r w:rsidRPr="00854F2B">
        <w:t>表</w:t>
      </w:r>
      <w:r w:rsidR="00262956" w:rsidRPr="00854F2B">
        <w:t>A.1</w:t>
      </w:r>
      <w:r w:rsidR="00835CB0" w:rsidRPr="00854F2B">
        <w:t>.4</w:t>
      </w:r>
      <w:r w:rsidRPr="00854F2B">
        <w:t xml:space="preserve"> </w:t>
      </w:r>
      <w:r w:rsidR="00B0721F" w:rsidRPr="00854F2B">
        <w:t>测试次数</w:t>
      </w:r>
      <w:r w:rsidR="00B0721F" w:rsidRPr="00854F2B">
        <w:rPr>
          <w:i/>
          <w:iCs/>
        </w:rPr>
        <w:t>n</w:t>
      </w:r>
      <w:r w:rsidR="00B0721F" w:rsidRPr="00854F2B">
        <w:t>与</w:t>
      </w:r>
      <w:r w:rsidR="00B0721F" w:rsidRPr="00854F2B">
        <w:rPr>
          <w:i/>
          <w:iCs/>
        </w:rPr>
        <w:t>K</w:t>
      </w:r>
      <w:r w:rsidR="00B0721F" w:rsidRPr="00854F2B">
        <w:rPr>
          <w:vertAlign w:val="subscript"/>
        </w:rPr>
        <w:t>s</w:t>
      </w:r>
      <w:r w:rsidR="00B0721F" w:rsidRPr="00854F2B">
        <w:t>对应关系</w:t>
      </w:r>
    </w:p>
    <w:tbl>
      <w:tblPr>
        <w:tblStyle w:val="afffc"/>
        <w:tblW w:w="4010" w:type="pct"/>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59"/>
        <w:gridCol w:w="3545"/>
      </w:tblGrid>
      <w:tr w:rsidR="0081466A" w:rsidRPr="00854F2B" w14:paraId="3395886A" w14:textId="77777777" w:rsidTr="00B72E52">
        <w:tc>
          <w:tcPr>
            <w:tcW w:w="2395" w:type="pct"/>
            <w:tcBorders>
              <w:top w:val="single" w:sz="8" w:space="0" w:color="auto"/>
              <w:bottom w:val="single" w:sz="8" w:space="0" w:color="auto"/>
            </w:tcBorders>
            <w:shd w:val="clear" w:color="auto" w:fill="auto"/>
            <w:vAlign w:val="center"/>
          </w:tcPr>
          <w:p w14:paraId="0E57B33B" w14:textId="77777777" w:rsidR="00705F46" w:rsidRPr="00854F2B" w:rsidRDefault="00B0721F" w:rsidP="00FE695C">
            <w:pPr>
              <w:pStyle w:val="70"/>
            </w:pPr>
            <w:r w:rsidRPr="00854F2B">
              <w:t>n</w:t>
            </w:r>
          </w:p>
        </w:tc>
        <w:tc>
          <w:tcPr>
            <w:tcW w:w="2605" w:type="pct"/>
            <w:tcBorders>
              <w:top w:val="single" w:sz="8" w:space="0" w:color="auto"/>
              <w:bottom w:val="single" w:sz="8" w:space="0" w:color="auto"/>
            </w:tcBorders>
            <w:shd w:val="clear" w:color="auto" w:fill="auto"/>
            <w:vAlign w:val="center"/>
          </w:tcPr>
          <w:p w14:paraId="5583926F" w14:textId="77777777" w:rsidR="00705F46" w:rsidRPr="00854F2B" w:rsidRDefault="00B0721F" w:rsidP="00FE695C">
            <w:pPr>
              <w:pStyle w:val="70"/>
            </w:pPr>
            <w:r w:rsidRPr="00854F2B">
              <w:t>Ks</w:t>
            </w:r>
          </w:p>
        </w:tc>
      </w:tr>
      <w:tr w:rsidR="0081466A" w:rsidRPr="00854F2B" w14:paraId="18791082" w14:textId="77777777" w:rsidTr="00B72E52">
        <w:tc>
          <w:tcPr>
            <w:tcW w:w="2395" w:type="pct"/>
            <w:tcBorders>
              <w:top w:val="single" w:sz="8" w:space="0" w:color="auto"/>
            </w:tcBorders>
            <w:shd w:val="clear" w:color="auto" w:fill="auto"/>
            <w:vAlign w:val="center"/>
          </w:tcPr>
          <w:p w14:paraId="0A9F070E" w14:textId="77777777" w:rsidR="00705F46" w:rsidRPr="00854F2B" w:rsidRDefault="00B0721F" w:rsidP="00FE695C">
            <w:pPr>
              <w:pStyle w:val="70"/>
            </w:pPr>
            <w:r w:rsidRPr="00854F2B">
              <w:t>3</w:t>
            </w:r>
          </w:p>
        </w:tc>
        <w:tc>
          <w:tcPr>
            <w:tcW w:w="2605" w:type="pct"/>
            <w:tcBorders>
              <w:top w:val="single" w:sz="8" w:space="0" w:color="auto"/>
            </w:tcBorders>
            <w:shd w:val="clear" w:color="auto" w:fill="auto"/>
            <w:vAlign w:val="center"/>
          </w:tcPr>
          <w:p w14:paraId="11DE4E93" w14:textId="77777777" w:rsidR="00705F46" w:rsidRPr="00854F2B" w:rsidRDefault="00B0721F" w:rsidP="00FE695C">
            <w:pPr>
              <w:pStyle w:val="70"/>
            </w:pPr>
            <w:r w:rsidRPr="00854F2B">
              <w:t>3.37</w:t>
            </w:r>
          </w:p>
        </w:tc>
      </w:tr>
      <w:tr w:rsidR="0081466A" w:rsidRPr="00854F2B" w14:paraId="4AAFC6FB" w14:textId="77777777" w:rsidTr="00B72E52">
        <w:tc>
          <w:tcPr>
            <w:tcW w:w="2395" w:type="pct"/>
            <w:shd w:val="clear" w:color="auto" w:fill="auto"/>
            <w:vAlign w:val="center"/>
          </w:tcPr>
          <w:p w14:paraId="777AFA0E" w14:textId="77777777" w:rsidR="00705F46" w:rsidRPr="00854F2B" w:rsidRDefault="00B0721F" w:rsidP="00FE695C">
            <w:pPr>
              <w:pStyle w:val="70"/>
            </w:pPr>
            <w:r w:rsidRPr="00854F2B">
              <w:t>4</w:t>
            </w:r>
          </w:p>
        </w:tc>
        <w:tc>
          <w:tcPr>
            <w:tcW w:w="2605" w:type="pct"/>
            <w:shd w:val="clear" w:color="auto" w:fill="auto"/>
            <w:vAlign w:val="center"/>
          </w:tcPr>
          <w:p w14:paraId="43D7D915" w14:textId="77777777" w:rsidR="00705F46" w:rsidRPr="00854F2B" w:rsidRDefault="00B0721F" w:rsidP="00FE695C">
            <w:pPr>
              <w:pStyle w:val="70"/>
            </w:pPr>
            <w:r w:rsidRPr="00854F2B">
              <w:t>2.63</w:t>
            </w:r>
          </w:p>
        </w:tc>
      </w:tr>
      <w:tr w:rsidR="0081466A" w:rsidRPr="00854F2B" w14:paraId="16D9BD73" w14:textId="77777777" w:rsidTr="00B72E52">
        <w:tc>
          <w:tcPr>
            <w:tcW w:w="2395" w:type="pct"/>
            <w:shd w:val="clear" w:color="auto" w:fill="auto"/>
            <w:vAlign w:val="center"/>
          </w:tcPr>
          <w:p w14:paraId="5471688B" w14:textId="77777777" w:rsidR="00705F46" w:rsidRPr="00854F2B" w:rsidRDefault="00B0721F" w:rsidP="00FE695C">
            <w:pPr>
              <w:pStyle w:val="70"/>
            </w:pPr>
            <w:r w:rsidRPr="00854F2B">
              <w:t>5</w:t>
            </w:r>
          </w:p>
        </w:tc>
        <w:tc>
          <w:tcPr>
            <w:tcW w:w="2605" w:type="pct"/>
            <w:shd w:val="clear" w:color="auto" w:fill="auto"/>
            <w:vAlign w:val="center"/>
          </w:tcPr>
          <w:p w14:paraId="1DC482C7" w14:textId="77777777" w:rsidR="00705F46" w:rsidRPr="00854F2B" w:rsidRDefault="00B0721F" w:rsidP="00FE695C">
            <w:pPr>
              <w:pStyle w:val="70"/>
            </w:pPr>
            <w:r w:rsidRPr="00854F2B">
              <w:t>2.33</w:t>
            </w:r>
          </w:p>
        </w:tc>
      </w:tr>
      <w:tr w:rsidR="0081466A" w:rsidRPr="00854F2B" w14:paraId="4B612C29" w14:textId="77777777" w:rsidTr="00B72E52">
        <w:tc>
          <w:tcPr>
            <w:tcW w:w="2395" w:type="pct"/>
            <w:shd w:val="clear" w:color="auto" w:fill="auto"/>
            <w:vAlign w:val="center"/>
          </w:tcPr>
          <w:p w14:paraId="3A459E3F" w14:textId="77777777" w:rsidR="00705F46" w:rsidRPr="00854F2B" w:rsidRDefault="00B0721F" w:rsidP="00FE695C">
            <w:pPr>
              <w:pStyle w:val="70"/>
            </w:pPr>
            <w:r w:rsidRPr="00854F2B">
              <w:t>6</w:t>
            </w:r>
          </w:p>
        </w:tc>
        <w:tc>
          <w:tcPr>
            <w:tcW w:w="2605" w:type="pct"/>
            <w:shd w:val="clear" w:color="auto" w:fill="auto"/>
            <w:vAlign w:val="center"/>
          </w:tcPr>
          <w:p w14:paraId="1BD4BCF1" w14:textId="77777777" w:rsidR="00705F46" w:rsidRPr="00854F2B" w:rsidRDefault="00B0721F" w:rsidP="00FE695C">
            <w:pPr>
              <w:pStyle w:val="70"/>
            </w:pPr>
            <w:r w:rsidRPr="00854F2B">
              <w:t>2.18</w:t>
            </w:r>
          </w:p>
        </w:tc>
      </w:tr>
      <w:tr w:rsidR="0081466A" w:rsidRPr="00854F2B" w14:paraId="08BC8DB3" w14:textId="77777777" w:rsidTr="00B72E52">
        <w:tc>
          <w:tcPr>
            <w:tcW w:w="2395" w:type="pct"/>
            <w:shd w:val="clear" w:color="auto" w:fill="auto"/>
            <w:vAlign w:val="center"/>
          </w:tcPr>
          <w:p w14:paraId="69E80D17" w14:textId="77777777" w:rsidR="00705F46" w:rsidRPr="00854F2B" w:rsidRDefault="00B0721F" w:rsidP="00FE695C">
            <w:pPr>
              <w:pStyle w:val="70"/>
            </w:pPr>
            <w:r w:rsidRPr="00854F2B">
              <w:t>7</w:t>
            </w:r>
          </w:p>
        </w:tc>
        <w:tc>
          <w:tcPr>
            <w:tcW w:w="2605" w:type="pct"/>
            <w:shd w:val="clear" w:color="auto" w:fill="auto"/>
            <w:vAlign w:val="center"/>
          </w:tcPr>
          <w:p w14:paraId="064B104A" w14:textId="77777777" w:rsidR="00705F46" w:rsidRPr="00854F2B" w:rsidRDefault="00B0721F" w:rsidP="00FE695C">
            <w:pPr>
              <w:pStyle w:val="70"/>
            </w:pPr>
            <w:r w:rsidRPr="00854F2B">
              <w:t>2.08</w:t>
            </w:r>
          </w:p>
        </w:tc>
      </w:tr>
      <w:tr w:rsidR="0081466A" w:rsidRPr="00854F2B" w14:paraId="36E72D21" w14:textId="77777777" w:rsidTr="00B72E52">
        <w:tc>
          <w:tcPr>
            <w:tcW w:w="2395" w:type="pct"/>
            <w:shd w:val="clear" w:color="auto" w:fill="auto"/>
            <w:vAlign w:val="center"/>
          </w:tcPr>
          <w:p w14:paraId="4494C2F3" w14:textId="77777777" w:rsidR="00705F46" w:rsidRPr="00854F2B" w:rsidRDefault="00B0721F" w:rsidP="00FE695C">
            <w:pPr>
              <w:pStyle w:val="70"/>
            </w:pPr>
            <w:r w:rsidRPr="00854F2B">
              <w:t>8</w:t>
            </w:r>
          </w:p>
        </w:tc>
        <w:tc>
          <w:tcPr>
            <w:tcW w:w="2605" w:type="pct"/>
            <w:shd w:val="clear" w:color="auto" w:fill="auto"/>
            <w:vAlign w:val="center"/>
          </w:tcPr>
          <w:p w14:paraId="1A07C397" w14:textId="77777777" w:rsidR="00705F46" w:rsidRPr="00854F2B" w:rsidRDefault="00B0721F" w:rsidP="00FE695C">
            <w:pPr>
              <w:pStyle w:val="70"/>
            </w:pPr>
            <w:r w:rsidRPr="00854F2B">
              <w:t>2.00</w:t>
            </w:r>
          </w:p>
        </w:tc>
      </w:tr>
      <w:tr w:rsidR="0081466A" w:rsidRPr="00854F2B" w14:paraId="04C20121" w14:textId="77777777" w:rsidTr="00B72E52">
        <w:tc>
          <w:tcPr>
            <w:tcW w:w="2395" w:type="pct"/>
            <w:shd w:val="clear" w:color="auto" w:fill="auto"/>
            <w:vAlign w:val="center"/>
          </w:tcPr>
          <w:p w14:paraId="5DBB2A72" w14:textId="77777777" w:rsidR="00705F46" w:rsidRPr="00854F2B" w:rsidRDefault="00B0721F" w:rsidP="00FE695C">
            <w:pPr>
              <w:pStyle w:val="70"/>
            </w:pPr>
            <w:r w:rsidRPr="00854F2B">
              <w:t>9</w:t>
            </w:r>
          </w:p>
        </w:tc>
        <w:tc>
          <w:tcPr>
            <w:tcW w:w="2605" w:type="pct"/>
            <w:shd w:val="clear" w:color="auto" w:fill="auto"/>
            <w:vAlign w:val="center"/>
          </w:tcPr>
          <w:p w14:paraId="705840FC" w14:textId="77777777" w:rsidR="00705F46" w:rsidRPr="00854F2B" w:rsidRDefault="00B0721F" w:rsidP="00FE695C">
            <w:pPr>
              <w:pStyle w:val="70"/>
            </w:pPr>
            <w:r w:rsidRPr="00854F2B">
              <w:t>1.95</w:t>
            </w:r>
          </w:p>
        </w:tc>
      </w:tr>
      <w:tr w:rsidR="0081466A" w:rsidRPr="00854F2B" w14:paraId="24B65741" w14:textId="77777777" w:rsidTr="00B72E52">
        <w:tc>
          <w:tcPr>
            <w:tcW w:w="2395" w:type="pct"/>
            <w:shd w:val="clear" w:color="auto" w:fill="auto"/>
            <w:vAlign w:val="center"/>
          </w:tcPr>
          <w:p w14:paraId="21B212F3" w14:textId="77777777" w:rsidR="00705F46" w:rsidRPr="00854F2B" w:rsidRDefault="00B0721F" w:rsidP="00FE695C">
            <w:pPr>
              <w:pStyle w:val="70"/>
            </w:pPr>
            <w:r w:rsidRPr="00854F2B">
              <w:t>10</w:t>
            </w:r>
          </w:p>
        </w:tc>
        <w:tc>
          <w:tcPr>
            <w:tcW w:w="2605" w:type="pct"/>
            <w:shd w:val="clear" w:color="auto" w:fill="auto"/>
            <w:vAlign w:val="center"/>
          </w:tcPr>
          <w:p w14:paraId="478DC473" w14:textId="77777777" w:rsidR="00705F46" w:rsidRPr="00854F2B" w:rsidRDefault="00B0721F" w:rsidP="00FE695C">
            <w:pPr>
              <w:pStyle w:val="70"/>
            </w:pPr>
            <w:r w:rsidRPr="00854F2B">
              <w:t>1.92</w:t>
            </w:r>
          </w:p>
        </w:tc>
      </w:tr>
      <w:tr w:rsidR="0081466A" w:rsidRPr="00854F2B" w14:paraId="64BB2097" w14:textId="77777777" w:rsidTr="00B72E52">
        <w:tc>
          <w:tcPr>
            <w:tcW w:w="2395" w:type="pct"/>
            <w:shd w:val="clear" w:color="auto" w:fill="auto"/>
            <w:vAlign w:val="center"/>
          </w:tcPr>
          <w:p w14:paraId="023E2C89" w14:textId="77777777" w:rsidR="00705F46" w:rsidRPr="00854F2B" w:rsidRDefault="00B0721F" w:rsidP="00FE695C">
            <w:pPr>
              <w:pStyle w:val="70"/>
            </w:pPr>
            <w:r w:rsidRPr="00854F2B">
              <w:t>15</w:t>
            </w:r>
          </w:p>
        </w:tc>
        <w:tc>
          <w:tcPr>
            <w:tcW w:w="2605" w:type="pct"/>
            <w:shd w:val="clear" w:color="auto" w:fill="auto"/>
            <w:vAlign w:val="center"/>
          </w:tcPr>
          <w:p w14:paraId="263F4808" w14:textId="77777777" w:rsidR="00705F46" w:rsidRPr="00854F2B" w:rsidRDefault="00B0721F" w:rsidP="00FE695C">
            <w:pPr>
              <w:pStyle w:val="70"/>
            </w:pPr>
            <w:r w:rsidRPr="00854F2B">
              <w:t>1.82</w:t>
            </w:r>
          </w:p>
        </w:tc>
      </w:tr>
      <w:tr w:rsidR="0081466A" w:rsidRPr="00854F2B" w14:paraId="43B8314C" w14:textId="77777777" w:rsidTr="00B72E52">
        <w:tc>
          <w:tcPr>
            <w:tcW w:w="2395" w:type="pct"/>
            <w:shd w:val="clear" w:color="auto" w:fill="auto"/>
            <w:vAlign w:val="center"/>
          </w:tcPr>
          <w:p w14:paraId="79DE2ED9" w14:textId="77777777" w:rsidR="00705F46" w:rsidRPr="00854F2B" w:rsidRDefault="00B0721F" w:rsidP="00FE695C">
            <w:pPr>
              <w:pStyle w:val="70"/>
            </w:pPr>
            <w:r w:rsidRPr="00854F2B">
              <w:t>20</w:t>
            </w:r>
          </w:p>
        </w:tc>
        <w:tc>
          <w:tcPr>
            <w:tcW w:w="2605" w:type="pct"/>
            <w:shd w:val="clear" w:color="auto" w:fill="auto"/>
            <w:vAlign w:val="center"/>
          </w:tcPr>
          <w:p w14:paraId="5BB82D8C" w14:textId="77777777" w:rsidR="00705F46" w:rsidRPr="00854F2B" w:rsidRDefault="00B0721F" w:rsidP="00FE695C">
            <w:pPr>
              <w:pStyle w:val="70"/>
            </w:pPr>
            <w:r w:rsidRPr="00854F2B">
              <w:t>1.76</w:t>
            </w:r>
          </w:p>
        </w:tc>
      </w:tr>
      <w:tr w:rsidR="0081466A" w:rsidRPr="00854F2B" w14:paraId="395201D4" w14:textId="77777777" w:rsidTr="00B72E52">
        <w:tc>
          <w:tcPr>
            <w:tcW w:w="2395" w:type="pct"/>
            <w:shd w:val="clear" w:color="auto" w:fill="auto"/>
            <w:vAlign w:val="center"/>
          </w:tcPr>
          <w:p w14:paraId="0C47F77F" w14:textId="77777777" w:rsidR="00705F46" w:rsidRPr="00854F2B" w:rsidRDefault="00B0721F" w:rsidP="00FE695C">
            <w:pPr>
              <w:pStyle w:val="70"/>
            </w:pPr>
            <w:r w:rsidRPr="00854F2B">
              <w:t>30</w:t>
            </w:r>
          </w:p>
        </w:tc>
        <w:tc>
          <w:tcPr>
            <w:tcW w:w="2605" w:type="pct"/>
            <w:shd w:val="clear" w:color="auto" w:fill="auto"/>
            <w:vAlign w:val="center"/>
          </w:tcPr>
          <w:p w14:paraId="3FEE702B" w14:textId="77777777" w:rsidR="00705F46" w:rsidRPr="00854F2B" w:rsidRDefault="00B0721F" w:rsidP="00FE695C">
            <w:pPr>
              <w:pStyle w:val="70"/>
            </w:pPr>
            <w:r w:rsidRPr="00854F2B">
              <w:t>1.73</w:t>
            </w:r>
          </w:p>
        </w:tc>
      </w:tr>
      <w:tr w:rsidR="0081466A" w:rsidRPr="00854F2B" w14:paraId="63D3F623" w14:textId="77777777" w:rsidTr="00B72E52">
        <w:tc>
          <w:tcPr>
            <w:tcW w:w="2395" w:type="pct"/>
            <w:shd w:val="clear" w:color="auto" w:fill="auto"/>
            <w:vAlign w:val="center"/>
          </w:tcPr>
          <w:p w14:paraId="1A1D048D" w14:textId="77777777" w:rsidR="00705F46" w:rsidRPr="00854F2B" w:rsidRDefault="00B0721F" w:rsidP="00FE695C">
            <w:pPr>
              <w:pStyle w:val="70"/>
            </w:pPr>
            <w:r w:rsidRPr="00854F2B">
              <w:t>40</w:t>
            </w:r>
          </w:p>
        </w:tc>
        <w:tc>
          <w:tcPr>
            <w:tcW w:w="2605" w:type="pct"/>
            <w:shd w:val="clear" w:color="auto" w:fill="auto"/>
            <w:vAlign w:val="center"/>
          </w:tcPr>
          <w:p w14:paraId="6644433A" w14:textId="77777777" w:rsidR="00705F46" w:rsidRPr="00854F2B" w:rsidRDefault="00B0721F" w:rsidP="00FE695C">
            <w:pPr>
              <w:pStyle w:val="70"/>
            </w:pPr>
            <w:r w:rsidRPr="00854F2B">
              <w:t>1.71</w:t>
            </w:r>
          </w:p>
        </w:tc>
      </w:tr>
      <w:tr w:rsidR="0081466A" w:rsidRPr="00854F2B" w14:paraId="6B5643E5" w14:textId="77777777" w:rsidTr="00B72E52">
        <w:tc>
          <w:tcPr>
            <w:tcW w:w="2395" w:type="pct"/>
            <w:shd w:val="clear" w:color="auto" w:fill="auto"/>
            <w:vAlign w:val="center"/>
          </w:tcPr>
          <w:p w14:paraId="55969666" w14:textId="77777777" w:rsidR="00705F46" w:rsidRPr="00854F2B" w:rsidRDefault="00B0721F" w:rsidP="00FE695C">
            <w:pPr>
              <w:pStyle w:val="70"/>
            </w:pPr>
            <w:r w:rsidRPr="00854F2B">
              <w:t>50</w:t>
            </w:r>
          </w:p>
        </w:tc>
        <w:tc>
          <w:tcPr>
            <w:tcW w:w="2605" w:type="pct"/>
            <w:shd w:val="clear" w:color="auto" w:fill="auto"/>
            <w:vAlign w:val="center"/>
          </w:tcPr>
          <w:p w14:paraId="0D14A04C" w14:textId="77777777" w:rsidR="00705F46" w:rsidRPr="00854F2B" w:rsidRDefault="00B0721F" w:rsidP="00FE695C">
            <w:pPr>
              <w:pStyle w:val="70"/>
            </w:pPr>
            <w:r w:rsidRPr="00854F2B">
              <w:t>1.69</w:t>
            </w:r>
          </w:p>
        </w:tc>
      </w:tr>
      <w:tr w:rsidR="0081466A" w:rsidRPr="00854F2B" w14:paraId="6D03F192" w14:textId="77777777" w:rsidTr="00B72E52">
        <w:tc>
          <w:tcPr>
            <w:tcW w:w="2395" w:type="pct"/>
            <w:tcBorders>
              <w:bottom w:val="single" w:sz="4" w:space="0" w:color="auto"/>
            </w:tcBorders>
            <w:shd w:val="clear" w:color="auto" w:fill="auto"/>
            <w:vAlign w:val="center"/>
          </w:tcPr>
          <w:p w14:paraId="6777A28C" w14:textId="77777777" w:rsidR="00705F46" w:rsidRPr="00854F2B" w:rsidRDefault="00B0721F" w:rsidP="00FE695C">
            <w:pPr>
              <w:pStyle w:val="70"/>
            </w:pPr>
            <w:r w:rsidRPr="00854F2B">
              <w:lastRenderedPageBreak/>
              <w:t>100</w:t>
            </w:r>
          </w:p>
        </w:tc>
        <w:tc>
          <w:tcPr>
            <w:tcW w:w="2605" w:type="pct"/>
            <w:tcBorders>
              <w:bottom w:val="single" w:sz="4" w:space="0" w:color="auto"/>
            </w:tcBorders>
            <w:shd w:val="clear" w:color="auto" w:fill="auto"/>
            <w:vAlign w:val="center"/>
          </w:tcPr>
          <w:p w14:paraId="73A3C686" w14:textId="77777777" w:rsidR="00705F46" w:rsidRPr="00854F2B" w:rsidRDefault="00B0721F" w:rsidP="00FE695C">
            <w:pPr>
              <w:pStyle w:val="70"/>
            </w:pPr>
            <w:r w:rsidRPr="00854F2B">
              <w:t>1.68</w:t>
            </w:r>
          </w:p>
        </w:tc>
      </w:tr>
      <w:tr w:rsidR="0081466A" w:rsidRPr="00854F2B" w14:paraId="17EE5B0C" w14:textId="77777777" w:rsidTr="00B72E52">
        <w:tc>
          <w:tcPr>
            <w:tcW w:w="2395" w:type="pct"/>
            <w:tcBorders>
              <w:top w:val="single" w:sz="4" w:space="0" w:color="auto"/>
              <w:bottom w:val="single" w:sz="8" w:space="0" w:color="auto"/>
            </w:tcBorders>
            <w:shd w:val="clear" w:color="auto" w:fill="auto"/>
            <w:vAlign w:val="center"/>
          </w:tcPr>
          <w:p w14:paraId="4B5767A6" w14:textId="77777777" w:rsidR="00705F46" w:rsidRPr="00854F2B" w:rsidRDefault="00B0721F" w:rsidP="00FE695C">
            <w:pPr>
              <w:pStyle w:val="70"/>
            </w:pPr>
            <w:r w:rsidRPr="00854F2B">
              <w:t>∞</w:t>
            </w:r>
          </w:p>
        </w:tc>
        <w:tc>
          <w:tcPr>
            <w:tcW w:w="2605" w:type="pct"/>
            <w:tcBorders>
              <w:top w:val="single" w:sz="4" w:space="0" w:color="auto"/>
              <w:bottom w:val="single" w:sz="8" w:space="0" w:color="auto"/>
            </w:tcBorders>
            <w:shd w:val="clear" w:color="auto" w:fill="auto"/>
            <w:vAlign w:val="center"/>
          </w:tcPr>
          <w:p w14:paraId="73301DA6" w14:textId="77777777" w:rsidR="00705F46" w:rsidRPr="00854F2B" w:rsidRDefault="00B0721F" w:rsidP="00FE695C">
            <w:pPr>
              <w:pStyle w:val="70"/>
            </w:pPr>
            <w:r w:rsidRPr="00854F2B">
              <w:t>1.64</w:t>
            </w:r>
          </w:p>
        </w:tc>
      </w:tr>
    </w:tbl>
    <w:p w14:paraId="01E278C3" w14:textId="77777777" w:rsidR="004F121B" w:rsidRPr="00854F2B" w:rsidRDefault="004F121B" w:rsidP="004F121B">
      <w:pPr>
        <w:ind w:firstLineChars="202" w:firstLine="485"/>
      </w:pPr>
      <w:r w:rsidRPr="00854F2B">
        <w:rPr>
          <w:i/>
        </w:rPr>
        <w:t>R</w:t>
      </w:r>
      <w:r w:rsidRPr="00854F2B">
        <w:rPr>
          <w:i/>
          <w:vertAlign w:val="subscript"/>
        </w:rPr>
        <w:t xml:space="preserve">m </w:t>
      </w:r>
      <w:r w:rsidRPr="00854F2B">
        <w:t>——</w:t>
      </w:r>
      <w:r w:rsidRPr="00854F2B">
        <w:rPr>
          <w:i/>
          <w:iCs/>
        </w:rPr>
        <w:t>n</w:t>
      </w:r>
      <w:r w:rsidRPr="00854F2B">
        <w:t>次试验所有测试修正值的平均值；</w:t>
      </w:r>
    </w:p>
    <w:p w14:paraId="42D848CA" w14:textId="16312BD2" w:rsidR="00705F46" w:rsidRPr="00854F2B" w:rsidRDefault="004F121B" w:rsidP="004F121B">
      <w:pPr>
        <w:pStyle w:val="4-"/>
        <w:ind w:firstLine="480"/>
        <w:jc w:val="center"/>
        <w:rPr>
          <w:i/>
        </w:rPr>
      </w:pPr>
      <w:r w:rsidRPr="00854F2B">
        <w:rPr>
          <w:i/>
        </w:rPr>
        <w:t xml:space="preserve">                           </w:t>
      </w:r>
      <w:r w:rsidR="00000000">
        <w:rPr>
          <w:i/>
        </w:rPr>
        <w:pict w14:anchorId="2D9D9464">
          <v:shape id="_x0000_i1048" type="#_x0000_t75" style="width:1in;height:34.55pt">
            <v:imagedata r:id="rId156" o:title=""/>
          </v:shape>
        </w:pict>
      </w:r>
      <w:r w:rsidR="00B0721F" w:rsidRPr="00854F2B">
        <w:rPr>
          <w:i/>
        </w:rPr>
        <w:t xml:space="preserve">           </w:t>
      </w:r>
      <w:r w:rsidRPr="00854F2B">
        <w:rPr>
          <w:i/>
        </w:rPr>
        <w:t xml:space="preserve">  </w:t>
      </w:r>
      <w:r w:rsidR="00835CB0" w:rsidRPr="00854F2B">
        <w:rPr>
          <w:i/>
        </w:rPr>
        <w:t xml:space="preserve">   </w:t>
      </w:r>
      <w:r w:rsidR="00835CB0" w:rsidRPr="00854F2B">
        <w:rPr>
          <w:iCs/>
        </w:rPr>
        <w:t xml:space="preserve"> </w:t>
      </w:r>
      <w:r w:rsidR="00B0721F" w:rsidRPr="00854F2B">
        <w:rPr>
          <w:iCs/>
        </w:rPr>
        <w:t>（</w:t>
      </w:r>
      <w:r w:rsidR="00262956" w:rsidRPr="00854F2B">
        <w:rPr>
          <w:iCs/>
        </w:rPr>
        <w:t>A.1</w:t>
      </w:r>
      <w:r w:rsidR="00835CB0" w:rsidRPr="00854F2B">
        <w:rPr>
          <w:iCs/>
        </w:rPr>
        <w:t>.4-</w:t>
      </w:r>
      <w:r w:rsidR="00B0721F" w:rsidRPr="00854F2B">
        <w:rPr>
          <w:iCs/>
        </w:rPr>
        <w:t>3</w:t>
      </w:r>
      <w:r w:rsidR="00B0721F" w:rsidRPr="00854F2B">
        <w:rPr>
          <w:iCs/>
        </w:rPr>
        <w:t>）</w:t>
      </w:r>
    </w:p>
    <w:p w14:paraId="6DF8570E" w14:textId="77777777" w:rsidR="004F121B" w:rsidRPr="00854F2B" w:rsidRDefault="004F121B" w:rsidP="004F121B">
      <w:pPr>
        <w:ind w:firstLineChars="202" w:firstLine="485"/>
      </w:pPr>
      <w:r w:rsidRPr="00854F2B">
        <w:rPr>
          <w:i/>
        </w:rPr>
        <w:t xml:space="preserve">n </w:t>
      </w:r>
      <w:r w:rsidRPr="00854F2B">
        <w:t>——</w:t>
      </w:r>
      <w:r w:rsidRPr="00854F2B">
        <w:t>测试次数，</w:t>
      </w:r>
      <w:r w:rsidRPr="00854F2B">
        <w:rPr>
          <w:i/>
        </w:rPr>
        <w:t>n</w:t>
      </w:r>
      <w:r w:rsidRPr="00854F2B">
        <w:t>不小于</w:t>
      </w:r>
      <w:r w:rsidRPr="00854F2B">
        <w:t>3</w:t>
      </w:r>
      <w:r w:rsidRPr="00854F2B">
        <w:t>；</w:t>
      </w:r>
    </w:p>
    <w:p w14:paraId="6B30B7A8" w14:textId="77777777" w:rsidR="004F121B" w:rsidRPr="00854F2B" w:rsidRDefault="004F121B" w:rsidP="004F121B">
      <w:pPr>
        <w:ind w:firstLineChars="202" w:firstLine="485"/>
      </w:pPr>
      <w:proofErr w:type="spellStart"/>
      <w:r w:rsidRPr="00854F2B">
        <w:rPr>
          <w:i/>
        </w:rPr>
        <w:t>R</w:t>
      </w:r>
      <w:r w:rsidRPr="00854F2B">
        <w:rPr>
          <w:i/>
          <w:vertAlign w:val="subscript"/>
        </w:rPr>
        <w:t>ni</w:t>
      </w:r>
      <w:proofErr w:type="spellEnd"/>
      <w:r w:rsidRPr="00854F2B">
        <w:rPr>
          <w:i/>
          <w:vertAlign w:val="subscript"/>
        </w:rPr>
        <w:t xml:space="preserve"> </w:t>
      </w:r>
      <w:r w:rsidRPr="00854F2B">
        <w:t>——</w:t>
      </w:r>
      <w:r w:rsidRPr="00854F2B">
        <w:t>第</w:t>
      </w:r>
      <w:proofErr w:type="spellStart"/>
      <w:r w:rsidRPr="00854F2B">
        <w:rPr>
          <w:i/>
        </w:rPr>
        <w:t>i</w:t>
      </w:r>
      <w:proofErr w:type="spellEnd"/>
      <w:r w:rsidRPr="00854F2B">
        <w:t>次试验观测值的修正值；</w:t>
      </w:r>
    </w:p>
    <w:p w14:paraId="33ECBCEC" w14:textId="6065D6A6" w:rsidR="00705F46" w:rsidRPr="00854F2B" w:rsidRDefault="004F121B" w:rsidP="004F121B">
      <w:pPr>
        <w:pStyle w:val="4-"/>
        <w:ind w:firstLine="480"/>
        <w:jc w:val="center"/>
      </w:pPr>
      <w:bookmarkStart w:id="213" w:name="_Hlk128664288"/>
      <w:r w:rsidRPr="00854F2B">
        <w:t xml:space="preserve">                          </w:t>
      </w:r>
      <w:r w:rsidR="00000000">
        <w:pict w14:anchorId="35EC4296">
          <v:shape id="_x0000_i1049" type="#_x0000_t75" style="width:84.05pt;height:42.05pt">
            <v:imagedata r:id="rId157" o:title=""/>
          </v:shape>
        </w:pict>
      </w:r>
      <w:r w:rsidR="00B0721F" w:rsidRPr="00854F2B">
        <w:t xml:space="preserve">         </w:t>
      </w:r>
      <w:r w:rsidRPr="00854F2B">
        <w:t xml:space="preserve">      </w:t>
      </w:r>
      <w:r w:rsidR="00B0721F" w:rsidRPr="00854F2B">
        <w:t xml:space="preserve"> </w:t>
      </w:r>
      <w:r w:rsidR="00B0721F" w:rsidRPr="00854F2B">
        <w:t>（</w:t>
      </w:r>
      <w:r w:rsidR="00262956" w:rsidRPr="00854F2B">
        <w:t>A.1</w:t>
      </w:r>
      <w:r w:rsidR="00835CB0" w:rsidRPr="00854F2B">
        <w:t>.4-</w:t>
      </w:r>
      <w:r w:rsidR="00B0721F" w:rsidRPr="00854F2B">
        <w:t>4</w:t>
      </w:r>
      <w:r w:rsidR="00B0721F" w:rsidRPr="00854F2B">
        <w:t>）</w:t>
      </w:r>
    </w:p>
    <w:p w14:paraId="1D71254D" w14:textId="77777777" w:rsidR="004F121B" w:rsidRPr="00854F2B" w:rsidRDefault="004F121B" w:rsidP="004F121B">
      <w:pPr>
        <w:ind w:firstLineChars="202" w:firstLine="485"/>
        <w:jc w:val="left"/>
      </w:pPr>
      <w:bookmarkStart w:id="214" w:name="_Toc356646657"/>
      <w:bookmarkStart w:id="215" w:name="_Toc362345159"/>
      <w:bookmarkStart w:id="216" w:name="_Toc356722269"/>
      <w:bookmarkStart w:id="217" w:name="_Toc366763259"/>
      <w:bookmarkStart w:id="218" w:name="_Toc356722770"/>
      <w:bookmarkStart w:id="219" w:name="_Toc366763554"/>
      <w:bookmarkStart w:id="220" w:name="_Toc359848462"/>
      <w:bookmarkStart w:id="221" w:name="_Toc366762995"/>
      <w:bookmarkStart w:id="222" w:name="_Toc362345427"/>
      <w:bookmarkStart w:id="223" w:name="_Toc356575117"/>
      <w:bookmarkStart w:id="224" w:name="_Toc359849045"/>
      <w:bookmarkStart w:id="225" w:name="_Toc366763389"/>
      <w:bookmarkStart w:id="226" w:name="_Toc130457009"/>
      <w:bookmarkStart w:id="227" w:name="_Toc130457963"/>
      <w:bookmarkStart w:id="228" w:name="_Toc130460846"/>
      <w:bookmarkEnd w:id="213"/>
      <w:proofErr w:type="spellStart"/>
      <w:r w:rsidRPr="00854F2B">
        <w:rPr>
          <w:i/>
        </w:rPr>
        <w:t>R</w:t>
      </w:r>
      <w:r w:rsidRPr="00854F2B">
        <w:rPr>
          <w:i/>
          <w:vertAlign w:val="subscript"/>
        </w:rPr>
        <w:t>ti</w:t>
      </w:r>
      <w:proofErr w:type="spellEnd"/>
      <w:r w:rsidRPr="00854F2B">
        <w:rPr>
          <w:i/>
          <w:vertAlign w:val="subscript"/>
        </w:rPr>
        <w:t xml:space="preserve"> </w:t>
      </w:r>
      <w:r w:rsidRPr="00854F2B">
        <w:t>——</w:t>
      </w:r>
      <w:bookmarkStart w:id="229" w:name="_Hlk128651132"/>
      <w:r w:rsidRPr="00854F2B">
        <w:t>第</w:t>
      </w:r>
      <w:proofErr w:type="spellStart"/>
      <w:r w:rsidRPr="00854F2B">
        <w:rPr>
          <w:i/>
        </w:rPr>
        <w:t>i</w:t>
      </w:r>
      <w:proofErr w:type="spellEnd"/>
      <w:r w:rsidRPr="00854F2B">
        <w:t>次试验中观测到的值</w:t>
      </w:r>
      <w:bookmarkEnd w:id="229"/>
      <w:r w:rsidRPr="00854F2B">
        <w:t>；</w:t>
      </w:r>
    </w:p>
    <w:p w14:paraId="18B0C767" w14:textId="77777777" w:rsidR="004F121B" w:rsidRPr="00854F2B" w:rsidRDefault="004F121B" w:rsidP="004F121B">
      <w:pPr>
        <w:ind w:firstLineChars="202" w:firstLine="485"/>
        <w:jc w:val="left"/>
      </w:pPr>
      <w:r w:rsidRPr="00854F2B">
        <w:rPr>
          <w:i/>
        </w:rPr>
        <w:t>C</w:t>
      </w:r>
      <w:r w:rsidRPr="00854F2B">
        <w:t>——</w:t>
      </w:r>
      <w:r w:rsidRPr="00854F2B">
        <w:t>与材料强度相关的修正系数；</w:t>
      </w:r>
    </w:p>
    <w:p w14:paraId="50DE7862" w14:textId="77777777" w:rsidR="004F121B" w:rsidRPr="00854F2B" w:rsidRDefault="004F121B" w:rsidP="004F121B">
      <w:pPr>
        <w:ind w:firstLineChars="202" w:firstLine="485"/>
        <w:jc w:val="left"/>
      </w:pPr>
      <w:r w:rsidRPr="00854F2B">
        <w:rPr>
          <w:i/>
        </w:rPr>
        <w:t xml:space="preserve">α </w:t>
      </w:r>
      <w:r w:rsidRPr="00854F2B">
        <w:t>——</w:t>
      </w:r>
      <w:r w:rsidRPr="00854F2B">
        <w:t>与材料强度相关的计算系数；</w:t>
      </w:r>
    </w:p>
    <w:p w14:paraId="01BD29C3" w14:textId="77777777" w:rsidR="004F121B" w:rsidRPr="00854F2B" w:rsidRDefault="004F121B" w:rsidP="004F121B">
      <w:pPr>
        <w:ind w:firstLineChars="202" w:firstLine="485"/>
        <w:jc w:val="left"/>
      </w:pPr>
      <w:bookmarkStart w:id="230" w:name="_Hlk128651659"/>
      <w:proofErr w:type="spellStart"/>
      <w:r w:rsidRPr="00854F2B">
        <w:rPr>
          <w:i/>
        </w:rPr>
        <w:t>t</w:t>
      </w:r>
      <w:r w:rsidRPr="00854F2B">
        <w:rPr>
          <w:i/>
          <w:vertAlign w:val="subscript"/>
        </w:rPr>
        <w:t>t</w:t>
      </w:r>
      <w:proofErr w:type="spellEnd"/>
      <w:r w:rsidRPr="00854F2B">
        <w:rPr>
          <w:i/>
          <w:vertAlign w:val="subscript"/>
        </w:rPr>
        <w:t xml:space="preserve"> </w:t>
      </w:r>
      <w:r w:rsidRPr="00854F2B">
        <w:t>——</w:t>
      </w:r>
      <w:r w:rsidRPr="00854F2B">
        <w:t>样件厚度的测量值；</w:t>
      </w:r>
    </w:p>
    <w:p w14:paraId="50F7CF5E" w14:textId="77777777" w:rsidR="004F121B" w:rsidRPr="00854F2B" w:rsidRDefault="004F121B" w:rsidP="004F121B">
      <w:pPr>
        <w:ind w:firstLineChars="202" w:firstLine="485"/>
        <w:jc w:val="left"/>
      </w:pPr>
      <w:r w:rsidRPr="00854F2B">
        <w:rPr>
          <w:i/>
        </w:rPr>
        <w:t xml:space="preserve">t </w:t>
      </w:r>
      <w:r w:rsidRPr="00854F2B">
        <w:t>——</w:t>
      </w:r>
      <w:r w:rsidRPr="00854F2B">
        <w:t>样件设计厚度；</w:t>
      </w:r>
    </w:p>
    <w:bookmarkEnd w:id="230"/>
    <w:p w14:paraId="4DDB2576" w14:textId="77777777" w:rsidR="004F121B" w:rsidRPr="00854F2B" w:rsidRDefault="004F121B" w:rsidP="004F121B">
      <w:pPr>
        <w:ind w:firstLineChars="202" w:firstLine="485"/>
        <w:jc w:val="left"/>
      </w:pPr>
      <w:r w:rsidRPr="00854F2B">
        <w:rPr>
          <w:i/>
        </w:rPr>
        <w:t xml:space="preserve">β </w:t>
      </w:r>
      <w:r w:rsidRPr="00854F2B">
        <w:t>——</w:t>
      </w:r>
      <w:r w:rsidRPr="00854F2B">
        <w:t>与材料厚度相关的计算系数；</w:t>
      </w:r>
    </w:p>
    <w:p w14:paraId="37F76A14" w14:textId="4DBDDD8C" w:rsidR="00705F46" w:rsidRPr="00854F2B" w:rsidRDefault="00262956" w:rsidP="00835CB0">
      <w:pPr>
        <w:pStyle w:val="2c"/>
      </w:pPr>
      <w:bookmarkStart w:id="231" w:name="_Toc170893304"/>
      <w:r w:rsidRPr="00854F2B">
        <w:t>A.2</w:t>
      </w:r>
      <w:r w:rsidR="00BC7C98" w:rsidRPr="00854F2B">
        <w:t xml:space="preserve"> </w:t>
      </w:r>
      <w:r w:rsidR="00B0721F" w:rsidRPr="00854F2B">
        <w:t>材料</w:t>
      </w:r>
      <w:bookmarkEnd w:id="214"/>
      <w:bookmarkEnd w:id="215"/>
      <w:bookmarkEnd w:id="216"/>
      <w:bookmarkEnd w:id="217"/>
      <w:bookmarkEnd w:id="218"/>
      <w:bookmarkEnd w:id="219"/>
      <w:bookmarkEnd w:id="220"/>
      <w:bookmarkEnd w:id="221"/>
      <w:bookmarkEnd w:id="222"/>
      <w:bookmarkEnd w:id="223"/>
      <w:bookmarkEnd w:id="224"/>
      <w:bookmarkEnd w:id="225"/>
      <w:r w:rsidR="00B0721F" w:rsidRPr="00854F2B">
        <w:t>测试</w:t>
      </w:r>
      <w:bookmarkEnd w:id="226"/>
      <w:bookmarkEnd w:id="227"/>
      <w:bookmarkEnd w:id="228"/>
      <w:bookmarkEnd w:id="231"/>
    </w:p>
    <w:p w14:paraId="29AD4288" w14:textId="491CA7D7" w:rsidR="00705F46" w:rsidRPr="00854F2B" w:rsidRDefault="00262956" w:rsidP="00835CB0">
      <w:pPr>
        <w:pStyle w:val="3-"/>
      </w:pPr>
      <w:r w:rsidRPr="00854F2B">
        <w:rPr>
          <w:b/>
          <w:bCs/>
        </w:rPr>
        <w:t>A.2</w:t>
      </w:r>
      <w:r w:rsidR="009F6068" w:rsidRPr="00854F2B">
        <w:rPr>
          <w:b/>
          <w:bCs/>
        </w:rPr>
        <w:t>.1</w:t>
      </w:r>
      <w:r w:rsidR="00835CB0" w:rsidRPr="00854F2B">
        <w:t xml:space="preserve"> </w:t>
      </w:r>
      <w:r w:rsidR="00B0721F" w:rsidRPr="00854F2B">
        <w:t>拉伸测试</w:t>
      </w:r>
    </w:p>
    <w:p w14:paraId="76DE16E5" w14:textId="3178E759" w:rsidR="00705F46" w:rsidRPr="00854F2B" w:rsidRDefault="00B0721F" w:rsidP="00835CB0">
      <w:pPr>
        <w:pStyle w:val="4-"/>
        <w:ind w:firstLine="480"/>
      </w:pPr>
      <w:r w:rsidRPr="00854F2B">
        <w:t>拉伸测试用于获取材料的屈服强度特征值</w:t>
      </w:r>
      <w:r w:rsidR="00841FFA" w:rsidRPr="00854F2B">
        <w:rPr>
          <w:i/>
        </w:rPr>
        <w:t>f</w:t>
      </w:r>
      <w:r w:rsidR="00841FFA" w:rsidRPr="00854F2B">
        <w:rPr>
          <w:i/>
          <w:vertAlign w:val="subscript"/>
        </w:rPr>
        <w:t>t</w:t>
      </w:r>
      <w:r w:rsidRPr="00854F2B">
        <w:t>，样件的制取及试验方法应按照</w:t>
      </w:r>
      <w:r w:rsidRPr="00854F2B">
        <w:t>GB/T 228.1</w:t>
      </w:r>
      <w:r w:rsidR="00841FFA" w:rsidRPr="00854F2B">
        <w:t>《金属材料</w:t>
      </w:r>
      <w:r w:rsidR="00841FFA" w:rsidRPr="00854F2B">
        <w:t xml:space="preserve"> </w:t>
      </w:r>
      <w:r w:rsidR="00841FFA" w:rsidRPr="00854F2B">
        <w:t>拉伸试验</w:t>
      </w:r>
      <w:r w:rsidR="00841FFA" w:rsidRPr="00854F2B">
        <w:t xml:space="preserve"> </w:t>
      </w:r>
      <w:r w:rsidR="00841FFA" w:rsidRPr="00854F2B">
        <w:t>第</w:t>
      </w:r>
      <w:r w:rsidR="00841FFA" w:rsidRPr="00854F2B">
        <w:t>1</w:t>
      </w:r>
      <w:r w:rsidR="00841FFA" w:rsidRPr="00854F2B">
        <w:t>部分：室温试验方法》</w:t>
      </w:r>
      <w:r w:rsidRPr="00854F2B">
        <w:t>要求进行，材料应沿钢带的长度方向（轧制方向）取样。</w:t>
      </w:r>
      <w:r w:rsidRPr="00854F2B">
        <w:t xml:space="preserve"> </w:t>
      </w:r>
    </w:p>
    <w:p w14:paraId="412157F0" w14:textId="2FD0003C" w:rsidR="00705F46" w:rsidRPr="00854F2B" w:rsidRDefault="00B0721F" w:rsidP="00835CB0">
      <w:pPr>
        <w:pStyle w:val="4-"/>
        <w:ind w:firstLine="480"/>
      </w:pPr>
      <w:r w:rsidRPr="00854F2B">
        <w:t>数据修正按</w:t>
      </w:r>
      <w:r w:rsidR="00942B2C" w:rsidRPr="00854F2B">
        <w:rPr>
          <w:rFonts w:hint="eastAsia"/>
        </w:rPr>
        <w:t>照</w:t>
      </w:r>
      <w:r w:rsidR="00262956" w:rsidRPr="00854F2B">
        <w:t>A.1</w:t>
      </w:r>
      <w:r w:rsidRPr="00854F2B">
        <w:t>.4</w:t>
      </w:r>
      <w:r w:rsidR="00942B2C" w:rsidRPr="00854F2B">
        <w:rPr>
          <w:rFonts w:hint="eastAsia"/>
        </w:rPr>
        <w:t>条的规定</w:t>
      </w:r>
      <w:r w:rsidRPr="00854F2B">
        <w:t>，其中</w:t>
      </w:r>
      <w:r w:rsidR="004F121B" w:rsidRPr="00854F2B">
        <w:t>式（</w:t>
      </w:r>
      <w:r w:rsidR="00262956" w:rsidRPr="00854F2B">
        <w:t>A.1</w:t>
      </w:r>
      <w:r w:rsidR="004F121B" w:rsidRPr="00854F2B">
        <w:t>.4-4</w:t>
      </w:r>
      <w:r w:rsidR="004F121B" w:rsidRPr="00854F2B">
        <w:t>）</w:t>
      </w:r>
      <w:r w:rsidRPr="00854F2B">
        <w:t>的相关参数</w:t>
      </w:r>
      <w:r w:rsidR="00E61D97" w:rsidRPr="00854F2B">
        <w:t>取值</w:t>
      </w:r>
      <w:r w:rsidRPr="00854F2B">
        <w:t>如下：</w:t>
      </w:r>
    </w:p>
    <w:p w14:paraId="5D117025" w14:textId="6E81DE38" w:rsidR="00841FFA" w:rsidRPr="00854F2B" w:rsidRDefault="00841FFA" w:rsidP="00841FFA">
      <w:pPr>
        <w:pStyle w:val="4-"/>
        <w:ind w:firstLine="480"/>
      </w:pPr>
      <w:bookmarkStart w:id="232" w:name="_Toc359849047"/>
      <w:bookmarkStart w:id="233" w:name="_Toc356722271"/>
      <w:bookmarkStart w:id="234" w:name="_Toc356722772"/>
      <w:bookmarkStart w:id="235" w:name="_Toc356646659"/>
      <w:bookmarkStart w:id="236" w:name="_Toc356575119"/>
      <w:bookmarkStart w:id="237" w:name="_Toc366763261"/>
      <w:bookmarkStart w:id="238" w:name="_Toc362345161"/>
      <w:bookmarkStart w:id="239" w:name="_Toc359848464"/>
      <w:bookmarkStart w:id="240" w:name="_Toc362345429"/>
      <w:bookmarkStart w:id="241" w:name="_Toc366762997"/>
      <w:bookmarkStart w:id="242" w:name="_Toc366763391"/>
      <w:r w:rsidRPr="00854F2B">
        <w:rPr>
          <w:i/>
        </w:rPr>
        <w:t>C</w:t>
      </w:r>
      <w:r w:rsidRPr="00854F2B">
        <w:rPr>
          <w:iCs/>
          <w:vertAlign w:val="superscript"/>
        </w:rPr>
        <w:t>α</w:t>
      </w:r>
      <w:r w:rsidRPr="00854F2B">
        <w:t>——</w:t>
      </w:r>
      <w:r w:rsidRPr="00854F2B">
        <w:t>本试验取</w:t>
      </w:r>
      <w:r w:rsidRPr="00854F2B">
        <w:t>1.0</w:t>
      </w:r>
      <w:r w:rsidRPr="00854F2B">
        <w:t>；</w:t>
      </w:r>
    </w:p>
    <w:p w14:paraId="4B2E3E14" w14:textId="77777777" w:rsidR="00841FFA" w:rsidRPr="00854F2B" w:rsidRDefault="00841FFA" w:rsidP="00841FFA">
      <w:pPr>
        <w:ind w:firstLineChars="202" w:firstLine="485"/>
        <w:jc w:val="left"/>
      </w:pPr>
      <w:r w:rsidRPr="00854F2B">
        <w:rPr>
          <w:i/>
        </w:rPr>
        <w:t xml:space="preserve">β </w:t>
      </w:r>
      <w:r w:rsidRPr="00854F2B">
        <w:t>——</w:t>
      </w:r>
      <w:r w:rsidRPr="00854F2B">
        <w:t>与材料厚度相关的计算系数；</w:t>
      </w:r>
    </w:p>
    <w:p w14:paraId="48106B21" w14:textId="77777777" w:rsidR="00841FFA" w:rsidRPr="00854F2B" w:rsidRDefault="00841FFA" w:rsidP="00841FFA">
      <w:pPr>
        <w:ind w:firstLineChars="472" w:firstLine="1133"/>
        <w:jc w:val="left"/>
      </w:pPr>
      <w:r w:rsidRPr="00854F2B">
        <w:t>当</w:t>
      </w:r>
      <w:r w:rsidRPr="00854F2B">
        <w:t xml:space="preserve"> </w:t>
      </w:r>
      <w:r w:rsidRPr="00854F2B">
        <w:rPr>
          <w:i/>
        </w:rPr>
        <w:t xml:space="preserve">t </w:t>
      </w:r>
      <w:r w:rsidRPr="00854F2B">
        <w:t xml:space="preserve">≥ </w:t>
      </w:r>
      <w:proofErr w:type="spellStart"/>
      <w:r w:rsidRPr="00854F2B">
        <w:rPr>
          <w:i/>
        </w:rPr>
        <w:t>t</w:t>
      </w:r>
      <w:r w:rsidRPr="00854F2B">
        <w:rPr>
          <w:i/>
          <w:vertAlign w:val="subscript"/>
        </w:rPr>
        <w:t>t</w:t>
      </w:r>
      <w:proofErr w:type="spellEnd"/>
      <w:r w:rsidRPr="00854F2B">
        <w:t xml:space="preserve"> </w:t>
      </w:r>
      <w:r w:rsidRPr="00854F2B">
        <w:t>时，</w:t>
      </w:r>
      <w:r w:rsidRPr="00854F2B">
        <w:rPr>
          <w:i/>
        </w:rPr>
        <w:t xml:space="preserve">β </w:t>
      </w:r>
      <w:r w:rsidRPr="00854F2B">
        <w:t>= 0</w:t>
      </w:r>
      <w:r w:rsidRPr="00854F2B">
        <w:t>；</w:t>
      </w:r>
    </w:p>
    <w:p w14:paraId="38EABBB0" w14:textId="77777777" w:rsidR="00841FFA" w:rsidRPr="00854F2B" w:rsidRDefault="00841FFA" w:rsidP="00841FFA">
      <w:pPr>
        <w:ind w:firstLineChars="472" w:firstLine="1133"/>
        <w:jc w:val="left"/>
        <w:rPr>
          <w:i/>
        </w:rPr>
      </w:pPr>
      <w:r w:rsidRPr="00854F2B">
        <w:t>当</w:t>
      </w:r>
      <w:r w:rsidRPr="00854F2B">
        <w:rPr>
          <w:i/>
        </w:rPr>
        <w:t xml:space="preserve"> t</w:t>
      </w:r>
      <w:r w:rsidRPr="00854F2B">
        <w:t>＜</w:t>
      </w:r>
      <w:proofErr w:type="spellStart"/>
      <w:r w:rsidRPr="00854F2B">
        <w:rPr>
          <w:i/>
        </w:rPr>
        <w:t>t</w:t>
      </w:r>
      <w:r w:rsidRPr="00854F2B">
        <w:rPr>
          <w:i/>
          <w:vertAlign w:val="subscript"/>
        </w:rPr>
        <w:t>t</w:t>
      </w:r>
      <w:proofErr w:type="spellEnd"/>
      <w:r w:rsidRPr="00854F2B">
        <w:rPr>
          <w:vertAlign w:val="subscript"/>
        </w:rPr>
        <w:t xml:space="preserve"> </w:t>
      </w:r>
      <w:r w:rsidRPr="00854F2B">
        <w:t>时，</w:t>
      </w:r>
      <w:r w:rsidRPr="00854F2B">
        <w:rPr>
          <w:i/>
        </w:rPr>
        <w:t xml:space="preserve">β = </w:t>
      </w:r>
      <w:r w:rsidRPr="00854F2B">
        <w:rPr>
          <w:iCs/>
        </w:rPr>
        <w:t>1.0</w:t>
      </w:r>
      <w:r w:rsidRPr="00854F2B">
        <w:rPr>
          <w:iCs/>
        </w:rPr>
        <w:t>。</w:t>
      </w:r>
    </w:p>
    <w:p w14:paraId="3BD282C0" w14:textId="6B5FCFE6" w:rsidR="00705F46" w:rsidRPr="00854F2B" w:rsidRDefault="00262956" w:rsidP="00835CB0">
      <w:pPr>
        <w:pStyle w:val="3-"/>
      </w:pPr>
      <w:r w:rsidRPr="00854F2B">
        <w:rPr>
          <w:b/>
          <w:bCs/>
        </w:rPr>
        <w:t>A.2</w:t>
      </w:r>
      <w:r w:rsidR="009F6068" w:rsidRPr="00854F2B">
        <w:rPr>
          <w:b/>
          <w:bCs/>
        </w:rPr>
        <w:t>.2</w:t>
      </w:r>
      <w:r w:rsidR="00835CB0" w:rsidRPr="00854F2B">
        <w:t xml:space="preserve"> </w:t>
      </w:r>
      <w:r w:rsidR="00B0721F" w:rsidRPr="00854F2B">
        <w:t>弯曲测试</w:t>
      </w:r>
      <w:bookmarkEnd w:id="232"/>
      <w:bookmarkEnd w:id="233"/>
      <w:bookmarkEnd w:id="234"/>
      <w:bookmarkEnd w:id="235"/>
      <w:bookmarkEnd w:id="236"/>
      <w:bookmarkEnd w:id="237"/>
      <w:bookmarkEnd w:id="238"/>
      <w:bookmarkEnd w:id="239"/>
      <w:bookmarkEnd w:id="240"/>
      <w:bookmarkEnd w:id="241"/>
      <w:bookmarkEnd w:id="242"/>
    </w:p>
    <w:p w14:paraId="15EEE1E9" w14:textId="756C86D4" w:rsidR="00705F46" w:rsidRPr="00854F2B" w:rsidRDefault="00B0721F" w:rsidP="00835CB0">
      <w:pPr>
        <w:pStyle w:val="4-"/>
        <w:ind w:firstLine="480"/>
      </w:pPr>
      <w:r w:rsidRPr="00854F2B">
        <w:t>弯曲测试用于检验材料是否满足轧制要求，样件的制取及试验方法应按照</w:t>
      </w:r>
      <w:r w:rsidR="008C743B" w:rsidRPr="00854F2B">
        <w:t>现行</w:t>
      </w:r>
      <w:r w:rsidRPr="00854F2B">
        <w:t>GB/T 232</w:t>
      </w:r>
      <w:r w:rsidR="00841FFA" w:rsidRPr="00854F2B">
        <w:t>《金属材料弯曲试验方法》</w:t>
      </w:r>
      <w:r w:rsidRPr="00854F2B">
        <w:t>的要求进行。样件的弯折方向为横向（垂直于轧制方向），</w:t>
      </w:r>
      <w:r w:rsidR="006B1E9B" w:rsidRPr="00854F2B">
        <w:rPr>
          <w:rFonts w:hint="eastAsia"/>
        </w:rPr>
        <w:t>如</w:t>
      </w:r>
      <w:r w:rsidRPr="00854F2B">
        <w:t>图</w:t>
      </w:r>
      <w:r w:rsidR="00262956" w:rsidRPr="00854F2B">
        <w:t>A.2</w:t>
      </w:r>
      <w:r w:rsidR="008C743B" w:rsidRPr="00854F2B">
        <w:t>.2</w:t>
      </w:r>
      <w:r w:rsidR="006B1E9B" w:rsidRPr="00854F2B">
        <w:rPr>
          <w:rFonts w:hint="eastAsia"/>
        </w:rPr>
        <w:t>所示</w:t>
      </w:r>
      <w:r w:rsidRPr="00854F2B">
        <w:t>，样件应按弯曲内径（折弯直径）等于测试样件厚度的</w:t>
      </w:r>
      <w:r w:rsidRPr="00854F2B">
        <w:t>2</w:t>
      </w:r>
      <w:r w:rsidRPr="00854F2B">
        <w:t>倍进行</w:t>
      </w:r>
      <w:r w:rsidRPr="00854F2B">
        <w:t>180</w:t>
      </w:r>
      <w:r w:rsidRPr="00854F2B">
        <w:t>度弯折，且弯曲处外部无裂痕。</w:t>
      </w:r>
    </w:p>
    <w:p w14:paraId="085D592D" w14:textId="77777777" w:rsidR="00705F46" w:rsidRPr="00854F2B" w:rsidRDefault="00B0721F" w:rsidP="00513864">
      <w:pPr>
        <w:spacing w:line="360" w:lineRule="auto"/>
        <w:ind w:firstLine="480"/>
        <w:jc w:val="center"/>
      </w:pPr>
      <w:r w:rsidRPr="00854F2B">
        <w:rPr>
          <w:noProof/>
        </w:rPr>
        <w:lastRenderedPageBreak/>
        <w:drawing>
          <wp:inline distT="0" distB="0" distL="0" distR="0" wp14:anchorId="0CA4B5BA" wp14:editId="4FE99377">
            <wp:extent cx="1933575" cy="140970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1933575" cy="1409700"/>
                    </a:xfrm>
                    <a:prstGeom prst="rect">
                      <a:avLst/>
                    </a:prstGeom>
                  </pic:spPr>
                </pic:pic>
              </a:graphicData>
            </a:graphic>
          </wp:inline>
        </w:drawing>
      </w:r>
    </w:p>
    <w:p w14:paraId="64D41ADF" w14:textId="6B089D37" w:rsidR="00513864" w:rsidRPr="00854F2B" w:rsidRDefault="00B0721F" w:rsidP="00835CB0">
      <w:pPr>
        <w:pStyle w:val="91"/>
      </w:pPr>
      <w:r w:rsidRPr="00854F2B">
        <w:t>图中：</w:t>
      </w:r>
      <w:r w:rsidRPr="00854F2B">
        <w:t>a——</w:t>
      </w:r>
      <w:r w:rsidRPr="00854F2B">
        <w:t>轧制方向。</w:t>
      </w:r>
    </w:p>
    <w:p w14:paraId="27FD15F0" w14:textId="5F7D77F0" w:rsidR="00705F46" w:rsidRPr="00854F2B" w:rsidRDefault="00513864" w:rsidP="00835CB0">
      <w:pPr>
        <w:pStyle w:val="81"/>
      </w:pPr>
      <w:r w:rsidRPr="00854F2B">
        <w:t>图</w:t>
      </w:r>
      <w:r w:rsidR="00262956" w:rsidRPr="00854F2B">
        <w:t>A.2</w:t>
      </w:r>
      <w:r w:rsidR="00835CB0" w:rsidRPr="00854F2B">
        <w:t>.2</w:t>
      </w:r>
      <w:r w:rsidRPr="00854F2B">
        <w:t xml:space="preserve"> </w:t>
      </w:r>
      <w:r w:rsidR="00B0721F" w:rsidRPr="00854F2B">
        <w:t>弯曲后的横向弯曲测试样件</w:t>
      </w:r>
    </w:p>
    <w:p w14:paraId="333F5ACD" w14:textId="4B47ADBD" w:rsidR="00705F46" w:rsidRPr="00854F2B" w:rsidRDefault="00B0721F" w:rsidP="00835CB0">
      <w:pPr>
        <w:pStyle w:val="4-"/>
        <w:ind w:firstLine="480"/>
      </w:pPr>
      <w:r w:rsidRPr="00854F2B">
        <w:t>如目测测试样件弯曲</w:t>
      </w:r>
      <w:r w:rsidRPr="00854F2B">
        <w:t>180</w:t>
      </w:r>
      <w:r w:rsidRPr="00854F2B">
        <w:t>度后外表无裂纹，则认为该样件满足标准要求。若在弯曲处边缘有局部裂痕，但该裂痕距样件边缘尺寸不大于</w:t>
      </w:r>
      <w:r w:rsidRPr="00854F2B">
        <w:t>1 mm</w:t>
      </w:r>
      <w:r w:rsidRPr="00854F2B">
        <w:t>，则仍允许使用。</w:t>
      </w:r>
    </w:p>
    <w:p w14:paraId="208B304F" w14:textId="06B0D935" w:rsidR="00705F46" w:rsidRPr="00854F2B" w:rsidRDefault="00262956" w:rsidP="00835CB0">
      <w:pPr>
        <w:pStyle w:val="2c"/>
      </w:pPr>
      <w:bookmarkStart w:id="243" w:name="_Toc130457010"/>
      <w:bookmarkStart w:id="244" w:name="_Toc130457964"/>
      <w:bookmarkStart w:id="245" w:name="_Toc130460847"/>
      <w:bookmarkStart w:id="246" w:name="_Toc170893305"/>
      <w:r w:rsidRPr="00854F2B">
        <w:t>A.3</w:t>
      </w:r>
      <w:r w:rsidR="00BC7C98" w:rsidRPr="00854F2B">
        <w:t xml:space="preserve"> </w:t>
      </w:r>
      <w:r w:rsidR="00B0721F" w:rsidRPr="00854F2B">
        <w:t>短柱受压试验</w:t>
      </w:r>
      <w:bookmarkEnd w:id="243"/>
      <w:bookmarkEnd w:id="244"/>
      <w:bookmarkEnd w:id="245"/>
      <w:bookmarkEnd w:id="246"/>
    </w:p>
    <w:p w14:paraId="16C90544" w14:textId="086B9CD9" w:rsidR="00705F46" w:rsidRPr="00854F2B" w:rsidRDefault="00262956" w:rsidP="00835CB0">
      <w:pPr>
        <w:pStyle w:val="3-"/>
      </w:pPr>
      <w:r w:rsidRPr="00854F2B">
        <w:rPr>
          <w:b/>
          <w:bCs/>
        </w:rPr>
        <w:t>A.3</w:t>
      </w:r>
      <w:r w:rsidR="009F6068" w:rsidRPr="00854F2B">
        <w:rPr>
          <w:b/>
          <w:bCs/>
        </w:rPr>
        <w:t>.1</w:t>
      </w:r>
      <w:r w:rsidR="00835CB0" w:rsidRPr="00854F2B">
        <w:t xml:space="preserve"> </w:t>
      </w:r>
      <w:r w:rsidR="00B0721F" w:rsidRPr="00854F2B">
        <w:t>试验目的</w:t>
      </w:r>
    </w:p>
    <w:p w14:paraId="38DBCEE1" w14:textId="77777777" w:rsidR="00705F46" w:rsidRPr="00854F2B" w:rsidRDefault="00B0721F" w:rsidP="00835CB0">
      <w:pPr>
        <w:pStyle w:val="4-"/>
        <w:ind w:firstLine="480"/>
      </w:pPr>
      <w:r w:rsidRPr="00854F2B">
        <w:t>短柱试验用于获取立柱的有效截面面积</w:t>
      </w:r>
      <w:proofErr w:type="spellStart"/>
      <w:r w:rsidRPr="00854F2B">
        <w:t>A</w:t>
      </w:r>
      <w:r w:rsidRPr="00854F2B">
        <w:rPr>
          <w:vertAlign w:val="subscript"/>
        </w:rPr>
        <w:t>eff</w:t>
      </w:r>
      <w:proofErr w:type="spellEnd"/>
      <w:r w:rsidRPr="00854F2B">
        <w:t>。</w:t>
      </w:r>
    </w:p>
    <w:p w14:paraId="639C6B06" w14:textId="236CE642" w:rsidR="00705F46" w:rsidRPr="00854F2B" w:rsidRDefault="00262956" w:rsidP="00835CB0">
      <w:pPr>
        <w:pStyle w:val="3-"/>
      </w:pPr>
      <w:r w:rsidRPr="00854F2B">
        <w:rPr>
          <w:b/>
          <w:bCs/>
        </w:rPr>
        <w:t>A.3</w:t>
      </w:r>
      <w:r w:rsidR="009F6068" w:rsidRPr="00854F2B">
        <w:rPr>
          <w:b/>
          <w:bCs/>
        </w:rPr>
        <w:t>.2</w:t>
      </w:r>
      <w:r w:rsidR="00835CB0" w:rsidRPr="00854F2B">
        <w:t xml:space="preserve"> </w:t>
      </w:r>
      <w:r w:rsidR="00B0721F" w:rsidRPr="00854F2B">
        <w:t>测试样件</w:t>
      </w:r>
    </w:p>
    <w:p w14:paraId="02C2A47E" w14:textId="6D77868C" w:rsidR="00705F46" w:rsidRPr="00854F2B" w:rsidRDefault="00B0721F" w:rsidP="00835CB0">
      <w:pPr>
        <w:pStyle w:val="4-"/>
        <w:ind w:firstLine="480"/>
      </w:pPr>
      <w:r w:rsidRPr="00854F2B">
        <w:t>测试样件长度应大于立柱截面最大尺寸的</w:t>
      </w:r>
      <w:r w:rsidRPr="00854F2B">
        <w:t>3</w:t>
      </w:r>
      <w:r w:rsidRPr="00854F2B">
        <w:t>倍，且至少应包括</w:t>
      </w:r>
      <w:r w:rsidRPr="00854F2B">
        <w:t>5</w:t>
      </w:r>
      <w:r w:rsidRPr="00854F2B">
        <w:t>组规律的冲孔（如有），且样件的切断</w:t>
      </w:r>
      <w:r w:rsidR="00841FFA" w:rsidRPr="00854F2B">
        <w:t>处</w:t>
      </w:r>
      <w:r w:rsidRPr="00854F2B">
        <w:t>应在</w:t>
      </w:r>
      <w:r w:rsidRPr="00854F2B">
        <w:t>2</w:t>
      </w:r>
      <w:r w:rsidRPr="00854F2B">
        <w:t>组冲孔之间，短柱切断后，将组合式底座或底板用螺栓或焊接方式固定到短柱的两端。</w:t>
      </w:r>
    </w:p>
    <w:p w14:paraId="002D2B0D" w14:textId="23CA3903" w:rsidR="00705F46" w:rsidRPr="00854F2B" w:rsidRDefault="00262956" w:rsidP="00835CB0">
      <w:pPr>
        <w:pStyle w:val="3-"/>
      </w:pPr>
      <w:r w:rsidRPr="00854F2B">
        <w:rPr>
          <w:b/>
          <w:bCs/>
        </w:rPr>
        <w:t>A.3</w:t>
      </w:r>
      <w:r w:rsidR="009F6068" w:rsidRPr="00854F2B">
        <w:rPr>
          <w:b/>
          <w:bCs/>
        </w:rPr>
        <w:t>.3</w:t>
      </w:r>
      <w:r w:rsidR="00835CB0" w:rsidRPr="00854F2B">
        <w:t xml:space="preserve"> </w:t>
      </w:r>
      <w:r w:rsidR="00B0721F" w:rsidRPr="00854F2B">
        <w:t>试验方法</w:t>
      </w:r>
    </w:p>
    <w:p w14:paraId="5FD94AD2" w14:textId="1FF9E310" w:rsidR="00705F46" w:rsidRPr="00854F2B" w:rsidRDefault="00B0721F" w:rsidP="00835CB0">
      <w:pPr>
        <w:pStyle w:val="4-"/>
        <w:ind w:firstLine="480"/>
      </w:pPr>
      <w:r w:rsidRPr="00854F2B">
        <w:t>将短柱样件固定在上下两块厚度大于</w:t>
      </w:r>
      <w:r w:rsidRPr="00854F2B">
        <w:t>30mm</w:t>
      </w:r>
      <w:r w:rsidRPr="00854F2B">
        <w:t>的压板之间，并在厚压板中部制备一个钻削过的凹痕，以便容纳钢珠，如图</w:t>
      </w:r>
      <w:r w:rsidR="00262956" w:rsidRPr="00854F2B">
        <w:t>A.3</w:t>
      </w:r>
      <w:r w:rsidR="003E13E8" w:rsidRPr="00854F2B">
        <w:t>.3</w:t>
      </w:r>
      <w:r w:rsidRPr="00854F2B">
        <w:t>所示，固定短柱时应确保钢珠的位置与立柱截面的重心重合。</w:t>
      </w:r>
    </w:p>
    <w:p w14:paraId="2E183480" w14:textId="77777777" w:rsidR="00705F46" w:rsidRPr="00854F2B" w:rsidRDefault="00B0721F" w:rsidP="00513864">
      <w:pPr>
        <w:ind w:firstLine="480"/>
        <w:jc w:val="center"/>
      </w:pPr>
      <w:r w:rsidRPr="00854F2B">
        <w:rPr>
          <w:noProof/>
        </w:rPr>
        <w:lastRenderedPageBreak/>
        <w:drawing>
          <wp:inline distT="0" distB="0" distL="0" distR="0" wp14:anchorId="10B6805A" wp14:editId="4466C6E0">
            <wp:extent cx="2362200" cy="2757170"/>
            <wp:effectExtent l="0" t="0" r="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9"/>
                    <a:stretch>
                      <a:fillRect/>
                    </a:stretch>
                  </pic:blipFill>
                  <pic:spPr>
                    <a:xfrm>
                      <a:off x="0" y="0"/>
                      <a:ext cx="2371584" cy="2768170"/>
                    </a:xfrm>
                    <a:prstGeom prst="rect">
                      <a:avLst/>
                    </a:prstGeom>
                  </pic:spPr>
                </pic:pic>
              </a:graphicData>
            </a:graphic>
          </wp:inline>
        </w:drawing>
      </w:r>
    </w:p>
    <w:p w14:paraId="0E216785" w14:textId="74AEF283" w:rsidR="00705F46" w:rsidRPr="00854F2B" w:rsidRDefault="00B0721F" w:rsidP="00641D29">
      <w:pPr>
        <w:pStyle w:val="91"/>
        <w:ind w:leftChars="200" w:left="480"/>
        <w:jc w:val="both"/>
      </w:pPr>
      <w:r w:rsidRPr="00854F2B">
        <w:t>图中：</w:t>
      </w:r>
      <w:r w:rsidRPr="00854F2B">
        <w:t>a——</w:t>
      </w:r>
      <w:r w:rsidRPr="00854F2B">
        <w:t>组合柱脚</w:t>
      </w:r>
      <w:r w:rsidRPr="00854F2B">
        <w:t>/</w:t>
      </w:r>
      <w:r w:rsidRPr="00854F2B">
        <w:t>底板；</w:t>
      </w:r>
    </w:p>
    <w:p w14:paraId="328D0F0B" w14:textId="60BF5B32" w:rsidR="00705F46" w:rsidRPr="00854F2B" w:rsidRDefault="00835CB0" w:rsidP="00641D29">
      <w:pPr>
        <w:pStyle w:val="91"/>
        <w:ind w:leftChars="200" w:left="480" w:firstLineChars="200" w:firstLine="360"/>
        <w:jc w:val="both"/>
      </w:pPr>
      <w:r w:rsidRPr="00854F2B">
        <w:t xml:space="preserve">  </w:t>
      </w:r>
      <w:r w:rsidR="00B0721F" w:rsidRPr="00854F2B">
        <w:t>b——</w:t>
      </w:r>
      <w:r w:rsidR="00B0721F" w:rsidRPr="00854F2B">
        <w:t>屈曲长度；</w:t>
      </w:r>
    </w:p>
    <w:p w14:paraId="6886D589" w14:textId="50888E6A" w:rsidR="00705F46" w:rsidRPr="00854F2B" w:rsidRDefault="00513864" w:rsidP="00835CB0">
      <w:pPr>
        <w:pStyle w:val="81"/>
      </w:pPr>
      <w:r w:rsidRPr="00854F2B">
        <w:t>图</w:t>
      </w:r>
      <w:r w:rsidR="00262956" w:rsidRPr="00854F2B">
        <w:t>A.3</w:t>
      </w:r>
      <w:r w:rsidR="00BC7C98" w:rsidRPr="00854F2B">
        <w:t>.3</w:t>
      </w:r>
      <w:r w:rsidRPr="00854F2B">
        <w:t xml:space="preserve"> </w:t>
      </w:r>
      <w:r w:rsidR="00B0721F" w:rsidRPr="00854F2B">
        <w:t>短柱测试方案</w:t>
      </w:r>
    </w:p>
    <w:p w14:paraId="17BADFFC" w14:textId="21CC5BCA" w:rsidR="00705F46" w:rsidRPr="00854F2B" w:rsidRDefault="00B0721F" w:rsidP="009F6068">
      <w:pPr>
        <w:ind w:firstLine="480"/>
      </w:pPr>
      <w:r w:rsidRPr="00854F2B">
        <w:t>钢珠直径的选用可参照表</w:t>
      </w:r>
      <w:r w:rsidR="00262956" w:rsidRPr="00854F2B">
        <w:t>A.3</w:t>
      </w:r>
      <w:r w:rsidR="00BC7C98" w:rsidRPr="00854F2B">
        <w:t>.3</w:t>
      </w:r>
      <w:r w:rsidRPr="00854F2B">
        <w:t>。</w:t>
      </w:r>
    </w:p>
    <w:p w14:paraId="772F79A5" w14:textId="37EA21B6" w:rsidR="00705F46" w:rsidRPr="00854F2B" w:rsidRDefault="00513864" w:rsidP="00BC7C98">
      <w:pPr>
        <w:pStyle w:val="80"/>
      </w:pPr>
      <w:r w:rsidRPr="00854F2B">
        <w:t>表</w:t>
      </w:r>
      <w:r w:rsidR="00262956" w:rsidRPr="00854F2B">
        <w:t>A.3</w:t>
      </w:r>
      <w:r w:rsidR="00BC7C98" w:rsidRPr="00854F2B">
        <w:t>.3</w:t>
      </w:r>
      <w:r w:rsidR="00B0721F" w:rsidRPr="00854F2B">
        <w:t>建议测试用钢珠直径</w:t>
      </w:r>
    </w:p>
    <w:tbl>
      <w:tblPr>
        <w:tblStyle w:val="afffc"/>
        <w:tblW w:w="4094" w:type="pct"/>
        <w:tblInd w:w="69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543"/>
        <w:gridCol w:w="3404"/>
      </w:tblGrid>
      <w:tr w:rsidR="0081466A" w:rsidRPr="00854F2B" w14:paraId="0BE69CA7" w14:textId="77777777" w:rsidTr="006B1E9B">
        <w:tc>
          <w:tcPr>
            <w:tcW w:w="2550" w:type="pct"/>
            <w:tcBorders>
              <w:top w:val="single" w:sz="8" w:space="0" w:color="auto"/>
              <w:bottom w:val="single" w:sz="8" w:space="0" w:color="auto"/>
            </w:tcBorders>
            <w:shd w:val="clear" w:color="auto" w:fill="auto"/>
            <w:vAlign w:val="center"/>
          </w:tcPr>
          <w:p w14:paraId="735AAA7F" w14:textId="77777777" w:rsidR="00705F46" w:rsidRPr="00854F2B" w:rsidRDefault="00B0721F" w:rsidP="00BC7C98">
            <w:pPr>
              <w:pStyle w:val="70"/>
            </w:pPr>
            <w:r w:rsidRPr="00854F2B">
              <w:t>预计极限荷载</w:t>
            </w:r>
            <w:r w:rsidRPr="00854F2B">
              <w:t>(</w:t>
            </w:r>
            <w:proofErr w:type="spellStart"/>
            <w:r w:rsidRPr="00854F2B">
              <w:t>kN</w:t>
            </w:r>
            <w:proofErr w:type="spellEnd"/>
            <w:r w:rsidRPr="00854F2B">
              <w:t>)</w:t>
            </w:r>
          </w:p>
        </w:tc>
        <w:tc>
          <w:tcPr>
            <w:tcW w:w="2450" w:type="pct"/>
            <w:tcBorders>
              <w:top w:val="single" w:sz="8" w:space="0" w:color="auto"/>
              <w:bottom w:val="single" w:sz="8" w:space="0" w:color="auto"/>
            </w:tcBorders>
            <w:shd w:val="clear" w:color="auto" w:fill="auto"/>
            <w:vAlign w:val="center"/>
          </w:tcPr>
          <w:p w14:paraId="784BB834" w14:textId="77777777" w:rsidR="00705F46" w:rsidRPr="00854F2B" w:rsidRDefault="00B0721F" w:rsidP="00BC7C98">
            <w:pPr>
              <w:pStyle w:val="70"/>
            </w:pPr>
            <w:r w:rsidRPr="00854F2B">
              <w:t>钢珠直径</w:t>
            </w:r>
            <w:r w:rsidRPr="00854F2B">
              <w:t>(mm)</w:t>
            </w:r>
          </w:p>
        </w:tc>
      </w:tr>
      <w:tr w:rsidR="0081466A" w:rsidRPr="00854F2B" w14:paraId="2084A386" w14:textId="77777777" w:rsidTr="006B1E9B">
        <w:tc>
          <w:tcPr>
            <w:tcW w:w="2550" w:type="pct"/>
            <w:tcBorders>
              <w:top w:val="single" w:sz="8" w:space="0" w:color="auto"/>
            </w:tcBorders>
            <w:shd w:val="clear" w:color="auto" w:fill="auto"/>
            <w:vAlign w:val="center"/>
          </w:tcPr>
          <w:p w14:paraId="29146C97" w14:textId="77777777" w:rsidR="00705F46" w:rsidRPr="00854F2B" w:rsidRDefault="00B0721F" w:rsidP="00BC7C98">
            <w:pPr>
              <w:pStyle w:val="70"/>
            </w:pPr>
            <w:r w:rsidRPr="00854F2B">
              <w:t>50</w:t>
            </w:r>
          </w:p>
        </w:tc>
        <w:tc>
          <w:tcPr>
            <w:tcW w:w="2450" w:type="pct"/>
            <w:tcBorders>
              <w:top w:val="single" w:sz="8" w:space="0" w:color="auto"/>
            </w:tcBorders>
            <w:shd w:val="clear" w:color="auto" w:fill="auto"/>
            <w:vAlign w:val="center"/>
          </w:tcPr>
          <w:p w14:paraId="0F969FFF" w14:textId="77777777" w:rsidR="00705F46" w:rsidRPr="00854F2B" w:rsidRDefault="00B0721F" w:rsidP="00BC7C98">
            <w:pPr>
              <w:pStyle w:val="70"/>
            </w:pPr>
            <w:r w:rsidRPr="00854F2B">
              <w:t>10</w:t>
            </w:r>
          </w:p>
        </w:tc>
      </w:tr>
      <w:tr w:rsidR="0081466A" w:rsidRPr="00854F2B" w14:paraId="04C22B37" w14:textId="77777777" w:rsidTr="006B1E9B">
        <w:tc>
          <w:tcPr>
            <w:tcW w:w="2550" w:type="pct"/>
            <w:shd w:val="clear" w:color="auto" w:fill="auto"/>
            <w:vAlign w:val="center"/>
          </w:tcPr>
          <w:p w14:paraId="1B8213C3" w14:textId="77777777" w:rsidR="00705F46" w:rsidRPr="00854F2B" w:rsidRDefault="00B0721F" w:rsidP="00BC7C98">
            <w:pPr>
              <w:pStyle w:val="70"/>
            </w:pPr>
            <w:r w:rsidRPr="00854F2B">
              <w:t>100</w:t>
            </w:r>
          </w:p>
        </w:tc>
        <w:tc>
          <w:tcPr>
            <w:tcW w:w="2450" w:type="pct"/>
            <w:shd w:val="clear" w:color="auto" w:fill="auto"/>
            <w:vAlign w:val="center"/>
          </w:tcPr>
          <w:p w14:paraId="683CEFA3" w14:textId="77777777" w:rsidR="00705F46" w:rsidRPr="00854F2B" w:rsidRDefault="00B0721F" w:rsidP="00BC7C98">
            <w:pPr>
              <w:pStyle w:val="70"/>
            </w:pPr>
            <w:r w:rsidRPr="00854F2B">
              <w:t>15</w:t>
            </w:r>
          </w:p>
        </w:tc>
      </w:tr>
      <w:tr w:rsidR="0081466A" w:rsidRPr="00854F2B" w14:paraId="27206C4F" w14:textId="77777777" w:rsidTr="006B1E9B">
        <w:tc>
          <w:tcPr>
            <w:tcW w:w="2550" w:type="pct"/>
            <w:shd w:val="clear" w:color="auto" w:fill="auto"/>
            <w:vAlign w:val="center"/>
          </w:tcPr>
          <w:p w14:paraId="28009F25" w14:textId="77777777" w:rsidR="00705F46" w:rsidRPr="00854F2B" w:rsidRDefault="00B0721F" w:rsidP="00BC7C98">
            <w:pPr>
              <w:pStyle w:val="70"/>
            </w:pPr>
            <w:r w:rsidRPr="00854F2B">
              <w:t>200</w:t>
            </w:r>
          </w:p>
        </w:tc>
        <w:tc>
          <w:tcPr>
            <w:tcW w:w="2450" w:type="pct"/>
            <w:shd w:val="clear" w:color="auto" w:fill="auto"/>
            <w:vAlign w:val="center"/>
          </w:tcPr>
          <w:p w14:paraId="3AE610D4" w14:textId="77777777" w:rsidR="00705F46" w:rsidRPr="00854F2B" w:rsidRDefault="00B0721F" w:rsidP="00BC7C98">
            <w:pPr>
              <w:pStyle w:val="70"/>
            </w:pPr>
            <w:r w:rsidRPr="00854F2B">
              <w:t>20</w:t>
            </w:r>
          </w:p>
        </w:tc>
      </w:tr>
      <w:tr w:rsidR="0081466A" w:rsidRPr="00854F2B" w14:paraId="22C8D6FC" w14:textId="77777777" w:rsidTr="006B1E9B">
        <w:tc>
          <w:tcPr>
            <w:tcW w:w="2550" w:type="pct"/>
            <w:shd w:val="clear" w:color="auto" w:fill="auto"/>
            <w:vAlign w:val="center"/>
          </w:tcPr>
          <w:p w14:paraId="21E7DDA1" w14:textId="77777777" w:rsidR="00705F46" w:rsidRPr="00854F2B" w:rsidRDefault="00B0721F" w:rsidP="00BC7C98">
            <w:pPr>
              <w:pStyle w:val="70"/>
            </w:pPr>
            <w:r w:rsidRPr="00854F2B">
              <w:t>300</w:t>
            </w:r>
          </w:p>
        </w:tc>
        <w:tc>
          <w:tcPr>
            <w:tcW w:w="2450" w:type="pct"/>
            <w:shd w:val="clear" w:color="auto" w:fill="auto"/>
            <w:vAlign w:val="center"/>
          </w:tcPr>
          <w:p w14:paraId="572E358A" w14:textId="77777777" w:rsidR="00705F46" w:rsidRPr="00854F2B" w:rsidRDefault="00B0721F" w:rsidP="00BC7C98">
            <w:pPr>
              <w:pStyle w:val="70"/>
            </w:pPr>
            <w:r w:rsidRPr="00854F2B">
              <w:t>25</w:t>
            </w:r>
          </w:p>
        </w:tc>
      </w:tr>
      <w:tr w:rsidR="0081466A" w:rsidRPr="00854F2B" w14:paraId="1B154662" w14:textId="77777777" w:rsidTr="006B1E9B">
        <w:tc>
          <w:tcPr>
            <w:tcW w:w="2550" w:type="pct"/>
            <w:shd w:val="clear" w:color="auto" w:fill="auto"/>
            <w:vAlign w:val="center"/>
          </w:tcPr>
          <w:p w14:paraId="0DEC51F3" w14:textId="77777777" w:rsidR="00705F46" w:rsidRPr="00854F2B" w:rsidRDefault="00B0721F" w:rsidP="00BC7C98">
            <w:pPr>
              <w:pStyle w:val="70"/>
            </w:pPr>
            <w:r w:rsidRPr="00854F2B">
              <w:t>450</w:t>
            </w:r>
          </w:p>
        </w:tc>
        <w:tc>
          <w:tcPr>
            <w:tcW w:w="2450" w:type="pct"/>
            <w:shd w:val="clear" w:color="auto" w:fill="auto"/>
            <w:vAlign w:val="center"/>
          </w:tcPr>
          <w:p w14:paraId="3E1086EF" w14:textId="77777777" w:rsidR="00705F46" w:rsidRPr="00854F2B" w:rsidRDefault="00B0721F" w:rsidP="00BC7C98">
            <w:pPr>
              <w:pStyle w:val="70"/>
            </w:pPr>
            <w:r w:rsidRPr="00854F2B">
              <w:t>30</w:t>
            </w:r>
          </w:p>
        </w:tc>
      </w:tr>
      <w:tr w:rsidR="0081466A" w:rsidRPr="00854F2B" w14:paraId="723E5571" w14:textId="77777777" w:rsidTr="006B1E9B">
        <w:tc>
          <w:tcPr>
            <w:tcW w:w="2550" w:type="pct"/>
            <w:tcBorders>
              <w:bottom w:val="single" w:sz="4" w:space="0" w:color="auto"/>
            </w:tcBorders>
            <w:shd w:val="clear" w:color="auto" w:fill="auto"/>
            <w:vAlign w:val="center"/>
          </w:tcPr>
          <w:p w14:paraId="1A39E2FD" w14:textId="77777777" w:rsidR="00705F46" w:rsidRPr="00854F2B" w:rsidRDefault="00B0721F" w:rsidP="00BC7C98">
            <w:pPr>
              <w:pStyle w:val="70"/>
            </w:pPr>
            <w:r w:rsidRPr="00854F2B">
              <w:t>800</w:t>
            </w:r>
          </w:p>
        </w:tc>
        <w:tc>
          <w:tcPr>
            <w:tcW w:w="2450" w:type="pct"/>
            <w:tcBorders>
              <w:bottom w:val="single" w:sz="4" w:space="0" w:color="auto"/>
            </w:tcBorders>
            <w:shd w:val="clear" w:color="auto" w:fill="auto"/>
            <w:vAlign w:val="center"/>
          </w:tcPr>
          <w:p w14:paraId="39C5BF07" w14:textId="77777777" w:rsidR="00705F46" w:rsidRPr="00854F2B" w:rsidRDefault="00B0721F" w:rsidP="00BC7C98">
            <w:pPr>
              <w:pStyle w:val="70"/>
            </w:pPr>
            <w:r w:rsidRPr="00854F2B">
              <w:t>40</w:t>
            </w:r>
          </w:p>
        </w:tc>
      </w:tr>
      <w:tr w:rsidR="0081466A" w:rsidRPr="00854F2B" w14:paraId="61808B07" w14:textId="77777777" w:rsidTr="006B1E9B">
        <w:tc>
          <w:tcPr>
            <w:tcW w:w="2550" w:type="pct"/>
            <w:tcBorders>
              <w:top w:val="single" w:sz="4" w:space="0" w:color="auto"/>
              <w:bottom w:val="single" w:sz="8" w:space="0" w:color="auto"/>
            </w:tcBorders>
            <w:shd w:val="clear" w:color="auto" w:fill="auto"/>
            <w:vAlign w:val="center"/>
          </w:tcPr>
          <w:p w14:paraId="5C60D173" w14:textId="77777777" w:rsidR="00705F46" w:rsidRPr="00854F2B" w:rsidRDefault="00B0721F" w:rsidP="00BC7C98">
            <w:pPr>
              <w:pStyle w:val="70"/>
            </w:pPr>
            <w:r w:rsidRPr="00854F2B">
              <w:t>1250</w:t>
            </w:r>
          </w:p>
        </w:tc>
        <w:tc>
          <w:tcPr>
            <w:tcW w:w="2450" w:type="pct"/>
            <w:tcBorders>
              <w:top w:val="single" w:sz="4" w:space="0" w:color="auto"/>
              <w:bottom w:val="single" w:sz="8" w:space="0" w:color="auto"/>
            </w:tcBorders>
            <w:shd w:val="clear" w:color="auto" w:fill="auto"/>
            <w:vAlign w:val="center"/>
          </w:tcPr>
          <w:p w14:paraId="09501D4B" w14:textId="77777777" w:rsidR="00705F46" w:rsidRPr="00854F2B" w:rsidRDefault="00B0721F" w:rsidP="00BC7C98">
            <w:pPr>
              <w:pStyle w:val="70"/>
            </w:pPr>
            <w:r w:rsidRPr="00854F2B">
              <w:t>50</w:t>
            </w:r>
          </w:p>
        </w:tc>
      </w:tr>
    </w:tbl>
    <w:p w14:paraId="1B628202" w14:textId="77777777" w:rsidR="00705F46" w:rsidRPr="00854F2B" w:rsidRDefault="00B0721F" w:rsidP="003E13E8">
      <w:pPr>
        <w:pStyle w:val="4-"/>
        <w:ind w:firstLine="480"/>
      </w:pPr>
      <w:r w:rsidRPr="00854F2B">
        <w:t>压力机通过两端的钢珠施加轴向力，荷载应逐渐增大直至样件变形且不能再承载更多负荷为止，记录每一次试验的观测值。</w:t>
      </w:r>
    </w:p>
    <w:p w14:paraId="2D2240DF" w14:textId="2C1C07FA" w:rsidR="00705F46" w:rsidRPr="00854F2B" w:rsidRDefault="00262956" w:rsidP="00BC7C98">
      <w:pPr>
        <w:pStyle w:val="3-"/>
      </w:pPr>
      <w:r w:rsidRPr="00854F2B">
        <w:rPr>
          <w:b/>
          <w:bCs/>
        </w:rPr>
        <w:t>A.3</w:t>
      </w:r>
      <w:r w:rsidR="009F6068" w:rsidRPr="00854F2B">
        <w:rPr>
          <w:b/>
          <w:bCs/>
        </w:rPr>
        <w:t>.4</w:t>
      </w:r>
      <w:r w:rsidR="00BC7C98" w:rsidRPr="00854F2B">
        <w:t xml:space="preserve"> </w:t>
      </w:r>
      <w:r w:rsidR="00B0721F" w:rsidRPr="00854F2B">
        <w:t>结果修正</w:t>
      </w:r>
    </w:p>
    <w:p w14:paraId="161F830E" w14:textId="29027FA4" w:rsidR="00705F46" w:rsidRPr="00854F2B" w:rsidRDefault="00B0721F" w:rsidP="00BC7C98">
      <w:pPr>
        <w:pStyle w:val="4-"/>
        <w:ind w:firstLine="480"/>
      </w:pPr>
      <w:bookmarkStart w:id="247" w:name="_Hlk128643870"/>
      <w:r w:rsidRPr="00854F2B">
        <w:t>立柱的特征极限荷载</w:t>
      </w:r>
      <w:proofErr w:type="spellStart"/>
      <w:r w:rsidRPr="00854F2B">
        <w:rPr>
          <w:i/>
          <w:iCs/>
        </w:rPr>
        <w:t>R</w:t>
      </w:r>
      <w:r w:rsidRPr="00854F2B">
        <w:rPr>
          <w:vertAlign w:val="subscript"/>
        </w:rPr>
        <w:t>k</w:t>
      </w:r>
      <w:proofErr w:type="spellEnd"/>
      <w:r w:rsidRPr="00854F2B">
        <w:t>按</w:t>
      </w:r>
      <w:r w:rsidR="00262956" w:rsidRPr="00854F2B">
        <w:t>A.1</w:t>
      </w:r>
      <w:r w:rsidR="00841FFA" w:rsidRPr="00854F2B">
        <w:t>.4</w:t>
      </w:r>
      <w:r w:rsidRPr="00854F2B">
        <w:t>的方法进行修正，</w:t>
      </w:r>
      <w:bookmarkStart w:id="248" w:name="_Hlk128658049"/>
      <w:r w:rsidRPr="00854F2B">
        <w:t>其中式（</w:t>
      </w:r>
      <w:r w:rsidR="00262956" w:rsidRPr="00854F2B">
        <w:t>A.1</w:t>
      </w:r>
      <w:r w:rsidR="00BC7C98" w:rsidRPr="00854F2B">
        <w:t>.4-</w:t>
      </w:r>
      <w:r w:rsidR="00067668" w:rsidRPr="00854F2B">
        <w:t>4</w:t>
      </w:r>
      <w:r w:rsidRPr="00854F2B">
        <w:t>）的相关参数</w:t>
      </w:r>
      <w:r w:rsidR="00E61D97" w:rsidRPr="00854F2B">
        <w:t>取值</w:t>
      </w:r>
      <w:r w:rsidRPr="00854F2B">
        <w:t>如下</w:t>
      </w:r>
      <w:bookmarkEnd w:id="248"/>
      <w:r w:rsidR="00BC7C98" w:rsidRPr="00854F2B">
        <w:t>：</w:t>
      </w:r>
    </w:p>
    <w:p w14:paraId="70DEF8FC" w14:textId="3E9D03D3" w:rsidR="00841FFA" w:rsidRPr="00854F2B" w:rsidRDefault="00841FFA" w:rsidP="00E61D97">
      <w:pPr>
        <w:pStyle w:val="4-"/>
        <w:ind w:firstLine="480"/>
      </w:pPr>
      <w:bookmarkStart w:id="249" w:name="_Toc366763556"/>
      <w:bookmarkStart w:id="250" w:name="_Toc366762999"/>
      <w:bookmarkStart w:id="251" w:name="_Toc366763263"/>
      <w:bookmarkStart w:id="252" w:name="_Toc366763393"/>
      <w:bookmarkStart w:id="253" w:name="_Toc362345164"/>
      <w:bookmarkStart w:id="254" w:name="_Toc362345431"/>
      <w:bookmarkStart w:id="255" w:name="_Toc359849050"/>
      <w:bookmarkStart w:id="256" w:name="_Toc359848467"/>
      <w:bookmarkStart w:id="257" w:name="_Toc356575122"/>
      <w:bookmarkStart w:id="258" w:name="_Toc356722775"/>
      <w:bookmarkStart w:id="259" w:name="_Toc356722274"/>
      <w:bookmarkStart w:id="260" w:name="_Toc356646662"/>
      <w:bookmarkEnd w:id="247"/>
      <w:r w:rsidRPr="00854F2B">
        <w:rPr>
          <w:i/>
        </w:rPr>
        <w:t xml:space="preserve">C </w:t>
      </w:r>
      <w:r w:rsidRPr="00854F2B">
        <w:t>——</w:t>
      </w:r>
      <w:r w:rsidRPr="00854F2B">
        <w:t>修正系数；</w:t>
      </w:r>
      <w:r w:rsidRPr="00854F2B">
        <w:t xml:space="preserve"> </w:t>
      </w:r>
    </w:p>
    <w:p w14:paraId="3502DB27" w14:textId="6595A671" w:rsidR="00841FFA" w:rsidRPr="00854F2B" w:rsidRDefault="00E61D97" w:rsidP="00841FFA">
      <w:pPr>
        <w:ind w:firstLineChars="455" w:firstLine="1092"/>
      </w:pPr>
      <w:r w:rsidRPr="00854F2B">
        <w:rPr>
          <w:position w:val="-14"/>
        </w:rPr>
        <w:object w:dxaOrig="900" w:dyaOrig="360" w14:anchorId="2BA32613">
          <v:shape id="_x0000_i1050" type="#_x0000_t75" style="width:49.2pt;height:22.8pt" o:ole="">
            <v:imagedata r:id="rId160" o:title=""/>
          </v:shape>
          <o:OLEObject Type="Embed" ProgID="Equation.DSMT4" ShapeID="_x0000_i1050" DrawAspect="Content" ObjectID="_1787816452" r:id="rId161"/>
        </w:object>
      </w:r>
    </w:p>
    <w:p w14:paraId="499E2788" w14:textId="77777777" w:rsidR="00841FFA" w:rsidRPr="00854F2B" w:rsidRDefault="00841FFA" w:rsidP="00841FFA">
      <w:pPr>
        <w:ind w:firstLineChars="455" w:firstLine="1092"/>
      </w:pPr>
      <w:proofErr w:type="spellStart"/>
      <w:r w:rsidRPr="00854F2B">
        <w:rPr>
          <w:i/>
          <w:iCs/>
        </w:rPr>
        <w:t>f</w:t>
      </w:r>
      <w:r w:rsidRPr="00854F2B">
        <w:rPr>
          <w:vertAlign w:val="subscript"/>
        </w:rPr>
        <w:t>y</w:t>
      </w:r>
      <w:proofErr w:type="spellEnd"/>
      <w:r w:rsidRPr="00854F2B">
        <w:t xml:space="preserve"> ——</w:t>
      </w:r>
      <w:r w:rsidRPr="00854F2B">
        <w:t>材料公称屈服强度；</w:t>
      </w:r>
    </w:p>
    <w:p w14:paraId="535F675E" w14:textId="6B6F1504" w:rsidR="00841FFA" w:rsidRPr="00854F2B" w:rsidRDefault="00841FFA" w:rsidP="00841FFA">
      <w:pPr>
        <w:ind w:firstLineChars="455" w:firstLine="1092"/>
      </w:pPr>
      <w:r w:rsidRPr="00854F2B">
        <w:rPr>
          <w:i/>
          <w:iCs/>
        </w:rPr>
        <w:t>f</w:t>
      </w:r>
      <w:r w:rsidRPr="00854F2B">
        <w:rPr>
          <w:vertAlign w:val="subscript"/>
        </w:rPr>
        <w:t>t</w:t>
      </w:r>
      <w:r w:rsidRPr="00854F2B">
        <w:t xml:space="preserve"> ——</w:t>
      </w:r>
      <w:r w:rsidRPr="00854F2B">
        <w:t>根据</w:t>
      </w:r>
      <w:r w:rsidR="00262956" w:rsidRPr="00854F2B">
        <w:t>A.2</w:t>
      </w:r>
      <w:r w:rsidRPr="00854F2B">
        <w:t>.1</w:t>
      </w:r>
      <w:r w:rsidRPr="00854F2B">
        <w:t>测得材料屈服强度特征值；</w:t>
      </w:r>
    </w:p>
    <w:p w14:paraId="0E0D6E9F" w14:textId="77777777" w:rsidR="00841FFA" w:rsidRPr="00854F2B" w:rsidRDefault="00841FFA" w:rsidP="00841FFA">
      <w:pPr>
        <w:ind w:firstLineChars="202" w:firstLine="485"/>
        <w:jc w:val="left"/>
      </w:pPr>
      <w:bookmarkStart w:id="261" w:name="_Hlk128664026"/>
      <w:r w:rsidRPr="00854F2B">
        <w:rPr>
          <w:i/>
        </w:rPr>
        <w:t xml:space="preserve">α </w:t>
      </w:r>
      <w:r w:rsidRPr="00854F2B">
        <w:t>——</w:t>
      </w:r>
      <w:r w:rsidRPr="00854F2B">
        <w:t>计算系数；</w:t>
      </w:r>
    </w:p>
    <w:p w14:paraId="34598BB3" w14:textId="77777777" w:rsidR="00841FFA" w:rsidRPr="00854F2B" w:rsidRDefault="00841FFA" w:rsidP="00841FFA">
      <w:pPr>
        <w:ind w:firstLineChars="472" w:firstLine="1133"/>
        <w:jc w:val="left"/>
      </w:pPr>
      <w:r w:rsidRPr="00854F2B">
        <w:lastRenderedPageBreak/>
        <w:t>当</w:t>
      </w:r>
      <w:r w:rsidRPr="00854F2B">
        <w:rPr>
          <w:i/>
        </w:rPr>
        <w:t xml:space="preserve"> </w:t>
      </w:r>
      <w:proofErr w:type="spellStart"/>
      <w:r w:rsidRPr="00854F2B">
        <w:rPr>
          <w:i/>
        </w:rPr>
        <w:t>f</w:t>
      </w:r>
      <w:r w:rsidRPr="00854F2B">
        <w:rPr>
          <w:i/>
          <w:vertAlign w:val="subscript"/>
        </w:rPr>
        <w:t>y</w:t>
      </w:r>
      <w:proofErr w:type="spellEnd"/>
      <w:r w:rsidRPr="00854F2B">
        <w:rPr>
          <w:i/>
          <w:vertAlign w:val="subscript"/>
        </w:rPr>
        <w:t xml:space="preserve"> </w:t>
      </w:r>
      <w:r w:rsidRPr="00854F2B">
        <w:t xml:space="preserve">≥ </w:t>
      </w:r>
      <w:r w:rsidRPr="00854F2B">
        <w:rPr>
          <w:i/>
        </w:rPr>
        <w:t>f</w:t>
      </w:r>
      <w:r w:rsidRPr="00854F2B">
        <w:rPr>
          <w:i/>
          <w:vertAlign w:val="subscript"/>
        </w:rPr>
        <w:t>t</w:t>
      </w:r>
      <w:r w:rsidRPr="00854F2B">
        <w:t xml:space="preserve"> </w:t>
      </w:r>
      <w:r w:rsidRPr="00854F2B">
        <w:t>时，</w:t>
      </w:r>
      <w:r w:rsidRPr="00854F2B">
        <w:rPr>
          <w:i/>
        </w:rPr>
        <w:t xml:space="preserve">α </w:t>
      </w:r>
      <w:r w:rsidRPr="00854F2B">
        <w:t>= 0</w:t>
      </w:r>
      <w:r w:rsidRPr="00854F2B">
        <w:t>；</w:t>
      </w:r>
    </w:p>
    <w:p w14:paraId="6A5125DF" w14:textId="77777777" w:rsidR="00841FFA" w:rsidRPr="00854F2B" w:rsidRDefault="00841FFA" w:rsidP="00841FFA">
      <w:pPr>
        <w:ind w:firstLineChars="472" w:firstLine="1133"/>
        <w:jc w:val="left"/>
      </w:pPr>
      <w:r w:rsidRPr="00854F2B">
        <w:t>当</w:t>
      </w:r>
      <w:r w:rsidRPr="00854F2B">
        <w:t xml:space="preserve"> </w:t>
      </w:r>
      <w:proofErr w:type="spellStart"/>
      <w:r w:rsidRPr="00854F2B">
        <w:rPr>
          <w:i/>
        </w:rPr>
        <w:t>f</w:t>
      </w:r>
      <w:r w:rsidRPr="00854F2B">
        <w:rPr>
          <w:i/>
          <w:vertAlign w:val="subscript"/>
        </w:rPr>
        <w:t>y</w:t>
      </w:r>
      <w:proofErr w:type="spellEnd"/>
      <w:r w:rsidRPr="00854F2B">
        <w:rPr>
          <w:i/>
          <w:vertAlign w:val="subscript"/>
        </w:rPr>
        <w:t xml:space="preserve"> </w:t>
      </w:r>
      <w:r w:rsidRPr="00854F2B">
        <w:t>＜</w:t>
      </w:r>
      <w:r w:rsidRPr="00854F2B">
        <w:t xml:space="preserve"> </w:t>
      </w:r>
      <w:r w:rsidRPr="00854F2B">
        <w:rPr>
          <w:i/>
        </w:rPr>
        <w:t>f</w:t>
      </w:r>
      <w:r w:rsidRPr="00854F2B">
        <w:rPr>
          <w:i/>
          <w:vertAlign w:val="subscript"/>
        </w:rPr>
        <w:t>t</w:t>
      </w:r>
      <w:r w:rsidRPr="00854F2B">
        <w:t xml:space="preserve"> </w:t>
      </w:r>
      <w:r w:rsidRPr="00854F2B">
        <w:t>时，</w:t>
      </w:r>
      <w:r w:rsidRPr="00854F2B">
        <w:rPr>
          <w:i/>
        </w:rPr>
        <w:t xml:space="preserve">α </w:t>
      </w:r>
      <w:r w:rsidRPr="00854F2B">
        <w:t>= 1.0</w:t>
      </w:r>
      <w:r w:rsidRPr="00854F2B">
        <w:t>；</w:t>
      </w:r>
    </w:p>
    <w:bookmarkEnd w:id="261"/>
    <w:p w14:paraId="5C2976B7" w14:textId="77777777" w:rsidR="00841FFA" w:rsidRPr="00854F2B" w:rsidRDefault="00841FFA" w:rsidP="00841FFA">
      <w:pPr>
        <w:ind w:firstLineChars="202" w:firstLine="485"/>
        <w:jc w:val="left"/>
      </w:pPr>
      <w:r w:rsidRPr="00854F2B">
        <w:rPr>
          <w:i/>
        </w:rPr>
        <w:t xml:space="preserve">β </w:t>
      </w:r>
      <w:r w:rsidRPr="00854F2B">
        <w:t>——</w:t>
      </w:r>
      <w:r w:rsidRPr="00854F2B">
        <w:t>计算系数；</w:t>
      </w:r>
    </w:p>
    <w:p w14:paraId="3DBC236C" w14:textId="77777777" w:rsidR="00841FFA" w:rsidRPr="00854F2B" w:rsidRDefault="00841FFA" w:rsidP="00841FFA">
      <w:pPr>
        <w:ind w:firstLineChars="472" w:firstLine="1133"/>
        <w:jc w:val="left"/>
      </w:pPr>
      <w:r w:rsidRPr="00854F2B">
        <w:t>当</w:t>
      </w:r>
      <w:r w:rsidRPr="00854F2B">
        <w:t xml:space="preserve"> </w:t>
      </w:r>
      <w:r w:rsidRPr="00854F2B">
        <w:rPr>
          <w:i/>
        </w:rPr>
        <w:t xml:space="preserve">t </w:t>
      </w:r>
      <w:r w:rsidRPr="00854F2B">
        <w:t xml:space="preserve">≥ </w:t>
      </w:r>
      <w:proofErr w:type="spellStart"/>
      <w:r w:rsidRPr="00854F2B">
        <w:rPr>
          <w:i/>
        </w:rPr>
        <w:t>t</w:t>
      </w:r>
      <w:r w:rsidRPr="00854F2B">
        <w:rPr>
          <w:i/>
          <w:vertAlign w:val="subscript"/>
        </w:rPr>
        <w:t>t</w:t>
      </w:r>
      <w:proofErr w:type="spellEnd"/>
      <w:r w:rsidRPr="00854F2B">
        <w:t xml:space="preserve"> </w:t>
      </w:r>
      <w:r w:rsidRPr="00854F2B">
        <w:t>时，</w:t>
      </w:r>
      <w:r w:rsidRPr="00854F2B">
        <w:rPr>
          <w:i/>
        </w:rPr>
        <w:t xml:space="preserve">β </w:t>
      </w:r>
      <w:r w:rsidRPr="00854F2B">
        <w:t>= 0</w:t>
      </w:r>
      <w:r w:rsidRPr="00854F2B">
        <w:t>；</w:t>
      </w:r>
    </w:p>
    <w:p w14:paraId="75A7B103" w14:textId="77777777" w:rsidR="00841FFA" w:rsidRPr="00854F2B" w:rsidRDefault="00841FFA" w:rsidP="00841FFA">
      <w:pPr>
        <w:ind w:firstLineChars="472" w:firstLine="1133"/>
        <w:jc w:val="left"/>
      </w:pPr>
      <w:r w:rsidRPr="00854F2B">
        <w:t>当</w:t>
      </w:r>
      <w:r w:rsidRPr="00854F2B">
        <w:rPr>
          <w:i/>
        </w:rPr>
        <w:t xml:space="preserve"> t </w:t>
      </w:r>
      <w:r w:rsidRPr="00854F2B">
        <w:t>＜</w:t>
      </w:r>
      <w:r w:rsidRPr="00854F2B">
        <w:t xml:space="preserve"> </w:t>
      </w:r>
      <w:proofErr w:type="spellStart"/>
      <w:r w:rsidRPr="00854F2B">
        <w:rPr>
          <w:i/>
        </w:rPr>
        <w:t>t</w:t>
      </w:r>
      <w:r w:rsidRPr="00854F2B">
        <w:rPr>
          <w:i/>
          <w:vertAlign w:val="subscript"/>
        </w:rPr>
        <w:t>t</w:t>
      </w:r>
      <w:proofErr w:type="spellEnd"/>
      <w:r w:rsidRPr="00854F2B">
        <w:rPr>
          <w:vertAlign w:val="subscript"/>
        </w:rPr>
        <w:t xml:space="preserve"> </w:t>
      </w:r>
      <w:r w:rsidRPr="00854F2B">
        <w:t>时，</w:t>
      </w:r>
      <w:r w:rsidRPr="00854F2B">
        <w:rPr>
          <w:position w:val="-60"/>
        </w:rPr>
        <w:object w:dxaOrig="1140" w:dyaOrig="1140" w14:anchorId="2CF87295">
          <v:shape id="_x0000_i1051" type="#_x0000_t75" style="width:52.45pt;height:52.45pt" o:ole="">
            <v:imagedata r:id="rId162" o:title=""/>
          </v:shape>
          <o:OLEObject Type="Embed" ProgID="Equation.DSMT4" ShapeID="_x0000_i1051" DrawAspect="Content" ObjectID="_1787816453" r:id="rId163"/>
        </w:object>
      </w:r>
      <w:r w:rsidRPr="00854F2B">
        <w:t>，且</w:t>
      </w:r>
      <w:r w:rsidRPr="00854F2B">
        <w:t xml:space="preserve">1≤ </w:t>
      </w:r>
      <w:r w:rsidRPr="00854F2B">
        <w:rPr>
          <w:i/>
        </w:rPr>
        <w:t xml:space="preserve">β </w:t>
      </w:r>
      <w:r w:rsidRPr="00854F2B">
        <w:t>≤2</w:t>
      </w:r>
      <w:r w:rsidRPr="00854F2B">
        <w:t>；</w:t>
      </w:r>
    </w:p>
    <w:p w14:paraId="3D3EA492" w14:textId="77777777" w:rsidR="00841FFA" w:rsidRPr="00854F2B" w:rsidRDefault="00841FFA" w:rsidP="00841FFA">
      <w:pPr>
        <w:ind w:firstLineChars="502" w:firstLine="1205"/>
        <w:jc w:val="left"/>
      </w:pPr>
      <m:oMath>
        <m:r>
          <w:rPr>
            <w:rFonts w:ascii="Cambria Math" w:hAnsi="Cambria Math"/>
          </w:rPr>
          <m:t>k</m:t>
        </m:r>
      </m:oMath>
      <w:r w:rsidRPr="00854F2B">
        <w:t>——</w:t>
      </w:r>
      <w:r w:rsidRPr="00854F2B">
        <w:t>计算系数；</w:t>
      </w:r>
    </w:p>
    <w:p w14:paraId="273C3ED8" w14:textId="77777777" w:rsidR="00841FFA" w:rsidRPr="00854F2B" w:rsidRDefault="00841FFA" w:rsidP="00841FFA">
      <w:pPr>
        <w:ind w:firstLineChars="675" w:firstLine="1620"/>
        <w:jc w:val="left"/>
      </w:pPr>
      <w:r w:rsidRPr="00854F2B">
        <w:t>当板件为双边支撑时，</w:t>
      </w:r>
      <w:r w:rsidRPr="00854F2B">
        <w:rPr>
          <w:i/>
        </w:rPr>
        <w:t>k</w:t>
      </w:r>
      <w:r w:rsidRPr="00854F2B">
        <w:t xml:space="preserve"> = 0.64</w:t>
      </w:r>
      <w:r w:rsidRPr="00854F2B">
        <w:t>；</w:t>
      </w:r>
    </w:p>
    <w:p w14:paraId="4D43BB16" w14:textId="77777777" w:rsidR="00841FFA" w:rsidRPr="00854F2B" w:rsidRDefault="00841FFA" w:rsidP="00841FFA">
      <w:pPr>
        <w:ind w:firstLineChars="675" w:firstLine="1620"/>
        <w:jc w:val="left"/>
      </w:pPr>
      <w:r w:rsidRPr="00854F2B">
        <w:t>当板件为单边支撑时，</w:t>
      </w:r>
      <w:r w:rsidRPr="00854F2B">
        <w:rPr>
          <w:i/>
        </w:rPr>
        <w:t>k</w:t>
      </w:r>
      <w:r w:rsidRPr="00854F2B">
        <w:t xml:space="preserve"> = 0.21</w:t>
      </w:r>
      <w:r w:rsidRPr="00854F2B">
        <w:t>；</w:t>
      </w:r>
    </w:p>
    <w:p w14:paraId="3A6D13EF" w14:textId="77777777" w:rsidR="00841FFA" w:rsidRPr="00854F2B" w:rsidRDefault="00841FFA" w:rsidP="00841FFA">
      <w:pPr>
        <w:ind w:firstLineChars="502" w:firstLine="1205"/>
        <w:jc w:val="left"/>
      </w:pPr>
      <w:r w:rsidRPr="00854F2B">
        <w:rPr>
          <w:i/>
        </w:rPr>
        <w:t>b</w:t>
      </w:r>
      <w:r w:rsidRPr="00854F2B">
        <w:rPr>
          <w:i/>
          <w:vertAlign w:val="subscript"/>
        </w:rPr>
        <w:t>p</w:t>
      </w:r>
      <w:r w:rsidRPr="00854F2B">
        <w:t>——</w:t>
      </w:r>
      <w:r w:rsidRPr="00854F2B">
        <w:t>板件的平面宽度。</w:t>
      </w:r>
    </w:p>
    <w:p w14:paraId="066CFF46" w14:textId="4A6AD8E3" w:rsidR="00705F46" w:rsidRPr="00854F2B" w:rsidRDefault="00262956" w:rsidP="003E13E8">
      <w:pPr>
        <w:pStyle w:val="3-"/>
      </w:pPr>
      <w:r w:rsidRPr="00854F2B">
        <w:rPr>
          <w:b/>
          <w:bCs/>
        </w:rPr>
        <w:t>A.3</w:t>
      </w:r>
      <w:r w:rsidR="009F6068" w:rsidRPr="00854F2B">
        <w:rPr>
          <w:b/>
          <w:bCs/>
        </w:rPr>
        <w:t>.5</w:t>
      </w:r>
      <w:r w:rsidR="003E13E8" w:rsidRPr="00854F2B">
        <w:t xml:space="preserve"> </w:t>
      </w:r>
      <w:r w:rsidR="00B0721F" w:rsidRPr="00854F2B">
        <w:t>有效截面面积计算</w:t>
      </w:r>
    </w:p>
    <w:p w14:paraId="1E89DE06" w14:textId="000F58DB" w:rsidR="00705F46" w:rsidRPr="00854F2B" w:rsidRDefault="00B0721F" w:rsidP="003E13E8">
      <w:pPr>
        <w:pStyle w:val="4-"/>
        <w:ind w:firstLine="480"/>
      </w:pPr>
      <w:r w:rsidRPr="00854F2B">
        <w:t>立柱的有效截面面积</w:t>
      </w:r>
      <w:proofErr w:type="spellStart"/>
      <w:r w:rsidRPr="00854F2B">
        <w:rPr>
          <w:i/>
          <w:iCs/>
        </w:rPr>
        <w:t>A</w:t>
      </w:r>
      <w:r w:rsidRPr="00854F2B">
        <w:rPr>
          <w:vertAlign w:val="subscript"/>
        </w:rPr>
        <w:t>eff</w:t>
      </w:r>
      <w:proofErr w:type="spellEnd"/>
      <w:r w:rsidRPr="00854F2B">
        <w:t>由式（</w:t>
      </w:r>
      <w:r w:rsidR="00262956" w:rsidRPr="00854F2B">
        <w:t>A.3</w:t>
      </w:r>
      <w:r w:rsidR="00E97594" w:rsidRPr="00854F2B">
        <w:t>.</w:t>
      </w:r>
      <w:r w:rsidR="00B65D8B" w:rsidRPr="00854F2B">
        <w:t>5</w:t>
      </w:r>
      <w:r w:rsidRPr="00854F2B">
        <w:t>）确定：</w:t>
      </w:r>
    </w:p>
    <w:p w14:paraId="2A174B7F" w14:textId="67D07B9C" w:rsidR="00705F46" w:rsidRPr="00854F2B" w:rsidRDefault="00000000" w:rsidP="00067668">
      <w:pPr>
        <w:pStyle w:val="4-"/>
        <w:ind w:firstLine="480"/>
        <w:jc w:val="right"/>
      </w:pPr>
      <w:r>
        <w:pict w14:anchorId="51EFCBF0">
          <v:shape id="_x0000_i1052" type="#_x0000_t75" style="width:52.45pt;height:34.55pt">
            <v:imagedata r:id="rId164" o:title=""/>
          </v:shape>
        </w:pict>
      </w:r>
      <w:r w:rsidR="00B0721F" w:rsidRPr="00854F2B">
        <w:t xml:space="preserve">  </w:t>
      </w:r>
      <w:r w:rsidR="00067668" w:rsidRPr="00854F2B">
        <w:t xml:space="preserve">   </w:t>
      </w:r>
      <w:r w:rsidR="00B0721F" w:rsidRPr="00854F2B">
        <w:t xml:space="preserve">                 (</w:t>
      </w:r>
      <w:r w:rsidR="00262956" w:rsidRPr="00854F2B">
        <w:t>A.3</w:t>
      </w:r>
      <w:r w:rsidR="00E97594" w:rsidRPr="00854F2B">
        <w:t>.</w:t>
      </w:r>
      <w:r w:rsidR="00B65D8B" w:rsidRPr="00854F2B">
        <w:t>5</w:t>
      </w:r>
      <w:r w:rsidR="00B0721F" w:rsidRPr="00854F2B">
        <w:t>)</w:t>
      </w:r>
    </w:p>
    <w:p w14:paraId="0A29F80B" w14:textId="77777777" w:rsidR="00705F46" w:rsidRPr="00854F2B" w:rsidRDefault="00B0721F" w:rsidP="003E13E8">
      <w:pPr>
        <w:pStyle w:val="4-"/>
        <w:ind w:firstLine="480"/>
      </w:pPr>
      <w:r w:rsidRPr="00854F2B">
        <w:t>式中：</w:t>
      </w:r>
    </w:p>
    <w:p w14:paraId="1E39AC93" w14:textId="77777777" w:rsidR="00067668" w:rsidRPr="00854F2B" w:rsidRDefault="00067668" w:rsidP="00067668">
      <w:pPr>
        <w:ind w:firstLineChars="202" w:firstLine="485"/>
        <w:jc w:val="left"/>
        <w:rPr>
          <w:i/>
        </w:rPr>
      </w:pPr>
      <w:bookmarkStart w:id="262" w:name="_Toc130457011"/>
      <w:bookmarkStart w:id="263" w:name="_Toc130457965"/>
      <w:bookmarkStart w:id="264" w:name="_Toc130460848"/>
      <w:bookmarkEnd w:id="249"/>
      <w:bookmarkEnd w:id="250"/>
      <w:bookmarkEnd w:id="251"/>
      <w:bookmarkEnd w:id="252"/>
      <w:bookmarkEnd w:id="253"/>
      <w:bookmarkEnd w:id="254"/>
      <w:bookmarkEnd w:id="255"/>
      <w:bookmarkEnd w:id="256"/>
      <w:bookmarkEnd w:id="257"/>
      <w:bookmarkEnd w:id="258"/>
      <w:bookmarkEnd w:id="259"/>
      <w:bookmarkEnd w:id="260"/>
      <w:proofErr w:type="spellStart"/>
      <w:r w:rsidRPr="00854F2B">
        <w:rPr>
          <w:i/>
        </w:rPr>
        <w:t>R</w:t>
      </w:r>
      <w:r w:rsidRPr="00854F2B">
        <w:rPr>
          <w:iCs/>
          <w:vertAlign w:val="subscript"/>
        </w:rPr>
        <w:t>k</w:t>
      </w:r>
      <w:proofErr w:type="spellEnd"/>
      <w:r w:rsidRPr="00854F2B">
        <w:rPr>
          <w:iCs/>
        </w:rPr>
        <w:t>——</w:t>
      </w:r>
      <w:r w:rsidRPr="00854F2B">
        <w:rPr>
          <w:iCs/>
        </w:rPr>
        <w:t>立柱特征极限荷载；</w:t>
      </w:r>
    </w:p>
    <w:p w14:paraId="259E3F0C" w14:textId="77777777" w:rsidR="00067668" w:rsidRPr="00854F2B" w:rsidRDefault="00067668" w:rsidP="00067668">
      <w:pPr>
        <w:ind w:firstLineChars="202" w:firstLine="485"/>
        <w:jc w:val="left"/>
        <w:rPr>
          <w:i/>
        </w:rPr>
      </w:pPr>
      <w:proofErr w:type="spellStart"/>
      <w:r w:rsidRPr="00854F2B">
        <w:rPr>
          <w:i/>
        </w:rPr>
        <w:t>f</w:t>
      </w:r>
      <w:r w:rsidRPr="00854F2B">
        <w:rPr>
          <w:iCs/>
          <w:vertAlign w:val="subscript"/>
        </w:rPr>
        <w:t>y</w:t>
      </w:r>
      <w:proofErr w:type="spellEnd"/>
      <w:r w:rsidRPr="00854F2B">
        <w:rPr>
          <w:i/>
        </w:rPr>
        <w:t xml:space="preserve"> </w:t>
      </w:r>
      <w:r w:rsidRPr="00854F2B">
        <w:rPr>
          <w:iCs/>
        </w:rPr>
        <w:t>——</w:t>
      </w:r>
      <w:r w:rsidRPr="00854F2B">
        <w:rPr>
          <w:iCs/>
        </w:rPr>
        <w:t>材料公称屈服强度。</w:t>
      </w:r>
    </w:p>
    <w:p w14:paraId="057ACA27" w14:textId="4422F666" w:rsidR="00705F46" w:rsidRPr="00854F2B" w:rsidRDefault="00262956" w:rsidP="00BC7C98">
      <w:pPr>
        <w:pStyle w:val="2c"/>
      </w:pPr>
      <w:bookmarkStart w:id="265" w:name="_Toc170893306"/>
      <w:r w:rsidRPr="00854F2B">
        <w:t>A.4</w:t>
      </w:r>
      <w:r w:rsidR="00BC7C98" w:rsidRPr="00854F2B">
        <w:t xml:space="preserve"> </w:t>
      </w:r>
      <w:r w:rsidR="00B0721F" w:rsidRPr="00854F2B">
        <w:t>立柱片受压试验</w:t>
      </w:r>
      <w:bookmarkEnd w:id="262"/>
      <w:bookmarkEnd w:id="263"/>
      <w:bookmarkEnd w:id="264"/>
      <w:bookmarkEnd w:id="265"/>
    </w:p>
    <w:p w14:paraId="52A9DD02" w14:textId="6A482816" w:rsidR="00705F46" w:rsidRPr="00854F2B" w:rsidRDefault="00262956" w:rsidP="00E97594">
      <w:pPr>
        <w:pStyle w:val="3-"/>
      </w:pPr>
      <w:r w:rsidRPr="00854F2B">
        <w:rPr>
          <w:b/>
          <w:bCs/>
        </w:rPr>
        <w:t>A.4</w:t>
      </w:r>
      <w:r w:rsidR="009F6068" w:rsidRPr="00854F2B">
        <w:rPr>
          <w:b/>
          <w:bCs/>
        </w:rPr>
        <w:t>.1</w:t>
      </w:r>
      <w:r w:rsidR="00E97594" w:rsidRPr="00854F2B">
        <w:t xml:space="preserve"> </w:t>
      </w:r>
      <w:r w:rsidR="00B0721F" w:rsidRPr="00854F2B">
        <w:t>试验目的</w:t>
      </w:r>
    </w:p>
    <w:p w14:paraId="59908153" w14:textId="56FECCC6" w:rsidR="00705F46" w:rsidRPr="00854F2B" w:rsidRDefault="00B0721F" w:rsidP="00E97594">
      <w:pPr>
        <w:pStyle w:val="4-"/>
        <w:ind w:firstLine="480"/>
      </w:pPr>
      <w:r w:rsidRPr="00854F2B">
        <w:t>通过立柱片受压试验获取立柱受压稳定系数</w:t>
      </w:r>
      <w:r w:rsidRPr="00854F2B">
        <w:t>χ</w:t>
      </w:r>
      <w:r w:rsidRPr="00854F2B">
        <w:t>，其意义是</w:t>
      </w:r>
      <w:r w:rsidR="00067668" w:rsidRPr="00854F2B">
        <w:t>不同长度的</w:t>
      </w:r>
      <w:r w:rsidRPr="00854F2B">
        <w:t>立柱</w:t>
      </w:r>
      <w:r w:rsidR="00067668" w:rsidRPr="00854F2B">
        <w:t>片在</w:t>
      </w:r>
      <w:r w:rsidR="00E61D97" w:rsidRPr="00854F2B">
        <w:t>沿着巷道方向（绕对称轴）</w:t>
      </w:r>
      <w:r w:rsidRPr="00854F2B">
        <w:t>发生弯曲</w:t>
      </w:r>
      <w:r w:rsidR="00067668" w:rsidRPr="00854F2B">
        <w:t>时</w:t>
      </w:r>
      <w:r w:rsidRPr="00854F2B">
        <w:t>的折减系数。该稳定系数受立柱各种屈曲以及垂直拉杆约束的影响。</w:t>
      </w:r>
    </w:p>
    <w:p w14:paraId="17BE20B3" w14:textId="7DCF113C" w:rsidR="00705F46" w:rsidRPr="00854F2B" w:rsidRDefault="00B0721F" w:rsidP="00E97594">
      <w:pPr>
        <w:pStyle w:val="4-"/>
        <w:ind w:firstLine="480"/>
      </w:pPr>
      <w:r w:rsidRPr="00854F2B">
        <w:t>根据本测试的系列结果，可以绘制出相关立柱的力学性能曲线，用于描述立柱受压稳定系数</w:t>
      </w:r>
      <w:r w:rsidRPr="00854F2B">
        <w:t xml:space="preserve"> χ</w:t>
      </w:r>
      <w:r w:rsidRPr="00854F2B">
        <w:t>和无量纲的长细比</w:t>
      </w:r>
      <w:r w:rsidR="00000000">
        <w:pict w14:anchorId="5E2CF565">
          <v:shape id="_x0000_i1053" type="#_x0000_t75" style="width:19.55pt;height:19.55pt">
            <v:imagedata r:id="rId165" o:title=""/>
          </v:shape>
        </w:pict>
      </w:r>
      <w:r w:rsidRPr="00854F2B">
        <w:t>之间的关系。需要注意的是这条关系曲线未考虑梁柱节点的约束效应，因而可能偏向于保守。</w:t>
      </w:r>
    </w:p>
    <w:p w14:paraId="0D0DDC13" w14:textId="6D36C55B" w:rsidR="00705F46" w:rsidRPr="00854F2B" w:rsidRDefault="00262956" w:rsidP="00E97594">
      <w:pPr>
        <w:pStyle w:val="3-"/>
      </w:pPr>
      <w:r w:rsidRPr="00854F2B">
        <w:rPr>
          <w:b/>
          <w:bCs/>
        </w:rPr>
        <w:t>A.4</w:t>
      </w:r>
      <w:r w:rsidR="009F6068" w:rsidRPr="00854F2B">
        <w:rPr>
          <w:b/>
          <w:bCs/>
        </w:rPr>
        <w:t>.2</w:t>
      </w:r>
      <w:r w:rsidR="00E97594" w:rsidRPr="00854F2B">
        <w:t xml:space="preserve"> </w:t>
      </w:r>
      <w:r w:rsidR="00B0721F" w:rsidRPr="00854F2B">
        <w:t>测试样件</w:t>
      </w:r>
    </w:p>
    <w:p w14:paraId="67C0760E" w14:textId="7E36686D" w:rsidR="00705F46" w:rsidRPr="00854F2B" w:rsidRDefault="00B0721F" w:rsidP="00E97594">
      <w:pPr>
        <w:pStyle w:val="4-"/>
        <w:ind w:firstLine="480"/>
      </w:pPr>
      <w:r w:rsidRPr="00854F2B">
        <w:t>测试采用已装配好的立柱片进行，立柱片的宽度为该型号的最大宽度，且仅在两个立柱中的一个上施加轴向荷载，若立柱片采用竖装测试，则未施加轴向荷载另一根立柱需要施加一个吊装的力用于平衡立柱片自身的重力，如图</w:t>
      </w:r>
      <w:r w:rsidR="00262956" w:rsidRPr="00854F2B">
        <w:t>A.4</w:t>
      </w:r>
      <w:r w:rsidR="00E97594" w:rsidRPr="00854F2B">
        <w:t>.2-1</w:t>
      </w:r>
      <w:r w:rsidRPr="00854F2B">
        <w:t>所示。支撑形式、支撑截面及支撑连接方式应与实际产品结构相同。立柱两端通</w:t>
      </w:r>
      <w:r w:rsidRPr="00854F2B">
        <w:lastRenderedPageBreak/>
        <w:t>过钢珠施加荷载，钢珠的位置应与立柱截面的重心重合，钢珠尺寸要求见表</w:t>
      </w:r>
      <w:r w:rsidR="00262956" w:rsidRPr="00854F2B">
        <w:t>A.3</w:t>
      </w:r>
      <w:r w:rsidR="00067668" w:rsidRPr="00854F2B">
        <w:t>.3</w:t>
      </w:r>
      <w:r w:rsidRPr="00854F2B">
        <w:t>。</w:t>
      </w:r>
    </w:p>
    <w:p w14:paraId="7F69F0FE" w14:textId="77777777" w:rsidR="00122BEF" w:rsidRPr="00854F2B" w:rsidRDefault="00B0721F" w:rsidP="00E97594">
      <w:pPr>
        <w:pStyle w:val="91"/>
      </w:pPr>
      <w:r w:rsidRPr="00854F2B">
        <w:rPr>
          <w:noProof/>
        </w:rPr>
        <w:drawing>
          <wp:inline distT="0" distB="0" distL="0" distR="0" wp14:anchorId="29B893BC" wp14:editId="7D76A32E">
            <wp:extent cx="3501398" cy="3438939"/>
            <wp:effectExtent l="0" t="0" r="3810" b="9525"/>
            <wp:docPr id="76" name="图片 76" descr="QQ截图2015052016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QQ截图201505201651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3504339" cy="3441827"/>
                    </a:xfrm>
                    <a:prstGeom prst="rect">
                      <a:avLst/>
                    </a:prstGeom>
                    <a:noFill/>
                    <a:ln>
                      <a:noFill/>
                    </a:ln>
                  </pic:spPr>
                </pic:pic>
              </a:graphicData>
            </a:graphic>
          </wp:inline>
        </w:drawing>
      </w:r>
    </w:p>
    <w:p w14:paraId="18B0A736" w14:textId="368AA1B2" w:rsidR="00705F46" w:rsidRPr="00854F2B" w:rsidRDefault="00B0721F" w:rsidP="00122BEF">
      <w:pPr>
        <w:pStyle w:val="91"/>
        <w:jc w:val="both"/>
      </w:pPr>
      <w:r w:rsidRPr="00854F2B">
        <w:t>图中：</w:t>
      </w:r>
      <w:r w:rsidRPr="00854F2B">
        <w:t>a ——</w:t>
      </w:r>
      <w:r w:rsidRPr="00854F2B">
        <w:t>立柱片宽度；</w:t>
      </w:r>
    </w:p>
    <w:p w14:paraId="4C0B8873" w14:textId="73248209" w:rsidR="00705F46" w:rsidRPr="00854F2B" w:rsidRDefault="00E97594" w:rsidP="00122BEF">
      <w:pPr>
        <w:pStyle w:val="91"/>
        <w:ind w:firstLineChars="100" w:firstLine="180"/>
        <w:jc w:val="both"/>
      </w:pPr>
      <w:r w:rsidRPr="00854F2B">
        <w:t xml:space="preserve">    </w:t>
      </w:r>
      <w:r w:rsidR="00B0721F" w:rsidRPr="00854F2B">
        <w:t>b ——</w:t>
      </w:r>
      <w:r w:rsidR="00B0721F" w:rsidRPr="00854F2B">
        <w:t>承压荷载；</w:t>
      </w:r>
    </w:p>
    <w:p w14:paraId="717E88B4" w14:textId="186AD01B" w:rsidR="00705F46" w:rsidRPr="00854F2B" w:rsidRDefault="00E97594" w:rsidP="00122BEF">
      <w:pPr>
        <w:pStyle w:val="91"/>
        <w:jc w:val="both"/>
      </w:pPr>
      <w:r w:rsidRPr="00854F2B">
        <w:t xml:space="preserve">      </w:t>
      </w:r>
      <w:r w:rsidR="00B0721F" w:rsidRPr="00854F2B">
        <w:t>c ——</w:t>
      </w:r>
      <w:r w:rsidR="00B0721F" w:rsidRPr="00854F2B">
        <w:t>拉力，用于平衡立柱片重量；</w:t>
      </w:r>
    </w:p>
    <w:p w14:paraId="1E4F54EF" w14:textId="54BE48FD" w:rsidR="00705F46" w:rsidRPr="00854F2B" w:rsidRDefault="00E97594" w:rsidP="00122BEF">
      <w:pPr>
        <w:pStyle w:val="91"/>
        <w:ind w:firstLineChars="100" w:firstLine="180"/>
        <w:jc w:val="both"/>
      </w:pPr>
      <w:r w:rsidRPr="00854F2B">
        <w:t xml:space="preserve">    </w:t>
      </w:r>
      <w:r w:rsidR="00B0721F" w:rsidRPr="00854F2B">
        <w:t>L</w:t>
      </w:r>
      <w:r w:rsidR="00B0721F" w:rsidRPr="00854F2B">
        <w:rPr>
          <w:vertAlign w:val="subscript"/>
        </w:rPr>
        <w:t xml:space="preserve">t </w:t>
      </w:r>
      <w:r w:rsidR="00B0721F" w:rsidRPr="00854F2B">
        <w:t>——</w:t>
      </w:r>
      <w:r w:rsidR="00067668" w:rsidRPr="00854F2B">
        <w:t>立柱片</w:t>
      </w:r>
      <w:r w:rsidR="00B0721F" w:rsidRPr="00854F2B">
        <w:t>长度；</w:t>
      </w:r>
    </w:p>
    <w:p w14:paraId="647A0BE5" w14:textId="08511676" w:rsidR="00705F46" w:rsidRPr="00854F2B" w:rsidRDefault="00513864" w:rsidP="00E97594">
      <w:pPr>
        <w:pStyle w:val="81"/>
      </w:pPr>
      <w:r w:rsidRPr="00854F2B">
        <w:t>图</w:t>
      </w:r>
      <w:r w:rsidR="00262956" w:rsidRPr="00854F2B">
        <w:t>A.4</w:t>
      </w:r>
      <w:r w:rsidR="00E97594" w:rsidRPr="00854F2B">
        <w:t>.2-1</w:t>
      </w:r>
      <w:r w:rsidRPr="00854F2B">
        <w:t xml:space="preserve"> </w:t>
      </w:r>
      <w:r w:rsidR="00B0721F" w:rsidRPr="00854F2B">
        <w:t>立柱片测试</w:t>
      </w:r>
    </w:p>
    <w:p w14:paraId="316CC515" w14:textId="4686A26B" w:rsidR="00705F46" w:rsidRPr="00854F2B" w:rsidRDefault="00B0721F" w:rsidP="006B1E9B">
      <w:pPr>
        <w:pStyle w:val="4-"/>
        <w:ind w:firstLine="480"/>
      </w:pPr>
      <w:r w:rsidRPr="00854F2B">
        <w:t>图</w:t>
      </w:r>
      <w:r w:rsidR="00262956" w:rsidRPr="00854F2B">
        <w:t>A.4</w:t>
      </w:r>
      <w:r w:rsidR="00067668" w:rsidRPr="00854F2B">
        <w:t>.2-1</w:t>
      </w:r>
      <w:r w:rsidR="00067668" w:rsidRPr="00854F2B">
        <w:t>中，</w:t>
      </w:r>
      <w:r w:rsidRPr="00854F2B">
        <w:t>a)</w:t>
      </w:r>
      <w:r w:rsidRPr="00854F2B">
        <w:t>所示的立柱片，可只做单根立柱的承压测试；</w:t>
      </w:r>
      <w:r w:rsidRPr="00854F2B">
        <w:t>b)</w:t>
      </w:r>
      <w:r w:rsidRPr="00854F2B">
        <w:t>和</w:t>
      </w:r>
      <w:r w:rsidRPr="00854F2B">
        <w:t>c)</w:t>
      </w:r>
      <w:r w:rsidRPr="00854F2B">
        <w:t>所示的立柱片应对每根立柱做承压测试，也可采用如图</w:t>
      </w:r>
      <w:r w:rsidR="00262956" w:rsidRPr="00854F2B">
        <w:t>A.4</w:t>
      </w:r>
      <w:r w:rsidR="00E97594" w:rsidRPr="00854F2B">
        <w:t>.2-2</w:t>
      </w:r>
      <w:r w:rsidRPr="00854F2B">
        <w:t>所示对立柱片进行整体承压测试。</w:t>
      </w:r>
    </w:p>
    <w:p w14:paraId="331E89A0" w14:textId="12603536" w:rsidR="00385229" w:rsidRPr="00854F2B" w:rsidRDefault="00385229" w:rsidP="000B2D1A">
      <w:pPr>
        <w:ind w:firstLine="480"/>
        <w:jc w:val="center"/>
      </w:pPr>
      <w:r w:rsidRPr="00854F2B">
        <w:rPr>
          <w:noProof/>
        </w:rPr>
        <w:drawing>
          <wp:inline distT="0" distB="0" distL="0" distR="0" wp14:anchorId="0FE615D6" wp14:editId="51E8E3F5">
            <wp:extent cx="1416111" cy="253249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png"/>
                    <pic:cNvPicPr/>
                  </pic:nvPicPr>
                  <pic:blipFill>
                    <a:blip r:embed="rId167">
                      <a:extLst>
                        <a:ext uri="{28A0092B-C50C-407E-A947-70E740481C1C}">
                          <a14:useLocalDpi xmlns:a14="http://schemas.microsoft.com/office/drawing/2010/main" val="0"/>
                        </a:ext>
                      </a:extLst>
                    </a:blip>
                    <a:stretch>
                      <a:fillRect/>
                    </a:stretch>
                  </pic:blipFill>
                  <pic:spPr>
                    <a:xfrm>
                      <a:off x="0" y="0"/>
                      <a:ext cx="1425729" cy="2549692"/>
                    </a:xfrm>
                    <a:prstGeom prst="rect">
                      <a:avLst/>
                    </a:prstGeom>
                  </pic:spPr>
                </pic:pic>
              </a:graphicData>
            </a:graphic>
          </wp:inline>
        </w:drawing>
      </w:r>
    </w:p>
    <w:p w14:paraId="34D196D6" w14:textId="3611AEA0" w:rsidR="00705F46" w:rsidRPr="00854F2B" w:rsidRDefault="00513864" w:rsidP="006B1E9B">
      <w:pPr>
        <w:pStyle w:val="81"/>
      </w:pPr>
      <w:r w:rsidRPr="00854F2B">
        <w:t>图</w:t>
      </w:r>
      <w:r w:rsidR="00262956" w:rsidRPr="00854F2B">
        <w:t>A.4</w:t>
      </w:r>
      <w:r w:rsidR="00E97594" w:rsidRPr="00854F2B">
        <w:t>.2-2</w:t>
      </w:r>
      <w:r w:rsidRPr="00854F2B">
        <w:t xml:space="preserve"> </w:t>
      </w:r>
      <w:r w:rsidR="00B0721F" w:rsidRPr="00854F2B">
        <w:t>可供选择的立柱压力测试</w:t>
      </w:r>
      <w:r w:rsidR="00E61D97" w:rsidRPr="00854F2B">
        <w:t>方法</w:t>
      </w:r>
    </w:p>
    <w:p w14:paraId="67947245" w14:textId="5F64FC1A" w:rsidR="00705F46" w:rsidRPr="00854F2B" w:rsidRDefault="00262956" w:rsidP="006B1E9B">
      <w:pPr>
        <w:pStyle w:val="3-"/>
      </w:pPr>
      <w:r w:rsidRPr="00854F2B">
        <w:rPr>
          <w:b/>
          <w:bCs/>
        </w:rPr>
        <w:lastRenderedPageBreak/>
        <w:t>A.4</w:t>
      </w:r>
      <w:r w:rsidR="009F6068" w:rsidRPr="00854F2B">
        <w:rPr>
          <w:b/>
          <w:bCs/>
        </w:rPr>
        <w:t>.3</w:t>
      </w:r>
      <w:r w:rsidR="00E97594" w:rsidRPr="00854F2B">
        <w:t xml:space="preserve"> </w:t>
      </w:r>
      <w:r w:rsidR="00B0721F" w:rsidRPr="00854F2B">
        <w:t>试验方法</w:t>
      </w:r>
    </w:p>
    <w:p w14:paraId="44F0BBCD" w14:textId="32F471BE" w:rsidR="00705F46" w:rsidRPr="00854F2B" w:rsidRDefault="00B0721F" w:rsidP="003E13E8">
      <w:pPr>
        <w:pStyle w:val="4-"/>
        <w:ind w:firstLine="480"/>
      </w:pPr>
      <w:r w:rsidRPr="00854F2B">
        <w:t>立柱应取若干不同的长度进行测试，最小长度对应单</w:t>
      </w:r>
      <w:r w:rsidR="00E61D97" w:rsidRPr="00854F2B">
        <w:t>根</w:t>
      </w:r>
      <w:r w:rsidRPr="00854F2B">
        <w:t>斜支撑的间隔距离，最大长度则对应立柱绕对称轴弯曲时，无量纲长细比</w:t>
      </w:r>
      <w:r w:rsidR="00000000">
        <w:pict w14:anchorId="54BA0E6D">
          <v:shape id="_x0000_i1054" type="#_x0000_t75" style="width:19.55pt;height:19.55pt">
            <v:imagedata r:id="rId168" o:title=""/>
          </v:shape>
        </w:pict>
      </w:r>
      <w:r w:rsidRPr="00854F2B">
        <w:t>=1.5</w:t>
      </w:r>
      <w:r w:rsidRPr="00854F2B">
        <w:t>时的长度，并在这两个极端长度之间近似等距地再取三个长度进行测试，故一组测试需要</w:t>
      </w:r>
      <w:r w:rsidRPr="00854F2B">
        <w:t>5</w:t>
      </w:r>
      <w:r w:rsidRPr="00854F2B">
        <w:t>种长度的样件。</w:t>
      </w:r>
    </w:p>
    <w:p w14:paraId="044D9BF7" w14:textId="60F1F31B" w:rsidR="00385229" w:rsidRPr="00854F2B" w:rsidRDefault="00B0721F" w:rsidP="003E13E8">
      <w:pPr>
        <w:pStyle w:val="4-"/>
        <w:ind w:firstLine="480"/>
      </w:pPr>
      <w:r w:rsidRPr="00854F2B">
        <w:t>在测试中，荷载逐渐增加至立柱失效为止，注意观察失效模式，并记录每一次试验的立柱失效观测值</w:t>
      </w:r>
      <w:proofErr w:type="spellStart"/>
      <w:r w:rsidRPr="00854F2B">
        <w:rPr>
          <w:i/>
          <w:iCs/>
        </w:rPr>
        <w:t>R</w:t>
      </w:r>
      <w:r w:rsidRPr="00854F2B">
        <w:rPr>
          <w:vertAlign w:val="subscript"/>
        </w:rPr>
        <w:t>ti</w:t>
      </w:r>
      <w:proofErr w:type="spellEnd"/>
      <w:r w:rsidRPr="00854F2B">
        <w:t>。</w:t>
      </w:r>
    </w:p>
    <w:p w14:paraId="06060195" w14:textId="40285254" w:rsidR="00705F46" w:rsidRPr="00854F2B" w:rsidRDefault="00262956" w:rsidP="00E97594">
      <w:pPr>
        <w:pStyle w:val="3-"/>
      </w:pPr>
      <w:r w:rsidRPr="00854F2B">
        <w:rPr>
          <w:b/>
          <w:bCs/>
        </w:rPr>
        <w:t>A.4</w:t>
      </w:r>
      <w:r w:rsidR="009F6068" w:rsidRPr="00854F2B">
        <w:rPr>
          <w:b/>
          <w:bCs/>
        </w:rPr>
        <w:t>.4</w:t>
      </w:r>
      <w:r w:rsidR="00E97594" w:rsidRPr="00854F2B">
        <w:t xml:space="preserve"> </w:t>
      </w:r>
      <w:r w:rsidR="00B0721F" w:rsidRPr="00854F2B">
        <w:t>结果修正</w:t>
      </w:r>
    </w:p>
    <w:p w14:paraId="2F775CAA" w14:textId="0B5E6FEB" w:rsidR="00705F46" w:rsidRPr="00854F2B" w:rsidRDefault="00B0721F" w:rsidP="00E97594">
      <w:pPr>
        <w:pStyle w:val="4-"/>
        <w:ind w:firstLine="480"/>
      </w:pPr>
      <w:r w:rsidRPr="00854F2B">
        <w:t>按式（</w:t>
      </w:r>
      <w:r w:rsidR="00262956" w:rsidRPr="00854F2B">
        <w:t>A.1</w:t>
      </w:r>
      <w:r w:rsidR="00E97594" w:rsidRPr="00854F2B">
        <w:t>.4</w:t>
      </w:r>
      <w:r w:rsidR="00E61D97" w:rsidRPr="00854F2B">
        <w:t>-4</w:t>
      </w:r>
      <w:r w:rsidRPr="00854F2B">
        <w:t>）的方法对所有观测值</w:t>
      </w:r>
      <w:proofErr w:type="spellStart"/>
      <w:r w:rsidRPr="00854F2B">
        <w:rPr>
          <w:i/>
          <w:iCs/>
        </w:rPr>
        <w:t>R</w:t>
      </w:r>
      <w:r w:rsidRPr="00854F2B">
        <w:rPr>
          <w:vertAlign w:val="subscript"/>
        </w:rPr>
        <w:t>ti</w:t>
      </w:r>
      <w:proofErr w:type="spellEnd"/>
      <w:r w:rsidRPr="00854F2B">
        <w:t>进行修正，得到立柱对应不同长度时的极限荷载特征值</w:t>
      </w:r>
      <w:bookmarkStart w:id="266" w:name="_Hlk128993271"/>
      <w:proofErr w:type="spellStart"/>
      <w:r w:rsidRPr="00854F2B">
        <w:rPr>
          <w:i/>
          <w:iCs/>
        </w:rPr>
        <w:t>R</w:t>
      </w:r>
      <w:r w:rsidRPr="00854F2B">
        <w:rPr>
          <w:vertAlign w:val="subscript"/>
        </w:rPr>
        <w:t>ni</w:t>
      </w:r>
      <w:proofErr w:type="spellEnd"/>
      <w:r w:rsidRPr="00854F2B">
        <w:t>。</w:t>
      </w:r>
      <w:bookmarkEnd w:id="266"/>
      <w:r w:rsidRPr="00854F2B">
        <w:t>式（</w:t>
      </w:r>
      <w:r w:rsidR="00262956" w:rsidRPr="00854F2B">
        <w:t>A.1</w:t>
      </w:r>
      <w:r w:rsidR="00E61D97" w:rsidRPr="00854F2B">
        <w:t>.</w:t>
      </w:r>
      <w:r w:rsidR="00E97594" w:rsidRPr="00854F2B">
        <w:t>4</w:t>
      </w:r>
      <w:r w:rsidR="00E61D97" w:rsidRPr="00854F2B">
        <w:t>-</w:t>
      </w:r>
      <w:r w:rsidRPr="00854F2B">
        <w:t>4</w:t>
      </w:r>
      <w:r w:rsidRPr="00854F2B">
        <w:t>）中的修正系数</w:t>
      </w:r>
      <w:r w:rsidRPr="00854F2B">
        <w:t>C</w:t>
      </w:r>
      <w:r w:rsidRPr="00854F2B">
        <w:t>规定如下，其余参数与</w:t>
      </w:r>
      <w:r w:rsidR="00262956" w:rsidRPr="00854F2B">
        <w:t>A.3</w:t>
      </w:r>
      <w:r w:rsidRPr="00854F2B">
        <w:t>.4</w:t>
      </w:r>
      <w:r w:rsidRPr="00854F2B">
        <w:t>保持一致。</w:t>
      </w:r>
    </w:p>
    <w:p w14:paraId="11640247" w14:textId="77777777" w:rsidR="00E61D97" w:rsidRPr="00854F2B" w:rsidRDefault="00E61D97" w:rsidP="00E61D97">
      <w:pPr>
        <w:ind w:firstLine="480"/>
        <w:rPr>
          <w:szCs w:val="21"/>
        </w:rPr>
      </w:pPr>
      <w:r w:rsidRPr="00854F2B">
        <w:rPr>
          <w:i/>
          <w:iCs/>
          <w:szCs w:val="21"/>
        </w:rPr>
        <w:t>C</w:t>
      </w:r>
      <w:r w:rsidRPr="00854F2B">
        <w:rPr>
          <w:szCs w:val="21"/>
        </w:rPr>
        <w:t>——</w:t>
      </w:r>
      <w:r w:rsidRPr="00854F2B">
        <w:rPr>
          <w:szCs w:val="21"/>
        </w:rPr>
        <w:t>修正系数；</w:t>
      </w:r>
    </w:p>
    <w:p w14:paraId="44B80FC5" w14:textId="77777777" w:rsidR="00E61D97" w:rsidRPr="00854F2B" w:rsidRDefault="00E61D97" w:rsidP="00E61D97">
      <w:pPr>
        <w:ind w:firstLineChars="472" w:firstLine="1133"/>
      </w:pPr>
      <w:bookmarkStart w:id="267" w:name="_Hlk128648898"/>
      <w:r w:rsidRPr="00854F2B">
        <w:t>当</w:t>
      </w:r>
      <w:r w:rsidRPr="00854F2B">
        <w:rPr>
          <w:position w:val="-6"/>
        </w:rPr>
        <w:object w:dxaOrig="999" w:dyaOrig="300" w14:anchorId="7E092302">
          <v:shape id="_x0000_i1055" type="#_x0000_t75" style="width:52.45pt;height:15pt" o:ole="">
            <v:imagedata r:id="rId169" o:title=""/>
          </v:shape>
          <o:OLEObject Type="Embed" ProgID="Equation.DSMT4" ShapeID="_x0000_i1055" DrawAspect="Content" ObjectID="_1787816454" r:id="rId170"/>
        </w:object>
      </w:r>
      <w:r w:rsidRPr="00854F2B">
        <w:t>时：</w:t>
      </w:r>
      <w:r w:rsidRPr="00854F2B">
        <w:rPr>
          <w:position w:val="-14"/>
        </w:rPr>
        <w:object w:dxaOrig="900" w:dyaOrig="360" w14:anchorId="3F90FE89">
          <v:shape id="_x0000_i1056" type="#_x0000_t75" style="width:45.3pt;height:19.55pt" o:ole="">
            <v:imagedata r:id="rId160" o:title=""/>
          </v:shape>
          <o:OLEObject Type="Embed" ProgID="Equation.DSMT4" ShapeID="_x0000_i1056" DrawAspect="Content" ObjectID="_1787816455" r:id="rId171"/>
        </w:object>
      </w:r>
      <w:r w:rsidRPr="00854F2B">
        <w:t>；</w:t>
      </w:r>
      <w:r w:rsidRPr="00854F2B">
        <w:tab/>
      </w:r>
    </w:p>
    <w:p w14:paraId="6441D853" w14:textId="193C774F" w:rsidR="00E61D97" w:rsidRPr="00854F2B" w:rsidRDefault="00E61D97" w:rsidP="00E61D97">
      <w:pPr>
        <w:ind w:firstLineChars="472" w:firstLine="1133"/>
      </w:pPr>
      <w:r w:rsidRPr="00854F2B">
        <w:t>当</w:t>
      </w:r>
      <w:r w:rsidRPr="00854F2B">
        <w:rPr>
          <w:position w:val="-6"/>
        </w:rPr>
        <w:object w:dxaOrig="1140" w:dyaOrig="300" w14:anchorId="38819C85">
          <v:shape id="_x0000_i1057" type="#_x0000_t75" style="width:52.45pt;height:15pt" o:ole="">
            <v:imagedata r:id="rId172" o:title=""/>
          </v:shape>
          <o:OLEObject Type="Embed" ProgID="Equation.DSMT4" ShapeID="_x0000_i1057" DrawAspect="Content" ObjectID="_1787816456" r:id="rId173"/>
        </w:object>
      </w:r>
      <w:r w:rsidRPr="00854F2B">
        <w:t>时：</w:t>
      </w:r>
      <w:r w:rsidRPr="00854F2B">
        <w:rPr>
          <w:position w:val="-22"/>
        </w:rPr>
        <w:object w:dxaOrig="2320" w:dyaOrig="820" w14:anchorId="5F5E707B">
          <v:shape id="_x0000_i1058" type="#_x0000_t75" style="width:124.8pt;height:42.05pt" o:ole="">
            <v:imagedata r:id="rId174" o:title=""/>
          </v:shape>
          <o:OLEObject Type="Embed" ProgID="Equation.DSMT4" ShapeID="_x0000_i1058" DrawAspect="Content" ObjectID="_1787816457" r:id="rId175"/>
        </w:object>
      </w:r>
      <w:r w:rsidRPr="00854F2B">
        <w:t>；</w:t>
      </w:r>
    </w:p>
    <w:p w14:paraId="4D14C73C" w14:textId="77777777" w:rsidR="00E61D97" w:rsidRPr="00854F2B" w:rsidRDefault="00E61D97" w:rsidP="00E61D97">
      <w:pPr>
        <w:ind w:firstLineChars="472" w:firstLine="1133"/>
      </w:pPr>
      <w:r w:rsidRPr="00854F2B">
        <w:t>当</w:t>
      </w:r>
      <w:r w:rsidRPr="00854F2B">
        <w:rPr>
          <w:position w:val="-6"/>
        </w:rPr>
        <w:object w:dxaOrig="680" w:dyaOrig="300" w14:anchorId="450E1A8A">
          <v:shape id="_x0000_i1059" type="#_x0000_t75" style="width:37.8pt;height:15pt" o:ole="">
            <v:imagedata r:id="rId176" o:title=""/>
          </v:shape>
          <o:OLEObject Type="Embed" ProgID="Equation.DSMT4" ShapeID="_x0000_i1059" DrawAspect="Content" ObjectID="_1787816458" r:id="rId177"/>
        </w:object>
      </w:r>
      <w:r w:rsidRPr="00854F2B">
        <w:t>时：</w:t>
      </w:r>
      <w:r w:rsidRPr="00854F2B">
        <w:rPr>
          <w:i/>
        </w:rPr>
        <w:t xml:space="preserve">C </w:t>
      </w:r>
      <w:r w:rsidRPr="00854F2B">
        <w:t>=1.0</w:t>
      </w:r>
      <w:r w:rsidRPr="00854F2B">
        <w:t>；</w:t>
      </w:r>
    </w:p>
    <w:p w14:paraId="312C35E5" w14:textId="77777777" w:rsidR="00E61D97" w:rsidRPr="00854F2B" w:rsidRDefault="00E61D97" w:rsidP="00E61D97">
      <w:pPr>
        <w:ind w:firstLineChars="472" w:firstLine="1133"/>
        <w:rPr>
          <w:szCs w:val="21"/>
        </w:rPr>
      </w:pPr>
      <w:r w:rsidRPr="00854F2B">
        <w:rPr>
          <w:position w:val="-6"/>
        </w:rPr>
        <w:object w:dxaOrig="220" w:dyaOrig="300" w14:anchorId="491D03A3">
          <v:shape id="_x0000_i1060" type="#_x0000_t75" style="width:15pt;height:15pt" o:ole="">
            <v:imagedata r:id="rId168" o:title=""/>
          </v:shape>
          <o:OLEObject Type="Embed" ProgID="Equation.DSMT4" ShapeID="_x0000_i1060" DrawAspect="Content" ObjectID="_1787816459" r:id="rId178"/>
        </w:object>
      </w:r>
      <w:r w:rsidRPr="00854F2B">
        <w:t>——</w:t>
      </w:r>
      <w:r w:rsidRPr="00854F2B">
        <w:rPr>
          <w:szCs w:val="21"/>
        </w:rPr>
        <w:t>无量纲的长细比；</w:t>
      </w:r>
    </w:p>
    <w:p w14:paraId="081C57A7" w14:textId="77777777" w:rsidR="00E61D97" w:rsidRPr="00854F2B" w:rsidRDefault="00E61D97" w:rsidP="00E61D97">
      <w:pPr>
        <w:pStyle w:val="affffffff2"/>
        <w:ind w:firstLineChars="472" w:firstLine="991"/>
        <w:jc w:val="center"/>
      </w:pPr>
      <w:r w:rsidRPr="00854F2B">
        <w:rPr>
          <w:position w:val="-62"/>
        </w:rPr>
        <w:object w:dxaOrig="940" w:dyaOrig="960" w14:anchorId="79216671">
          <v:shape id="_x0000_i1061" type="#_x0000_t75" style="width:45.3pt;height:49.5pt" o:ole="">
            <v:imagedata r:id="rId179" o:title=""/>
          </v:shape>
          <o:OLEObject Type="Embed" ProgID="Equation.DSMT4" ShapeID="_x0000_i1061" DrawAspect="Content" ObjectID="_1787816460" r:id="rId180"/>
        </w:object>
      </w:r>
    </w:p>
    <w:p w14:paraId="425B63C1" w14:textId="32910365" w:rsidR="00E61D97" w:rsidRPr="00854F2B" w:rsidRDefault="00E61D97" w:rsidP="00E61D97">
      <w:pPr>
        <w:ind w:firstLineChars="472" w:firstLine="1133"/>
        <w:rPr>
          <w:position w:val="-6"/>
        </w:rPr>
      </w:pPr>
      <w:r w:rsidRPr="00854F2B">
        <w:rPr>
          <w:i/>
          <w:position w:val="-6"/>
        </w:rPr>
        <w:t xml:space="preserve">λ </w:t>
      </w:r>
      <w:r w:rsidRPr="00854F2B">
        <w:rPr>
          <w:position w:val="-6"/>
        </w:rPr>
        <w:t xml:space="preserve">—— </w:t>
      </w:r>
      <w:r w:rsidRPr="00854F2B">
        <w:rPr>
          <w:position w:val="-6"/>
        </w:rPr>
        <w:t>立柱绕对称轴的长细比。</w:t>
      </w:r>
    </w:p>
    <w:bookmarkEnd w:id="267"/>
    <w:p w14:paraId="3B1C932A" w14:textId="40F82F16" w:rsidR="00705F46" w:rsidRPr="00854F2B" w:rsidRDefault="00262956" w:rsidP="003E13E8">
      <w:pPr>
        <w:pStyle w:val="3-"/>
      </w:pPr>
      <w:r w:rsidRPr="00854F2B">
        <w:rPr>
          <w:b/>
          <w:bCs/>
        </w:rPr>
        <w:t>A.4</w:t>
      </w:r>
      <w:r w:rsidR="009F6068" w:rsidRPr="00854F2B">
        <w:rPr>
          <w:b/>
          <w:bCs/>
        </w:rPr>
        <w:t>.5</w:t>
      </w:r>
      <w:r w:rsidR="003E13E8" w:rsidRPr="00854F2B">
        <w:t xml:space="preserve"> </w:t>
      </w:r>
      <w:r w:rsidR="00B0721F" w:rsidRPr="00854F2B">
        <w:t>曲线拟合</w:t>
      </w:r>
    </w:p>
    <w:p w14:paraId="5246972F" w14:textId="0F2512C6" w:rsidR="00705F46" w:rsidRPr="00854F2B" w:rsidRDefault="00B0721F" w:rsidP="003E13E8">
      <w:pPr>
        <w:pStyle w:val="4-"/>
        <w:ind w:firstLine="480"/>
      </w:pPr>
      <w:r w:rsidRPr="00854F2B">
        <w:t>将试验得到的立柱片承压测试结果进行曲线</w:t>
      </w:r>
      <w:r w:rsidR="00601F47" w:rsidRPr="00854F2B">
        <w:t>拟合</w:t>
      </w:r>
      <w:r w:rsidRPr="00854F2B">
        <w:t>，具体步骤如下：</w:t>
      </w:r>
    </w:p>
    <w:p w14:paraId="7922D99C" w14:textId="241DD4CB" w:rsidR="00705F46" w:rsidRPr="00854F2B" w:rsidRDefault="003E13E8" w:rsidP="003E13E8">
      <w:pPr>
        <w:pStyle w:val="4-"/>
        <w:ind w:firstLine="482"/>
      </w:pPr>
      <w:bookmarkStart w:id="268" w:name="_Hlk153197048"/>
      <w:r w:rsidRPr="00854F2B">
        <w:rPr>
          <w:b/>
          <w:bCs/>
        </w:rPr>
        <w:t>1</w:t>
      </w:r>
      <w:r w:rsidRPr="00854F2B">
        <w:t xml:space="preserve">  </w:t>
      </w:r>
      <w:bookmarkEnd w:id="268"/>
      <w:r w:rsidR="00B0721F" w:rsidRPr="00854F2B">
        <w:t>根据式（</w:t>
      </w:r>
      <w:r w:rsidR="00262956" w:rsidRPr="00854F2B">
        <w:t>A.4</w:t>
      </w:r>
      <w:r w:rsidRPr="00854F2B">
        <w:t>.5-1</w:t>
      </w:r>
      <w:r w:rsidR="00B0721F" w:rsidRPr="00854F2B">
        <w:t>）和式（</w:t>
      </w:r>
      <w:r w:rsidR="00262956" w:rsidRPr="00854F2B">
        <w:t>A.4</w:t>
      </w:r>
      <w:r w:rsidRPr="00854F2B">
        <w:t>.5-2</w:t>
      </w:r>
      <w:r w:rsidR="00B0721F" w:rsidRPr="00854F2B">
        <w:t>）计算出一组试验中第</w:t>
      </w:r>
      <w:proofErr w:type="spellStart"/>
      <w:r w:rsidR="00B0721F" w:rsidRPr="00854F2B">
        <w:rPr>
          <w:i/>
          <w:iCs/>
        </w:rPr>
        <w:t>i</w:t>
      </w:r>
      <w:proofErr w:type="spellEnd"/>
      <w:r w:rsidR="00B0721F" w:rsidRPr="00854F2B">
        <w:t>次试验对应的屈曲折减系数</w:t>
      </w:r>
      <w:proofErr w:type="spellStart"/>
      <w:r w:rsidR="00B0721F" w:rsidRPr="00854F2B">
        <w:rPr>
          <w:i/>
          <w:iCs/>
        </w:rPr>
        <w:t>χ</w:t>
      </w:r>
      <w:r w:rsidR="00B0721F" w:rsidRPr="00854F2B">
        <w:rPr>
          <w:vertAlign w:val="subscript"/>
        </w:rPr>
        <w:t>ni</w:t>
      </w:r>
      <w:proofErr w:type="spellEnd"/>
      <w:r w:rsidR="00B0721F" w:rsidRPr="00854F2B">
        <w:t>和无量纲长细比的</w:t>
      </w:r>
      <w:r w:rsidR="00000000">
        <w:pict w14:anchorId="19950F7B">
          <v:shape id="_x0000_i1062" type="#_x0000_t75" style="width:19.55pt;height:19.55pt">
            <v:imagedata r:id="rId181" o:title=""/>
          </v:shape>
        </w:pict>
      </w:r>
      <w:r w:rsidR="00B0721F" w:rsidRPr="00854F2B">
        <w:t>的值：</w:t>
      </w:r>
    </w:p>
    <w:p w14:paraId="3AB07F06" w14:textId="277940E5" w:rsidR="00705F46" w:rsidRPr="00854F2B" w:rsidRDefault="00B0721F" w:rsidP="00E61D97">
      <w:pPr>
        <w:ind w:firstLine="480"/>
        <w:jc w:val="right"/>
      </w:pPr>
      <w:r w:rsidRPr="00854F2B">
        <w:t xml:space="preserve">             </w:t>
      </w:r>
      <w:r w:rsidR="00E61D97" w:rsidRPr="00854F2B">
        <w:t xml:space="preserve">   </w:t>
      </w:r>
      <w:r w:rsidR="00000000">
        <w:pict w14:anchorId="719ACAB3">
          <v:shape id="_x0000_i1063" type="#_x0000_t75" style="width:65.15pt;height:37.8pt">
            <v:imagedata r:id="rId182" o:title=""/>
          </v:shape>
        </w:pict>
      </w:r>
      <w:r w:rsidRPr="00854F2B">
        <w:tab/>
      </w:r>
      <w:r w:rsidR="002D59DF" w:rsidRPr="00854F2B">
        <w:t xml:space="preserve">  </w:t>
      </w:r>
      <w:r w:rsidR="00E61D97" w:rsidRPr="00854F2B">
        <w:t xml:space="preserve">   </w:t>
      </w:r>
      <w:r w:rsidR="003E13E8" w:rsidRPr="00854F2B">
        <w:t xml:space="preserve"> </w:t>
      </w:r>
      <w:r w:rsidR="00E61D97" w:rsidRPr="00854F2B">
        <w:t xml:space="preserve">  </w:t>
      </w:r>
      <w:r w:rsidR="003E13E8" w:rsidRPr="00854F2B">
        <w:t xml:space="preserve">            </w:t>
      </w:r>
      <w:r w:rsidR="002D59DF" w:rsidRPr="00854F2B">
        <w:t xml:space="preserve">  </w:t>
      </w:r>
      <w:r w:rsidRPr="00854F2B">
        <w:t>(</w:t>
      </w:r>
      <w:r w:rsidR="00262956" w:rsidRPr="00854F2B">
        <w:t>A.4</w:t>
      </w:r>
      <w:r w:rsidR="003E13E8" w:rsidRPr="00854F2B">
        <w:t>.5-1</w:t>
      </w:r>
      <w:r w:rsidRPr="00854F2B">
        <w:t>)</w:t>
      </w:r>
    </w:p>
    <w:p w14:paraId="696CF484" w14:textId="71BB602A" w:rsidR="00705F46" w:rsidRPr="00854F2B" w:rsidRDefault="00B0721F" w:rsidP="00E61D97">
      <w:pPr>
        <w:ind w:firstLine="480"/>
        <w:jc w:val="right"/>
      </w:pPr>
      <w:r w:rsidRPr="00854F2B">
        <w:t xml:space="preserve">         </w:t>
      </w:r>
      <w:r w:rsidR="00E61D97" w:rsidRPr="00854F2B">
        <w:t xml:space="preserve">  </w:t>
      </w:r>
      <w:r w:rsidRPr="00854F2B">
        <w:t xml:space="preserve">    </w:t>
      </w:r>
      <w:r w:rsidR="00000000">
        <w:pict w14:anchorId="5BC89E0B">
          <v:shape id="_x0000_i1064" type="#_x0000_t75" style="width:69.05pt;height:37.8pt">
            <v:imagedata r:id="rId183" o:title=""/>
          </v:shape>
        </w:pict>
      </w:r>
      <w:r w:rsidR="002D59DF" w:rsidRPr="00854F2B">
        <w:t xml:space="preserve">   </w:t>
      </w:r>
      <w:r w:rsidR="00E61D97" w:rsidRPr="00854F2B">
        <w:t xml:space="preserve"> </w:t>
      </w:r>
      <w:r w:rsidR="002D59DF" w:rsidRPr="00854F2B">
        <w:t xml:space="preserve">     </w:t>
      </w:r>
      <w:r w:rsidR="00E61D97" w:rsidRPr="00854F2B">
        <w:t xml:space="preserve">  </w:t>
      </w:r>
      <w:r w:rsidR="003E13E8" w:rsidRPr="00854F2B">
        <w:t xml:space="preserve">        </w:t>
      </w:r>
      <w:r w:rsidR="002D59DF" w:rsidRPr="00854F2B">
        <w:t xml:space="preserve"> </w:t>
      </w:r>
      <w:r w:rsidRPr="00854F2B">
        <w:tab/>
        <w:t>(</w:t>
      </w:r>
      <w:r w:rsidR="00262956" w:rsidRPr="00854F2B">
        <w:t>A.4</w:t>
      </w:r>
      <w:r w:rsidR="003E13E8" w:rsidRPr="00854F2B">
        <w:t>.5-2)</w:t>
      </w:r>
    </w:p>
    <w:p w14:paraId="2E302F39" w14:textId="77777777" w:rsidR="00705F46" w:rsidRPr="00854F2B" w:rsidRDefault="00B0721F" w:rsidP="003E13E8">
      <w:pPr>
        <w:pStyle w:val="4-"/>
        <w:ind w:firstLine="480"/>
      </w:pPr>
      <w:r w:rsidRPr="00854F2B">
        <w:t>式中：</w:t>
      </w:r>
    </w:p>
    <w:p w14:paraId="2F714D90" w14:textId="0E3439C8" w:rsidR="00E61D97" w:rsidRPr="00854F2B" w:rsidRDefault="00000000" w:rsidP="00E61D97">
      <w:pPr>
        <w:pStyle w:val="32"/>
        <w:ind w:firstLine="480"/>
        <w:rPr>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1</m:t>
            </m:r>
          </m:sub>
        </m:sSub>
      </m:oMath>
      <w:r w:rsidR="00E61D97" w:rsidRPr="00854F2B">
        <w:rPr>
          <w:sz w:val="24"/>
          <w:szCs w:val="24"/>
        </w:rPr>
        <w:t>——</w:t>
      </w:r>
      <w:r w:rsidR="00E61D97" w:rsidRPr="00854F2B">
        <w:rPr>
          <w:sz w:val="24"/>
          <w:szCs w:val="24"/>
        </w:rPr>
        <w:t>计算系数</w:t>
      </w:r>
    </w:p>
    <w:p w14:paraId="28B95492" w14:textId="14BABD4A" w:rsidR="00E61D97" w:rsidRPr="00854F2B" w:rsidRDefault="00E61D97" w:rsidP="00E61D97">
      <w:pPr>
        <w:pStyle w:val="32"/>
        <w:ind w:firstLineChars="0" w:firstLine="0"/>
        <w:jc w:val="center"/>
        <w:rPr>
          <w:sz w:val="24"/>
          <w:szCs w:val="24"/>
        </w:rPr>
      </w:pPr>
      <w:r w:rsidRPr="00854F2B">
        <w:rPr>
          <w:sz w:val="24"/>
          <w:szCs w:val="24"/>
        </w:rPr>
        <w:lastRenderedPageBreak/>
        <w:t xml:space="preserve">    </w:t>
      </w:r>
      <w:r w:rsidRPr="00854F2B">
        <w:rPr>
          <w:position w:val="-32"/>
          <w:sz w:val="24"/>
          <w:szCs w:val="24"/>
        </w:rPr>
        <w:object w:dxaOrig="920" w:dyaOrig="700" w14:anchorId="626EEF3B">
          <v:shape id="_x0000_i1065" type="#_x0000_t75" style="width:52.45pt;height:42.05pt" o:ole="">
            <v:imagedata r:id="rId184" o:title=""/>
          </v:shape>
          <o:OLEObject Type="Embed" ProgID="Equation.DSMT4" ShapeID="_x0000_i1065" DrawAspect="Content" ObjectID="_1787816461" r:id="rId185"/>
        </w:object>
      </w:r>
    </w:p>
    <w:p w14:paraId="68EE34E9" w14:textId="77777777" w:rsidR="00E61D97" w:rsidRPr="00854F2B" w:rsidRDefault="00000000" w:rsidP="00E61D97">
      <w:pPr>
        <w:ind w:firstLine="480"/>
      </w:pP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E61D97" w:rsidRPr="00854F2B">
        <w:t>——</w:t>
      </w:r>
      <w:r w:rsidR="00E61D97" w:rsidRPr="00854F2B">
        <w:t>计算系数</w:t>
      </w:r>
    </w:p>
    <w:p w14:paraId="1570C09D" w14:textId="7F379FB0" w:rsidR="00E61D97" w:rsidRPr="00854F2B" w:rsidRDefault="00E61D97" w:rsidP="00E61D97">
      <w:pPr>
        <w:ind w:firstLine="480"/>
        <w:jc w:val="center"/>
      </w:pPr>
      <w:r w:rsidRPr="00854F2B">
        <w:rPr>
          <w:position w:val="-30"/>
        </w:rPr>
        <w:object w:dxaOrig="760" w:dyaOrig="680" w14:anchorId="54DCA34B">
          <v:shape id="_x0000_i1066" type="#_x0000_t75" style="width:44.95pt;height:37.8pt" o:ole="">
            <v:imagedata r:id="rId186" o:title=""/>
          </v:shape>
          <o:OLEObject Type="Embed" ProgID="Equation.DSMT4" ShapeID="_x0000_i1066" DrawAspect="Content" ObjectID="_1787816462" r:id="rId187"/>
        </w:object>
      </w:r>
    </w:p>
    <w:p w14:paraId="219A0514" w14:textId="77777777" w:rsidR="00E61D97" w:rsidRPr="00854F2B" w:rsidRDefault="00E61D97" w:rsidP="00E61D97">
      <w:pPr>
        <w:ind w:firstLine="480"/>
      </w:pPr>
      <w:r w:rsidRPr="00854F2B">
        <w:rPr>
          <w:i/>
        </w:rPr>
        <w:t>A</w:t>
      </w:r>
      <w:r w:rsidRPr="00854F2B">
        <w:rPr>
          <w:i/>
          <w:vertAlign w:val="subscript"/>
        </w:rPr>
        <w:t xml:space="preserve">g </w:t>
      </w:r>
      <w:r w:rsidRPr="00854F2B">
        <w:t>——</w:t>
      </w:r>
      <w:r w:rsidRPr="00854F2B">
        <w:t>立柱毛截面面积；</w:t>
      </w:r>
    </w:p>
    <w:p w14:paraId="2CC19307" w14:textId="77777777" w:rsidR="00E61D97" w:rsidRPr="00854F2B" w:rsidRDefault="00E61D97" w:rsidP="00E61D97">
      <w:pPr>
        <w:ind w:firstLine="480"/>
      </w:pPr>
      <w:proofErr w:type="spellStart"/>
      <w:r w:rsidRPr="00854F2B">
        <w:rPr>
          <w:i/>
        </w:rPr>
        <w:t>λ</w:t>
      </w:r>
      <w:r w:rsidRPr="00854F2B">
        <w:rPr>
          <w:i/>
          <w:vertAlign w:val="subscript"/>
        </w:rPr>
        <w:t>ni</w:t>
      </w:r>
      <w:proofErr w:type="spellEnd"/>
      <w:r w:rsidRPr="00854F2B">
        <w:rPr>
          <w:i/>
          <w:vertAlign w:val="subscript"/>
        </w:rPr>
        <w:t xml:space="preserve"> </w:t>
      </w:r>
      <w:r w:rsidRPr="00854F2B">
        <w:t>——</w:t>
      </w:r>
      <w:r w:rsidRPr="00854F2B">
        <w:t>立柱样件截面相对于对称轴的长细比。</w:t>
      </w:r>
    </w:p>
    <w:p w14:paraId="018C7E81" w14:textId="23731495" w:rsidR="00705F46" w:rsidRPr="00854F2B" w:rsidRDefault="003E13E8" w:rsidP="003E13E8">
      <w:pPr>
        <w:pStyle w:val="4-"/>
        <w:ind w:firstLine="482"/>
      </w:pPr>
      <w:r w:rsidRPr="00854F2B">
        <w:rPr>
          <w:b/>
          <w:bCs/>
        </w:rPr>
        <w:t>2</w:t>
      </w:r>
      <w:r w:rsidRPr="00854F2B">
        <w:t xml:space="preserve">  </w:t>
      </w:r>
      <w:r w:rsidR="00B0721F" w:rsidRPr="00854F2B">
        <w:t>根据式（</w:t>
      </w:r>
      <w:r w:rsidR="00262956" w:rsidRPr="00854F2B">
        <w:t>A.1</w:t>
      </w:r>
      <w:r w:rsidR="0020240D" w:rsidRPr="00854F2B">
        <w:t>.4-3</w:t>
      </w:r>
      <w:r w:rsidR="00B0721F" w:rsidRPr="00854F2B">
        <w:t>）的方法分别计算不同组试验中相同长度样件对应的</w:t>
      </w:r>
      <w:proofErr w:type="spellStart"/>
      <w:r w:rsidR="00B0721F" w:rsidRPr="00854F2B">
        <w:rPr>
          <w:i/>
          <w:iCs/>
        </w:rPr>
        <w:t>χ</w:t>
      </w:r>
      <w:r w:rsidR="00B0721F" w:rsidRPr="00854F2B">
        <w:rPr>
          <w:vertAlign w:val="subscript"/>
        </w:rPr>
        <w:t>ni</w:t>
      </w:r>
      <w:proofErr w:type="spellEnd"/>
      <w:r w:rsidR="00B0721F" w:rsidRPr="00854F2B">
        <w:t>的平均值</w:t>
      </w:r>
      <w:proofErr w:type="spellStart"/>
      <w:r w:rsidR="00B0721F" w:rsidRPr="00854F2B">
        <w:rPr>
          <w:i/>
          <w:iCs/>
        </w:rPr>
        <w:t>χ</w:t>
      </w:r>
      <w:r w:rsidR="00B0721F" w:rsidRPr="00854F2B">
        <w:rPr>
          <w:vertAlign w:val="subscript"/>
        </w:rPr>
        <w:t>m</w:t>
      </w:r>
      <w:proofErr w:type="spellEnd"/>
      <w:r w:rsidR="00B0721F" w:rsidRPr="00854F2B">
        <w:t>，得到</w:t>
      </w:r>
      <w:r w:rsidR="00B0721F" w:rsidRPr="00854F2B">
        <w:t>5</w:t>
      </w:r>
      <w:r w:rsidR="00B0721F" w:rsidRPr="00854F2B">
        <w:t>种长度对应的</w:t>
      </w:r>
      <w:r w:rsidR="00B0721F" w:rsidRPr="00854F2B">
        <w:t>5</w:t>
      </w:r>
      <w:r w:rsidR="00B0721F" w:rsidRPr="00854F2B">
        <w:t>个</w:t>
      </w:r>
      <w:proofErr w:type="spellStart"/>
      <w:r w:rsidR="00B0721F" w:rsidRPr="00854F2B">
        <w:rPr>
          <w:i/>
          <w:iCs/>
        </w:rPr>
        <w:t>χ</w:t>
      </w:r>
      <w:r w:rsidR="00B0721F" w:rsidRPr="00854F2B">
        <w:rPr>
          <w:vertAlign w:val="subscript"/>
        </w:rPr>
        <w:t>m</w:t>
      </w:r>
      <w:proofErr w:type="spellEnd"/>
      <w:r w:rsidR="00B0721F" w:rsidRPr="00854F2B">
        <w:t>值，并根据式（</w:t>
      </w:r>
      <w:r w:rsidR="00262956" w:rsidRPr="00854F2B">
        <w:t>A.1</w:t>
      </w:r>
      <w:r w:rsidR="0020240D" w:rsidRPr="00854F2B">
        <w:t>.4-2</w:t>
      </w:r>
      <w:r w:rsidR="00B0721F" w:rsidRPr="00854F2B">
        <w:t>）计算标准偏差</w:t>
      </w:r>
      <w:r w:rsidR="00B0721F" w:rsidRPr="00854F2B">
        <w:rPr>
          <w:i/>
          <w:iCs/>
        </w:rPr>
        <w:t>S</w:t>
      </w:r>
      <w:r w:rsidR="00B0721F" w:rsidRPr="00854F2B">
        <w:t>；</w:t>
      </w:r>
    </w:p>
    <w:p w14:paraId="05DDC67A" w14:textId="3C651655" w:rsidR="00705F46" w:rsidRPr="00854F2B" w:rsidRDefault="003E13E8" w:rsidP="003E13E8">
      <w:pPr>
        <w:pStyle w:val="4-"/>
        <w:ind w:firstLine="482"/>
      </w:pPr>
      <w:r w:rsidRPr="00854F2B">
        <w:rPr>
          <w:b/>
          <w:bCs/>
        </w:rPr>
        <w:t>3</w:t>
      </w:r>
      <w:r w:rsidRPr="00854F2B">
        <w:t xml:space="preserve">  </w:t>
      </w:r>
      <w:r w:rsidR="00B0721F" w:rsidRPr="00854F2B">
        <w:t>承压折减系数特征值</w:t>
      </w:r>
      <w:r w:rsidR="00B0721F" w:rsidRPr="00854F2B">
        <w:rPr>
          <w:i/>
          <w:iCs/>
        </w:rPr>
        <w:t>χ</w:t>
      </w:r>
      <w:r w:rsidR="00B0721F" w:rsidRPr="00854F2B">
        <w:t>应按式（</w:t>
      </w:r>
      <w:r w:rsidR="00262956" w:rsidRPr="00854F2B">
        <w:t>A.4</w:t>
      </w:r>
      <w:r w:rsidRPr="00854F2B">
        <w:t>.5-3</w:t>
      </w:r>
      <w:r w:rsidR="00B0721F" w:rsidRPr="00854F2B">
        <w:t>）</w:t>
      </w:r>
      <w:r w:rsidR="00C53983" w:rsidRPr="00854F2B">
        <w:rPr>
          <w:rFonts w:hint="eastAsia"/>
        </w:rPr>
        <w:t>取值</w:t>
      </w:r>
      <w:r w:rsidR="00B0721F" w:rsidRPr="00854F2B">
        <w:t>：</w:t>
      </w:r>
    </w:p>
    <w:p w14:paraId="2813DEDC" w14:textId="0D168416" w:rsidR="00705F46" w:rsidRPr="00854F2B" w:rsidRDefault="00B0721F" w:rsidP="0020240D">
      <w:pPr>
        <w:pStyle w:val="4-"/>
        <w:ind w:firstLine="480"/>
        <w:jc w:val="right"/>
      </w:pPr>
      <w:r w:rsidRPr="00854F2B">
        <w:t xml:space="preserve">                </w:t>
      </w:r>
      <w:r w:rsidR="00000000">
        <w:pict w14:anchorId="6A6163D4">
          <v:shape id="_x0000_i1067" type="#_x0000_t75" style="width:84.05pt;height:19.55pt">
            <v:imagedata r:id="rId188" o:title=""/>
          </v:shape>
        </w:pict>
      </w:r>
      <w:r w:rsidRPr="00854F2B">
        <w:tab/>
      </w:r>
      <w:r w:rsidR="002D59DF" w:rsidRPr="00854F2B">
        <w:t xml:space="preserve">    </w:t>
      </w:r>
      <w:r w:rsidR="003E13E8" w:rsidRPr="00854F2B">
        <w:t xml:space="preserve">           </w:t>
      </w:r>
      <w:r w:rsidR="002D59DF" w:rsidRPr="00854F2B">
        <w:t xml:space="preserve">  </w:t>
      </w:r>
      <w:r w:rsidRPr="00854F2B">
        <w:t>(</w:t>
      </w:r>
      <w:r w:rsidR="00262956" w:rsidRPr="00854F2B">
        <w:t>A.4</w:t>
      </w:r>
      <w:r w:rsidR="003E13E8" w:rsidRPr="00854F2B">
        <w:t>.5-3</w:t>
      </w:r>
      <w:r w:rsidRPr="00854F2B">
        <w:t>)</w:t>
      </w:r>
    </w:p>
    <w:p w14:paraId="33746F86" w14:textId="77777777" w:rsidR="00705F46" w:rsidRPr="00854F2B" w:rsidRDefault="00B0721F" w:rsidP="003E13E8">
      <w:pPr>
        <w:pStyle w:val="4-"/>
        <w:ind w:firstLine="480"/>
      </w:pPr>
      <w:r w:rsidRPr="00854F2B">
        <w:t>式中：</w:t>
      </w:r>
    </w:p>
    <w:p w14:paraId="44D04ADB" w14:textId="55822183" w:rsidR="0020240D" w:rsidRPr="00854F2B" w:rsidRDefault="0020240D" w:rsidP="0020240D">
      <w:pPr>
        <w:pStyle w:val="32"/>
        <w:ind w:firstLine="480"/>
        <w:rPr>
          <w:sz w:val="24"/>
          <w:szCs w:val="24"/>
        </w:rPr>
      </w:pPr>
      <w:r w:rsidRPr="00854F2B">
        <w:rPr>
          <w:position w:val="-10"/>
          <w:sz w:val="24"/>
          <w:szCs w:val="24"/>
        </w:rPr>
        <w:object w:dxaOrig="300" w:dyaOrig="320" w14:anchorId="604EA9AD">
          <v:shape id="_x0000_i1068" type="#_x0000_t75" style="width:19.55pt;height:19.55pt" o:ole="">
            <v:imagedata r:id="rId189" o:title=""/>
          </v:shape>
          <o:OLEObject Type="Embed" ProgID="Equation.DSMT4" ShapeID="_x0000_i1068" DrawAspect="Content" ObjectID="_1787816463" r:id="rId190"/>
        </w:object>
      </w:r>
      <w:r w:rsidRPr="00854F2B">
        <w:rPr>
          <w:sz w:val="24"/>
          <w:szCs w:val="24"/>
        </w:rPr>
        <w:t>——</w:t>
      </w:r>
      <w:r w:rsidRPr="00854F2B">
        <w:rPr>
          <w:sz w:val="24"/>
          <w:szCs w:val="24"/>
        </w:rPr>
        <w:t>不同组试验中相同长度样件对应的</w:t>
      </w:r>
      <w:proofErr w:type="spellStart"/>
      <w:r w:rsidRPr="00854F2B">
        <w:rPr>
          <w:i/>
          <w:sz w:val="24"/>
          <w:szCs w:val="24"/>
        </w:rPr>
        <w:t>χ</w:t>
      </w:r>
      <w:r w:rsidRPr="00854F2B">
        <w:rPr>
          <w:i/>
          <w:sz w:val="24"/>
          <w:szCs w:val="24"/>
          <w:vertAlign w:val="subscript"/>
        </w:rPr>
        <w:t>ni</w:t>
      </w:r>
      <w:proofErr w:type="spellEnd"/>
      <w:r w:rsidRPr="00854F2B">
        <w:rPr>
          <w:sz w:val="24"/>
          <w:szCs w:val="24"/>
        </w:rPr>
        <w:t>的平均值；</w:t>
      </w:r>
      <w:r w:rsidRPr="00854F2B">
        <w:rPr>
          <w:i/>
          <w:sz w:val="24"/>
          <w:szCs w:val="24"/>
          <w:vertAlign w:val="subscript"/>
        </w:rPr>
        <w:t xml:space="preserve"> </w:t>
      </w:r>
    </w:p>
    <w:p w14:paraId="05D49AD0" w14:textId="62A9F819" w:rsidR="0020240D" w:rsidRPr="00854F2B" w:rsidRDefault="0020240D" w:rsidP="0020240D">
      <w:pPr>
        <w:ind w:firstLineChars="202" w:firstLine="485"/>
      </w:pPr>
      <w:r w:rsidRPr="00854F2B">
        <w:rPr>
          <w:i/>
        </w:rPr>
        <w:t>K</w:t>
      </w:r>
      <w:r w:rsidRPr="00854F2B">
        <w:rPr>
          <w:i/>
          <w:vertAlign w:val="subscript"/>
        </w:rPr>
        <w:t>s</w:t>
      </w:r>
      <w:r w:rsidRPr="00854F2B">
        <w:t xml:space="preserve">—— </w:t>
      </w:r>
      <w:r w:rsidRPr="00854F2B">
        <w:t>见表</w:t>
      </w:r>
      <w:r w:rsidR="00262956" w:rsidRPr="00854F2B">
        <w:t>A.1</w:t>
      </w:r>
      <w:r w:rsidR="00816332" w:rsidRPr="00854F2B">
        <w:t>.4</w:t>
      </w:r>
      <w:r w:rsidRPr="00854F2B">
        <w:t>，对应的</w:t>
      </w:r>
      <w:r w:rsidRPr="00854F2B">
        <w:rPr>
          <w:i/>
          <w:iCs/>
        </w:rPr>
        <w:t>n</w:t>
      </w:r>
      <w:r w:rsidRPr="00854F2B">
        <w:t>取所有组的所有测试的次数；</w:t>
      </w:r>
    </w:p>
    <w:p w14:paraId="4843DC94" w14:textId="01E4DB25" w:rsidR="0020240D" w:rsidRPr="00854F2B" w:rsidRDefault="0020240D" w:rsidP="0020240D">
      <w:pPr>
        <w:ind w:firstLineChars="202" w:firstLine="485"/>
      </w:pPr>
      <w:r w:rsidRPr="00854F2B">
        <w:rPr>
          <w:i/>
          <w:iCs/>
        </w:rPr>
        <w:t>S</w:t>
      </w:r>
      <w:r w:rsidRPr="00854F2B">
        <w:t>——</w:t>
      </w:r>
      <w:r w:rsidR="00C53983" w:rsidRPr="00854F2B">
        <w:t xml:space="preserve"> </w:t>
      </w:r>
      <w:r w:rsidR="00C53983" w:rsidRPr="00854F2B">
        <w:rPr>
          <w:rFonts w:hint="eastAsia"/>
        </w:rPr>
        <w:t>由</w:t>
      </w:r>
      <w:r w:rsidRPr="00854F2B">
        <w:t>2</w:t>
      </w:r>
      <w:r w:rsidRPr="00854F2B">
        <w:t>款得到的标准偏差。</w:t>
      </w:r>
    </w:p>
    <w:p w14:paraId="4E14F4A1" w14:textId="33D6053A" w:rsidR="00705F46" w:rsidRPr="00854F2B" w:rsidRDefault="003E13E8" w:rsidP="003E13E8">
      <w:pPr>
        <w:pStyle w:val="4-"/>
        <w:ind w:firstLine="482"/>
      </w:pPr>
      <w:r w:rsidRPr="00854F2B">
        <w:rPr>
          <w:b/>
          <w:bCs/>
        </w:rPr>
        <w:t>4</w:t>
      </w:r>
      <w:r w:rsidRPr="00854F2B">
        <w:t xml:space="preserve">  </w:t>
      </w:r>
      <w:r w:rsidR="00B0721F" w:rsidRPr="00854F2B">
        <w:t>以</w:t>
      </w:r>
      <w:r w:rsidRPr="00854F2B">
        <w:t>3</w:t>
      </w:r>
      <w:r w:rsidRPr="00854F2B">
        <w:t>款</w:t>
      </w:r>
      <w:r w:rsidR="00B0721F" w:rsidRPr="00854F2B">
        <w:t>得到的</w:t>
      </w:r>
      <w:r w:rsidR="00B0721F" w:rsidRPr="00854F2B">
        <w:t>5</w:t>
      </w:r>
      <w:r w:rsidR="00B0721F" w:rsidRPr="00854F2B">
        <w:t>个</w:t>
      </w:r>
      <w:bookmarkStart w:id="269" w:name="_Hlk128667517"/>
      <w:r w:rsidR="00B0721F" w:rsidRPr="00854F2B">
        <w:rPr>
          <w:i/>
          <w:iCs/>
        </w:rPr>
        <w:t>χ</w:t>
      </w:r>
      <w:bookmarkEnd w:id="269"/>
      <w:r w:rsidR="00B0721F" w:rsidRPr="00854F2B">
        <w:t>值为纵坐标，以式（</w:t>
      </w:r>
      <w:r w:rsidR="00262956" w:rsidRPr="00854F2B">
        <w:t>A.4</w:t>
      </w:r>
      <w:r w:rsidRPr="00854F2B">
        <w:t>.5-2</w:t>
      </w:r>
      <w:r w:rsidR="00B0721F" w:rsidRPr="00854F2B">
        <w:t>）得到的</w:t>
      </w:r>
      <w:r w:rsidR="00B0721F" w:rsidRPr="00854F2B">
        <w:t>5</w:t>
      </w:r>
      <w:r w:rsidR="00B0721F" w:rsidRPr="00854F2B">
        <w:t>个</w:t>
      </w:r>
      <w:r w:rsidR="00000000">
        <w:pict w14:anchorId="3BA1AE80">
          <v:shape id="_x0000_i1069" type="#_x0000_t75" style="width:15pt;height:19.55pt">
            <v:imagedata r:id="rId181" o:title=""/>
          </v:shape>
        </w:pict>
      </w:r>
      <w:r w:rsidR="00B0721F" w:rsidRPr="00854F2B">
        <w:t>值为横坐标，得到</w:t>
      </w:r>
      <w:r w:rsidR="00B0721F" w:rsidRPr="00854F2B">
        <w:t>5</w:t>
      </w:r>
      <w:r w:rsidR="00B0721F" w:rsidRPr="00854F2B">
        <w:t>个点，以这</w:t>
      </w:r>
      <w:r w:rsidR="00B0721F" w:rsidRPr="00854F2B">
        <w:t>5</w:t>
      </w:r>
      <w:r w:rsidR="00B0721F" w:rsidRPr="00854F2B">
        <w:t>个点为基点，通过最小二乘法或者平滑手绘来拟合一条曲线；</w:t>
      </w:r>
    </w:p>
    <w:p w14:paraId="4F576A01" w14:textId="6414F05B" w:rsidR="00705F46" w:rsidRPr="00854F2B" w:rsidRDefault="003E13E8" w:rsidP="003E13E8">
      <w:pPr>
        <w:pStyle w:val="4-"/>
        <w:ind w:firstLine="482"/>
      </w:pPr>
      <w:r w:rsidRPr="00854F2B">
        <w:rPr>
          <w:b/>
          <w:bCs/>
        </w:rPr>
        <w:t>5</w:t>
      </w:r>
      <w:r w:rsidRPr="00854F2B">
        <w:t xml:space="preserve">  </w:t>
      </w:r>
      <w:r w:rsidR="00B0721F" w:rsidRPr="00854F2B">
        <w:t>根据</w:t>
      </w:r>
      <w:r w:rsidRPr="00854F2B">
        <w:t>4</w:t>
      </w:r>
      <w:r w:rsidRPr="00854F2B">
        <w:t>款</w:t>
      </w:r>
      <w:r w:rsidR="00B0721F" w:rsidRPr="00854F2B">
        <w:t>得到的曲线，通过查询曲线或者直接利用曲线方程，即可得到该立柱对应不同</w:t>
      </w:r>
      <w:r w:rsidR="00000000">
        <w:pict w14:anchorId="6B5D4FD0">
          <v:shape id="_x0000_i1070" type="#_x0000_t75" style="width:19.55pt;height:19.55pt">
            <v:imagedata r:id="rId168" o:title=""/>
          </v:shape>
        </w:pict>
      </w:r>
      <w:r w:rsidR="00B0721F" w:rsidRPr="00854F2B">
        <w:t>时的稳定系数</w:t>
      </w:r>
      <w:r w:rsidR="00B0721F" w:rsidRPr="00854F2B">
        <w:rPr>
          <w:i/>
          <w:iCs/>
        </w:rPr>
        <w:t>χ</w:t>
      </w:r>
      <w:r w:rsidR="00B0721F" w:rsidRPr="00854F2B">
        <w:t>。</w:t>
      </w:r>
    </w:p>
    <w:p w14:paraId="572823F6" w14:textId="15B26C6A" w:rsidR="007D4FD1" w:rsidRPr="00854F2B" w:rsidRDefault="007D4FD1" w:rsidP="007D4FD1">
      <w:pPr>
        <w:pStyle w:val="2c"/>
        <w:ind w:firstLine="480"/>
      </w:pPr>
      <w:bookmarkStart w:id="270" w:name="_Toc170893307"/>
      <w:bookmarkStart w:id="271" w:name="_Toc362345432"/>
      <w:bookmarkStart w:id="272" w:name="_Toc366763000"/>
      <w:bookmarkStart w:id="273" w:name="_Toc359848468"/>
      <w:bookmarkStart w:id="274" w:name="_Toc356722275"/>
      <w:bookmarkStart w:id="275" w:name="_Toc362345165"/>
      <w:bookmarkStart w:id="276" w:name="_Toc359849051"/>
      <w:bookmarkStart w:id="277" w:name="_Toc356646663"/>
      <w:bookmarkStart w:id="278" w:name="_Toc366763264"/>
      <w:bookmarkStart w:id="279" w:name="_Toc356722776"/>
      <w:bookmarkStart w:id="280" w:name="_Toc356575123"/>
      <w:bookmarkStart w:id="281" w:name="_Toc366763557"/>
      <w:bookmarkStart w:id="282" w:name="_Toc366763394"/>
      <w:bookmarkStart w:id="283" w:name="_Toc130457012"/>
      <w:bookmarkStart w:id="284" w:name="_Toc130457966"/>
      <w:bookmarkStart w:id="285" w:name="_Toc130460849"/>
      <w:r w:rsidRPr="00854F2B">
        <w:t xml:space="preserve">A.5 </w:t>
      </w:r>
      <w:r w:rsidRPr="00854F2B">
        <w:t>立柱片剪切试验</w:t>
      </w:r>
      <w:bookmarkEnd w:id="270"/>
    </w:p>
    <w:p w14:paraId="39F87EFE" w14:textId="7C241E3C" w:rsidR="007D4FD1" w:rsidRPr="00854F2B" w:rsidRDefault="007D4FD1" w:rsidP="007D4FD1">
      <w:pPr>
        <w:pStyle w:val="3-"/>
        <w:ind w:firstLine="482"/>
      </w:pPr>
      <w:r w:rsidRPr="00854F2B">
        <w:rPr>
          <w:b/>
          <w:bCs/>
        </w:rPr>
        <w:t>A.5.1</w:t>
      </w:r>
      <w:r w:rsidRPr="00854F2B">
        <w:t xml:space="preserve">　试验目的</w:t>
      </w:r>
    </w:p>
    <w:p w14:paraId="0D2C9BF6" w14:textId="77777777" w:rsidR="007D4FD1" w:rsidRPr="00854F2B" w:rsidRDefault="007D4FD1" w:rsidP="007D4FD1">
      <w:pPr>
        <w:pStyle w:val="4-"/>
        <w:ind w:firstLine="480"/>
      </w:pPr>
      <w:r w:rsidRPr="00854F2B">
        <w:t>立柱片剪切试验用于测得立柱片单位长度的剪切刚度</w:t>
      </w:r>
      <w:proofErr w:type="spellStart"/>
      <w:r w:rsidRPr="00854F2B">
        <w:rPr>
          <w:i/>
          <w:iCs/>
        </w:rPr>
        <w:t>S</w:t>
      </w:r>
      <w:r w:rsidRPr="00854F2B">
        <w:rPr>
          <w:vertAlign w:val="subscript"/>
        </w:rPr>
        <w:t>m</w:t>
      </w:r>
      <w:proofErr w:type="spellEnd"/>
      <w:r w:rsidRPr="00854F2B">
        <w:t>，用以评估立柱片的框架抗剪切强度。</w:t>
      </w:r>
    </w:p>
    <w:p w14:paraId="0367DD00" w14:textId="3923127A" w:rsidR="007D4FD1" w:rsidRPr="00854F2B" w:rsidRDefault="007D4FD1" w:rsidP="007D4FD1">
      <w:pPr>
        <w:pStyle w:val="3-"/>
        <w:ind w:firstLine="482"/>
      </w:pPr>
      <w:r w:rsidRPr="00854F2B">
        <w:rPr>
          <w:b/>
          <w:bCs/>
        </w:rPr>
        <w:t>A.5.2</w:t>
      </w:r>
      <w:r w:rsidRPr="00854F2B">
        <w:t xml:space="preserve">　测试方案</w:t>
      </w:r>
    </w:p>
    <w:p w14:paraId="4295F80E" w14:textId="4116AB87" w:rsidR="007D4FD1" w:rsidRPr="00854F2B" w:rsidRDefault="007D4FD1" w:rsidP="007D4FD1">
      <w:pPr>
        <w:pStyle w:val="4-"/>
        <w:ind w:firstLine="480"/>
      </w:pPr>
      <w:r w:rsidRPr="00854F2B">
        <w:t>测试样件为一片至少包含</w:t>
      </w:r>
      <w:r w:rsidRPr="00854F2B">
        <w:t>2</w:t>
      </w:r>
      <w:r w:rsidRPr="00854F2B">
        <w:t>跨支撑的立柱片，如图</w:t>
      </w:r>
      <w:r w:rsidRPr="00854F2B">
        <w:t>A.5.2</w:t>
      </w:r>
      <w:r w:rsidRPr="00854F2B">
        <w:t>所示，立柱片一根立柱的一端用铰接的方式固定于</w:t>
      </w:r>
      <w:r w:rsidRPr="00854F2B">
        <w:t>X</w:t>
      </w:r>
      <w:r w:rsidRPr="00854F2B">
        <w:t>处，另一端可沿着立柱长度方向自由移动，另一根立柱的</w:t>
      </w:r>
      <w:r w:rsidRPr="00854F2B">
        <w:t>Y</w:t>
      </w:r>
      <w:r w:rsidRPr="00854F2B">
        <w:t>端用于施加轴向荷载，</w:t>
      </w:r>
      <w:r w:rsidRPr="00854F2B">
        <w:t>Z</w:t>
      </w:r>
      <w:r w:rsidRPr="00854F2B">
        <w:t>端用于安装位移传感器。</w:t>
      </w:r>
    </w:p>
    <w:p w14:paraId="0E5A0DA0" w14:textId="77777777" w:rsidR="007D4FD1" w:rsidRPr="00854F2B" w:rsidRDefault="007D4FD1" w:rsidP="007D4FD1">
      <w:pPr>
        <w:pStyle w:val="32"/>
        <w:ind w:firstLineChars="0" w:firstLine="0"/>
        <w:jc w:val="center"/>
      </w:pPr>
      <w:r w:rsidRPr="00854F2B">
        <w:rPr>
          <w:noProof/>
        </w:rPr>
        <w:lastRenderedPageBreak/>
        <w:drawing>
          <wp:inline distT="0" distB="0" distL="0" distR="0" wp14:anchorId="71B7B649" wp14:editId="2FD90462">
            <wp:extent cx="3493770" cy="2545715"/>
            <wp:effectExtent l="0" t="0" r="1143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91"/>
                    <a:stretch>
                      <a:fillRect/>
                    </a:stretch>
                  </pic:blipFill>
                  <pic:spPr>
                    <a:xfrm>
                      <a:off x="0" y="0"/>
                      <a:ext cx="3503279" cy="2552886"/>
                    </a:xfrm>
                    <a:prstGeom prst="rect">
                      <a:avLst/>
                    </a:prstGeom>
                  </pic:spPr>
                </pic:pic>
              </a:graphicData>
            </a:graphic>
          </wp:inline>
        </w:drawing>
      </w:r>
    </w:p>
    <w:p w14:paraId="2FC9731D" w14:textId="499B2944" w:rsidR="007D4FD1" w:rsidRPr="00854F2B" w:rsidRDefault="007D4FD1" w:rsidP="007D4FD1">
      <w:pPr>
        <w:pStyle w:val="81"/>
        <w:ind w:firstLine="480"/>
      </w:pPr>
      <w:r w:rsidRPr="00854F2B">
        <w:t>图</w:t>
      </w:r>
      <w:r w:rsidRPr="00854F2B">
        <w:t>A.5.2</w:t>
      </w:r>
      <w:r w:rsidRPr="00854F2B">
        <w:t xml:space="preserve">　立柱片剪切试验装置</w:t>
      </w:r>
    </w:p>
    <w:p w14:paraId="5E51FE05" w14:textId="4F170205" w:rsidR="007D4FD1" w:rsidRPr="00854F2B" w:rsidRDefault="007D4FD1" w:rsidP="007D4FD1">
      <w:pPr>
        <w:pStyle w:val="3-"/>
        <w:ind w:firstLine="482"/>
      </w:pPr>
      <w:r w:rsidRPr="00854F2B">
        <w:rPr>
          <w:b/>
          <w:bCs/>
        </w:rPr>
        <w:t>A.5.3</w:t>
      </w:r>
      <w:r w:rsidRPr="00854F2B">
        <w:t xml:space="preserve">　试验方法</w:t>
      </w:r>
    </w:p>
    <w:p w14:paraId="0A8AE188" w14:textId="77777777" w:rsidR="007D4FD1" w:rsidRPr="00854F2B" w:rsidRDefault="007D4FD1" w:rsidP="007D4FD1">
      <w:pPr>
        <w:pStyle w:val="4-"/>
        <w:ind w:firstLine="480"/>
      </w:pPr>
      <w:r w:rsidRPr="00854F2B">
        <w:t>试验开始时，在</w:t>
      </w:r>
      <w:r w:rsidRPr="00854F2B">
        <w:t>Y</w:t>
      </w:r>
      <w:r w:rsidRPr="00854F2B">
        <w:t>处沿着立柱中心线施加荷载，记录荷载值</w:t>
      </w:r>
      <w:r w:rsidRPr="00854F2B">
        <w:rPr>
          <w:i/>
          <w:iCs/>
        </w:rPr>
        <w:t>F</w:t>
      </w:r>
      <w:r w:rsidRPr="00854F2B">
        <w:t>，应在</w:t>
      </w:r>
      <w:r w:rsidRPr="00854F2B">
        <w:t>Y</w:t>
      </w:r>
      <w:r w:rsidRPr="00854F2B">
        <w:t>处施加横向约束，使其只能沿着立柱轴线方向移动，荷载应缓慢加载，并记录</w:t>
      </w:r>
      <w:r w:rsidRPr="00854F2B">
        <w:t>Z</w:t>
      </w:r>
      <w:r w:rsidRPr="00854F2B">
        <w:t>处位移传感器的位移读数</w:t>
      </w:r>
      <w:r w:rsidRPr="00854F2B">
        <w:t>δ</w:t>
      </w:r>
      <w:r w:rsidRPr="00854F2B">
        <w:t>，直至样件失效。</w:t>
      </w:r>
    </w:p>
    <w:p w14:paraId="0CFADE79" w14:textId="05F5959D" w:rsidR="007D4FD1" w:rsidRPr="00854F2B" w:rsidRDefault="007D4FD1" w:rsidP="007D4FD1">
      <w:pPr>
        <w:pStyle w:val="4-"/>
        <w:ind w:firstLine="480"/>
      </w:pPr>
      <w:r w:rsidRPr="00854F2B">
        <w:t>绘制</w:t>
      </w:r>
      <w:r w:rsidRPr="00854F2B">
        <w:rPr>
          <w:i/>
          <w:iCs/>
        </w:rPr>
        <w:t>F</w:t>
      </w:r>
      <w:r w:rsidRPr="00854F2B">
        <w:t>（</w:t>
      </w:r>
      <w:r w:rsidRPr="00854F2B">
        <w:rPr>
          <w:i/>
          <w:iCs/>
        </w:rPr>
        <w:t>δ</w:t>
      </w:r>
      <w:r w:rsidRPr="00854F2B">
        <w:t>）曲线，根据曲线绘制直线斜率</w:t>
      </w:r>
      <w:proofErr w:type="spellStart"/>
      <w:r w:rsidRPr="00854F2B">
        <w:rPr>
          <w:i/>
          <w:iCs/>
        </w:rPr>
        <w:t>k</w:t>
      </w:r>
      <w:r w:rsidRPr="00854F2B">
        <w:rPr>
          <w:vertAlign w:val="subscript"/>
        </w:rPr>
        <w:t>ti</w:t>
      </w:r>
      <w:proofErr w:type="spellEnd"/>
      <w:r w:rsidRPr="00854F2B">
        <w:t>，可忽略曲线起始段的松散性，只取曲线的线性段进行拟合，较为典型的曲线图及斜率见图</w:t>
      </w:r>
      <w:r w:rsidRPr="00854F2B">
        <w:t>A.5.3</w:t>
      </w:r>
      <w:r w:rsidRPr="00854F2B">
        <w:t>。</w:t>
      </w:r>
    </w:p>
    <w:p w14:paraId="0F35870D" w14:textId="77777777" w:rsidR="007D4FD1" w:rsidRPr="00854F2B" w:rsidRDefault="007D4FD1" w:rsidP="007D4FD1">
      <w:pPr>
        <w:pStyle w:val="32"/>
        <w:ind w:firstLineChars="0" w:firstLine="0"/>
        <w:jc w:val="center"/>
      </w:pPr>
      <w:r w:rsidRPr="00854F2B">
        <w:rPr>
          <w:noProof/>
        </w:rPr>
        <w:drawing>
          <wp:inline distT="0" distB="0" distL="0" distR="0" wp14:anchorId="338A0130" wp14:editId="505C6341">
            <wp:extent cx="2694305" cy="1338580"/>
            <wp:effectExtent l="0" t="0" r="1079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92"/>
                    <a:stretch>
                      <a:fillRect/>
                    </a:stretch>
                  </pic:blipFill>
                  <pic:spPr>
                    <a:xfrm>
                      <a:off x="0" y="0"/>
                      <a:ext cx="2722973" cy="1352994"/>
                    </a:xfrm>
                    <a:prstGeom prst="rect">
                      <a:avLst/>
                    </a:prstGeom>
                  </pic:spPr>
                </pic:pic>
              </a:graphicData>
            </a:graphic>
          </wp:inline>
        </w:drawing>
      </w:r>
    </w:p>
    <w:p w14:paraId="138AAEF4" w14:textId="00E094F2" w:rsidR="007D4FD1" w:rsidRPr="00854F2B" w:rsidRDefault="007D4FD1" w:rsidP="007D4FD1">
      <w:pPr>
        <w:pStyle w:val="81"/>
        <w:ind w:firstLine="480"/>
      </w:pPr>
      <w:r w:rsidRPr="00854F2B">
        <w:t>图</w:t>
      </w:r>
      <w:r w:rsidRPr="00854F2B">
        <w:t>A.5.3</w:t>
      </w:r>
      <w:r w:rsidRPr="00854F2B">
        <w:t xml:space="preserve">　刚度曲线拟合</w:t>
      </w:r>
    </w:p>
    <w:p w14:paraId="4A668714" w14:textId="29B7A20C" w:rsidR="007D4FD1" w:rsidRPr="00854F2B" w:rsidRDefault="007D4FD1" w:rsidP="007D4FD1">
      <w:pPr>
        <w:pStyle w:val="4-"/>
        <w:ind w:firstLine="480"/>
      </w:pPr>
      <w:r w:rsidRPr="00854F2B">
        <w:t>立柱片剪切刚度</w:t>
      </w:r>
      <w:r w:rsidRPr="00854F2B">
        <w:rPr>
          <w:i/>
          <w:iCs/>
        </w:rPr>
        <w:t>S</w:t>
      </w:r>
      <w:r w:rsidRPr="00854F2B">
        <w:rPr>
          <w:vertAlign w:val="subscript"/>
        </w:rPr>
        <w:t>ti</w:t>
      </w:r>
      <w:r w:rsidRPr="00854F2B">
        <w:t>根据式（</w:t>
      </w:r>
      <w:r w:rsidRPr="00854F2B">
        <w:t>A.5.3</w:t>
      </w:r>
      <w:r w:rsidRPr="00854F2B">
        <w:t>）计算：</w:t>
      </w:r>
    </w:p>
    <w:p w14:paraId="5A58EC32" w14:textId="4AD098DC" w:rsidR="007D4FD1" w:rsidRPr="00854F2B" w:rsidRDefault="007D4FD1" w:rsidP="007D4FD1">
      <w:pPr>
        <w:pStyle w:val="4-"/>
        <w:ind w:firstLine="480"/>
        <w:jc w:val="right"/>
      </w:pPr>
      <w:r w:rsidRPr="00854F2B">
        <w:rPr>
          <w:i/>
          <w:iCs/>
        </w:rPr>
        <w:t>S</w:t>
      </w:r>
      <w:r w:rsidRPr="00854F2B">
        <w:rPr>
          <w:vertAlign w:val="subscript"/>
        </w:rPr>
        <w:t>ti</w:t>
      </w:r>
      <w:r w:rsidRPr="00854F2B">
        <w:t>=</w:t>
      </w:r>
      <w:proofErr w:type="spellStart"/>
      <w:r w:rsidRPr="00854F2B">
        <w:rPr>
          <w:i/>
          <w:iCs/>
        </w:rPr>
        <w:t>k</w:t>
      </w:r>
      <w:r w:rsidRPr="00854F2B">
        <w:rPr>
          <w:vertAlign w:val="subscript"/>
        </w:rPr>
        <w:t>ti</w:t>
      </w:r>
      <w:proofErr w:type="spellEnd"/>
      <w:r w:rsidRPr="00854F2B">
        <w:t>（</w:t>
      </w:r>
      <w:r w:rsidRPr="00854F2B">
        <w:t>d</w:t>
      </w:r>
      <w:r w:rsidRPr="00854F2B">
        <w:rPr>
          <w:vertAlign w:val="superscript"/>
        </w:rPr>
        <w:t>2</w:t>
      </w:r>
      <w:r w:rsidRPr="00854F2B">
        <w:t>/h</w:t>
      </w:r>
      <w:r w:rsidRPr="00854F2B">
        <w:t>）</w:t>
      </w:r>
      <w:r w:rsidRPr="00854F2B">
        <w:t xml:space="preserve">                </w:t>
      </w:r>
      <w:r w:rsidRPr="00854F2B">
        <w:t>（</w:t>
      </w:r>
      <w:r w:rsidRPr="00854F2B">
        <w:t>A.5.3</w:t>
      </w:r>
      <w:r w:rsidRPr="00854F2B">
        <w:t>）</w:t>
      </w:r>
    </w:p>
    <w:p w14:paraId="206A2384" w14:textId="77777777" w:rsidR="007D4FD1" w:rsidRPr="00854F2B" w:rsidRDefault="007D4FD1" w:rsidP="007D4FD1">
      <w:pPr>
        <w:pStyle w:val="4-"/>
        <w:ind w:firstLine="480"/>
      </w:pPr>
      <w:r w:rsidRPr="00854F2B">
        <w:t>式中：</w:t>
      </w:r>
    </w:p>
    <w:p w14:paraId="22E14144" w14:textId="77777777" w:rsidR="007D4FD1" w:rsidRPr="00854F2B" w:rsidRDefault="007D4FD1" w:rsidP="007D4FD1">
      <w:pPr>
        <w:pStyle w:val="4-"/>
        <w:ind w:firstLine="480"/>
      </w:pPr>
      <w:proofErr w:type="spellStart"/>
      <w:r w:rsidRPr="00854F2B">
        <w:rPr>
          <w:i/>
          <w:iCs/>
        </w:rPr>
        <w:t>k</w:t>
      </w:r>
      <w:r w:rsidRPr="00854F2B">
        <w:rPr>
          <w:vertAlign w:val="subscript"/>
        </w:rPr>
        <w:t>ti</w:t>
      </w:r>
      <w:proofErr w:type="spellEnd"/>
      <w:r w:rsidRPr="00854F2B">
        <w:t>——</w:t>
      </w:r>
      <w:r w:rsidRPr="00854F2B">
        <w:rPr>
          <w:iCs/>
        </w:rPr>
        <w:t>拟合刚度</w:t>
      </w:r>
      <w:r w:rsidRPr="00854F2B">
        <w:t>；</w:t>
      </w:r>
    </w:p>
    <w:p w14:paraId="36919E07" w14:textId="77777777" w:rsidR="007D4FD1" w:rsidRPr="00854F2B" w:rsidRDefault="007D4FD1" w:rsidP="007D4FD1">
      <w:pPr>
        <w:pStyle w:val="4-"/>
        <w:ind w:firstLine="480"/>
      </w:pPr>
      <w:r w:rsidRPr="00854F2B">
        <w:rPr>
          <w:i/>
          <w:iCs/>
        </w:rPr>
        <w:t>d</w:t>
      </w:r>
      <w:r w:rsidRPr="00854F2B">
        <w:t>——</w:t>
      </w:r>
      <w:r w:rsidRPr="00854F2B">
        <w:rPr>
          <w:iCs/>
        </w:rPr>
        <w:t>立柱片宽度</w:t>
      </w:r>
      <w:r w:rsidRPr="00854F2B">
        <w:t>；</w:t>
      </w:r>
    </w:p>
    <w:p w14:paraId="0B684199" w14:textId="77777777" w:rsidR="007D4FD1" w:rsidRPr="00854F2B" w:rsidRDefault="007D4FD1" w:rsidP="007D4FD1">
      <w:pPr>
        <w:pStyle w:val="4-"/>
        <w:ind w:firstLine="480"/>
      </w:pPr>
      <w:r w:rsidRPr="00854F2B">
        <w:rPr>
          <w:i/>
          <w:iCs/>
        </w:rPr>
        <w:t>h</w:t>
      </w:r>
      <w:r w:rsidRPr="00854F2B">
        <w:t>——</w:t>
      </w:r>
      <w:r w:rsidRPr="00854F2B">
        <w:rPr>
          <w:iCs/>
        </w:rPr>
        <w:t>立柱片两端支撑固定点之间的距离</w:t>
      </w:r>
      <w:r w:rsidRPr="00854F2B">
        <w:t>；</w:t>
      </w:r>
    </w:p>
    <w:p w14:paraId="39A92FE6" w14:textId="6C8C9E41" w:rsidR="007D4FD1" w:rsidRPr="00854F2B" w:rsidRDefault="007D4FD1" w:rsidP="007D4FD1">
      <w:pPr>
        <w:pStyle w:val="3-"/>
        <w:ind w:firstLine="482"/>
      </w:pPr>
      <w:r w:rsidRPr="00854F2B">
        <w:rPr>
          <w:b/>
          <w:bCs/>
        </w:rPr>
        <w:t>A.5.4</w:t>
      </w:r>
      <w:r w:rsidRPr="00854F2B">
        <w:t xml:space="preserve">　结果处理</w:t>
      </w:r>
    </w:p>
    <w:p w14:paraId="2A9F4F91" w14:textId="77777777" w:rsidR="007D4FD1" w:rsidRPr="00854F2B" w:rsidRDefault="007D4FD1" w:rsidP="007D4FD1">
      <w:pPr>
        <w:pStyle w:val="4-"/>
        <w:ind w:firstLine="480"/>
      </w:pPr>
      <w:r w:rsidRPr="00854F2B">
        <w:t>立柱片剪切刚度</w:t>
      </w:r>
      <w:r w:rsidRPr="00854F2B">
        <w:rPr>
          <w:i/>
          <w:iCs/>
        </w:rPr>
        <w:t>S</w:t>
      </w:r>
      <w:r w:rsidRPr="00854F2B">
        <w:rPr>
          <w:vertAlign w:val="subscript"/>
        </w:rPr>
        <w:t>ti</w:t>
      </w:r>
      <w:r w:rsidRPr="00854F2B">
        <w:t>无需根据材料厚度及强度等进行修正，应进行至少三次测试，取测试结果的平均值</w:t>
      </w:r>
      <w:proofErr w:type="spellStart"/>
      <w:r w:rsidRPr="00854F2B">
        <w:rPr>
          <w:i/>
          <w:iCs/>
        </w:rPr>
        <w:t>S</w:t>
      </w:r>
      <w:r w:rsidRPr="00854F2B">
        <w:rPr>
          <w:vertAlign w:val="subscript"/>
        </w:rPr>
        <w:t>m</w:t>
      </w:r>
      <w:proofErr w:type="spellEnd"/>
      <w:r w:rsidRPr="00854F2B">
        <w:t>为立柱片的剪切刚度。</w:t>
      </w:r>
    </w:p>
    <w:p w14:paraId="3CBC2C51" w14:textId="5FC18D1D" w:rsidR="007D4FD1" w:rsidRPr="00854F2B" w:rsidRDefault="007D4FD1" w:rsidP="007D4FD1">
      <w:pPr>
        <w:pStyle w:val="2c"/>
        <w:ind w:firstLine="480"/>
      </w:pPr>
      <w:bookmarkStart w:id="286" w:name="_Toc170893308"/>
      <w:r w:rsidRPr="00854F2B">
        <w:lastRenderedPageBreak/>
        <w:t xml:space="preserve">A.6 </w:t>
      </w:r>
      <w:r w:rsidRPr="00854F2B">
        <w:t>立柱弯曲试验</w:t>
      </w:r>
      <w:bookmarkEnd w:id="286"/>
    </w:p>
    <w:p w14:paraId="19FCF393" w14:textId="09A800AC" w:rsidR="007D4FD1" w:rsidRPr="00854F2B" w:rsidRDefault="007D4FD1" w:rsidP="007D4FD1">
      <w:pPr>
        <w:pStyle w:val="3-"/>
        <w:ind w:firstLine="482"/>
      </w:pPr>
      <w:r w:rsidRPr="00854F2B">
        <w:rPr>
          <w:b/>
          <w:bCs/>
        </w:rPr>
        <w:t>A.6.1</w:t>
      </w:r>
      <w:r w:rsidRPr="00854F2B">
        <w:t xml:space="preserve">　试验目的</w:t>
      </w:r>
    </w:p>
    <w:p w14:paraId="18190135" w14:textId="77777777" w:rsidR="007D4FD1" w:rsidRPr="00854F2B" w:rsidRDefault="007D4FD1" w:rsidP="007D4FD1">
      <w:pPr>
        <w:pStyle w:val="4-"/>
        <w:ind w:firstLine="480"/>
      </w:pPr>
      <w:r w:rsidRPr="00854F2B">
        <w:t>立柱弯曲试验用于测得立柱截面绕对称轴、非对称轴弯曲的有效截面模量</w:t>
      </w:r>
      <w:r w:rsidRPr="00854F2B">
        <w:rPr>
          <w:i/>
          <w:iCs/>
        </w:rPr>
        <w:t>W</w:t>
      </w:r>
      <w:r w:rsidRPr="00854F2B">
        <w:rPr>
          <w:vertAlign w:val="subscript"/>
        </w:rPr>
        <w:t>e</w:t>
      </w:r>
      <w:r w:rsidRPr="00854F2B">
        <w:t>。</w:t>
      </w:r>
    </w:p>
    <w:p w14:paraId="12500794" w14:textId="4954B7B2" w:rsidR="007D4FD1" w:rsidRPr="00854F2B" w:rsidRDefault="007D4FD1" w:rsidP="007D4FD1">
      <w:pPr>
        <w:pStyle w:val="3-"/>
        <w:ind w:firstLine="482"/>
      </w:pPr>
      <w:r w:rsidRPr="00854F2B">
        <w:rPr>
          <w:b/>
          <w:bCs/>
        </w:rPr>
        <w:t>A.6.2</w:t>
      </w:r>
      <w:r w:rsidRPr="00854F2B">
        <w:t xml:space="preserve">　测试方案</w:t>
      </w:r>
    </w:p>
    <w:p w14:paraId="233F6A85" w14:textId="7FD02E95" w:rsidR="007D4FD1" w:rsidRPr="00854F2B" w:rsidRDefault="007D4FD1" w:rsidP="007D4FD1">
      <w:pPr>
        <w:pStyle w:val="4-"/>
        <w:ind w:firstLine="480"/>
      </w:pPr>
      <w:r w:rsidRPr="00854F2B">
        <w:t>测试样件为一组构件，分别是</w:t>
      </w:r>
      <w:r w:rsidRPr="00854F2B">
        <w:t>1</w:t>
      </w:r>
      <w:r w:rsidRPr="00854F2B">
        <w:t>片立柱片和</w:t>
      </w:r>
      <w:r w:rsidRPr="00854F2B">
        <w:t>2</w:t>
      </w:r>
      <w:r w:rsidRPr="00854F2B">
        <w:t>根同规格的单立柱，立柱片或单立柱的长度</w:t>
      </w:r>
      <w:r w:rsidRPr="00854F2B">
        <w:rPr>
          <w:i/>
          <w:iCs/>
        </w:rPr>
        <w:t>L</w:t>
      </w:r>
      <w:r w:rsidRPr="00854F2B">
        <w:t>不小于立柱截面测试方向尺寸</w:t>
      </w:r>
      <w:r w:rsidRPr="00854F2B">
        <w:rPr>
          <w:i/>
          <w:iCs/>
        </w:rPr>
        <w:t>D</w:t>
      </w:r>
      <w:r w:rsidRPr="00854F2B">
        <w:t>的</w:t>
      </w:r>
      <w:r w:rsidRPr="00854F2B">
        <w:t>30</w:t>
      </w:r>
      <w:r w:rsidRPr="00854F2B">
        <w:t>倍，立柱片用于测试立柱绕对称轴弯曲的特征弯矩</w:t>
      </w:r>
      <w:proofErr w:type="spellStart"/>
      <w:r w:rsidRPr="00854F2B">
        <w:rPr>
          <w:i/>
          <w:iCs/>
        </w:rPr>
        <w:t>M</w:t>
      </w:r>
      <w:r w:rsidRPr="00854F2B">
        <w:rPr>
          <w:vertAlign w:val="subscript"/>
        </w:rPr>
        <w:t>ky</w:t>
      </w:r>
      <w:proofErr w:type="spellEnd"/>
      <w:r w:rsidRPr="00854F2B">
        <w:t>，</w:t>
      </w:r>
      <w:r w:rsidRPr="00854F2B">
        <w:t>2</w:t>
      </w:r>
      <w:r w:rsidRPr="00854F2B">
        <w:t>根单立柱用于测试立柱绕非对称轴弯曲的特征弯矩</w:t>
      </w:r>
      <w:proofErr w:type="spellStart"/>
      <w:r w:rsidRPr="00854F2B">
        <w:rPr>
          <w:i/>
          <w:iCs/>
        </w:rPr>
        <w:t>M</w:t>
      </w:r>
      <w:r w:rsidRPr="00854F2B">
        <w:rPr>
          <w:vertAlign w:val="subscript"/>
        </w:rPr>
        <w:t>kx</w:t>
      </w:r>
      <w:proofErr w:type="spellEnd"/>
      <w:r w:rsidRPr="00854F2B">
        <w:t>，这</w:t>
      </w:r>
      <w:r w:rsidRPr="00854F2B">
        <w:t>2</w:t>
      </w:r>
      <w:r w:rsidRPr="00854F2B">
        <w:t>根单立柱应分别按不同的受压方向测试，得到立柱的特征弯矩</w:t>
      </w:r>
      <w:proofErr w:type="spellStart"/>
      <w:r w:rsidRPr="00854F2B">
        <w:rPr>
          <w:i/>
          <w:iCs/>
        </w:rPr>
        <w:t>M</w:t>
      </w:r>
      <w:r w:rsidRPr="00854F2B">
        <w:rPr>
          <w:vertAlign w:val="subscript"/>
        </w:rPr>
        <w:t>kx</w:t>
      </w:r>
      <w:proofErr w:type="spellEnd"/>
      <w:r w:rsidRPr="00854F2B">
        <w:t>+</w:t>
      </w:r>
      <w:r w:rsidRPr="00854F2B">
        <w:t>及</w:t>
      </w:r>
      <w:proofErr w:type="spellStart"/>
      <w:r w:rsidRPr="00854F2B">
        <w:rPr>
          <w:i/>
          <w:iCs/>
        </w:rPr>
        <w:t>M</w:t>
      </w:r>
      <w:r w:rsidRPr="00854F2B">
        <w:rPr>
          <w:vertAlign w:val="subscript"/>
        </w:rPr>
        <w:t>kx</w:t>
      </w:r>
      <w:proofErr w:type="spellEnd"/>
      <w:r w:rsidRPr="00854F2B">
        <w:t>-</w:t>
      </w:r>
      <w:r w:rsidRPr="00854F2B">
        <w:t>。试验开始时，在样件两端各</w:t>
      </w:r>
      <w:r w:rsidRPr="00854F2B">
        <w:rPr>
          <w:i/>
          <w:iCs/>
        </w:rPr>
        <w:t>L</w:t>
      </w:r>
      <w:r w:rsidRPr="00854F2B">
        <w:t>/4</w:t>
      </w:r>
      <w:r w:rsidRPr="00854F2B">
        <w:t>处施加荷载</w:t>
      </w:r>
      <w:r w:rsidRPr="00854F2B">
        <w:rPr>
          <w:i/>
          <w:iCs/>
        </w:rPr>
        <w:t>F</w:t>
      </w:r>
      <w:r w:rsidRPr="00854F2B">
        <w:t>/2</w:t>
      </w:r>
      <w:r w:rsidRPr="00854F2B">
        <w:t>，直至样件失效，记录失效时的荷载</w:t>
      </w:r>
      <w:proofErr w:type="spellStart"/>
      <w:r w:rsidRPr="00854F2B">
        <w:rPr>
          <w:i/>
          <w:iCs/>
        </w:rPr>
        <w:t>F</w:t>
      </w:r>
      <w:r w:rsidRPr="00854F2B">
        <w:rPr>
          <w:vertAlign w:val="subscript"/>
        </w:rPr>
        <w:t>ti</w:t>
      </w:r>
      <w:proofErr w:type="spellEnd"/>
      <w:r w:rsidRPr="00854F2B">
        <w:t>，见图</w:t>
      </w:r>
      <w:r w:rsidRPr="00854F2B">
        <w:t>A.6.2</w:t>
      </w:r>
      <w:r w:rsidRPr="00854F2B">
        <w:t>。</w:t>
      </w:r>
    </w:p>
    <w:p w14:paraId="52E63B2B" w14:textId="77777777" w:rsidR="007D4FD1" w:rsidRPr="00854F2B" w:rsidRDefault="007D4FD1" w:rsidP="007D4FD1">
      <w:pPr>
        <w:ind w:firstLine="480"/>
        <w:jc w:val="center"/>
      </w:pPr>
      <w:r w:rsidRPr="00854F2B">
        <w:rPr>
          <w:noProof/>
        </w:rPr>
        <w:drawing>
          <wp:inline distT="0" distB="0" distL="0" distR="0" wp14:anchorId="0358A622" wp14:editId="7AEA20F1">
            <wp:extent cx="3541395" cy="2150745"/>
            <wp:effectExtent l="0"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3"/>
                    <a:stretch>
                      <a:fillRect/>
                    </a:stretch>
                  </pic:blipFill>
                  <pic:spPr>
                    <a:xfrm>
                      <a:off x="0" y="0"/>
                      <a:ext cx="3558172" cy="2161540"/>
                    </a:xfrm>
                    <a:prstGeom prst="rect">
                      <a:avLst/>
                    </a:prstGeom>
                  </pic:spPr>
                </pic:pic>
              </a:graphicData>
            </a:graphic>
          </wp:inline>
        </w:drawing>
      </w:r>
    </w:p>
    <w:p w14:paraId="6578CC11" w14:textId="116FCC0C" w:rsidR="007D4FD1" w:rsidRPr="00854F2B" w:rsidRDefault="007D4FD1" w:rsidP="007D4FD1">
      <w:pPr>
        <w:pStyle w:val="81"/>
        <w:ind w:firstLine="480"/>
      </w:pPr>
      <w:r w:rsidRPr="00854F2B">
        <w:t>图</w:t>
      </w:r>
      <w:r w:rsidRPr="00854F2B">
        <w:t>A.6.2</w:t>
      </w:r>
      <w:r w:rsidRPr="00854F2B">
        <w:t xml:space="preserve">　立柱弯曲试验</w:t>
      </w:r>
    </w:p>
    <w:p w14:paraId="66399425" w14:textId="045DB60A" w:rsidR="007D4FD1" w:rsidRPr="00854F2B" w:rsidRDefault="007D4FD1" w:rsidP="007D4FD1">
      <w:pPr>
        <w:pStyle w:val="3-"/>
        <w:ind w:firstLine="482"/>
      </w:pPr>
      <w:r w:rsidRPr="00854F2B">
        <w:rPr>
          <w:b/>
          <w:bCs/>
        </w:rPr>
        <w:t>A.6.3</w:t>
      </w:r>
      <w:r w:rsidRPr="00854F2B">
        <w:t xml:space="preserve">　试验方法</w:t>
      </w:r>
    </w:p>
    <w:p w14:paraId="49F545D4" w14:textId="71B7B11A" w:rsidR="007D4FD1" w:rsidRPr="00854F2B" w:rsidRDefault="007D4FD1" w:rsidP="007D4FD1">
      <w:pPr>
        <w:pStyle w:val="4-"/>
        <w:ind w:firstLine="480"/>
      </w:pPr>
      <w:r w:rsidRPr="00854F2B">
        <w:t>立柱的观测弯矩</w:t>
      </w:r>
      <w:proofErr w:type="spellStart"/>
      <w:r w:rsidRPr="00854F2B">
        <w:rPr>
          <w:i/>
          <w:iCs/>
        </w:rPr>
        <w:t>M</w:t>
      </w:r>
      <w:r w:rsidRPr="00854F2B">
        <w:rPr>
          <w:vertAlign w:val="subscript"/>
        </w:rPr>
        <w:t>ti</w:t>
      </w:r>
      <w:proofErr w:type="spellEnd"/>
      <w:r w:rsidRPr="00854F2B">
        <w:rPr>
          <w:vertAlign w:val="subscript"/>
        </w:rPr>
        <w:t xml:space="preserve"> </w:t>
      </w:r>
      <w:r w:rsidRPr="00854F2B">
        <w:t>计算见式（</w:t>
      </w:r>
      <w:r w:rsidRPr="00854F2B">
        <w:t>A.6.3</w:t>
      </w:r>
      <w:r w:rsidRPr="00854F2B">
        <w:t>）</w:t>
      </w:r>
    </w:p>
    <w:p w14:paraId="6184AF8E" w14:textId="639910D1" w:rsidR="007D4FD1" w:rsidRPr="00854F2B" w:rsidRDefault="007D4FD1" w:rsidP="007D4FD1">
      <w:pPr>
        <w:pStyle w:val="4-"/>
        <w:ind w:firstLine="480"/>
        <w:jc w:val="right"/>
      </w:pPr>
      <w:proofErr w:type="spellStart"/>
      <w:r w:rsidRPr="00854F2B">
        <w:rPr>
          <w:i/>
          <w:iCs/>
        </w:rPr>
        <w:t>M</w:t>
      </w:r>
      <w:r w:rsidRPr="00854F2B">
        <w:rPr>
          <w:vertAlign w:val="subscript"/>
        </w:rPr>
        <w:t>ti</w:t>
      </w:r>
      <w:proofErr w:type="spellEnd"/>
      <w:r w:rsidRPr="00854F2B">
        <w:t xml:space="preserve"> =</w:t>
      </w:r>
      <w:proofErr w:type="spellStart"/>
      <w:r w:rsidRPr="00854F2B">
        <w:rPr>
          <w:i/>
          <w:iCs/>
        </w:rPr>
        <w:t>F</w:t>
      </w:r>
      <w:r w:rsidRPr="00854F2B">
        <w:rPr>
          <w:vertAlign w:val="subscript"/>
        </w:rPr>
        <w:t>ti</w:t>
      </w:r>
      <w:proofErr w:type="spellEnd"/>
      <w:r w:rsidRPr="00854F2B">
        <w:t xml:space="preserve"> </w:t>
      </w:r>
      <w:r w:rsidRPr="00854F2B">
        <w:rPr>
          <w:i/>
          <w:iCs/>
        </w:rPr>
        <w:t>L</w:t>
      </w:r>
      <w:r w:rsidRPr="00854F2B">
        <w:t xml:space="preserve">/8                      </w:t>
      </w:r>
      <w:r w:rsidRPr="00854F2B">
        <w:t>（</w:t>
      </w:r>
      <w:r w:rsidRPr="00854F2B">
        <w:t>A.6.3</w:t>
      </w:r>
      <w:r w:rsidRPr="00854F2B">
        <w:t>）</w:t>
      </w:r>
    </w:p>
    <w:p w14:paraId="3A4FB6C0" w14:textId="77777777" w:rsidR="007D4FD1" w:rsidRPr="00854F2B" w:rsidRDefault="007D4FD1" w:rsidP="007D4FD1">
      <w:pPr>
        <w:pStyle w:val="4-"/>
        <w:ind w:firstLine="480"/>
      </w:pPr>
      <w:r w:rsidRPr="00854F2B">
        <w:t>式中：</w:t>
      </w:r>
    </w:p>
    <w:p w14:paraId="1F22A743" w14:textId="77777777" w:rsidR="007D4FD1" w:rsidRPr="00854F2B" w:rsidRDefault="007D4FD1" w:rsidP="007D4FD1">
      <w:pPr>
        <w:pStyle w:val="4-"/>
        <w:ind w:firstLine="480"/>
      </w:pPr>
      <w:proofErr w:type="spellStart"/>
      <w:r w:rsidRPr="00854F2B">
        <w:rPr>
          <w:i/>
          <w:iCs/>
        </w:rPr>
        <w:t>F</w:t>
      </w:r>
      <w:r w:rsidRPr="00854F2B">
        <w:rPr>
          <w:vertAlign w:val="subscript"/>
        </w:rPr>
        <w:t>ti</w:t>
      </w:r>
      <w:proofErr w:type="spellEnd"/>
      <w:r w:rsidRPr="00854F2B">
        <w:t>——</w:t>
      </w:r>
      <w:r w:rsidRPr="00854F2B">
        <w:t>第</w:t>
      </w:r>
      <w:proofErr w:type="spellStart"/>
      <w:r w:rsidRPr="00854F2B">
        <w:rPr>
          <w:i/>
          <w:iCs/>
        </w:rPr>
        <w:t>i</w:t>
      </w:r>
      <w:proofErr w:type="spellEnd"/>
      <w:r w:rsidRPr="00854F2B">
        <w:t>次实验中施加的压力；</w:t>
      </w:r>
    </w:p>
    <w:p w14:paraId="0F778212" w14:textId="77777777" w:rsidR="007D4FD1" w:rsidRPr="00854F2B" w:rsidRDefault="007D4FD1" w:rsidP="007D4FD1">
      <w:pPr>
        <w:pStyle w:val="4-"/>
        <w:ind w:firstLine="480"/>
      </w:pPr>
      <w:r w:rsidRPr="00854F2B">
        <w:rPr>
          <w:i/>
          <w:iCs/>
        </w:rPr>
        <w:t>L</w:t>
      </w:r>
      <w:r w:rsidRPr="00854F2B">
        <w:t>——</w:t>
      </w:r>
      <w:r w:rsidRPr="00854F2B">
        <w:t>立柱片</w:t>
      </w:r>
      <w:r w:rsidRPr="00854F2B">
        <w:t>/</w:t>
      </w:r>
      <w:r w:rsidRPr="00854F2B">
        <w:t>立柱的长度。</w:t>
      </w:r>
    </w:p>
    <w:p w14:paraId="76C5A003" w14:textId="2C928001" w:rsidR="007D4FD1" w:rsidRPr="00854F2B" w:rsidRDefault="007D4FD1" w:rsidP="007D4FD1">
      <w:pPr>
        <w:pStyle w:val="3-"/>
        <w:ind w:firstLine="482"/>
      </w:pPr>
      <w:r w:rsidRPr="00854F2B">
        <w:rPr>
          <w:b/>
          <w:bCs/>
        </w:rPr>
        <w:t>A.6.4</w:t>
      </w:r>
      <w:r w:rsidRPr="00854F2B">
        <w:t xml:space="preserve">　数据及结果修正</w:t>
      </w:r>
    </w:p>
    <w:p w14:paraId="16988B21" w14:textId="77777777" w:rsidR="007D4FD1" w:rsidRPr="00854F2B" w:rsidRDefault="007D4FD1" w:rsidP="007D4FD1">
      <w:pPr>
        <w:pStyle w:val="32"/>
        <w:spacing w:line="360" w:lineRule="auto"/>
        <w:ind w:firstLine="480"/>
        <w:rPr>
          <w:sz w:val="24"/>
          <w:szCs w:val="24"/>
        </w:rPr>
      </w:pPr>
      <w:r w:rsidRPr="00854F2B">
        <w:rPr>
          <w:sz w:val="24"/>
          <w:szCs w:val="24"/>
        </w:rPr>
        <w:t>观测弯矩</w:t>
      </w:r>
      <w:proofErr w:type="spellStart"/>
      <w:r w:rsidRPr="00854F2B">
        <w:rPr>
          <w:i/>
          <w:iCs/>
          <w:sz w:val="24"/>
          <w:szCs w:val="24"/>
        </w:rPr>
        <w:t>M</w:t>
      </w:r>
      <w:r w:rsidRPr="00854F2B">
        <w:rPr>
          <w:sz w:val="24"/>
          <w:szCs w:val="24"/>
          <w:vertAlign w:val="subscript"/>
        </w:rPr>
        <w:t>ti</w:t>
      </w:r>
      <w:proofErr w:type="spellEnd"/>
      <w:r w:rsidRPr="00854F2B">
        <w:rPr>
          <w:sz w:val="24"/>
          <w:szCs w:val="24"/>
        </w:rPr>
        <w:t>应按</w:t>
      </w:r>
      <w:r w:rsidRPr="00854F2B">
        <w:rPr>
          <w:sz w:val="24"/>
          <w:szCs w:val="24"/>
        </w:rPr>
        <w:t>A.3.4</w:t>
      </w:r>
      <w:r w:rsidRPr="00854F2B">
        <w:rPr>
          <w:sz w:val="24"/>
          <w:szCs w:val="24"/>
        </w:rPr>
        <w:t>的方法进行修正，得到观测弯矩的修正值</w:t>
      </w:r>
      <w:proofErr w:type="spellStart"/>
      <w:r w:rsidRPr="00854F2B">
        <w:rPr>
          <w:i/>
          <w:iCs/>
          <w:sz w:val="24"/>
          <w:szCs w:val="24"/>
        </w:rPr>
        <w:t>M</w:t>
      </w:r>
      <w:r w:rsidRPr="00854F2B">
        <w:rPr>
          <w:sz w:val="24"/>
          <w:szCs w:val="24"/>
          <w:vertAlign w:val="subscript"/>
        </w:rPr>
        <w:t>ni</w:t>
      </w:r>
      <w:proofErr w:type="spellEnd"/>
      <w:r w:rsidRPr="00854F2B">
        <w:rPr>
          <w:sz w:val="24"/>
          <w:szCs w:val="24"/>
        </w:rPr>
        <w:t>，再根据</w:t>
      </w:r>
      <w:r w:rsidRPr="00854F2B">
        <w:rPr>
          <w:sz w:val="24"/>
          <w:szCs w:val="24"/>
        </w:rPr>
        <w:t>A.1.4</w:t>
      </w:r>
      <w:r w:rsidRPr="00854F2B">
        <w:rPr>
          <w:sz w:val="24"/>
          <w:szCs w:val="24"/>
        </w:rPr>
        <w:t>对</w:t>
      </w:r>
      <w:proofErr w:type="spellStart"/>
      <w:r w:rsidRPr="00854F2B">
        <w:rPr>
          <w:i/>
          <w:iCs/>
          <w:sz w:val="24"/>
          <w:szCs w:val="24"/>
        </w:rPr>
        <w:t>M</w:t>
      </w:r>
      <w:r w:rsidRPr="00854F2B">
        <w:rPr>
          <w:sz w:val="24"/>
          <w:szCs w:val="24"/>
          <w:vertAlign w:val="subscript"/>
        </w:rPr>
        <w:t>ni</w:t>
      </w:r>
      <w:proofErr w:type="spellEnd"/>
      <w:r w:rsidRPr="00854F2B">
        <w:rPr>
          <w:sz w:val="24"/>
          <w:szCs w:val="24"/>
        </w:rPr>
        <w:t>进行标准偏差计算，得到立柱的特征弯矩</w:t>
      </w:r>
      <w:r w:rsidRPr="00854F2B">
        <w:rPr>
          <w:i/>
          <w:iCs/>
          <w:sz w:val="24"/>
          <w:szCs w:val="24"/>
        </w:rPr>
        <w:t>M</w:t>
      </w:r>
      <w:r w:rsidRPr="00854F2B">
        <w:rPr>
          <w:sz w:val="24"/>
          <w:szCs w:val="24"/>
          <w:vertAlign w:val="subscript"/>
        </w:rPr>
        <w:t>k</w:t>
      </w:r>
      <w:r w:rsidRPr="00854F2B">
        <w:rPr>
          <w:sz w:val="24"/>
          <w:szCs w:val="24"/>
        </w:rPr>
        <w:t>。</w:t>
      </w:r>
    </w:p>
    <w:p w14:paraId="751E2429" w14:textId="04E10D3B" w:rsidR="007D4FD1" w:rsidRPr="00854F2B" w:rsidRDefault="007D4FD1" w:rsidP="007D4FD1">
      <w:pPr>
        <w:pStyle w:val="32"/>
        <w:spacing w:line="360" w:lineRule="auto"/>
        <w:ind w:firstLine="480"/>
        <w:rPr>
          <w:sz w:val="24"/>
          <w:szCs w:val="24"/>
        </w:rPr>
      </w:pPr>
      <w:r w:rsidRPr="00854F2B">
        <w:rPr>
          <w:sz w:val="24"/>
          <w:szCs w:val="24"/>
        </w:rPr>
        <w:t>则立柱截面绕对称轴、非对称轴的有效截面模量</w:t>
      </w:r>
      <w:r w:rsidRPr="00854F2B">
        <w:rPr>
          <w:i/>
          <w:iCs/>
          <w:sz w:val="24"/>
          <w:szCs w:val="24"/>
        </w:rPr>
        <w:t>W</w:t>
      </w:r>
      <w:r w:rsidRPr="00854F2B">
        <w:rPr>
          <w:sz w:val="24"/>
          <w:szCs w:val="24"/>
          <w:vertAlign w:val="subscript"/>
        </w:rPr>
        <w:t>e</w:t>
      </w:r>
      <w:r w:rsidRPr="00854F2B">
        <w:rPr>
          <w:rFonts w:hint="eastAsia"/>
          <w:sz w:val="24"/>
          <w:szCs w:val="24"/>
        </w:rPr>
        <w:t>按照</w:t>
      </w:r>
      <w:r w:rsidRPr="00854F2B">
        <w:rPr>
          <w:sz w:val="24"/>
          <w:szCs w:val="24"/>
        </w:rPr>
        <w:t>式（</w:t>
      </w:r>
      <w:r w:rsidRPr="00854F2B">
        <w:rPr>
          <w:sz w:val="24"/>
          <w:szCs w:val="24"/>
        </w:rPr>
        <w:t>A.6.4</w:t>
      </w:r>
      <w:r w:rsidRPr="00854F2B">
        <w:rPr>
          <w:sz w:val="24"/>
          <w:szCs w:val="24"/>
        </w:rPr>
        <w:t>）</w:t>
      </w:r>
      <w:r w:rsidRPr="00854F2B">
        <w:rPr>
          <w:rFonts w:hint="eastAsia"/>
          <w:sz w:val="24"/>
          <w:szCs w:val="24"/>
        </w:rPr>
        <w:t>计算</w:t>
      </w:r>
      <w:r w:rsidRPr="00854F2B">
        <w:rPr>
          <w:sz w:val="24"/>
          <w:szCs w:val="24"/>
        </w:rPr>
        <w:t>。</w:t>
      </w:r>
    </w:p>
    <w:p w14:paraId="205E3B6C" w14:textId="5599B2FC" w:rsidR="007D4FD1" w:rsidRPr="00854F2B" w:rsidRDefault="007D4FD1" w:rsidP="007D4FD1">
      <w:pPr>
        <w:pStyle w:val="32"/>
        <w:spacing w:line="360" w:lineRule="auto"/>
        <w:ind w:firstLine="480"/>
        <w:jc w:val="right"/>
        <w:rPr>
          <w:sz w:val="24"/>
          <w:szCs w:val="24"/>
        </w:rPr>
      </w:pPr>
      <w:r w:rsidRPr="00854F2B">
        <w:rPr>
          <w:sz w:val="24"/>
          <w:szCs w:val="24"/>
        </w:rPr>
        <w:lastRenderedPageBreak/>
        <w:t xml:space="preserve">   </w:t>
      </w:r>
      <w:r w:rsidRPr="00854F2B">
        <w:rPr>
          <w:position w:val="-14"/>
          <w:sz w:val="24"/>
          <w:szCs w:val="24"/>
        </w:rPr>
        <w:object w:dxaOrig="1100" w:dyaOrig="360" w14:anchorId="04E81988">
          <v:shape id="_x0000_i1071" type="#_x0000_t75" style="width:64.5pt;height:22.8pt" o:ole="">
            <v:imagedata r:id="rId194" o:title=""/>
          </v:shape>
          <o:OLEObject Type="Embed" ProgID="Equation.DSMT4" ShapeID="_x0000_i1071" DrawAspect="Content" ObjectID="_1787816464" r:id="rId195"/>
        </w:object>
      </w:r>
      <w:r w:rsidRPr="00854F2B">
        <w:rPr>
          <w:sz w:val="24"/>
          <w:szCs w:val="24"/>
        </w:rPr>
        <w:t xml:space="preserve">                    </w:t>
      </w:r>
      <w:r w:rsidRPr="00854F2B">
        <w:rPr>
          <w:sz w:val="24"/>
          <w:szCs w:val="24"/>
        </w:rPr>
        <w:t>（</w:t>
      </w:r>
      <w:r w:rsidRPr="00854F2B">
        <w:rPr>
          <w:sz w:val="24"/>
          <w:szCs w:val="24"/>
        </w:rPr>
        <w:t>A.6.4</w:t>
      </w:r>
      <w:r w:rsidRPr="00854F2B">
        <w:rPr>
          <w:sz w:val="24"/>
          <w:szCs w:val="24"/>
        </w:rPr>
        <w:t>）</w:t>
      </w:r>
    </w:p>
    <w:p w14:paraId="5A1A61E5" w14:textId="77777777" w:rsidR="007D4FD1" w:rsidRPr="005927E9" w:rsidRDefault="007D4FD1" w:rsidP="007D4FD1">
      <w:pPr>
        <w:pStyle w:val="affffffff2"/>
        <w:spacing w:line="360" w:lineRule="auto"/>
        <w:ind w:firstLine="360"/>
        <w:rPr>
          <w:sz w:val="18"/>
          <w:szCs w:val="18"/>
        </w:rPr>
      </w:pPr>
      <w:r w:rsidRPr="005927E9">
        <w:rPr>
          <w:sz w:val="18"/>
          <w:szCs w:val="18"/>
        </w:rPr>
        <w:t>式中：</w:t>
      </w:r>
    </w:p>
    <w:p w14:paraId="412A68DB" w14:textId="77777777" w:rsidR="007D4FD1" w:rsidRPr="005927E9" w:rsidRDefault="007D4FD1" w:rsidP="007D4FD1">
      <w:pPr>
        <w:pStyle w:val="32"/>
        <w:spacing w:line="360" w:lineRule="auto"/>
        <w:ind w:firstLine="360"/>
        <w:rPr>
          <w:sz w:val="18"/>
          <w:szCs w:val="18"/>
        </w:rPr>
      </w:pPr>
      <w:r w:rsidRPr="005927E9">
        <w:rPr>
          <w:i/>
          <w:iCs/>
          <w:sz w:val="18"/>
          <w:szCs w:val="18"/>
        </w:rPr>
        <w:t>W</w:t>
      </w:r>
      <w:r w:rsidRPr="005927E9">
        <w:rPr>
          <w:sz w:val="18"/>
          <w:szCs w:val="18"/>
          <w:vertAlign w:val="subscript"/>
        </w:rPr>
        <w:t>e</w:t>
      </w:r>
      <w:r w:rsidRPr="005927E9">
        <w:rPr>
          <w:sz w:val="18"/>
          <w:szCs w:val="18"/>
        </w:rPr>
        <w:t>——</w:t>
      </w:r>
      <w:r w:rsidRPr="005927E9">
        <w:rPr>
          <w:sz w:val="18"/>
          <w:szCs w:val="18"/>
        </w:rPr>
        <w:t>立柱的有效截面模量；</w:t>
      </w:r>
    </w:p>
    <w:p w14:paraId="13056B29" w14:textId="77777777" w:rsidR="007D4FD1" w:rsidRPr="005927E9" w:rsidRDefault="007D4FD1" w:rsidP="007D4FD1">
      <w:pPr>
        <w:pStyle w:val="32"/>
        <w:spacing w:line="360" w:lineRule="auto"/>
        <w:ind w:firstLine="360"/>
        <w:rPr>
          <w:sz w:val="18"/>
          <w:szCs w:val="18"/>
        </w:rPr>
      </w:pPr>
      <w:r w:rsidRPr="005927E9">
        <w:rPr>
          <w:i/>
          <w:iCs/>
          <w:sz w:val="18"/>
          <w:szCs w:val="18"/>
        </w:rPr>
        <w:t>M</w:t>
      </w:r>
      <w:r w:rsidRPr="005927E9">
        <w:rPr>
          <w:sz w:val="18"/>
          <w:szCs w:val="18"/>
          <w:vertAlign w:val="subscript"/>
        </w:rPr>
        <w:t>k</w:t>
      </w:r>
      <w:r w:rsidRPr="005927E9">
        <w:rPr>
          <w:sz w:val="18"/>
          <w:szCs w:val="18"/>
        </w:rPr>
        <w:t>——</w:t>
      </w:r>
      <w:r w:rsidRPr="005927E9">
        <w:rPr>
          <w:iCs/>
          <w:sz w:val="18"/>
          <w:szCs w:val="18"/>
        </w:rPr>
        <w:t>立柱的特征弯矩</w:t>
      </w:r>
      <w:r w:rsidRPr="005927E9">
        <w:rPr>
          <w:sz w:val="18"/>
          <w:szCs w:val="18"/>
        </w:rPr>
        <w:t>；</w:t>
      </w:r>
    </w:p>
    <w:p w14:paraId="51ECAFF4" w14:textId="77777777" w:rsidR="007D4FD1" w:rsidRPr="005927E9" w:rsidRDefault="007D4FD1" w:rsidP="007D4FD1">
      <w:pPr>
        <w:pStyle w:val="32"/>
        <w:spacing w:line="360" w:lineRule="auto"/>
        <w:ind w:firstLine="360"/>
        <w:rPr>
          <w:sz w:val="18"/>
          <w:szCs w:val="18"/>
        </w:rPr>
      </w:pPr>
      <w:proofErr w:type="spellStart"/>
      <w:r w:rsidRPr="005927E9">
        <w:rPr>
          <w:i/>
          <w:iCs/>
          <w:sz w:val="18"/>
          <w:szCs w:val="18"/>
        </w:rPr>
        <w:t>f</w:t>
      </w:r>
      <w:r w:rsidRPr="005927E9">
        <w:rPr>
          <w:sz w:val="18"/>
          <w:szCs w:val="18"/>
          <w:vertAlign w:val="subscript"/>
        </w:rPr>
        <w:t>y</w:t>
      </w:r>
      <w:proofErr w:type="spellEnd"/>
      <w:r w:rsidRPr="005927E9">
        <w:rPr>
          <w:sz w:val="18"/>
          <w:szCs w:val="18"/>
        </w:rPr>
        <w:t>——</w:t>
      </w:r>
      <w:r w:rsidRPr="005927E9">
        <w:rPr>
          <w:iCs/>
          <w:sz w:val="18"/>
          <w:szCs w:val="18"/>
        </w:rPr>
        <w:t>材料的公称屈服强度</w:t>
      </w:r>
      <w:r w:rsidRPr="005927E9">
        <w:rPr>
          <w:sz w:val="18"/>
          <w:szCs w:val="18"/>
        </w:rPr>
        <w:t>。</w:t>
      </w:r>
    </w:p>
    <w:p w14:paraId="0026F5FE" w14:textId="064C60DA" w:rsidR="007D4FD1" w:rsidRPr="00854F2B" w:rsidRDefault="007D4FD1" w:rsidP="007D4FD1">
      <w:pPr>
        <w:pStyle w:val="32"/>
        <w:spacing w:line="360" w:lineRule="auto"/>
        <w:ind w:firstLine="480"/>
        <w:rPr>
          <w:sz w:val="24"/>
          <w:szCs w:val="24"/>
        </w:rPr>
      </w:pPr>
      <w:r w:rsidRPr="00854F2B">
        <w:rPr>
          <w:sz w:val="24"/>
          <w:szCs w:val="24"/>
        </w:rPr>
        <w:t>根据立柱特征弯矩</w:t>
      </w:r>
      <w:r w:rsidRPr="00854F2B">
        <w:rPr>
          <w:i/>
          <w:iCs/>
          <w:sz w:val="24"/>
          <w:szCs w:val="24"/>
        </w:rPr>
        <w:t>M</w:t>
      </w:r>
      <w:r w:rsidRPr="00854F2B">
        <w:rPr>
          <w:sz w:val="24"/>
          <w:szCs w:val="24"/>
          <w:vertAlign w:val="subscript"/>
        </w:rPr>
        <w:t>k</w:t>
      </w:r>
      <w:r w:rsidRPr="00854F2B">
        <w:rPr>
          <w:sz w:val="24"/>
          <w:szCs w:val="24"/>
        </w:rPr>
        <w:t>的方向，最终得到立柱截面绕对称轴、非对称轴的有效截面模量</w:t>
      </w:r>
      <w:r w:rsidRPr="00854F2B">
        <w:rPr>
          <w:i/>
          <w:iCs/>
          <w:sz w:val="24"/>
          <w:szCs w:val="24"/>
        </w:rPr>
        <w:t>W</w:t>
      </w:r>
      <w:r w:rsidRPr="00854F2B">
        <w:rPr>
          <w:sz w:val="24"/>
          <w:szCs w:val="24"/>
          <w:vertAlign w:val="subscript"/>
        </w:rPr>
        <w:t>ey</w:t>
      </w:r>
      <w:r w:rsidRPr="00854F2B">
        <w:rPr>
          <w:sz w:val="24"/>
          <w:szCs w:val="24"/>
        </w:rPr>
        <w:t>、</w:t>
      </w:r>
      <w:proofErr w:type="spellStart"/>
      <w:r w:rsidRPr="00854F2B">
        <w:rPr>
          <w:i/>
          <w:iCs/>
          <w:sz w:val="24"/>
          <w:szCs w:val="24"/>
        </w:rPr>
        <w:t>W</w:t>
      </w:r>
      <w:r w:rsidRPr="00854F2B">
        <w:rPr>
          <w:sz w:val="24"/>
          <w:szCs w:val="24"/>
          <w:vertAlign w:val="subscript"/>
        </w:rPr>
        <w:t>ex</w:t>
      </w:r>
      <w:proofErr w:type="spellEnd"/>
      <w:r w:rsidRPr="00854F2B">
        <w:rPr>
          <w:sz w:val="24"/>
          <w:szCs w:val="24"/>
          <w:vertAlign w:val="subscript"/>
        </w:rPr>
        <w:t>+</w:t>
      </w:r>
      <w:r w:rsidRPr="00854F2B">
        <w:rPr>
          <w:sz w:val="24"/>
          <w:szCs w:val="24"/>
        </w:rPr>
        <w:t>及</w:t>
      </w:r>
      <w:proofErr w:type="spellStart"/>
      <w:r w:rsidRPr="00854F2B">
        <w:rPr>
          <w:i/>
          <w:iCs/>
          <w:sz w:val="24"/>
          <w:szCs w:val="24"/>
        </w:rPr>
        <w:t>W</w:t>
      </w:r>
      <w:r w:rsidRPr="00854F2B">
        <w:rPr>
          <w:sz w:val="24"/>
          <w:szCs w:val="24"/>
          <w:vertAlign w:val="subscript"/>
        </w:rPr>
        <w:t>ex</w:t>
      </w:r>
      <w:proofErr w:type="spellEnd"/>
      <w:r w:rsidRPr="00854F2B">
        <w:rPr>
          <w:sz w:val="24"/>
          <w:szCs w:val="24"/>
          <w:vertAlign w:val="subscript"/>
        </w:rPr>
        <w:t>-</w:t>
      </w:r>
      <w:r w:rsidRPr="00854F2B">
        <w:rPr>
          <w:sz w:val="24"/>
          <w:szCs w:val="24"/>
        </w:rPr>
        <w:t>。</w:t>
      </w:r>
    </w:p>
    <w:p w14:paraId="09856D6A" w14:textId="15C1857B" w:rsidR="0064257E" w:rsidRPr="00854F2B" w:rsidRDefault="0064257E" w:rsidP="0064257E">
      <w:pPr>
        <w:pStyle w:val="3-"/>
        <w:ind w:firstLine="482"/>
        <w:rPr>
          <w:b/>
          <w:bCs/>
        </w:rPr>
      </w:pPr>
      <w:bookmarkStart w:id="287" w:name="_Toc130457016"/>
      <w:bookmarkStart w:id="288" w:name="_Toc130457970"/>
      <w:bookmarkStart w:id="289" w:name="_Toc130460853"/>
      <w:r w:rsidRPr="00854F2B">
        <w:rPr>
          <w:b/>
          <w:bCs/>
        </w:rPr>
        <w:t xml:space="preserve">A.6.5 </w:t>
      </w:r>
      <w:r w:rsidRPr="00854F2B">
        <w:rPr>
          <w:b/>
          <w:bCs/>
        </w:rPr>
        <w:t>利用试验数据进行立柱校核</w:t>
      </w:r>
    </w:p>
    <w:bookmarkEnd w:id="287"/>
    <w:bookmarkEnd w:id="288"/>
    <w:bookmarkEnd w:id="289"/>
    <w:p w14:paraId="5EC34396" w14:textId="59F9A7EB" w:rsidR="0064257E" w:rsidRPr="00854F2B" w:rsidRDefault="0064257E" w:rsidP="0064257E">
      <w:pPr>
        <w:pStyle w:val="4-"/>
        <w:ind w:firstLine="480"/>
      </w:pPr>
      <w:r w:rsidRPr="00854F2B">
        <w:t>如果立柱中的轴力及弯矩都是通过货架整体二阶缺陷分析得到的，则立柱的压弯稳定性校核可用</w:t>
      </w:r>
      <w:r w:rsidRPr="00854F2B">
        <w:t>A.3</w:t>
      </w:r>
      <w:r w:rsidRPr="00854F2B">
        <w:t>、</w:t>
      </w:r>
      <w:r w:rsidRPr="00854F2B">
        <w:t>A.4</w:t>
      </w:r>
      <w:r w:rsidRPr="00854F2B">
        <w:t>及</w:t>
      </w:r>
      <w:r w:rsidRPr="00854F2B">
        <w:t>A.6</w:t>
      </w:r>
      <w:r w:rsidRPr="00854F2B">
        <w:t>获取的试验数据进行简化，具体公式见式（</w:t>
      </w:r>
      <w:r w:rsidRPr="00854F2B">
        <w:t>A.6.5</w:t>
      </w:r>
      <w:r w:rsidRPr="00854F2B">
        <w:t>）。</w:t>
      </w:r>
    </w:p>
    <w:p w14:paraId="0404C7A8" w14:textId="795139DA" w:rsidR="0064257E" w:rsidRPr="00854F2B" w:rsidRDefault="0064257E" w:rsidP="0064257E">
      <w:pPr>
        <w:pStyle w:val="4-"/>
        <w:ind w:firstLineChars="0" w:firstLine="0"/>
        <w:jc w:val="right"/>
        <w:rPr>
          <w:iCs/>
        </w:rPr>
      </w:pPr>
      <w:r w:rsidRPr="00854F2B">
        <w:rPr>
          <w:iCs/>
          <w:position w:val="-30"/>
        </w:rPr>
        <w:object w:dxaOrig="1960" w:dyaOrig="680" w14:anchorId="1905AB32">
          <v:shape id="_x0000_i1072" type="#_x0000_t75" style="width:114.05pt;height:37.8pt" o:ole="">
            <v:imagedata r:id="rId196" o:title=""/>
          </v:shape>
          <o:OLEObject Type="Embed" ProgID="Equation.DSMT4" ShapeID="_x0000_i1072" DrawAspect="Content" ObjectID="_1787816465" r:id="rId197"/>
        </w:object>
      </w:r>
      <w:r w:rsidRPr="00854F2B">
        <w:rPr>
          <w:iCs/>
        </w:rPr>
        <w:t xml:space="preserve">                   </w:t>
      </w:r>
      <w:r w:rsidRPr="00854F2B">
        <w:rPr>
          <w:iCs/>
        </w:rPr>
        <w:t>（</w:t>
      </w:r>
      <w:r w:rsidRPr="00854F2B">
        <w:rPr>
          <w:iCs/>
        </w:rPr>
        <w:t>A.6.5</w:t>
      </w:r>
      <w:r w:rsidRPr="00854F2B">
        <w:rPr>
          <w:iCs/>
        </w:rPr>
        <w:t>）</w:t>
      </w:r>
    </w:p>
    <w:p w14:paraId="466C3CAA" w14:textId="77777777" w:rsidR="0064257E" w:rsidRPr="00854F2B" w:rsidRDefault="0064257E" w:rsidP="0064257E">
      <w:pPr>
        <w:pStyle w:val="4-"/>
        <w:ind w:firstLineChars="0" w:firstLine="0"/>
        <w:rPr>
          <w:sz w:val="18"/>
          <w:szCs w:val="18"/>
        </w:rPr>
      </w:pPr>
      <w:r w:rsidRPr="00854F2B">
        <w:rPr>
          <w:sz w:val="18"/>
          <w:szCs w:val="18"/>
        </w:rPr>
        <w:t>式中：</w:t>
      </w:r>
    </w:p>
    <w:p w14:paraId="41602E48" w14:textId="77777777" w:rsidR="0064257E" w:rsidRPr="00854F2B" w:rsidRDefault="0064257E" w:rsidP="0064257E">
      <w:pPr>
        <w:pStyle w:val="32"/>
        <w:spacing w:line="360" w:lineRule="auto"/>
        <w:ind w:firstLine="360"/>
        <w:rPr>
          <w:sz w:val="18"/>
          <w:szCs w:val="18"/>
        </w:rPr>
      </w:pPr>
      <w:bookmarkStart w:id="290" w:name="_Hlk128990887"/>
      <w:r w:rsidRPr="00854F2B">
        <w:rPr>
          <w:i/>
          <w:iCs/>
          <w:sz w:val="18"/>
          <w:szCs w:val="18"/>
        </w:rPr>
        <w:t>N</w:t>
      </w:r>
      <w:bookmarkEnd w:id="290"/>
      <w:r w:rsidRPr="00854F2B">
        <w:rPr>
          <w:sz w:val="18"/>
          <w:szCs w:val="18"/>
        </w:rPr>
        <w:t>、</w:t>
      </w:r>
      <w:r w:rsidRPr="00854F2B">
        <w:rPr>
          <w:i/>
          <w:iCs/>
          <w:sz w:val="18"/>
          <w:szCs w:val="18"/>
        </w:rPr>
        <w:t>M</w:t>
      </w:r>
      <w:r w:rsidRPr="00854F2B">
        <w:rPr>
          <w:i/>
          <w:iCs/>
          <w:sz w:val="18"/>
          <w:szCs w:val="18"/>
          <w:vertAlign w:val="subscript"/>
        </w:rPr>
        <w:t>y</w:t>
      </w:r>
      <w:r w:rsidRPr="00854F2B">
        <w:rPr>
          <w:sz w:val="18"/>
          <w:szCs w:val="18"/>
        </w:rPr>
        <w:t>、</w:t>
      </w:r>
      <w:r w:rsidRPr="00854F2B">
        <w:rPr>
          <w:i/>
          <w:iCs/>
          <w:sz w:val="18"/>
          <w:szCs w:val="18"/>
        </w:rPr>
        <w:t>M</w:t>
      </w:r>
      <w:r w:rsidRPr="00854F2B">
        <w:rPr>
          <w:i/>
          <w:iCs/>
          <w:sz w:val="18"/>
          <w:szCs w:val="18"/>
          <w:vertAlign w:val="subscript"/>
        </w:rPr>
        <w:t>x</w:t>
      </w:r>
      <w:r w:rsidRPr="00854F2B">
        <w:rPr>
          <w:sz w:val="18"/>
          <w:szCs w:val="18"/>
        </w:rPr>
        <w:t>——</w:t>
      </w:r>
      <w:r w:rsidRPr="00854F2B">
        <w:rPr>
          <w:sz w:val="18"/>
          <w:szCs w:val="18"/>
        </w:rPr>
        <w:t>通过货架整体二阶缺陷分析得到的立柱轴压力、绕对称轴的弯矩及绕非对称轴的弯矩；</w:t>
      </w:r>
    </w:p>
    <w:p w14:paraId="21DC68E8" w14:textId="77777777" w:rsidR="0064257E" w:rsidRPr="00854F2B" w:rsidRDefault="0064257E" w:rsidP="0064257E">
      <w:pPr>
        <w:pStyle w:val="32"/>
        <w:spacing w:line="360" w:lineRule="auto"/>
        <w:ind w:firstLine="360"/>
        <w:rPr>
          <w:iCs/>
          <w:sz w:val="18"/>
          <w:szCs w:val="18"/>
        </w:rPr>
      </w:pPr>
      <w:r w:rsidRPr="00854F2B">
        <w:rPr>
          <w:i/>
          <w:iCs/>
          <w:sz w:val="18"/>
          <w:szCs w:val="18"/>
        </w:rPr>
        <w:t xml:space="preserve">χ </w:t>
      </w:r>
      <w:r w:rsidRPr="00854F2B">
        <w:rPr>
          <w:sz w:val="18"/>
          <w:szCs w:val="18"/>
        </w:rPr>
        <w:t>——</w:t>
      </w:r>
      <w:r w:rsidRPr="00854F2B">
        <w:rPr>
          <w:iCs/>
          <w:sz w:val="18"/>
          <w:szCs w:val="18"/>
        </w:rPr>
        <w:t>立柱的受压稳定性系数，见</w:t>
      </w:r>
      <w:r w:rsidRPr="00854F2B">
        <w:rPr>
          <w:iCs/>
          <w:sz w:val="18"/>
          <w:szCs w:val="18"/>
        </w:rPr>
        <w:t>A.4</w:t>
      </w:r>
      <w:r w:rsidRPr="00854F2B">
        <w:rPr>
          <w:iCs/>
          <w:sz w:val="18"/>
          <w:szCs w:val="18"/>
        </w:rPr>
        <w:t>；</w:t>
      </w:r>
    </w:p>
    <w:p w14:paraId="1FB16393" w14:textId="77777777" w:rsidR="0064257E" w:rsidRPr="00854F2B" w:rsidRDefault="0064257E" w:rsidP="0064257E">
      <w:pPr>
        <w:pStyle w:val="32"/>
        <w:spacing w:line="360" w:lineRule="auto"/>
        <w:ind w:firstLine="360"/>
        <w:rPr>
          <w:iCs/>
          <w:sz w:val="18"/>
          <w:szCs w:val="18"/>
        </w:rPr>
      </w:pPr>
      <w:proofErr w:type="spellStart"/>
      <w:r w:rsidRPr="00854F2B">
        <w:rPr>
          <w:i/>
          <w:sz w:val="18"/>
          <w:szCs w:val="18"/>
        </w:rPr>
        <w:t>A</w:t>
      </w:r>
      <w:r w:rsidRPr="00854F2B">
        <w:rPr>
          <w:iCs/>
          <w:sz w:val="18"/>
          <w:szCs w:val="18"/>
          <w:vertAlign w:val="subscript"/>
        </w:rPr>
        <w:t>eff</w:t>
      </w:r>
      <w:proofErr w:type="spellEnd"/>
      <w:r w:rsidRPr="00854F2B">
        <w:rPr>
          <w:sz w:val="18"/>
          <w:szCs w:val="18"/>
        </w:rPr>
        <w:t>——</w:t>
      </w:r>
      <w:r w:rsidRPr="00854F2B">
        <w:rPr>
          <w:iCs/>
          <w:sz w:val="18"/>
          <w:szCs w:val="18"/>
        </w:rPr>
        <w:t>立柱的有效截面面积，见</w:t>
      </w:r>
      <w:r w:rsidRPr="00854F2B">
        <w:rPr>
          <w:iCs/>
          <w:sz w:val="18"/>
          <w:szCs w:val="18"/>
        </w:rPr>
        <w:t>A.3</w:t>
      </w:r>
      <w:r w:rsidRPr="00854F2B">
        <w:rPr>
          <w:iCs/>
          <w:sz w:val="18"/>
          <w:szCs w:val="18"/>
        </w:rPr>
        <w:t>；</w:t>
      </w:r>
    </w:p>
    <w:p w14:paraId="7345C954" w14:textId="77777777" w:rsidR="0064257E" w:rsidRPr="00854F2B" w:rsidRDefault="0064257E" w:rsidP="0064257E">
      <w:pPr>
        <w:pStyle w:val="32"/>
        <w:spacing w:line="360" w:lineRule="auto"/>
        <w:ind w:firstLine="360"/>
        <w:rPr>
          <w:sz w:val="18"/>
          <w:szCs w:val="18"/>
        </w:rPr>
      </w:pPr>
      <w:r w:rsidRPr="00854F2B">
        <w:rPr>
          <w:i/>
          <w:iCs/>
          <w:sz w:val="18"/>
          <w:szCs w:val="18"/>
        </w:rPr>
        <w:t>W</w:t>
      </w:r>
      <w:r w:rsidRPr="00854F2B">
        <w:rPr>
          <w:sz w:val="18"/>
          <w:szCs w:val="18"/>
          <w:vertAlign w:val="subscript"/>
        </w:rPr>
        <w:t>ey</w:t>
      </w:r>
      <w:r w:rsidRPr="00854F2B">
        <w:rPr>
          <w:sz w:val="18"/>
          <w:szCs w:val="18"/>
        </w:rPr>
        <w:t>、</w:t>
      </w:r>
      <w:proofErr w:type="spellStart"/>
      <w:r w:rsidRPr="00854F2B">
        <w:rPr>
          <w:i/>
          <w:iCs/>
          <w:sz w:val="18"/>
          <w:szCs w:val="18"/>
        </w:rPr>
        <w:t>W</w:t>
      </w:r>
      <w:r w:rsidRPr="00854F2B">
        <w:rPr>
          <w:sz w:val="18"/>
          <w:szCs w:val="18"/>
          <w:vertAlign w:val="subscript"/>
        </w:rPr>
        <w:t>ex</w:t>
      </w:r>
      <w:proofErr w:type="spellEnd"/>
      <w:r w:rsidRPr="00854F2B">
        <w:rPr>
          <w:sz w:val="18"/>
          <w:szCs w:val="18"/>
        </w:rPr>
        <w:t>——</w:t>
      </w:r>
      <w:r w:rsidRPr="00854F2B">
        <w:rPr>
          <w:sz w:val="18"/>
          <w:szCs w:val="18"/>
        </w:rPr>
        <w:t>立柱的有效截面抗弯模量，见</w:t>
      </w:r>
      <w:r w:rsidRPr="00854F2B">
        <w:rPr>
          <w:sz w:val="18"/>
          <w:szCs w:val="18"/>
        </w:rPr>
        <w:t>A.6</w:t>
      </w:r>
      <w:r w:rsidRPr="00854F2B">
        <w:rPr>
          <w:sz w:val="18"/>
          <w:szCs w:val="18"/>
        </w:rPr>
        <w:t>；</w:t>
      </w:r>
    </w:p>
    <w:p w14:paraId="57498DEE" w14:textId="77777777" w:rsidR="0064257E" w:rsidRPr="00854F2B" w:rsidRDefault="0064257E" w:rsidP="0064257E">
      <w:pPr>
        <w:pStyle w:val="32"/>
        <w:spacing w:line="360" w:lineRule="auto"/>
        <w:ind w:firstLine="360"/>
        <w:rPr>
          <w:sz w:val="18"/>
          <w:szCs w:val="18"/>
        </w:rPr>
      </w:pPr>
      <w:r w:rsidRPr="00854F2B">
        <w:rPr>
          <w:i/>
          <w:iCs/>
          <w:sz w:val="18"/>
          <w:szCs w:val="18"/>
        </w:rPr>
        <w:t>f</w:t>
      </w:r>
      <w:r w:rsidRPr="00854F2B">
        <w:rPr>
          <w:sz w:val="18"/>
          <w:szCs w:val="18"/>
        </w:rPr>
        <w:t>——</w:t>
      </w:r>
      <w:r w:rsidRPr="00854F2B">
        <w:rPr>
          <w:iCs/>
          <w:sz w:val="18"/>
          <w:szCs w:val="18"/>
        </w:rPr>
        <w:t>材料的许用应力</w:t>
      </w:r>
      <w:r w:rsidRPr="00854F2B">
        <w:rPr>
          <w:sz w:val="18"/>
          <w:szCs w:val="18"/>
        </w:rPr>
        <w:t>。</w:t>
      </w:r>
    </w:p>
    <w:p w14:paraId="31E86127" w14:textId="68C1D4FA" w:rsidR="00705F46" w:rsidRPr="00854F2B" w:rsidRDefault="007D4FD1" w:rsidP="00BC7C98">
      <w:pPr>
        <w:pStyle w:val="2c"/>
      </w:pPr>
      <w:bookmarkStart w:id="291" w:name="_Toc170893309"/>
      <w:bookmarkStart w:id="292" w:name="_Hlk170723967"/>
      <w:r w:rsidRPr="00854F2B">
        <w:t>A.7</w:t>
      </w:r>
      <w:r w:rsidR="00BC7C98" w:rsidRPr="00854F2B">
        <w:t xml:space="preserve"> </w:t>
      </w:r>
      <w:r w:rsidR="00B0721F" w:rsidRPr="00854F2B">
        <w:t>梁柱节点</w:t>
      </w:r>
      <w:bookmarkEnd w:id="271"/>
      <w:bookmarkEnd w:id="272"/>
      <w:bookmarkEnd w:id="273"/>
      <w:bookmarkEnd w:id="274"/>
      <w:bookmarkEnd w:id="275"/>
      <w:bookmarkEnd w:id="276"/>
      <w:bookmarkEnd w:id="277"/>
      <w:bookmarkEnd w:id="278"/>
      <w:bookmarkEnd w:id="279"/>
      <w:bookmarkEnd w:id="280"/>
      <w:bookmarkEnd w:id="281"/>
      <w:bookmarkEnd w:id="282"/>
      <w:r w:rsidRPr="00854F2B">
        <w:rPr>
          <w:rFonts w:hint="eastAsia"/>
        </w:rPr>
        <w:t>弯曲</w:t>
      </w:r>
      <w:r w:rsidR="00B0721F" w:rsidRPr="00854F2B">
        <w:rPr>
          <w:iCs/>
        </w:rPr>
        <w:t>试验</w:t>
      </w:r>
      <w:bookmarkEnd w:id="283"/>
      <w:bookmarkEnd w:id="284"/>
      <w:bookmarkEnd w:id="285"/>
      <w:bookmarkEnd w:id="291"/>
    </w:p>
    <w:p w14:paraId="51D73282" w14:textId="163144E8" w:rsidR="00705F46" w:rsidRPr="00854F2B" w:rsidRDefault="0021051C" w:rsidP="0020240D">
      <w:pPr>
        <w:pStyle w:val="4-"/>
        <w:ind w:firstLineChars="0" w:firstLine="0"/>
        <w:rPr>
          <w:color w:val="212121"/>
        </w:rPr>
      </w:pPr>
      <w:bookmarkStart w:id="293" w:name="_Hlk128735730"/>
      <w:bookmarkStart w:id="294" w:name="_Toc362345166"/>
      <w:bookmarkStart w:id="295" w:name="_Toc356575124"/>
      <w:bookmarkStart w:id="296" w:name="_Toc356646664"/>
      <w:bookmarkStart w:id="297" w:name="_Toc359848469"/>
      <w:bookmarkStart w:id="298" w:name="_Toc356722777"/>
      <w:bookmarkStart w:id="299" w:name="_Toc359849052"/>
      <w:bookmarkStart w:id="300" w:name="_Toc356722276"/>
      <w:bookmarkEnd w:id="292"/>
      <w:r w:rsidRPr="00854F2B">
        <w:rPr>
          <w:b/>
          <w:bCs/>
          <w:color w:val="212121"/>
        </w:rPr>
        <w:t>A.7</w:t>
      </w:r>
      <w:r w:rsidR="00A43CE5" w:rsidRPr="00854F2B">
        <w:rPr>
          <w:b/>
          <w:bCs/>
          <w:color w:val="212121"/>
        </w:rPr>
        <w:t>.1</w:t>
      </w:r>
      <w:r w:rsidR="0081466A" w:rsidRPr="00854F2B">
        <w:rPr>
          <w:b/>
          <w:bCs/>
          <w:color w:val="212121"/>
        </w:rPr>
        <w:t xml:space="preserve"> </w:t>
      </w:r>
      <w:r w:rsidR="00B0721F" w:rsidRPr="00854F2B">
        <w:rPr>
          <w:color w:val="212121"/>
        </w:rPr>
        <w:t>试验目的</w:t>
      </w:r>
    </w:p>
    <w:p w14:paraId="47B99159" w14:textId="77777777" w:rsidR="00705F46" w:rsidRPr="00854F2B" w:rsidRDefault="00B0721F" w:rsidP="00A758F3">
      <w:pPr>
        <w:pStyle w:val="4-"/>
        <w:ind w:firstLine="480"/>
      </w:pPr>
      <w:bookmarkStart w:id="301" w:name="_Hlk128748347"/>
      <w:bookmarkEnd w:id="293"/>
      <w:r w:rsidRPr="00854F2B">
        <w:t>通过梁柱节点弯曲试验获取梁柱节点的设计弯矩</w:t>
      </w:r>
      <w:proofErr w:type="spellStart"/>
      <w:r w:rsidRPr="00854F2B">
        <w:rPr>
          <w:i/>
          <w:iCs/>
        </w:rPr>
        <w:t>M</w:t>
      </w:r>
      <w:r w:rsidRPr="00854F2B">
        <w:rPr>
          <w:vertAlign w:val="subscript"/>
        </w:rPr>
        <w:t>Rd</w:t>
      </w:r>
      <w:proofErr w:type="spellEnd"/>
      <w:r w:rsidRPr="00854F2B">
        <w:t>及旋转刚度</w:t>
      </w:r>
      <w:r w:rsidRPr="00854F2B">
        <w:rPr>
          <w:i/>
        </w:rPr>
        <w:t>k</w:t>
      </w:r>
      <w:r w:rsidRPr="00854F2B">
        <w:rPr>
          <w:i/>
          <w:vertAlign w:val="subscript"/>
        </w:rPr>
        <w:t>b</w:t>
      </w:r>
      <w:r w:rsidRPr="00854F2B">
        <w:t>。</w:t>
      </w:r>
    </w:p>
    <w:bookmarkEnd w:id="301"/>
    <w:p w14:paraId="3509E14B" w14:textId="35554C0E" w:rsidR="00705F46" w:rsidRPr="00854F2B" w:rsidRDefault="0021051C" w:rsidP="0020240D">
      <w:pPr>
        <w:pStyle w:val="4-"/>
        <w:ind w:firstLineChars="0" w:firstLine="0"/>
      </w:pPr>
      <w:r w:rsidRPr="00854F2B">
        <w:rPr>
          <w:b/>
          <w:bCs/>
        </w:rPr>
        <w:t>A.7</w:t>
      </w:r>
      <w:r w:rsidR="00A43CE5" w:rsidRPr="00854F2B">
        <w:rPr>
          <w:b/>
          <w:bCs/>
        </w:rPr>
        <w:t>.2</w:t>
      </w:r>
      <w:r w:rsidR="0081466A" w:rsidRPr="00854F2B">
        <w:rPr>
          <w:b/>
          <w:bCs/>
        </w:rPr>
        <w:t xml:space="preserve"> </w:t>
      </w:r>
      <w:r w:rsidR="00B0721F" w:rsidRPr="00854F2B">
        <w:t>测试</w:t>
      </w:r>
      <w:bookmarkEnd w:id="294"/>
      <w:bookmarkEnd w:id="295"/>
      <w:bookmarkEnd w:id="296"/>
      <w:bookmarkEnd w:id="297"/>
      <w:bookmarkEnd w:id="298"/>
      <w:bookmarkEnd w:id="299"/>
      <w:bookmarkEnd w:id="300"/>
      <w:r w:rsidR="00B0721F" w:rsidRPr="00854F2B">
        <w:t>方案</w:t>
      </w:r>
    </w:p>
    <w:p w14:paraId="5714CB8B" w14:textId="62A47A16" w:rsidR="00705F46" w:rsidRPr="00854F2B" w:rsidRDefault="00B0721F" w:rsidP="00A758F3">
      <w:pPr>
        <w:pStyle w:val="4-"/>
        <w:ind w:firstLine="480"/>
      </w:pPr>
      <w:r w:rsidRPr="00854F2B">
        <w:t>测试方案见图</w:t>
      </w:r>
      <w:r w:rsidR="0021051C" w:rsidRPr="00854F2B">
        <w:t>A.7</w:t>
      </w:r>
      <w:r w:rsidR="0014728A" w:rsidRPr="00854F2B">
        <w:t>.2</w:t>
      </w:r>
      <w:r w:rsidRPr="00854F2B">
        <w:t>，将一小段立柱</w:t>
      </w:r>
      <w:r w:rsidRPr="00854F2B">
        <w:rPr>
          <w:i/>
        </w:rPr>
        <w:t>h</w:t>
      </w:r>
      <w:r w:rsidRPr="00854F2B">
        <w:t>连接到刚度相当大的测试框架</w:t>
      </w:r>
      <w:r w:rsidRPr="00854F2B">
        <w:t>e</w:t>
      </w:r>
      <w:r w:rsidRPr="00854F2B">
        <w:t>上，图</w:t>
      </w:r>
      <w:r w:rsidR="0021051C" w:rsidRPr="00854F2B">
        <w:t>A.7</w:t>
      </w:r>
      <w:r w:rsidR="0014728A" w:rsidRPr="00854F2B">
        <w:t>.2</w:t>
      </w:r>
      <w:r w:rsidRPr="00854F2B">
        <w:t>中的两种固定方式均可，立柱两端之间的净距离为</w:t>
      </w:r>
      <w:r w:rsidRPr="00854F2B">
        <w:rPr>
          <w:i/>
        </w:rPr>
        <w:t>g</w:t>
      </w:r>
      <w:r w:rsidR="0020240D" w:rsidRPr="00854F2B">
        <w:rPr>
          <w:iCs/>
        </w:rPr>
        <w:t>应满足式（</w:t>
      </w:r>
      <w:r w:rsidR="0021051C" w:rsidRPr="00854F2B">
        <w:rPr>
          <w:iCs/>
        </w:rPr>
        <w:t>A.7</w:t>
      </w:r>
      <w:r w:rsidR="0014728A" w:rsidRPr="00854F2B">
        <w:rPr>
          <w:iCs/>
        </w:rPr>
        <w:t>.2</w:t>
      </w:r>
      <w:r w:rsidR="0020240D" w:rsidRPr="00854F2B">
        <w:rPr>
          <w:iCs/>
        </w:rPr>
        <w:t>-1</w:t>
      </w:r>
      <w:r w:rsidR="0020240D" w:rsidRPr="00854F2B">
        <w:rPr>
          <w:iCs/>
        </w:rPr>
        <w:t>）的要求</w:t>
      </w:r>
      <w:r w:rsidRPr="00854F2B">
        <w:t>：</w:t>
      </w:r>
    </w:p>
    <w:p w14:paraId="53D17068" w14:textId="405FDE40" w:rsidR="00705F46" w:rsidRPr="00854F2B" w:rsidRDefault="00B0721F" w:rsidP="0020240D">
      <w:pPr>
        <w:pStyle w:val="4-"/>
        <w:ind w:firstLine="480"/>
        <w:jc w:val="right"/>
      </w:pPr>
      <w:r w:rsidRPr="00854F2B">
        <w:t xml:space="preserve">                    </w:t>
      </w:r>
      <w:r w:rsidR="00000000">
        <w:rPr>
          <w:position w:val="-10"/>
        </w:rPr>
        <w:pict w14:anchorId="799AB3CC">
          <v:shape id="_x0000_i1073" type="#_x0000_t75" style="width:59.95pt;height:19.55pt">
            <v:imagedata r:id="rId198" o:title=""/>
          </v:shape>
        </w:pict>
      </w:r>
      <w:r w:rsidR="0020240D" w:rsidRPr="00854F2B">
        <w:rPr>
          <w:position w:val="-10"/>
        </w:rPr>
        <w:t xml:space="preserve">                   </w:t>
      </w:r>
      <w:r w:rsidRPr="00854F2B">
        <w:tab/>
        <w:t>(</w:t>
      </w:r>
      <w:r w:rsidR="0021051C" w:rsidRPr="00854F2B">
        <w:t>A.7</w:t>
      </w:r>
      <w:r w:rsidR="0014728A" w:rsidRPr="00854F2B">
        <w:t>.2</w:t>
      </w:r>
      <w:r w:rsidR="0020240D" w:rsidRPr="00854F2B">
        <w:t>-1</w:t>
      </w:r>
      <w:r w:rsidRPr="00854F2B">
        <w:t>)</w:t>
      </w:r>
    </w:p>
    <w:p w14:paraId="515E614F" w14:textId="77777777" w:rsidR="00705F46" w:rsidRPr="00854F2B" w:rsidRDefault="00B0721F" w:rsidP="00A758F3">
      <w:pPr>
        <w:pStyle w:val="4-"/>
        <w:ind w:firstLine="480"/>
      </w:pPr>
      <w:r w:rsidRPr="00854F2B">
        <w:t>式中：</w:t>
      </w:r>
    </w:p>
    <w:p w14:paraId="2CC7F0B9" w14:textId="77777777" w:rsidR="00705F46" w:rsidRPr="00854F2B" w:rsidRDefault="00B0721F" w:rsidP="00A758F3">
      <w:pPr>
        <w:pStyle w:val="4-"/>
        <w:ind w:firstLine="480"/>
      </w:pPr>
      <w:r w:rsidRPr="00854F2B">
        <w:rPr>
          <w:i/>
        </w:rPr>
        <w:t>l</w:t>
      </w:r>
      <w:r w:rsidRPr="00854F2B">
        <w:rPr>
          <w:vertAlign w:val="subscript"/>
        </w:rPr>
        <w:t xml:space="preserve">1 </w:t>
      </w:r>
      <w:r w:rsidRPr="00854F2B">
        <w:t xml:space="preserve">—— </w:t>
      </w:r>
      <w:r w:rsidRPr="00854F2B">
        <w:t>挂片</w:t>
      </w:r>
      <w:r w:rsidRPr="00854F2B">
        <w:t>j</w:t>
      </w:r>
      <w:r w:rsidRPr="00854F2B">
        <w:t>的长度；</w:t>
      </w:r>
    </w:p>
    <w:p w14:paraId="0D6AC346" w14:textId="77777777" w:rsidR="00705F46" w:rsidRPr="00854F2B" w:rsidRDefault="00B0721F" w:rsidP="00A758F3">
      <w:pPr>
        <w:pStyle w:val="4-"/>
        <w:ind w:firstLine="480"/>
      </w:pPr>
      <w:r w:rsidRPr="00854F2B">
        <w:rPr>
          <w:i/>
        </w:rPr>
        <w:t>w</w:t>
      </w:r>
      <w:r w:rsidRPr="00854F2B">
        <w:rPr>
          <w:vertAlign w:val="subscript"/>
        </w:rPr>
        <w:t xml:space="preserve"> </w:t>
      </w:r>
      <w:r w:rsidRPr="00854F2B">
        <w:t xml:space="preserve">—— </w:t>
      </w:r>
      <w:r w:rsidRPr="00854F2B">
        <w:t>立柱正面的宽度。</w:t>
      </w:r>
    </w:p>
    <w:p w14:paraId="53D214A4" w14:textId="77777777" w:rsidR="00705F46" w:rsidRPr="00854F2B" w:rsidRDefault="00B0721F" w:rsidP="00A758F3">
      <w:pPr>
        <w:pStyle w:val="4-"/>
        <w:ind w:firstLine="480"/>
      </w:pPr>
      <w:r w:rsidRPr="00854F2B">
        <w:t>测试过程中，立柱</w:t>
      </w:r>
      <w:r w:rsidRPr="00854F2B">
        <w:t>h</w:t>
      </w:r>
      <w:r w:rsidRPr="00854F2B">
        <w:t>不能与测试框架</w:t>
      </w:r>
      <w:r w:rsidRPr="00854F2B">
        <w:t>e</w:t>
      </w:r>
      <w:r w:rsidRPr="00854F2B">
        <w:t>发生接触。</w:t>
      </w:r>
    </w:p>
    <w:p w14:paraId="3D6ECAF8" w14:textId="77777777" w:rsidR="00705F46" w:rsidRPr="00854F2B" w:rsidRDefault="00B0721F" w:rsidP="00A758F3">
      <w:pPr>
        <w:pStyle w:val="4-"/>
        <w:ind w:firstLine="480"/>
      </w:pPr>
      <w:r w:rsidRPr="00854F2B">
        <w:lastRenderedPageBreak/>
        <w:t>在横梁的另一端施加侧向约束，防止横梁端部侧向移动和扭转，但允许横梁在上下加载方向自由运动。</w:t>
      </w:r>
    </w:p>
    <w:p w14:paraId="5E6D5B71" w14:textId="2CEA60B8" w:rsidR="00705F46" w:rsidRPr="00854F2B" w:rsidRDefault="00B0721F" w:rsidP="00A758F3">
      <w:pPr>
        <w:pStyle w:val="4-"/>
        <w:ind w:firstLine="480"/>
      </w:pPr>
      <w:r w:rsidRPr="00854F2B">
        <w:t>通过加载顶杆</w:t>
      </w:r>
      <w:r w:rsidRPr="00854F2B">
        <w:t>c</w:t>
      </w:r>
      <w:r w:rsidRPr="00854F2B">
        <w:t>（两端铰接）在离立柱表面</w:t>
      </w:r>
      <w:r w:rsidRPr="00854F2B">
        <w:rPr>
          <w:i/>
        </w:rPr>
        <w:t xml:space="preserve">b </w:t>
      </w:r>
      <w:r w:rsidRPr="00854F2B">
        <w:t>= 400</w:t>
      </w:r>
      <w:r w:rsidRPr="00854F2B">
        <w:rPr>
          <w:i/>
        </w:rPr>
        <w:t>mm</w:t>
      </w:r>
      <w:r w:rsidRPr="00854F2B">
        <w:t>处施加荷载，加载顶杆</w:t>
      </w:r>
      <w:r w:rsidRPr="00854F2B">
        <w:t>c</w:t>
      </w:r>
      <w:r w:rsidRPr="00854F2B">
        <w:t>的长度</w:t>
      </w:r>
      <w:r w:rsidRPr="00854F2B">
        <w:rPr>
          <w:i/>
        </w:rPr>
        <w:t>a</w:t>
      </w:r>
      <w:r w:rsidR="0020240D" w:rsidRPr="00854F2B">
        <w:t>≥</w:t>
      </w:r>
      <w:r w:rsidRPr="00854F2B">
        <w:t>750</w:t>
      </w:r>
      <w:r w:rsidRPr="00854F2B">
        <w:rPr>
          <w:i/>
        </w:rPr>
        <w:t>mm</w:t>
      </w:r>
      <w:r w:rsidRPr="00854F2B">
        <w:t>。</w:t>
      </w:r>
    </w:p>
    <w:p w14:paraId="2459E59B" w14:textId="77777777" w:rsidR="00705F46" w:rsidRPr="00854F2B" w:rsidRDefault="00B0721F" w:rsidP="00A758F3">
      <w:pPr>
        <w:pStyle w:val="4-"/>
        <w:ind w:firstLine="480"/>
      </w:pPr>
      <w:r w:rsidRPr="00854F2B">
        <w:t>将一块金属板固定在横梁上靠近立柱的位置处，两个位移传感器</w:t>
      </w:r>
      <w:r w:rsidRPr="00854F2B">
        <w:rPr>
          <w:i/>
          <w:iCs/>
        </w:rPr>
        <w:t>d</w:t>
      </w:r>
      <w:r w:rsidRPr="00854F2B">
        <w:rPr>
          <w:vertAlign w:val="subscript"/>
        </w:rPr>
        <w:t>1</w:t>
      </w:r>
      <w:r w:rsidRPr="00854F2B">
        <w:t>和</w:t>
      </w:r>
      <w:r w:rsidRPr="00854F2B">
        <w:rPr>
          <w:i/>
          <w:iCs/>
        </w:rPr>
        <w:t>d</w:t>
      </w:r>
      <w:r w:rsidRPr="00854F2B">
        <w:rPr>
          <w:vertAlign w:val="subscript"/>
        </w:rPr>
        <w:t>2</w:t>
      </w:r>
      <w:r w:rsidRPr="00854F2B">
        <w:t>分别测得金属板上下两处的水平位移量，则横梁的转角可通过两个位移传感器的读数计算获得，金属板与挂片之间要留有足够的间隙允许挂片变形。</w:t>
      </w:r>
    </w:p>
    <w:p w14:paraId="27CA1FD6" w14:textId="77777777" w:rsidR="00705F46" w:rsidRPr="00854F2B" w:rsidRDefault="00B0721F">
      <w:pPr>
        <w:pStyle w:val="32"/>
        <w:ind w:firstLine="420"/>
        <w:jc w:val="center"/>
      </w:pPr>
      <w:r w:rsidRPr="00854F2B">
        <w:rPr>
          <w:noProof/>
        </w:rPr>
        <w:drawing>
          <wp:inline distT="0" distB="0" distL="0" distR="0" wp14:anchorId="2047E0B8" wp14:editId="0084ACD8">
            <wp:extent cx="3437255" cy="2766060"/>
            <wp:effectExtent l="0" t="0" r="10795" b="152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9"/>
                    <a:stretch>
                      <a:fillRect/>
                    </a:stretch>
                  </pic:blipFill>
                  <pic:spPr>
                    <a:xfrm>
                      <a:off x="0" y="0"/>
                      <a:ext cx="3466264" cy="2789995"/>
                    </a:xfrm>
                    <a:prstGeom prst="rect">
                      <a:avLst/>
                    </a:prstGeom>
                  </pic:spPr>
                </pic:pic>
              </a:graphicData>
            </a:graphic>
          </wp:inline>
        </w:drawing>
      </w:r>
    </w:p>
    <w:p w14:paraId="3911E829" w14:textId="2C845E97" w:rsidR="00705F46" w:rsidRPr="00854F2B" w:rsidRDefault="00B0721F" w:rsidP="00A758F3">
      <w:pPr>
        <w:pStyle w:val="91"/>
      </w:pPr>
      <w:r w:rsidRPr="00854F2B">
        <w:t>图中：</w:t>
      </w:r>
      <w:r w:rsidRPr="00854F2B">
        <w:rPr>
          <w:i/>
        </w:rPr>
        <w:t>a</w:t>
      </w:r>
      <w:r w:rsidRPr="00854F2B">
        <w:t>——</w:t>
      </w:r>
      <w:r w:rsidRPr="00854F2B">
        <w:t>加载顶杆</w:t>
      </w:r>
      <w:r w:rsidRPr="00854F2B">
        <w:rPr>
          <w:i/>
        </w:rPr>
        <w:t>c</w:t>
      </w:r>
      <w:r w:rsidRPr="00854F2B">
        <w:t>的长度；</w:t>
      </w:r>
    </w:p>
    <w:p w14:paraId="7F04405C" w14:textId="7988E6BE" w:rsidR="00705F46" w:rsidRPr="00854F2B" w:rsidRDefault="00A758F3" w:rsidP="00A758F3">
      <w:pPr>
        <w:pStyle w:val="91"/>
      </w:pPr>
      <w:r w:rsidRPr="00854F2B">
        <w:rPr>
          <w:i/>
        </w:rPr>
        <w:t xml:space="preserve">                   </w:t>
      </w:r>
      <w:r w:rsidR="00B0721F" w:rsidRPr="00854F2B">
        <w:rPr>
          <w:i/>
        </w:rPr>
        <w:t>b</w:t>
      </w:r>
      <w:r w:rsidR="00B0721F" w:rsidRPr="00854F2B">
        <w:t>——</w:t>
      </w:r>
      <w:r w:rsidR="00B0721F" w:rsidRPr="00854F2B">
        <w:t>加载顶杆至立柱表面距离</w:t>
      </w:r>
      <w:r w:rsidR="00B0721F" w:rsidRPr="00854F2B">
        <w:t>400</w:t>
      </w:r>
      <w:r w:rsidR="00B0721F" w:rsidRPr="00854F2B">
        <w:rPr>
          <w:i/>
        </w:rPr>
        <w:t>mm</w:t>
      </w:r>
      <w:r w:rsidR="00B0721F" w:rsidRPr="00854F2B">
        <w:t>；</w:t>
      </w:r>
    </w:p>
    <w:p w14:paraId="612616F6" w14:textId="77777777" w:rsidR="00705F46" w:rsidRPr="00854F2B" w:rsidRDefault="00B0721F" w:rsidP="00A758F3">
      <w:pPr>
        <w:pStyle w:val="91"/>
      </w:pPr>
      <w:r w:rsidRPr="00854F2B">
        <w:rPr>
          <w:i/>
        </w:rPr>
        <w:t>c</w:t>
      </w:r>
      <w:r w:rsidRPr="00854F2B">
        <w:t>——</w:t>
      </w:r>
      <w:r w:rsidRPr="00854F2B">
        <w:t>加载顶杆；</w:t>
      </w:r>
    </w:p>
    <w:p w14:paraId="0D4BB9DB" w14:textId="11F6D6B1" w:rsidR="00705F46" w:rsidRPr="00854F2B" w:rsidRDefault="00A758F3" w:rsidP="00A758F3">
      <w:pPr>
        <w:pStyle w:val="91"/>
      </w:pPr>
      <w:r w:rsidRPr="00854F2B">
        <w:rPr>
          <w:i/>
        </w:rPr>
        <w:t xml:space="preserve">     </w:t>
      </w:r>
      <w:r w:rsidR="00B0721F" w:rsidRPr="00854F2B">
        <w:rPr>
          <w:i/>
        </w:rPr>
        <w:t>d</w:t>
      </w:r>
      <w:r w:rsidR="00B0721F" w:rsidRPr="00854F2B">
        <w:rPr>
          <w:i/>
          <w:vertAlign w:val="subscript"/>
        </w:rPr>
        <w:t>1</w:t>
      </w:r>
      <w:r w:rsidR="00B0721F" w:rsidRPr="00854F2B">
        <w:rPr>
          <w:i/>
        </w:rPr>
        <w:t>、</w:t>
      </w:r>
      <w:r w:rsidR="00B0721F" w:rsidRPr="00854F2B">
        <w:rPr>
          <w:i/>
        </w:rPr>
        <w:t>d</w:t>
      </w:r>
      <w:r w:rsidR="00B0721F" w:rsidRPr="00854F2B">
        <w:rPr>
          <w:i/>
          <w:vertAlign w:val="subscript"/>
        </w:rPr>
        <w:t>2</w:t>
      </w:r>
      <w:r w:rsidR="00B0721F" w:rsidRPr="00854F2B">
        <w:t>——</w:t>
      </w:r>
      <w:r w:rsidR="00B0721F" w:rsidRPr="00854F2B">
        <w:t>位移测量仪；</w:t>
      </w:r>
    </w:p>
    <w:p w14:paraId="2D25BBE9" w14:textId="77777777" w:rsidR="00705F46" w:rsidRPr="00854F2B" w:rsidRDefault="00B0721F" w:rsidP="00A758F3">
      <w:pPr>
        <w:pStyle w:val="91"/>
      </w:pPr>
      <w:r w:rsidRPr="00854F2B">
        <w:rPr>
          <w:i/>
        </w:rPr>
        <w:t>e</w:t>
      </w:r>
      <w:r w:rsidRPr="00854F2B">
        <w:t>——</w:t>
      </w:r>
      <w:r w:rsidRPr="00854F2B">
        <w:t>测试框架；</w:t>
      </w:r>
    </w:p>
    <w:p w14:paraId="1BA699B6" w14:textId="20DB3162" w:rsidR="00705F46" w:rsidRPr="00854F2B" w:rsidRDefault="00A758F3" w:rsidP="00A758F3">
      <w:pPr>
        <w:pStyle w:val="91"/>
      </w:pPr>
      <w:r w:rsidRPr="00854F2B">
        <w:rPr>
          <w:i/>
        </w:rPr>
        <w:t xml:space="preserve">    </w:t>
      </w:r>
      <w:r w:rsidR="00B0721F" w:rsidRPr="00854F2B">
        <w:rPr>
          <w:i/>
        </w:rPr>
        <w:t>g</w:t>
      </w:r>
      <w:r w:rsidR="00B0721F" w:rsidRPr="00854F2B">
        <w:t>——</w:t>
      </w:r>
      <w:r w:rsidR="00B0721F" w:rsidRPr="00854F2B">
        <w:t>立柱样件长度；</w:t>
      </w:r>
    </w:p>
    <w:p w14:paraId="61639A35" w14:textId="77777777" w:rsidR="00705F46" w:rsidRPr="00854F2B" w:rsidRDefault="00B0721F" w:rsidP="00A758F3">
      <w:pPr>
        <w:pStyle w:val="91"/>
      </w:pPr>
      <w:r w:rsidRPr="00854F2B">
        <w:rPr>
          <w:i/>
        </w:rPr>
        <w:t>h</w:t>
      </w:r>
      <w:r w:rsidRPr="00854F2B">
        <w:t>——</w:t>
      </w:r>
      <w:r w:rsidRPr="00854F2B">
        <w:t>立柱样件；</w:t>
      </w:r>
    </w:p>
    <w:p w14:paraId="451FBAD8" w14:textId="77777777" w:rsidR="00705F46" w:rsidRPr="00854F2B" w:rsidRDefault="00B0721F" w:rsidP="00A758F3">
      <w:pPr>
        <w:pStyle w:val="91"/>
      </w:pPr>
      <w:r w:rsidRPr="00854F2B">
        <w:rPr>
          <w:i/>
        </w:rPr>
        <w:t>j</w:t>
      </w:r>
      <w:r w:rsidRPr="00854F2B">
        <w:t>——</w:t>
      </w:r>
      <w:r w:rsidRPr="00854F2B">
        <w:t>挂片样件；</w:t>
      </w:r>
    </w:p>
    <w:p w14:paraId="6D4FD745" w14:textId="48BAA2AB" w:rsidR="00705F46" w:rsidRPr="00854F2B" w:rsidRDefault="00A758F3" w:rsidP="00A758F3">
      <w:pPr>
        <w:pStyle w:val="91"/>
      </w:pPr>
      <w:r w:rsidRPr="00854F2B">
        <w:rPr>
          <w:i/>
        </w:rPr>
        <w:t xml:space="preserve">       </w:t>
      </w:r>
      <w:r w:rsidR="00B0721F" w:rsidRPr="00854F2B">
        <w:rPr>
          <w:i/>
        </w:rPr>
        <w:t>k</w:t>
      </w:r>
      <w:r w:rsidR="00B0721F" w:rsidRPr="00854F2B">
        <w:t xml:space="preserve"> ——</w:t>
      </w:r>
      <w:r w:rsidR="00B0721F" w:rsidRPr="00854F2B">
        <w:rPr>
          <w:i/>
        </w:rPr>
        <w:t>d</w:t>
      </w:r>
      <w:r w:rsidR="00B0721F" w:rsidRPr="00854F2B">
        <w:rPr>
          <w:i/>
          <w:vertAlign w:val="subscript"/>
        </w:rPr>
        <w:t>1</w:t>
      </w:r>
      <w:r w:rsidR="00B0721F" w:rsidRPr="00854F2B">
        <w:t>与</w:t>
      </w:r>
      <w:r w:rsidR="00B0721F" w:rsidRPr="00854F2B">
        <w:rPr>
          <w:i/>
        </w:rPr>
        <w:t>d</w:t>
      </w:r>
      <w:r w:rsidR="00B0721F" w:rsidRPr="00854F2B">
        <w:rPr>
          <w:i/>
          <w:vertAlign w:val="subscript"/>
        </w:rPr>
        <w:t>2</w:t>
      </w:r>
      <w:r w:rsidR="00B0721F" w:rsidRPr="00854F2B">
        <w:t>之间距离；</w:t>
      </w:r>
    </w:p>
    <w:p w14:paraId="2B025400" w14:textId="77777777" w:rsidR="00705F46" w:rsidRPr="00854F2B" w:rsidRDefault="00B0721F" w:rsidP="00A758F3">
      <w:pPr>
        <w:pStyle w:val="91"/>
      </w:pPr>
      <w:r w:rsidRPr="00854F2B">
        <w:rPr>
          <w:i/>
        </w:rPr>
        <w:t>l</w:t>
      </w:r>
      <w:r w:rsidRPr="00854F2B">
        <w:t>——</w:t>
      </w:r>
      <w:r w:rsidRPr="00854F2B">
        <w:t>侧向约束；</w:t>
      </w:r>
    </w:p>
    <w:p w14:paraId="135D4710" w14:textId="77777777" w:rsidR="00705F46" w:rsidRPr="00854F2B" w:rsidRDefault="00B0721F" w:rsidP="00A758F3">
      <w:pPr>
        <w:pStyle w:val="91"/>
      </w:pPr>
      <w:r w:rsidRPr="00854F2B">
        <w:rPr>
          <w:i/>
        </w:rPr>
        <w:t>m</w:t>
      </w:r>
      <w:r w:rsidRPr="00854F2B">
        <w:t>——</w:t>
      </w:r>
      <w:r w:rsidRPr="00854F2B">
        <w:t>夹具；</w:t>
      </w:r>
    </w:p>
    <w:p w14:paraId="7C7BFA17" w14:textId="77777777" w:rsidR="00705F46" w:rsidRPr="00854F2B" w:rsidRDefault="00B0721F" w:rsidP="00A758F3">
      <w:pPr>
        <w:pStyle w:val="91"/>
      </w:pPr>
      <w:r w:rsidRPr="00854F2B">
        <w:rPr>
          <w:i/>
        </w:rPr>
        <w:t>n</w:t>
      </w:r>
      <w:r w:rsidRPr="00854F2B">
        <w:t>——</w:t>
      </w:r>
      <w:r w:rsidRPr="00854F2B">
        <w:t>垫片；</w:t>
      </w:r>
    </w:p>
    <w:p w14:paraId="3B3636EC" w14:textId="77777777" w:rsidR="00705F46" w:rsidRPr="00854F2B" w:rsidRDefault="00B0721F" w:rsidP="00A758F3">
      <w:pPr>
        <w:pStyle w:val="91"/>
      </w:pPr>
      <w:r w:rsidRPr="00854F2B">
        <w:rPr>
          <w:i/>
        </w:rPr>
        <w:t>w</w:t>
      </w:r>
      <w:r w:rsidRPr="00854F2B">
        <w:t>——</w:t>
      </w:r>
      <w:r w:rsidRPr="00854F2B">
        <w:t>立柱在垂直立柱片方向的宽度；</w:t>
      </w:r>
    </w:p>
    <w:p w14:paraId="29E5CB3C" w14:textId="3D0B894D" w:rsidR="00705F46" w:rsidRPr="00854F2B" w:rsidRDefault="00F04CD8" w:rsidP="00A758F3">
      <w:pPr>
        <w:pStyle w:val="81"/>
      </w:pPr>
      <w:r w:rsidRPr="00854F2B">
        <w:t>图</w:t>
      </w:r>
      <w:r w:rsidR="0021051C" w:rsidRPr="00854F2B">
        <w:t>A.7</w:t>
      </w:r>
      <w:r w:rsidR="0014728A" w:rsidRPr="00854F2B">
        <w:t>.2</w:t>
      </w:r>
      <w:r w:rsidRPr="00854F2B">
        <w:t xml:space="preserve">　</w:t>
      </w:r>
      <w:r w:rsidR="00B0721F" w:rsidRPr="00854F2B">
        <w:t>梁柱节点弯曲试验方法</w:t>
      </w:r>
    </w:p>
    <w:p w14:paraId="6FB28BEB" w14:textId="27AA2195" w:rsidR="00705F46" w:rsidRPr="00854F2B" w:rsidRDefault="00B0721F" w:rsidP="00A758F3">
      <w:pPr>
        <w:pStyle w:val="4-"/>
        <w:ind w:firstLine="480"/>
      </w:pPr>
      <w:r w:rsidRPr="00854F2B">
        <w:t>左挂片和右挂片的梁柱节点刚度值应分别测出，设计时采用其平均值。加载到横梁上的初始荷载</w:t>
      </w:r>
      <w:r w:rsidRPr="00854F2B">
        <w:rPr>
          <w:i/>
        </w:rPr>
        <w:t>F</w:t>
      </w:r>
      <w:r w:rsidRPr="00854F2B">
        <w:t>一般为预计失效荷载的</w:t>
      </w:r>
      <w:r w:rsidRPr="00854F2B">
        <w:t>10%</w:t>
      </w:r>
      <w:r w:rsidRPr="00854F2B">
        <w:t>，然后固定零部件，随后卸载，重置测量仪器，荷载</w:t>
      </w:r>
      <w:r w:rsidRPr="00854F2B">
        <w:rPr>
          <w:i/>
        </w:rPr>
        <w:t>F</w:t>
      </w:r>
      <w:r w:rsidRPr="00854F2B">
        <w:t>再逐渐增加至最大荷载值直至梁柱节点失效。观测挂</w:t>
      </w:r>
      <w:r w:rsidRPr="00854F2B">
        <w:lastRenderedPageBreak/>
        <w:t>片的扭转情况，根据式（</w:t>
      </w:r>
      <w:r w:rsidR="0021051C" w:rsidRPr="00854F2B">
        <w:t>A.7</w:t>
      </w:r>
      <w:r w:rsidR="0014728A" w:rsidRPr="00854F2B">
        <w:t>.2</w:t>
      </w:r>
      <w:r w:rsidR="00A758F3" w:rsidRPr="00854F2B">
        <w:t>-</w:t>
      </w:r>
      <w:r w:rsidR="0020240D" w:rsidRPr="00854F2B">
        <w:t>2</w:t>
      </w:r>
      <w:r w:rsidRPr="00854F2B">
        <w:t>）、（</w:t>
      </w:r>
      <w:r w:rsidR="0021051C" w:rsidRPr="00854F2B">
        <w:t>A.7</w:t>
      </w:r>
      <w:r w:rsidR="0014728A" w:rsidRPr="00854F2B">
        <w:t>.2</w:t>
      </w:r>
      <w:r w:rsidR="00A758F3" w:rsidRPr="00854F2B">
        <w:t>-</w:t>
      </w:r>
      <w:r w:rsidR="0020240D" w:rsidRPr="00854F2B">
        <w:t>3</w:t>
      </w:r>
      <w:r w:rsidRPr="00854F2B">
        <w:t>）计算出每一次测试的观测弯矩</w:t>
      </w:r>
      <w:proofErr w:type="spellStart"/>
      <w:r w:rsidRPr="00854F2B">
        <w:rPr>
          <w:i/>
        </w:rPr>
        <w:t>M</w:t>
      </w:r>
      <w:r w:rsidRPr="00854F2B">
        <w:rPr>
          <w:i/>
          <w:vertAlign w:val="subscript"/>
        </w:rPr>
        <w:t>ti</w:t>
      </w:r>
      <w:proofErr w:type="spellEnd"/>
      <w:r w:rsidRPr="00854F2B">
        <w:t>和观测旋转量</w:t>
      </w:r>
      <w:proofErr w:type="spellStart"/>
      <w:r w:rsidRPr="00854F2B">
        <w:rPr>
          <w:i/>
        </w:rPr>
        <w:t>θ</w:t>
      </w:r>
      <w:r w:rsidRPr="00854F2B">
        <w:rPr>
          <w:i/>
          <w:vertAlign w:val="subscript"/>
        </w:rPr>
        <w:t>ti</w:t>
      </w:r>
      <w:proofErr w:type="spellEnd"/>
      <w:r w:rsidRPr="00854F2B">
        <w:t>，方法如下：</w:t>
      </w:r>
    </w:p>
    <w:p w14:paraId="2FAEAF62" w14:textId="0A11A661" w:rsidR="00705F46" w:rsidRPr="00854F2B" w:rsidRDefault="00B0721F" w:rsidP="0020240D">
      <w:pPr>
        <w:pStyle w:val="4-"/>
        <w:ind w:firstLine="480"/>
        <w:jc w:val="right"/>
      </w:pPr>
      <w:r w:rsidRPr="00854F2B">
        <w:t xml:space="preserve">                          </w:t>
      </w:r>
      <w:r w:rsidR="00000000">
        <w:rPr>
          <w:position w:val="-6"/>
        </w:rPr>
        <w:pict w14:anchorId="7B1FCA78">
          <v:shape id="_x0000_i1074" type="#_x0000_t75" style="width:34.55pt;height:15pt">
            <v:imagedata r:id="rId200" o:title=""/>
          </v:shape>
        </w:pict>
      </w:r>
      <w:r w:rsidRPr="00854F2B">
        <w:tab/>
      </w:r>
      <w:r w:rsidR="00A758F3" w:rsidRPr="00854F2B">
        <w:t xml:space="preserve">                     </w:t>
      </w:r>
      <w:r w:rsidRPr="00854F2B">
        <w:t>(</w:t>
      </w:r>
      <w:r w:rsidR="0021051C" w:rsidRPr="00854F2B">
        <w:t>A.7</w:t>
      </w:r>
      <w:r w:rsidR="0014728A" w:rsidRPr="00854F2B">
        <w:t>.2</w:t>
      </w:r>
      <w:r w:rsidR="00A758F3" w:rsidRPr="00854F2B">
        <w:t>-</w:t>
      </w:r>
      <w:r w:rsidR="0020240D" w:rsidRPr="00854F2B">
        <w:t>2</w:t>
      </w:r>
      <w:r w:rsidRPr="00854F2B">
        <w:t>)</w:t>
      </w:r>
    </w:p>
    <w:p w14:paraId="5A9CBC34" w14:textId="46C072C6" w:rsidR="00705F46" w:rsidRPr="00854F2B" w:rsidRDefault="00B0721F" w:rsidP="0020240D">
      <w:pPr>
        <w:pStyle w:val="4-"/>
        <w:ind w:firstLine="480"/>
        <w:jc w:val="right"/>
      </w:pPr>
      <w:r w:rsidRPr="00854F2B">
        <w:t xml:space="preserve">                    </w:t>
      </w:r>
      <w:r w:rsidRPr="00854F2B">
        <w:t>且</w:t>
      </w:r>
      <w:r w:rsidR="00000000">
        <w:rPr>
          <w:position w:val="-22"/>
        </w:rPr>
        <w:pict w14:anchorId="26D5F1B5">
          <v:shape id="_x0000_i1075" type="#_x0000_t75" style="width:65.15pt;height:34.55pt">
            <v:imagedata r:id="rId201" o:title=""/>
          </v:shape>
        </w:pict>
      </w:r>
      <w:r w:rsidRPr="00854F2B">
        <w:tab/>
      </w:r>
      <w:r w:rsidR="00A758F3" w:rsidRPr="00854F2B">
        <w:t xml:space="preserve">                  </w:t>
      </w:r>
      <w:r w:rsidRPr="00854F2B">
        <w:t>(</w:t>
      </w:r>
      <w:r w:rsidR="0021051C" w:rsidRPr="00854F2B">
        <w:t>A.7</w:t>
      </w:r>
      <w:r w:rsidR="0014728A" w:rsidRPr="00854F2B">
        <w:t>.2</w:t>
      </w:r>
      <w:r w:rsidR="00A758F3" w:rsidRPr="00854F2B">
        <w:t>-</w:t>
      </w:r>
      <w:r w:rsidR="0020240D" w:rsidRPr="00854F2B">
        <w:t>3</w:t>
      </w:r>
      <w:r w:rsidRPr="00854F2B">
        <w:t>)</w:t>
      </w:r>
    </w:p>
    <w:p w14:paraId="7D08068D" w14:textId="77777777" w:rsidR="00705F46" w:rsidRPr="00854F2B" w:rsidRDefault="00B0721F" w:rsidP="00A758F3">
      <w:pPr>
        <w:pStyle w:val="4-"/>
        <w:ind w:firstLine="480"/>
      </w:pPr>
      <w:bookmarkStart w:id="302" w:name="OLE_LINK2"/>
      <w:r w:rsidRPr="00854F2B">
        <w:t>式中：</w:t>
      </w:r>
    </w:p>
    <w:p w14:paraId="37F051D3" w14:textId="7B3ECBF9" w:rsidR="00705F46" w:rsidRPr="00854F2B" w:rsidRDefault="00B0721F" w:rsidP="00A758F3">
      <w:pPr>
        <w:pStyle w:val="4-"/>
        <w:ind w:firstLine="480"/>
      </w:pPr>
      <w:r w:rsidRPr="00854F2B">
        <w:rPr>
          <w:i/>
        </w:rPr>
        <w:t xml:space="preserve">b </w:t>
      </w:r>
      <w:r w:rsidRPr="00854F2B">
        <w:t xml:space="preserve">—— </w:t>
      </w:r>
      <w:r w:rsidRPr="00854F2B">
        <w:t>如图</w:t>
      </w:r>
      <w:r w:rsidR="0021051C" w:rsidRPr="00854F2B">
        <w:t>A.7</w:t>
      </w:r>
      <w:r w:rsidR="009875CB" w:rsidRPr="00854F2B">
        <w:t>.2</w:t>
      </w:r>
      <w:r w:rsidRPr="00854F2B">
        <w:t>所示；</w:t>
      </w:r>
    </w:p>
    <w:p w14:paraId="197FD635" w14:textId="089F21F9" w:rsidR="00705F46" w:rsidRPr="00854F2B" w:rsidRDefault="00B0721F" w:rsidP="00A758F3">
      <w:pPr>
        <w:pStyle w:val="4-"/>
        <w:ind w:firstLine="480"/>
      </w:pPr>
      <w:r w:rsidRPr="00854F2B">
        <w:rPr>
          <w:i/>
        </w:rPr>
        <w:t xml:space="preserve">k </w:t>
      </w:r>
      <w:r w:rsidRPr="00854F2B">
        <w:t xml:space="preserve">—— </w:t>
      </w:r>
      <w:r w:rsidRPr="00854F2B">
        <w:t>如图</w:t>
      </w:r>
      <w:r w:rsidR="002C32DD" w:rsidRPr="00854F2B">
        <w:t xml:space="preserve"> </w:t>
      </w:r>
      <w:r w:rsidR="0021051C" w:rsidRPr="00854F2B">
        <w:t>A.7</w:t>
      </w:r>
      <w:r w:rsidR="002C32DD" w:rsidRPr="00854F2B">
        <w:t>.2</w:t>
      </w:r>
      <w:r w:rsidRPr="00854F2B">
        <w:t>所示；</w:t>
      </w:r>
    </w:p>
    <w:p w14:paraId="58497ED4" w14:textId="77777777" w:rsidR="00705F46" w:rsidRPr="00854F2B" w:rsidRDefault="00B0721F" w:rsidP="00A758F3">
      <w:pPr>
        <w:pStyle w:val="4-"/>
        <w:ind w:firstLine="480"/>
      </w:pPr>
      <w:r w:rsidRPr="00854F2B">
        <w:rPr>
          <w:i/>
        </w:rPr>
        <w:t>δ</w:t>
      </w:r>
      <w:r w:rsidRPr="00854F2B">
        <w:rPr>
          <w:i/>
          <w:vertAlign w:val="subscript"/>
        </w:rPr>
        <w:t>1</w:t>
      </w:r>
      <w:r w:rsidRPr="00854F2B">
        <w:t xml:space="preserve">—— </w:t>
      </w:r>
      <w:r w:rsidRPr="00854F2B">
        <w:rPr>
          <w:i/>
        </w:rPr>
        <w:t>d</w:t>
      </w:r>
      <w:r w:rsidRPr="00854F2B">
        <w:rPr>
          <w:vertAlign w:val="subscript"/>
        </w:rPr>
        <w:t>1</w:t>
      </w:r>
      <w:r w:rsidRPr="00854F2B">
        <w:t>测得的位移量；</w:t>
      </w:r>
    </w:p>
    <w:p w14:paraId="1693611C" w14:textId="77777777" w:rsidR="00705F46" w:rsidRPr="00854F2B" w:rsidRDefault="00B0721F" w:rsidP="00A43CE5">
      <w:pPr>
        <w:ind w:firstLine="480"/>
      </w:pPr>
      <w:r w:rsidRPr="00854F2B">
        <w:rPr>
          <w:i/>
        </w:rPr>
        <w:t>δ</w:t>
      </w:r>
      <w:r w:rsidRPr="00854F2B">
        <w:rPr>
          <w:i/>
          <w:vertAlign w:val="subscript"/>
        </w:rPr>
        <w:t>2</w:t>
      </w:r>
      <w:r w:rsidRPr="00854F2B">
        <w:t xml:space="preserve">—— </w:t>
      </w:r>
      <w:r w:rsidRPr="00854F2B">
        <w:rPr>
          <w:i/>
        </w:rPr>
        <w:t>d</w:t>
      </w:r>
      <w:r w:rsidRPr="00854F2B">
        <w:rPr>
          <w:vertAlign w:val="subscript"/>
        </w:rPr>
        <w:t>2</w:t>
      </w:r>
      <w:r w:rsidRPr="00854F2B">
        <w:t>测得的位移量。</w:t>
      </w:r>
    </w:p>
    <w:p w14:paraId="2F013DB3" w14:textId="4A072C62" w:rsidR="00705F46" w:rsidRPr="00854F2B" w:rsidRDefault="0021051C" w:rsidP="00145101">
      <w:pPr>
        <w:pStyle w:val="3-"/>
      </w:pPr>
      <w:bookmarkStart w:id="303" w:name="_Hlk128731062"/>
      <w:bookmarkEnd w:id="302"/>
      <w:r w:rsidRPr="00854F2B">
        <w:rPr>
          <w:b/>
          <w:bCs/>
        </w:rPr>
        <w:t>A.7</w:t>
      </w:r>
      <w:r w:rsidR="0014728A" w:rsidRPr="00854F2B">
        <w:rPr>
          <w:b/>
          <w:bCs/>
        </w:rPr>
        <w:t>.</w:t>
      </w:r>
      <w:r w:rsidR="00145101" w:rsidRPr="00854F2B">
        <w:rPr>
          <w:b/>
          <w:bCs/>
        </w:rPr>
        <w:t>3</w:t>
      </w:r>
      <w:r w:rsidR="00F04CD8" w:rsidRPr="00854F2B">
        <w:t xml:space="preserve">　</w:t>
      </w:r>
      <w:r w:rsidR="00B0721F" w:rsidRPr="00854F2B">
        <w:t>观测弯矩修正</w:t>
      </w:r>
    </w:p>
    <w:bookmarkEnd w:id="303"/>
    <w:p w14:paraId="5DA8BD4A" w14:textId="44A80745" w:rsidR="00705F46" w:rsidRPr="00854F2B" w:rsidRDefault="006B3F1C" w:rsidP="00A43CE5">
      <w:pPr>
        <w:ind w:firstLine="480"/>
      </w:pPr>
      <w:r w:rsidRPr="00854F2B">
        <w:rPr>
          <w:rFonts w:hint="eastAsia"/>
        </w:rPr>
        <w:t>按照</w:t>
      </w:r>
      <w:r w:rsidR="00B0721F" w:rsidRPr="00854F2B">
        <w:t>式（</w:t>
      </w:r>
      <w:r w:rsidR="0021051C" w:rsidRPr="00854F2B">
        <w:t>A.7</w:t>
      </w:r>
      <w:r w:rsidR="0014728A" w:rsidRPr="00854F2B">
        <w:t>.</w:t>
      </w:r>
      <w:r w:rsidR="00145101" w:rsidRPr="00854F2B">
        <w:t>3</w:t>
      </w:r>
      <w:r w:rsidRPr="00854F2B">
        <w:t>-1</w:t>
      </w:r>
      <w:r w:rsidR="00B0721F" w:rsidRPr="00854F2B">
        <w:t>）对观测弯矩</w:t>
      </w:r>
      <w:proofErr w:type="spellStart"/>
      <w:r w:rsidR="00B0721F" w:rsidRPr="00854F2B">
        <w:rPr>
          <w:i/>
        </w:rPr>
        <w:t>M</w:t>
      </w:r>
      <w:r w:rsidR="00B0721F" w:rsidRPr="00854F2B">
        <w:rPr>
          <w:i/>
          <w:vertAlign w:val="subscript"/>
        </w:rPr>
        <w:t>ti</w:t>
      </w:r>
      <w:proofErr w:type="spellEnd"/>
      <w:r w:rsidR="00B0721F" w:rsidRPr="00854F2B">
        <w:t>进行修正，得到第</w:t>
      </w:r>
      <w:proofErr w:type="spellStart"/>
      <w:r w:rsidR="00B0721F" w:rsidRPr="00854F2B">
        <w:rPr>
          <w:i/>
          <w:iCs/>
        </w:rPr>
        <w:t>i</w:t>
      </w:r>
      <w:proofErr w:type="spellEnd"/>
      <w:r w:rsidR="00B0721F" w:rsidRPr="00854F2B">
        <w:t>次测定的</w:t>
      </w:r>
      <w:r w:rsidR="00A831BA" w:rsidRPr="00854F2B">
        <w:rPr>
          <w:rFonts w:hint="eastAsia"/>
        </w:rPr>
        <w:t>观测失效</w:t>
      </w:r>
      <w:r w:rsidR="00A831BA" w:rsidRPr="00854F2B">
        <w:t>弯矩</w:t>
      </w:r>
      <w:r w:rsidR="00A831BA" w:rsidRPr="00854F2B">
        <w:rPr>
          <w:rFonts w:hint="eastAsia"/>
        </w:rPr>
        <w:t>的</w:t>
      </w:r>
      <w:r w:rsidR="00A831BA" w:rsidRPr="00854F2B">
        <w:t>修正</w:t>
      </w:r>
      <w:r w:rsidR="00A831BA" w:rsidRPr="00854F2B">
        <w:rPr>
          <w:rStyle w:val="affff3"/>
        </w:rPr>
        <w:annotationRef/>
      </w:r>
      <w:r w:rsidR="00A831BA" w:rsidRPr="00854F2B">
        <w:rPr>
          <w:rFonts w:hint="eastAsia"/>
        </w:rPr>
        <w:t>值</w:t>
      </w:r>
      <w:proofErr w:type="spellStart"/>
      <w:r w:rsidR="00B0721F" w:rsidRPr="00854F2B">
        <w:rPr>
          <w:i/>
        </w:rPr>
        <w:t>M</w:t>
      </w:r>
      <w:r w:rsidR="00B0721F" w:rsidRPr="00854F2B">
        <w:rPr>
          <w:i/>
          <w:vertAlign w:val="subscript"/>
        </w:rPr>
        <w:t>ni</w:t>
      </w:r>
      <w:proofErr w:type="spellEnd"/>
      <w:r w:rsidR="00B0721F" w:rsidRPr="00854F2B">
        <w:t>：</w:t>
      </w:r>
    </w:p>
    <w:p w14:paraId="2D72A1BE" w14:textId="0F2583DE" w:rsidR="00705F46" w:rsidRPr="00854F2B" w:rsidRDefault="00B0721F" w:rsidP="0014728A">
      <w:pPr>
        <w:ind w:firstLine="480"/>
        <w:jc w:val="right"/>
      </w:pPr>
      <w:r w:rsidRPr="00854F2B">
        <w:t xml:space="preserve">                     </w:t>
      </w:r>
      <w:r w:rsidR="00000000">
        <w:rPr>
          <w:position w:val="-10"/>
        </w:rPr>
        <w:pict w14:anchorId="7E01D922">
          <v:shape id="_x0000_i1076" type="#_x0000_t75" style="width:1in;height:19.55pt">
            <v:imagedata r:id="rId202" o:title=""/>
          </v:shape>
        </w:pict>
      </w:r>
      <w:r w:rsidRPr="00854F2B">
        <w:t xml:space="preserve"> </w:t>
      </w:r>
      <w:r w:rsidRPr="00854F2B">
        <w:tab/>
      </w:r>
      <w:r w:rsidR="0016223D" w:rsidRPr="00854F2B">
        <w:t xml:space="preserve">               </w:t>
      </w:r>
      <w:r w:rsidR="0016223D" w:rsidRPr="00854F2B">
        <w:t>（</w:t>
      </w:r>
      <w:r w:rsidR="0021051C" w:rsidRPr="00854F2B">
        <w:t>A.7</w:t>
      </w:r>
      <w:r w:rsidR="0014728A" w:rsidRPr="00854F2B">
        <w:t>.</w:t>
      </w:r>
      <w:r w:rsidR="00145101" w:rsidRPr="00854F2B">
        <w:t>3</w:t>
      </w:r>
      <w:r w:rsidR="006B3F1C" w:rsidRPr="00854F2B">
        <w:t>-1</w:t>
      </w:r>
      <w:r w:rsidR="0016223D" w:rsidRPr="00854F2B">
        <w:t>）</w:t>
      </w:r>
    </w:p>
    <w:p w14:paraId="524643A3" w14:textId="77777777" w:rsidR="00705F46" w:rsidRPr="00854F2B" w:rsidRDefault="00B0721F" w:rsidP="0016223D">
      <w:pPr>
        <w:pStyle w:val="4-"/>
        <w:ind w:firstLine="480"/>
      </w:pPr>
      <w:r w:rsidRPr="00854F2B">
        <w:t>式中</w:t>
      </w:r>
      <w:r w:rsidRPr="00854F2B">
        <w:t>:</w:t>
      </w:r>
    </w:p>
    <w:p w14:paraId="6C9DB188" w14:textId="77777777" w:rsidR="00705F46" w:rsidRPr="00854F2B" w:rsidRDefault="00B0721F" w:rsidP="0016223D">
      <w:pPr>
        <w:pStyle w:val="4-"/>
        <w:ind w:firstLine="480"/>
      </w:pPr>
      <w:proofErr w:type="spellStart"/>
      <w:r w:rsidRPr="00854F2B">
        <w:rPr>
          <w:i/>
        </w:rPr>
        <w:t>M</w:t>
      </w:r>
      <w:r w:rsidRPr="00854F2B">
        <w:rPr>
          <w:i/>
          <w:vertAlign w:val="subscript"/>
        </w:rPr>
        <w:t>ni</w:t>
      </w:r>
      <w:proofErr w:type="spellEnd"/>
      <w:r w:rsidRPr="00854F2B">
        <w:t>——</w:t>
      </w:r>
      <w:bookmarkStart w:id="304" w:name="_Hlk128671468"/>
      <w:r w:rsidRPr="00854F2B">
        <w:t>第</w:t>
      </w:r>
      <w:proofErr w:type="spellStart"/>
      <w:r w:rsidRPr="00854F2B">
        <w:rPr>
          <w:i/>
        </w:rPr>
        <w:t>i</w:t>
      </w:r>
      <w:proofErr w:type="spellEnd"/>
      <w:r w:rsidRPr="00854F2B">
        <w:t>次测定</w:t>
      </w:r>
      <w:bookmarkEnd w:id="304"/>
      <w:r w:rsidRPr="00854F2B">
        <w:t>的</w:t>
      </w:r>
      <w:bookmarkStart w:id="305" w:name="_Hlk128732206"/>
      <w:r w:rsidRPr="00854F2B">
        <w:t>观测弯矩修正值</w:t>
      </w:r>
      <w:bookmarkEnd w:id="305"/>
      <w:r w:rsidRPr="00854F2B">
        <w:t>；</w:t>
      </w:r>
    </w:p>
    <w:p w14:paraId="78B0AF21" w14:textId="77777777" w:rsidR="00705F46" w:rsidRPr="00854F2B" w:rsidRDefault="00B0721F" w:rsidP="0016223D">
      <w:pPr>
        <w:pStyle w:val="4-"/>
        <w:ind w:firstLine="480"/>
      </w:pPr>
      <w:proofErr w:type="spellStart"/>
      <w:r w:rsidRPr="00854F2B">
        <w:rPr>
          <w:i/>
        </w:rPr>
        <w:t>M</w:t>
      </w:r>
      <w:r w:rsidRPr="00854F2B">
        <w:rPr>
          <w:i/>
          <w:vertAlign w:val="subscript"/>
        </w:rPr>
        <w:t>ti</w:t>
      </w:r>
      <w:proofErr w:type="spellEnd"/>
      <w:r w:rsidRPr="00854F2B">
        <w:t>——</w:t>
      </w:r>
      <w:r w:rsidRPr="00854F2B">
        <w:t>第</w:t>
      </w:r>
      <w:proofErr w:type="spellStart"/>
      <w:r w:rsidRPr="00854F2B">
        <w:rPr>
          <w:i/>
        </w:rPr>
        <w:t>i</w:t>
      </w:r>
      <w:proofErr w:type="spellEnd"/>
      <w:r w:rsidRPr="00854F2B">
        <w:t>次测定的失效弯矩观测值；</w:t>
      </w:r>
    </w:p>
    <w:p w14:paraId="2D3B8797" w14:textId="5155BAE3" w:rsidR="00705F46" w:rsidRPr="00854F2B" w:rsidRDefault="00B0721F" w:rsidP="0016223D">
      <w:pPr>
        <w:pStyle w:val="4-"/>
        <w:ind w:firstLine="480"/>
      </w:pPr>
      <w:r w:rsidRPr="00854F2B">
        <w:rPr>
          <w:i/>
        </w:rPr>
        <w:t>C</w:t>
      </w:r>
      <w:r w:rsidRPr="00854F2B">
        <w:rPr>
          <w:i/>
          <w:vertAlign w:val="subscript"/>
        </w:rPr>
        <w:t>k</w:t>
      </w:r>
      <w:r w:rsidRPr="00854F2B">
        <w:t>——</w:t>
      </w:r>
      <w:r w:rsidRPr="00854F2B">
        <w:t>计算系数，</w:t>
      </w:r>
      <w:r w:rsidR="00000000">
        <w:rPr>
          <w:i/>
          <w:position w:val="-10"/>
        </w:rPr>
        <w:pict w14:anchorId="008D8C8D">
          <v:shape id="_x0000_i1077" type="#_x0000_t75" style="width:30.3pt;height:19.55pt">
            <v:imagedata r:id="rId203" o:title=""/>
          </v:shape>
        </w:pict>
      </w:r>
      <w:r w:rsidRPr="00854F2B">
        <w:t xml:space="preserve">; </w:t>
      </w:r>
    </w:p>
    <w:p w14:paraId="3C769745" w14:textId="7037EA9F" w:rsidR="00705F46" w:rsidRPr="00854F2B" w:rsidRDefault="00000000" w:rsidP="0016223D">
      <w:pPr>
        <w:pStyle w:val="4-"/>
        <w:ind w:firstLine="480"/>
      </w:pPr>
      <w:r>
        <w:rPr>
          <w:position w:val="-10"/>
        </w:rPr>
        <w:pict w14:anchorId="1A183C99">
          <v:shape id="_x0000_i1078" type="#_x0000_t75" style="width:74.95pt;height:19.55pt">
            <v:imagedata r:id="rId204" o:title=""/>
          </v:shape>
        </w:pict>
      </w:r>
    </w:p>
    <w:p w14:paraId="66C3E6A0" w14:textId="3DADAAE1" w:rsidR="00705F46" w:rsidRPr="00854F2B" w:rsidRDefault="00B0721F" w:rsidP="0016223D">
      <w:pPr>
        <w:pStyle w:val="4-"/>
        <w:ind w:firstLine="480"/>
      </w:pPr>
      <w:r w:rsidRPr="00854F2B">
        <w:rPr>
          <w:i/>
        </w:rPr>
        <w:t>C</w:t>
      </w:r>
      <w:r w:rsidRPr="00854F2B">
        <w:rPr>
          <w:i/>
          <w:vertAlign w:val="subscript"/>
        </w:rPr>
        <w:t>m</w:t>
      </w:r>
      <w:r w:rsidRPr="00854F2B">
        <w:t>——</w:t>
      </w:r>
      <w:r w:rsidRPr="00854F2B">
        <w:t>修正系数，且</w:t>
      </w:r>
      <w:r w:rsidR="00000000">
        <w:rPr>
          <w:i/>
          <w:position w:val="-10"/>
        </w:rPr>
        <w:pict w14:anchorId="292FBBAE">
          <v:shape id="_x0000_i1079" type="#_x0000_t75" style="width:30.3pt;height:19.55pt">
            <v:imagedata r:id="rId205" o:title=""/>
          </v:shape>
        </w:pict>
      </w:r>
      <w:r w:rsidR="00BB6AAC" w:rsidRPr="00854F2B">
        <w:rPr>
          <w:rFonts w:hint="eastAsia"/>
          <w:iCs/>
          <w:position w:val="-10"/>
        </w:rPr>
        <w:t>，</w:t>
      </w:r>
      <w:r w:rsidR="00BB6AAC" w:rsidRPr="00854F2B">
        <w:rPr>
          <w:rFonts w:hint="eastAsia"/>
        </w:rPr>
        <w:t>应分别计算横梁、立柱及挂片对应的</w:t>
      </w:r>
      <w:r w:rsidR="00BB6AAC" w:rsidRPr="00854F2B">
        <w:rPr>
          <w:i/>
          <w:iCs/>
        </w:rPr>
        <w:t>C</w:t>
      </w:r>
      <w:r w:rsidR="00BB6AAC" w:rsidRPr="00854F2B">
        <w:rPr>
          <w:vertAlign w:val="subscript"/>
        </w:rPr>
        <w:t>m</w:t>
      </w:r>
      <w:r w:rsidR="00BB6AAC" w:rsidRPr="00854F2B">
        <w:rPr>
          <w:rFonts w:hint="eastAsia"/>
        </w:rPr>
        <w:t>值，并取其中的最小值作为</w:t>
      </w:r>
      <w:r w:rsidR="00BB6AAC" w:rsidRPr="00854F2B">
        <w:rPr>
          <w:i/>
          <w:iCs/>
        </w:rPr>
        <w:t>C</w:t>
      </w:r>
      <w:r w:rsidR="00BB6AAC" w:rsidRPr="00854F2B">
        <w:rPr>
          <w:vertAlign w:val="subscript"/>
        </w:rPr>
        <w:t>m</w:t>
      </w:r>
      <w:r w:rsidR="00BB6AAC" w:rsidRPr="00854F2B">
        <w:rPr>
          <w:rFonts w:hint="eastAsia"/>
        </w:rPr>
        <w:t>值</w:t>
      </w:r>
      <w:r w:rsidR="008F64EA" w:rsidRPr="00854F2B">
        <w:rPr>
          <w:rFonts w:hint="eastAsia"/>
        </w:rPr>
        <w:t>。</w:t>
      </w:r>
    </w:p>
    <w:p w14:paraId="7B59AA1A" w14:textId="52FFDA0A" w:rsidR="006B3F1C" w:rsidRPr="00854F2B" w:rsidRDefault="00CF34AC" w:rsidP="00CF34AC">
      <w:pPr>
        <w:ind w:firstLine="480"/>
        <w:jc w:val="center"/>
      </w:pPr>
      <w:r w:rsidRPr="00854F2B">
        <w:t xml:space="preserve">                      </w:t>
      </w:r>
      <w:r w:rsidR="0064257E" w:rsidRPr="00854F2B">
        <w:t xml:space="preserve">    </w:t>
      </w:r>
      <w:r w:rsidRPr="00854F2B">
        <w:t xml:space="preserve"> </w:t>
      </w:r>
      <w:r w:rsidR="0064257E" w:rsidRPr="00854F2B">
        <w:rPr>
          <w:position w:val="-32"/>
        </w:rPr>
        <w:object w:dxaOrig="1660" w:dyaOrig="800" w14:anchorId="3407B8AF">
          <v:shape id="_x0000_i1080" type="#_x0000_t75" style="width:84.05pt;height:39.75pt" o:ole="">
            <v:imagedata r:id="rId206" o:title=""/>
          </v:shape>
          <o:OLEObject Type="Embed" ProgID="Equation.DSMT4" ShapeID="_x0000_i1080" DrawAspect="Content" ObjectID="_1787816466" r:id="rId207"/>
        </w:object>
      </w:r>
      <w:r w:rsidRPr="00854F2B">
        <w:t xml:space="preserve">               </w:t>
      </w:r>
      <w:r w:rsidRPr="00854F2B">
        <w:t>（</w:t>
      </w:r>
      <w:r w:rsidR="0021051C" w:rsidRPr="00854F2B">
        <w:t>A.7</w:t>
      </w:r>
      <w:r w:rsidRPr="00854F2B">
        <w:t>.3-2</w:t>
      </w:r>
      <w:r w:rsidRPr="00854F2B">
        <w:t>）</w:t>
      </w:r>
    </w:p>
    <w:p w14:paraId="2874D1FA" w14:textId="1654A22D" w:rsidR="00705F46" w:rsidRPr="00854F2B" w:rsidRDefault="00B0721F" w:rsidP="0016223D">
      <w:pPr>
        <w:pStyle w:val="4-"/>
        <w:ind w:firstLine="480"/>
      </w:pPr>
      <w:proofErr w:type="spellStart"/>
      <w:r w:rsidRPr="00854F2B">
        <w:rPr>
          <w:i/>
        </w:rPr>
        <w:t>f</w:t>
      </w:r>
      <w:r w:rsidRPr="00854F2B">
        <w:rPr>
          <w:i/>
          <w:vertAlign w:val="subscript"/>
        </w:rPr>
        <w:t>y</w:t>
      </w:r>
      <w:proofErr w:type="spellEnd"/>
      <w:r w:rsidRPr="00854F2B">
        <w:t>——</w:t>
      </w:r>
      <w:r w:rsidRPr="00854F2B">
        <w:t>材料的公称屈服强度</w:t>
      </w:r>
      <w:r w:rsidR="000E6DD7" w:rsidRPr="00854F2B">
        <w:rPr>
          <w:rFonts w:hint="eastAsia"/>
        </w:rPr>
        <w:t>；</w:t>
      </w:r>
    </w:p>
    <w:p w14:paraId="24A82D1A" w14:textId="529F59DA" w:rsidR="00705F46" w:rsidRPr="00854F2B" w:rsidRDefault="00B0721F" w:rsidP="0016223D">
      <w:pPr>
        <w:pStyle w:val="4-"/>
        <w:ind w:firstLine="480"/>
      </w:pPr>
      <w:r w:rsidRPr="00854F2B">
        <w:rPr>
          <w:i/>
        </w:rPr>
        <w:t>f</w:t>
      </w:r>
      <w:r w:rsidRPr="00854F2B">
        <w:rPr>
          <w:i/>
          <w:vertAlign w:val="subscript"/>
        </w:rPr>
        <w:t>t</w:t>
      </w:r>
      <w:r w:rsidRPr="00854F2B">
        <w:t>——</w:t>
      </w:r>
      <w:r w:rsidRPr="00854F2B">
        <w:t>根据</w:t>
      </w:r>
      <w:r w:rsidR="00262956" w:rsidRPr="00854F2B">
        <w:t>A.2</w:t>
      </w:r>
      <w:r w:rsidRPr="00854F2B">
        <w:t>.1</w:t>
      </w:r>
      <w:r w:rsidRPr="00854F2B">
        <w:t>测得样件材料屈服强度；</w:t>
      </w:r>
    </w:p>
    <w:p w14:paraId="62D70AA5" w14:textId="77777777" w:rsidR="00705F46" w:rsidRPr="00854F2B" w:rsidRDefault="00B0721F" w:rsidP="0016223D">
      <w:pPr>
        <w:pStyle w:val="4-"/>
        <w:ind w:firstLine="480"/>
      </w:pPr>
      <w:proofErr w:type="spellStart"/>
      <w:r w:rsidRPr="00854F2B">
        <w:rPr>
          <w:i/>
        </w:rPr>
        <w:t>t</w:t>
      </w:r>
      <w:r w:rsidRPr="00854F2B">
        <w:rPr>
          <w:i/>
          <w:vertAlign w:val="subscript"/>
        </w:rPr>
        <w:t>t</w:t>
      </w:r>
      <w:proofErr w:type="spellEnd"/>
      <w:r w:rsidRPr="00854F2B">
        <w:rPr>
          <w:i/>
          <w:vertAlign w:val="subscript"/>
        </w:rPr>
        <w:t xml:space="preserve"> </w:t>
      </w:r>
      <w:r w:rsidRPr="00854F2B">
        <w:t>——</w:t>
      </w:r>
      <w:r w:rsidRPr="00854F2B">
        <w:t>样件厚度的测量值；</w:t>
      </w:r>
    </w:p>
    <w:p w14:paraId="6EC051BA" w14:textId="77777777" w:rsidR="00705F46" w:rsidRPr="00854F2B" w:rsidRDefault="00B0721F" w:rsidP="0016223D">
      <w:pPr>
        <w:pStyle w:val="4-"/>
        <w:ind w:firstLine="480"/>
      </w:pPr>
      <w:r w:rsidRPr="00854F2B">
        <w:rPr>
          <w:i/>
        </w:rPr>
        <w:t xml:space="preserve">t </w:t>
      </w:r>
      <w:r w:rsidRPr="00854F2B">
        <w:t>——</w:t>
      </w:r>
      <w:r w:rsidRPr="00854F2B">
        <w:t>样件设计厚度；</w:t>
      </w:r>
    </w:p>
    <w:p w14:paraId="630C3B16" w14:textId="77777777" w:rsidR="00705F46" w:rsidRPr="00854F2B" w:rsidRDefault="00B0721F" w:rsidP="0016223D">
      <w:pPr>
        <w:pStyle w:val="4-"/>
        <w:ind w:firstLine="480"/>
      </w:pPr>
      <w:r w:rsidRPr="00854F2B">
        <w:rPr>
          <w:i/>
        </w:rPr>
        <w:t xml:space="preserve">α </w:t>
      </w:r>
      <w:r w:rsidRPr="00854F2B">
        <w:t>——</w:t>
      </w:r>
      <w:r w:rsidRPr="00854F2B">
        <w:t>计算系数；</w:t>
      </w:r>
    </w:p>
    <w:p w14:paraId="6743B832" w14:textId="77777777" w:rsidR="00705F46" w:rsidRPr="00854F2B" w:rsidRDefault="00B0721F" w:rsidP="0016223D">
      <w:pPr>
        <w:pStyle w:val="4-"/>
        <w:ind w:firstLine="480"/>
      </w:pPr>
      <w:r w:rsidRPr="00854F2B">
        <w:t>当</w:t>
      </w:r>
      <w:r w:rsidRPr="00854F2B">
        <w:rPr>
          <w:i/>
        </w:rPr>
        <w:t xml:space="preserve"> </w:t>
      </w:r>
      <w:proofErr w:type="spellStart"/>
      <w:r w:rsidRPr="00854F2B">
        <w:rPr>
          <w:i/>
        </w:rPr>
        <w:t>f</w:t>
      </w:r>
      <w:r w:rsidRPr="00854F2B">
        <w:rPr>
          <w:i/>
          <w:vertAlign w:val="subscript"/>
        </w:rPr>
        <w:t>y</w:t>
      </w:r>
      <w:proofErr w:type="spellEnd"/>
      <w:r w:rsidRPr="00854F2B">
        <w:rPr>
          <w:i/>
          <w:vertAlign w:val="subscript"/>
        </w:rPr>
        <w:t xml:space="preserve"> </w:t>
      </w:r>
      <w:r w:rsidRPr="00854F2B">
        <w:t xml:space="preserve">≥ </w:t>
      </w:r>
      <w:r w:rsidRPr="00854F2B">
        <w:rPr>
          <w:i/>
        </w:rPr>
        <w:t>f</w:t>
      </w:r>
      <w:r w:rsidRPr="00854F2B">
        <w:rPr>
          <w:i/>
          <w:vertAlign w:val="subscript"/>
        </w:rPr>
        <w:t>t</w:t>
      </w:r>
      <w:r w:rsidRPr="00854F2B">
        <w:t xml:space="preserve"> </w:t>
      </w:r>
      <w:r w:rsidRPr="00854F2B">
        <w:t>时，</w:t>
      </w:r>
      <w:r w:rsidRPr="00854F2B">
        <w:rPr>
          <w:i/>
        </w:rPr>
        <w:t xml:space="preserve">α </w:t>
      </w:r>
      <w:r w:rsidRPr="00854F2B">
        <w:t>= 0</w:t>
      </w:r>
      <w:r w:rsidRPr="00854F2B">
        <w:t>；</w:t>
      </w:r>
    </w:p>
    <w:p w14:paraId="2BFE4403" w14:textId="77777777" w:rsidR="00705F46" w:rsidRPr="00854F2B" w:rsidRDefault="00B0721F" w:rsidP="0016223D">
      <w:pPr>
        <w:pStyle w:val="4-"/>
        <w:ind w:firstLine="480"/>
      </w:pPr>
      <w:r w:rsidRPr="00854F2B">
        <w:t>当</w:t>
      </w:r>
      <w:r w:rsidRPr="00854F2B">
        <w:t xml:space="preserve"> </w:t>
      </w:r>
      <w:proofErr w:type="spellStart"/>
      <w:r w:rsidRPr="00854F2B">
        <w:rPr>
          <w:i/>
        </w:rPr>
        <w:t>f</w:t>
      </w:r>
      <w:r w:rsidRPr="00854F2B">
        <w:rPr>
          <w:i/>
          <w:vertAlign w:val="subscript"/>
        </w:rPr>
        <w:t>y</w:t>
      </w:r>
      <w:proofErr w:type="spellEnd"/>
      <w:r w:rsidRPr="00854F2B">
        <w:rPr>
          <w:i/>
          <w:vertAlign w:val="subscript"/>
        </w:rPr>
        <w:t xml:space="preserve"> </w:t>
      </w:r>
      <w:r w:rsidRPr="00854F2B">
        <w:t>＜</w:t>
      </w:r>
      <w:r w:rsidRPr="00854F2B">
        <w:t xml:space="preserve"> </w:t>
      </w:r>
      <w:r w:rsidRPr="00854F2B">
        <w:rPr>
          <w:i/>
        </w:rPr>
        <w:t>f</w:t>
      </w:r>
      <w:r w:rsidRPr="00854F2B">
        <w:rPr>
          <w:i/>
          <w:vertAlign w:val="subscript"/>
        </w:rPr>
        <w:t>t</w:t>
      </w:r>
      <w:r w:rsidRPr="00854F2B">
        <w:t xml:space="preserve"> </w:t>
      </w:r>
      <w:r w:rsidRPr="00854F2B">
        <w:t>时，</w:t>
      </w:r>
      <w:r w:rsidRPr="00854F2B">
        <w:rPr>
          <w:i/>
        </w:rPr>
        <w:t xml:space="preserve">α </w:t>
      </w:r>
      <w:r w:rsidRPr="00854F2B">
        <w:t>= 1.0</w:t>
      </w:r>
      <w:r w:rsidRPr="00854F2B">
        <w:t>；</w:t>
      </w:r>
    </w:p>
    <w:p w14:paraId="63086B77" w14:textId="685B2459" w:rsidR="00705F46" w:rsidRPr="00854F2B" w:rsidRDefault="0021051C" w:rsidP="00145101">
      <w:pPr>
        <w:pStyle w:val="3-"/>
      </w:pPr>
      <w:r w:rsidRPr="00854F2B">
        <w:rPr>
          <w:b/>
          <w:bCs/>
        </w:rPr>
        <w:lastRenderedPageBreak/>
        <w:t>A.7</w:t>
      </w:r>
      <w:r w:rsidR="0014728A" w:rsidRPr="00854F2B">
        <w:rPr>
          <w:b/>
          <w:bCs/>
        </w:rPr>
        <w:t>.</w:t>
      </w:r>
      <w:r w:rsidR="00145101" w:rsidRPr="00854F2B">
        <w:rPr>
          <w:b/>
          <w:bCs/>
        </w:rPr>
        <w:t>4</w:t>
      </w:r>
      <w:r w:rsidR="00F04CD8" w:rsidRPr="00854F2B">
        <w:t xml:space="preserve">　</w:t>
      </w:r>
      <w:r w:rsidR="00B0721F" w:rsidRPr="00854F2B">
        <w:t>梁柱节点设计弯矩</w:t>
      </w:r>
    </w:p>
    <w:p w14:paraId="550F99C2" w14:textId="6E4701B8" w:rsidR="00705F46" w:rsidRPr="00854F2B" w:rsidRDefault="00B0721F" w:rsidP="0016223D">
      <w:pPr>
        <w:pStyle w:val="4-"/>
        <w:ind w:firstLine="480"/>
      </w:pPr>
      <w:r w:rsidRPr="00854F2B">
        <w:t>梁柱节点的特征弯矩</w:t>
      </w:r>
      <w:r w:rsidRPr="00854F2B">
        <w:rPr>
          <w:i/>
        </w:rPr>
        <w:t>M</w:t>
      </w:r>
      <w:r w:rsidRPr="00854F2B">
        <w:rPr>
          <w:i/>
          <w:vertAlign w:val="subscript"/>
        </w:rPr>
        <w:t>k</w:t>
      </w:r>
      <w:r w:rsidRPr="00854F2B">
        <w:t>由式（</w:t>
      </w:r>
      <w:r w:rsidR="0021051C" w:rsidRPr="00854F2B">
        <w:t>A.7</w:t>
      </w:r>
      <w:r w:rsidR="0014728A" w:rsidRPr="00854F2B">
        <w:t>.</w:t>
      </w:r>
      <w:r w:rsidR="00145101" w:rsidRPr="00854F2B">
        <w:t>4</w:t>
      </w:r>
      <w:r w:rsidR="0016223D" w:rsidRPr="00854F2B">
        <w:t>-</w:t>
      </w:r>
      <w:r w:rsidR="00145101" w:rsidRPr="00854F2B">
        <w:t>1</w:t>
      </w:r>
      <w:r w:rsidRPr="00854F2B">
        <w:t>）进行修正：</w:t>
      </w:r>
    </w:p>
    <w:p w14:paraId="528A8609" w14:textId="3DDE9C55" w:rsidR="00705F46" w:rsidRPr="00854F2B" w:rsidRDefault="00B0721F" w:rsidP="0014728A">
      <w:pPr>
        <w:pStyle w:val="4-"/>
        <w:ind w:firstLine="480"/>
        <w:jc w:val="right"/>
      </w:pPr>
      <w:r w:rsidRPr="00854F2B">
        <w:t xml:space="preserve">             </w:t>
      </w:r>
      <w:r w:rsidR="00000000">
        <w:rPr>
          <w:position w:val="-10"/>
        </w:rPr>
        <w:pict w14:anchorId="4768E26B">
          <v:shape id="_x0000_i1081" type="#_x0000_t75" style="width:94.8pt;height:19.55pt">
            <v:imagedata r:id="rId208" o:title=""/>
          </v:shape>
        </w:pict>
      </w:r>
      <w:r w:rsidR="0016223D" w:rsidRPr="00854F2B">
        <w:rPr>
          <w:position w:val="-10"/>
        </w:rPr>
        <w:t xml:space="preserve">      </w:t>
      </w:r>
      <w:r w:rsidR="0014728A" w:rsidRPr="00854F2B">
        <w:rPr>
          <w:position w:val="-10"/>
        </w:rPr>
        <w:t xml:space="preserve"> </w:t>
      </w:r>
      <w:r w:rsidR="0016223D" w:rsidRPr="00854F2B">
        <w:rPr>
          <w:position w:val="-10"/>
        </w:rPr>
        <w:t xml:space="preserve">         </w:t>
      </w:r>
      <w:r w:rsidRPr="00854F2B">
        <w:tab/>
        <w:t>(</w:t>
      </w:r>
      <w:r w:rsidR="0021051C" w:rsidRPr="00854F2B">
        <w:t>A.7</w:t>
      </w:r>
      <w:r w:rsidR="0014728A" w:rsidRPr="00854F2B">
        <w:t>.</w:t>
      </w:r>
      <w:r w:rsidR="0016223D" w:rsidRPr="00854F2B">
        <w:t>4</w:t>
      </w:r>
      <w:r w:rsidR="00145101" w:rsidRPr="00854F2B">
        <w:t>-1</w:t>
      </w:r>
      <w:r w:rsidRPr="00854F2B">
        <w:t>)</w:t>
      </w:r>
    </w:p>
    <w:p w14:paraId="77905634" w14:textId="77777777" w:rsidR="00705F46" w:rsidRPr="00854F2B" w:rsidRDefault="00B0721F" w:rsidP="0016223D">
      <w:pPr>
        <w:pStyle w:val="4-"/>
        <w:ind w:firstLine="480"/>
      </w:pPr>
      <w:r w:rsidRPr="00854F2B">
        <w:t>式中：</w:t>
      </w:r>
    </w:p>
    <w:p w14:paraId="7747FDA0" w14:textId="2D9FBC9C" w:rsidR="00705F46" w:rsidRPr="00854F2B" w:rsidRDefault="00B0721F" w:rsidP="0016223D">
      <w:pPr>
        <w:pStyle w:val="4-"/>
        <w:ind w:firstLine="480"/>
      </w:pPr>
      <w:r w:rsidRPr="00854F2B">
        <w:rPr>
          <w:i/>
        </w:rPr>
        <w:t>S</w:t>
      </w:r>
      <w:r w:rsidRPr="00854F2B">
        <w:t>——</w:t>
      </w:r>
      <w:r w:rsidRPr="00854F2B">
        <w:t>标准偏差，见式</w:t>
      </w:r>
      <w:r w:rsidR="0014728A" w:rsidRPr="00854F2B">
        <w:t>(</w:t>
      </w:r>
      <w:r w:rsidR="00262956" w:rsidRPr="00854F2B">
        <w:t>A.1</w:t>
      </w:r>
      <w:r w:rsidR="0014728A" w:rsidRPr="00854F2B">
        <w:t>.4-2)</w:t>
      </w:r>
      <w:r w:rsidRPr="00854F2B">
        <w:t>；</w:t>
      </w:r>
    </w:p>
    <w:p w14:paraId="1FD9E354" w14:textId="64138B3B" w:rsidR="00705F46" w:rsidRPr="00854F2B" w:rsidRDefault="00B0721F" w:rsidP="0016223D">
      <w:pPr>
        <w:pStyle w:val="4-"/>
        <w:ind w:firstLine="480"/>
      </w:pPr>
      <w:r w:rsidRPr="00854F2B">
        <w:rPr>
          <w:i/>
        </w:rPr>
        <w:t>K</w:t>
      </w:r>
      <w:r w:rsidRPr="00854F2B">
        <w:rPr>
          <w:i/>
          <w:vertAlign w:val="subscript"/>
        </w:rPr>
        <w:t xml:space="preserve">s </w:t>
      </w:r>
      <w:r w:rsidRPr="00854F2B">
        <w:t>——</w:t>
      </w:r>
      <w:r w:rsidR="00393624" w:rsidRPr="00854F2B">
        <w:rPr>
          <w:rFonts w:hint="eastAsia"/>
        </w:rPr>
        <w:t>按照</w:t>
      </w:r>
      <w:r w:rsidRPr="00854F2B">
        <w:t>表</w:t>
      </w:r>
      <w:r w:rsidR="00262956" w:rsidRPr="00854F2B">
        <w:t>A.1</w:t>
      </w:r>
      <w:r w:rsidR="0014728A" w:rsidRPr="00854F2B">
        <w:t>.4</w:t>
      </w:r>
      <w:r w:rsidR="00393624" w:rsidRPr="00854F2B">
        <w:rPr>
          <w:rFonts w:hint="eastAsia"/>
        </w:rPr>
        <w:t>取值</w:t>
      </w:r>
      <w:r w:rsidRPr="00854F2B">
        <w:t>：</w:t>
      </w:r>
    </w:p>
    <w:p w14:paraId="04F2DF44" w14:textId="77777777" w:rsidR="00705F46" w:rsidRPr="00854F2B" w:rsidRDefault="00B0721F" w:rsidP="0016223D">
      <w:pPr>
        <w:pStyle w:val="4-"/>
        <w:ind w:firstLine="480"/>
      </w:pPr>
      <w:r w:rsidRPr="00854F2B">
        <w:rPr>
          <w:i/>
        </w:rPr>
        <w:t>M</w:t>
      </w:r>
      <w:r w:rsidRPr="00854F2B">
        <w:rPr>
          <w:i/>
          <w:vertAlign w:val="subscript"/>
        </w:rPr>
        <w:t xml:space="preserve">m </w:t>
      </w:r>
      <w:r w:rsidRPr="00854F2B">
        <w:t>——</w:t>
      </w:r>
      <w:r w:rsidRPr="00854F2B">
        <w:t>观测弯矩修正值的平均值；</w:t>
      </w:r>
    </w:p>
    <w:p w14:paraId="746BEDB2" w14:textId="4FFF89F8" w:rsidR="00705F46" w:rsidRPr="00854F2B" w:rsidRDefault="00000000" w:rsidP="0014728A">
      <w:pPr>
        <w:pStyle w:val="4-"/>
        <w:ind w:firstLine="480"/>
        <w:jc w:val="center"/>
      </w:pPr>
      <w:r>
        <w:rPr>
          <w:position w:val="-24"/>
        </w:rPr>
        <w:pict w14:anchorId="7B9CB5E3">
          <v:shape id="_x0000_i1082" type="#_x0000_t75" style="width:94.8pt;height:42.05pt">
            <v:imagedata r:id="rId209" o:title=""/>
          </v:shape>
        </w:pict>
      </w:r>
    </w:p>
    <w:p w14:paraId="797C34C3" w14:textId="77777777" w:rsidR="00705F46" w:rsidRPr="00854F2B" w:rsidRDefault="00B0721F" w:rsidP="0016223D">
      <w:pPr>
        <w:pStyle w:val="4-"/>
        <w:ind w:firstLine="480"/>
      </w:pPr>
      <w:r w:rsidRPr="00854F2B">
        <w:rPr>
          <w:i/>
        </w:rPr>
        <w:t xml:space="preserve">n </w:t>
      </w:r>
      <w:r w:rsidRPr="00854F2B">
        <w:t>——</w:t>
      </w:r>
      <w:r w:rsidRPr="00854F2B">
        <w:t>测试次数，</w:t>
      </w:r>
      <w:r w:rsidRPr="00854F2B">
        <w:rPr>
          <w:i/>
        </w:rPr>
        <w:t>n</w:t>
      </w:r>
      <w:r w:rsidRPr="00854F2B">
        <w:t>不小于</w:t>
      </w:r>
      <w:r w:rsidRPr="00854F2B">
        <w:t>3</w:t>
      </w:r>
      <w:r w:rsidRPr="00854F2B">
        <w:t>；</w:t>
      </w:r>
    </w:p>
    <w:p w14:paraId="2D0113D4" w14:textId="77777777" w:rsidR="00705F46" w:rsidRPr="00854F2B" w:rsidRDefault="00B0721F" w:rsidP="0016223D">
      <w:pPr>
        <w:pStyle w:val="4-"/>
        <w:ind w:firstLine="480"/>
      </w:pPr>
      <w:proofErr w:type="spellStart"/>
      <w:r w:rsidRPr="00854F2B">
        <w:rPr>
          <w:i/>
        </w:rPr>
        <w:t>M</w:t>
      </w:r>
      <w:r w:rsidRPr="00854F2B">
        <w:rPr>
          <w:i/>
          <w:vertAlign w:val="subscript"/>
        </w:rPr>
        <w:t>ni</w:t>
      </w:r>
      <w:proofErr w:type="spellEnd"/>
      <w:r w:rsidRPr="00854F2B">
        <w:rPr>
          <w:i/>
          <w:vertAlign w:val="subscript"/>
        </w:rPr>
        <w:t xml:space="preserve"> </w:t>
      </w:r>
      <w:r w:rsidRPr="00854F2B">
        <w:t>——</w:t>
      </w:r>
      <w:r w:rsidRPr="00854F2B">
        <w:t>第</w:t>
      </w:r>
      <w:proofErr w:type="spellStart"/>
      <w:r w:rsidRPr="00854F2B">
        <w:t>i</w:t>
      </w:r>
      <w:proofErr w:type="spellEnd"/>
      <w:r w:rsidRPr="00854F2B">
        <w:t>次测定的观测弯矩修正值；</w:t>
      </w:r>
    </w:p>
    <w:p w14:paraId="1D627094" w14:textId="10983F6D" w:rsidR="00705F46" w:rsidRPr="00854F2B" w:rsidRDefault="00B0721F" w:rsidP="0016223D">
      <w:pPr>
        <w:pStyle w:val="4-"/>
        <w:ind w:firstLine="480"/>
      </w:pPr>
      <w:r w:rsidRPr="00854F2B">
        <w:t>梁柱节点的设计弯矩</w:t>
      </w:r>
      <w:proofErr w:type="spellStart"/>
      <w:r w:rsidRPr="00854F2B">
        <w:rPr>
          <w:i/>
        </w:rPr>
        <w:t>M</w:t>
      </w:r>
      <w:r w:rsidRPr="00854F2B">
        <w:rPr>
          <w:i/>
          <w:vertAlign w:val="subscript"/>
        </w:rPr>
        <w:t>Rd</w:t>
      </w:r>
      <w:proofErr w:type="spellEnd"/>
      <w:r w:rsidRPr="00854F2B">
        <w:t>应满足式（</w:t>
      </w:r>
      <w:r w:rsidR="0021051C" w:rsidRPr="00854F2B">
        <w:t>A.7</w:t>
      </w:r>
      <w:r w:rsidR="0014728A" w:rsidRPr="00854F2B">
        <w:t>.</w:t>
      </w:r>
      <w:r w:rsidR="00145101" w:rsidRPr="00854F2B">
        <w:t>4</w:t>
      </w:r>
      <w:r w:rsidR="0016223D" w:rsidRPr="00854F2B">
        <w:t>-</w:t>
      </w:r>
      <w:r w:rsidR="00145101" w:rsidRPr="00854F2B">
        <w:t>2</w:t>
      </w:r>
      <w:r w:rsidRPr="00854F2B">
        <w:t>）的要求：</w:t>
      </w:r>
    </w:p>
    <w:p w14:paraId="648598F5" w14:textId="318017C7" w:rsidR="00705F46" w:rsidRPr="00854F2B" w:rsidRDefault="00000000" w:rsidP="0014728A">
      <w:pPr>
        <w:pStyle w:val="4-"/>
        <w:ind w:firstLine="480"/>
        <w:jc w:val="right"/>
      </w:pPr>
      <w:r>
        <w:rPr>
          <w:position w:val="-26"/>
        </w:rPr>
        <w:pict w14:anchorId="64E534DA">
          <v:shape id="_x0000_i1083" type="#_x0000_t75" style="width:69.05pt;height:42.05pt">
            <v:imagedata r:id="rId210" o:title=""/>
          </v:shape>
        </w:pict>
      </w:r>
      <w:r w:rsidR="0016223D" w:rsidRPr="00854F2B">
        <w:rPr>
          <w:position w:val="-26"/>
        </w:rPr>
        <w:t xml:space="preserve">                  </w:t>
      </w:r>
      <w:r w:rsidR="00B0721F" w:rsidRPr="00854F2B">
        <w:tab/>
        <w:t>(</w:t>
      </w:r>
      <w:r w:rsidR="0021051C" w:rsidRPr="00854F2B">
        <w:t>A.7</w:t>
      </w:r>
      <w:r w:rsidR="0014728A" w:rsidRPr="00854F2B">
        <w:t>.</w:t>
      </w:r>
      <w:r w:rsidR="00145101" w:rsidRPr="00854F2B">
        <w:t>4</w:t>
      </w:r>
      <w:r w:rsidR="0016223D" w:rsidRPr="00854F2B">
        <w:t>-</w:t>
      </w:r>
      <w:r w:rsidR="00145101" w:rsidRPr="00854F2B">
        <w:t>2</w:t>
      </w:r>
      <w:r w:rsidR="00B0721F" w:rsidRPr="00854F2B">
        <w:t>)</w:t>
      </w:r>
    </w:p>
    <w:p w14:paraId="1105CC93" w14:textId="77777777" w:rsidR="00705F46" w:rsidRPr="00854F2B" w:rsidRDefault="00B0721F" w:rsidP="0016223D">
      <w:pPr>
        <w:pStyle w:val="4-"/>
        <w:ind w:firstLine="480"/>
      </w:pPr>
      <w:r w:rsidRPr="00854F2B">
        <w:t>式中：</w:t>
      </w:r>
    </w:p>
    <w:p w14:paraId="2685E198" w14:textId="77777777" w:rsidR="00705F46" w:rsidRPr="00854F2B" w:rsidRDefault="00B0721F" w:rsidP="0016223D">
      <w:pPr>
        <w:pStyle w:val="4-"/>
        <w:ind w:firstLine="480"/>
      </w:pPr>
      <w:r w:rsidRPr="00854F2B">
        <w:rPr>
          <w:i/>
          <w:iCs/>
        </w:rPr>
        <w:t>M</w:t>
      </w:r>
      <w:r w:rsidRPr="00854F2B">
        <w:rPr>
          <w:vertAlign w:val="subscript"/>
        </w:rPr>
        <w:t>k</w:t>
      </w:r>
      <w:r w:rsidRPr="00854F2B">
        <w:t xml:space="preserve"> ——</w:t>
      </w:r>
      <w:r w:rsidRPr="00854F2B">
        <w:t>梁柱节点特征弯矩；</w:t>
      </w:r>
    </w:p>
    <w:p w14:paraId="792C54EA" w14:textId="77777777" w:rsidR="00705F46" w:rsidRPr="00854F2B" w:rsidRDefault="00B0721F" w:rsidP="0016223D">
      <w:pPr>
        <w:pStyle w:val="4-"/>
        <w:ind w:firstLine="480"/>
      </w:pPr>
      <w:r w:rsidRPr="00854F2B">
        <w:rPr>
          <w:i/>
          <w:iCs/>
        </w:rPr>
        <w:t>η</w:t>
      </w:r>
      <w:r w:rsidRPr="00854F2B">
        <w:t xml:space="preserve"> ——</w:t>
      </w:r>
      <w:r w:rsidRPr="00854F2B">
        <w:t>弯矩折减系数通常工况下取</w:t>
      </w:r>
      <w:r w:rsidRPr="00854F2B">
        <w:t>1</w:t>
      </w:r>
      <w:r w:rsidRPr="00854F2B">
        <w:t>，也可依据设计需求适当折减；</w:t>
      </w:r>
    </w:p>
    <w:p w14:paraId="34C286E6" w14:textId="77777777" w:rsidR="00705F46" w:rsidRPr="00854F2B" w:rsidRDefault="00B0721F" w:rsidP="0016223D">
      <w:pPr>
        <w:pStyle w:val="4-"/>
        <w:ind w:firstLine="480"/>
      </w:pPr>
      <w:proofErr w:type="spellStart"/>
      <w:r w:rsidRPr="00854F2B">
        <w:rPr>
          <w:i/>
          <w:iCs/>
        </w:rPr>
        <w:t>γ</w:t>
      </w:r>
      <w:r w:rsidRPr="00854F2B">
        <w:rPr>
          <w:vertAlign w:val="subscript"/>
        </w:rPr>
        <w:t>M</w:t>
      </w:r>
      <w:proofErr w:type="spellEnd"/>
      <w:r w:rsidRPr="00854F2B">
        <w:t>——</w:t>
      </w:r>
      <w:r w:rsidRPr="00854F2B">
        <w:t>连接的折减系数，取</w:t>
      </w:r>
      <w:r w:rsidRPr="00854F2B">
        <w:t>1.1</w:t>
      </w:r>
      <w:r w:rsidRPr="00854F2B">
        <w:t>；</w:t>
      </w:r>
      <w:r w:rsidRPr="00854F2B">
        <w:t xml:space="preserve"> </w:t>
      </w:r>
    </w:p>
    <w:p w14:paraId="25BE02FE" w14:textId="627D0500" w:rsidR="00705F46" w:rsidRPr="00854F2B" w:rsidRDefault="0021051C" w:rsidP="00145101">
      <w:pPr>
        <w:pStyle w:val="3-"/>
      </w:pPr>
      <w:r w:rsidRPr="00854F2B">
        <w:rPr>
          <w:b/>
          <w:bCs/>
        </w:rPr>
        <w:t>A.7</w:t>
      </w:r>
      <w:r w:rsidR="0014728A" w:rsidRPr="00854F2B">
        <w:rPr>
          <w:b/>
          <w:bCs/>
        </w:rPr>
        <w:t>.</w:t>
      </w:r>
      <w:r w:rsidR="00145101" w:rsidRPr="00854F2B">
        <w:rPr>
          <w:b/>
          <w:bCs/>
        </w:rPr>
        <w:t>5</w:t>
      </w:r>
      <w:r w:rsidR="00F04CD8" w:rsidRPr="00854F2B">
        <w:t xml:space="preserve">　</w:t>
      </w:r>
      <w:r w:rsidR="00B0721F" w:rsidRPr="00854F2B">
        <w:t>梁柱节点旋转刚度</w:t>
      </w:r>
    </w:p>
    <w:p w14:paraId="05859129" w14:textId="6A64710F" w:rsidR="00705F46" w:rsidRPr="00854F2B" w:rsidRDefault="00B0721F" w:rsidP="00145101">
      <w:pPr>
        <w:pStyle w:val="4-"/>
        <w:ind w:firstLine="480"/>
      </w:pPr>
      <w:r w:rsidRPr="00854F2B">
        <w:t>绘制弯矩</w:t>
      </w:r>
      <w:proofErr w:type="spellStart"/>
      <w:r w:rsidRPr="00854F2B">
        <w:rPr>
          <w:i/>
          <w:iCs/>
        </w:rPr>
        <w:t>M</w:t>
      </w:r>
      <w:r w:rsidRPr="00854F2B">
        <w:rPr>
          <w:vertAlign w:val="subscript"/>
        </w:rPr>
        <w:t>ti</w:t>
      </w:r>
      <w:proofErr w:type="spellEnd"/>
      <w:r w:rsidRPr="00854F2B">
        <w:t>和旋转量</w:t>
      </w:r>
      <w:bookmarkStart w:id="306" w:name="_Hlk128735035"/>
      <w:proofErr w:type="spellStart"/>
      <w:r w:rsidRPr="00854F2B">
        <w:rPr>
          <w:i/>
          <w:iCs/>
        </w:rPr>
        <w:t>θ</w:t>
      </w:r>
      <w:r w:rsidRPr="00854F2B">
        <w:rPr>
          <w:vertAlign w:val="subscript"/>
        </w:rPr>
        <w:t>ti</w:t>
      </w:r>
      <w:bookmarkEnd w:id="306"/>
      <w:proofErr w:type="spellEnd"/>
      <w:r w:rsidRPr="00854F2B">
        <w:t>曲线，绘制设计弯矩</w:t>
      </w:r>
      <w:proofErr w:type="spellStart"/>
      <w:r w:rsidRPr="00854F2B">
        <w:rPr>
          <w:i/>
          <w:iCs/>
        </w:rPr>
        <w:t>M</w:t>
      </w:r>
      <w:r w:rsidRPr="00854F2B">
        <w:rPr>
          <w:vertAlign w:val="subscript"/>
        </w:rPr>
        <w:t>Rd</w:t>
      </w:r>
      <w:proofErr w:type="spellEnd"/>
      <w:r w:rsidRPr="00854F2B">
        <w:t>水平线，与曲线交于横坐标</w:t>
      </w:r>
      <w:proofErr w:type="spellStart"/>
      <w:r w:rsidRPr="00854F2B">
        <w:rPr>
          <w:i/>
          <w:iCs/>
        </w:rPr>
        <w:t>θ</w:t>
      </w:r>
      <w:r w:rsidRPr="00854F2B">
        <w:rPr>
          <w:vertAlign w:val="subscript"/>
        </w:rPr>
        <w:t>Rd</w:t>
      </w:r>
      <w:proofErr w:type="spellEnd"/>
      <w:r w:rsidRPr="00854F2B">
        <w:t>处，绘制通过原点的直线，该直线、</w:t>
      </w:r>
      <w:proofErr w:type="spellStart"/>
      <w:r w:rsidRPr="00854F2B">
        <w:rPr>
          <w:i/>
          <w:iCs/>
        </w:rPr>
        <w:t>M</w:t>
      </w:r>
      <w:r w:rsidRPr="00854F2B">
        <w:rPr>
          <w:vertAlign w:val="subscript"/>
        </w:rPr>
        <w:t>Rd</w:t>
      </w:r>
      <w:proofErr w:type="spellEnd"/>
      <w:r w:rsidRPr="00854F2B">
        <w:t>水平线以及曲线自身将曲线分为面积相等的两部分</w:t>
      </w:r>
      <w:r w:rsidRPr="00854F2B">
        <w:rPr>
          <w:i/>
          <w:iCs/>
        </w:rPr>
        <w:t>A</w:t>
      </w:r>
      <w:r w:rsidRPr="00854F2B">
        <w:rPr>
          <w:vertAlign w:val="subscript"/>
        </w:rPr>
        <w:t>1</w:t>
      </w:r>
      <w:r w:rsidRPr="00854F2B">
        <w:t>和</w:t>
      </w:r>
      <w:r w:rsidRPr="00854F2B">
        <w:rPr>
          <w:i/>
          <w:iCs/>
        </w:rPr>
        <w:t>A</w:t>
      </w:r>
      <w:r w:rsidRPr="00854F2B">
        <w:rPr>
          <w:vertAlign w:val="subscript"/>
        </w:rPr>
        <w:t>2</w:t>
      </w:r>
      <w:r w:rsidRPr="00854F2B">
        <w:t>，如图</w:t>
      </w:r>
      <w:r w:rsidR="0021051C" w:rsidRPr="00854F2B">
        <w:t>A.7</w:t>
      </w:r>
      <w:r w:rsidR="00393624" w:rsidRPr="00854F2B">
        <w:t>.5</w:t>
      </w:r>
      <w:r w:rsidRPr="00854F2B">
        <w:t>所示，则通过原点的直线即为斜率</w:t>
      </w:r>
      <w:proofErr w:type="spellStart"/>
      <w:r w:rsidRPr="00854F2B">
        <w:rPr>
          <w:i/>
          <w:iCs/>
        </w:rPr>
        <w:t>k</w:t>
      </w:r>
      <w:r w:rsidRPr="00854F2B">
        <w:rPr>
          <w:vertAlign w:val="subscript"/>
        </w:rPr>
        <w:t>ni</w:t>
      </w:r>
      <w:proofErr w:type="spellEnd"/>
      <w:r w:rsidRPr="00854F2B">
        <w:t>（与</w:t>
      </w:r>
      <w:proofErr w:type="spellStart"/>
      <w:r w:rsidRPr="00854F2B">
        <w:rPr>
          <w:i/>
          <w:iCs/>
        </w:rPr>
        <w:t>k</w:t>
      </w:r>
      <w:r w:rsidRPr="00854F2B">
        <w:rPr>
          <w:vertAlign w:val="subscript"/>
        </w:rPr>
        <w:t>ti</w:t>
      </w:r>
      <w:proofErr w:type="spellEnd"/>
      <w:r w:rsidRPr="00854F2B">
        <w:t>相同），斜率</w:t>
      </w:r>
      <w:proofErr w:type="spellStart"/>
      <w:r w:rsidRPr="00854F2B">
        <w:rPr>
          <w:i/>
          <w:iCs/>
        </w:rPr>
        <w:t>k</w:t>
      </w:r>
      <w:r w:rsidRPr="00854F2B">
        <w:rPr>
          <w:vertAlign w:val="subscript"/>
        </w:rPr>
        <w:t>ni</w:t>
      </w:r>
      <w:proofErr w:type="spellEnd"/>
      <w:r w:rsidRPr="00854F2B">
        <w:t>还应满足式（</w:t>
      </w:r>
      <w:r w:rsidR="0021051C" w:rsidRPr="00854F2B">
        <w:t>A.7</w:t>
      </w:r>
      <w:r w:rsidR="0014728A" w:rsidRPr="00854F2B">
        <w:t>.</w:t>
      </w:r>
      <w:r w:rsidR="00145101" w:rsidRPr="00854F2B">
        <w:t>5</w:t>
      </w:r>
      <w:r w:rsidR="0014728A" w:rsidRPr="00854F2B">
        <w:t>-1</w:t>
      </w:r>
      <w:r w:rsidRPr="00854F2B">
        <w:t>）的要求：</w:t>
      </w:r>
    </w:p>
    <w:p w14:paraId="701E7EED" w14:textId="77777777" w:rsidR="00705F46" w:rsidRPr="00854F2B" w:rsidRDefault="00B0721F">
      <w:pPr>
        <w:pStyle w:val="32"/>
        <w:ind w:firstLineChars="0" w:firstLine="0"/>
        <w:jc w:val="center"/>
        <w:rPr>
          <w:szCs w:val="24"/>
        </w:rPr>
      </w:pPr>
      <w:r w:rsidRPr="00854F2B">
        <w:rPr>
          <w:noProof/>
        </w:rPr>
        <w:lastRenderedPageBreak/>
        <w:drawing>
          <wp:inline distT="0" distB="0" distL="0" distR="0" wp14:anchorId="7CE77E35" wp14:editId="57E1A9BF">
            <wp:extent cx="3010535" cy="2291715"/>
            <wp:effectExtent l="0" t="0" r="18415" b="133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1"/>
                    <a:stretch>
                      <a:fillRect/>
                    </a:stretch>
                  </pic:blipFill>
                  <pic:spPr>
                    <a:xfrm>
                      <a:off x="0" y="0"/>
                      <a:ext cx="3016125" cy="2296039"/>
                    </a:xfrm>
                    <a:prstGeom prst="rect">
                      <a:avLst/>
                    </a:prstGeom>
                  </pic:spPr>
                </pic:pic>
              </a:graphicData>
            </a:graphic>
          </wp:inline>
        </w:drawing>
      </w:r>
    </w:p>
    <w:p w14:paraId="5CF82A4E" w14:textId="3219F6ED" w:rsidR="00705F46" w:rsidRPr="00854F2B" w:rsidRDefault="00F04CD8" w:rsidP="00F04CD8">
      <w:pPr>
        <w:pStyle w:val="a2"/>
        <w:numPr>
          <w:ilvl w:val="0"/>
          <w:numId w:val="0"/>
        </w:numPr>
        <w:spacing w:before="120" w:after="120"/>
        <w:rPr>
          <w:rFonts w:ascii="Times New Roman"/>
          <w:b/>
          <w:bCs/>
        </w:rPr>
      </w:pPr>
      <w:bookmarkStart w:id="307" w:name="_Hlk128743678"/>
      <w:r w:rsidRPr="00854F2B">
        <w:rPr>
          <w:rFonts w:ascii="Times New Roman"/>
          <w:b/>
          <w:bCs/>
        </w:rPr>
        <w:t>图</w:t>
      </w:r>
      <w:r w:rsidR="0021051C" w:rsidRPr="00854F2B">
        <w:rPr>
          <w:rFonts w:ascii="Times New Roman"/>
          <w:b/>
          <w:bCs/>
        </w:rPr>
        <w:t>A.7</w:t>
      </w:r>
      <w:r w:rsidR="0014728A" w:rsidRPr="00854F2B">
        <w:rPr>
          <w:rFonts w:ascii="Times New Roman"/>
          <w:b/>
          <w:bCs/>
        </w:rPr>
        <w:t>.5</w:t>
      </w:r>
      <w:r w:rsidRPr="00854F2B">
        <w:rPr>
          <w:rFonts w:ascii="Times New Roman"/>
          <w:b/>
          <w:bCs/>
        </w:rPr>
        <w:t xml:space="preserve">　</w:t>
      </w:r>
      <w:r w:rsidR="00B0721F" w:rsidRPr="00854F2B">
        <w:rPr>
          <w:rFonts w:ascii="Times New Roman" w:eastAsia="宋体"/>
          <w:b/>
          <w:bCs/>
        </w:rPr>
        <w:t>梁柱节点刚度的推导</w:t>
      </w:r>
    </w:p>
    <w:bookmarkEnd w:id="307"/>
    <w:p w14:paraId="377BD4DE" w14:textId="545C557B" w:rsidR="00705F46" w:rsidRPr="00854F2B" w:rsidRDefault="00000000" w:rsidP="0014728A">
      <w:pPr>
        <w:pStyle w:val="4-"/>
        <w:ind w:firstLine="480"/>
        <w:jc w:val="right"/>
      </w:pPr>
      <w:r>
        <w:rPr>
          <w:position w:val="-28"/>
        </w:rPr>
        <w:pict w14:anchorId="2981E737">
          <v:shape id="_x0000_i1084" type="#_x0000_t75" style="width:78.85pt;height:42.05pt">
            <v:imagedata r:id="rId212" o:title=""/>
          </v:shape>
        </w:pict>
      </w:r>
      <w:r w:rsidR="00B0721F" w:rsidRPr="00854F2B">
        <w:tab/>
      </w:r>
      <w:r w:rsidR="00145101" w:rsidRPr="00854F2B">
        <w:t xml:space="preserve">                </w:t>
      </w:r>
      <w:r w:rsidR="00B0721F" w:rsidRPr="00854F2B">
        <w:t>(</w:t>
      </w:r>
      <w:r w:rsidR="0021051C" w:rsidRPr="00854F2B">
        <w:t>A.7</w:t>
      </w:r>
      <w:r w:rsidR="0014728A" w:rsidRPr="00854F2B">
        <w:t>.</w:t>
      </w:r>
      <w:r w:rsidR="00145101" w:rsidRPr="00854F2B">
        <w:t>5</w:t>
      </w:r>
      <w:r w:rsidR="0016223D" w:rsidRPr="00854F2B">
        <w:t>-</w:t>
      </w:r>
      <w:r w:rsidR="00145101" w:rsidRPr="00854F2B">
        <w:t>1</w:t>
      </w:r>
      <w:r w:rsidR="00B0721F" w:rsidRPr="00854F2B">
        <w:t>)</w:t>
      </w:r>
    </w:p>
    <w:p w14:paraId="69B42B2D" w14:textId="77777777" w:rsidR="00705F46" w:rsidRPr="00854F2B" w:rsidRDefault="00B0721F" w:rsidP="00145101">
      <w:pPr>
        <w:pStyle w:val="4-"/>
        <w:ind w:firstLine="480"/>
      </w:pPr>
      <w:r w:rsidRPr="00854F2B">
        <w:t>式中：</w:t>
      </w:r>
    </w:p>
    <w:p w14:paraId="3FE94546" w14:textId="6D9E7DA4" w:rsidR="00705F46" w:rsidRPr="00854F2B" w:rsidRDefault="00B0721F" w:rsidP="00145101">
      <w:pPr>
        <w:pStyle w:val="4-"/>
        <w:ind w:firstLine="480"/>
      </w:pPr>
      <w:proofErr w:type="spellStart"/>
      <w:r w:rsidRPr="00854F2B">
        <w:rPr>
          <w:i/>
        </w:rPr>
        <w:t>θ</w:t>
      </w:r>
      <w:r w:rsidRPr="00854F2B">
        <w:rPr>
          <w:i/>
          <w:vertAlign w:val="subscript"/>
        </w:rPr>
        <w:t>Rd</w:t>
      </w:r>
      <w:proofErr w:type="spellEnd"/>
      <w:r w:rsidRPr="00854F2B">
        <w:t>——</w:t>
      </w:r>
      <w:r w:rsidRPr="00854F2B">
        <w:t>设计弯矩</w:t>
      </w:r>
      <w:r w:rsidR="00000000">
        <w:rPr>
          <w:position w:val="-10"/>
        </w:rPr>
        <w:pict w14:anchorId="7F3761BA">
          <v:shape id="_x0000_i1085" type="#_x0000_t75" style="width:19.55pt;height:19.55pt">
            <v:imagedata r:id="rId213" o:title=""/>
          </v:shape>
        </w:pict>
      </w:r>
      <w:r w:rsidRPr="00854F2B">
        <w:t>与曲线</w:t>
      </w:r>
      <w:bookmarkStart w:id="308" w:name="_Hlk128737073"/>
      <w:r w:rsidRPr="00854F2B">
        <w:rPr>
          <w:i/>
        </w:rPr>
        <w:t>M</w:t>
      </w:r>
      <w:r w:rsidRPr="00854F2B">
        <w:t>(</w:t>
      </w:r>
      <w:r w:rsidRPr="00854F2B">
        <w:rPr>
          <w:i/>
        </w:rPr>
        <w:t>θ</w:t>
      </w:r>
      <w:r w:rsidRPr="00854F2B">
        <w:t>)</w:t>
      </w:r>
      <w:bookmarkEnd w:id="308"/>
      <w:r w:rsidRPr="00854F2B">
        <w:t>的交点横坐标值，如图</w:t>
      </w:r>
      <w:r w:rsidR="0021051C" w:rsidRPr="00854F2B">
        <w:t>A.7</w:t>
      </w:r>
      <w:r w:rsidR="0014728A" w:rsidRPr="00854F2B">
        <w:t>.5</w:t>
      </w:r>
      <w:r w:rsidRPr="00854F2B">
        <w:t>所示；</w:t>
      </w:r>
    </w:p>
    <w:p w14:paraId="7E40391F" w14:textId="6011F0C9" w:rsidR="00705F46" w:rsidRPr="00854F2B" w:rsidRDefault="00B0721F" w:rsidP="00145101">
      <w:pPr>
        <w:pStyle w:val="4-"/>
        <w:ind w:firstLine="480"/>
      </w:pPr>
      <w:r w:rsidRPr="00854F2B">
        <w:t>梁柱节点刚度的设计值</w:t>
      </w:r>
      <w:r w:rsidRPr="00854F2B">
        <w:rPr>
          <w:i/>
        </w:rPr>
        <w:t>k</w:t>
      </w:r>
      <w:r w:rsidRPr="00854F2B">
        <w:rPr>
          <w:i/>
          <w:vertAlign w:val="subscript"/>
        </w:rPr>
        <w:t>b</w:t>
      </w:r>
      <w:r w:rsidRPr="00854F2B">
        <w:t>可取</w:t>
      </w:r>
      <w:proofErr w:type="spellStart"/>
      <w:r w:rsidRPr="00854F2B">
        <w:rPr>
          <w:i/>
        </w:rPr>
        <w:t>k</w:t>
      </w:r>
      <w:r w:rsidRPr="00854F2B">
        <w:rPr>
          <w:i/>
          <w:vertAlign w:val="subscript"/>
        </w:rPr>
        <w:t>ni</w:t>
      </w:r>
      <w:proofErr w:type="spellEnd"/>
      <w:r w:rsidRPr="00854F2B">
        <w:t>的平均值</w:t>
      </w:r>
      <w:r w:rsidRPr="00854F2B">
        <w:rPr>
          <w:i/>
        </w:rPr>
        <w:t>k</w:t>
      </w:r>
      <w:r w:rsidRPr="00854F2B">
        <w:rPr>
          <w:i/>
          <w:vertAlign w:val="subscript"/>
        </w:rPr>
        <w:t>m</w:t>
      </w:r>
      <w:r w:rsidRPr="00854F2B">
        <w:t>，</w:t>
      </w:r>
      <w:r w:rsidRPr="00854F2B">
        <w:rPr>
          <w:i/>
        </w:rPr>
        <w:t>k</w:t>
      </w:r>
      <w:r w:rsidRPr="00854F2B">
        <w:rPr>
          <w:i/>
          <w:vertAlign w:val="subscript"/>
        </w:rPr>
        <w:t>m</w:t>
      </w:r>
      <w:r w:rsidRPr="00854F2B">
        <w:t>按式（</w:t>
      </w:r>
      <w:r w:rsidR="0021051C" w:rsidRPr="00854F2B">
        <w:t>A.7</w:t>
      </w:r>
      <w:r w:rsidR="007669C1" w:rsidRPr="00854F2B">
        <w:t>.</w:t>
      </w:r>
      <w:r w:rsidR="00145101" w:rsidRPr="00854F2B">
        <w:t>5-2</w:t>
      </w:r>
      <w:r w:rsidRPr="00854F2B">
        <w:t>）计算：</w:t>
      </w:r>
    </w:p>
    <w:p w14:paraId="00DC6868" w14:textId="175DCBE8" w:rsidR="00705F46" w:rsidRPr="00854F2B" w:rsidRDefault="00000000" w:rsidP="0014728A">
      <w:pPr>
        <w:pStyle w:val="4-"/>
        <w:ind w:firstLine="480"/>
        <w:jc w:val="right"/>
      </w:pPr>
      <w:r>
        <w:pict w14:anchorId="715607A1">
          <v:shape id="_x0000_i1086" type="#_x0000_t75" style="width:1in;height:42.05pt">
            <v:imagedata r:id="rId214" o:title=""/>
          </v:shape>
        </w:pict>
      </w:r>
      <w:r w:rsidR="00B0721F" w:rsidRPr="00854F2B">
        <w:tab/>
      </w:r>
      <w:r w:rsidR="00145101" w:rsidRPr="00854F2B">
        <w:t xml:space="preserve">                </w:t>
      </w:r>
      <w:r w:rsidR="00B0721F" w:rsidRPr="00854F2B">
        <w:t>(</w:t>
      </w:r>
      <w:r w:rsidR="0021051C" w:rsidRPr="00854F2B">
        <w:t>A.7</w:t>
      </w:r>
      <w:r w:rsidR="0014728A" w:rsidRPr="00854F2B">
        <w:t>.</w:t>
      </w:r>
      <w:r w:rsidR="00145101" w:rsidRPr="00854F2B">
        <w:t>5-2</w:t>
      </w:r>
      <w:r w:rsidR="00B0721F" w:rsidRPr="00854F2B">
        <w:t>)</w:t>
      </w:r>
    </w:p>
    <w:p w14:paraId="6B7B0E41" w14:textId="1516B0D2" w:rsidR="00705F46" w:rsidRPr="00854F2B" w:rsidRDefault="0021051C" w:rsidP="00145101">
      <w:pPr>
        <w:pStyle w:val="3-"/>
      </w:pPr>
      <w:r w:rsidRPr="00854F2B">
        <w:rPr>
          <w:b/>
          <w:bCs/>
        </w:rPr>
        <w:t>A.7</w:t>
      </w:r>
      <w:r w:rsidR="0014728A" w:rsidRPr="00854F2B">
        <w:rPr>
          <w:b/>
          <w:bCs/>
        </w:rPr>
        <w:t>.</w:t>
      </w:r>
      <w:r w:rsidR="00145101" w:rsidRPr="00854F2B">
        <w:rPr>
          <w:b/>
          <w:bCs/>
        </w:rPr>
        <w:t>6</w:t>
      </w:r>
      <w:r w:rsidR="00F04CD8" w:rsidRPr="00854F2B">
        <w:t xml:space="preserve">　</w:t>
      </w:r>
      <w:r w:rsidR="00B0721F" w:rsidRPr="00854F2B">
        <w:t>曲线拟合</w:t>
      </w:r>
    </w:p>
    <w:p w14:paraId="6ADEBA90" w14:textId="59ABC61F" w:rsidR="00705F46" w:rsidRPr="00854F2B" w:rsidRDefault="00B0721F" w:rsidP="00145101">
      <w:pPr>
        <w:pStyle w:val="4-"/>
        <w:ind w:firstLine="480"/>
        <w:rPr>
          <w:szCs w:val="21"/>
        </w:rPr>
      </w:pPr>
      <w:r w:rsidRPr="00854F2B">
        <w:rPr>
          <w:szCs w:val="21"/>
        </w:rPr>
        <w:t>根据本节内容对</w:t>
      </w:r>
      <w:bookmarkStart w:id="309" w:name="_Hlk128738296"/>
      <w:bookmarkStart w:id="310" w:name="_Hlk128738485"/>
      <w:proofErr w:type="spellStart"/>
      <w:r w:rsidRPr="00854F2B">
        <w:rPr>
          <w:i/>
        </w:rPr>
        <w:t>M</w:t>
      </w:r>
      <w:r w:rsidRPr="00854F2B">
        <w:rPr>
          <w:iCs/>
          <w:vertAlign w:val="subscript"/>
        </w:rPr>
        <w:t>ti</w:t>
      </w:r>
      <w:proofErr w:type="spellEnd"/>
      <w:r w:rsidRPr="00854F2B">
        <w:t>(</w:t>
      </w:r>
      <w:proofErr w:type="spellStart"/>
      <w:r w:rsidRPr="00854F2B">
        <w:rPr>
          <w:i/>
        </w:rPr>
        <w:t>θ</w:t>
      </w:r>
      <w:r w:rsidRPr="00854F2B">
        <w:rPr>
          <w:iCs/>
          <w:vertAlign w:val="subscript"/>
        </w:rPr>
        <w:t>ti</w:t>
      </w:r>
      <w:proofErr w:type="spellEnd"/>
      <w:r w:rsidRPr="00854F2B">
        <w:t>)</w:t>
      </w:r>
      <w:bookmarkEnd w:id="309"/>
      <w:r w:rsidRPr="00854F2B">
        <w:t>曲线</w:t>
      </w:r>
      <w:bookmarkEnd w:id="310"/>
      <w:r w:rsidRPr="00854F2B">
        <w:t>进行修正，获得修正曲线</w:t>
      </w:r>
      <w:proofErr w:type="spellStart"/>
      <w:r w:rsidRPr="00854F2B">
        <w:rPr>
          <w:i/>
        </w:rPr>
        <w:t>M</w:t>
      </w:r>
      <w:r w:rsidRPr="00854F2B">
        <w:rPr>
          <w:iCs/>
          <w:vertAlign w:val="subscript"/>
        </w:rPr>
        <w:t>ni</w:t>
      </w:r>
      <w:proofErr w:type="spellEnd"/>
      <w:r w:rsidRPr="00854F2B">
        <w:t>(</w:t>
      </w:r>
      <w:proofErr w:type="spellStart"/>
      <w:r w:rsidRPr="00854F2B">
        <w:rPr>
          <w:i/>
        </w:rPr>
        <w:t>θ</w:t>
      </w:r>
      <w:r w:rsidRPr="00854F2B">
        <w:rPr>
          <w:iCs/>
          <w:vertAlign w:val="subscript"/>
        </w:rPr>
        <w:t>ni</w:t>
      </w:r>
      <w:proofErr w:type="spellEnd"/>
      <w:r w:rsidRPr="00854F2B">
        <w:t>)</w:t>
      </w:r>
      <w:r w:rsidRPr="00854F2B">
        <w:t>，并将所有修正后的曲线拟合成一条曲线</w:t>
      </w:r>
      <w:r w:rsidRPr="00854F2B">
        <w:rPr>
          <w:szCs w:val="21"/>
        </w:rPr>
        <w:t>，并得到曲线的代数方程，详细步骤如下：</w:t>
      </w:r>
    </w:p>
    <w:p w14:paraId="7DA81654" w14:textId="2AC1D890" w:rsidR="00705F46" w:rsidRPr="00854F2B" w:rsidRDefault="00393F51" w:rsidP="00145101">
      <w:pPr>
        <w:pStyle w:val="4-"/>
        <w:ind w:firstLine="482"/>
        <w:rPr>
          <w:szCs w:val="21"/>
        </w:rPr>
      </w:pPr>
      <w:r w:rsidRPr="00854F2B">
        <w:rPr>
          <w:b/>
          <w:bCs/>
        </w:rPr>
        <w:t>1</w:t>
      </w:r>
      <w:r w:rsidRPr="00854F2B">
        <w:t xml:space="preserve">  </w:t>
      </w:r>
      <w:r w:rsidR="00B0721F" w:rsidRPr="00854F2B">
        <w:rPr>
          <w:szCs w:val="21"/>
        </w:rPr>
        <w:t>根据</w:t>
      </w:r>
      <w:r w:rsidR="0021051C" w:rsidRPr="00854F2B">
        <w:rPr>
          <w:szCs w:val="21"/>
        </w:rPr>
        <w:t>A.7</w:t>
      </w:r>
      <w:r w:rsidR="00B0721F" w:rsidRPr="00854F2B">
        <w:rPr>
          <w:szCs w:val="21"/>
        </w:rPr>
        <w:t>.5</w:t>
      </w:r>
      <w:r w:rsidR="00B0721F" w:rsidRPr="00854F2B">
        <w:rPr>
          <w:szCs w:val="21"/>
        </w:rPr>
        <w:t>中绘制的每一组</w:t>
      </w:r>
      <w:bookmarkStart w:id="311" w:name="_Hlk128738235"/>
      <w:proofErr w:type="spellStart"/>
      <w:r w:rsidR="00B0721F" w:rsidRPr="00854F2B">
        <w:rPr>
          <w:i/>
        </w:rPr>
        <w:t>M</w:t>
      </w:r>
      <w:r w:rsidR="00B0721F" w:rsidRPr="00854F2B">
        <w:rPr>
          <w:iCs/>
          <w:vertAlign w:val="subscript"/>
        </w:rPr>
        <w:t>ti</w:t>
      </w:r>
      <w:proofErr w:type="spellEnd"/>
      <w:r w:rsidR="00B0721F" w:rsidRPr="00854F2B">
        <w:t>(</w:t>
      </w:r>
      <w:proofErr w:type="spellStart"/>
      <w:r w:rsidR="00B0721F" w:rsidRPr="00854F2B">
        <w:rPr>
          <w:i/>
        </w:rPr>
        <w:t>θ</w:t>
      </w:r>
      <w:r w:rsidR="00B0721F" w:rsidRPr="00854F2B">
        <w:rPr>
          <w:iCs/>
          <w:vertAlign w:val="subscript"/>
        </w:rPr>
        <w:t>ti</w:t>
      </w:r>
      <w:proofErr w:type="spellEnd"/>
      <w:r w:rsidR="00B0721F" w:rsidRPr="00854F2B">
        <w:t>)</w:t>
      </w:r>
      <w:bookmarkEnd w:id="311"/>
      <w:r w:rsidR="00B0721F" w:rsidRPr="00854F2B">
        <w:t>曲线，</w:t>
      </w:r>
      <w:r w:rsidR="00B0721F" w:rsidRPr="00854F2B">
        <w:rPr>
          <w:szCs w:val="21"/>
        </w:rPr>
        <w:t>计算梁柱节点的塑性旋转量</w:t>
      </w:r>
      <w:proofErr w:type="spellStart"/>
      <w:r w:rsidR="00B0721F" w:rsidRPr="00854F2B">
        <w:rPr>
          <w:i/>
          <w:iCs/>
          <w:szCs w:val="21"/>
        </w:rPr>
        <w:t>θ</w:t>
      </w:r>
      <w:r w:rsidR="00B0721F" w:rsidRPr="00854F2B">
        <w:rPr>
          <w:szCs w:val="21"/>
          <w:vertAlign w:val="subscript"/>
        </w:rPr>
        <w:t>pi</w:t>
      </w:r>
      <w:proofErr w:type="spellEnd"/>
      <w:r w:rsidR="00B0721F" w:rsidRPr="00854F2B">
        <w:rPr>
          <w:szCs w:val="21"/>
        </w:rPr>
        <w:t>=</w:t>
      </w:r>
      <w:bookmarkStart w:id="312" w:name="_Hlk128732594"/>
      <w:proofErr w:type="spellStart"/>
      <w:r w:rsidR="00B0721F" w:rsidRPr="00854F2B">
        <w:rPr>
          <w:i/>
          <w:iCs/>
          <w:szCs w:val="21"/>
        </w:rPr>
        <w:t>θ</w:t>
      </w:r>
      <w:r w:rsidR="00B0721F" w:rsidRPr="00854F2B">
        <w:rPr>
          <w:szCs w:val="21"/>
          <w:vertAlign w:val="subscript"/>
        </w:rPr>
        <w:t>ti</w:t>
      </w:r>
      <w:bookmarkEnd w:id="312"/>
      <w:proofErr w:type="spellEnd"/>
      <w:r w:rsidR="00B0721F" w:rsidRPr="00854F2B">
        <w:rPr>
          <w:szCs w:val="21"/>
        </w:rPr>
        <w:t xml:space="preserve"> - </w:t>
      </w:r>
      <w:proofErr w:type="spellStart"/>
      <w:r w:rsidR="00B0721F" w:rsidRPr="00854F2B">
        <w:rPr>
          <w:i/>
          <w:iCs/>
          <w:szCs w:val="21"/>
        </w:rPr>
        <w:t>M</w:t>
      </w:r>
      <w:r w:rsidR="00B0721F" w:rsidRPr="00854F2B">
        <w:rPr>
          <w:szCs w:val="21"/>
          <w:vertAlign w:val="subscript"/>
        </w:rPr>
        <w:t>ti</w:t>
      </w:r>
      <w:proofErr w:type="spellEnd"/>
      <w:r w:rsidR="00B0721F" w:rsidRPr="00854F2B">
        <w:rPr>
          <w:szCs w:val="21"/>
        </w:rPr>
        <w:t>/</w:t>
      </w:r>
      <w:proofErr w:type="spellStart"/>
      <w:r w:rsidR="00B0721F" w:rsidRPr="00854F2B">
        <w:rPr>
          <w:i/>
          <w:iCs/>
          <w:szCs w:val="21"/>
        </w:rPr>
        <w:t>k</w:t>
      </w:r>
      <w:r w:rsidR="00B0721F" w:rsidRPr="00854F2B">
        <w:rPr>
          <w:szCs w:val="21"/>
          <w:vertAlign w:val="subscript"/>
        </w:rPr>
        <w:t>ti</w:t>
      </w:r>
      <w:proofErr w:type="spellEnd"/>
      <w:r w:rsidR="00B0721F" w:rsidRPr="00854F2B">
        <w:rPr>
          <w:szCs w:val="21"/>
        </w:rPr>
        <w:t>；</w:t>
      </w:r>
    </w:p>
    <w:p w14:paraId="346D83A3" w14:textId="346D2EF1" w:rsidR="00705F46" w:rsidRPr="00854F2B" w:rsidRDefault="00393F51" w:rsidP="00145101">
      <w:pPr>
        <w:pStyle w:val="4-"/>
        <w:ind w:firstLine="482"/>
        <w:rPr>
          <w:szCs w:val="21"/>
        </w:rPr>
      </w:pPr>
      <w:r w:rsidRPr="00854F2B">
        <w:rPr>
          <w:b/>
          <w:bCs/>
        </w:rPr>
        <w:t>2</w:t>
      </w:r>
      <w:r w:rsidRPr="00854F2B">
        <w:t xml:space="preserve">  </w:t>
      </w:r>
      <w:r w:rsidR="00B0721F" w:rsidRPr="00854F2B">
        <w:rPr>
          <w:szCs w:val="21"/>
        </w:rPr>
        <w:t>计算旋转量修正</w:t>
      </w:r>
      <w:bookmarkStart w:id="313" w:name="_Hlk128737555"/>
      <w:r w:rsidR="00B0721F" w:rsidRPr="00854F2B">
        <w:rPr>
          <w:szCs w:val="21"/>
        </w:rPr>
        <w:t>值</w:t>
      </w:r>
      <w:proofErr w:type="spellStart"/>
      <w:r w:rsidR="00B0721F" w:rsidRPr="00854F2B">
        <w:rPr>
          <w:i/>
          <w:iCs/>
          <w:szCs w:val="21"/>
        </w:rPr>
        <w:t>θ</w:t>
      </w:r>
      <w:r w:rsidR="00B0721F" w:rsidRPr="00854F2B">
        <w:rPr>
          <w:szCs w:val="21"/>
          <w:vertAlign w:val="subscript"/>
        </w:rPr>
        <w:t>ni</w:t>
      </w:r>
      <w:proofErr w:type="spellEnd"/>
      <w:r w:rsidR="00B0721F" w:rsidRPr="00854F2B">
        <w:rPr>
          <w:szCs w:val="21"/>
        </w:rPr>
        <w:t>=</w:t>
      </w:r>
      <w:proofErr w:type="spellStart"/>
      <w:r w:rsidR="00B0721F" w:rsidRPr="00854F2B">
        <w:rPr>
          <w:i/>
          <w:iCs/>
          <w:szCs w:val="21"/>
        </w:rPr>
        <w:t>θ</w:t>
      </w:r>
      <w:r w:rsidR="00B0721F" w:rsidRPr="00854F2B">
        <w:rPr>
          <w:szCs w:val="21"/>
          <w:vertAlign w:val="subscript"/>
        </w:rPr>
        <w:t>pi</w:t>
      </w:r>
      <w:proofErr w:type="spellEnd"/>
      <w:r w:rsidR="00B0721F" w:rsidRPr="00854F2B">
        <w:rPr>
          <w:szCs w:val="21"/>
          <w:vertAlign w:val="subscript"/>
        </w:rPr>
        <w:t xml:space="preserve"> </w:t>
      </w:r>
      <w:r w:rsidR="00B0721F" w:rsidRPr="00854F2B">
        <w:rPr>
          <w:szCs w:val="21"/>
        </w:rPr>
        <w:t xml:space="preserve">+ </w:t>
      </w:r>
      <w:proofErr w:type="spellStart"/>
      <w:r w:rsidR="00B0721F" w:rsidRPr="00854F2B">
        <w:rPr>
          <w:i/>
          <w:iCs/>
          <w:szCs w:val="21"/>
        </w:rPr>
        <w:t>M</w:t>
      </w:r>
      <w:r w:rsidR="00B0721F" w:rsidRPr="00854F2B">
        <w:rPr>
          <w:szCs w:val="21"/>
          <w:vertAlign w:val="subscript"/>
        </w:rPr>
        <w:t>ni</w:t>
      </w:r>
      <w:proofErr w:type="spellEnd"/>
      <w:r w:rsidR="00B0721F" w:rsidRPr="00854F2B">
        <w:rPr>
          <w:szCs w:val="21"/>
        </w:rPr>
        <w:t>/</w:t>
      </w:r>
      <w:proofErr w:type="spellStart"/>
      <w:r w:rsidR="00B0721F" w:rsidRPr="00854F2B">
        <w:rPr>
          <w:i/>
          <w:iCs/>
          <w:szCs w:val="21"/>
        </w:rPr>
        <w:t>k</w:t>
      </w:r>
      <w:r w:rsidR="00B0721F" w:rsidRPr="00854F2B">
        <w:rPr>
          <w:szCs w:val="21"/>
          <w:vertAlign w:val="subscript"/>
        </w:rPr>
        <w:t>ti</w:t>
      </w:r>
      <w:proofErr w:type="spellEnd"/>
      <w:r w:rsidR="00B0721F" w:rsidRPr="00854F2B">
        <w:rPr>
          <w:szCs w:val="21"/>
        </w:rPr>
        <w:t>，</w:t>
      </w:r>
      <w:proofErr w:type="spellStart"/>
      <w:r w:rsidR="00B0721F" w:rsidRPr="00854F2B">
        <w:rPr>
          <w:i/>
          <w:iCs/>
          <w:szCs w:val="21"/>
        </w:rPr>
        <w:t>M</w:t>
      </w:r>
      <w:r w:rsidR="00B0721F" w:rsidRPr="00854F2B">
        <w:rPr>
          <w:szCs w:val="21"/>
          <w:vertAlign w:val="subscript"/>
        </w:rPr>
        <w:t>ni</w:t>
      </w:r>
      <w:bookmarkEnd w:id="313"/>
      <w:proofErr w:type="spellEnd"/>
      <w:r w:rsidR="00B0721F" w:rsidRPr="00854F2B">
        <w:rPr>
          <w:szCs w:val="21"/>
        </w:rPr>
        <w:t>为式（</w:t>
      </w:r>
      <w:r w:rsidR="0021051C" w:rsidRPr="00854F2B">
        <w:rPr>
          <w:szCs w:val="21"/>
        </w:rPr>
        <w:t>A.7</w:t>
      </w:r>
      <w:r w:rsidRPr="00854F2B">
        <w:rPr>
          <w:szCs w:val="21"/>
        </w:rPr>
        <w:t>.3</w:t>
      </w:r>
      <w:r w:rsidR="003D4DC6" w:rsidRPr="00854F2B">
        <w:rPr>
          <w:szCs w:val="21"/>
        </w:rPr>
        <w:t>-1</w:t>
      </w:r>
      <w:r w:rsidR="00B0721F" w:rsidRPr="00854F2B">
        <w:rPr>
          <w:szCs w:val="21"/>
        </w:rPr>
        <w:t>）计算的</w:t>
      </w:r>
      <w:r w:rsidR="00B0721F" w:rsidRPr="00854F2B">
        <w:t>观测弯矩修正值；</w:t>
      </w:r>
    </w:p>
    <w:p w14:paraId="685FC613" w14:textId="32D4DC83" w:rsidR="00705F46" w:rsidRPr="00854F2B" w:rsidRDefault="00393F51" w:rsidP="00145101">
      <w:pPr>
        <w:pStyle w:val="4-"/>
        <w:ind w:firstLine="482"/>
        <w:rPr>
          <w:szCs w:val="21"/>
        </w:rPr>
      </w:pPr>
      <w:r w:rsidRPr="00854F2B">
        <w:rPr>
          <w:b/>
          <w:bCs/>
        </w:rPr>
        <w:t>3</w:t>
      </w:r>
      <w:r w:rsidRPr="00854F2B">
        <w:t xml:space="preserve">  </w:t>
      </w:r>
      <w:r w:rsidR="00B0721F" w:rsidRPr="00854F2B">
        <w:t>根据弯矩修正值</w:t>
      </w:r>
      <w:proofErr w:type="spellStart"/>
      <w:r w:rsidR="00B0721F" w:rsidRPr="00854F2B">
        <w:rPr>
          <w:i/>
          <w:iCs/>
          <w:szCs w:val="21"/>
        </w:rPr>
        <w:t>M</w:t>
      </w:r>
      <w:r w:rsidR="00B0721F" w:rsidRPr="00854F2B">
        <w:rPr>
          <w:szCs w:val="21"/>
          <w:vertAlign w:val="subscript"/>
        </w:rPr>
        <w:t>ni</w:t>
      </w:r>
      <w:proofErr w:type="spellEnd"/>
      <w:r w:rsidR="00B0721F" w:rsidRPr="00854F2B">
        <w:rPr>
          <w:szCs w:val="21"/>
        </w:rPr>
        <w:t>及旋转量修正值</w:t>
      </w:r>
      <w:proofErr w:type="spellStart"/>
      <w:r w:rsidR="00B0721F" w:rsidRPr="00854F2B">
        <w:rPr>
          <w:i/>
          <w:iCs/>
          <w:szCs w:val="21"/>
        </w:rPr>
        <w:t>θ</w:t>
      </w:r>
      <w:r w:rsidR="00B0721F" w:rsidRPr="00854F2B">
        <w:rPr>
          <w:szCs w:val="21"/>
          <w:vertAlign w:val="subscript"/>
        </w:rPr>
        <w:t>ni</w:t>
      </w:r>
      <w:proofErr w:type="spellEnd"/>
      <w:r w:rsidR="00B0721F" w:rsidRPr="00854F2B">
        <w:rPr>
          <w:szCs w:val="21"/>
        </w:rPr>
        <w:t>对原有的</w:t>
      </w:r>
      <w:proofErr w:type="spellStart"/>
      <w:r w:rsidR="00B0721F" w:rsidRPr="00854F2B">
        <w:rPr>
          <w:i/>
        </w:rPr>
        <w:t>M</w:t>
      </w:r>
      <w:r w:rsidR="00B0721F" w:rsidRPr="00854F2B">
        <w:rPr>
          <w:iCs/>
          <w:vertAlign w:val="subscript"/>
        </w:rPr>
        <w:t>ti</w:t>
      </w:r>
      <w:proofErr w:type="spellEnd"/>
      <w:r w:rsidR="00B0721F" w:rsidRPr="00854F2B">
        <w:t>(</w:t>
      </w:r>
      <w:proofErr w:type="spellStart"/>
      <w:r w:rsidR="00B0721F" w:rsidRPr="00854F2B">
        <w:rPr>
          <w:i/>
        </w:rPr>
        <w:t>θ</w:t>
      </w:r>
      <w:r w:rsidR="00B0721F" w:rsidRPr="00854F2B">
        <w:rPr>
          <w:iCs/>
          <w:vertAlign w:val="subscript"/>
        </w:rPr>
        <w:t>ti</w:t>
      </w:r>
      <w:proofErr w:type="spellEnd"/>
      <w:r w:rsidR="00B0721F" w:rsidRPr="00854F2B">
        <w:t>)</w:t>
      </w:r>
      <w:r w:rsidR="00B0721F" w:rsidRPr="00854F2B">
        <w:t>曲线进行修正。修正后的曲线斜率</w:t>
      </w:r>
      <w:proofErr w:type="spellStart"/>
      <w:r w:rsidR="00B0721F" w:rsidRPr="00854F2B">
        <w:rPr>
          <w:i/>
          <w:iCs/>
        </w:rPr>
        <w:t>k</w:t>
      </w:r>
      <w:r w:rsidR="00B0721F" w:rsidRPr="00854F2B">
        <w:rPr>
          <w:vertAlign w:val="subscript"/>
        </w:rPr>
        <w:t>ni</w:t>
      </w:r>
      <w:proofErr w:type="spellEnd"/>
      <w:r w:rsidR="00B0721F" w:rsidRPr="00854F2B">
        <w:t>与原有曲线的斜率</w:t>
      </w:r>
      <w:proofErr w:type="spellStart"/>
      <w:r w:rsidR="00B0721F" w:rsidRPr="00854F2B">
        <w:rPr>
          <w:i/>
          <w:iCs/>
        </w:rPr>
        <w:t>k</w:t>
      </w:r>
      <w:r w:rsidR="00B0721F" w:rsidRPr="00854F2B">
        <w:rPr>
          <w:vertAlign w:val="subscript"/>
        </w:rPr>
        <w:t>ti</w:t>
      </w:r>
      <w:proofErr w:type="spellEnd"/>
      <w:r w:rsidR="00B0721F" w:rsidRPr="00854F2B">
        <w:t>相同；</w:t>
      </w:r>
    </w:p>
    <w:p w14:paraId="3D3EBA24" w14:textId="7993B155" w:rsidR="00705F46" w:rsidRPr="00854F2B" w:rsidRDefault="00393F51" w:rsidP="00145101">
      <w:pPr>
        <w:pStyle w:val="4-"/>
        <w:ind w:firstLine="482"/>
        <w:rPr>
          <w:szCs w:val="21"/>
        </w:rPr>
      </w:pPr>
      <w:r w:rsidRPr="00854F2B">
        <w:rPr>
          <w:b/>
          <w:bCs/>
        </w:rPr>
        <w:t>4</w:t>
      </w:r>
      <w:r w:rsidRPr="00854F2B">
        <w:t xml:space="preserve">  </w:t>
      </w:r>
      <w:r w:rsidR="00B0721F" w:rsidRPr="00854F2B">
        <w:t>将所有的</w:t>
      </w:r>
      <w:proofErr w:type="spellStart"/>
      <w:r w:rsidR="00B0721F" w:rsidRPr="00854F2B">
        <w:rPr>
          <w:i/>
        </w:rPr>
        <w:t>M</w:t>
      </w:r>
      <w:r w:rsidR="00B0721F" w:rsidRPr="00854F2B">
        <w:rPr>
          <w:iCs/>
          <w:vertAlign w:val="subscript"/>
        </w:rPr>
        <w:t>ti</w:t>
      </w:r>
      <w:proofErr w:type="spellEnd"/>
      <w:r w:rsidR="00B0721F" w:rsidRPr="00854F2B">
        <w:t>(</w:t>
      </w:r>
      <w:proofErr w:type="spellStart"/>
      <w:r w:rsidR="00B0721F" w:rsidRPr="00854F2B">
        <w:rPr>
          <w:i/>
        </w:rPr>
        <w:t>θ</w:t>
      </w:r>
      <w:r w:rsidR="00B0721F" w:rsidRPr="00854F2B">
        <w:rPr>
          <w:iCs/>
          <w:vertAlign w:val="subscript"/>
        </w:rPr>
        <w:t>ti</w:t>
      </w:r>
      <w:proofErr w:type="spellEnd"/>
      <w:r w:rsidR="00B0721F" w:rsidRPr="00854F2B">
        <w:t>)</w:t>
      </w:r>
      <w:r w:rsidR="00B0721F" w:rsidRPr="00854F2B">
        <w:t>曲线绘制于同一个坐标系中，拟合曲线的平均线，曲线应在</w:t>
      </w:r>
      <w:proofErr w:type="spellStart"/>
      <w:r w:rsidR="00B0721F" w:rsidRPr="00854F2B">
        <w:rPr>
          <w:i/>
          <w:iCs/>
        </w:rPr>
        <w:t>M</w:t>
      </w:r>
      <w:r w:rsidR="00B0721F" w:rsidRPr="00854F2B">
        <w:rPr>
          <w:vertAlign w:val="subscript"/>
        </w:rPr>
        <w:t>Rd</w:t>
      </w:r>
      <w:proofErr w:type="spellEnd"/>
      <w:r w:rsidR="00B0721F" w:rsidRPr="00854F2B">
        <w:t>线之下；</w:t>
      </w:r>
    </w:p>
    <w:p w14:paraId="2A77DEDB" w14:textId="1FE7C54F" w:rsidR="00705F46" w:rsidRPr="00854F2B" w:rsidRDefault="00B0721F" w:rsidP="004A05F6">
      <w:pPr>
        <w:pStyle w:val="4-"/>
        <w:numPr>
          <w:ilvl w:val="0"/>
          <w:numId w:val="19"/>
        </w:numPr>
        <w:ind w:firstLineChars="0"/>
      </w:pPr>
      <w:r w:rsidRPr="00854F2B">
        <w:t>对得到的平均曲线，通过最小二乘法拟合出一个多次方程。通过方程可以直接计算梁柱节点旋转角度与弯矩的对应关系。</w:t>
      </w:r>
    </w:p>
    <w:p w14:paraId="664FD693" w14:textId="486FF62E" w:rsidR="007D4FD1" w:rsidRPr="00854F2B" w:rsidRDefault="007D4FD1" w:rsidP="007D4FD1">
      <w:pPr>
        <w:pStyle w:val="2c"/>
        <w:ind w:left="842"/>
      </w:pPr>
      <w:bookmarkStart w:id="314" w:name="_Toc170893310"/>
      <w:r w:rsidRPr="00854F2B">
        <w:lastRenderedPageBreak/>
        <w:t>A.</w:t>
      </w:r>
      <w:r w:rsidR="0021051C" w:rsidRPr="00854F2B">
        <w:t>8</w:t>
      </w:r>
      <w:r w:rsidRPr="00854F2B">
        <w:t xml:space="preserve"> </w:t>
      </w:r>
      <w:r w:rsidRPr="00854F2B">
        <w:t>梁柱节点</w:t>
      </w:r>
      <w:r w:rsidR="0021051C" w:rsidRPr="00854F2B">
        <w:rPr>
          <w:rFonts w:hint="eastAsia"/>
        </w:rPr>
        <w:t>松弛性</w:t>
      </w:r>
      <w:r w:rsidRPr="00854F2B">
        <w:rPr>
          <w:iCs/>
        </w:rPr>
        <w:t>试验</w:t>
      </w:r>
      <w:bookmarkEnd w:id="314"/>
    </w:p>
    <w:p w14:paraId="38A3040D" w14:textId="10983045" w:rsidR="00705F46" w:rsidRPr="00854F2B" w:rsidRDefault="007D4FD1" w:rsidP="00145101">
      <w:pPr>
        <w:pStyle w:val="3-"/>
      </w:pPr>
      <w:r w:rsidRPr="00854F2B">
        <w:rPr>
          <w:b/>
          <w:bCs/>
        </w:rPr>
        <w:t>A.</w:t>
      </w:r>
      <w:r w:rsidR="0021051C" w:rsidRPr="00854F2B">
        <w:rPr>
          <w:b/>
          <w:bCs/>
        </w:rPr>
        <w:t>8</w:t>
      </w:r>
      <w:r w:rsidR="00393F51" w:rsidRPr="00854F2B">
        <w:rPr>
          <w:b/>
          <w:bCs/>
        </w:rPr>
        <w:t>.1</w:t>
      </w:r>
      <w:r w:rsidR="00F04CD8" w:rsidRPr="00854F2B">
        <w:t xml:space="preserve">　</w:t>
      </w:r>
      <w:r w:rsidR="00B0721F" w:rsidRPr="00854F2B">
        <w:t>试验目的</w:t>
      </w:r>
    </w:p>
    <w:p w14:paraId="60DF2DE7" w14:textId="4D1268A5" w:rsidR="00705F46" w:rsidRPr="00854F2B" w:rsidRDefault="00B0721F" w:rsidP="00393F51">
      <w:pPr>
        <w:ind w:firstLineChars="183" w:firstLine="439"/>
      </w:pPr>
      <w:bookmarkStart w:id="315" w:name="_Hlk128744759"/>
      <w:r w:rsidRPr="00854F2B">
        <w:t>通过梁柱节点松弛性试验</w:t>
      </w:r>
      <w:bookmarkEnd w:id="315"/>
      <w:r w:rsidRPr="00854F2B">
        <w:t>获得连接的松弛性及松弛值，用于考虑货架的整体初始缺陷。</w:t>
      </w:r>
    </w:p>
    <w:p w14:paraId="6CF0E62F" w14:textId="12AA63FF" w:rsidR="00705F46" w:rsidRPr="00854F2B" w:rsidRDefault="007D4FD1" w:rsidP="00393F51">
      <w:pPr>
        <w:ind w:firstLineChars="0" w:firstLine="0"/>
      </w:pPr>
      <w:bookmarkStart w:id="316" w:name="_Hlk128742941"/>
      <w:r w:rsidRPr="00854F2B">
        <w:rPr>
          <w:b/>
          <w:bCs/>
        </w:rPr>
        <w:t>A.</w:t>
      </w:r>
      <w:r w:rsidR="0021051C" w:rsidRPr="00854F2B">
        <w:rPr>
          <w:b/>
          <w:bCs/>
        </w:rPr>
        <w:t>8</w:t>
      </w:r>
      <w:r w:rsidR="00393F51" w:rsidRPr="00854F2B">
        <w:rPr>
          <w:b/>
          <w:bCs/>
        </w:rPr>
        <w:t>.2</w:t>
      </w:r>
      <w:r w:rsidR="00F04CD8" w:rsidRPr="00854F2B">
        <w:t xml:space="preserve">　</w:t>
      </w:r>
      <w:r w:rsidR="00B0721F" w:rsidRPr="00854F2B">
        <w:t>测试方案</w:t>
      </w:r>
    </w:p>
    <w:bookmarkEnd w:id="316"/>
    <w:p w14:paraId="70BB8F29" w14:textId="60430D04" w:rsidR="00705F46" w:rsidRPr="00854F2B" w:rsidRDefault="00B0721F" w:rsidP="00393F51">
      <w:pPr>
        <w:ind w:firstLineChars="183" w:firstLine="439"/>
      </w:pPr>
      <w:r w:rsidRPr="00854F2B">
        <w:t>梁柱节点松弛性试验应按照</w:t>
      </w:r>
      <w:r w:rsidR="0021051C" w:rsidRPr="00854F2B">
        <w:t>A.7</w:t>
      </w:r>
      <w:r w:rsidRPr="00854F2B">
        <w:t>.2</w:t>
      </w:r>
      <w:r w:rsidRPr="00854F2B">
        <w:t>的方式进行布置，与梁柱节点弯曲试验不同之处在于加载顶杆</w:t>
      </w:r>
      <w:r w:rsidRPr="00854F2B">
        <w:t>c</w:t>
      </w:r>
      <w:r w:rsidRPr="00854F2B">
        <w:t>在上下</w:t>
      </w:r>
      <w:r w:rsidRPr="00854F2B">
        <w:rPr>
          <w:color w:val="212121"/>
        </w:rPr>
        <w:t>移动时</w:t>
      </w:r>
      <w:r w:rsidRPr="00854F2B">
        <w:t>均应能施加荷载，弯曲试验仅要求下压时能施加荷载。</w:t>
      </w:r>
    </w:p>
    <w:p w14:paraId="666FFBEC" w14:textId="06AC3294" w:rsidR="00705F46" w:rsidRPr="00854F2B" w:rsidRDefault="00B0721F" w:rsidP="00393F51">
      <w:pPr>
        <w:ind w:firstLineChars="183" w:firstLine="439"/>
      </w:pPr>
      <w:bookmarkStart w:id="317" w:name="_Hlk128747204"/>
      <w:r w:rsidRPr="00854F2B">
        <w:t>试验时，加载到横梁上的荷载</w:t>
      </w:r>
      <w:r w:rsidRPr="00854F2B">
        <w:rPr>
          <w:i/>
          <w:iCs/>
        </w:rPr>
        <w:t>F</w:t>
      </w:r>
      <w:r w:rsidRPr="00854F2B">
        <w:t>应向下缓慢施加</w:t>
      </w:r>
      <w:bookmarkEnd w:id="317"/>
      <w:r w:rsidRPr="00854F2B">
        <w:t>，直到梁柱节点的弯矩（</w:t>
      </w:r>
      <w:r w:rsidRPr="00854F2B">
        <w:rPr>
          <w:i/>
          <w:iCs/>
        </w:rPr>
        <w:t>M</w:t>
      </w:r>
      <w:r w:rsidRPr="00854F2B">
        <w:t>=</w:t>
      </w:r>
      <w:proofErr w:type="spellStart"/>
      <w:r w:rsidRPr="00854F2B">
        <w:rPr>
          <w:i/>
          <w:iCs/>
        </w:rPr>
        <w:t>bF</w:t>
      </w:r>
      <w:proofErr w:type="spellEnd"/>
      <w:r w:rsidRPr="00854F2B">
        <w:t>）</w:t>
      </w:r>
      <w:bookmarkStart w:id="318" w:name="_Hlk128742706"/>
      <w:r w:rsidRPr="00854F2B">
        <w:t>达到设计弯矩</w:t>
      </w:r>
      <w:proofErr w:type="spellStart"/>
      <w:r w:rsidRPr="00854F2B">
        <w:rPr>
          <w:i/>
          <w:iCs/>
        </w:rPr>
        <w:t>M</w:t>
      </w:r>
      <w:r w:rsidRPr="00854F2B">
        <w:rPr>
          <w:vertAlign w:val="subscript"/>
        </w:rPr>
        <w:t>Rd</w:t>
      </w:r>
      <w:proofErr w:type="spellEnd"/>
      <w:r w:rsidRPr="00854F2B">
        <w:t>的</w:t>
      </w:r>
      <w:r w:rsidRPr="00854F2B">
        <w:t>10%</w:t>
      </w:r>
      <w:r w:rsidRPr="00854F2B">
        <w:t>，记录实验数据并计算旋转量</w:t>
      </w:r>
      <w:bookmarkEnd w:id="318"/>
      <w:r w:rsidRPr="00854F2B">
        <w:t>；然后缓慢减少荷载</w:t>
      </w:r>
      <w:r w:rsidRPr="00854F2B">
        <w:rPr>
          <w:i/>
          <w:iCs/>
        </w:rPr>
        <w:t>F</w:t>
      </w:r>
      <w:r w:rsidRPr="00854F2B">
        <w:t>直到荷载反向向上，直到施加的负弯矩达到设计弯矩</w:t>
      </w:r>
      <w:proofErr w:type="spellStart"/>
      <w:r w:rsidRPr="00854F2B">
        <w:rPr>
          <w:i/>
          <w:iCs/>
        </w:rPr>
        <w:t>M</w:t>
      </w:r>
      <w:r w:rsidRPr="00854F2B">
        <w:rPr>
          <w:vertAlign w:val="subscript"/>
        </w:rPr>
        <w:t>Rd</w:t>
      </w:r>
      <w:proofErr w:type="spellEnd"/>
      <w:r w:rsidRPr="00854F2B">
        <w:t>的</w:t>
      </w:r>
      <w:r w:rsidRPr="00854F2B">
        <w:t>10%</w:t>
      </w:r>
      <w:r w:rsidRPr="00854F2B">
        <w:t>，记录实验数据并计算旋转量，最后移除荷载。</w:t>
      </w:r>
    </w:p>
    <w:p w14:paraId="71207974" w14:textId="5C7E17F2" w:rsidR="00705F46" w:rsidRPr="00854F2B" w:rsidRDefault="007D4FD1" w:rsidP="00393F51">
      <w:pPr>
        <w:ind w:firstLineChars="0" w:firstLine="0"/>
        <w:rPr>
          <w:rFonts w:eastAsia="黑体"/>
        </w:rPr>
      </w:pPr>
      <w:bookmarkStart w:id="319" w:name="_Hlk128747493"/>
      <w:r w:rsidRPr="00854F2B">
        <w:rPr>
          <w:b/>
          <w:bCs/>
        </w:rPr>
        <w:t>A.</w:t>
      </w:r>
      <w:r w:rsidR="0021051C" w:rsidRPr="00854F2B">
        <w:rPr>
          <w:b/>
          <w:bCs/>
        </w:rPr>
        <w:t>8</w:t>
      </w:r>
      <w:r w:rsidR="00393F51" w:rsidRPr="00854F2B">
        <w:rPr>
          <w:b/>
          <w:bCs/>
        </w:rPr>
        <w:t>.3</w:t>
      </w:r>
      <w:r w:rsidR="00393F51" w:rsidRPr="00854F2B">
        <w:t xml:space="preserve">　数据处理</w:t>
      </w:r>
    </w:p>
    <w:p w14:paraId="05E0467D" w14:textId="27164118" w:rsidR="00705F46" w:rsidRPr="00854F2B" w:rsidRDefault="00B0721F" w:rsidP="009F6068">
      <w:pPr>
        <w:ind w:firstLine="480"/>
      </w:pPr>
      <w:r w:rsidRPr="00854F2B">
        <w:t>绘制</w:t>
      </w:r>
      <w:r w:rsidRPr="00854F2B">
        <w:rPr>
          <w:i/>
        </w:rPr>
        <w:t>M</w:t>
      </w:r>
      <w:r w:rsidRPr="00854F2B">
        <w:t>(</w:t>
      </w:r>
      <w:r w:rsidRPr="00854F2B">
        <w:rPr>
          <w:i/>
        </w:rPr>
        <w:t>θ</w:t>
      </w:r>
      <w:r w:rsidRPr="00854F2B">
        <w:t>)</w:t>
      </w:r>
      <w:r w:rsidRPr="00854F2B">
        <w:t>曲线，并分别将曲线一、三象限的线性部分反向延伸，与横坐标轴交于两点，则两点</w:t>
      </w:r>
      <w:bookmarkEnd w:id="319"/>
      <w:r w:rsidRPr="00854F2B">
        <w:t>之间距离的</w:t>
      </w:r>
      <w:r w:rsidRPr="00854F2B">
        <w:t>1/2</w:t>
      </w:r>
      <w:r w:rsidRPr="00854F2B">
        <w:t>即为梁柱节点观测松弛值</w:t>
      </w:r>
      <w:bookmarkStart w:id="320" w:name="_Hlk128744047"/>
      <w:proofErr w:type="spellStart"/>
      <w:r w:rsidRPr="00854F2B">
        <w:rPr>
          <w:i/>
          <w:iCs/>
        </w:rPr>
        <w:t>Φ</w:t>
      </w:r>
      <w:r w:rsidRPr="00854F2B">
        <w:rPr>
          <w:i/>
          <w:iCs/>
          <w:vertAlign w:val="subscript"/>
        </w:rPr>
        <w:t>l</w:t>
      </w:r>
      <w:bookmarkEnd w:id="320"/>
      <w:r w:rsidRPr="00854F2B">
        <w:rPr>
          <w:i/>
          <w:iCs/>
          <w:vertAlign w:val="subscript"/>
        </w:rPr>
        <w:t>i</w:t>
      </w:r>
      <w:proofErr w:type="spellEnd"/>
      <w:r w:rsidRPr="00854F2B">
        <w:rPr>
          <w:i/>
          <w:iCs/>
        </w:rPr>
        <w:t>，</w:t>
      </w:r>
      <w:r w:rsidRPr="00854F2B">
        <w:t>图</w:t>
      </w:r>
      <w:r w:rsidR="007D4FD1" w:rsidRPr="00854F2B">
        <w:t>A.</w:t>
      </w:r>
      <w:r w:rsidR="0021051C" w:rsidRPr="00854F2B">
        <w:t>8</w:t>
      </w:r>
      <w:r w:rsidR="00393F51" w:rsidRPr="00854F2B">
        <w:t>.3</w:t>
      </w:r>
      <w:r w:rsidRPr="00854F2B">
        <w:t>是一个典型的曲线示意图。</w:t>
      </w:r>
    </w:p>
    <w:p w14:paraId="07FCD9E4" w14:textId="77777777" w:rsidR="00705F46" w:rsidRPr="00854F2B" w:rsidRDefault="00B0721F">
      <w:pPr>
        <w:pStyle w:val="32"/>
        <w:ind w:firstLineChars="0" w:firstLine="0"/>
        <w:jc w:val="center"/>
        <w:rPr>
          <w:szCs w:val="21"/>
        </w:rPr>
      </w:pPr>
      <w:r w:rsidRPr="00854F2B">
        <w:rPr>
          <w:noProof/>
        </w:rPr>
        <w:drawing>
          <wp:inline distT="0" distB="0" distL="0" distR="0" wp14:anchorId="0739D863" wp14:editId="47FBB05C">
            <wp:extent cx="3352800" cy="1848534"/>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15"/>
                    <a:stretch>
                      <a:fillRect/>
                    </a:stretch>
                  </pic:blipFill>
                  <pic:spPr>
                    <a:xfrm>
                      <a:off x="0" y="0"/>
                      <a:ext cx="3376739" cy="1861732"/>
                    </a:xfrm>
                    <a:prstGeom prst="rect">
                      <a:avLst/>
                    </a:prstGeom>
                  </pic:spPr>
                </pic:pic>
              </a:graphicData>
            </a:graphic>
          </wp:inline>
        </w:drawing>
      </w:r>
    </w:p>
    <w:p w14:paraId="0A3FC750" w14:textId="77777777" w:rsidR="00705F46" w:rsidRPr="00854F2B" w:rsidRDefault="00B0721F" w:rsidP="000C6F05">
      <w:pPr>
        <w:pStyle w:val="91"/>
        <w:ind w:leftChars="175" w:left="420"/>
        <w:jc w:val="both"/>
      </w:pPr>
      <w:r w:rsidRPr="00854F2B">
        <w:t>图中：</w:t>
      </w:r>
    </w:p>
    <w:p w14:paraId="4BCE067A" w14:textId="77777777" w:rsidR="00705F46" w:rsidRPr="00854F2B" w:rsidRDefault="00B0721F" w:rsidP="000C6F05">
      <w:pPr>
        <w:pStyle w:val="91"/>
        <w:ind w:leftChars="175" w:left="420"/>
        <w:jc w:val="both"/>
      </w:pPr>
      <w:r w:rsidRPr="00854F2B">
        <w:t>c——</w:t>
      </w:r>
      <w:r w:rsidRPr="00854F2B">
        <w:t>松弛值</w:t>
      </w:r>
      <w:proofErr w:type="spellStart"/>
      <w:r w:rsidRPr="00854F2B">
        <w:t>Φli</w:t>
      </w:r>
      <w:proofErr w:type="spellEnd"/>
      <w:r w:rsidRPr="00854F2B">
        <w:t>的</w:t>
      </w:r>
      <w:r w:rsidRPr="00854F2B">
        <w:t>2</w:t>
      </w:r>
      <w:r w:rsidRPr="00854F2B">
        <w:t>倍。</w:t>
      </w:r>
    </w:p>
    <w:p w14:paraId="39DB5BEC" w14:textId="7D5E3F8D" w:rsidR="00705F46" w:rsidRPr="00854F2B" w:rsidRDefault="00F04CD8" w:rsidP="00B32629">
      <w:pPr>
        <w:ind w:firstLineChars="83" w:firstLine="175"/>
        <w:jc w:val="center"/>
        <w:rPr>
          <w:b/>
          <w:bCs/>
          <w:sz w:val="21"/>
          <w:szCs w:val="21"/>
        </w:rPr>
      </w:pPr>
      <w:r w:rsidRPr="00854F2B">
        <w:rPr>
          <w:b/>
          <w:bCs/>
          <w:sz w:val="21"/>
          <w:szCs w:val="21"/>
        </w:rPr>
        <w:t>图</w:t>
      </w:r>
      <w:r w:rsidR="007D4FD1" w:rsidRPr="00854F2B">
        <w:rPr>
          <w:b/>
          <w:bCs/>
          <w:sz w:val="21"/>
          <w:szCs w:val="21"/>
        </w:rPr>
        <w:t>A.</w:t>
      </w:r>
      <w:r w:rsidR="0021051C" w:rsidRPr="00854F2B">
        <w:rPr>
          <w:b/>
          <w:bCs/>
          <w:sz w:val="21"/>
          <w:szCs w:val="21"/>
        </w:rPr>
        <w:t>8</w:t>
      </w:r>
      <w:r w:rsidR="00393F51" w:rsidRPr="00854F2B">
        <w:rPr>
          <w:b/>
          <w:bCs/>
          <w:sz w:val="21"/>
          <w:szCs w:val="21"/>
        </w:rPr>
        <w:t>.3</w:t>
      </w:r>
      <w:r w:rsidRPr="00854F2B">
        <w:rPr>
          <w:b/>
          <w:bCs/>
          <w:sz w:val="21"/>
          <w:szCs w:val="21"/>
        </w:rPr>
        <w:t xml:space="preserve">　</w:t>
      </w:r>
      <w:r w:rsidR="00B0721F" w:rsidRPr="00854F2B">
        <w:rPr>
          <w:b/>
          <w:bCs/>
          <w:sz w:val="21"/>
          <w:szCs w:val="21"/>
        </w:rPr>
        <w:t>梁柱节点松弛度</w:t>
      </w:r>
    </w:p>
    <w:p w14:paraId="2F625243" w14:textId="0A5EED32" w:rsidR="00705F46" w:rsidRPr="00854F2B" w:rsidRDefault="007D4FD1" w:rsidP="00145101">
      <w:pPr>
        <w:pStyle w:val="3-"/>
      </w:pPr>
      <w:bookmarkStart w:id="321" w:name="_Hlk128753827"/>
      <w:r w:rsidRPr="00854F2B">
        <w:rPr>
          <w:b/>
          <w:bCs/>
        </w:rPr>
        <w:t>A.</w:t>
      </w:r>
      <w:r w:rsidR="0021051C" w:rsidRPr="00854F2B">
        <w:rPr>
          <w:b/>
          <w:bCs/>
        </w:rPr>
        <w:t>8</w:t>
      </w:r>
      <w:r w:rsidR="00393F51" w:rsidRPr="00854F2B">
        <w:rPr>
          <w:b/>
          <w:bCs/>
        </w:rPr>
        <w:t>.4</w:t>
      </w:r>
      <w:r w:rsidR="00F04CD8" w:rsidRPr="00854F2B">
        <w:t xml:space="preserve">　</w:t>
      </w:r>
      <w:r w:rsidR="00B0721F" w:rsidRPr="00854F2B">
        <w:t>结果处理</w:t>
      </w:r>
    </w:p>
    <w:p w14:paraId="69FAB2E6" w14:textId="7D7EC023" w:rsidR="00705F46" w:rsidRPr="00854F2B" w:rsidRDefault="00B0721F" w:rsidP="00145101">
      <w:pPr>
        <w:pStyle w:val="4-"/>
        <w:ind w:firstLine="480"/>
      </w:pPr>
      <w:r w:rsidRPr="00854F2B">
        <w:t xml:space="preserve"> </w:t>
      </w:r>
      <w:r w:rsidRPr="00854F2B">
        <w:t>本试验无需根据材料厚度及强度等对数据进行修正，应进行至少三次测试，取测试测试结果的平均值</w:t>
      </w:r>
      <w:proofErr w:type="spellStart"/>
      <w:r w:rsidRPr="00854F2B">
        <w:rPr>
          <w:i/>
          <w:iCs/>
        </w:rPr>
        <w:t>Φ</w:t>
      </w:r>
      <w:r w:rsidRPr="00854F2B">
        <w:rPr>
          <w:vertAlign w:val="subscript"/>
        </w:rPr>
        <w:t>l</w:t>
      </w:r>
      <w:proofErr w:type="spellEnd"/>
      <w:r w:rsidRPr="00854F2B">
        <w:t>为梁柱节点松弛值。</w:t>
      </w:r>
    </w:p>
    <w:p w14:paraId="022F705C" w14:textId="1A9BB34A" w:rsidR="0021051C" w:rsidRPr="00854F2B" w:rsidRDefault="0021051C" w:rsidP="0021051C">
      <w:pPr>
        <w:pStyle w:val="2c"/>
        <w:ind w:left="842"/>
      </w:pPr>
      <w:bookmarkStart w:id="322" w:name="_Toc170893311"/>
      <w:r w:rsidRPr="00854F2B">
        <w:t xml:space="preserve">A.9 </w:t>
      </w:r>
      <w:r w:rsidRPr="00854F2B">
        <w:t>梁柱节点</w:t>
      </w:r>
      <w:r w:rsidR="003D4DC6" w:rsidRPr="00854F2B">
        <w:rPr>
          <w:rFonts w:hint="eastAsia"/>
        </w:rPr>
        <w:t>抗剪</w:t>
      </w:r>
      <w:r w:rsidRPr="00854F2B">
        <w:rPr>
          <w:iCs/>
        </w:rPr>
        <w:t>试验</w:t>
      </w:r>
      <w:bookmarkEnd w:id="322"/>
    </w:p>
    <w:p w14:paraId="1BE5541B" w14:textId="11B7AAEF" w:rsidR="00705F46" w:rsidRPr="00854F2B" w:rsidRDefault="007D4FD1" w:rsidP="00145101">
      <w:pPr>
        <w:pStyle w:val="3-"/>
      </w:pPr>
      <w:bookmarkStart w:id="323" w:name="_Hlk128741369"/>
      <w:bookmarkEnd w:id="321"/>
      <w:r w:rsidRPr="00854F2B">
        <w:rPr>
          <w:b/>
          <w:bCs/>
        </w:rPr>
        <w:t>A.</w:t>
      </w:r>
      <w:r w:rsidR="0021051C" w:rsidRPr="00854F2B">
        <w:rPr>
          <w:b/>
          <w:bCs/>
        </w:rPr>
        <w:t>9</w:t>
      </w:r>
      <w:r w:rsidR="00F04CD8" w:rsidRPr="00854F2B">
        <w:rPr>
          <w:b/>
          <w:bCs/>
        </w:rPr>
        <w:t>.1</w:t>
      </w:r>
      <w:r w:rsidR="00F04CD8" w:rsidRPr="00854F2B">
        <w:t xml:space="preserve">　</w:t>
      </w:r>
      <w:r w:rsidR="00B0721F" w:rsidRPr="00854F2B">
        <w:t>试验目的</w:t>
      </w:r>
    </w:p>
    <w:bookmarkEnd w:id="323"/>
    <w:p w14:paraId="47D84F46" w14:textId="77777777" w:rsidR="00705F46" w:rsidRPr="00854F2B" w:rsidRDefault="00B0721F" w:rsidP="00145101">
      <w:pPr>
        <w:pStyle w:val="4-"/>
        <w:ind w:firstLine="480"/>
      </w:pPr>
      <w:r w:rsidRPr="00854F2B">
        <w:t>通过梁柱节点抗剪试验获取节点的特征抗剪力</w:t>
      </w:r>
      <w:proofErr w:type="spellStart"/>
      <w:r w:rsidRPr="00854F2B">
        <w:rPr>
          <w:i/>
          <w:iCs/>
        </w:rPr>
        <w:t>V</w:t>
      </w:r>
      <w:r w:rsidRPr="00854F2B">
        <w:rPr>
          <w:vertAlign w:val="subscript"/>
        </w:rPr>
        <w:t>k</w:t>
      </w:r>
      <w:proofErr w:type="spellEnd"/>
      <w:r w:rsidRPr="00854F2B">
        <w:t>以及安全销的特征抗剪力。</w:t>
      </w:r>
    </w:p>
    <w:p w14:paraId="50660480" w14:textId="08BBB5FE" w:rsidR="00705F46" w:rsidRPr="00854F2B" w:rsidRDefault="007D4FD1" w:rsidP="00145101">
      <w:pPr>
        <w:pStyle w:val="3-"/>
      </w:pPr>
      <w:r w:rsidRPr="00854F2B">
        <w:rPr>
          <w:b/>
          <w:bCs/>
        </w:rPr>
        <w:lastRenderedPageBreak/>
        <w:t>A.</w:t>
      </w:r>
      <w:r w:rsidR="0021051C" w:rsidRPr="00854F2B">
        <w:rPr>
          <w:b/>
          <w:bCs/>
        </w:rPr>
        <w:t>9</w:t>
      </w:r>
      <w:r w:rsidR="00F04CD8" w:rsidRPr="00854F2B">
        <w:rPr>
          <w:b/>
          <w:bCs/>
        </w:rPr>
        <w:t>.2</w:t>
      </w:r>
      <w:r w:rsidR="00F04CD8" w:rsidRPr="00854F2B">
        <w:t xml:space="preserve">　</w:t>
      </w:r>
      <w:r w:rsidR="00B0721F" w:rsidRPr="00854F2B">
        <w:t>梁柱节点抗剪测试方案</w:t>
      </w:r>
    </w:p>
    <w:p w14:paraId="74C774B2" w14:textId="7E9A61EC" w:rsidR="00705F46" w:rsidRPr="00854F2B" w:rsidRDefault="00B0721F" w:rsidP="00145101">
      <w:pPr>
        <w:pStyle w:val="4-"/>
        <w:ind w:firstLine="480"/>
      </w:pPr>
      <w:r w:rsidRPr="00854F2B">
        <w:t>梁柱节点抗剪试验与梁柱节点弯曲试验的布置类似，不同之处在于加载顶杆与立柱之间的距离</w:t>
      </w:r>
      <w:r w:rsidRPr="00854F2B">
        <w:t>a</w:t>
      </w:r>
      <w:r w:rsidRPr="00854F2B">
        <w:t>应尽可能小，横梁自由端应设置一个距离立柱</w:t>
      </w:r>
      <w:bookmarkStart w:id="324" w:name="_Hlk128746156"/>
      <w:r w:rsidRPr="00854F2B">
        <w:rPr>
          <w:i/>
          <w:iCs/>
        </w:rPr>
        <w:t>k</w:t>
      </w:r>
      <w:r w:rsidRPr="00854F2B">
        <w:t>≥400mm</w:t>
      </w:r>
      <w:bookmarkEnd w:id="324"/>
      <w:r w:rsidRPr="00854F2B">
        <w:t>的可调铰支座，该支座用于确保测试时横梁处于水平位置，布置见图</w:t>
      </w:r>
      <w:r w:rsidR="007D4FD1" w:rsidRPr="00854F2B">
        <w:t>A.</w:t>
      </w:r>
      <w:r w:rsidR="0021051C" w:rsidRPr="00854F2B">
        <w:t>9</w:t>
      </w:r>
      <w:r w:rsidR="00473359" w:rsidRPr="00854F2B">
        <w:t>.2</w:t>
      </w:r>
      <w:r w:rsidRPr="00854F2B">
        <w:t>。</w:t>
      </w:r>
    </w:p>
    <w:p w14:paraId="22D4B478" w14:textId="77777777" w:rsidR="00705F46" w:rsidRPr="00854F2B" w:rsidRDefault="00B0721F">
      <w:pPr>
        <w:pStyle w:val="32"/>
        <w:ind w:firstLine="420"/>
        <w:jc w:val="center"/>
      </w:pPr>
      <w:r w:rsidRPr="00854F2B">
        <w:rPr>
          <w:noProof/>
        </w:rPr>
        <w:drawing>
          <wp:inline distT="0" distB="0" distL="0" distR="0" wp14:anchorId="112696F2" wp14:editId="107972EC">
            <wp:extent cx="2484755" cy="3131820"/>
            <wp:effectExtent l="0" t="0" r="10795" b="1143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16"/>
                    <a:stretch>
                      <a:fillRect/>
                    </a:stretch>
                  </pic:blipFill>
                  <pic:spPr>
                    <a:xfrm>
                      <a:off x="0" y="0"/>
                      <a:ext cx="2493819" cy="3142899"/>
                    </a:xfrm>
                    <a:prstGeom prst="rect">
                      <a:avLst/>
                    </a:prstGeom>
                  </pic:spPr>
                </pic:pic>
              </a:graphicData>
            </a:graphic>
          </wp:inline>
        </w:drawing>
      </w:r>
    </w:p>
    <w:p w14:paraId="551C3755" w14:textId="77777777" w:rsidR="00705F46" w:rsidRPr="00854F2B" w:rsidRDefault="00B0721F" w:rsidP="00E81946">
      <w:pPr>
        <w:pStyle w:val="91"/>
        <w:jc w:val="both"/>
      </w:pPr>
      <w:r w:rsidRPr="00854F2B">
        <w:t>图中：</w:t>
      </w:r>
    </w:p>
    <w:p w14:paraId="3683AC9E" w14:textId="77777777" w:rsidR="00705F46" w:rsidRPr="00854F2B" w:rsidRDefault="00B0721F" w:rsidP="00E81946">
      <w:pPr>
        <w:pStyle w:val="91"/>
        <w:ind w:firstLineChars="200" w:firstLine="360"/>
        <w:jc w:val="both"/>
      </w:pPr>
      <w:r w:rsidRPr="00854F2B">
        <w:t>a——</w:t>
      </w:r>
      <w:r w:rsidRPr="00854F2B">
        <w:t>加载顶杆与立柱之间的距离，尽可能小；</w:t>
      </w:r>
    </w:p>
    <w:p w14:paraId="74820316" w14:textId="77777777" w:rsidR="00705F46" w:rsidRPr="00854F2B" w:rsidRDefault="00B0721F" w:rsidP="00E81946">
      <w:pPr>
        <w:pStyle w:val="91"/>
        <w:ind w:firstLineChars="200" w:firstLine="360"/>
        <w:jc w:val="both"/>
      </w:pPr>
      <w:r w:rsidRPr="00854F2B">
        <w:t>k——</w:t>
      </w:r>
      <w:r w:rsidRPr="00854F2B">
        <w:t>可调铰支座与立柱之间的距离，</w:t>
      </w:r>
      <w:r w:rsidRPr="00854F2B">
        <w:t>k≥400mm</w:t>
      </w:r>
      <w:r w:rsidRPr="00854F2B">
        <w:t>；</w:t>
      </w:r>
    </w:p>
    <w:p w14:paraId="3ABD4D17" w14:textId="77777777" w:rsidR="00705F46" w:rsidRPr="00854F2B" w:rsidRDefault="00B0721F" w:rsidP="00E81946">
      <w:pPr>
        <w:pStyle w:val="91"/>
        <w:ind w:firstLineChars="200" w:firstLine="360"/>
        <w:jc w:val="both"/>
      </w:pPr>
      <w:r w:rsidRPr="00854F2B">
        <w:t>c——</w:t>
      </w:r>
      <w:r w:rsidRPr="00854F2B">
        <w:t>安全销。</w:t>
      </w:r>
    </w:p>
    <w:p w14:paraId="0B434CFE" w14:textId="678C5024" w:rsidR="00705F46" w:rsidRPr="00854F2B" w:rsidRDefault="00F04CD8" w:rsidP="00473359">
      <w:pPr>
        <w:pStyle w:val="4-"/>
        <w:ind w:firstLine="422"/>
        <w:jc w:val="center"/>
        <w:rPr>
          <w:b/>
          <w:bCs/>
          <w:sz w:val="21"/>
          <w:szCs w:val="21"/>
        </w:rPr>
      </w:pPr>
      <w:r w:rsidRPr="00854F2B">
        <w:rPr>
          <w:b/>
          <w:bCs/>
          <w:sz w:val="21"/>
          <w:szCs w:val="21"/>
        </w:rPr>
        <w:t>图</w:t>
      </w:r>
      <w:r w:rsidR="007D4FD1" w:rsidRPr="00854F2B">
        <w:rPr>
          <w:b/>
          <w:bCs/>
          <w:sz w:val="21"/>
          <w:szCs w:val="21"/>
        </w:rPr>
        <w:t>A.</w:t>
      </w:r>
      <w:r w:rsidR="0021051C" w:rsidRPr="00854F2B">
        <w:rPr>
          <w:b/>
          <w:bCs/>
          <w:sz w:val="21"/>
          <w:szCs w:val="21"/>
        </w:rPr>
        <w:t>9</w:t>
      </w:r>
      <w:r w:rsidR="00473359" w:rsidRPr="00854F2B">
        <w:rPr>
          <w:b/>
          <w:bCs/>
          <w:sz w:val="21"/>
          <w:szCs w:val="21"/>
        </w:rPr>
        <w:t>.2</w:t>
      </w:r>
      <w:r w:rsidRPr="00854F2B">
        <w:rPr>
          <w:b/>
          <w:bCs/>
          <w:sz w:val="21"/>
          <w:szCs w:val="21"/>
        </w:rPr>
        <w:t xml:space="preserve">　</w:t>
      </w:r>
      <w:r w:rsidR="00B0721F" w:rsidRPr="00854F2B">
        <w:rPr>
          <w:b/>
          <w:bCs/>
          <w:sz w:val="21"/>
          <w:szCs w:val="21"/>
        </w:rPr>
        <w:t>梁柱节点抗剪试验</w:t>
      </w:r>
    </w:p>
    <w:p w14:paraId="2FED5363" w14:textId="3EC5CAED" w:rsidR="00705F46" w:rsidRPr="00854F2B" w:rsidRDefault="00B0721F" w:rsidP="00145101">
      <w:pPr>
        <w:pStyle w:val="4-"/>
        <w:ind w:firstLine="480"/>
      </w:pPr>
      <w:r w:rsidRPr="00854F2B">
        <w:t>试验时，加载到横梁上的荷载</w:t>
      </w:r>
      <w:r w:rsidRPr="00854F2B">
        <w:rPr>
          <w:i/>
          <w:iCs/>
        </w:rPr>
        <w:t>F</w:t>
      </w:r>
      <w:r w:rsidRPr="00854F2B">
        <w:t>应向下缓慢施加直至样件失效，记录观测荷载</w:t>
      </w:r>
      <w:proofErr w:type="spellStart"/>
      <w:r w:rsidRPr="00854F2B">
        <w:rPr>
          <w:i/>
          <w:iCs/>
        </w:rPr>
        <w:t>F</w:t>
      </w:r>
      <w:r w:rsidRPr="00854F2B">
        <w:rPr>
          <w:vertAlign w:val="subscript"/>
        </w:rPr>
        <w:t>ti</w:t>
      </w:r>
      <w:proofErr w:type="spellEnd"/>
      <w:r w:rsidRPr="00854F2B">
        <w:t>。则梁柱节点的最大观测抗剪力</w:t>
      </w:r>
      <w:proofErr w:type="spellStart"/>
      <w:r w:rsidRPr="00854F2B">
        <w:rPr>
          <w:i/>
          <w:iCs/>
        </w:rPr>
        <w:t>V</w:t>
      </w:r>
      <w:r w:rsidRPr="00854F2B">
        <w:rPr>
          <w:vertAlign w:val="subscript"/>
        </w:rPr>
        <w:t>ti</w:t>
      </w:r>
      <w:proofErr w:type="spellEnd"/>
      <w:r w:rsidRPr="00854F2B">
        <w:t>按式（</w:t>
      </w:r>
      <w:r w:rsidR="007D4FD1" w:rsidRPr="00854F2B">
        <w:t>A.</w:t>
      </w:r>
      <w:r w:rsidR="0021051C" w:rsidRPr="00854F2B">
        <w:t>9</w:t>
      </w:r>
      <w:r w:rsidR="00473359" w:rsidRPr="00854F2B">
        <w:t>.2</w:t>
      </w:r>
      <w:r w:rsidRPr="00854F2B">
        <w:t>）计算。</w:t>
      </w:r>
    </w:p>
    <w:p w14:paraId="3EA4CFC3" w14:textId="2D409FE8" w:rsidR="00705F46" w:rsidRPr="00854F2B" w:rsidRDefault="00B0721F" w:rsidP="00473359">
      <w:pPr>
        <w:pStyle w:val="4-"/>
        <w:ind w:firstLine="480"/>
        <w:jc w:val="right"/>
      </w:pPr>
      <w:proofErr w:type="spellStart"/>
      <w:r w:rsidRPr="00854F2B">
        <w:rPr>
          <w:i/>
          <w:iCs/>
        </w:rPr>
        <w:t>V</w:t>
      </w:r>
      <w:r w:rsidRPr="00854F2B">
        <w:rPr>
          <w:vertAlign w:val="subscript"/>
        </w:rPr>
        <w:t>ti</w:t>
      </w:r>
      <w:proofErr w:type="spellEnd"/>
      <w:r w:rsidRPr="00854F2B">
        <w:t xml:space="preserve"> =</w:t>
      </w:r>
      <w:proofErr w:type="spellStart"/>
      <w:r w:rsidRPr="00854F2B">
        <w:rPr>
          <w:i/>
          <w:iCs/>
        </w:rPr>
        <w:t>F</w:t>
      </w:r>
      <w:r w:rsidRPr="00854F2B">
        <w:rPr>
          <w:vertAlign w:val="subscript"/>
        </w:rPr>
        <w:t>ti</w:t>
      </w:r>
      <w:proofErr w:type="spellEnd"/>
      <w:r w:rsidRPr="00854F2B">
        <w:rPr>
          <w:vertAlign w:val="subscript"/>
        </w:rPr>
        <w:t xml:space="preserve"> </w:t>
      </w:r>
      <w:r w:rsidRPr="00854F2B">
        <w:t>(1- a/k)                    (</w:t>
      </w:r>
      <w:r w:rsidR="007D4FD1" w:rsidRPr="00854F2B">
        <w:t>A.</w:t>
      </w:r>
      <w:r w:rsidR="0021051C" w:rsidRPr="00854F2B">
        <w:t>9</w:t>
      </w:r>
      <w:r w:rsidR="00473359" w:rsidRPr="00854F2B">
        <w:t>.2</w:t>
      </w:r>
      <w:r w:rsidRPr="00854F2B">
        <w:t>)</w:t>
      </w:r>
    </w:p>
    <w:p w14:paraId="53C33AAA" w14:textId="48C563B2" w:rsidR="00705F46" w:rsidRPr="00854F2B" w:rsidRDefault="007D4FD1" w:rsidP="00145101">
      <w:pPr>
        <w:pStyle w:val="3-"/>
      </w:pPr>
      <w:r w:rsidRPr="00854F2B">
        <w:rPr>
          <w:b/>
          <w:bCs/>
        </w:rPr>
        <w:t>A.</w:t>
      </w:r>
      <w:r w:rsidR="0021051C" w:rsidRPr="00854F2B">
        <w:rPr>
          <w:b/>
          <w:bCs/>
        </w:rPr>
        <w:t>9</w:t>
      </w:r>
      <w:r w:rsidR="00473359" w:rsidRPr="00854F2B">
        <w:rPr>
          <w:b/>
          <w:bCs/>
        </w:rPr>
        <w:t>.3</w:t>
      </w:r>
      <w:r w:rsidR="00F04CD8" w:rsidRPr="00854F2B">
        <w:t xml:space="preserve">　</w:t>
      </w:r>
      <w:r w:rsidR="00B0721F" w:rsidRPr="00854F2B">
        <w:t>安全销抗剪测试方案</w:t>
      </w:r>
    </w:p>
    <w:p w14:paraId="03AE68E6" w14:textId="68DDEBDB" w:rsidR="00705F46" w:rsidRPr="00854F2B" w:rsidRDefault="00B0721F" w:rsidP="00145101">
      <w:pPr>
        <w:pStyle w:val="4-"/>
        <w:ind w:firstLine="480"/>
      </w:pPr>
      <w:r w:rsidRPr="00854F2B">
        <w:t>安全销抗剪试验装置与</w:t>
      </w:r>
      <w:r w:rsidR="007D4FD1" w:rsidRPr="00854F2B">
        <w:t>A.</w:t>
      </w:r>
      <w:r w:rsidR="0021051C" w:rsidRPr="00854F2B">
        <w:t>9</w:t>
      </w:r>
      <w:r w:rsidRPr="00854F2B">
        <w:t>.2</w:t>
      </w:r>
      <w:r w:rsidRPr="00854F2B">
        <w:t>的试验装置相同，不同之处在于立柱应倒装，相应的横梁随立柱一同倒装，然后安装安全销，试验时，应在挂片上施加一个朝向立柱正面的</w:t>
      </w:r>
      <w:r w:rsidRPr="00854F2B">
        <w:t>500N</w:t>
      </w:r>
      <w:r w:rsidRPr="00854F2B">
        <w:t>的固定力，以使安全销处于最不利的测试状态。</w:t>
      </w:r>
    </w:p>
    <w:p w14:paraId="54FAEA90" w14:textId="0E3B4904" w:rsidR="00705F46" w:rsidRPr="00854F2B" w:rsidRDefault="007D4FD1" w:rsidP="00145101">
      <w:pPr>
        <w:pStyle w:val="3-"/>
      </w:pPr>
      <w:r w:rsidRPr="00854F2B">
        <w:rPr>
          <w:b/>
          <w:bCs/>
        </w:rPr>
        <w:t>A.</w:t>
      </w:r>
      <w:r w:rsidR="0021051C" w:rsidRPr="00854F2B">
        <w:rPr>
          <w:b/>
          <w:bCs/>
        </w:rPr>
        <w:t>9</w:t>
      </w:r>
      <w:r w:rsidR="00F04CD8" w:rsidRPr="00854F2B">
        <w:rPr>
          <w:b/>
          <w:bCs/>
        </w:rPr>
        <w:t>.4</w:t>
      </w:r>
      <w:r w:rsidR="00F04CD8" w:rsidRPr="00854F2B">
        <w:t xml:space="preserve">　</w:t>
      </w:r>
      <w:r w:rsidR="00B0721F" w:rsidRPr="00854F2B">
        <w:t>数据修正</w:t>
      </w:r>
    </w:p>
    <w:p w14:paraId="39057A31" w14:textId="27CB3623" w:rsidR="00705F46" w:rsidRPr="00854F2B" w:rsidRDefault="007D4FD1" w:rsidP="00145101">
      <w:pPr>
        <w:pStyle w:val="4-"/>
        <w:ind w:firstLine="480"/>
      </w:pPr>
      <w:r w:rsidRPr="00854F2B">
        <w:t>A.</w:t>
      </w:r>
      <w:r w:rsidR="0021051C" w:rsidRPr="00854F2B">
        <w:t>9</w:t>
      </w:r>
      <w:r w:rsidR="00473359" w:rsidRPr="00854F2B">
        <w:t>.2</w:t>
      </w:r>
      <w:r w:rsidR="00473359" w:rsidRPr="00854F2B">
        <w:t>或</w:t>
      </w:r>
      <w:r w:rsidRPr="00854F2B">
        <w:t>A.</w:t>
      </w:r>
      <w:r w:rsidR="0021051C" w:rsidRPr="00854F2B">
        <w:t>9</w:t>
      </w:r>
      <w:r w:rsidR="00473359" w:rsidRPr="00854F2B">
        <w:t>.3</w:t>
      </w:r>
      <w:r w:rsidR="00473359" w:rsidRPr="00854F2B">
        <w:t>试验中</w:t>
      </w:r>
      <w:r w:rsidR="00B0721F" w:rsidRPr="00854F2B">
        <w:t>观测</w:t>
      </w:r>
      <w:r w:rsidR="00473359" w:rsidRPr="00854F2B">
        <w:t>到的</w:t>
      </w:r>
      <w:r w:rsidR="00B0721F" w:rsidRPr="00854F2B">
        <w:t>抗剪力</w:t>
      </w:r>
      <w:proofErr w:type="spellStart"/>
      <w:r w:rsidR="00B0721F" w:rsidRPr="00854F2B">
        <w:rPr>
          <w:i/>
          <w:iCs/>
        </w:rPr>
        <w:t>V</w:t>
      </w:r>
      <w:r w:rsidR="00B0721F" w:rsidRPr="00854F2B">
        <w:rPr>
          <w:vertAlign w:val="subscript"/>
        </w:rPr>
        <w:t>ti</w:t>
      </w:r>
      <w:proofErr w:type="spellEnd"/>
      <w:r w:rsidR="00B0721F" w:rsidRPr="00854F2B">
        <w:t>应按</w:t>
      </w:r>
      <w:r w:rsidR="0021051C" w:rsidRPr="00854F2B">
        <w:t>A.7</w:t>
      </w:r>
      <w:r w:rsidR="00B0721F" w:rsidRPr="00854F2B">
        <w:t>.3</w:t>
      </w:r>
      <w:r w:rsidR="00B0721F" w:rsidRPr="00854F2B">
        <w:t>的方法进行修正得到观测抗剪力的修正值</w:t>
      </w:r>
      <w:proofErr w:type="spellStart"/>
      <w:r w:rsidR="00B0721F" w:rsidRPr="00854F2B">
        <w:rPr>
          <w:i/>
          <w:iCs/>
        </w:rPr>
        <w:t>V</w:t>
      </w:r>
      <w:r w:rsidR="00B0721F" w:rsidRPr="00854F2B">
        <w:rPr>
          <w:vertAlign w:val="subscript"/>
        </w:rPr>
        <w:t>ni</w:t>
      </w:r>
      <w:proofErr w:type="spellEnd"/>
      <w:r w:rsidR="00B0721F" w:rsidRPr="00854F2B">
        <w:t>。</w:t>
      </w:r>
    </w:p>
    <w:p w14:paraId="222D8883" w14:textId="519BBF2D" w:rsidR="00705F46" w:rsidRPr="00854F2B" w:rsidRDefault="007D4FD1" w:rsidP="00145101">
      <w:pPr>
        <w:pStyle w:val="3-"/>
      </w:pPr>
      <w:r w:rsidRPr="00854F2B">
        <w:rPr>
          <w:b/>
          <w:bCs/>
        </w:rPr>
        <w:t>A.</w:t>
      </w:r>
      <w:r w:rsidR="0021051C" w:rsidRPr="00854F2B">
        <w:rPr>
          <w:b/>
          <w:bCs/>
        </w:rPr>
        <w:t>9</w:t>
      </w:r>
      <w:r w:rsidR="00473359" w:rsidRPr="00854F2B">
        <w:rPr>
          <w:b/>
          <w:bCs/>
        </w:rPr>
        <w:t>.</w:t>
      </w:r>
      <w:r w:rsidR="00F04CD8" w:rsidRPr="00854F2B">
        <w:rPr>
          <w:b/>
          <w:bCs/>
        </w:rPr>
        <w:t>5</w:t>
      </w:r>
      <w:r w:rsidR="00F04CD8" w:rsidRPr="00854F2B">
        <w:t xml:space="preserve">　</w:t>
      </w:r>
      <w:r w:rsidR="00B0721F" w:rsidRPr="00854F2B">
        <w:t>结果修正</w:t>
      </w:r>
    </w:p>
    <w:p w14:paraId="47DAD3D8" w14:textId="5011B44F" w:rsidR="00705F46" w:rsidRPr="00854F2B" w:rsidRDefault="00B0721F" w:rsidP="00145101">
      <w:pPr>
        <w:pStyle w:val="4-"/>
        <w:ind w:firstLine="480"/>
      </w:pPr>
      <w:r w:rsidRPr="00854F2B">
        <w:t>应按</w:t>
      </w:r>
      <w:r w:rsidR="0021051C" w:rsidRPr="00854F2B">
        <w:t>A.7</w:t>
      </w:r>
      <w:r w:rsidRPr="00854F2B">
        <w:t>.4</w:t>
      </w:r>
      <w:r w:rsidRPr="00854F2B">
        <w:t>的方法对观测抗剪力的修正值</w:t>
      </w:r>
      <w:proofErr w:type="spellStart"/>
      <w:r w:rsidRPr="00854F2B">
        <w:rPr>
          <w:i/>
          <w:iCs/>
        </w:rPr>
        <w:t>V</w:t>
      </w:r>
      <w:r w:rsidRPr="00854F2B">
        <w:rPr>
          <w:vertAlign w:val="subscript"/>
        </w:rPr>
        <w:t>ni</w:t>
      </w:r>
      <w:proofErr w:type="spellEnd"/>
      <w:r w:rsidRPr="00854F2B">
        <w:t>进行标准偏差处理，得到梁柱节</w:t>
      </w:r>
      <w:r w:rsidRPr="00854F2B">
        <w:lastRenderedPageBreak/>
        <w:t>点或安全销的特征抗剪力</w:t>
      </w:r>
      <w:proofErr w:type="spellStart"/>
      <w:r w:rsidRPr="00854F2B">
        <w:rPr>
          <w:i/>
          <w:iCs/>
        </w:rPr>
        <w:t>V</w:t>
      </w:r>
      <w:r w:rsidRPr="00854F2B">
        <w:rPr>
          <w:vertAlign w:val="subscript"/>
        </w:rPr>
        <w:t>k</w:t>
      </w:r>
      <w:proofErr w:type="spellEnd"/>
      <w:r w:rsidRPr="00854F2B">
        <w:t>。</w:t>
      </w:r>
    </w:p>
    <w:p w14:paraId="30FDDF89" w14:textId="2F5CDB02" w:rsidR="00705F46" w:rsidRPr="00854F2B" w:rsidRDefault="0021051C" w:rsidP="00145101">
      <w:pPr>
        <w:pStyle w:val="2c"/>
      </w:pPr>
      <w:bookmarkStart w:id="325" w:name="_Toc356575125"/>
      <w:bookmarkStart w:id="326" w:name="_Toc356646665"/>
      <w:bookmarkStart w:id="327" w:name="_Toc356722277"/>
      <w:bookmarkStart w:id="328" w:name="_Toc356722778"/>
      <w:bookmarkStart w:id="329" w:name="_Toc359848470"/>
      <w:bookmarkStart w:id="330" w:name="_Toc359849053"/>
      <w:bookmarkStart w:id="331" w:name="_Toc362345167"/>
      <w:bookmarkStart w:id="332" w:name="_Toc362345433"/>
      <w:bookmarkStart w:id="333" w:name="_Toc366763001"/>
      <w:bookmarkStart w:id="334" w:name="_Toc366763265"/>
      <w:bookmarkStart w:id="335" w:name="_Toc366763395"/>
      <w:bookmarkStart w:id="336" w:name="_Toc366763558"/>
      <w:bookmarkStart w:id="337" w:name="_Toc130457013"/>
      <w:bookmarkStart w:id="338" w:name="_Toc130457967"/>
      <w:bookmarkStart w:id="339" w:name="_Toc130460850"/>
      <w:bookmarkStart w:id="340" w:name="_Toc170893312"/>
      <w:r w:rsidRPr="00854F2B">
        <w:t>A.10</w:t>
      </w:r>
      <w:r w:rsidR="00BC7C98" w:rsidRPr="00854F2B">
        <w:t xml:space="preserve"> </w:t>
      </w:r>
      <w:r w:rsidR="00B0721F" w:rsidRPr="00854F2B">
        <w:t>柱脚</w:t>
      </w:r>
      <w:bookmarkEnd w:id="325"/>
      <w:bookmarkEnd w:id="326"/>
      <w:bookmarkEnd w:id="327"/>
      <w:bookmarkEnd w:id="328"/>
      <w:bookmarkEnd w:id="329"/>
      <w:bookmarkEnd w:id="330"/>
      <w:bookmarkEnd w:id="331"/>
      <w:bookmarkEnd w:id="332"/>
      <w:bookmarkEnd w:id="333"/>
      <w:bookmarkEnd w:id="334"/>
      <w:bookmarkEnd w:id="335"/>
      <w:bookmarkEnd w:id="336"/>
      <w:r w:rsidR="00B0721F" w:rsidRPr="00854F2B">
        <w:t>弯曲试验</w:t>
      </w:r>
      <w:bookmarkEnd w:id="337"/>
      <w:bookmarkEnd w:id="338"/>
      <w:bookmarkEnd w:id="339"/>
      <w:bookmarkEnd w:id="340"/>
    </w:p>
    <w:p w14:paraId="16754AFC" w14:textId="6E966248" w:rsidR="00705F46" w:rsidRPr="00854F2B" w:rsidRDefault="0021051C" w:rsidP="00145101">
      <w:pPr>
        <w:pStyle w:val="3-"/>
      </w:pPr>
      <w:r w:rsidRPr="00854F2B">
        <w:rPr>
          <w:b/>
          <w:bCs/>
        </w:rPr>
        <w:t>A.10</w:t>
      </w:r>
      <w:r w:rsidR="00473359" w:rsidRPr="00854F2B">
        <w:rPr>
          <w:b/>
          <w:bCs/>
        </w:rPr>
        <w:t>.1</w:t>
      </w:r>
      <w:r w:rsidR="00F04CD8" w:rsidRPr="00854F2B">
        <w:t xml:space="preserve">　</w:t>
      </w:r>
      <w:r w:rsidR="00B0721F" w:rsidRPr="00854F2B">
        <w:t>试验目的</w:t>
      </w:r>
    </w:p>
    <w:p w14:paraId="0F5D2313" w14:textId="77777777" w:rsidR="00473359" w:rsidRPr="00854F2B" w:rsidRDefault="00473359" w:rsidP="00473359">
      <w:pPr>
        <w:pStyle w:val="4-"/>
        <w:ind w:firstLine="480"/>
      </w:pPr>
      <w:bookmarkStart w:id="341" w:name="_Hlk128751973"/>
      <w:r w:rsidRPr="00854F2B">
        <w:t>在立柱最大轴向设计荷载</w:t>
      </w:r>
      <w:proofErr w:type="spellStart"/>
      <w:r w:rsidRPr="00854F2B">
        <w:rPr>
          <w:i/>
          <w:iCs/>
        </w:rPr>
        <w:t>F</w:t>
      </w:r>
      <w:r w:rsidRPr="00854F2B">
        <w:rPr>
          <w:vertAlign w:val="subscript"/>
        </w:rPr>
        <w:t>sd</w:t>
      </w:r>
      <w:proofErr w:type="spellEnd"/>
      <w:r w:rsidRPr="00854F2B">
        <w:t>下，通过柱脚组合弯曲试验获取</w:t>
      </w:r>
      <w:bookmarkStart w:id="342" w:name="_Hlk128750721"/>
      <w:r w:rsidRPr="00854F2B">
        <w:t>柱脚节点的设计弯矩</w:t>
      </w:r>
      <w:proofErr w:type="spellStart"/>
      <w:r w:rsidRPr="00854F2B">
        <w:rPr>
          <w:i/>
          <w:iCs/>
        </w:rPr>
        <w:t>M</w:t>
      </w:r>
      <w:r w:rsidRPr="00854F2B">
        <w:rPr>
          <w:vertAlign w:val="subscript"/>
        </w:rPr>
        <w:t>Rb</w:t>
      </w:r>
      <w:proofErr w:type="spellEnd"/>
      <w:r w:rsidRPr="00854F2B">
        <w:t>及旋转刚度</w:t>
      </w:r>
      <w:proofErr w:type="spellStart"/>
      <w:r w:rsidRPr="00854F2B">
        <w:rPr>
          <w:i/>
          <w:iCs/>
        </w:rPr>
        <w:t>k</w:t>
      </w:r>
      <w:r w:rsidRPr="00854F2B">
        <w:rPr>
          <w:vertAlign w:val="subscript"/>
        </w:rPr>
        <w:t>u</w:t>
      </w:r>
      <w:bookmarkEnd w:id="342"/>
      <w:proofErr w:type="spellEnd"/>
      <w:r w:rsidRPr="00854F2B">
        <w:t>。</w:t>
      </w:r>
    </w:p>
    <w:p w14:paraId="6D9A40C0" w14:textId="71DA7E2B" w:rsidR="00705F46" w:rsidRPr="00854F2B" w:rsidRDefault="0021051C" w:rsidP="00145101">
      <w:pPr>
        <w:pStyle w:val="3-"/>
      </w:pPr>
      <w:r w:rsidRPr="00854F2B">
        <w:rPr>
          <w:b/>
          <w:bCs/>
        </w:rPr>
        <w:t>A.10</w:t>
      </w:r>
      <w:r w:rsidR="00473359" w:rsidRPr="00854F2B">
        <w:rPr>
          <w:b/>
          <w:bCs/>
        </w:rPr>
        <w:t>.2</w:t>
      </w:r>
      <w:r w:rsidR="00F04CD8" w:rsidRPr="00854F2B">
        <w:t xml:space="preserve">　</w:t>
      </w:r>
      <w:r w:rsidR="00B0721F" w:rsidRPr="00854F2B">
        <w:t>测试方案</w:t>
      </w:r>
    </w:p>
    <w:p w14:paraId="51B2ED4D" w14:textId="5AD5E0C4" w:rsidR="00705F46" w:rsidRPr="00854F2B" w:rsidRDefault="00B0721F" w:rsidP="00145101">
      <w:pPr>
        <w:pStyle w:val="4-"/>
        <w:ind w:firstLine="480"/>
      </w:pPr>
      <w:r w:rsidRPr="00854F2B">
        <w:t>测试装置包含两段长度达到至少</w:t>
      </w:r>
      <w:r w:rsidRPr="00854F2B">
        <w:t>4</w:t>
      </w:r>
      <w:r w:rsidRPr="00854F2B">
        <w:t>倍立柱截面最大宽度的立柱</w:t>
      </w:r>
      <w:r w:rsidRPr="00854F2B">
        <w:t>d</w:t>
      </w:r>
      <w:r w:rsidRPr="00854F2B">
        <w:t>，两段立柱</w:t>
      </w:r>
      <w:r w:rsidRPr="00854F2B">
        <w:t>d</w:t>
      </w:r>
      <w:r w:rsidRPr="00854F2B">
        <w:t>的一端分别安</w:t>
      </w:r>
      <w:bookmarkEnd w:id="341"/>
      <w:r w:rsidRPr="00854F2B">
        <w:t>装柱脚板，并相对顶紧在一个相当于地面的混凝土块</w:t>
      </w:r>
      <w:r w:rsidRPr="00854F2B">
        <w:t>c</w:t>
      </w:r>
      <w:r w:rsidRPr="00854F2B">
        <w:t>上，两段立柱的另一端分别安装在一个固定装置和一台压力装置</w:t>
      </w:r>
      <w:r w:rsidRPr="00854F2B">
        <w:t>b</w:t>
      </w:r>
      <w:r w:rsidRPr="00854F2B">
        <w:t>上，混凝土块的侧面安装一台压力装置</w:t>
      </w:r>
      <w:r w:rsidRPr="00854F2B">
        <w:t>a</w:t>
      </w:r>
      <w:r w:rsidRPr="00854F2B">
        <w:t>，</w:t>
      </w:r>
      <w:r w:rsidRPr="00854F2B">
        <w:t>a</w:t>
      </w:r>
      <w:r w:rsidRPr="00854F2B">
        <w:t>装置应能在伸、缩时均施加荷载，如图</w:t>
      </w:r>
      <w:r w:rsidR="0021051C" w:rsidRPr="00854F2B">
        <w:t>A.10</w:t>
      </w:r>
      <w:r w:rsidR="000D28AD" w:rsidRPr="00854F2B">
        <w:t>.2</w:t>
      </w:r>
      <w:r w:rsidRPr="00854F2B">
        <w:t>所示，测试中的柱脚板形式及混凝土块强度均应与实际使用的情况一致。混凝土块测试面应保持平行，且要保证柱脚板四周与混凝土块边缘存在不小于</w:t>
      </w:r>
      <w:r w:rsidRPr="00854F2B">
        <w:t>50mm</w:t>
      </w:r>
      <w:r w:rsidRPr="00854F2B">
        <w:t>的距离。两段立柱的截面中心线应保持重合。</w:t>
      </w:r>
    </w:p>
    <w:p w14:paraId="58467E02" w14:textId="77777777" w:rsidR="00705F46" w:rsidRPr="00854F2B" w:rsidRDefault="00B0721F">
      <w:pPr>
        <w:widowControl/>
        <w:ind w:firstLine="480"/>
        <w:jc w:val="center"/>
      </w:pPr>
      <w:r w:rsidRPr="00854F2B">
        <w:rPr>
          <w:noProof/>
        </w:rPr>
        <w:drawing>
          <wp:inline distT="0" distB="0" distL="0" distR="0" wp14:anchorId="1E3A7345" wp14:editId="4364E5FF">
            <wp:extent cx="3712845" cy="1985645"/>
            <wp:effectExtent l="0" t="0" r="1905" b="146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3727053" cy="1993222"/>
                    </a:xfrm>
                    <a:prstGeom prst="rect">
                      <a:avLst/>
                    </a:prstGeom>
                  </pic:spPr>
                </pic:pic>
              </a:graphicData>
            </a:graphic>
          </wp:inline>
        </w:drawing>
      </w:r>
      <w:r w:rsidRPr="00854F2B">
        <w:t xml:space="preserve"> </w:t>
      </w:r>
    </w:p>
    <w:p w14:paraId="235D072B" w14:textId="77777777" w:rsidR="00705F46" w:rsidRPr="00854F2B" w:rsidRDefault="00B0721F">
      <w:pPr>
        <w:widowControl/>
        <w:ind w:firstLine="480"/>
        <w:jc w:val="center"/>
      </w:pPr>
      <w:r w:rsidRPr="00854F2B">
        <w:t>a</w:t>
      </w:r>
      <w:r w:rsidRPr="00854F2B">
        <w:t>）俯视图</w:t>
      </w:r>
    </w:p>
    <w:p w14:paraId="42E8BA70" w14:textId="77777777" w:rsidR="00705F46" w:rsidRPr="00854F2B" w:rsidRDefault="00B0721F">
      <w:pPr>
        <w:widowControl/>
        <w:ind w:firstLine="480"/>
        <w:jc w:val="center"/>
      </w:pPr>
      <w:r w:rsidRPr="00854F2B">
        <w:rPr>
          <w:noProof/>
        </w:rPr>
        <w:drawing>
          <wp:inline distT="0" distB="0" distL="0" distR="0" wp14:anchorId="10D84FDD" wp14:editId="557C9E29">
            <wp:extent cx="3748405" cy="1050925"/>
            <wp:effectExtent l="0" t="0" r="4445" b="158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3775364" cy="1058583"/>
                    </a:xfrm>
                    <a:prstGeom prst="rect">
                      <a:avLst/>
                    </a:prstGeom>
                  </pic:spPr>
                </pic:pic>
              </a:graphicData>
            </a:graphic>
          </wp:inline>
        </w:drawing>
      </w:r>
    </w:p>
    <w:p w14:paraId="75452EE7" w14:textId="77777777" w:rsidR="00705F46" w:rsidRPr="00854F2B" w:rsidRDefault="00B0721F">
      <w:pPr>
        <w:widowControl/>
        <w:ind w:firstLine="480"/>
        <w:jc w:val="center"/>
      </w:pPr>
      <w:r w:rsidRPr="00854F2B">
        <w:t>b</w:t>
      </w:r>
      <w:r w:rsidRPr="00854F2B">
        <w:t>）侧视图</w:t>
      </w:r>
    </w:p>
    <w:p w14:paraId="7A255A69" w14:textId="77777777" w:rsidR="00705F46" w:rsidRPr="00854F2B" w:rsidRDefault="00B0721F" w:rsidP="00747E5C">
      <w:pPr>
        <w:pStyle w:val="91"/>
        <w:jc w:val="both"/>
      </w:pPr>
      <w:r w:rsidRPr="00854F2B">
        <w:t>图中：</w:t>
      </w:r>
    </w:p>
    <w:p w14:paraId="060A7026" w14:textId="77777777" w:rsidR="00705F46" w:rsidRPr="00854F2B" w:rsidRDefault="00B0721F" w:rsidP="00747E5C">
      <w:pPr>
        <w:pStyle w:val="91"/>
        <w:ind w:firstLineChars="200" w:firstLine="360"/>
        <w:jc w:val="both"/>
      </w:pPr>
      <w:r w:rsidRPr="00854F2B">
        <w:t>a——</w:t>
      </w:r>
      <w:r w:rsidRPr="00854F2B">
        <w:t>二号压力装置</w:t>
      </w:r>
    </w:p>
    <w:p w14:paraId="597D1AF9" w14:textId="77777777" w:rsidR="00705F46" w:rsidRPr="00854F2B" w:rsidRDefault="00B0721F" w:rsidP="00747E5C">
      <w:pPr>
        <w:pStyle w:val="91"/>
        <w:ind w:firstLineChars="200" w:firstLine="360"/>
        <w:jc w:val="both"/>
      </w:pPr>
      <w:r w:rsidRPr="00854F2B">
        <w:t>b——</w:t>
      </w:r>
      <w:r w:rsidRPr="00854F2B">
        <w:t>一号压力装置</w:t>
      </w:r>
    </w:p>
    <w:p w14:paraId="2F80B300" w14:textId="77777777" w:rsidR="00705F46" w:rsidRPr="00854F2B" w:rsidRDefault="00B0721F" w:rsidP="00747E5C">
      <w:pPr>
        <w:pStyle w:val="91"/>
        <w:ind w:firstLineChars="200" w:firstLine="360"/>
        <w:jc w:val="both"/>
      </w:pPr>
      <w:r w:rsidRPr="00854F2B">
        <w:t>c——</w:t>
      </w:r>
      <w:r w:rsidRPr="00854F2B">
        <w:t>混凝土块</w:t>
      </w:r>
    </w:p>
    <w:p w14:paraId="775FDA18" w14:textId="39F3C224" w:rsidR="00705F46" w:rsidRPr="00854F2B" w:rsidRDefault="00B0721F" w:rsidP="00747E5C">
      <w:pPr>
        <w:pStyle w:val="91"/>
        <w:ind w:firstLineChars="200" w:firstLine="360"/>
        <w:jc w:val="both"/>
      </w:pPr>
      <w:r w:rsidRPr="00854F2B">
        <w:t>C1</w:t>
      </w:r>
      <w:r w:rsidR="00747E5C" w:rsidRPr="00854F2B">
        <w:t>~</w:t>
      </w:r>
      <w:r w:rsidRPr="00854F2B">
        <w:t>C6——</w:t>
      </w:r>
      <w:r w:rsidRPr="00854F2B">
        <w:t>位移测量仪；</w:t>
      </w:r>
    </w:p>
    <w:p w14:paraId="333EB56B" w14:textId="77777777" w:rsidR="00705F46" w:rsidRPr="00854F2B" w:rsidRDefault="00B0721F" w:rsidP="00747E5C">
      <w:pPr>
        <w:pStyle w:val="91"/>
        <w:ind w:firstLineChars="200" w:firstLine="360"/>
        <w:jc w:val="both"/>
      </w:pPr>
      <w:r w:rsidRPr="00854F2B">
        <w:lastRenderedPageBreak/>
        <w:t>d——</w:t>
      </w:r>
      <w:r w:rsidRPr="00854F2B">
        <w:t>立柱</w:t>
      </w:r>
    </w:p>
    <w:p w14:paraId="07C29687" w14:textId="1578B48F" w:rsidR="00705F46" w:rsidRPr="00854F2B" w:rsidRDefault="00F04CD8" w:rsidP="00145101">
      <w:pPr>
        <w:pStyle w:val="81"/>
      </w:pPr>
      <w:r w:rsidRPr="00854F2B">
        <w:t>图</w:t>
      </w:r>
      <w:r w:rsidR="0021051C" w:rsidRPr="00854F2B">
        <w:t>A.10</w:t>
      </w:r>
      <w:r w:rsidR="00473359" w:rsidRPr="00854F2B">
        <w:t xml:space="preserve">.2 </w:t>
      </w:r>
      <w:r w:rsidR="00B0721F" w:rsidRPr="00854F2B">
        <w:t>底座组合弯曲试验</w:t>
      </w:r>
    </w:p>
    <w:p w14:paraId="4F15658D" w14:textId="4F2EB472" w:rsidR="00705F46" w:rsidRPr="00854F2B" w:rsidRDefault="0021051C" w:rsidP="00145101">
      <w:pPr>
        <w:pStyle w:val="3-"/>
      </w:pPr>
      <w:r w:rsidRPr="00854F2B">
        <w:rPr>
          <w:b/>
          <w:bCs/>
        </w:rPr>
        <w:t>A.10</w:t>
      </w:r>
      <w:r w:rsidR="000D28AD" w:rsidRPr="00854F2B">
        <w:rPr>
          <w:b/>
          <w:bCs/>
        </w:rPr>
        <w:t>.3</w:t>
      </w:r>
      <w:r w:rsidR="00F04CD8" w:rsidRPr="00854F2B">
        <w:t xml:space="preserve">　</w:t>
      </w:r>
      <w:r w:rsidR="00B0721F" w:rsidRPr="00854F2B">
        <w:t>试验方法</w:t>
      </w:r>
    </w:p>
    <w:p w14:paraId="02E5A805" w14:textId="77777777" w:rsidR="00705F46" w:rsidRPr="00854F2B" w:rsidRDefault="00B0721F" w:rsidP="00145101">
      <w:pPr>
        <w:pStyle w:val="4-"/>
        <w:ind w:firstLine="480"/>
      </w:pPr>
      <w:r w:rsidRPr="00854F2B">
        <w:t>试验开始时，松开</w:t>
      </w:r>
      <w:r w:rsidRPr="00854F2B">
        <w:t>2</w:t>
      </w:r>
      <w:r w:rsidRPr="00854F2B">
        <w:t>号压力装置</w:t>
      </w:r>
      <w:r w:rsidRPr="00854F2B">
        <w:t xml:space="preserve">a, </w:t>
      </w:r>
      <w:r w:rsidRPr="00854F2B">
        <w:t>通过</w:t>
      </w:r>
      <w:r w:rsidRPr="00854F2B">
        <w:t>1</w:t>
      </w:r>
      <w:r w:rsidRPr="00854F2B">
        <w:t>号压力装置</w:t>
      </w:r>
      <w:r w:rsidRPr="00854F2B">
        <w:t>b</w:t>
      </w:r>
      <w:r w:rsidRPr="00854F2B">
        <w:t>施加力</w:t>
      </w:r>
      <w:r w:rsidRPr="00854F2B">
        <w:rPr>
          <w:i/>
          <w:iCs/>
        </w:rPr>
        <w:t>F</w:t>
      </w:r>
      <w:r w:rsidRPr="00854F2B">
        <w:rPr>
          <w:vertAlign w:val="subscript"/>
        </w:rPr>
        <w:t>1</w:t>
      </w:r>
      <w:r w:rsidRPr="00854F2B">
        <w:t>，取立柱样件设计荷载的</w:t>
      </w:r>
      <w:r w:rsidRPr="00854F2B">
        <w:t>20%</w:t>
      </w:r>
      <w:r w:rsidRPr="00854F2B">
        <w:t>。注意观察混凝土块</w:t>
      </w:r>
      <w:r w:rsidRPr="00854F2B">
        <w:t>c</w:t>
      </w:r>
      <w:r w:rsidRPr="00854F2B">
        <w:t>偏离测试装置中心线的趋向，以便确定该趋向方向为</w:t>
      </w:r>
      <w:r w:rsidRPr="00854F2B">
        <w:t>2</w:t>
      </w:r>
      <w:r w:rsidRPr="00854F2B">
        <w:t>号压力装置</w:t>
      </w:r>
      <w:r w:rsidRPr="00854F2B">
        <w:t>a</w:t>
      </w:r>
      <w:r w:rsidRPr="00854F2B">
        <w:t>施加荷载的方向。</w:t>
      </w:r>
    </w:p>
    <w:p w14:paraId="3F6B7A78" w14:textId="77777777" w:rsidR="00705F46" w:rsidRPr="00854F2B" w:rsidRDefault="00B0721F" w:rsidP="00145101">
      <w:pPr>
        <w:pStyle w:val="4-"/>
        <w:ind w:firstLine="480"/>
      </w:pPr>
      <w:r w:rsidRPr="00854F2B">
        <w:t>将</w:t>
      </w:r>
      <w:r w:rsidRPr="00854F2B">
        <w:t>1</w:t>
      </w:r>
      <w:r w:rsidRPr="00854F2B">
        <w:t>号压力装置</w:t>
      </w:r>
      <w:r w:rsidRPr="00854F2B">
        <w:t>b</w:t>
      </w:r>
      <w:r w:rsidRPr="00854F2B">
        <w:t>的荷载</w:t>
      </w:r>
      <w:r w:rsidRPr="00854F2B">
        <w:rPr>
          <w:i/>
          <w:iCs/>
        </w:rPr>
        <w:t>F</w:t>
      </w:r>
      <w:r w:rsidRPr="00854F2B">
        <w:rPr>
          <w:vertAlign w:val="subscript"/>
        </w:rPr>
        <w:t>1</w:t>
      </w:r>
      <w:r w:rsidRPr="00854F2B">
        <w:t>减小到某数值使立柱底座与混凝土块</w:t>
      </w:r>
      <w:r w:rsidRPr="00854F2B">
        <w:t>c</w:t>
      </w:r>
      <w:r w:rsidRPr="00854F2B">
        <w:t>刚好保持接触，将传感器数值归零。然后使</w:t>
      </w:r>
      <w:r w:rsidRPr="00854F2B">
        <w:t>1</w:t>
      </w:r>
      <w:r w:rsidRPr="00854F2B">
        <w:t>号压力装置</w:t>
      </w:r>
      <w:r w:rsidRPr="00854F2B">
        <w:t>b</w:t>
      </w:r>
      <w:r w:rsidRPr="00854F2B">
        <w:t>上的荷载</w:t>
      </w:r>
      <w:r w:rsidRPr="00854F2B">
        <w:rPr>
          <w:i/>
          <w:iCs/>
        </w:rPr>
        <w:t>F</w:t>
      </w:r>
      <w:r w:rsidRPr="00854F2B">
        <w:rPr>
          <w:vertAlign w:val="subscript"/>
        </w:rPr>
        <w:t>1</w:t>
      </w:r>
      <w:r w:rsidRPr="00854F2B">
        <w:t>逐渐增加到设计荷载</w:t>
      </w:r>
      <w:proofErr w:type="spellStart"/>
      <w:r w:rsidRPr="00854F2B">
        <w:rPr>
          <w:i/>
          <w:iCs/>
        </w:rPr>
        <w:t>F</w:t>
      </w:r>
      <w:r w:rsidRPr="00854F2B">
        <w:rPr>
          <w:vertAlign w:val="subscript"/>
        </w:rPr>
        <w:t>sd</w:t>
      </w:r>
      <w:proofErr w:type="spellEnd"/>
      <w:r w:rsidRPr="00854F2B">
        <w:t>并保持恒定，而后</w:t>
      </w:r>
      <w:r w:rsidRPr="00854F2B">
        <w:t>2</w:t>
      </w:r>
      <w:r w:rsidRPr="00854F2B">
        <w:t>号压力装置</w:t>
      </w:r>
      <w:r w:rsidRPr="00854F2B">
        <w:t>a</w:t>
      </w:r>
      <w:r w:rsidRPr="00854F2B">
        <w:t>按照先前观测到的趋向方向进行加载，直到荷载</w:t>
      </w:r>
      <w:r w:rsidRPr="00854F2B">
        <w:rPr>
          <w:i/>
          <w:iCs/>
        </w:rPr>
        <w:t>F</w:t>
      </w:r>
      <w:r w:rsidRPr="00854F2B">
        <w:rPr>
          <w:vertAlign w:val="subscript"/>
        </w:rPr>
        <w:t>2</w:t>
      </w:r>
      <w:r w:rsidRPr="00854F2B">
        <w:t>达到最大值，观测位移并计算旋转量。</w:t>
      </w:r>
    </w:p>
    <w:p w14:paraId="19461F58" w14:textId="5A55C6E5" w:rsidR="00705F46" w:rsidRPr="00854F2B" w:rsidRDefault="00B0721F" w:rsidP="00145101">
      <w:pPr>
        <w:pStyle w:val="4-"/>
        <w:ind w:firstLine="480"/>
      </w:pPr>
      <w:r w:rsidRPr="00854F2B">
        <w:t>试验装置中的力及位移关系如图</w:t>
      </w:r>
      <w:r w:rsidR="0021051C" w:rsidRPr="00854F2B">
        <w:t>A.10</w:t>
      </w:r>
      <w:r w:rsidR="000D28AD" w:rsidRPr="00854F2B">
        <w:t>.3</w:t>
      </w:r>
      <w:r w:rsidRPr="00854F2B">
        <w:t>所示：</w:t>
      </w:r>
    </w:p>
    <w:p w14:paraId="322D43F8" w14:textId="77777777" w:rsidR="00705F46" w:rsidRPr="00854F2B" w:rsidRDefault="00B0721F">
      <w:pPr>
        <w:pStyle w:val="32"/>
        <w:ind w:firstLine="420"/>
        <w:jc w:val="center"/>
      </w:pPr>
      <w:r w:rsidRPr="00854F2B">
        <w:rPr>
          <w:noProof/>
        </w:rPr>
        <w:drawing>
          <wp:inline distT="0" distB="0" distL="0" distR="0" wp14:anchorId="28CC72AC" wp14:editId="19E4A842">
            <wp:extent cx="3452495" cy="1233170"/>
            <wp:effectExtent l="0" t="0" r="14605" b="5080"/>
            <wp:docPr id="85" name="图片 85" descr="试验系统中的各个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试验系统中的各个力"/>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3480218" cy="1243414"/>
                    </a:xfrm>
                    <a:prstGeom prst="rect">
                      <a:avLst/>
                    </a:prstGeom>
                    <a:noFill/>
                    <a:ln>
                      <a:noFill/>
                    </a:ln>
                  </pic:spPr>
                </pic:pic>
              </a:graphicData>
            </a:graphic>
          </wp:inline>
        </w:drawing>
      </w:r>
    </w:p>
    <w:p w14:paraId="0D954223" w14:textId="7746EBFF" w:rsidR="00705F46" w:rsidRPr="00854F2B" w:rsidRDefault="00F04CD8" w:rsidP="00145101">
      <w:pPr>
        <w:pStyle w:val="81"/>
      </w:pPr>
      <w:r w:rsidRPr="00854F2B">
        <w:t>图</w:t>
      </w:r>
      <w:r w:rsidR="0021051C" w:rsidRPr="00854F2B">
        <w:t>A.10</w:t>
      </w:r>
      <w:r w:rsidR="000D28AD" w:rsidRPr="00854F2B">
        <w:t>.3</w:t>
      </w:r>
      <w:r w:rsidRPr="00854F2B">
        <w:t xml:space="preserve">　</w:t>
      </w:r>
      <w:r w:rsidR="00B0721F" w:rsidRPr="00854F2B">
        <w:t>力及位移的关系</w:t>
      </w:r>
    </w:p>
    <w:p w14:paraId="3216DF4E" w14:textId="62D22650" w:rsidR="00705F46" w:rsidRPr="00854F2B" w:rsidRDefault="00B0721F" w:rsidP="00145101">
      <w:pPr>
        <w:pStyle w:val="4-"/>
        <w:ind w:firstLine="480"/>
      </w:pPr>
      <w:r w:rsidRPr="00854F2B">
        <w:t>底板上的弯矩</w:t>
      </w:r>
      <w:r w:rsidRPr="00854F2B">
        <w:rPr>
          <w:i/>
        </w:rPr>
        <w:t>M</w:t>
      </w:r>
      <w:r w:rsidRPr="00854F2B">
        <w:rPr>
          <w:i/>
          <w:vertAlign w:val="subscript"/>
        </w:rPr>
        <w:t>b</w:t>
      </w:r>
      <w:r w:rsidRPr="00854F2B">
        <w:t>和转角</w:t>
      </w:r>
      <w:proofErr w:type="spellStart"/>
      <w:r w:rsidRPr="00854F2B">
        <w:rPr>
          <w:i/>
        </w:rPr>
        <w:t>θ</w:t>
      </w:r>
      <w:r w:rsidRPr="00854F2B">
        <w:rPr>
          <w:i/>
          <w:vertAlign w:val="subscript"/>
        </w:rPr>
        <w:t>b</w:t>
      </w:r>
      <w:proofErr w:type="spellEnd"/>
      <w:r w:rsidRPr="00854F2B">
        <w:rPr>
          <w:iCs/>
        </w:rPr>
        <w:t>分别</w:t>
      </w:r>
      <w:r w:rsidRPr="00854F2B">
        <w:t>按式（</w:t>
      </w:r>
      <w:r w:rsidR="0021051C" w:rsidRPr="00854F2B">
        <w:t>A.10</w:t>
      </w:r>
      <w:r w:rsidR="000D28AD" w:rsidRPr="00854F2B">
        <w:t>.3-1</w:t>
      </w:r>
      <w:r w:rsidRPr="00854F2B">
        <w:t>）、（</w:t>
      </w:r>
      <w:r w:rsidR="0021051C" w:rsidRPr="00854F2B">
        <w:t>A.10</w:t>
      </w:r>
      <w:r w:rsidR="000D28AD" w:rsidRPr="00854F2B">
        <w:t>.3-2</w:t>
      </w:r>
      <w:r w:rsidRPr="00854F2B">
        <w:t>）计算：</w:t>
      </w:r>
    </w:p>
    <w:p w14:paraId="32817BB8" w14:textId="3C5A08D2" w:rsidR="00705F46" w:rsidRPr="00854F2B" w:rsidRDefault="00B0721F" w:rsidP="000D28AD">
      <w:pPr>
        <w:pStyle w:val="4-"/>
        <w:ind w:firstLine="480"/>
        <w:jc w:val="right"/>
      </w:pPr>
      <w:r w:rsidRPr="00854F2B">
        <w:t xml:space="preserve">              </w:t>
      </w:r>
      <w:r w:rsidR="00000000">
        <w:rPr>
          <w:position w:val="-22"/>
        </w:rPr>
        <w:pict w14:anchorId="5AA8431E">
          <v:shape id="_x0000_i1087" type="#_x0000_t75" style="width:1in;height:34.55pt">
            <v:imagedata r:id="rId220" o:title=""/>
          </v:shape>
        </w:pict>
      </w:r>
      <w:r w:rsidRPr="00854F2B">
        <w:tab/>
      </w:r>
      <w:r w:rsidR="000D28AD" w:rsidRPr="00854F2B">
        <w:t xml:space="preserve">               </w:t>
      </w:r>
      <w:r w:rsidRPr="00854F2B">
        <w:t>(</w:t>
      </w:r>
      <w:r w:rsidR="0021051C" w:rsidRPr="00854F2B">
        <w:t>A.10</w:t>
      </w:r>
      <w:r w:rsidR="000D28AD" w:rsidRPr="00854F2B">
        <w:t>.3-1</w:t>
      </w:r>
      <w:r w:rsidRPr="00854F2B">
        <w:t>)</w:t>
      </w:r>
    </w:p>
    <w:p w14:paraId="78615E6D" w14:textId="5F82C615" w:rsidR="00705F46" w:rsidRPr="00854F2B" w:rsidRDefault="00B0721F" w:rsidP="000D28AD">
      <w:pPr>
        <w:pStyle w:val="4-"/>
        <w:ind w:firstLine="480"/>
        <w:jc w:val="right"/>
      </w:pPr>
      <w:r w:rsidRPr="00854F2B">
        <w:t xml:space="preserve">      </w:t>
      </w:r>
      <w:r w:rsidR="00000000">
        <w:rPr>
          <w:position w:val="-28"/>
        </w:rPr>
        <w:pict w14:anchorId="332B7F3F">
          <v:shape id="_x0000_i1088" type="#_x0000_t75" style="width:114.05pt;height:42.05pt">
            <v:imagedata r:id="rId221" o:title=""/>
          </v:shape>
        </w:pict>
      </w:r>
      <w:r w:rsidR="000D28AD" w:rsidRPr="00854F2B">
        <w:rPr>
          <w:position w:val="-28"/>
        </w:rPr>
        <w:t xml:space="preserve">            </w:t>
      </w:r>
      <w:r w:rsidRPr="00854F2B">
        <w:tab/>
        <w:t>(</w:t>
      </w:r>
      <w:r w:rsidR="0021051C" w:rsidRPr="00854F2B">
        <w:t>A.10</w:t>
      </w:r>
      <w:r w:rsidR="000D28AD" w:rsidRPr="00854F2B">
        <w:t>.3-2</w:t>
      </w:r>
      <w:r w:rsidRPr="00854F2B">
        <w:t>)</w:t>
      </w:r>
    </w:p>
    <w:p w14:paraId="555A79E5" w14:textId="77777777" w:rsidR="00705F46" w:rsidRPr="00854F2B" w:rsidRDefault="00B0721F" w:rsidP="00145101">
      <w:pPr>
        <w:pStyle w:val="4-"/>
        <w:ind w:firstLine="360"/>
        <w:rPr>
          <w:sz w:val="18"/>
          <w:szCs w:val="18"/>
        </w:rPr>
      </w:pPr>
      <w:bookmarkStart w:id="343" w:name="_Hlk128756216"/>
      <w:r w:rsidRPr="00854F2B">
        <w:rPr>
          <w:sz w:val="18"/>
          <w:szCs w:val="18"/>
        </w:rPr>
        <w:t>式中：</w:t>
      </w:r>
    </w:p>
    <w:p w14:paraId="0B031E89" w14:textId="7B3CE57D" w:rsidR="00705F46" w:rsidRPr="00854F2B" w:rsidRDefault="00000000" w:rsidP="00145101">
      <w:pPr>
        <w:pStyle w:val="4-"/>
        <w:ind w:firstLine="360"/>
        <w:rPr>
          <w:sz w:val="18"/>
          <w:szCs w:val="18"/>
        </w:rPr>
      </w:pPr>
      <w:r>
        <w:rPr>
          <w:position w:val="-4"/>
          <w:sz w:val="18"/>
          <w:szCs w:val="18"/>
        </w:rPr>
        <w:pict w14:anchorId="376ED0A9">
          <v:shape id="_x0000_i1089" type="#_x0000_t75" style="width:12.05pt;height:12.05pt">
            <v:imagedata r:id="rId222" o:title=""/>
          </v:shape>
        </w:pict>
      </w:r>
      <w:r w:rsidR="00B0721F" w:rsidRPr="00854F2B">
        <w:rPr>
          <w:sz w:val="18"/>
          <w:szCs w:val="18"/>
        </w:rPr>
        <w:t>——</w:t>
      </w:r>
      <w:r w:rsidR="00B0721F" w:rsidRPr="00854F2B">
        <w:rPr>
          <w:i/>
          <w:sz w:val="18"/>
          <w:szCs w:val="18"/>
        </w:rPr>
        <w:t>C</w:t>
      </w:r>
      <w:r w:rsidR="00B0721F" w:rsidRPr="00854F2B">
        <w:rPr>
          <w:i/>
          <w:sz w:val="18"/>
          <w:szCs w:val="18"/>
          <w:vertAlign w:val="subscript"/>
        </w:rPr>
        <w:t>5</w:t>
      </w:r>
      <w:r w:rsidR="00B0721F" w:rsidRPr="00854F2B">
        <w:rPr>
          <w:sz w:val="18"/>
          <w:szCs w:val="18"/>
        </w:rPr>
        <w:t>、</w:t>
      </w:r>
      <w:r w:rsidR="00B0721F" w:rsidRPr="00854F2B">
        <w:rPr>
          <w:i/>
          <w:sz w:val="18"/>
          <w:szCs w:val="18"/>
        </w:rPr>
        <w:t>C</w:t>
      </w:r>
      <w:r w:rsidR="00B0721F" w:rsidRPr="00854F2B">
        <w:rPr>
          <w:i/>
          <w:sz w:val="18"/>
          <w:szCs w:val="18"/>
          <w:vertAlign w:val="subscript"/>
        </w:rPr>
        <w:t>6</w:t>
      </w:r>
      <w:r w:rsidR="00B0721F" w:rsidRPr="00854F2B">
        <w:rPr>
          <w:sz w:val="18"/>
          <w:szCs w:val="18"/>
        </w:rPr>
        <w:t>两传感器测量位移的平均值；</w:t>
      </w:r>
    </w:p>
    <w:bookmarkEnd w:id="343"/>
    <w:p w14:paraId="2A4D3BE6" w14:textId="3ACD3D22" w:rsidR="00705F46" w:rsidRPr="00854F2B" w:rsidRDefault="00000000" w:rsidP="000D28AD">
      <w:pPr>
        <w:pStyle w:val="4-"/>
        <w:ind w:firstLine="360"/>
        <w:jc w:val="center"/>
        <w:rPr>
          <w:sz w:val="18"/>
          <w:szCs w:val="18"/>
        </w:rPr>
      </w:pPr>
      <w:r>
        <w:rPr>
          <w:position w:val="-22"/>
          <w:sz w:val="18"/>
          <w:szCs w:val="18"/>
        </w:rPr>
        <w:pict w14:anchorId="243EC6B1">
          <v:shape id="_x0000_i1090" type="#_x0000_t75" style="width:52.45pt;height:30.3pt">
            <v:imagedata r:id="rId223" o:title=""/>
          </v:shape>
        </w:pict>
      </w:r>
    </w:p>
    <w:p w14:paraId="6423F952" w14:textId="77777777" w:rsidR="00705F46" w:rsidRPr="00854F2B" w:rsidRDefault="00B0721F" w:rsidP="00145101">
      <w:pPr>
        <w:pStyle w:val="4-"/>
        <w:ind w:firstLine="360"/>
        <w:rPr>
          <w:sz w:val="18"/>
          <w:szCs w:val="18"/>
        </w:rPr>
      </w:pPr>
      <w:r w:rsidRPr="00854F2B">
        <w:rPr>
          <w:i/>
          <w:sz w:val="18"/>
          <w:szCs w:val="18"/>
        </w:rPr>
        <w:t>F</w:t>
      </w:r>
      <w:r w:rsidRPr="00854F2B">
        <w:rPr>
          <w:sz w:val="18"/>
          <w:szCs w:val="18"/>
          <w:vertAlign w:val="subscript"/>
        </w:rPr>
        <w:t>1</w:t>
      </w:r>
      <w:r w:rsidRPr="00854F2B">
        <w:rPr>
          <w:sz w:val="18"/>
          <w:szCs w:val="18"/>
        </w:rPr>
        <w:t>、</w:t>
      </w:r>
      <w:r w:rsidRPr="00854F2B">
        <w:rPr>
          <w:i/>
          <w:sz w:val="18"/>
          <w:szCs w:val="18"/>
        </w:rPr>
        <w:t>F</w:t>
      </w:r>
      <w:r w:rsidRPr="00854F2B">
        <w:rPr>
          <w:sz w:val="18"/>
          <w:szCs w:val="18"/>
          <w:vertAlign w:val="subscript"/>
        </w:rPr>
        <w:t>2</w:t>
      </w:r>
      <w:r w:rsidRPr="00854F2B">
        <w:rPr>
          <w:sz w:val="18"/>
          <w:szCs w:val="18"/>
        </w:rPr>
        <w:t>——1</w:t>
      </w:r>
      <w:r w:rsidRPr="00854F2B">
        <w:rPr>
          <w:sz w:val="18"/>
          <w:szCs w:val="18"/>
        </w:rPr>
        <w:t>号压力装置和</w:t>
      </w:r>
      <w:r w:rsidRPr="00854F2B">
        <w:rPr>
          <w:sz w:val="18"/>
          <w:szCs w:val="18"/>
        </w:rPr>
        <w:t>2</w:t>
      </w:r>
      <w:r w:rsidRPr="00854F2B">
        <w:rPr>
          <w:sz w:val="18"/>
          <w:szCs w:val="18"/>
        </w:rPr>
        <w:t>号压力装置处的荷载；</w:t>
      </w:r>
    </w:p>
    <w:p w14:paraId="5320B6AD" w14:textId="6C0A121E" w:rsidR="00705F46" w:rsidRPr="00854F2B" w:rsidRDefault="00B0721F" w:rsidP="00145101">
      <w:pPr>
        <w:pStyle w:val="4-"/>
        <w:ind w:firstLine="360"/>
        <w:rPr>
          <w:sz w:val="18"/>
          <w:szCs w:val="18"/>
        </w:rPr>
      </w:pPr>
      <w:r w:rsidRPr="00854F2B">
        <w:rPr>
          <w:i/>
          <w:sz w:val="18"/>
          <w:szCs w:val="18"/>
        </w:rPr>
        <w:t>δ</w:t>
      </w:r>
      <w:r w:rsidRPr="00854F2B">
        <w:rPr>
          <w:sz w:val="18"/>
          <w:szCs w:val="18"/>
          <w:vertAlign w:val="subscript"/>
        </w:rPr>
        <w:t>1</w:t>
      </w:r>
      <w:r w:rsidR="00747E5C" w:rsidRPr="00854F2B">
        <w:rPr>
          <w:sz w:val="18"/>
          <w:szCs w:val="18"/>
        </w:rPr>
        <w:t>~</w:t>
      </w:r>
      <w:r w:rsidRPr="00854F2B">
        <w:rPr>
          <w:i/>
          <w:sz w:val="18"/>
          <w:szCs w:val="18"/>
        </w:rPr>
        <w:t>δ</w:t>
      </w:r>
      <w:r w:rsidRPr="00854F2B">
        <w:rPr>
          <w:sz w:val="18"/>
          <w:szCs w:val="18"/>
          <w:vertAlign w:val="subscript"/>
        </w:rPr>
        <w:t>6</w:t>
      </w:r>
      <w:r w:rsidRPr="00854F2B">
        <w:rPr>
          <w:sz w:val="18"/>
          <w:szCs w:val="18"/>
        </w:rPr>
        <w:t>——</w:t>
      </w:r>
      <w:r w:rsidRPr="00854F2B">
        <w:rPr>
          <w:sz w:val="18"/>
          <w:szCs w:val="18"/>
        </w:rPr>
        <w:t>传感器</w:t>
      </w:r>
      <w:r w:rsidRPr="00854F2B">
        <w:rPr>
          <w:i/>
          <w:iCs/>
          <w:sz w:val="18"/>
          <w:szCs w:val="18"/>
        </w:rPr>
        <w:t>C</w:t>
      </w:r>
      <w:r w:rsidRPr="00854F2B">
        <w:rPr>
          <w:sz w:val="18"/>
          <w:szCs w:val="18"/>
          <w:vertAlign w:val="subscript"/>
        </w:rPr>
        <w:t>1</w:t>
      </w:r>
      <w:r w:rsidRPr="00854F2B">
        <w:rPr>
          <w:sz w:val="18"/>
          <w:szCs w:val="18"/>
        </w:rPr>
        <w:t xml:space="preserve"> </w:t>
      </w:r>
      <w:r w:rsidRPr="00854F2B">
        <w:rPr>
          <w:sz w:val="18"/>
          <w:szCs w:val="18"/>
        </w:rPr>
        <w:t>至</w:t>
      </w:r>
      <w:r w:rsidRPr="00854F2B">
        <w:rPr>
          <w:i/>
          <w:iCs/>
          <w:sz w:val="18"/>
          <w:szCs w:val="18"/>
        </w:rPr>
        <w:t>C</w:t>
      </w:r>
      <w:r w:rsidRPr="00854F2B">
        <w:rPr>
          <w:sz w:val="18"/>
          <w:szCs w:val="18"/>
          <w:vertAlign w:val="subscript"/>
        </w:rPr>
        <w:t>6</w:t>
      </w:r>
      <w:r w:rsidRPr="00854F2B">
        <w:rPr>
          <w:sz w:val="18"/>
          <w:szCs w:val="18"/>
        </w:rPr>
        <w:t>测量的位移值；</w:t>
      </w:r>
    </w:p>
    <w:p w14:paraId="290CED4E" w14:textId="17445C7F" w:rsidR="00705F46" w:rsidRPr="00854F2B" w:rsidRDefault="00B0721F" w:rsidP="00145101">
      <w:pPr>
        <w:pStyle w:val="4-"/>
        <w:ind w:firstLine="360"/>
        <w:rPr>
          <w:sz w:val="18"/>
          <w:szCs w:val="18"/>
        </w:rPr>
      </w:pPr>
      <w:r w:rsidRPr="00854F2B">
        <w:rPr>
          <w:i/>
          <w:sz w:val="18"/>
          <w:szCs w:val="18"/>
        </w:rPr>
        <w:t>d</w:t>
      </w:r>
      <w:r w:rsidRPr="00854F2B">
        <w:rPr>
          <w:sz w:val="18"/>
          <w:szCs w:val="18"/>
          <w:vertAlign w:val="subscript"/>
        </w:rPr>
        <w:t>12</w:t>
      </w:r>
      <w:r w:rsidRPr="00854F2B">
        <w:rPr>
          <w:sz w:val="18"/>
          <w:szCs w:val="18"/>
        </w:rPr>
        <w:t>、</w:t>
      </w:r>
      <w:r w:rsidRPr="00854F2B">
        <w:rPr>
          <w:i/>
          <w:sz w:val="18"/>
          <w:szCs w:val="18"/>
        </w:rPr>
        <w:t>d</w:t>
      </w:r>
      <w:r w:rsidRPr="00854F2B">
        <w:rPr>
          <w:sz w:val="18"/>
          <w:szCs w:val="18"/>
          <w:vertAlign w:val="subscript"/>
        </w:rPr>
        <w:t>34</w:t>
      </w:r>
      <w:r w:rsidRPr="00854F2B">
        <w:rPr>
          <w:sz w:val="18"/>
          <w:szCs w:val="18"/>
        </w:rPr>
        <w:t>——</w:t>
      </w:r>
      <w:r w:rsidRPr="00854F2B">
        <w:rPr>
          <w:sz w:val="18"/>
          <w:szCs w:val="18"/>
        </w:rPr>
        <w:t>传感器</w:t>
      </w:r>
      <w:r w:rsidRPr="00854F2B">
        <w:rPr>
          <w:i/>
          <w:iCs/>
          <w:sz w:val="18"/>
          <w:szCs w:val="18"/>
        </w:rPr>
        <w:t>C</w:t>
      </w:r>
      <w:r w:rsidRPr="00854F2B">
        <w:rPr>
          <w:sz w:val="18"/>
          <w:szCs w:val="18"/>
          <w:vertAlign w:val="subscript"/>
        </w:rPr>
        <w:t>1</w:t>
      </w:r>
      <w:r w:rsidRPr="00854F2B">
        <w:rPr>
          <w:sz w:val="18"/>
          <w:szCs w:val="18"/>
        </w:rPr>
        <w:t>到</w:t>
      </w:r>
      <w:r w:rsidRPr="00854F2B">
        <w:rPr>
          <w:i/>
          <w:iCs/>
          <w:sz w:val="18"/>
          <w:szCs w:val="18"/>
        </w:rPr>
        <w:t>C</w:t>
      </w:r>
      <w:r w:rsidRPr="00854F2B">
        <w:rPr>
          <w:sz w:val="18"/>
          <w:szCs w:val="18"/>
          <w:vertAlign w:val="subscript"/>
        </w:rPr>
        <w:t>2</w:t>
      </w:r>
      <w:r w:rsidRPr="00854F2B">
        <w:rPr>
          <w:sz w:val="18"/>
          <w:szCs w:val="18"/>
        </w:rPr>
        <w:t>的距离，</w:t>
      </w:r>
      <w:r w:rsidRPr="00854F2B">
        <w:rPr>
          <w:i/>
          <w:iCs/>
          <w:sz w:val="18"/>
          <w:szCs w:val="18"/>
        </w:rPr>
        <w:t>C</w:t>
      </w:r>
      <w:r w:rsidRPr="00854F2B">
        <w:rPr>
          <w:sz w:val="18"/>
          <w:szCs w:val="18"/>
          <w:vertAlign w:val="subscript"/>
        </w:rPr>
        <w:t>3</w:t>
      </w:r>
      <w:r w:rsidRPr="00854F2B">
        <w:rPr>
          <w:sz w:val="18"/>
          <w:szCs w:val="18"/>
        </w:rPr>
        <w:t>到</w:t>
      </w:r>
      <w:r w:rsidRPr="00854F2B">
        <w:rPr>
          <w:i/>
          <w:iCs/>
          <w:sz w:val="18"/>
          <w:szCs w:val="18"/>
        </w:rPr>
        <w:t>C</w:t>
      </w:r>
      <w:r w:rsidRPr="00854F2B">
        <w:rPr>
          <w:sz w:val="18"/>
          <w:szCs w:val="18"/>
          <w:vertAlign w:val="subscript"/>
        </w:rPr>
        <w:t>4</w:t>
      </w:r>
      <w:r w:rsidRPr="00854F2B">
        <w:rPr>
          <w:sz w:val="18"/>
          <w:szCs w:val="18"/>
        </w:rPr>
        <w:t>的距离，如图</w:t>
      </w:r>
      <w:r w:rsidR="0021051C" w:rsidRPr="00854F2B">
        <w:rPr>
          <w:sz w:val="18"/>
          <w:szCs w:val="18"/>
        </w:rPr>
        <w:t>A.10</w:t>
      </w:r>
      <w:r w:rsidR="000D28AD" w:rsidRPr="00854F2B">
        <w:rPr>
          <w:sz w:val="18"/>
          <w:szCs w:val="18"/>
        </w:rPr>
        <w:t>.2</w:t>
      </w:r>
      <w:r w:rsidRPr="00854F2B">
        <w:rPr>
          <w:sz w:val="18"/>
          <w:szCs w:val="18"/>
        </w:rPr>
        <w:t xml:space="preserve"> a</w:t>
      </w:r>
      <w:r w:rsidRPr="00854F2B">
        <w:rPr>
          <w:sz w:val="18"/>
          <w:szCs w:val="18"/>
        </w:rPr>
        <w:t>）标注。</w:t>
      </w:r>
    </w:p>
    <w:p w14:paraId="6FF896BC" w14:textId="0DB1D071" w:rsidR="00705F46" w:rsidRPr="00854F2B" w:rsidRDefault="0021051C" w:rsidP="00145101">
      <w:pPr>
        <w:pStyle w:val="3-"/>
      </w:pPr>
      <w:r w:rsidRPr="00854F2B">
        <w:rPr>
          <w:b/>
          <w:bCs/>
        </w:rPr>
        <w:t>A.10</w:t>
      </w:r>
      <w:r w:rsidR="000D28AD" w:rsidRPr="00854F2B">
        <w:rPr>
          <w:b/>
          <w:bCs/>
        </w:rPr>
        <w:t>.4</w:t>
      </w:r>
      <w:r w:rsidR="00F04CD8" w:rsidRPr="00854F2B">
        <w:t xml:space="preserve">　</w:t>
      </w:r>
      <w:r w:rsidR="00B0721F" w:rsidRPr="00854F2B">
        <w:t>数据处理及结果</w:t>
      </w:r>
    </w:p>
    <w:p w14:paraId="2EBB9C7D" w14:textId="343CC354" w:rsidR="00705F46" w:rsidRPr="00854F2B" w:rsidRDefault="00B0721F" w:rsidP="00145101">
      <w:pPr>
        <w:pStyle w:val="4-"/>
        <w:ind w:firstLine="480"/>
      </w:pPr>
      <w:r w:rsidRPr="00854F2B">
        <w:t>根据</w:t>
      </w:r>
      <w:r w:rsidR="0021051C" w:rsidRPr="00854F2B">
        <w:t>A.7</w:t>
      </w:r>
      <w:r w:rsidRPr="00854F2B">
        <w:t>.4</w:t>
      </w:r>
      <w:r w:rsidRPr="00854F2B">
        <w:t>及</w:t>
      </w:r>
      <w:r w:rsidR="0021051C" w:rsidRPr="00854F2B">
        <w:t>A.7</w:t>
      </w:r>
      <w:r w:rsidRPr="00854F2B">
        <w:t>.5</w:t>
      </w:r>
      <w:r w:rsidRPr="00854F2B">
        <w:t>的方法，对数据进行处理，可不考虑试样因厚度、强度等偏差引起的数据修正，即可得到柱脚节点的设计弯矩</w:t>
      </w:r>
      <w:proofErr w:type="spellStart"/>
      <w:r w:rsidRPr="00854F2B">
        <w:rPr>
          <w:i/>
          <w:iCs/>
        </w:rPr>
        <w:t>M</w:t>
      </w:r>
      <w:r w:rsidRPr="00854F2B">
        <w:rPr>
          <w:vertAlign w:val="subscript"/>
        </w:rPr>
        <w:t>Rb</w:t>
      </w:r>
      <w:proofErr w:type="spellEnd"/>
      <w:r w:rsidRPr="00854F2B">
        <w:t>及旋转刚度</w:t>
      </w:r>
      <w:proofErr w:type="spellStart"/>
      <w:r w:rsidRPr="00854F2B">
        <w:rPr>
          <w:i/>
          <w:iCs/>
        </w:rPr>
        <w:t>k</w:t>
      </w:r>
      <w:r w:rsidRPr="00854F2B">
        <w:rPr>
          <w:vertAlign w:val="subscript"/>
        </w:rPr>
        <w:t>u</w:t>
      </w:r>
      <w:proofErr w:type="spellEnd"/>
      <w:r w:rsidRPr="00854F2B">
        <w:t>。</w:t>
      </w:r>
    </w:p>
    <w:p w14:paraId="3EF2DADA" w14:textId="77777777" w:rsidR="00A07894" w:rsidRDefault="00A07894">
      <w:pPr>
        <w:widowControl/>
        <w:spacing w:line="240" w:lineRule="auto"/>
        <w:ind w:firstLineChars="0" w:firstLine="0"/>
        <w:jc w:val="left"/>
      </w:pPr>
      <w:r w:rsidRPr="00854F2B">
        <w:br w:type="page"/>
      </w:r>
    </w:p>
    <w:p w14:paraId="6CC4823D" w14:textId="77777777" w:rsidR="001C5052" w:rsidRDefault="001C5052" w:rsidP="003315F6">
      <w:pPr>
        <w:pStyle w:val="1a"/>
      </w:pPr>
      <w:bookmarkStart w:id="344" w:name="_Toc170893313"/>
    </w:p>
    <w:p w14:paraId="2E0DCD50" w14:textId="66AF43AF" w:rsidR="00705F46" w:rsidRPr="00854F2B" w:rsidRDefault="00123F64" w:rsidP="003315F6">
      <w:pPr>
        <w:pStyle w:val="1a"/>
      </w:pPr>
      <w:r w:rsidRPr="008B3A09">
        <w:t>用</w:t>
      </w:r>
      <w:r w:rsidR="00D01AF7" w:rsidRPr="008B3A09">
        <w:t xml:space="preserve"> </w:t>
      </w:r>
      <w:r w:rsidRPr="008B3A09">
        <w:t>词</w:t>
      </w:r>
      <w:r w:rsidR="00D01AF7" w:rsidRPr="008B3A09">
        <w:t xml:space="preserve"> </w:t>
      </w:r>
      <w:r w:rsidRPr="008B3A09">
        <w:t>说</w:t>
      </w:r>
      <w:r w:rsidR="00D01AF7" w:rsidRPr="008B3A09">
        <w:t xml:space="preserve"> </w:t>
      </w:r>
      <w:r w:rsidRPr="008B3A09">
        <w:t>明</w:t>
      </w:r>
      <w:bookmarkEnd w:id="344"/>
    </w:p>
    <w:p w14:paraId="1C7AF752" w14:textId="7410E833" w:rsidR="004E7012" w:rsidRPr="00854F2B" w:rsidRDefault="004E7012" w:rsidP="004E7012">
      <w:pPr>
        <w:pStyle w:val="4-"/>
        <w:ind w:firstLine="480"/>
      </w:pPr>
      <w:r w:rsidRPr="00854F2B">
        <w:rPr>
          <w:rFonts w:hint="eastAsia"/>
        </w:rPr>
        <w:t>为便于在执行</w:t>
      </w:r>
      <w:r w:rsidR="00C14AB7" w:rsidRPr="00854F2B">
        <w:rPr>
          <w:rFonts w:hint="eastAsia"/>
        </w:rPr>
        <w:t>本规程</w:t>
      </w:r>
      <w:r w:rsidRPr="00854F2B">
        <w:rPr>
          <w:rFonts w:hint="eastAsia"/>
        </w:rPr>
        <w:t>条文时区别对待，对要求严格程度不同的用词说明如下：</w:t>
      </w:r>
    </w:p>
    <w:p w14:paraId="43B5A0EE" w14:textId="52863310" w:rsidR="004E7012" w:rsidRPr="00854F2B" w:rsidRDefault="004E7012" w:rsidP="004A05F6">
      <w:pPr>
        <w:pStyle w:val="4-"/>
        <w:numPr>
          <w:ilvl w:val="0"/>
          <w:numId w:val="17"/>
        </w:numPr>
        <w:ind w:firstLineChars="0"/>
      </w:pPr>
      <w:r w:rsidRPr="00854F2B">
        <w:rPr>
          <w:rFonts w:hint="eastAsia"/>
        </w:rPr>
        <w:t>表示很严格，非这样做不可的：</w:t>
      </w:r>
    </w:p>
    <w:p w14:paraId="01E04A3F" w14:textId="157236E0" w:rsidR="004E7012" w:rsidRPr="00854F2B" w:rsidRDefault="004E7012" w:rsidP="004E7012">
      <w:pPr>
        <w:pStyle w:val="4-"/>
        <w:ind w:firstLineChars="183" w:firstLine="439"/>
      </w:pPr>
      <w:r w:rsidRPr="00854F2B">
        <w:rPr>
          <w:rFonts w:hint="eastAsia"/>
        </w:rPr>
        <w:t>正面词采用</w:t>
      </w:r>
      <w:r w:rsidRPr="00854F2B">
        <w:t>"</w:t>
      </w:r>
      <w:r w:rsidRPr="00854F2B">
        <w:rPr>
          <w:rFonts w:hint="eastAsia"/>
        </w:rPr>
        <w:t>必须</w:t>
      </w:r>
      <w:r w:rsidRPr="00854F2B">
        <w:t>"</w:t>
      </w:r>
      <w:r w:rsidRPr="00854F2B">
        <w:rPr>
          <w:rFonts w:hint="eastAsia"/>
        </w:rPr>
        <w:t>，反面词采用</w:t>
      </w:r>
      <w:r w:rsidRPr="00854F2B">
        <w:t>"</w:t>
      </w:r>
      <w:r w:rsidRPr="00854F2B">
        <w:rPr>
          <w:rFonts w:hint="eastAsia"/>
        </w:rPr>
        <w:t>严禁</w:t>
      </w:r>
      <w:r w:rsidRPr="00854F2B">
        <w:t>"</w:t>
      </w:r>
      <w:r w:rsidRPr="00854F2B">
        <w:rPr>
          <w:rFonts w:hint="eastAsia"/>
        </w:rPr>
        <w:t>；</w:t>
      </w:r>
    </w:p>
    <w:p w14:paraId="6DF1723E" w14:textId="63395278" w:rsidR="004E7012" w:rsidRPr="00854F2B" w:rsidRDefault="004E7012" w:rsidP="004A05F6">
      <w:pPr>
        <w:pStyle w:val="4-"/>
        <w:numPr>
          <w:ilvl w:val="0"/>
          <w:numId w:val="17"/>
        </w:numPr>
        <w:ind w:firstLineChars="0"/>
      </w:pPr>
      <w:r w:rsidRPr="00854F2B">
        <w:rPr>
          <w:rFonts w:hint="eastAsia"/>
        </w:rPr>
        <w:t>表示严格，在正常情况下均应这样做的：</w:t>
      </w:r>
    </w:p>
    <w:p w14:paraId="3CF8414F" w14:textId="77777777" w:rsidR="004E7012" w:rsidRPr="00854F2B" w:rsidRDefault="004E7012" w:rsidP="004E7012">
      <w:pPr>
        <w:pStyle w:val="4-"/>
        <w:ind w:firstLine="480"/>
      </w:pPr>
      <w:r w:rsidRPr="00854F2B">
        <w:rPr>
          <w:rFonts w:hint="eastAsia"/>
        </w:rPr>
        <w:t>正面词采用</w:t>
      </w:r>
      <w:r w:rsidRPr="00854F2B">
        <w:t>"</w:t>
      </w:r>
      <w:r w:rsidRPr="00854F2B">
        <w:rPr>
          <w:rFonts w:hint="eastAsia"/>
        </w:rPr>
        <w:t>应</w:t>
      </w:r>
      <w:r w:rsidRPr="00854F2B">
        <w:t>"</w:t>
      </w:r>
      <w:r w:rsidRPr="00854F2B">
        <w:rPr>
          <w:rFonts w:hint="eastAsia"/>
        </w:rPr>
        <w:t>，反面词采用</w:t>
      </w:r>
      <w:r w:rsidRPr="00854F2B">
        <w:t>"</w:t>
      </w:r>
      <w:r w:rsidRPr="00854F2B">
        <w:rPr>
          <w:rFonts w:hint="eastAsia"/>
        </w:rPr>
        <w:t>不应</w:t>
      </w:r>
      <w:r w:rsidRPr="00854F2B">
        <w:t>"</w:t>
      </w:r>
      <w:r w:rsidRPr="00854F2B">
        <w:rPr>
          <w:rFonts w:hint="eastAsia"/>
        </w:rPr>
        <w:t>或</w:t>
      </w:r>
      <w:r w:rsidRPr="00854F2B">
        <w:t>"</w:t>
      </w:r>
      <w:r w:rsidRPr="00854F2B">
        <w:rPr>
          <w:rFonts w:hint="eastAsia"/>
        </w:rPr>
        <w:t>不得</w:t>
      </w:r>
      <w:r w:rsidRPr="00854F2B">
        <w:t>"</w:t>
      </w:r>
      <w:r w:rsidRPr="00854F2B">
        <w:rPr>
          <w:rFonts w:hint="eastAsia"/>
        </w:rPr>
        <w:t>；</w:t>
      </w:r>
    </w:p>
    <w:p w14:paraId="43A9EA5E" w14:textId="19A93F37" w:rsidR="004E7012" w:rsidRPr="00854F2B" w:rsidRDefault="004E7012" w:rsidP="004A05F6">
      <w:pPr>
        <w:pStyle w:val="4-"/>
        <w:numPr>
          <w:ilvl w:val="0"/>
          <w:numId w:val="17"/>
        </w:numPr>
        <w:ind w:firstLineChars="0"/>
      </w:pPr>
      <w:r w:rsidRPr="00854F2B">
        <w:rPr>
          <w:rFonts w:hint="eastAsia"/>
        </w:rPr>
        <w:t>表示允许稍有选择，在条件许可时首先应这样做的：</w:t>
      </w:r>
    </w:p>
    <w:p w14:paraId="5872190B" w14:textId="77777777" w:rsidR="004E7012" w:rsidRPr="00854F2B" w:rsidRDefault="004E7012" w:rsidP="004E7012">
      <w:pPr>
        <w:pStyle w:val="4-"/>
        <w:ind w:left="480" w:firstLineChars="0" w:firstLine="0"/>
      </w:pPr>
      <w:r w:rsidRPr="00854F2B">
        <w:rPr>
          <w:rFonts w:hint="eastAsia"/>
        </w:rPr>
        <w:t>正面词采用</w:t>
      </w:r>
      <w:r w:rsidRPr="00854F2B">
        <w:t>"</w:t>
      </w:r>
      <w:r w:rsidRPr="00854F2B">
        <w:rPr>
          <w:rFonts w:hint="eastAsia"/>
        </w:rPr>
        <w:t>宜</w:t>
      </w:r>
      <w:r w:rsidRPr="00854F2B">
        <w:t>"</w:t>
      </w:r>
      <w:r w:rsidRPr="00854F2B">
        <w:rPr>
          <w:rFonts w:hint="eastAsia"/>
        </w:rPr>
        <w:t>，反面词采用</w:t>
      </w:r>
      <w:r w:rsidRPr="00854F2B">
        <w:t>"</w:t>
      </w:r>
      <w:r w:rsidRPr="00854F2B">
        <w:rPr>
          <w:rFonts w:hint="eastAsia"/>
        </w:rPr>
        <w:t>不宜</w:t>
      </w:r>
      <w:r w:rsidRPr="00854F2B">
        <w:t>"</w:t>
      </w:r>
      <w:r w:rsidRPr="00854F2B">
        <w:rPr>
          <w:rFonts w:hint="eastAsia"/>
        </w:rPr>
        <w:t>；</w:t>
      </w:r>
    </w:p>
    <w:p w14:paraId="526D0099" w14:textId="77777777" w:rsidR="00A07894" w:rsidRPr="00854F2B" w:rsidRDefault="004E7012" w:rsidP="00A07894">
      <w:pPr>
        <w:pStyle w:val="4-"/>
        <w:ind w:left="480" w:firstLineChars="0" w:firstLine="0"/>
      </w:pPr>
      <w:r w:rsidRPr="00854F2B">
        <w:t xml:space="preserve">4  </w:t>
      </w:r>
      <w:r w:rsidRPr="00854F2B">
        <w:rPr>
          <w:rFonts w:hint="eastAsia"/>
        </w:rPr>
        <w:t>表示有选择，在一定条件下可以这样做的，采用</w:t>
      </w:r>
      <w:r w:rsidRPr="00854F2B">
        <w:t>"</w:t>
      </w:r>
      <w:r w:rsidRPr="00854F2B">
        <w:rPr>
          <w:rFonts w:hint="eastAsia"/>
        </w:rPr>
        <w:t>可</w:t>
      </w:r>
      <w:r w:rsidRPr="00854F2B">
        <w:t>"</w:t>
      </w:r>
      <w:r w:rsidRPr="00854F2B">
        <w:rPr>
          <w:rFonts w:hint="eastAsia"/>
        </w:rPr>
        <w:t>。</w:t>
      </w:r>
    </w:p>
    <w:p w14:paraId="4FB9830E" w14:textId="77777777" w:rsidR="003C0066" w:rsidRPr="00854F2B" w:rsidRDefault="00A07894" w:rsidP="003315F6">
      <w:pPr>
        <w:pStyle w:val="1a"/>
      </w:pPr>
      <w:r w:rsidRPr="00854F2B">
        <w:br w:type="page"/>
      </w:r>
    </w:p>
    <w:p w14:paraId="6C278E5E" w14:textId="77777777" w:rsidR="00A10292" w:rsidRPr="00854F2B" w:rsidRDefault="00A10292" w:rsidP="005927E9">
      <w:pPr>
        <w:pStyle w:val="affffffff2"/>
      </w:pPr>
    </w:p>
    <w:p w14:paraId="1DAD5D6A" w14:textId="61D60FC3" w:rsidR="007D0D44" w:rsidRPr="00854F2B" w:rsidRDefault="00EF5D7C" w:rsidP="003315F6">
      <w:pPr>
        <w:pStyle w:val="1a"/>
      </w:pPr>
      <w:bookmarkStart w:id="345" w:name="_Toc170893314"/>
      <w:r w:rsidRPr="008B3A09">
        <w:t>引用标准名录</w:t>
      </w:r>
      <w:bookmarkEnd w:id="345"/>
    </w:p>
    <w:p w14:paraId="59AA7F14" w14:textId="699F031F" w:rsidR="007D0D44" w:rsidRPr="00854F2B" w:rsidRDefault="00EF5D7C" w:rsidP="008D57D4">
      <w:pPr>
        <w:pStyle w:val="4-"/>
        <w:ind w:firstLine="480"/>
      </w:pPr>
      <w:r w:rsidRPr="00854F2B">
        <w:rPr>
          <w:rFonts w:hint="eastAsia"/>
        </w:rPr>
        <w:t>本导则引用下列标准。</w:t>
      </w:r>
    </w:p>
    <w:p w14:paraId="4CB323E4" w14:textId="61D204C4" w:rsidR="00BE67A9" w:rsidRPr="00854F2B" w:rsidRDefault="00BE67A9" w:rsidP="008D57D4">
      <w:pPr>
        <w:ind w:firstLine="480"/>
      </w:pPr>
      <w:r w:rsidRPr="00854F2B">
        <w:rPr>
          <w:rFonts w:hint="eastAsia"/>
        </w:rPr>
        <w:t>《工程结构通用规范》</w:t>
      </w:r>
      <w:r w:rsidR="0095689C" w:rsidRPr="00854F2B">
        <w:t>GB</w:t>
      </w:r>
      <w:r w:rsidR="00C505CB" w:rsidRPr="00854F2B">
        <w:t xml:space="preserve"> </w:t>
      </w:r>
      <w:r w:rsidR="0095689C" w:rsidRPr="00854F2B">
        <w:t>55001</w:t>
      </w:r>
    </w:p>
    <w:p w14:paraId="3261C699" w14:textId="490805ED" w:rsidR="00886109" w:rsidRPr="00854F2B" w:rsidRDefault="00886109" w:rsidP="008D57D4">
      <w:pPr>
        <w:ind w:firstLine="480"/>
      </w:pPr>
      <w:r w:rsidRPr="00854F2B">
        <w:rPr>
          <w:rFonts w:hint="eastAsia"/>
        </w:rPr>
        <w:t>《建筑结构可靠</w:t>
      </w:r>
      <w:r w:rsidR="00AD11C6">
        <w:rPr>
          <w:rFonts w:hint="eastAsia"/>
        </w:rPr>
        <w:t>性</w:t>
      </w:r>
      <w:r w:rsidRPr="00854F2B">
        <w:rPr>
          <w:rFonts w:hint="eastAsia"/>
        </w:rPr>
        <w:t>设计统一标准》</w:t>
      </w:r>
      <w:r w:rsidRPr="00854F2B">
        <w:t>GB</w:t>
      </w:r>
      <w:r w:rsidR="00C505CB" w:rsidRPr="00854F2B">
        <w:t xml:space="preserve"> </w:t>
      </w:r>
      <w:r w:rsidRPr="00854F2B">
        <w:t>50068</w:t>
      </w:r>
    </w:p>
    <w:p w14:paraId="3FBF3F89" w14:textId="73BF375C" w:rsidR="008D57D4" w:rsidRPr="00854F2B" w:rsidRDefault="008D57D4" w:rsidP="008D57D4">
      <w:pPr>
        <w:ind w:firstLine="480"/>
      </w:pPr>
      <w:r w:rsidRPr="00854F2B">
        <w:rPr>
          <w:rFonts w:hint="eastAsia"/>
        </w:rPr>
        <w:t>《建筑结构荷载规范》</w:t>
      </w:r>
      <w:r w:rsidRPr="00854F2B">
        <w:t>GB</w:t>
      </w:r>
      <w:r w:rsidR="00C505CB" w:rsidRPr="00854F2B">
        <w:t xml:space="preserve"> </w:t>
      </w:r>
      <w:r w:rsidRPr="00854F2B">
        <w:t>50009</w:t>
      </w:r>
    </w:p>
    <w:p w14:paraId="1394B274" w14:textId="5D110D8F" w:rsidR="008D57D4" w:rsidRPr="00854F2B" w:rsidRDefault="008D57D4" w:rsidP="008D57D4">
      <w:pPr>
        <w:ind w:firstLine="480"/>
      </w:pPr>
      <w:r w:rsidRPr="00854F2B">
        <w:rPr>
          <w:rFonts w:hint="eastAsia"/>
        </w:rPr>
        <w:t>《</w:t>
      </w:r>
      <w:r w:rsidR="003A7BF1">
        <w:rPr>
          <w:rFonts w:hint="eastAsia"/>
        </w:rPr>
        <w:t>建筑抗震设计标准</w:t>
      </w:r>
      <w:r w:rsidRPr="00854F2B">
        <w:rPr>
          <w:rFonts w:hint="eastAsia"/>
        </w:rPr>
        <w:t>》</w:t>
      </w:r>
      <w:r w:rsidRPr="00854F2B">
        <w:t>GB</w:t>
      </w:r>
      <w:r w:rsidR="004E6693">
        <w:rPr>
          <w:rFonts w:hint="eastAsia"/>
        </w:rPr>
        <w:t>/T</w:t>
      </w:r>
      <w:r w:rsidR="00C505CB" w:rsidRPr="00854F2B">
        <w:t xml:space="preserve"> </w:t>
      </w:r>
      <w:r w:rsidRPr="00854F2B">
        <w:t>50011</w:t>
      </w:r>
    </w:p>
    <w:p w14:paraId="1721DABB" w14:textId="36D2FB57" w:rsidR="008D57D4" w:rsidRPr="00854F2B" w:rsidRDefault="008D57D4" w:rsidP="008D57D4">
      <w:pPr>
        <w:ind w:firstLine="480"/>
      </w:pPr>
      <w:r w:rsidRPr="00854F2B">
        <w:rPr>
          <w:rFonts w:hint="eastAsia"/>
        </w:rPr>
        <w:t>《钢结构设计标准》</w:t>
      </w:r>
      <w:r w:rsidRPr="00854F2B">
        <w:t>GB</w:t>
      </w:r>
      <w:r w:rsidR="00C505CB" w:rsidRPr="00854F2B">
        <w:t xml:space="preserve"> </w:t>
      </w:r>
      <w:r w:rsidRPr="00854F2B">
        <w:t>50017</w:t>
      </w:r>
    </w:p>
    <w:p w14:paraId="5CB2ED32" w14:textId="23073113" w:rsidR="00EF20CE" w:rsidRPr="00854F2B" w:rsidRDefault="00EF20CE" w:rsidP="00EF20CE">
      <w:pPr>
        <w:ind w:firstLine="480"/>
      </w:pPr>
      <w:r w:rsidRPr="005927E9">
        <w:rPr>
          <w:rFonts w:hint="eastAsia"/>
        </w:rPr>
        <w:t>《门式刚架轻型房屋钢结构技术规范》</w:t>
      </w:r>
      <w:r w:rsidRPr="00854F2B">
        <w:t>GB</w:t>
      </w:r>
      <w:r w:rsidR="00C505CB" w:rsidRPr="00854F2B">
        <w:t xml:space="preserve"> </w:t>
      </w:r>
      <w:r w:rsidRPr="00854F2B">
        <w:t>51022</w:t>
      </w:r>
    </w:p>
    <w:p w14:paraId="57428349" w14:textId="6560E4F1" w:rsidR="00EF20CE" w:rsidRPr="00854F2B" w:rsidRDefault="00EF20CE" w:rsidP="00EF20CE">
      <w:pPr>
        <w:ind w:firstLine="480"/>
      </w:pPr>
      <w:r w:rsidRPr="005927E9">
        <w:rPr>
          <w:rFonts w:hint="eastAsia"/>
        </w:rPr>
        <w:t>《冷弯薄壁型钢结构技术规范》</w:t>
      </w:r>
      <w:r w:rsidRPr="00854F2B">
        <w:t>GB</w:t>
      </w:r>
      <w:r w:rsidR="00C505CB" w:rsidRPr="00854F2B">
        <w:t xml:space="preserve"> </w:t>
      </w:r>
      <w:r w:rsidRPr="00854F2B">
        <w:t>50018</w:t>
      </w:r>
    </w:p>
    <w:p w14:paraId="5E114152" w14:textId="26656C2F" w:rsidR="008D57D4" w:rsidRPr="00854F2B" w:rsidRDefault="008D57D4" w:rsidP="008D57D4">
      <w:pPr>
        <w:ind w:firstLine="480"/>
      </w:pPr>
      <w:r w:rsidRPr="00854F2B">
        <w:rPr>
          <w:rFonts w:hint="eastAsia"/>
        </w:rPr>
        <w:t>《钢结构工程施工质量验收</w:t>
      </w:r>
      <w:r w:rsidR="00AD11C6">
        <w:rPr>
          <w:rFonts w:hint="eastAsia"/>
        </w:rPr>
        <w:t>标准</w:t>
      </w:r>
      <w:r w:rsidRPr="00854F2B">
        <w:rPr>
          <w:rFonts w:hint="eastAsia"/>
        </w:rPr>
        <w:t>》</w:t>
      </w:r>
      <w:r w:rsidRPr="00854F2B">
        <w:t>GB</w:t>
      </w:r>
      <w:r w:rsidR="00C505CB" w:rsidRPr="00854F2B">
        <w:t xml:space="preserve"> </w:t>
      </w:r>
      <w:r w:rsidRPr="00854F2B">
        <w:t>50205</w:t>
      </w:r>
    </w:p>
    <w:p w14:paraId="2DDA0BFD" w14:textId="4EDC6074" w:rsidR="008D57D4" w:rsidRPr="00854F2B" w:rsidRDefault="008D57D4" w:rsidP="00FD6D9D">
      <w:pPr>
        <w:ind w:firstLine="480"/>
      </w:pPr>
      <w:r w:rsidRPr="00854F2B">
        <w:rPr>
          <w:rFonts w:hint="eastAsia"/>
        </w:rPr>
        <w:t>《钢结构焊接规范》</w:t>
      </w:r>
      <w:r w:rsidRPr="00854F2B">
        <w:t>GB</w:t>
      </w:r>
      <w:r w:rsidR="00C505CB" w:rsidRPr="00854F2B">
        <w:t xml:space="preserve"> </w:t>
      </w:r>
      <w:r w:rsidRPr="00854F2B">
        <w:t>50661</w:t>
      </w:r>
    </w:p>
    <w:p w14:paraId="75E832FD" w14:textId="3390CA2E" w:rsidR="00BA72FB" w:rsidRPr="00854F2B" w:rsidRDefault="00BA72FB" w:rsidP="00BA72FB">
      <w:pPr>
        <w:pStyle w:val="4-"/>
        <w:ind w:left="480" w:firstLineChars="0" w:firstLine="0"/>
      </w:pPr>
      <w:r w:rsidRPr="00854F2B">
        <w:rPr>
          <w:rFonts w:hint="eastAsia"/>
        </w:rPr>
        <w:t>《碳素结构钢》</w:t>
      </w:r>
      <w:r w:rsidRPr="00854F2B">
        <w:t>GB/T 700</w:t>
      </w:r>
    </w:p>
    <w:p w14:paraId="2A06B1A4" w14:textId="54A91E00" w:rsidR="007B3EFC" w:rsidRPr="00854F2B" w:rsidRDefault="007B3EFC" w:rsidP="007B3EFC">
      <w:pPr>
        <w:pStyle w:val="4-"/>
        <w:ind w:left="480" w:firstLineChars="0" w:firstLine="0"/>
      </w:pPr>
      <w:r w:rsidRPr="00854F2B">
        <w:rPr>
          <w:rFonts w:hint="eastAsia"/>
        </w:rPr>
        <w:t>《低合金高强度结构钢》</w:t>
      </w:r>
      <w:r w:rsidRPr="00854F2B">
        <w:t>GB/T 1591</w:t>
      </w:r>
    </w:p>
    <w:p w14:paraId="31C76E2B" w14:textId="776148BD" w:rsidR="00C505CB" w:rsidRPr="00854F2B" w:rsidRDefault="00C505CB" w:rsidP="00C505CB">
      <w:pPr>
        <w:ind w:firstLine="480"/>
      </w:pPr>
      <w:r w:rsidRPr="00854F2B">
        <w:rPr>
          <w:rFonts w:hint="eastAsia"/>
        </w:rPr>
        <w:t>《建筑结构用钢板》</w:t>
      </w:r>
      <w:r w:rsidRPr="00854F2B">
        <w:t>GB/T 19879</w:t>
      </w:r>
    </w:p>
    <w:p w14:paraId="16857C97" w14:textId="159A412C" w:rsidR="00C97CC4" w:rsidRPr="00854F2B" w:rsidRDefault="00C97CC4" w:rsidP="00C97CC4">
      <w:pPr>
        <w:ind w:firstLine="480"/>
      </w:pPr>
      <w:r w:rsidRPr="00854F2B">
        <w:rPr>
          <w:rFonts w:hint="eastAsia"/>
        </w:rPr>
        <w:t>《</w:t>
      </w:r>
      <w:r w:rsidRPr="00854F2B">
        <w:t>连续热镀锌和锌合金镀层钢板及钢带</w:t>
      </w:r>
      <w:r w:rsidRPr="00854F2B">
        <w:rPr>
          <w:rFonts w:hint="eastAsia"/>
        </w:rPr>
        <w:t>》</w:t>
      </w:r>
      <w:r w:rsidRPr="00854F2B">
        <w:t>GB/T</w:t>
      </w:r>
      <w:r w:rsidR="008B4502" w:rsidRPr="00854F2B">
        <w:t xml:space="preserve"> </w:t>
      </w:r>
      <w:r w:rsidRPr="00854F2B">
        <w:t>2518</w:t>
      </w:r>
    </w:p>
    <w:p w14:paraId="5C0063DF" w14:textId="76F5FCB5" w:rsidR="00606300" w:rsidRPr="00854F2B" w:rsidRDefault="00606300" w:rsidP="00C97CC4">
      <w:pPr>
        <w:ind w:firstLine="480"/>
      </w:pPr>
      <w:r w:rsidRPr="00854F2B">
        <w:rPr>
          <w:rFonts w:hint="eastAsia"/>
        </w:rPr>
        <w:t>《彩色涂层钢板和钢带》</w:t>
      </w:r>
      <w:r w:rsidRPr="00854F2B">
        <w:t>GB/T</w:t>
      </w:r>
      <w:r w:rsidR="00BE3B95" w:rsidRPr="00854F2B">
        <w:t xml:space="preserve"> </w:t>
      </w:r>
      <w:r w:rsidRPr="00854F2B">
        <w:t>12754</w:t>
      </w:r>
    </w:p>
    <w:p w14:paraId="6A931610" w14:textId="2BD9B4F3" w:rsidR="00A55C16" w:rsidRPr="00854F2B" w:rsidRDefault="00A55C16" w:rsidP="00C97CC4">
      <w:pPr>
        <w:ind w:firstLine="480"/>
      </w:pPr>
      <w:r w:rsidRPr="00854F2B">
        <w:rPr>
          <w:rFonts w:hint="eastAsia"/>
        </w:rPr>
        <w:t>《六角头螺栓</w:t>
      </w:r>
      <w:r w:rsidRPr="00854F2B">
        <w:t xml:space="preserve"> C</w:t>
      </w:r>
      <w:r w:rsidRPr="00854F2B">
        <w:rPr>
          <w:rFonts w:hint="eastAsia"/>
        </w:rPr>
        <w:t>级》</w:t>
      </w:r>
      <w:r w:rsidRPr="00854F2B">
        <w:t>GB/T 5780</w:t>
      </w:r>
    </w:p>
    <w:p w14:paraId="6870BA62" w14:textId="2E04DAB2" w:rsidR="00A55C16" w:rsidRPr="00854F2B" w:rsidRDefault="00A55C16" w:rsidP="00C97CC4">
      <w:pPr>
        <w:ind w:firstLine="480"/>
      </w:pPr>
      <w:r w:rsidRPr="00854F2B">
        <w:rPr>
          <w:rFonts w:hint="eastAsia"/>
        </w:rPr>
        <w:t>《六角头螺栓》</w:t>
      </w:r>
      <w:r w:rsidRPr="00854F2B">
        <w:t>GB/T 5782</w:t>
      </w:r>
    </w:p>
    <w:p w14:paraId="29FA590D" w14:textId="5B641F56" w:rsidR="00BA72FB" w:rsidRPr="00854F2B" w:rsidRDefault="00BA72FB" w:rsidP="00BA72FB">
      <w:pPr>
        <w:pStyle w:val="4-"/>
        <w:ind w:left="480" w:firstLineChars="0" w:firstLine="0"/>
      </w:pPr>
      <w:r w:rsidRPr="00854F2B">
        <w:rPr>
          <w:rFonts w:hint="eastAsia"/>
        </w:rPr>
        <w:t>《钢结构用高强度大六角头螺栓》</w:t>
      </w:r>
      <w:r w:rsidRPr="00854F2B">
        <w:t>GB/T 1228</w:t>
      </w:r>
    </w:p>
    <w:p w14:paraId="2B75166B" w14:textId="2B131271" w:rsidR="00BA72FB" w:rsidRPr="00854F2B" w:rsidRDefault="00BA72FB" w:rsidP="00BA72FB">
      <w:pPr>
        <w:pStyle w:val="4-"/>
        <w:ind w:left="480" w:firstLineChars="0" w:firstLine="0"/>
      </w:pPr>
      <w:r w:rsidRPr="00854F2B">
        <w:rPr>
          <w:rFonts w:hint="eastAsia"/>
        </w:rPr>
        <w:t>《钢结构用高强度大六角螺母》</w:t>
      </w:r>
      <w:r w:rsidRPr="00854F2B">
        <w:t>GB/T 1229</w:t>
      </w:r>
    </w:p>
    <w:p w14:paraId="01F527B7" w14:textId="772D6146" w:rsidR="00BA72FB" w:rsidRPr="00854F2B" w:rsidRDefault="00BA72FB" w:rsidP="00BA72FB">
      <w:pPr>
        <w:pStyle w:val="4-"/>
        <w:ind w:left="480" w:firstLineChars="0" w:firstLine="0"/>
      </w:pPr>
      <w:r w:rsidRPr="00854F2B">
        <w:rPr>
          <w:rFonts w:hint="eastAsia"/>
        </w:rPr>
        <w:t>《钢结构用高强度垫圈》</w:t>
      </w:r>
      <w:r w:rsidRPr="00854F2B">
        <w:t xml:space="preserve"> GB/T 1230</w:t>
      </w:r>
    </w:p>
    <w:p w14:paraId="1CB745B9" w14:textId="34CFA5CF" w:rsidR="00BA72FB" w:rsidRPr="00854F2B" w:rsidRDefault="00BA72FB" w:rsidP="00BA72FB">
      <w:pPr>
        <w:pStyle w:val="4-"/>
        <w:ind w:left="480" w:firstLineChars="0" w:firstLine="0"/>
      </w:pPr>
      <w:r w:rsidRPr="00854F2B">
        <w:rPr>
          <w:rFonts w:hint="eastAsia"/>
        </w:rPr>
        <w:t>《钢结构用高强度大六角头螺栓、大六角螺母、垫圈技术条件》</w:t>
      </w:r>
      <w:r w:rsidRPr="00854F2B">
        <w:t>GB/T 1231</w:t>
      </w:r>
    </w:p>
    <w:p w14:paraId="60A54842" w14:textId="4F3CD2BA" w:rsidR="00BA72FB" w:rsidRPr="00854F2B" w:rsidRDefault="00BA72FB" w:rsidP="00BA72FB">
      <w:pPr>
        <w:pStyle w:val="4-"/>
        <w:ind w:left="480" w:firstLineChars="0" w:firstLine="0"/>
      </w:pPr>
      <w:r w:rsidRPr="00854F2B">
        <w:rPr>
          <w:rFonts w:hint="eastAsia"/>
        </w:rPr>
        <w:t>《紧固件机械性能螺栓、螺钉和螺柱》</w:t>
      </w:r>
      <w:r w:rsidRPr="00854F2B">
        <w:t>GB/T 3098.1</w:t>
      </w:r>
    </w:p>
    <w:p w14:paraId="6E9BDB5B" w14:textId="6B6D19E3" w:rsidR="00BA72FB" w:rsidRPr="00854F2B" w:rsidRDefault="00BA72FB" w:rsidP="00BA72FB">
      <w:pPr>
        <w:pStyle w:val="4-"/>
        <w:ind w:left="480" w:firstLineChars="0" w:firstLine="0"/>
      </w:pPr>
      <w:r w:rsidRPr="00854F2B">
        <w:rPr>
          <w:rFonts w:hint="eastAsia"/>
        </w:rPr>
        <w:t>《钢结构用扭剪型高强度螺栓连接副》</w:t>
      </w:r>
      <w:r w:rsidRPr="00854F2B">
        <w:t>GB/T 3632</w:t>
      </w:r>
    </w:p>
    <w:p w14:paraId="3622A271" w14:textId="3301164D" w:rsidR="00A55C16" w:rsidRPr="00854F2B" w:rsidRDefault="00A55C16" w:rsidP="00A55C16">
      <w:pPr>
        <w:ind w:firstLine="480"/>
      </w:pPr>
      <w:r w:rsidRPr="00854F2B">
        <w:rPr>
          <w:rFonts w:hint="eastAsia"/>
        </w:rPr>
        <w:t>《六角凸缘自钻自攻螺钉》</w:t>
      </w:r>
      <w:r w:rsidRPr="00854F2B">
        <w:t>GB/T 15856.5</w:t>
      </w:r>
    </w:p>
    <w:p w14:paraId="715D9F30" w14:textId="5E98AA72" w:rsidR="00A55C16" w:rsidRPr="00854F2B" w:rsidRDefault="00A55C16" w:rsidP="00A55C16">
      <w:pPr>
        <w:ind w:firstLine="480"/>
      </w:pPr>
      <w:r w:rsidRPr="00854F2B">
        <w:rPr>
          <w:rFonts w:hint="eastAsia"/>
        </w:rPr>
        <w:t>《六角头自攻螺钉》</w:t>
      </w:r>
      <w:r w:rsidRPr="00854F2B">
        <w:t>GB/T 5285</w:t>
      </w:r>
    </w:p>
    <w:p w14:paraId="3B745747" w14:textId="32CAACF8" w:rsidR="00160BEC" w:rsidRPr="00854F2B" w:rsidRDefault="00160BEC" w:rsidP="00A55C16">
      <w:pPr>
        <w:ind w:firstLine="480"/>
      </w:pPr>
      <w:r w:rsidRPr="00854F2B">
        <w:rPr>
          <w:rFonts w:hint="eastAsia"/>
        </w:rPr>
        <w:t>《射钉》</w:t>
      </w:r>
      <w:r w:rsidRPr="00854F2B">
        <w:t>GB/T 18981</w:t>
      </w:r>
    </w:p>
    <w:p w14:paraId="00E87AE7" w14:textId="2C77CEA6" w:rsidR="008E6C69" w:rsidRPr="00854F2B" w:rsidRDefault="008E6C69" w:rsidP="00A55C16">
      <w:pPr>
        <w:ind w:firstLine="480"/>
      </w:pPr>
      <w:r w:rsidRPr="00854F2B">
        <w:t>《非合金钢及细晶粒钢焊条》</w:t>
      </w:r>
      <w:r w:rsidRPr="00854F2B">
        <w:t>GB/T 5117</w:t>
      </w:r>
    </w:p>
    <w:p w14:paraId="7687587D" w14:textId="6221C42E" w:rsidR="008E6C69" w:rsidRPr="00854F2B" w:rsidRDefault="008E6C69" w:rsidP="00A55C16">
      <w:pPr>
        <w:ind w:firstLine="480"/>
      </w:pPr>
      <w:r w:rsidRPr="00854F2B">
        <w:t>《熔化焊用钢丝》</w:t>
      </w:r>
      <w:r w:rsidRPr="00854F2B">
        <w:t>GB/T 14957</w:t>
      </w:r>
    </w:p>
    <w:p w14:paraId="388E66F2" w14:textId="3F830034" w:rsidR="008E6C69" w:rsidRPr="00854F2B" w:rsidRDefault="008E6C69" w:rsidP="00A55C16">
      <w:pPr>
        <w:ind w:firstLine="480"/>
      </w:pPr>
      <w:r w:rsidRPr="00854F2B">
        <w:t>《</w:t>
      </w:r>
      <w:r w:rsidR="002C583F" w:rsidRPr="002C583F">
        <w:t>熔化极气体保护电弧焊用非合金钢及细晶粒钢实心焊丝</w:t>
      </w:r>
      <w:r w:rsidRPr="00854F2B">
        <w:t>》</w:t>
      </w:r>
      <w:r w:rsidRPr="00854F2B">
        <w:t>GB/T</w:t>
      </w:r>
      <w:r w:rsidR="00D61333" w:rsidRPr="00854F2B">
        <w:t xml:space="preserve"> </w:t>
      </w:r>
      <w:r w:rsidRPr="00854F2B">
        <w:t>8110</w:t>
      </w:r>
    </w:p>
    <w:p w14:paraId="7F2753F4" w14:textId="66228A11" w:rsidR="008E6C69" w:rsidRPr="00854F2B" w:rsidRDefault="008E6C69" w:rsidP="00A55C16">
      <w:pPr>
        <w:ind w:firstLine="480"/>
      </w:pPr>
      <w:r w:rsidRPr="00854F2B">
        <w:t>《</w:t>
      </w:r>
      <w:r w:rsidR="001E4700" w:rsidRPr="001E4700">
        <w:t>非合金钢及细晶粒钢药芯焊丝</w:t>
      </w:r>
      <w:r w:rsidRPr="00854F2B">
        <w:t>》</w:t>
      </w:r>
      <w:r w:rsidRPr="00854F2B">
        <w:t>GB/T 10045</w:t>
      </w:r>
    </w:p>
    <w:p w14:paraId="4E2A20A3" w14:textId="2793FBFD" w:rsidR="008E6C69" w:rsidRPr="00854F2B" w:rsidRDefault="008E6C69" w:rsidP="00A55C16">
      <w:pPr>
        <w:ind w:firstLine="480"/>
      </w:pPr>
      <w:r w:rsidRPr="00854F2B">
        <w:lastRenderedPageBreak/>
        <w:t>《</w:t>
      </w:r>
      <w:r w:rsidR="001E4700">
        <w:rPr>
          <w:rFonts w:hint="eastAsia"/>
        </w:rPr>
        <w:t>热强</w:t>
      </w:r>
      <w:r w:rsidRPr="00854F2B">
        <w:t>钢药芯焊丝》</w:t>
      </w:r>
      <w:r w:rsidRPr="00854F2B">
        <w:t>GB/T 17493</w:t>
      </w:r>
    </w:p>
    <w:p w14:paraId="1AFEEC61" w14:textId="4AFF364E" w:rsidR="0025162F" w:rsidRPr="00854F2B" w:rsidRDefault="0025162F" w:rsidP="006F2DB2">
      <w:pPr>
        <w:ind w:leftChars="200" w:left="600" w:hangingChars="50" w:hanging="120"/>
      </w:pPr>
      <w:r w:rsidRPr="00854F2B">
        <w:t>《</w:t>
      </w:r>
      <w:r w:rsidR="006F2DB2" w:rsidRPr="006F2DB2">
        <w:t>埋弧焊用非合金钢及细晶粒钢实心焊丝、药芯焊丝和焊丝</w:t>
      </w:r>
      <w:r w:rsidR="006F2DB2" w:rsidRPr="006F2DB2">
        <w:t>-</w:t>
      </w:r>
      <w:r w:rsidR="006F2DB2" w:rsidRPr="006F2DB2">
        <w:t>焊剂组合分类要求</w:t>
      </w:r>
      <w:r w:rsidRPr="00854F2B">
        <w:t>》</w:t>
      </w:r>
      <w:r w:rsidRPr="00854F2B">
        <w:t>GB/T 5293</w:t>
      </w:r>
    </w:p>
    <w:p w14:paraId="3609B5EA" w14:textId="77777777" w:rsidR="001E4700" w:rsidRDefault="0025162F" w:rsidP="00A55C16">
      <w:pPr>
        <w:ind w:firstLine="480"/>
      </w:pPr>
      <w:r w:rsidRPr="00854F2B">
        <w:t>《</w:t>
      </w:r>
      <w:r w:rsidR="006F2DB2" w:rsidRPr="006F2DB2">
        <w:t>埋弧焊用热强钢实心焊丝、药芯焊丝和焊丝</w:t>
      </w:r>
      <w:r w:rsidR="006F2DB2" w:rsidRPr="006F2DB2">
        <w:t>-</w:t>
      </w:r>
      <w:r w:rsidR="006F2DB2" w:rsidRPr="006F2DB2">
        <w:t>焊剂组合分类要求</w:t>
      </w:r>
      <w:r w:rsidRPr="00854F2B">
        <w:t>》</w:t>
      </w:r>
      <w:r w:rsidR="001E4700">
        <w:rPr>
          <w:rFonts w:hint="eastAsia"/>
        </w:rPr>
        <w:t xml:space="preserve"> </w:t>
      </w:r>
    </w:p>
    <w:p w14:paraId="552513D9" w14:textId="7B8B9CC2" w:rsidR="0025162F" w:rsidRPr="00854F2B" w:rsidRDefault="0025162F" w:rsidP="00A55C16">
      <w:pPr>
        <w:ind w:firstLine="480"/>
      </w:pPr>
      <w:r w:rsidRPr="00854F2B">
        <w:t>GB/T 12470</w:t>
      </w:r>
    </w:p>
    <w:p w14:paraId="0D0D5E44" w14:textId="77777777" w:rsidR="00C505CB" w:rsidRPr="00854F2B" w:rsidRDefault="00C505CB" w:rsidP="00C505CB">
      <w:pPr>
        <w:pStyle w:val="4-"/>
        <w:ind w:left="480" w:firstLineChars="0" w:firstLine="0"/>
      </w:pPr>
      <w:r w:rsidRPr="00854F2B">
        <w:rPr>
          <w:rFonts w:hint="eastAsia"/>
        </w:rPr>
        <w:t>《</w:t>
      </w:r>
      <w:r w:rsidRPr="00854F2B">
        <w:t>混凝土结构后锚固技术规程</w:t>
      </w:r>
      <w:r w:rsidRPr="00854F2B">
        <w:rPr>
          <w:rFonts w:hint="eastAsia"/>
        </w:rPr>
        <w:t>》</w:t>
      </w:r>
      <w:r w:rsidRPr="00854F2B">
        <w:t>JGJ 145</w:t>
      </w:r>
    </w:p>
    <w:p w14:paraId="54E61A10" w14:textId="77777777" w:rsidR="00C505CB" w:rsidRPr="00854F2B" w:rsidRDefault="00C505CB" w:rsidP="00C505CB">
      <w:pPr>
        <w:pStyle w:val="4-"/>
        <w:ind w:left="480" w:firstLineChars="0" w:firstLine="0"/>
      </w:pPr>
      <w:r w:rsidRPr="00854F2B">
        <w:rPr>
          <w:rFonts w:hint="eastAsia"/>
        </w:rPr>
        <w:t>《混凝土用机械锚栓》</w:t>
      </w:r>
      <w:r w:rsidRPr="00854F2B">
        <w:t>JG/T 160</w:t>
      </w:r>
    </w:p>
    <w:p w14:paraId="6140033D" w14:textId="459EB519" w:rsidR="00886109" w:rsidRPr="00854F2B" w:rsidRDefault="00886109" w:rsidP="003852CD">
      <w:pPr>
        <w:ind w:firstLine="480"/>
      </w:pPr>
      <w:r w:rsidRPr="00854F2B">
        <w:t>《工业建筑防腐蚀设计规范》</w:t>
      </w:r>
      <w:r w:rsidRPr="00854F2B">
        <w:t>GB</w:t>
      </w:r>
      <w:r w:rsidR="004B1942">
        <w:rPr>
          <w:rFonts w:hint="eastAsia"/>
        </w:rPr>
        <w:t>/T</w:t>
      </w:r>
      <w:r w:rsidR="00252526" w:rsidRPr="00854F2B">
        <w:t xml:space="preserve"> </w:t>
      </w:r>
      <w:r w:rsidRPr="00854F2B">
        <w:t>50046</w:t>
      </w:r>
    </w:p>
    <w:p w14:paraId="1629D95F" w14:textId="31B8F6CD" w:rsidR="00656748" w:rsidRPr="00854F2B" w:rsidRDefault="00656748" w:rsidP="00656748">
      <w:pPr>
        <w:ind w:firstLine="480"/>
      </w:pPr>
      <w:r w:rsidRPr="00854F2B">
        <w:rPr>
          <w:rFonts w:hint="eastAsia"/>
        </w:rPr>
        <w:t>《建筑设计防火规范》</w:t>
      </w:r>
      <w:r w:rsidRPr="00854F2B">
        <w:t>GB 50016</w:t>
      </w:r>
    </w:p>
    <w:p w14:paraId="0DE4BAEA" w14:textId="3523317E" w:rsidR="00656748" w:rsidRPr="00854F2B" w:rsidRDefault="00656748" w:rsidP="00656748">
      <w:pPr>
        <w:ind w:firstLine="480"/>
      </w:pPr>
      <w:r w:rsidRPr="00854F2B">
        <w:rPr>
          <w:rFonts w:hint="eastAsia"/>
        </w:rPr>
        <w:t>《建筑钢结构防火技术规范》</w:t>
      </w:r>
      <w:r w:rsidRPr="00854F2B">
        <w:t>GB</w:t>
      </w:r>
      <w:r w:rsidR="006F2DB2">
        <w:rPr>
          <w:rFonts w:hint="eastAsia"/>
        </w:rPr>
        <w:t>/T</w:t>
      </w:r>
      <w:r w:rsidRPr="00854F2B">
        <w:t xml:space="preserve"> 51249</w:t>
      </w:r>
    </w:p>
    <w:p w14:paraId="5C003B8F" w14:textId="4BBC8402" w:rsidR="00656748" w:rsidRPr="00854F2B" w:rsidRDefault="00656748" w:rsidP="00C54186">
      <w:pPr>
        <w:ind w:firstLine="480"/>
      </w:pPr>
      <w:r w:rsidRPr="00854F2B">
        <w:rPr>
          <w:rFonts w:hint="eastAsia"/>
        </w:rPr>
        <w:t>《钢结构防火涂料》</w:t>
      </w:r>
      <w:r w:rsidRPr="00854F2B">
        <w:t>GB 14907</w:t>
      </w:r>
    </w:p>
    <w:p w14:paraId="23248E8E" w14:textId="36CBF067" w:rsidR="00C54186" w:rsidRPr="00854F2B" w:rsidRDefault="00C54186" w:rsidP="00C54186">
      <w:pPr>
        <w:ind w:firstLine="480"/>
      </w:pPr>
      <w:r w:rsidRPr="00854F2B">
        <w:rPr>
          <w:rFonts w:hint="eastAsia"/>
        </w:rPr>
        <w:t>《钢结构防火涂料应用设计规程》</w:t>
      </w:r>
      <w:r w:rsidRPr="00854F2B">
        <w:t>T/CECS 24-2020</w:t>
      </w:r>
    </w:p>
    <w:p w14:paraId="24FFBAC4" w14:textId="21AFF256" w:rsidR="00FC5375" w:rsidRPr="00854F2B" w:rsidRDefault="00FC5375" w:rsidP="003852CD">
      <w:pPr>
        <w:ind w:firstLine="480"/>
      </w:pPr>
      <w:r w:rsidRPr="00854F2B">
        <w:rPr>
          <w:rFonts w:hint="eastAsia"/>
        </w:rPr>
        <w:t>《冷库设计</w:t>
      </w:r>
      <w:r w:rsidR="000B2382" w:rsidRPr="00854F2B">
        <w:rPr>
          <w:rFonts w:hint="eastAsia"/>
        </w:rPr>
        <w:t>标准</w:t>
      </w:r>
      <w:r w:rsidRPr="00854F2B">
        <w:rPr>
          <w:rFonts w:hint="eastAsia"/>
        </w:rPr>
        <w:t>》</w:t>
      </w:r>
      <w:r w:rsidRPr="00854F2B">
        <w:t>GB 50072</w:t>
      </w:r>
    </w:p>
    <w:p w14:paraId="28B53672" w14:textId="69432EC8" w:rsidR="00107157" w:rsidRPr="00854F2B" w:rsidRDefault="00107157" w:rsidP="003852CD">
      <w:pPr>
        <w:ind w:firstLine="480"/>
      </w:pPr>
      <w:r w:rsidRPr="00854F2B">
        <w:rPr>
          <w:rFonts w:hint="eastAsia"/>
        </w:rPr>
        <w:t>《</w:t>
      </w:r>
      <w:r w:rsidRPr="00854F2B">
        <w:rPr>
          <w:color w:val="000000"/>
        </w:rPr>
        <w:t>消防设施通用规范</w:t>
      </w:r>
      <w:r w:rsidRPr="00854F2B">
        <w:rPr>
          <w:rFonts w:hint="eastAsia"/>
          <w:color w:val="000000"/>
        </w:rPr>
        <w:t>》</w:t>
      </w:r>
      <w:r w:rsidRPr="00854F2B">
        <w:rPr>
          <w:color w:val="000000"/>
        </w:rPr>
        <w:t>GB 55036</w:t>
      </w:r>
    </w:p>
    <w:p w14:paraId="01ACBAF0" w14:textId="77777777" w:rsidR="00FC5375" w:rsidRPr="00854F2B" w:rsidRDefault="00FC5375" w:rsidP="003852CD">
      <w:pPr>
        <w:ind w:firstLine="480"/>
      </w:pPr>
      <w:r w:rsidRPr="00854F2B">
        <w:rPr>
          <w:rFonts w:hint="eastAsia"/>
        </w:rPr>
        <w:t>《自动喷水灭火系统设计规范》</w:t>
      </w:r>
      <w:r w:rsidRPr="00854F2B">
        <w:t>GB 50084</w:t>
      </w:r>
    </w:p>
    <w:p w14:paraId="231CBFCD" w14:textId="77777777" w:rsidR="0040552D" w:rsidRPr="00854F2B" w:rsidRDefault="0040552D">
      <w:pPr>
        <w:widowControl/>
        <w:spacing w:line="240" w:lineRule="auto"/>
        <w:ind w:firstLineChars="0" w:firstLine="0"/>
        <w:jc w:val="left"/>
      </w:pPr>
      <w:r w:rsidRPr="00854F2B">
        <w:br w:type="page"/>
      </w:r>
    </w:p>
    <w:p w14:paraId="5A175E13" w14:textId="77777777" w:rsidR="0040552D" w:rsidRPr="005927E9" w:rsidRDefault="0040552D" w:rsidP="0040552D">
      <w:pPr>
        <w:ind w:firstLine="760"/>
        <w:jc w:val="center"/>
        <w:rPr>
          <w:rFonts w:eastAsia="黑体"/>
          <w:spacing w:val="70"/>
          <w:kern w:val="0"/>
        </w:rPr>
      </w:pPr>
    </w:p>
    <w:p w14:paraId="63807D43" w14:textId="77777777" w:rsidR="0040552D" w:rsidRPr="005927E9" w:rsidRDefault="0040552D" w:rsidP="0040552D">
      <w:pPr>
        <w:ind w:firstLine="760"/>
        <w:jc w:val="center"/>
        <w:rPr>
          <w:rFonts w:eastAsia="黑体"/>
          <w:spacing w:val="70"/>
          <w:kern w:val="0"/>
        </w:rPr>
      </w:pPr>
    </w:p>
    <w:p w14:paraId="1A250FD4" w14:textId="77777777" w:rsidR="0040552D" w:rsidRPr="005927E9" w:rsidRDefault="0040552D" w:rsidP="0040552D">
      <w:pPr>
        <w:ind w:firstLine="760"/>
        <w:jc w:val="center"/>
        <w:rPr>
          <w:rFonts w:eastAsia="黑体"/>
          <w:spacing w:val="70"/>
          <w:kern w:val="0"/>
        </w:rPr>
      </w:pPr>
    </w:p>
    <w:p w14:paraId="2CBB1EFA" w14:textId="77777777" w:rsidR="0040552D" w:rsidRPr="005927E9" w:rsidRDefault="0040552D" w:rsidP="0040552D">
      <w:pPr>
        <w:ind w:firstLine="760"/>
        <w:jc w:val="center"/>
        <w:rPr>
          <w:rFonts w:eastAsia="黑体"/>
          <w:spacing w:val="70"/>
          <w:kern w:val="0"/>
        </w:rPr>
      </w:pPr>
    </w:p>
    <w:p w14:paraId="15F6F5C4" w14:textId="77777777" w:rsidR="0040552D" w:rsidRPr="005927E9" w:rsidRDefault="0040552D" w:rsidP="0040552D">
      <w:pPr>
        <w:ind w:firstLine="760"/>
        <w:jc w:val="center"/>
        <w:rPr>
          <w:rFonts w:eastAsia="黑体"/>
          <w:spacing w:val="70"/>
          <w:kern w:val="0"/>
        </w:rPr>
      </w:pPr>
    </w:p>
    <w:p w14:paraId="20F6D9D1" w14:textId="21A0194A" w:rsidR="0040552D" w:rsidRPr="005927E9" w:rsidRDefault="0040552D" w:rsidP="0040552D">
      <w:pPr>
        <w:ind w:firstLine="760"/>
        <w:jc w:val="center"/>
        <w:rPr>
          <w:rFonts w:eastAsia="黑体"/>
          <w:kern w:val="0"/>
        </w:rPr>
      </w:pPr>
      <w:r w:rsidRPr="005927E9">
        <w:rPr>
          <w:rFonts w:eastAsia="黑体" w:hint="eastAsia"/>
          <w:spacing w:val="70"/>
          <w:kern w:val="0"/>
          <w:fitText w:val="4800" w:id="-1156832000"/>
        </w:rPr>
        <w:t>中国工程建设标准化协会标</w:t>
      </w:r>
      <w:r w:rsidRPr="005927E9">
        <w:rPr>
          <w:rFonts w:eastAsia="黑体" w:hint="eastAsia"/>
          <w:kern w:val="0"/>
          <w:fitText w:val="4800" w:id="-1156832000"/>
        </w:rPr>
        <w:t>准</w:t>
      </w:r>
    </w:p>
    <w:p w14:paraId="390EDF33" w14:textId="77777777" w:rsidR="0040552D" w:rsidRPr="005927E9" w:rsidRDefault="0040552D" w:rsidP="0040552D">
      <w:pPr>
        <w:ind w:firstLine="643"/>
        <w:jc w:val="center"/>
        <w:rPr>
          <w:rFonts w:eastAsia="黑体"/>
          <w:b/>
          <w:kern w:val="0"/>
          <w:sz w:val="32"/>
          <w:szCs w:val="32"/>
        </w:rPr>
      </w:pPr>
    </w:p>
    <w:p w14:paraId="0A956AD1" w14:textId="4166389B" w:rsidR="0040552D" w:rsidRPr="005927E9" w:rsidRDefault="0040552D" w:rsidP="0040552D">
      <w:pPr>
        <w:spacing w:line="360" w:lineRule="auto"/>
        <w:ind w:firstLine="640"/>
        <w:jc w:val="center"/>
        <w:rPr>
          <w:bCs/>
          <w:kern w:val="0"/>
          <w:sz w:val="32"/>
          <w:szCs w:val="32"/>
        </w:rPr>
      </w:pPr>
      <w:r w:rsidRPr="005927E9">
        <w:rPr>
          <w:rFonts w:hint="eastAsia"/>
          <w:bCs/>
          <w:kern w:val="0"/>
          <w:sz w:val="32"/>
          <w:szCs w:val="32"/>
        </w:rPr>
        <w:t>库架一体式钢结构立体库房技术</w:t>
      </w:r>
      <w:r w:rsidR="001D5250" w:rsidRPr="005927E9">
        <w:rPr>
          <w:rFonts w:hint="eastAsia"/>
          <w:bCs/>
          <w:kern w:val="0"/>
          <w:sz w:val="32"/>
          <w:szCs w:val="32"/>
        </w:rPr>
        <w:t>规程</w:t>
      </w:r>
    </w:p>
    <w:p w14:paraId="7844DFCC" w14:textId="100AB03E" w:rsidR="0040552D" w:rsidRPr="005927E9" w:rsidRDefault="0040552D" w:rsidP="0040552D">
      <w:pPr>
        <w:ind w:firstLine="482"/>
        <w:jc w:val="center"/>
        <w:rPr>
          <w:b/>
          <w:bCs/>
        </w:rPr>
      </w:pPr>
      <w:r w:rsidRPr="005927E9">
        <w:rPr>
          <w:b/>
          <w:bCs/>
        </w:rPr>
        <w:t>T/CECS xxx-2024xx</w:t>
      </w:r>
    </w:p>
    <w:p w14:paraId="054A9338" w14:textId="77777777" w:rsidR="0040552D" w:rsidRPr="005927E9" w:rsidRDefault="0040552D" w:rsidP="0040552D">
      <w:pPr>
        <w:ind w:firstLine="480"/>
        <w:jc w:val="center"/>
      </w:pPr>
    </w:p>
    <w:p w14:paraId="26A4DBC7" w14:textId="77777777" w:rsidR="008748C4" w:rsidRPr="005927E9" w:rsidRDefault="008748C4" w:rsidP="0040552D">
      <w:pPr>
        <w:ind w:firstLine="480"/>
        <w:jc w:val="center"/>
      </w:pPr>
    </w:p>
    <w:p w14:paraId="3E5C5A00" w14:textId="643CD189" w:rsidR="008748C4" w:rsidRPr="00854F2B" w:rsidRDefault="008748C4" w:rsidP="003315F6">
      <w:pPr>
        <w:pStyle w:val="1a"/>
      </w:pPr>
      <w:bookmarkStart w:id="346" w:name="_Toc170893315"/>
      <w:r w:rsidRPr="008B3A09">
        <w:t>条</w:t>
      </w:r>
      <w:r w:rsidR="00716E48" w:rsidRPr="008B3A09">
        <w:t xml:space="preserve"> </w:t>
      </w:r>
      <w:r w:rsidRPr="008B3A09">
        <w:t>文</w:t>
      </w:r>
      <w:r w:rsidR="00716E48" w:rsidRPr="008B3A09">
        <w:t xml:space="preserve"> </w:t>
      </w:r>
      <w:r w:rsidRPr="008B3A09">
        <w:t>说</w:t>
      </w:r>
      <w:r w:rsidR="00716E48" w:rsidRPr="008B3A09">
        <w:t xml:space="preserve"> </w:t>
      </w:r>
      <w:r w:rsidRPr="008B3A09">
        <w:t>明</w:t>
      </w:r>
      <w:bookmarkEnd w:id="346"/>
    </w:p>
    <w:p w14:paraId="18FE736F" w14:textId="77777777" w:rsidR="0040552D" w:rsidRPr="005927E9" w:rsidRDefault="0040552D" w:rsidP="0040552D">
      <w:pPr>
        <w:ind w:firstLine="480"/>
        <w:jc w:val="center"/>
      </w:pPr>
    </w:p>
    <w:p w14:paraId="749F239E" w14:textId="77777777" w:rsidR="0040552D" w:rsidRPr="005927E9" w:rsidRDefault="0040552D" w:rsidP="0040552D">
      <w:pPr>
        <w:ind w:firstLine="480"/>
        <w:jc w:val="center"/>
      </w:pPr>
    </w:p>
    <w:p w14:paraId="18264A61" w14:textId="77777777" w:rsidR="0040552D" w:rsidRPr="005927E9" w:rsidRDefault="0040552D" w:rsidP="0040552D">
      <w:pPr>
        <w:ind w:firstLine="480"/>
        <w:jc w:val="center"/>
      </w:pPr>
    </w:p>
    <w:p w14:paraId="100026F6" w14:textId="77777777" w:rsidR="0040552D" w:rsidRPr="005927E9" w:rsidRDefault="0040552D" w:rsidP="0040552D">
      <w:pPr>
        <w:ind w:firstLine="480"/>
        <w:jc w:val="center"/>
      </w:pPr>
    </w:p>
    <w:p w14:paraId="70E355EC" w14:textId="77777777" w:rsidR="0040552D" w:rsidRPr="005927E9" w:rsidRDefault="0040552D" w:rsidP="0040552D">
      <w:pPr>
        <w:ind w:firstLine="480"/>
        <w:jc w:val="center"/>
      </w:pPr>
    </w:p>
    <w:p w14:paraId="5C644587" w14:textId="77777777" w:rsidR="0040552D" w:rsidRPr="005927E9" w:rsidRDefault="0040552D" w:rsidP="0040552D">
      <w:pPr>
        <w:ind w:firstLine="480"/>
        <w:jc w:val="center"/>
      </w:pPr>
    </w:p>
    <w:p w14:paraId="0DCC438F" w14:textId="77777777" w:rsidR="0040552D" w:rsidRPr="005927E9" w:rsidRDefault="0040552D" w:rsidP="0040552D">
      <w:pPr>
        <w:ind w:firstLine="480"/>
        <w:jc w:val="center"/>
      </w:pPr>
    </w:p>
    <w:p w14:paraId="70486D8F" w14:textId="77777777" w:rsidR="0040552D" w:rsidRPr="005927E9" w:rsidRDefault="0040552D" w:rsidP="0040552D">
      <w:pPr>
        <w:ind w:firstLine="480"/>
        <w:jc w:val="center"/>
      </w:pPr>
    </w:p>
    <w:p w14:paraId="259FF206" w14:textId="77777777" w:rsidR="0040552D" w:rsidRPr="005927E9" w:rsidRDefault="0040552D" w:rsidP="0040552D">
      <w:pPr>
        <w:ind w:firstLine="480"/>
        <w:jc w:val="center"/>
      </w:pPr>
    </w:p>
    <w:p w14:paraId="04149963" w14:textId="77777777" w:rsidR="0040552D" w:rsidRPr="005927E9" w:rsidRDefault="0040552D" w:rsidP="0040552D">
      <w:pPr>
        <w:ind w:firstLine="480"/>
        <w:jc w:val="center"/>
      </w:pPr>
    </w:p>
    <w:p w14:paraId="1D3EE813" w14:textId="77777777" w:rsidR="0040552D" w:rsidRPr="005927E9" w:rsidRDefault="0040552D" w:rsidP="0040552D">
      <w:pPr>
        <w:ind w:firstLine="480"/>
        <w:jc w:val="center"/>
      </w:pPr>
    </w:p>
    <w:p w14:paraId="1159E8B0" w14:textId="77777777" w:rsidR="0040552D" w:rsidRPr="005927E9" w:rsidRDefault="0040552D" w:rsidP="0040552D">
      <w:pPr>
        <w:ind w:firstLine="480"/>
        <w:jc w:val="center"/>
      </w:pPr>
    </w:p>
    <w:p w14:paraId="41405BDD" w14:textId="77777777" w:rsidR="0040552D" w:rsidRPr="005927E9" w:rsidRDefault="0040552D" w:rsidP="0040552D">
      <w:pPr>
        <w:ind w:firstLine="480"/>
        <w:jc w:val="center"/>
      </w:pPr>
    </w:p>
    <w:p w14:paraId="70961071" w14:textId="77777777" w:rsidR="0040552D" w:rsidRPr="005927E9" w:rsidRDefault="0040552D" w:rsidP="0040552D">
      <w:pPr>
        <w:ind w:firstLine="480"/>
        <w:jc w:val="center"/>
      </w:pPr>
    </w:p>
    <w:p w14:paraId="347A7CD9" w14:textId="77777777" w:rsidR="00500055" w:rsidRPr="005927E9" w:rsidRDefault="00500055" w:rsidP="0040552D">
      <w:pPr>
        <w:ind w:firstLine="480"/>
        <w:jc w:val="center"/>
      </w:pPr>
    </w:p>
    <w:p w14:paraId="5BF11E4B" w14:textId="77777777" w:rsidR="00500055" w:rsidRPr="005927E9" w:rsidRDefault="00500055" w:rsidP="0040552D">
      <w:pPr>
        <w:ind w:firstLine="480"/>
        <w:jc w:val="center"/>
      </w:pPr>
    </w:p>
    <w:p w14:paraId="1E23AA79" w14:textId="77777777" w:rsidR="00500055" w:rsidRPr="005927E9" w:rsidRDefault="00500055" w:rsidP="0040552D">
      <w:pPr>
        <w:ind w:firstLine="480"/>
        <w:jc w:val="center"/>
      </w:pPr>
    </w:p>
    <w:p w14:paraId="0A9263FB" w14:textId="77777777" w:rsidR="00500055" w:rsidRPr="005927E9" w:rsidRDefault="00500055" w:rsidP="0040552D">
      <w:pPr>
        <w:ind w:firstLine="480"/>
        <w:jc w:val="center"/>
      </w:pPr>
    </w:p>
    <w:p w14:paraId="4AB3681B" w14:textId="79412804" w:rsidR="00812825" w:rsidRPr="00854F2B" w:rsidRDefault="00500055" w:rsidP="00224476">
      <w:pPr>
        <w:widowControl/>
        <w:spacing w:line="240" w:lineRule="auto"/>
        <w:ind w:firstLineChars="0" w:firstLine="0"/>
      </w:pPr>
      <w:r w:rsidRPr="00854F2B">
        <w:t xml:space="preserve">              </w:t>
      </w:r>
    </w:p>
    <w:sectPr w:rsidR="00812825" w:rsidRPr="00854F2B" w:rsidSect="00981B7B">
      <w:footerReference w:type="default" r:id="rId224"/>
      <w:pgSz w:w="11906" w:h="16838" w:code="9"/>
      <w:pgMar w:top="1134" w:right="1701" w:bottom="1134" w:left="1701" w:header="851" w:footer="992" w:gutter="0"/>
      <w:pgNumType w:start="1"/>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4" w:author="liupeng" w:date="2024-05-14T09:19:00Z" w:initials="建筑结构">
    <w:p w14:paraId="1400143F" w14:textId="0012BBF3" w:rsidR="00794B06" w:rsidRDefault="00794B06" w:rsidP="00794B06">
      <w:pPr>
        <w:pStyle w:val="aff3"/>
        <w:ind w:firstLineChars="0" w:firstLine="0"/>
      </w:pPr>
      <w:r>
        <w:rPr>
          <w:rStyle w:val="affff3"/>
        </w:rPr>
        <w:annotationRef/>
      </w:r>
      <w:r>
        <w:t>EN15512</w:t>
      </w:r>
      <w:r>
        <w:rPr>
          <w:rFonts w:hint="eastAsia"/>
        </w:rPr>
        <w:t>：</w:t>
      </w:r>
      <w:r>
        <w:t>2009</w:t>
      </w:r>
    </w:p>
    <w:p w14:paraId="79ACF84A" w14:textId="626FF0A8" w:rsidR="00794B06" w:rsidRDefault="00794B06" w:rsidP="00794B06">
      <w:pPr>
        <w:pStyle w:val="aff3"/>
        <w:ind w:leftChars="450" w:left="1080" w:firstLineChars="0" w:firstLine="0"/>
      </w:pPr>
      <w:r>
        <w:rPr>
          <w:rFonts w:hint="eastAsia"/>
        </w:rPr>
        <w:t xml:space="preserve">5.1.4 </w:t>
      </w:r>
      <w:r>
        <w:rPr>
          <w:rFonts w:hint="eastAsia"/>
        </w:rPr>
        <w:t>为了确定载荷，应使用至少十年的名义设计使用年限。但是，这不应被解释</w:t>
      </w:r>
      <w:r w:rsidR="00AF6924">
        <w:rPr>
          <w:rFonts w:hint="eastAsia"/>
        </w:rPr>
        <w:t>为</w:t>
      </w:r>
      <w:r>
        <w:rPr>
          <w:rFonts w:hint="eastAsia"/>
        </w:rPr>
        <w:t>货架的实际使用年限。</w:t>
      </w:r>
    </w:p>
  </w:comment>
  <w:comment w:id="60" w:author="liupeng" w:date="2024-08-08T15:43:00Z" w:initials="建筑结构">
    <w:p w14:paraId="09D1A744" w14:textId="2E0A6A2A" w:rsidR="00E96D38" w:rsidRDefault="00E96D38">
      <w:pPr>
        <w:pStyle w:val="aff3"/>
        <w:ind w:firstLine="420"/>
      </w:pPr>
      <w:r>
        <w:rPr>
          <w:rStyle w:val="affff3"/>
        </w:rPr>
        <w:annotationRef/>
      </w:r>
      <w:r>
        <w:rPr>
          <w:rFonts w:hint="eastAsia"/>
        </w:rPr>
        <w:t>荷载名称对应一下</w:t>
      </w:r>
    </w:p>
  </w:comment>
  <w:comment w:id="69" w:author="liupeng" w:date="2024-08-08T15:44:00Z" w:initials="建筑结构">
    <w:p w14:paraId="14C58807" w14:textId="29571F3C" w:rsidR="00F664B6" w:rsidRDefault="00F664B6">
      <w:pPr>
        <w:pStyle w:val="aff3"/>
        <w:ind w:firstLine="420"/>
      </w:pPr>
      <w:r>
        <w:rPr>
          <w:rStyle w:val="affff3"/>
        </w:rPr>
        <w:annotationRef/>
      </w:r>
      <w:r>
        <w:rPr>
          <w:rFonts w:hint="eastAsia"/>
        </w:rPr>
        <w:t>建议删除</w:t>
      </w:r>
      <w:r w:rsidR="00E80544">
        <w:rPr>
          <w:rFonts w:hint="eastAsia"/>
        </w:rPr>
        <w:t>，待确定</w:t>
      </w:r>
    </w:p>
  </w:comment>
  <w:comment w:id="131" w:author="liupeng" w:date="2024-08-08T16:54:00Z" w:initials="建筑结构">
    <w:p w14:paraId="05A11836" w14:textId="6749C83D" w:rsidR="0003014F" w:rsidRDefault="0003014F">
      <w:pPr>
        <w:pStyle w:val="aff3"/>
        <w:ind w:firstLine="420"/>
      </w:pPr>
      <w:r>
        <w:rPr>
          <w:rStyle w:val="affff3"/>
        </w:rPr>
        <w:annotationRef/>
      </w:r>
      <w:r>
        <w:rPr>
          <w:rFonts w:hint="eastAsia"/>
        </w:rPr>
        <w:t>图中</w:t>
      </w:r>
      <w:r>
        <w:rPr>
          <w:rFonts w:hint="eastAsia"/>
        </w:rPr>
        <w:t>b</w:t>
      </w:r>
      <w:r>
        <w:rPr>
          <w:rFonts w:hint="eastAsia"/>
        </w:rPr>
        <w:t>分标三个？</w:t>
      </w:r>
    </w:p>
  </w:comment>
  <w:comment w:id="149" w:author="liupeng" w:date="2024-08-08T16:14:00Z" w:initials="建筑结构">
    <w:p w14:paraId="4A338850" w14:textId="0059D1E9" w:rsidR="00A12DDF" w:rsidRDefault="00A12DDF">
      <w:pPr>
        <w:pStyle w:val="aff3"/>
        <w:ind w:firstLine="420"/>
      </w:pPr>
      <w:r>
        <w:rPr>
          <w:rStyle w:val="affff3"/>
        </w:rPr>
        <w:annotationRef/>
      </w:r>
      <w:r>
        <w:rPr>
          <w:rFonts w:hint="eastAsia"/>
        </w:rPr>
        <w:t>具体措施是什么？</w:t>
      </w:r>
    </w:p>
  </w:comment>
  <w:comment w:id="151" w:author="liupeng" w:date="2024-08-08T17:10:00Z" w:initials="建筑结构">
    <w:p w14:paraId="51478F3B" w14:textId="7DD0D031" w:rsidR="00AF1917" w:rsidRDefault="00AF1917">
      <w:pPr>
        <w:pStyle w:val="aff3"/>
        <w:ind w:firstLine="420"/>
      </w:pPr>
      <w:r>
        <w:rPr>
          <w:rStyle w:val="affff3"/>
        </w:rPr>
        <w:annotationRef/>
      </w:r>
      <w:r>
        <w:rPr>
          <w:rFonts w:hint="eastAsia"/>
        </w:rPr>
        <w:t>9</w:t>
      </w:r>
      <w:r>
        <w:rPr>
          <w:rFonts w:hint="eastAsia"/>
        </w:rPr>
        <w:t>、</w:t>
      </w:r>
      <w:r>
        <w:rPr>
          <w:rFonts w:hint="eastAsia"/>
        </w:rPr>
        <w:t>10</w:t>
      </w:r>
      <w:r>
        <w:rPr>
          <w:rFonts w:hint="eastAsia"/>
        </w:rPr>
        <w:t>是否合在一起</w:t>
      </w:r>
      <w:r w:rsidR="00BC25DD">
        <w:rPr>
          <w:rFonts w:hint="eastAsia"/>
        </w:rPr>
        <w:t>，参考门规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ACF84A" w15:done="0"/>
  <w15:commentEx w15:paraId="09D1A744" w15:done="0"/>
  <w15:commentEx w15:paraId="14C58807" w15:done="0"/>
  <w15:commentEx w15:paraId="05A11836" w15:done="0"/>
  <w15:commentEx w15:paraId="4A338850" w15:done="0"/>
  <w15:commentEx w15:paraId="51478F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0D081A" w16cex:dateUtc="2024-05-14T01:19:00Z"/>
  <w16cex:commentExtensible w16cex:durableId="29985577" w16cex:dateUtc="2024-08-08T07:43:00Z"/>
  <w16cex:commentExtensible w16cex:durableId="6ED581CF" w16cex:dateUtc="2024-08-08T07:44:00Z"/>
  <w16cex:commentExtensible w16cex:durableId="1085DD3C" w16cex:dateUtc="2024-08-08T08:54:00Z"/>
  <w16cex:commentExtensible w16cex:durableId="4568DA90" w16cex:dateUtc="2024-08-08T08:14:00Z"/>
  <w16cex:commentExtensible w16cex:durableId="14A69513" w16cex:dateUtc="2024-08-08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ACF84A" w16cid:durableId="310D081A"/>
  <w16cid:commentId w16cid:paraId="09D1A744" w16cid:durableId="29985577"/>
  <w16cid:commentId w16cid:paraId="14C58807" w16cid:durableId="6ED581CF"/>
  <w16cid:commentId w16cid:paraId="05A11836" w16cid:durableId="1085DD3C"/>
  <w16cid:commentId w16cid:paraId="4A338850" w16cid:durableId="4568DA90"/>
  <w16cid:commentId w16cid:paraId="51478F3B" w16cid:durableId="14A695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CF5C3" w14:textId="77777777" w:rsidR="00F6705A" w:rsidRDefault="00F6705A">
      <w:pPr>
        <w:spacing w:line="240" w:lineRule="auto"/>
        <w:ind w:firstLine="480"/>
      </w:pPr>
      <w:r>
        <w:separator/>
      </w:r>
    </w:p>
  </w:endnote>
  <w:endnote w:type="continuationSeparator" w:id="0">
    <w:p w14:paraId="73A24F72" w14:textId="77777777" w:rsidR="00F6705A" w:rsidRDefault="00F670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ì.">
    <w:altName w:val="微软雅黑"/>
    <w:charset w:val="86"/>
    <w:family w:val="swiss"/>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MingLiU_HKSCS">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华光楷体_CNKI">
    <w:panose1 w:val="02000500000000000000"/>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B8AC" w14:textId="77777777" w:rsidR="00930B0A" w:rsidRDefault="00930B0A">
    <w:pPr>
      <w:pStyle w:val="afff"/>
      <w:ind w:firstLine="360"/>
    </w:pPr>
  </w:p>
  <w:p w14:paraId="4A6F4965" w14:textId="77777777" w:rsidR="00291B14" w:rsidRDefault="00291B14">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C446D" w14:textId="77777777" w:rsidR="00A43CE5" w:rsidRDefault="00A43CE5">
    <w:pPr>
      <w:pStyle w:val="afff"/>
      <w:ind w:firstLine="360"/>
      <w:jc w:val="center"/>
    </w:pPr>
  </w:p>
  <w:p w14:paraId="07983987" w14:textId="77777777" w:rsidR="00291B14" w:rsidRDefault="00291B14">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21BA" w14:textId="77777777" w:rsidR="00930B0A" w:rsidRDefault="00930B0A">
    <w:pPr>
      <w:pStyle w:val="afff"/>
      <w:ind w:firstLine="360"/>
    </w:pPr>
  </w:p>
  <w:p w14:paraId="4404AAEC" w14:textId="77777777" w:rsidR="00291B14" w:rsidRDefault="00291B14">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59886" w14:textId="048D5691" w:rsidR="00A43CE5" w:rsidRDefault="00A43CE5">
    <w:pPr>
      <w:pStyle w:val="afff"/>
      <w:ind w:firstLine="360"/>
      <w:jc w:val="center"/>
    </w:pPr>
    <w:r>
      <w:fldChar w:fldCharType="begin"/>
    </w:r>
    <w:r>
      <w:instrText xml:space="preserve"> PAGE   \* MERGEFORMAT </w:instrText>
    </w:r>
    <w:r>
      <w:fldChar w:fldCharType="separate"/>
    </w:r>
    <w:r w:rsidR="00513864">
      <w:rPr>
        <w:noProof/>
      </w:rPr>
      <w:t>90</w:t>
    </w:r>
    <w:r>
      <w:fldChar w:fldCharType="end"/>
    </w:r>
  </w:p>
  <w:p w14:paraId="2D990780" w14:textId="77777777" w:rsidR="00A43CE5" w:rsidRDefault="00A43CE5">
    <w:pPr>
      <w:pStyle w:val="afff"/>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C83DB" w14:textId="77777777" w:rsidR="00F6705A" w:rsidRDefault="00F6705A">
      <w:pPr>
        <w:spacing w:line="240" w:lineRule="auto"/>
        <w:ind w:firstLine="480"/>
      </w:pPr>
      <w:r>
        <w:separator/>
      </w:r>
    </w:p>
  </w:footnote>
  <w:footnote w:type="continuationSeparator" w:id="0">
    <w:p w14:paraId="264E87DF" w14:textId="77777777" w:rsidR="00F6705A" w:rsidRDefault="00F6705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26DB" w14:textId="77777777" w:rsidR="00930B0A" w:rsidRDefault="00930B0A">
    <w:pPr>
      <w:pStyle w:val="afff1"/>
      <w:ind w:firstLine="360"/>
    </w:pPr>
  </w:p>
  <w:p w14:paraId="27DBDE6E" w14:textId="77777777" w:rsidR="00291B14" w:rsidRDefault="00291B14">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9C3F9" w14:textId="77777777" w:rsidR="00930B0A" w:rsidRPr="00E02164" w:rsidRDefault="00930B0A" w:rsidP="00E02164">
    <w:pPr>
      <w:pStyle w:val="aff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AAA4E" w14:textId="77777777" w:rsidR="00930B0A" w:rsidRDefault="00930B0A">
    <w:pPr>
      <w:pStyle w:val="afff1"/>
      <w:ind w:firstLine="360"/>
    </w:pPr>
  </w:p>
  <w:p w14:paraId="648063F8" w14:textId="77777777" w:rsidR="00291B14" w:rsidRDefault="00291B14">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15:restartNumberingAfterBreak="0">
    <w:nsid w:val="0D983844"/>
    <w:multiLevelType w:val="multilevel"/>
    <w:tmpl w:val="0D983844"/>
    <w:lvl w:ilvl="0">
      <w:start w:val="1"/>
      <w:numFmt w:val="decimal"/>
      <w:pStyle w:val="a2"/>
      <w:suff w:val="nothing"/>
      <w:lvlText w:val="图%1　"/>
      <w:lvlJc w:val="left"/>
      <w:pPr>
        <w:ind w:left="3261"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12E74ADA"/>
    <w:multiLevelType w:val="hybridMultilevel"/>
    <w:tmpl w:val="25404C38"/>
    <w:lvl w:ilvl="0" w:tplc="62060500">
      <w:start w:val="1"/>
      <w:numFmt w:val="decimal"/>
      <w:lvlText w:val="%1"/>
      <w:lvlJc w:val="left"/>
      <w:pPr>
        <w:ind w:left="842" w:hanging="360"/>
      </w:pPr>
      <w:rPr>
        <w:rFonts w:hint="default"/>
        <w:b/>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5" w15:restartNumberingAfterBreak="0">
    <w:nsid w:val="1DBF583A"/>
    <w:multiLevelType w:val="multilevel"/>
    <w:tmpl w:val="1DBF583A"/>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6" w15:restartNumberingAfterBreak="0">
    <w:nsid w:val="1FC91163"/>
    <w:multiLevelType w:val="multilevel"/>
    <w:tmpl w:val="1FC91163"/>
    <w:lvl w:ilvl="0">
      <w:start w:val="1"/>
      <w:numFmt w:val="decimal"/>
      <w:pStyle w:val="a4"/>
      <w:suff w:val="nothing"/>
      <w:lvlText w:val="%1　"/>
      <w:lvlJc w:val="left"/>
      <w:pPr>
        <w:ind w:left="1559" w:firstLine="0"/>
      </w:pPr>
      <w:rPr>
        <w:rFonts w:ascii="黑体" w:eastAsia="黑体" w:hAnsi="Times New Roman" w:hint="eastAsia"/>
        <w:b w:val="0"/>
        <w:i w:val="0"/>
        <w:sz w:val="21"/>
        <w:szCs w:val="21"/>
      </w:rPr>
    </w:lvl>
    <w:lvl w:ilvl="1">
      <w:start w:val="1"/>
      <w:numFmt w:val="decimal"/>
      <w:pStyle w:val="a5"/>
      <w:suff w:val="nothing"/>
      <w:lvlText w:val="%1.%2　"/>
      <w:lvlJc w:val="left"/>
      <w:pPr>
        <w:ind w:left="7939"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6"/>
      <w:suff w:val="nothing"/>
      <w:lvlText w:val="%1.%2.%3　"/>
      <w:lvlJc w:val="left"/>
      <w:pPr>
        <w:ind w:left="0" w:firstLine="0"/>
      </w:pPr>
      <w:rPr>
        <w:rFonts w:ascii="黑体" w:eastAsia="黑体" w:hAnsi="Times New Roman" w:hint="eastAsia"/>
        <w:b w:val="0"/>
        <w:i w:val="0"/>
        <w:strike w:val="0"/>
        <w:sz w:val="21"/>
      </w:rPr>
    </w:lvl>
    <w:lvl w:ilvl="3">
      <w:start w:val="1"/>
      <w:numFmt w:val="decimal"/>
      <w:suff w:val="nothing"/>
      <w:lvlText w:val="%1.%2.%3.%4　"/>
      <w:lvlJc w:val="left"/>
      <w:pPr>
        <w:ind w:left="993" w:firstLine="0"/>
      </w:pPr>
      <w:rPr>
        <w:rFonts w:ascii="黑体" w:eastAsia="黑体" w:hAnsi="Times New Roman" w:hint="eastAsia"/>
        <w:b w:val="0"/>
        <w:i w:val="0"/>
        <w:sz w:val="21"/>
      </w:rPr>
    </w:lvl>
    <w:lvl w:ilvl="4">
      <w:start w:val="1"/>
      <w:numFmt w:val="decimal"/>
      <w:pStyle w:val="a7"/>
      <w:suff w:val="nothing"/>
      <w:lvlText w:val="%1.%2.%3.%4.%5　"/>
      <w:lvlJc w:val="left"/>
      <w:pPr>
        <w:ind w:left="2127" w:firstLine="0"/>
      </w:pPr>
      <w:rPr>
        <w:rFonts w:ascii="黑体" w:eastAsia="黑体" w:hAnsi="Times New Roman" w:hint="eastAsia"/>
        <w:b w:val="0"/>
        <w:i w:val="0"/>
        <w:sz w:val="21"/>
      </w:rPr>
    </w:lvl>
    <w:lvl w:ilvl="5">
      <w:start w:val="1"/>
      <w:numFmt w:val="decimal"/>
      <w:pStyle w:val="a8"/>
      <w:suff w:val="nothing"/>
      <w:lvlText w:val="%1.%2.%3.%4.%5.%6　"/>
      <w:lvlJc w:val="left"/>
      <w:pPr>
        <w:ind w:left="2269" w:firstLine="0"/>
      </w:pPr>
      <w:rPr>
        <w:rFonts w:ascii="黑体" w:eastAsia="黑体" w:hAnsi="Times New Roman" w:hint="eastAsia"/>
        <w:b w:val="0"/>
        <w:i w:val="0"/>
        <w:sz w:val="21"/>
      </w:rPr>
    </w:lvl>
    <w:lvl w:ilvl="6">
      <w:start w:val="1"/>
      <w:numFmt w:val="decimal"/>
      <w:suff w:val="nothing"/>
      <w:lvlText w:val="%1%2.%3.%4.%5.%6.%7　"/>
      <w:lvlJc w:val="left"/>
      <w:pPr>
        <w:ind w:left="2411" w:firstLine="0"/>
      </w:pPr>
      <w:rPr>
        <w:rFonts w:ascii="黑体" w:eastAsia="黑体" w:hAnsi="Times New Roman" w:hint="eastAsia"/>
        <w:b w:val="0"/>
        <w:i w:val="0"/>
        <w:sz w:val="21"/>
      </w:rPr>
    </w:lvl>
    <w:lvl w:ilvl="7">
      <w:start w:val="1"/>
      <w:numFmt w:val="decimal"/>
      <w:lvlText w:val="%1.%2.%3.%4.%5.%6.%7.%8"/>
      <w:lvlJc w:val="left"/>
      <w:pPr>
        <w:tabs>
          <w:tab w:val="left" w:pos="4351"/>
        </w:tabs>
        <w:ind w:left="2553" w:firstLine="0"/>
      </w:pPr>
      <w:rPr>
        <w:rFonts w:hint="eastAsia"/>
      </w:rPr>
    </w:lvl>
    <w:lvl w:ilvl="8">
      <w:start w:val="1"/>
      <w:numFmt w:val="decimal"/>
      <w:lvlText w:val="%1.%2.%3.%4.%5.%6.%7.%8.%9"/>
      <w:lvlJc w:val="left"/>
      <w:pPr>
        <w:tabs>
          <w:tab w:val="left" w:pos="4777"/>
        </w:tabs>
        <w:ind w:left="2695" w:firstLine="0"/>
      </w:pPr>
      <w:rPr>
        <w:rFonts w:hint="eastAsia"/>
      </w:rPr>
    </w:lvl>
  </w:abstractNum>
  <w:abstractNum w:abstractNumId="7" w15:restartNumberingAfterBreak="0">
    <w:nsid w:val="22827D5B"/>
    <w:multiLevelType w:val="multilevel"/>
    <w:tmpl w:val="22827D5B"/>
    <w:lvl w:ilvl="0">
      <w:start w:val="1"/>
      <w:numFmt w:val="none"/>
      <w:pStyle w:val="a9"/>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8" w15:restartNumberingAfterBreak="0">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15:restartNumberingAfterBreak="0">
    <w:nsid w:val="2BBC175E"/>
    <w:multiLevelType w:val="hybridMultilevel"/>
    <w:tmpl w:val="F95E28BC"/>
    <w:lvl w:ilvl="0" w:tplc="73CE0B9E">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0" w15:restartNumberingAfterBreak="0">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8181D19"/>
    <w:multiLevelType w:val="hybridMultilevel"/>
    <w:tmpl w:val="9C06163E"/>
    <w:lvl w:ilvl="0" w:tplc="6DEED2F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3D733618"/>
    <w:multiLevelType w:val="multilevel"/>
    <w:tmpl w:val="3D733618"/>
    <w:lvl w:ilvl="0">
      <w:start w:val="1"/>
      <w:numFmt w:val="decimal"/>
      <w:pStyle w:val="af"/>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3" w15:restartNumberingAfterBreak="0">
    <w:nsid w:val="4B733A5F"/>
    <w:multiLevelType w:val="multilevel"/>
    <w:tmpl w:val="4B733A5F"/>
    <w:lvl w:ilvl="0">
      <w:start w:val="1"/>
      <w:numFmt w:val="decimal"/>
      <w:pStyle w:val="af0"/>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4" w15:restartNumberingAfterBreak="0">
    <w:nsid w:val="4EBF44B7"/>
    <w:multiLevelType w:val="hybridMultilevel"/>
    <w:tmpl w:val="EBF81E24"/>
    <w:lvl w:ilvl="0" w:tplc="62060500">
      <w:start w:val="1"/>
      <w:numFmt w:val="decimal"/>
      <w:lvlText w:val="%1"/>
      <w:lvlJc w:val="left"/>
      <w:pPr>
        <w:ind w:left="1280" w:hanging="440"/>
      </w:pPr>
      <w:rPr>
        <w:rFonts w:hint="default"/>
        <w:b/>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5" w15:restartNumberingAfterBreak="0">
    <w:nsid w:val="51993056"/>
    <w:multiLevelType w:val="hybridMultilevel"/>
    <w:tmpl w:val="93A6D906"/>
    <w:lvl w:ilvl="0" w:tplc="6F6882DC">
      <w:start w:val="2"/>
      <w:numFmt w:val="decimal"/>
      <w:lvlText w:val="%1"/>
      <w:lvlJc w:val="left"/>
      <w:pPr>
        <w:ind w:left="842" w:hanging="360"/>
      </w:pPr>
      <w:rPr>
        <w:rFonts w:hint="default"/>
        <w:b/>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6" w15:restartNumberingAfterBreak="0">
    <w:nsid w:val="60B55DC2"/>
    <w:multiLevelType w:val="multilevel"/>
    <w:tmpl w:val="60B55DC2"/>
    <w:lvl w:ilvl="0">
      <w:start w:val="1"/>
      <w:numFmt w:val="upperLetter"/>
      <w:pStyle w:val="af1"/>
      <w:lvlText w:val="%1"/>
      <w:lvlJc w:val="left"/>
      <w:pPr>
        <w:tabs>
          <w:tab w:val="left" w:pos="0"/>
        </w:tabs>
        <w:ind w:left="0" w:hanging="425"/>
      </w:pPr>
      <w:rPr>
        <w:rFonts w:hint="eastAsia"/>
      </w:rPr>
    </w:lvl>
    <w:lvl w:ilvl="1">
      <w:start w:val="1"/>
      <w:numFmt w:val="decimal"/>
      <w:pStyle w:val="af2"/>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7" w15:restartNumberingAfterBreak="0">
    <w:nsid w:val="646260FA"/>
    <w:multiLevelType w:val="multilevel"/>
    <w:tmpl w:val="646260FA"/>
    <w:lvl w:ilvl="0">
      <w:start w:val="1"/>
      <w:numFmt w:val="decimal"/>
      <w:pStyle w:val="af3"/>
      <w:suff w:val="nothing"/>
      <w:lvlText w:val="表%1　"/>
      <w:lvlJc w:val="left"/>
      <w:pPr>
        <w:ind w:left="2835"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15:restartNumberingAfterBreak="0">
    <w:nsid w:val="657D3FBC"/>
    <w:multiLevelType w:val="multilevel"/>
    <w:tmpl w:val="657D3FBC"/>
    <w:lvl w:ilvl="0">
      <w:start w:val="1"/>
      <w:numFmt w:val="upperLetter"/>
      <w:pStyle w:val="af4"/>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5"/>
      <w:suff w:val="nothing"/>
      <w:lvlText w:val="%1.%2.%3.%4　"/>
      <w:lvlJc w:val="left"/>
      <w:pPr>
        <w:ind w:left="0" w:firstLine="0"/>
      </w:pPr>
      <w:rPr>
        <w:rFonts w:ascii="黑体" w:eastAsia="黑体" w:hAnsi="Times New Roman" w:hint="eastAsia"/>
        <w:b w:val="0"/>
        <w:i w:val="0"/>
        <w:sz w:val="21"/>
      </w:rPr>
    </w:lvl>
    <w:lvl w:ilvl="4">
      <w:start w:val="1"/>
      <w:numFmt w:val="decimal"/>
      <w:pStyle w:val="af6"/>
      <w:suff w:val="nothing"/>
      <w:lvlText w:val="%1.%2.%3.%4.%5　"/>
      <w:lvlJc w:val="left"/>
      <w:pPr>
        <w:ind w:left="0" w:firstLine="0"/>
      </w:pPr>
      <w:rPr>
        <w:rFonts w:ascii="黑体" w:eastAsia="黑体" w:hAnsi="Times New Roman" w:hint="eastAsia"/>
        <w:b w:val="0"/>
        <w:i w:val="0"/>
        <w:sz w:val="21"/>
      </w:rPr>
    </w:lvl>
    <w:lvl w:ilvl="5">
      <w:start w:val="1"/>
      <w:numFmt w:val="decimal"/>
      <w:pStyle w:val="af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15:restartNumberingAfterBreak="0">
    <w:nsid w:val="6D6C07CD"/>
    <w:multiLevelType w:val="multilevel"/>
    <w:tmpl w:val="6D6C07CD"/>
    <w:lvl w:ilvl="0">
      <w:start w:val="1"/>
      <w:numFmt w:val="lowerLetter"/>
      <w:pStyle w:val="af8"/>
      <w:lvlText w:val="%1)"/>
      <w:lvlJc w:val="left"/>
      <w:pPr>
        <w:tabs>
          <w:tab w:val="left" w:pos="839"/>
        </w:tabs>
        <w:ind w:left="839" w:hanging="419"/>
      </w:pPr>
      <w:rPr>
        <w:rFonts w:ascii="宋体" w:eastAsia="宋体" w:hint="eastAsia"/>
        <w:b w:val="0"/>
        <w:i w:val="0"/>
        <w:sz w:val="21"/>
      </w:rPr>
    </w:lvl>
    <w:lvl w:ilvl="1">
      <w:start w:val="1"/>
      <w:numFmt w:val="decimal"/>
      <w:pStyle w:val="af9"/>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0" w15:restartNumberingAfterBreak="0">
    <w:nsid w:val="6DBF04F4"/>
    <w:multiLevelType w:val="multilevel"/>
    <w:tmpl w:val="6DBF04F4"/>
    <w:lvl w:ilvl="0">
      <w:start w:val="1"/>
      <w:numFmt w:val="none"/>
      <w:pStyle w:val="afa"/>
      <w:suff w:val="nothing"/>
      <w:lvlText w:val="%1注："/>
      <w:lvlJc w:val="left"/>
      <w:pPr>
        <w:ind w:left="363" w:hanging="363"/>
      </w:pPr>
      <w:rPr>
        <w:rFonts w:ascii="黑体" w:eastAsia="黑体" w:hAnsi="Times New Roman" w:hint="eastAsia"/>
        <w:b w:val="0"/>
        <w:i w:val="0"/>
        <w:sz w:val="18"/>
      </w:rPr>
    </w:lvl>
    <w:lvl w:ilvl="1">
      <w:start w:val="1"/>
      <w:numFmt w:val="lowerLetter"/>
      <w:lvlText w:val="%2)"/>
      <w:lvlJc w:val="left"/>
      <w:pPr>
        <w:tabs>
          <w:tab w:val="left" w:pos="777"/>
        </w:tabs>
        <w:ind w:left="363" w:hanging="363"/>
      </w:pPr>
      <w:rPr>
        <w:rFonts w:hint="eastAsia"/>
      </w:rPr>
    </w:lvl>
    <w:lvl w:ilvl="2">
      <w:start w:val="1"/>
      <w:numFmt w:val="lowerRoman"/>
      <w:lvlText w:val="%3."/>
      <w:lvlJc w:val="right"/>
      <w:pPr>
        <w:tabs>
          <w:tab w:val="left" w:pos="777"/>
        </w:tabs>
        <w:ind w:left="363" w:hanging="363"/>
      </w:pPr>
      <w:rPr>
        <w:rFonts w:hint="eastAsia"/>
      </w:rPr>
    </w:lvl>
    <w:lvl w:ilvl="3">
      <w:start w:val="1"/>
      <w:numFmt w:val="decimal"/>
      <w:lvlText w:val="%4."/>
      <w:lvlJc w:val="left"/>
      <w:pPr>
        <w:tabs>
          <w:tab w:val="left" w:pos="777"/>
        </w:tabs>
        <w:ind w:left="363" w:hanging="363"/>
      </w:pPr>
      <w:rPr>
        <w:rFonts w:hint="eastAsia"/>
      </w:rPr>
    </w:lvl>
    <w:lvl w:ilvl="4">
      <w:start w:val="1"/>
      <w:numFmt w:val="lowerLetter"/>
      <w:lvlText w:val="%5)"/>
      <w:lvlJc w:val="left"/>
      <w:pPr>
        <w:tabs>
          <w:tab w:val="left" w:pos="777"/>
        </w:tabs>
        <w:ind w:left="363" w:hanging="363"/>
      </w:pPr>
      <w:rPr>
        <w:rFonts w:hint="eastAsia"/>
      </w:rPr>
    </w:lvl>
    <w:lvl w:ilvl="5">
      <w:start w:val="1"/>
      <w:numFmt w:val="lowerRoman"/>
      <w:lvlText w:val="%6."/>
      <w:lvlJc w:val="right"/>
      <w:pPr>
        <w:tabs>
          <w:tab w:val="left" w:pos="777"/>
        </w:tabs>
        <w:ind w:left="363" w:hanging="363"/>
      </w:pPr>
      <w:rPr>
        <w:rFonts w:hint="eastAsia"/>
      </w:rPr>
    </w:lvl>
    <w:lvl w:ilvl="6">
      <w:start w:val="1"/>
      <w:numFmt w:val="decimal"/>
      <w:lvlText w:val="%7."/>
      <w:lvlJc w:val="left"/>
      <w:pPr>
        <w:tabs>
          <w:tab w:val="left" w:pos="777"/>
        </w:tabs>
        <w:ind w:left="363" w:hanging="363"/>
      </w:pPr>
      <w:rPr>
        <w:rFonts w:hint="eastAsia"/>
      </w:rPr>
    </w:lvl>
    <w:lvl w:ilvl="7">
      <w:start w:val="1"/>
      <w:numFmt w:val="lowerLetter"/>
      <w:lvlText w:val="%8)"/>
      <w:lvlJc w:val="left"/>
      <w:pPr>
        <w:tabs>
          <w:tab w:val="left" w:pos="777"/>
        </w:tabs>
        <w:ind w:left="363" w:hanging="363"/>
      </w:pPr>
      <w:rPr>
        <w:rFonts w:hint="eastAsia"/>
      </w:rPr>
    </w:lvl>
    <w:lvl w:ilvl="8">
      <w:start w:val="1"/>
      <w:numFmt w:val="lowerRoman"/>
      <w:lvlText w:val="%9."/>
      <w:lvlJc w:val="right"/>
      <w:pPr>
        <w:tabs>
          <w:tab w:val="left" w:pos="777"/>
        </w:tabs>
        <w:ind w:left="363" w:hanging="363"/>
      </w:pPr>
      <w:rPr>
        <w:rFonts w:hint="eastAsia"/>
      </w:rPr>
    </w:lvl>
  </w:abstractNum>
  <w:abstractNum w:abstractNumId="21" w15:restartNumberingAfterBreak="0">
    <w:nsid w:val="7B41309C"/>
    <w:multiLevelType w:val="multilevel"/>
    <w:tmpl w:val="2A3CAEDC"/>
    <w:lvl w:ilvl="0">
      <w:start w:val="2"/>
      <w:numFmt w:val="decimal"/>
      <w:lvlText w:val="%1"/>
      <w:lvlJc w:val="left"/>
      <w:pPr>
        <w:ind w:left="480" w:hanging="480"/>
      </w:pPr>
      <w:rPr>
        <w:rFonts w:hAnsi="Times New Roman" w:hint="default"/>
        <w:b/>
      </w:rPr>
    </w:lvl>
    <w:lvl w:ilvl="1">
      <w:start w:val="2"/>
      <w:numFmt w:val="decimal"/>
      <w:lvlText w:val="%1.%2"/>
      <w:lvlJc w:val="left"/>
      <w:pPr>
        <w:ind w:left="480" w:hanging="480"/>
      </w:pPr>
      <w:rPr>
        <w:rFonts w:hAnsi="Times New Roman" w:hint="default"/>
        <w:b/>
      </w:rPr>
    </w:lvl>
    <w:lvl w:ilvl="2">
      <w:start w:val="2"/>
      <w:numFmt w:val="decimal"/>
      <w:lvlText w:val="%1.%2.%3"/>
      <w:lvlJc w:val="left"/>
      <w:pPr>
        <w:ind w:left="720" w:hanging="720"/>
      </w:pPr>
      <w:rPr>
        <w:rFonts w:hAnsi="Times New Roman" w:hint="default"/>
        <w:b/>
      </w:rPr>
    </w:lvl>
    <w:lvl w:ilvl="3">
      <w:start w:val="1"/>
      <w:numFmt w:val="decimal"/>
      <w:lvlText w:val="%1.%2.%3.%4"/>
      <w:lvlJc w:val="left"/>
      <w:pPr>
        <w:ind w:left="720" w:hanging="720"/>
      </w:pPr>
      <w:rPr>
        <w:rFonts w:hAnsi="Times New Roman" w:hint="default"/>
        <w:b/>
      </w:rPr>
    </w:lvl>
    <w:lvl w:ilvl="4">
      <w:start w:val="1"/>
      <w:numFmt w:val="decimal"/>
      <w:lvlText w:val="%1.%2.%3.%4.%5"/>
      <w:lvlJc w:val="left"/>
      <w:pPr>
        <w:ind w:left="1080" w:hanging="1080"/>
      </w:pPr>
      <w:rPr>
        <w:rFonts w:hAnsi="Times New Roman" w:hint="default"/>
        <w:b/>
      </w:rPr>
    </w:lvl>
    <w:lvl w:ilvl="5">
      <w:start w:val="1"/>
      <w:numFmt w:val="decimal"/>
      <w:lvlText w:val="%1.%2.%3.%4.%5.%6"/>
      <w:lvlJc w:val="left"/>
      <w:pPr>
        <w:ind w:left="1080" w:hanging="1080"/>
      </w:pPr>
      <w:rPr>
        <w:rFonts w:hAnsi="Times New Roman" w:hint="default"/>
        <w:b/>
      </w:rPr>
    </w:lvl>
    <w:lvl w:ilvl="6">
      <w:start w:val="1"/>
      <w:numFmt w:val="decimal"/>
      <w:lvlText w:val="%1.%2.%3.%4.%5.%6.%7"/>
      <w:lvlJc w:val="left"/>
      <w:pPr>
        <w:ind w:left="1440" w:hanging="1440"/>
      </w:pPr>
      <w:rPr>
        <w:rFonts w:hAnsi="Times New Roman" w:hint="default"/>
        <w:b/>
      </w:rPr>
    </w:lvl>
    <w:lvl w:ilvl="7">
      <w:start w:val="1"/>
      <w:numFmt w:val="decimal"/>
      <w:lvlText w:val="%1.%2.%3.%4.%5.%6.%7.%8"/>
      <w:lvlJc w:val="left"/>
      <w:pPr>
        <w:ind w:left="1440" w:hanging="1440"/>
      </w:pPr>
      <w:rPr>
        <w:rFonts w:hAnsi="Times New Roman" w:hint="default"/>
        <w:b/>
      </w:rPr>
    </w:lvl>
    <w:lvl w:ilvl="8">
      <w:start w:val="1"/>
      <w:numFmt w:val="decimal"/>
      <w:lvlText w:val="%1.%2.%3.%4.%5.%6.%7.%8.%9"/>
      <w:lvlJc w:val="left"/>
      <w:pPr>
        <w:ind w:left="1800" w:hanging="1800"/>
      </w:pPr>
      <w:rPr>
        <w:rFonts w:hAnsi="Times New Roman" w:hint="default"/>
        <w:b/>
      </w:rPr>
    </w:lvl>
  </w:abstractNum>
  <w:num w:numId="1" w16cid:durableId="1240990529">
    <w:abstractNumId w:val="12"/>
  </w:num>
  <w:num w:numId="2" w16cid:durableId="69039251">
    <w:abstractNumId w:val="6"/>
  </w:num>
  <w:num w:numId="3" w16cid:durableId="49306318">
    <w:abstractNumId w:val="10"/>
  </w:num>
  <w:num w:numId="4" w16cid:durableId="1079671577">
    <w:abstractNumId w:val="2"/>
  </w:num>
  <w:num w:numId="5" w16cid:durableId="1572930607">
    <w:abstractNumId w:val="20"/>
  </w:num>
  <w:num w:numId="6" w16cid:durableId="885531012">
    <w:abstractNumId w:val="0"/>
  </w:num>
  <w:num w:numId="7" w16cid:durableId="676930105">
    <w:abstractNumId w:val="13"/>
  </w:num>
  <w:num w:numId="8" w16cid:durableId="1270312138">
    <w:abstractNumId w:val="7"/>
  </w:num>
  <w:num w:numId="9" w16cid:durableId="2119835957">
    <w:abstractNumId w:val="5"/>
  </w:num>
  <w:num w:numId="10" w16cid:durableId="1051995786">
    <w:abstractNumId w:val="18"/>
  </w:num>
  <w:num w:numId="11" w16cid:durableId="1157113070">
    <w:abstractNumId w:val="16"/>
  </w:num>
  <w:num w:numId="12" w16cid:durableId="1307467176">
    <w:abstractNumId w:val="19"/>
  </w:num>
  <w:num w:numId="13" w16cid:durableId="1062950430">
    <w:abstractNumId w:val="8"/>
  </w:num>
  <w:num w:numId="14" w16cid:durableId="256983730">
    <w:abstractNumId w:val="1"/>
  </w:num>
  <w:num w:numId="15" w16cid:durableId="821039975">
    <w:abstractNumId w:val="17"/>
  </w:num>
  <w:num w:numId="16" w16cid:durableId="1614897628">
    <w:abstractNumId w:val="3"/>
  </w:num>
  <w:num w:numId="17" w16cid:durableId="905067867">
    <w:abstractNumId w:val="11"/>
  </w:num>
  <w:num w:numId="18" w16cid:durableId="1559390979">
    <w:abstractNumId w:val="21"/>
  </w:num>
  <w:num w:numId="19" w16cid:durableId="1651205598">
    <w:abstractNumId w:val="4"/>
  </w:num>
  <w:num w:numId="20" w16cid:durableId="1490629662">
    <w:abstractNumId w:val="9"/>
  </w:num>
  <w:num w:numId="21" w16cid:durableId="1260329490">
    <w:abstractNumId w:val="14"/>
  </w:num>
  <w:num w:numId="22" w16cid:durableId="266935325">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upeng">
    <w15:presenceInfo w15:providerId="None" w15:userId="liup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SystemFonts/>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339F4"/>
    <w:rsid w:val="000000EF"/>
    <w:rsid w:val="0000023E"/>
    <w:rsid w:val="00000797"/>
    <w:rsid w:val="000007FD"/>
    <w:rsid w:val="00000861"/>
    <w:rsid w:val="00000E05"/>
    <w:rsid w:val="00001430"/>
    <w:rsid w:val="00001553"/>
    <w:rsid w:val="00001B3E"/>
    <w:rsid w:val="00001E7D"/>
    <w:rsid w:val="00001FD2"/>
    <w:rsid w:val="000027FB"/>
    <w:rsid w:val="00002C0B"/>
    <w:rsid w:val="0000364B"/>
    <w:rsid w:val="00003B44"/>
    <w:rsid w:val="00003D37"/>
    <w:rsid w:val="00004603"/>
    <w:rsid w:val="000047F0"/>
    <w:rsid w:val="00004C1E"/>
    <w:rsid w:val="000055E6"/>
    <w:rsid w:val="000058F9"/>
    <w:rsid w:val="00005F4E"/>
    <w:rsid w:val="000062E7"/>
    <w:rsid w:val="00006361"/>
    <w:rsid w:val="0000668B"/>
    <w:rsid w:val="00006793"/>
    <w:rsid w:val="00006907"/>
    <w:rsid w:val="000072F7"/>
    <w:rsid w:val="0000730E"/>
    <w:rsid w:val="0000750E"/>
    <w:rsid w:val="00007706"/>
    <w:rsid w:val="00007BAC"/>
    <w:rsid w:val="00007BC4"/>
    <w:rsid w:val="00007F84"/>
    <w:rsid w:val="00007FEC"/>
    <w:rsid w:val="00010188"/>
    <w:rsid w:val="00010638"/>
    <w:rsid w:val="00010806"/>
    <w:rsid w:val="00011A8F"/>
    <w:rsid w:val="00012107"/>
    <w:rsid w:val="000121F4"/>
    <w:rsid w:val="000122B3"/>
    <w:rsid w:val="000123EE"/>
    <w:rsid w:val="000128E1"/>
    <w:rsid w:val="000131F3"/>
    <w:rsid w:val="000135D6"/>
    <w:rsid w:val="0001367A"/>
    <w:rsid w:val="00013822"/>
    <w:rsid w:val="00013D1E"/>
    <w:rsid w:val="0001402D"/>
    <w:rsid w:val="000140DB"/>
    <w:rsid w:val="000141AB"/>
    <w:rsid w:val="0001491A"/>
    <w:rsid w:val="00014DFC"/>
    <w:rsid w:val="00014F70"/>
    <w:rsid w:val="000151D9"/>
    <w:rsid w:val="00015248"/>
    <w:rsid w:val="000156FC"/>
    <w:rsid w:val="00015A86"/>
    <w:rsid w:val="00015CCC"/>
    <w:rsid w:val="00015FA5"/>
    <w:rsid w:val="00016F36"/>
    <w:rsid w:val="000173D2"/>
    <w:rsid w:val="0002046D"/>
    <w:rsid w:val="000204EC"/>
    <w:rsid w:val="00020E73"/>
    <w:rsid w:val="00021AD5"/>
    <w:rsid w:val="00022341"/>
    <w:rsid w:val="00022689"/>
    <w:rsid w:val="00022A6A"/>
    <w:rsid w:val="00022D37"/>
    <w:rsid w:val="00022FC1"/>
    <w:rsid w:val="00023000"/>
    <w:rsid w:val="00023115"/>
    <w:rsid w:val="000231B3"/>
    <w:rsid w:val="00023830"/>
    <w:rsid w:val="00023AC5"/>
    <w:rsid w:val="00024297"/>
    <w:rsid w:val="00024602"/>
    <w:rsid w:val="000248DB"/>
    <w:rsid w:val="00024CC5"/>
    <w:rsid w:val="00024DB3"/>
    <w:rsid w:val="00024DDF"/>
    <w:rsid w:val="00024EB9"/>
    <w:rsid w:val="000250D0"/>
    <w:rsid w:val="0002522F"/>
    <w:rsid w:val="00025D10"/>
    <w:rsid w:val="0002689A"/>
    <w:rsid w:val="000268CB"/>
    <w:rsid w:val="00026AE8"/>
    <w:rsid w:val="00026B91"/>
    <w:rsid w:val="000271BB"/>
    <w:rsid w:val="0002733E"/>
    <w:rsid w:val="0002771C"/>
    <w:rsid w:val="00027AC7"/>
    <w:rsid w:val="00030074"/>
    <w:rsid w:val="000300C8"/>
    <w:rsid w:val="0003014F"/>
    <w:rsid w:val="000302A0"/>
    <w:rsid w:val="000306C0"/>
    <w:rsid w:val="000307EB"/>
    <w:rsid w:val="00030803"/>
    <w:rsid w:val="00031B62"/>
    <w:rsid w:val="00031D5A"/>
    <w:rsid w:val="00031E28"/>
    <w:rsid w:val="000321AF"/>
    <w:rsid w:val="00032391"/>
    <w:rsid w:val="00032432"/>
    <w:rsid w:val="00032514"/>
    <w:rsid w:val="00032961"/>
    <w:rsid w:val="000331CA"/>
    <w:rsid w:val="000332AD"/>
    <w:rsid w:val="000334E7"/>
    <w:rsid w:val="000334FE"/>
    <w:rsid w:val="000335D0"/>
    <w:rsid w:val="00033A9F"/>
    <w:rsid w:val="00033FBC"/>
    <w:rsid w:val="00034A11"/>
    <w:rsid w:val="00035127"/>
    <w:rsid w:val="000351EA"/>
    <w:rsid w:val="0003570E"/>
    <w:rsid w:val="00035C30"/>
    <w:rsid w:val="00036619"/>
    <w:rsid w:val="00036987"/>
    <w:rsid w:val="000379F6"/>
    <w:rsid w:val="00037DFC"/>
    <w:rsid w:val="00040155"/>
    <w:rsid w:val="00040696"/>
    <w:rsid w:val="000408DB"/>
    <w:rsid w:val="000409E2"/>
    <w:rsid w:val="00040B02"/>
    <w:rsid w:val="00041ACD"/>
    <w:rsid w:val="000420C6"/>
    <w:rsid w:val="00042247"/>
    <w:rsid w:val="00042593"/>
    <w:rsid w:val="0004343F"/>
    <w:rsid w:val="000438E3"/>
    <w:rsid w:val="00043985"/>
    <w:rsid w:val="000439D8"/>
    <w:rsid w:val="00043D30"/>
    <w:rsid w:val="00043E6B"/>
    <w:rsid w:val="0004497E"/>
    <w:rsid w:val="00044C0A"/>
    <w:rsid w:val="00044E97"/>
    <w:rsid w:val="00045F6A"/>
    <w:rsid w:val="00046073"/>
    <w:rsid w:val="00046A1F"/>
    <w:rsid w:val="00046C41"/>
    <w:rsid w:val="0004711D"/>
    <w:rsid w:val="000476B9"/>
    <w:rsid w:val="0004774A"/>
    <w:rsid w:val="00047EF4"/>
    <w:rsid w:val="00050026"/>
    <w:rsid w:val="00050531"/>
    <w:rsid w:val="000505A2"/>
    <w:rsid w:val="00050649"/>
    <w:rsid w:val="00050A43"/>
    <w:rsid w:val="0005171A"/>
    <w:rsid w:val="000518A7"/>
    <w:rsid w:val="00051BCD"/>
    <w:rsid w:val="00051C03"/>
    <w:rsid w:val="00051D30"/>
    <w:rsid w:val="00052067"/>
    <w:rsid w:val="000522F7"/>
    <w:rsid w:val="000525C8"/>
    <w:rsid w:val="0005280C"/>
    <w:rsid w:val="000528E0"/>
    <w:rsid w:val="00052FC6"/>
    <w:rsid w:val="0005310A"/>
    <w:rsid w:val="00053CA8"/>
    <w:rsid w:val="0005443E"/>
    <w:rsid w:val="000549C4"/>
    <w:rsid w:val="00054E09"/>
    <w:rsid w:val="00055206"/>
    <w:rsid w:val="00055EC3"/>
    <w:rsid w:val="00055FB5"/>
    <w:rsid w:val="000565F0"/>
    <w:rsid w:val="00057B39"/>
    <w:rsid w:val="00057D17"/>
    <w:rsid w:val="00057F13"/>
    <w:rsid w:val="0006029D"/>
    <w:rsid w:val="00060697"/>
    <w:rsid w:val="00060AB4"/>
    <w:rsid w:val="00060F4C"/>
    <w:rsid w:val="000614EB"/>
    <w:rsid w:val="00061882"/>
    <w:rsid w:val="00061B0F"/>
    <w:rsid w:val="00061D13"/>
    <w:rsid w:val="00061ED9"/>
    <w:rsid w:val="000620D3"/>
    <w:rsid w:val="000624DE"/>
    <w:rsid w:val="00062825"/>
    <w:rsid w:val="000628C8"/>
    <w:rsid w:val="00062BB9"/>
    <w:rsid w:val="00062E06"/>
    <w:rsid w:val="0006359E"/>
    <w:rsid w:val="00063BAE"/>
    <w:rsid w:val="00063CCD"/>
    <w:rsid w:val="00064058"/>
    <w:rsid w:val="000641CB"/>
    <w:rsid w:val="000645E4"/>
    <w:rsid w:val="00065164"/>
    <w:rsid w:val="00065322"/>
    <w:rsid w:val="00065490"/>
    <w:rsid w:val="000657A3"/>
    <w:rsid w:val="000658A5"/>
    <w:rsid w:val="000659AF"/>
    <w:rsid w:val="00065F81"/>
    <w:rsid w:val="00066569"/>
    <w:rsid w:val="00067052"/>
    <w:rsid w:val="0006715A"/>
    <w:rsid w:val="00067380"/>
    <w:rsid w:val="000673A1"/>
    <w:rsid w:val="00067668"/>
    <w:rsid w:val="00067832"/>
    <w:rsid w:val="00070A4A"/>
    <w:rsid w:val="00070C08"/>
    <w:rsid w:val="00070D01"/>
    <w:rsid w:val="0007102D"/>
    <w:rsid w:val="00071D25"/>
    <w:rsid w:val="0007231C"/>
    <w:rsid w:val="0007285D"/>
    <w:rsid w:val="00072998"/>
    <w:rsid w:val="000729E3"/>
    <w:rsid w:val="00072E3D"/>
    <w:rsid w:val="00073FA1"/>
    <w:rsid w:val="00074192"/>
    <w:rsid w:val="000741A2"/>
    <w:rsid w:val="00074255"/>
    <w:rsid w:val="00074951"/>
    <w:rsid w:val="00074CE8"/>
    <w:rsid w:val="00075447"/>
    <w:rsid w:val="00075719"/>
    <w:rsid w:val="000757B9"/>
    <w:rsid w:val="000765C4"/>
    <w:rsid w:val="00076781"/>
    <w:rsid w:val="00076C06"/>
    <w:rsid w:val="00076D9F"/>
    <w:rsid w:val="000772BD"/>
    <w:rsid w:val="00077D64"/>
    <w:rsid w:val="00077E38"/>
    <w:rsid w:val="000804A0"/>
    <w:rsid w:val="000811D4"/>
    <w:rsid w:val="00081391"/>
    <w:rsid w:val="000814AD"/>
    <w:rsid w:val="0008153A"/>
    <w:rsid w:val="00081D17"/>
    <w:rsid w:val="0008212C"/>
    <w:rsid w:val="00082782"/>
    <w:rsid w:val="00082ABA"/>
    <w:rsid w:val="00082EBD"/>
    <w:rsid w:val="000835E0"/>
    <w:rsid w:val="00083743"/>
    <w:rsid w:val="00083AE5"/>
    <w:rsid w:val="00084614"/>
    <w:rsid w:val="00084926"/>
    <w:rsid w:val="00084F16"/>
    <w:rsid w:val="000853A7"/>
    <w:rsid w:val="00086017"/>
    <w:rsid w:val="0008616C"/>
    <w:rsid w:val="000862A2"/>
    <w:rsid w:val="00086BB3"/>
    <w:rsid w:val="00086CEB"/>
    <w:rsid w:val="0008733D"/>
    <w:rsid w:val="00087347"/>
    <w:rsid w:val="00087616"/>
    <w:rsid w:val="00087644"/>
    <w:rsid w:val="000877B1"/>
    <w:rsid w:val="00087AE2"/>
    <w:rsid w:val="000903F9"/>
    <w:rsid w:val="00090A69"/>
    <w:rsid w:val="00091195"/>
    <w:rsid w:val="00091492"/>
    <w:rsid w:val="0009168C"/>
    <w:rsid w:val="00091FC5"/>
    <w:rsid w:val="00093041"/>
    <w:rsid w:val="0009364B"/>
    <w:rsid w:val="0009453D"/>
    <w:rsid w:val="00094C86"/>
    <w:rsid w:val="00095057"/>
    <w:rsid w:val="00095735"/>
    <w:rsid w:val="0009591F"/>
    <w:rsid w:val="00095DBD"/>
    <w:rsid w:val="00096036"/>
    <w:rsid w:val="00096621"/>
    <w:rsid w:val="0009773D"/>
    <w:rsid w:val="00097B70"/>
    <w:rsid w:val="00097DF7"/>
    <w:rsid w:val="000A0362"/>
    <w:rsid w:val="000A03EF"/>
    <w:rsid w:val="000A06FF"/>
    <w:rsid w:val="000A0869"/>
    <w:rsid w:val="000A09BF"/>
    <w:rsid w:val="000A0A55"/>
    <w:rsid w:val="000A12FA"/>
    <w:rsid w:val="000A1462"/>
    <w:rsid w:val="000A1A81"/>
    <w:rsid w:val="000A1AF4"/>
    <w:rsid w:val="000A36D7"/>
    <w:rsid w:val="000A38B3"/>
    <w:rsid w:val="000A3B85"/>
    <w:rsid w:val="000A429C"/>
    <w:rsid w:val="000A4C53"/>
    <w:rsid w:val="000A5187"/>
    <w:rsid w:val="000A5278"/>
    <w:rsid w:val="000A554A"/>
    <w:rsid w:val="000A5988"/>
    <w:rsid w:val="000A5C44"/>
    <w:rsid w:val="000A5F73"/>
    <w:rsid w:val="000A5FF8"/>
    <w:rsid w:val="000A606B"/>
    <w:rsid w:val="000A64C7"/>
    <w:rsid w:val="000A6FD6"/>
    <w:rsid w:val="000A70B0"/>
    <w:rsid w:val="000A734B"/>
    <w:rsid w:val="000A74B7"/>
    <w:rsid w:val="000A75E3"/>
    <w:rsid w:val="000A7621"/>
    <w:rsid w:val="000A7824"/>
    <w:rsid w:val="000A7B79"/>
    <w:rsid w:val="000B0A8C"/>
    <w:rsid w:val="000B0C20"/>
    <w:rsid w:val="000B1DF8"/>
    <w:rsid w:val="000B2166"/>
    <w:rsid w:val="000B21CC"/>
    <w:rsid w:val="000B2382"/>
    <w:rsid w:val="000B247E"/>
    <w:rsid w:val="000B2D1A"/>
    <w:rsid w:val="000B337B"/>
    <w:rsid w:val="000B3756"/>
    <w:rsid w:val="000B3ADD"/>
    <w:rsid w:val="000B45BE"/>
    <w:rsid w:val="000B4743"/>
    <w:rsid w:val="000B4FAA"/>
    <w:rsid w:val="000B517A"/>
    <w:rsid w:val="000B523B"/>
    <w:rsid w:val="000B530D"/>
    <w:rsid w:val="000B554D"/>
    <w:rsid w:val="000B58AC"/>
    <w:rsid w:val="000B58F5"/>
    <w:rsid w:val="000B59D1"/>
    <w:rsid w:val="000B5F6C"/>
    <w:rsid w:val="000B6047"/>
    <w:rsid w:val="000B6841"/>
    <w:rsid w:val="000B6A94"/>
    <w:rsid w:val="000B7DAD"/>
    <w:rsid w:val="000C04DF"/>
    <w:rsid w:val="000C0507"/>
    <w:rsid w:val="000C071E"/>
    <w:rsid w:val="000C090B"/>
    <w:rsid w:val="000C0CB3"/>
    <w:rsid w:val="000C0DD6"/>
    <w:rsid w:val="000C0FF6"/>
    <w:rsid w:val="000C109A"/>
    <w:rsid w:val="000C1616"/>
    <w:rsid w:val="000C1BD4"/>
    <w:rsid w:val="000C1E06"/>
    <w:rsid w:val="000C1EE6"/>
    <w:rsid w:val="000C224B"/>
    <w:rsid w:val="000C2389"/>
    <w:rsid w:val="000C24B1"/>
    <w:rsid w:val="000C24B3"/>
    <w:rsid w:val="000C293E"/>
    <w:rsid w:val="000C2EFD"/>
    <w:rsid w:val="000C376C"/>
    <w:rsid w:val="000C3A40"/>
    <w:rsid w:val="000C451B"/>
    <w:rsid w:val="000C4532"/>
    <w:rsid w:val="000C4597"/>
    <w:rsid w:val="000C4AEF"/>
    <w:rsid w:val="000C4B65"/>
    <w:rsid w:val="000C4CD3"/>
    <w:rsid w:val="000C4D5B"/>
    <w:rsid w:val="000C54E8"/>
    <w:rsid w:val="000C630C"/>
    <w:rsid w:val="000C6F05"/>
    <w:rsid w:val="000C6F4B"/>
    <w:rsid w:val="000C718A"/>
    <w:rsid w:val="000C730D"/>
    <w:rsid w:val="000C7488"/>
    <w:rsid w:val="000C78D3"/>
    <w:rsid w:val="000C7A01"/>
    <w:rsid w:val="000C7B7E"/>
    <w:rsid w:val="000C7D03"/>
    <w:rsid w:val="000D0160"/>
    <w:rsid w:val="000D02AB"/>
    <w:rsid w:val="000D049C"/>
    <w:rsid w:val="000D07A6"/>
    <w:rsid w:val="000D098D"/>
    <w:rsid w:val="000D10FD"/>
    <w:rsid w:val="000D1585"/>
    <w:rsid w:val="000D158D"/>
    <w:rsid w:val="000D1A05"/>
    <w:rsid w:val="000D1C46"/>
    <w:rsid w:val="000D1C86"/>
    <w:rsid w:val="000D1E5F"/>
    <w:rsid w:val="000D20EB"/>
    <w:rsid w:val="000D213D"/>
    <w:rsid w:val="000D24C3"/>
    <w:rsid w:val="000D272B"/>
    <w:rsid w:val="000D28AD"/>
    <w:rsid w:val="000D2AD4"/>
    <w:rsid w:val="000D2D3A"/>
    <w:rsid w:val="000D2EDA"/>
    <w:rsid w:val="000D2EFD"/>
    <w:rsid w:val="000D37EE"/>
    <w:rsid w:val="000D38D3"/>
    <w:rsid w:val="000D4219"/>
    <w:rsid w:val="000D4373"/>
    <w:rsid w:val="000D48F0"/>
    <w:rsid w:val="000D4C99"/>
    <w:rsid w:val="000D4EF8"/>
    <w:rsid w:val="000D4F11"/>
    <w:rsid w:val="000D5194"/>
    <w:rsid w:val="000D54AF"/>
    <w:rsid w:val="000D5DB3"/>
    <w:rsid w:val="000D63B6"/>
    <w:rsid w:val="000D6437"/>
    <w:rsid w:val="000D6AD7"/>
    <w:rsid w:val="000D6E1D"/>
    <w:rsid w:val="000D70B3"/>
    <w:rsid w:val="000D733F"/>
    <w:rsid w:val="000D7403"/>
    <w:rsid w:val="000D7504"/>
    <w:rsid w:val="000D7894"/>
    <w:rsid w:val="000D7CD5"/>
    <w:rsid w:val="000E005D"/>
    <w:rsid w:val="000E01B8"/>
    <w:rsid w:val="000E0643"/>
    <w:rsid w:val="000E0F49"/>
    <w:rsid w:val="000E108A"/>
    <w:rsid w:val="000E1090"/>
    <w:rsid w:val="000E142A"/>
    <w:rsid w:val="000E162D"/>
    <w:rsid w:val="000E1883"/>
    <w:rsid w:val="000E19FF"/>
    <w:rsid w:val="000E1ABF"/>
    <w:rsid w:val="000E2363"/>
    <w:rsid w:val="000E26A3"/>
    <w:rsid w:val="000E2897"/>
    <w:rsid w:val="000E2931"/>
    <w:rsid w:val="000E2C31"/>
    <w:rsid w:val="000E3192"/>
    <w:rsid w:val="000E3974"/>
    <w:rsid w:val="000E39BA"/>
    <w:rsid w:val="000E42D6"/>
    <w:rsid w:val="000E4314"/>
    <w:rsid w:val="000E45CA"/>
    <w:rsid w:val="000E4EE3"/>
    <w:rsid w:val="000E5111"/>
    <w:rsid w:val="000E51F0"/>
    <w:rsid w:val="000E54C3"/>
    <w:rsid w:val="000E571F"/>
    <w:rsid w:val="000E5EED"/>
    <w:rsid w:val="000E63A3"/>
    <w:rsid w:val="000E6501"/>
    <w:rsid w:val="000E6DD7"/>
    <w:rsid w:val="000E6F7E"/>
    <w:rsid w:val="000E76AE"/>
    <w:rsid w:val="000E78D4"/>
    <w:rsid w:val="000E7A8F"/>
    <w:rsid w:val="000E7BE7"/>
    <w:rsid w:val="000E7C78"/>
    <w:rsid w:val="000F0704"/>
    <w:rsid w:val="000F084E"/>
    <w:rsid w:val="000F09F4"/>
    <w:rsid w:val="000F0DE1"/>
    <w:rsid w:val="000F1355"/>
    <w:rsid w:val="000F180E"/>
    <w:rsid w:val="000F20CE"/>
    <w:rsid w:val="000F2457"/>
    <w:rsid w:val="000F2730"/>
    <w:rsid w:val="000F2830"/>
    <w:rsid w:val="000F2A69"/>
    <w:rsid w:val="000F3437"/>
    <w:rsid w:val="000F3938"/>
    <w:rsid w:val="000F398B"/>
    <w:rsid w:val="000F3A56"/>
    <w:rsid w:val="000F3D2B"/>
    <w:rsid w:val="000F44D5"/>
    <w:rsid w:val="000F498C"/>
    <w:rsid w:val="000F4A3A"/>
    <w:rsid w:val="000F4A9A"/>
    <w:rsid w:val="000F50FE"/>
    <w:rsid w:val="000F62C3"/>
    <w:rsid w:val="000F62EA"/>
    <w:rsid w:val="000F6B52"/>
    <w:rsid w:val="000F6CE7"/>
    <w:rsid w:val="000F7788"/>
    <w:rsid w:val="000F7DC3"/>
    <w:rsid w:val="000F7F55"/>
    <w:rsid w:val="0010003C"/>
    <w:rsid w:val="0010049A"/>
    <w:rsid w:val="00100A93"/>
    <w:rsid w:val="00101103"/>
    <w:rsid w:val="00101856"/>
    <w:rsid w:val="001018AF"/>
    <w:rsid w:val="001019C8"/>
    <w:rsid w:val="00101BD1"/>
    <w:rsid w:val="00101F79"/>
    <w:rsid w:val="00102445"/>
    <w:rsid w:val="0010272E"/>
    <w:rsid w:val="00102872"/>
    <w:rsid w:val="00102A1E"/>
    <w:rsid w:val="00103197"/>
    <w:rsid w:val="00103442"/>
    <w:rsid w:val="00104BDA"/>
    <w:rsid w:val="00104D4E"/>
    <w:rsid w:val="00104F7B"/>
    <w:rsid w:val="00105414"/>
    <w:rsid w:val="001055EE"/>
    <w:rsid w:val="001059D1"/>
    <w:rsid w:val="00105B28"/>
    <w:rsid w:val="001068B3"/>
    <w:rsid w:val="00106AC6"/>
    <w:rsid w:val="00106CD3"/>
    <w:rsid w:val="00107157"/>
    <w:rsid w:val="001074C0"/>
    <w:rsid w:val="00107798"/>
    <w:rsid w:val="00107A51"/>
    <w:rsid w:val="00107B0C"/>
    <w:rsid w:val="00107E14"/>
    <w:rsid w:val="001104E6"/>
    <w:rsid w:val="00111F1C"/>
    <w:rsid w:val="00111FBF"/>
    <w:rsid w:val="00112585"/>
    <w:rsid w:val="001128BD"/>
    <w:rsid w:val="001134B3"/>
    <w:rsid w:val="00113616"/>
    <w:rsid w:val="0011397C"/>
    <w:rsid w:val="00113B7B"/>
    <w:rsid w:val="00113F75"/>
    <w:rsid w:val="00115DEF"/>
    <w:rsid w:val="00115E3C"/>
    <w:rsid w:val="00116CC5"/>
    <w:rsid w:val="0011727D"/>
    <w:rsid w:val="0011793F"/>
    <w:rsid w:val="00117BC7"/>
    <w:rsid w:val="00120559"/>
    <w:rsid w:val="00120583"/>
    <w:rsid w:val="00120C12"/>
    <w:rsid w:val="001211FC"/>
    <w:rsid w:val="0012146E"/>
    <w:rsid w:val="001215FE"/>
    <w:rsid w:val="0012195F"/>
    <w:rsid w:val="0012198D"/>
    <w:rsid w:val="00121B3C"/>
    <w:rsid w:val="00121C94"/>
    <w:rsid w:val="00121DEA"/>
    <w:rsid w:val="001228B2"/>
    <w:rsid w:val="0012297D"/>
    <w:rsid w:val="00122BEF"/>
    <w:rsid w:val="00122F88"/>
    <w:rsid w:val="001236D1"/>
    <w:rsid w:val="0012371E"/>
    <w:rsid w:val="00123ED8"/>
    <w:rsid w:val="00123F64"/>
    <w:rsid w:val="00124416"/>
    <w:rsid w:val="00125651"/>
    <w:rsid w:val="00125746"/>
    <w:rsid w:val="001259DB"/>
    <w:rsid w:val="00125A14"/>
    <w:rsid w:val="00125ACE"/>
    <w:rsid w:val="00125B94"/>
    <w:rsid w:val="00125C54"/>
    <w:rsid w:val="00125DE4"/>
    <w:rsid w:val="00125FA5"/>
    <w:rsid w:val="0012652E"/>
    <w:rsid w:val="00126858"/>
    <w:rsid w:val="00126CBD"/>
    <w:rsid w:val="001271D4"/>
    <w:rsid w:val="0012735B"/>
    <w:rsid w:val="00127445"/>
    <w:rsid w:val="001277EB"/>
    <w:rsid w:val="00127AA0"/>
    <w:rsid w:val="001301D0"/>
    <w:rsid w:val="00130520"/>
    <w:rsid w:val="001308AD"/>
    <w:rsid w:val="00130AC1"/>
    <w:rsid w:val="00130AC7"/>
    <w:rsid w:val="00130EE0"/>
    <w:rsid w:val="00130F2D"/>
    <w:rsid w:val="00130F66"/>
    <w:rsid w:val="001312F5"/>
    <w:rsid w:val="001313B8"/>
    <w:rsid w:val="001316A4"/>
    <w:rsid w:val="001317C6"/>
    <w:rsid w:val="00131803"/>
    <w:rsid w:val="0013192D"/>
    <w:rsid w:val="00131B39"/>
    <w:rsid w:val="00131D5B"/>
    <w:rsid w:val="00131E50"/>
    <w:rsid w:val="0013216A"/>
    <w:rsid w:val="00132519"/>
    <w:rsid w:val="001326B7"/>
    <w:rsid w:val="00132D94"/>
    <w:rsid w:val="001332A5"/>
    <w:rsid w:val="001343CA"/>
    <w:rsid w:val="001343CE"/>
    <w:rsid w:val="001343EE"/>
    <w:rsid w:val="00134AB8"/>
    <w:rsid w:val="00134D78"/>
    <w:rsid w:val="001357F0"/>
    <w:rsid w:val="00135C2D"/>
    <w:rsid w:val="0013693A"/>
    <w:rsid w:val="00137125"/>
    <w:rsid w:val="001375AD"/>
    <w:rsid w:val="00137A64"/>
    <w:rsid w:val="001401AD"/>
    <w:rsid w:val="00140C9A"/>
    <w:rsid w:val="00140CA1"/>
    <w:rsid w:val="00140E5A"/>
    <w:rsid w:val="00140FB6"/>
    <w:rsid w:val="0014157A"/>
    <w:rsid w:val="00141960"/>
    <w:rsid w:val="00141ACD"/>
    <w:rsid w:val="00141FBF"/>
    <w:rsid w:val="00142154"/>
    <w:rsid w:val="00142C94"/>
    <w:rsid w:val="00142DF7"/>
    <w:rsid w:val="001432BF"/>
    <w:rsid w:val="0014383E"/>
    <w:rsid w:val="00143ABD"/>
    <w:rsid w:val="00143F46"/>
    <w:rsid w:val="00144693"/>
    <w:rsid w:val="001447ED"/>
    <w:rsid w:val="00145101"/>
    <w:rsid w:val="0014537A"/>
    <w:rsid w:val="00145513"/>
    <w:rsid w:val="0014551E"/>
    <w:rsid w:val="001455C2"/>
    <w:rsid w:val="0014562C"/>
    <w:rsid w:val="001459EE"/>
    <w:rsid w:val="00145CEF"/>
    <w:rsid w:val="0014601C"/>
    <w:rsid w:val="00146658"/>
    <w:rsid w:val="00146860"/>
    <w:rsid w:val="001468D4"/>
    <w:rsid w:val="00146A1F"/>
    <w:rsid w:val="00146AE6"/>
    <w:rsid w:val="00146C08"/>
    <w:rsid w:val="0014728A"/>
    <w:rsid w:val="00147363"/>
    <w:rsid w:val="001478EC"/>
    <w:rsid w:val="00150586"/>
    <w:rsid w:val="00150792"/>
    <w:rsid w:val="00150BED"/>
    <w:rsid w:val="00150C71"/>
    <w:rsid w:val="00151E0C"/>
    <w:rsid w:val="00151F7B"/>
    <w:rsid w:val="00152009"/>
    <w:rsid w:val="00152622"/>
    <w:rsid w:val="001527B2"/>
    <w:rsid w:val="001529EE"/>
    <w:rsid w:val="00152DA0"/>
    <w:rsid w:val="00153034"/>
    <w:rsid w:val="00153194"/>
    <w:rsid w:val="001537F5"/>
    <w:rsid w:val="0015418A"/>
    <w:rsid w:val="00154345"/>
    <w:rsid w:val="00154949"/>
    <w:rsid w:val="00154A78"/>
    <w:rsid w:val="00154BC5"/>
    <w:rsid w:val="00154C4C"/>
    <w:rsid w:val="00154E70"/>
    <w:rsid w:val="0015545E"/>
    <w:rsid w:val="001558C3"/>
    <w:rsid w:val="00155C25"/>
    <w:rsid w:val="00156DD6"/>
    <w:rsid w:val="00156E4C"/>
    <w:rsid w:val="00156F78"/>
    <w:rsid w:val="00156FE5"/>
    <w:rsid w:val="0015732E"/>
    <w:rsid w:val="001573BE"/>
    <w:rsid w:val="00157668"/>
    <w:rsid w:val="00157775"/>
    <w:rsid w:val="00157B29"/>
    <w:rsid w:val="00157D09"/>
    <w:rsid w:val="00157E33"/>
    <w:rsid w:val="00160336"/>
    <w:rsid w:val="001604F2"/>
    <w:rsid w:val="0016059F"/>
    <w:rsid w:val="0016089E"/>
    <w:rsid w:val="00160988"/>
    <w:rsid w:val="00160BEC"/>
    <w:rsid w:val="00160E0F"/>
    <w:rsid w:val="001613F5"/>
    <w:rsid w:val="0016145A"/>
    <w:rsid w:val="00161ABE"/>
    <w:rsid w:val="0016223D"/>
    <w:rsid w:val="0016290B"/>
    <w:rsid w:val="001630A7"/>
    <w:rsid w:val="001633A7"/>
    <w:rsid w:val="00163B76"/>
    <w:rsid w:val="001647D3"/>
    <w:rsid w:val="00164F29"/>
    <w:rsid w:val="0016581D"/>
    <w:rsid w:val="0016597D"/>
    <w:rsid w:val="001665FC"/>
    <w:rsid w:val="00166A7E"/>
    <w:rsid w:val="00166BCE"/>
    <w:rsid w:val="00166C4E"/>
    <w:rsid w:val="00166C6F"/>
    <w:rsid w:val="0016788B"/>
    <w:rsid w:val="00167E3C"/>
    <w:rsid w:val="00167F9B"/>
    <w:rsid w:val="00171406"/>
    <w:rsid w:val="0017182C"/>
    <w:rsid w:val="00172954"/>
    <w:rsid w:val="001733BC"/>
    <w:rsid w:val="00173489"/>
    <w:rsid w:val="001734D9"/>
    <w:rsid w:val="00173AB8"/>
    <w:rsid w:val="00173C1E"/>
    <w:rsid w:val="001744CD"/>
    <w:rsid w:val="001752EE"/>
    <w:rsid w:val="001752EF"/>
    <w:rsid w:val="001753EB"/>
    <w:rsid w:val="001754AC"/>
    <w:rsid w:val="00175C11"/>
    <w:rsid w:val="00175C51"/>
    <w:rsid w:val="00176348"/>
    <w:rsid w:val="001767DE"/>
    <w:rsid w:val="001768E4"/>
    <w:rsid w:val="00176C8A"/>
    <w:rsid w:val="00176F88"/>
    <w:rsid w:val="00177C9D"/>
    <w:rsid w:val="00180030"/>
    <w:rsid w:val="0018108D"/>
    <w:rsid w:val="001817EB"/>
    <w:rsid w:val="00181860"/>
    <w:rsid w:val="0018197B"/>
    <w:rsid w:val="00181C5A"/>
    <w:rsid w:val="00181F8F"/>
    <w:rsid w:val="00182302"/>
    <w:rsid w:val="00182BE6"/>
    <w:rsid w:val="00182EF2"/>
    <w:rsid w:val="00182F74"/>
    <w:rsid w:val="001832F5"/>
    <w:rsid w:val="001833E7"/>
    <w:rsid w:val="00183EDF"/>
    <w:rsid w:val="00184143"/>
    <w:rsid w:val="00184273"/>
    <w:rsid w:val="001850F2"/>
    <w:rsid w:val="00185580"/>
    <w:rsid w:val="001857D8"/>
    <w:rsid w:val="0018587B"/>
    <w:rsid w:val="00186600"/>
    <w:rsid w:val="00186B0B"/>
    <w:rsid w:val="00186ED0"/>
    <w:rsid w:val="00187500"/>
    <w:rsid w:val="001875E1"/>
    <w:rsid w:val="0018788A"/>
    <w:rsid w:val="00187AB4"/>
    <w:rsid w:val="00187B48"/>
    <w:rsid w:val="00190258"/>
    <w:rsid w:val="001903EE"/>
    <w:rsid w:val="001903F2"/>
    <w:rsid w:val="0019055D"/>
    <w:rsid w:val="001907F4"/>
    <w:rsid w:val="00190847"/>
    <w:rsid w:val="00191374"/>
    <w:rsid w:val="00191AE6"/>
    <w:rsid w:val="00191B41"/>
    <w:rsid w:val="001923D6"/>
    <w:rsid w:val="0019292F"/>
    <w:rsid w:val="00192B5D"/>
    <w:rsid w:val="00192D3E"/>
    <w:rsid w:val="001930BA"/>
    <w:rsid w:val="00193498"/>
    <w:rsid w:val="001935EE"/>
    <w:rsid w:val="00193DBF"/>
    <w:rsid w:val="00194740"/>
    <w:rsid w:val="00194BA0"/>
    <w:rsid w:val="001955F8"/>
    <w:rsid w:val="00195D6B"/>
    <w:rsid w:val="00196A6A"/>
    <w:rsid w:val="00196C25"/>
    <w:rsid w:val="00196ED7"/>
    <w:rsid w:val="00197109"/>
    <w:rsid w:val="00197859"/>
    <w:rsid w:val="001979C7"/>
    <w:rsid w:val="00197B92"/>
    <w:rsid w:val="00197C06"/>
    <w:rsid w:val="00197D29"/>
    <w:rsid w:val="00197DAF"/>
    <w:rsid w:val="00197DF4"/>
    <w:rsid w:val="001A00F9"/>
    <w:rsid w:val="001A0AB4"/>
    <w:rsid w:val="001A0B83"/>
    <w:rsid w:val="001A0B88"/>
    <w:rsid w:val="001A12F2"/>
    <w:rsid w:val="001A148C"/>
    <w:rsid w:val="001A1981"/>
    <w:rsid w:val="001A1BE2"/>
    <w:rsid w:val="001A20C2"/>
    <w:rsid w:val="001A25ED"/>
    <w:rsid w:val="001A269E"/>
    <w:rsid w:val="001A294E"/>
    <w:rsid w:val="001A2EFE"/>
    <w:rsid w:val="001A31CC"/>
    <w:rsid w:val="001A332C"/>
    <w:rsid w:val="001A3551"/>
    <w:rsid w:val="001A3E38"/>
    <w:rsid w:val="001A4221"/>
    <w:rsid w:val="001A499B"/>
    <w:rsid w:val="001A49C8"/>
    <w:rsid w:val="001A4AF0"/>
    <w:rsid w:val="001A510B"/>
    <w:rsid w:val="001A582D"/>
    <w:rsid w:val="001A603E"/>
    <w:rsid w:val="001A608F"/>
    <w:rsid w:val="001A6271"/>
    <w:rsid w:val="001A6FE5"/>
    <w:rsid w:val="001A7438"/>
    <w:rsid w:val="001A7F81"/>
    <w:rsid w:val="001B0141"/>
    <w:rsid w:val="001B01CA"/>
    <w:rsid w:val="001B0432"/>
    <w:rsid w:val="001B05BA"/>
    <w:rsid w:val="001B0C2D"/>
    <w:rsid w:val="001B0C3C"/>
    <w:rsid w:val="001B0FC6"/>
    <w:rsid w:val="001B169E"/>
    <w:rsid w:val="001B1A7B"/>
    <w:rsid w:val="001B21EB"/>
    <w:rsid w:val="001B21FC"/>
    <w:rsid w:val="001B22EA"/>
    <w:rsid w:val="001B261B"/>
    <w:rsid w:val="001B2638"/>
    <w:rsid w:val="001B278A"/>
    <w:rsid w:val="001B2A05"/>
    <w:rsid w:val="001B2DAB"/>
    <w:rsid w:val="001B30EF"/>
    <w:rsid w:val="001B3FD6"/>
    <w:rsid w:val="001B4A42"/>
    <w:rsid w:val="001B4BF2"/>
    <w:rsid w:val="001B4DB8"/>
    <w:rsid w:val="001B4EAD"/>
    <w:rsid w:val="001B4F58"/>
    <w:rsid w:val="001B59FB"/>
    <w:rsid w:val="001B5C41"/>
    <w:rsid w:val="001B5E93"/>
    <w:rsid w:val="001B62C9"/>
    <w:rsid w:val="001B63BB"/>
    <w:rsid w:val="001B6AEE"/>
    <w:rsid w:val="001B6C83"/>
    <w:rsid w:val="001B6EF1"/>
    <w:rsid w:val="001B7060"/>
    <w:rsid w:val="001B71AA"/>
    <w:rsid w:val="001B755F"/>
    <w:rsid w:val="001B76D5"/>
    <w:rsid w:val="001C05B8"/>
    <w:rsid w:val="001C141A"/>
    <w:rsid w:val="001C168C"/>
    <w:rsid w:val="001C181E"/>
    <w:rsid w:val="001C1B22"/>
    <w:rsid w:val="001C1F4F"/>
    <w:rsid w:val="001C2098"/>
    <w:rsid w:val="001C220D"/>
    <w:rsid w:val="001C2AEF"/>
    <w:rsid w:val="001C2C0F"/>
    <w:rsid w:val="001C2EA8"/>
    <w:rsid w:val="001C3005"/>
    <w:rsid w:val="001C3ABF"/>
    <w:rsid w:val="001C3BD8"/>
    <w:rsid w:val="001C3BDA"/>
    <w:rsid w:val="001C400C"/>
    <w:rsid w:val="001C4365"/>
    <w:rsid w:val="001C46E8"/>
    <w:rsid w:val="001C4839"/>
    <w:rsid w:val="001C4D6C"/>
    <w:rsid w:val="001C5052"/>
    <w:rsid w:val="001C50AA"/>
    <w:rsid w:val="001C5426"/>
    <w:rsid w:val="001C543D"/>
    <w:rsid w:val="001C555B"/>
    <w:rsid w:val="001C57ED"/>
    <w:rsid w:val="001C5B98"/>
    <w:rsid w:val="001C622B"/>
    <w:rsid w:val="001C64C1"/>
    <w:rsid w:val="001C6931"/>
    <w:rsid w:val="001C6C44"/>
    <w:rsid w:val="001C6C4D"/>
    <w:rsid w:val="001C6CA1"/>
    <w:rsid w:val="001C74FB"/>
    <w:rsid w:val="001C76D4"/>
    <w:rsid w:val="001C7AA0"/>
    <w:rsid w:val="001C7C03"/>
    <w:rsid w:val="001D029C"/>
    <w:rsid w:val="001D0727"/>
    <w:rsid w:val="001D0FD1"/>
    <w:rsid w:val="001D10A0"/>
    <w:rsid w:val="001D1723"/>
    <w:rsid w:val="001D19A3"/>
    <w:rsid w:val="001D1A42"/>
    <w:rsid w:val="001D1F98"/>
    <w:rsid w:val="001D2021"/>
    <w:rsid w:val="001D244C"/>
    <w:rsid w:val="001D2807"/>
    <w:rsid w:val="001D3131"/>
    <w:rsid w:val="001D3809"/>
    <w:rsid w:val="001D3B60"/>
    <w:rsid w:val="001D468D"/>
    <w:rsid w:val="001D4A14"/>
    <w:rsid w:val="001D5250"/>
    <w:rsid w:val="001D5F6D"/>
    <w:rsid w:val="001D6B9F"/>
    <w:rsid w:val="001D74BF"/>
    <w:rsid w:val="001E00B6"/>
    <w:rsid w:val="001E074B"/>
    <w:rsid w:val="001E0AB9"/>
    <w:rsid w:val="001E1642"/>
    <w:rsid w:val="001E1DF0"/>
    <w:rsid w:val="001E1E98"/>
    <w:rsid w:val="001E2026"/>
    <w:rsid w:val="001E2297"/>
    <w:rsid w:val="001E262C"/>
    <w:rsid w:val="001E27E3"/>
    <w:rsid w:val="001E3417"/>
    <w:rsid w:val="001E37D5"/>
    <w:rsid w:val="001E4184"/>
    <w:rsid w:val="001E4326"/>
    <w:rsid w:val="001E4700"/>
    <w:rsid w:val="001E4827"/>
    <w:rsid w:val="001E4B7B"/>
    <w:rsid w:val="001E506B"/>
    <w:rsid w:val="001E5316"/>
    <w:rsid w:val="001E5438"/>
    <w:rsid w:val="001E55E1"/>
    <w:rsid w:val="001E5739"/>
    <w:rsid w:val="001E5FA6"/>
    <w:rsid w:val="001E6056"/>
    <w:rsid w:val="001E6FB1"/>
    <w:rsid w:val="001E7012"/>
    <w:rsid w:val="001E7179"/>
    <w:rsid w:val="001E7BF0"/>
    <w:rsid w:val="001F0E81"/>
    <w:rsid w:val="001F14E6"/>
    <w:rsid w:val="001F1D37"/>
    <w:rsid w:val="001F25DB"/>
    <w:rsid w:val="001F2723"/>
    <w:rsid w:val="001F2798"/>
    <w:rsid w:val="001F2D59"/>
    <w:rsid w:val="001F2E6E"/>
    <w:rsid w:val="001F33EB"/>
    <w:rsid w:val="001F361C"/>
    <w:rsid w:val="001F3829"/>
    <w:rsid w:val="001F3978"/>
    <w:rsid w:val="001F3E4F"/>
    <w:rsid w:val="001F3E57"/>
    <w:rsid w:val="001F3F0C"/>
    <w:rsid w:val="001F3F7A"/>
    <w:rsid w:val="001F40AE"/>
    <w:rsid w:val="001F4679"/>
    <w:rsid w:val="001F4DA3"/>
    <w:rsid w:val="001F51FC"/>
    <w:rsid w:val="001F5260"/>
    <w:rsid w:val="001F55FB"/>
    <w:rsid w:val="001F563C"/>
    <w:rsid w:val="001F57C3"/>
    <w:rsid w:val="001F59BE"/>
    <w:rsid w:val="001F6E14"/>
    <w:rsid w:val="001F6FCD"/>
    <w:rsid w:val="001F714A"/>
    <w:rsid w:val="001F76DA"/>
    <w:rsid w:val="001F775A"/>
    <w:rsid w:val="001F7F1D"/>
    <w:rsid w:val="00200400"/>
    <w:rsid w:val="002009AC"/>
    <w:rsid w:val="00200C3D"/>
    <w:rsid w:val="00201031"/>
    <w:rsid w:val="002010E4"/>
    <w:rsid w:val="002013A0"/>
    <w:rsid w:val="00201471"/>
    <w:rsid w:val="00201AD9"/>
    <w:rsid w:val="00201F49"/>
    <w:rsid w:val="002022FC"/>
    <w:rsid w:val="0020240D"/>
    <w:rsid w:val="0020323C"/>
    <w:rsid w:val="00204369"/>
    <w:rsid w:val="0020501C"/>
    <w:rsid w:val="002058B6"/>
    <w:rsid w:val="00205A5D"/>
    <w:rsid w:val="00205FFA"/>
    <w:rsid w:val="00206DAE"/>
    <w:rsid w:val="002074B7"/>
    <w:rsid w:val="002076EA"/>
    <w:rsid w:val="00207A4B"/>
    <w:rsid w:val="00207B22"/>
    <w:rsid w:val="00207F2D"/>
    <w:rsid w:val="0021019A"/>
    <w:rsid w:val="002104F7"/>
    <w:rsid w:val="0021051C"/>
    <w:rsid w:val="00210851"/>
    <w:rsid w:val="0021119F"/>
    <w:rsid w:val="00211442"/>
    <w:rsid w:val="002117AC"/>
    <w:rsid w:val="00211829"/>
    <w:rsid w:val="00211995"/>
    <w:rsid w:val="00212240"/>
    <w:rsid w:val="00212EA8"/>
    <w:rsid w:val="00213329"/>
    <w:rsid w:val="00213C22"/>
    <w:rsid w:val="00214A26"/>
    <w:rsid w:val="00214AA6"/>
    <w:rsid w:val="00214B5E"/>
    <w:rsid w:val="00214C31"/>
    <w:rsid w:val="00214DA3"/>
    <w:rsid w:val="00214EAB"/>
    <w:rsid w:val="00215A53"/>
    <w:rsid w:val="00215B7C"/>
    <w:rsid w:val="00215DC8"/>
    <w:rsid w:val="00215FA3"/>
    <w:rsid w:val="002162D0"/>
    <w:rsid w:val="00216895"/>
    <w:rsid w:val="00216B86"/>
    <w:rsid w:val="00216CCE"/>
    <w:rsid w:val="00217153"/>
    <w:rsid w:val="00217291"/>
    <w:rsid w:val="00217AF2"/>
    <w:rsid w:val="002203DD"/>
    <w:rsid w:val="0022064B"/>
    <w:rsid w:val="00220994"/>
    <w:rsid w:val="00220C03"/>
    <w:rsid w:val="002210ED"/>
    <w:rsid w:val="0022250F"/>
    <w:rsid w:val="00222BE1"/>
    <w:rsid w:val="0022366E"/>
    <w:rsid w:val="00223ED1"/>
    <w:rsid w:val="00224058"/>
    <w:rsid w:val="002243DA"/>
    <w:rsid w:val="00224476"/>
    <w:rsid w:val="0022468F"/>
    <w:rsid w:val="00224B5E"/>
    <w:rsid w:val="00225287"/>
    <w:rsid w:val="00225C8F"/>
    <w:rsid w:val="00225F2B"/>
    <w:rsid w:val="00225F97"/>
    <w:rsid w:val="00226E54"/>
    <w:rsid w:val="002276BD"/>
    <w:rsid w:val="00227821"/>
    <w:rsid w:val="002302A2"/>
    <w:rsid w:val="00230386"/>
    <w:rsid w:val="00230580"/>
    <w:rsid w:val="0023066F"/>
    <w:rsid w:val="002308D0"/>
    <w:rsid w:val="00230BCE"/>
    <w:rsid w:val="00230DF8"/>
    <w:rsid w:val="002310EE"/>
    <w:rsid w:val="002314B1"/>
    <w:rsid w:val="002314B4"/>
    <w:rsid w:val="002325D8"/>
    <w:rsid w:val="002325ED"/>
    <w:rsid w:val="00232791"/>
    <w:rsid w:val="002329F1"/>
    <w:rsid w:val="00232C2A"/>
    <w:rsid w:val="00232F5E"/>
    <w:rsid w:val="0023325E"/>
    <w:rsid w:val="00233595"/>
    <w:rsid w:val="00233B6F"/>
    <w:rsid w:val="00234126"/>
    <w:rsid w:val="00234479"/>
    <w:rsid w:val="00234545"/>
    <w:rsid w:val="00234B1A"/>
    <w:rsid w:val="00236799"/>
    <w:rsid w:val="002367F7"/>
    <w:rsid w:val="00236E03"/>
    <w:rsid w:val="00237F50"/>
    <w:rsid w:val="00237FD8"/>
    <w:rsid w:val="002404B6"/>
    <w:rsid w:val="00240AA7"/>
    <w:rsid w:val="00240F32"/>
    <w:rsid w:val="0024171D"/>
    <w:rsid w:val="00241AE5"/>
    <w:rsid w:val="00242074"/>
    <w:rsid w:val="00242213"/>
    <w:rsid w:val="00242429"/>
    <w:rsid w:val="0024248C"/>
    <w:rsid w:val="00242B29"/>
    <w:rsid w:val="00242D0F"/>
    <w:rsid w:val="00242F8E"/>
    <w:rsid w:val="00242F9C"/>
    <w:rsid w:val="00243163"/>
    <w:rsid w:val="002434B3"/>
    <w:rsid w:val="0024398E"/>
    <w:rsid w:val="00243F04"/>
    <w:rsid w:val="002440CB"/>
    <w:rsid w:val="002447D6"/>
    <w:rsid w:val="00244E4A"/>
    <w:rsid w:val="00244F10"/>
    <w:rsid w:val="002450DA"/>
    <w:rsid w:val="00245A15"/>
    <w:rsid w:val="00246211"/>
    <w:rsid w:val="00246349"/>
    <w:rsid w:val="00246641"/>
    <w:rsid w:val="00246700"/>
    <w:rsid w:val="0024696C"/>
    <w:rsid w:val="002479B8"/>
    <w:rsid w:val="00247C09"/>
    <w:rsid w:val="002501C1"/>
    <w:rsid w:val="00250A4F"/>
    <w:rsid w:val="00250A8E"/>
    <w:rsid w:val="00250CED"/>
    <w:rsid w:val="00250FE8"/>
    <w:rsid w:val="002512D7"/>
    <w:rsid w:val="0025162F"/>
    <w:rsid w:val="00251AF2"/>
    <w:rsid w:val="00252341"/>
    <w:rsid w:val="00252366"/>
    <w:rsid w:val="00252526"/>
    <w:rsid w:val="002528B0"/>
    <w:rsid w:val="00252B9E"/>
    <w:rsid w:val="00252CE3"/>
    <w:rsid w:val="00252F1B"/>
    <w:rsid w:val="00253155"/>
    <w:rsid w:val="002532B5"/>
    <w:rsid w:val="00253558"/>
    <w:rsid w:val="00253A16"/>
    <w:rsid w:val="00254099"/>
    <w:rsid w:val="002558E2"/>
    <w:rsid w:val="00255951"/>
    <w:rsid w:val="00255CEC"/>
    <w:rsid w:val="00255DBD"/>
    <w:rsid w:val="00256415"/>
    <w:rsid w:val="0025670E"/>
    <w:rsid w:val="002568C3"/>
    <w:rsid w:val="0025693C"/>
    <w:rsid w:val="002572B1"/>
    <w:rsid w:val="002572E7"/>
    <w:rsid w:val="00257440"/>
    <w:rsid w:val="00257594"/>
    <w:rsid w:val="00257836"/>
    <w:rsid w:val="00257CFA"/>
    <w:rsid w:val="00257D34"/>
    <w:rsid w:val="0026001B"/>
    <w:rsid w:val="002604CA"/>
    <w:rsid w:val="0026077C"/>
    <w:rsid w:val="0026086D"/>
    <w:rsid w:val="0026098E"/>
    <w:rsid w:val="00261038"/>
    <w:rsid w:val="002610C7"/>
    <w:rsid w:val="00261262"/>
    <w:rsid w:val="0026236A"/>
    <w:rsid w:val="00262413"/>
    <w:rsid w:val="00262543"/>
    <w:rsid w:val="00262956"/>
    <w:rsid w:val="00262A72"/>
    <w:rsid w:val="00262BD3"/>
    <w:rsid w:val="00262CDD"/>
    <w:rsid w:val="002630DE"/>
    <w:rsid w:val="00263116"/>
    <w:rsid w:val="0026332A"/>
    <w:rsid w:val="002635CE"/>
    <w:rsid w:val="00263D89"/>
    <w:rsid w:val="002645A9"/>
    <w:rsid w:val="00264D7F"/>
    <w:rsid w:val="00264F0C"/>
    <w:rsid w:val="002657CC"/>
    <w:rsid w:val="00265AAD"/>
    <w:rsid w:val="00265E86"/>
    <w:rsid w:val="00265F99"/>
    <w:rsid w:val="00265FD8"/>
    <w:rsid w:val="002661DB"/>
    <w:rsid w:val="0026624C"/>
    <w:rsid w:val="0026624D"/>
    <w:rsid w:val="002664F4"/>
    <w:rsid w:val="002668A3"/>
    <w:rsid w:val="0026693A"/>
    <w:rsid w:val="00266CB8"/>
    <w:rsid w:val="002677E8"/>
    <w:rsid w:val="00267ABA"/>
    <w:rsid w:val="002701A4"/>
    <w:rsid w:val="002702D8"/>
    <w:rsid w:val="002703BC"/>
    <w:rsid w:val="0027048A"/>
    <w:rsid w:val="00270AB2"/>
    <w:rsid w:val="00270D2E"/>
    <w:rsid w:val="002710A9"/>
    <w:rsid w:val="002717F0"/>
    <w:rsid w:val="0027199A"/>
    <w:rsid w:val="00271AFD"/>
    <w:rsid w:val="00272508"/>
    <w:rsid w:val="002729EE"/>
    <w:rsid w:val="00273555"/>
    <w:rsid w:val="0027363E"/>
    <w:rsid w:val="00273838"/>
    <w:rsid w:val="00273AF8"/>
    <w:rsid w:val="00273DDE"/>
    <w:rsid w:val="00274054"/>
    <w:rsid w:val="00274087"/>
    <w:rsid w:val="002741AB"/>
    <w:rsid w:val="002741B3"/>
    <w:rsid w:val="002749DF"/>
    <w:rsid w:val="0027505E"/>
    <w:rsid w:val="002757FF"/>
    <w:rsid w:val="00275E24"/>
    <w:rsid w:val="00275F6B"/>
    <w:rsid w:val="0027649F"/>
    <w:rsid w:val="002765B1"/>
    <w:rsid w:val="0027675E"/>
    <w:rsid w:val="00276AD9"/>
    <w:rsid w:val="00277006"/>
    <w:rsid w:val="002773E9"/>
    <w:rsid w:val="00277829"/>
    <w:rsid w:val="00277989"/>
    <w:rsid w:val="002779D7"/>
    <w:rsid w:val="00280AA0"/>
    <w:rsid w:val="00280C6A"/>
    <w:rsid w:val="00280D80"/>
    <w:rsid w:val="002811D2"/>
    <w:rsid w:val="002815B4"/>
    <w:rsid w:val="002817E0"/>
    <w:rsid w:val="00281F1B"/>
    <w:rsid w:val="00282153"/>
    <w:rsid w:val="002822B3"/>
    <w:rsid w:val="002822B7"/>
    <w:rsid w:val="002825A1"/>
    <w:rsid w:val="002826BB"/>
    <w:rsid w:val="002826F2"/>
    <w:rsid w:val="00282E6E"/>
    <w:rsid w:val="00283159"/>
    <w:rsid w:val="0028315A"/>
    <w:rsid w:val="00283F01"/>
    <w:rsid w:val="00283F3A"/>
    <w:rsid w:val="00284C24"/>
    <w:rsid w:val="00284E10"/>
    <w:rsid w:val="00284FAD"/>
    <w:rsid w:val="0028519D"/>
    <w:rsid w:val="002854A2"/>
    <w:rsid w:val="002854E4"/>
    <w:rsid w:val="002859ED"/>
    <w:rsid w:val="00285A1D"/>
    <w:rsid w:val="00285A7D"/>
    <w:rsid w:val="002862A2"/>
    <w:rsid w:val="0028673A"/>
    <w:rsid w:val="0028683E"/>
    <w:rsid w:val="00286A1B"/>
    <w:rsid w:val="00286EF1"/>
    <w:rsid w:val="0028737F"/>
    <w:rsid w:val="00287949"/>
    <w:rsid w:val="00287DB4"/>
    <w:rsid w:val="002905B6"/>
    <w:rsid w:val="0029154D"/>
    <w:rsid w:val="0029155B"/>
    <w:rsid w:val="00291694"/>
    <w:rsid w:val="002916D2"/>
    <w:rsid w:val="00291805"/>
    <w:rsid w:val="00291B14"/>
    <w:rsid w:val="00291EA5"/>
    <w:rsid w:val="0029229C"/>
    <w:rsid w:val="002928A7"/>
    <w:rsid w:val="00292D4A"/>
    <w:rsid w:val="002936B1"/>
    <w:rsid w:val="00293CDF"/>
    <w:rsid w:val="0029415D"/>
    <w:rsid w:val="0029426D"/>
    <w:rsid w:val="00294672"/>
    <w:rsid w:val="002949DD"/>
    <w:rsid w:val="00294C99"/>
    <w:rsid w:val="00295681"/>
    <w:rsid w:val="002956BC"/>
    <w:rsid w:val="00295793"/>
    <w:rsid w:val="00295845"/>
    <w:rsid w:val="00295DBC"/>
    <w:rsid w:val="00296365"/>
    <w:rsid w:val="00296505"/>
    <w:rsid w:val="00296940"/>
    <w:rsid w:val="00296E38"/>
    <w:rsid w:val="00296F28"/>
    <w:rsid w:val="002A01EB"/>
    <w:rsid w:val="002A02AF"/>
    <w:rsid w:val="002A04BD"/>
    <w:rsid w:val="002A0AA8"/>
    <w:rsid w:val="002A0C2F"/>
    <w:rsid w:val="002A0D10"/>
    <w:rsid w:val="002A0EEA"/>
    <w:rsid w:val="002A0FA9"/>
    <w:rsid w:val="002A1337"/>
    <w:rsid w:val="002A1468"/>
    <w:rsid w:val="002A15D9"/>
    <w:rsid w:val="002A1A04"/>
    <w:rsid w:val="002A1BEC"/>
    <w:rsid w:val="002A2A3C"/>
    <w:rsid w:val="002A308C"/>
    <w:rsid w:val="002A51A0"/>
    <w:rsid w:val="002A51CE"/>
    <w:rsid w:val="002A531D"/>
    <w:rsid w:val="002A5360"/>
    <w:rsid w:val="002A5411"/>
    <w:rsid w:val="002A56AB"/>
    <w:rsid w:val="002A57B6"/>
    <w:rsid w:val="002A57D9"/>
    <w:rsid w:val="002A5C53"/>
    <w:rsid w:val="002A5D09"/>
    <w:rsid w:val="002A6006"/>
    <w:rsid w:val="002A6216"/>
    <w:rsid w:val="002A6C60"/>
    <w:rsid w:val="002A72A9"/>
    <w:rsid w:val="002A76B6"/>
    <w:rsid w:val="002B02CD"/>
    <w:rsid w:val="002B0458"/>
    <w:rsid w:val="002B1153"/>
    <w:rsid w:val="002B1C0E"/>
    <w:rsid w:val="002B1D70"/>
    <w:rsid w:val="002B230C"/>
    <w:rsid w:val="002B2381"/>
    <w:rsid w:val="002B248B"/>
    <w:rsid w:val="002B24C0"/>
    <w:rsid w:val="002B28D7"/>
    <w:rsid w:val="002B2E0F"/>
    <w:rsid w:val="002B2F8E"/>
    <w:rsid w:val="002B305F"/>
    <w:rsid w:val="002B312E"/>
    <w:rsid w:val="002B32DE"/>
    <w:rsid w:val="002B3AD1"/>
    <w:rsid w:val="002B3CB8"/>
    <w:rsid w:val="002B42AA"/>
    <w:rsid w:val="002B4530"/>
    <w:rsid w:val="002B4A52"/>
    <w:rsid w:val="002B4E7F"/>
    <w:rsid w:val="002B549B"/>
    <w:rsid w:val="002B5600"/>
    <w:rsid w:val="002B5C4D"/>
    <w:rsid w:val="002B6479"/>
    <w:rsid w:val="002B6DBE"/>
    <w:rsid w:val="002B6EC0"/>
    <w:rsid w:val="002B7B07"/>
    <w:rsid w:val="002B7E21"/>
    <w:rsid w:val="002C008C"/>
    <w:rsid w:val="002C086C"/>
    <w:rsid w:val="002C0AF4"/>
    <w:rsid w:val="002C0FE7"/>
    <w:rsid w:val="002C1036"/>
    <w:rsid w:val="002C13C3"/>
    <w:rsid w:val="002C1583"/>
    <w:rsid w:val="002C187E"/>
    <w:rsid w:val="002C1A77"/>
    <w:rsid w:val="002C2216"/>
    <w:rsid w:val="002C2218"/>
    <w:rsid w:val="002C262E"/>
    <w:rsid w:val="002C2959"/>
    <w:rsid w:val="002C2B61"/>
    <w:rsid w:val="002C32DD"/>
    <w:rsid w:val="002C383E"/>
    <w:rsid w:val="002C3FA2"/>
    <w:rsid w:val="002C4022"/>
    <w:rsid w:val="002C4942"/>
    <w:rsid w:val="002C583F"/>
    <w:rsid w:val="002C5F99"/>
    <w:rsid w:val="002C6468"/>
    <w:rsid w:val="002C68AC"/>
    <w:rsid w:val="002C69F3"/>
    <w:rsid w:val="002C7356"/>
    <w:rsid w:val="002C7645"/>
    <w:rsid w:val="002C76CC"/>
    <w:rsid w:val="002C7872"/>
    <w:rsid w:val="002C78F6"/>
    <w:rsid w:val="002D012B"/>
    <w:rsid w:val="002D05F0"/>
    <w:rsid w:val="002D0BAF"/>
    <w:rsid w:val="002D0F1F"/>
    <w:rsid w:val="002D1166"/>
    <w:rsid w:val="002D1258"/>
    <w:rsid w:val="002D14C9"/>
    <w:rsid w:val="002D1571"/>
    <w:rsid w:val="002D17B7"/>
    <w:rsid w:val="002D18D2"/>
    <w:rsid w:val="002D1EC5"/>
    <w:rsid w:val="002D25BE"/>
    <w:rsid w:val="002D2E6F"/>
    <w:rsid w:val="002D3B63"/>
    <w:rsid w:val="002D3E7B"/>
    <w:rsid w:val="002D4177"/>
    <w:rsid w:val="002D4682"/>
    <w:rsid w:val="002D549A"/>
    <w:rsid w:val="002D59DF"/>
    <w:rsid w:val="002D5F51"/>
    <w:rsid w:val="002D5F82"/>
    <w:rsid w:val="002D61EB"/>
    <w:rsid w:val="002D6219"/>
    <w:rsid w:val="002D666A"/>
    <w:rsid w:val="002D687C"/>
    <w:rsid w:val="002D6A1E"/>
    <w:rsid w:val="002D6E96"/>
    <w:rsid w:val="002D7754"/>
    <w:rsid w:val="002D77FD"/>
    <w:rsid w:val="002D79B0"/>
    <w:rsid w:val="002D7EB2"/>
    <w:rsid w:val="002E013B"/>
    <w:rsid w:val="002E0262"/>
    <w:rsid w:val="002E0599"/>
    <w:rsid w:val="002E0758"/>
    <w:rsid w:val="002E0B54"/>
    <w:rsid w:val="002E121F"/>
    <w:rsid w:val="002E1284"/>
    <w:rsid w:val="002E1463"/>
    <w:rsid w:val="002E14B7"/>
    <w:rsid w:val="002E1754"/>
    <w:rsid w:val="002E1AC2"/>
    <w:rsid w:val="002E26A3"/>
    <w:rsid w:val="002E2C91"/>
    <w:rsid w:val="002E33E3"/>
    <w:rsid w:val="002E3495"/>
    <w:rsid w:val="002E3A00"/>
    <w:rsid w:val="002E3B72"/>
    <w:rsid w:val="002E3DEB"/>
    <w:rsid w:val="002E3FB0"/>
    <w:rsid w:val="002E4027"/>
    <w:rsid w:val="002E45F8"/>
    <w:rsid w:val="002E462A"/>
    <w:rsid w:val="002E46C6"/>
    <w:rsid w:val="002E4AC5"/>
    <w:rsid w:val="002E4BA4"/>
    <w:rsid w:val="002E5037"/>
    <w:rsid w:val="002E5B4E"/>
    <w:rsid w:val="002E5E35"/>
    <w:rsid w:val="002E70CD"/>
    <w:rsid w:val="002E71FB"/>
    <w:rsid w:val="002E743B"/>
    <w:rsid w:val="002E75F4"/>
    <w:rsid w:val="002E7747"/>
    <w:rsid w:val="002E77D4"/>
    <w:rsid w:val="002E784C"/>
    <w:rsid w:val="002E79D5"/>
    <w:rsid w:val="002E7C5C"/>
    <w:rsid w:val="002E7F0B"/>
    <w:rsid w:val="002F04C3"/>
    <w:rsid w:val="002F0A07"/>
    <w:rsid w:val="002F0C63"/>
    <w:rsid w:val="002F0CEC"/>
    <w:rsid w:val="002F1182"/>
    <w:rsid w:val="002F14B5"/>
    <w:rsid w:val="002F1665"/>
    <w:rsid w:val="002F1846"/>
    <w:rsid w:val="002F18B4"/>
    <w:rsid w:val="002F21E4"/>
    <w:rsid w:val="002F2281"/>
    <w:rsid w:val="002F2644"/>
    <w:rsid w:val="002F35D9"/>
    <w:rsid w:val="002F35DC"/>
    <w:rsid w:val="002F3B63"/>
    <w:rsid w:val="002F3BCB"/>
    <w:rsid w:val="002F4637"/>
    <w:rsid w:val="002F58A4"/>
    <w:rsid w:val="002F5A61"/>
    <w:rsid w:val="002F5F81"/>
    <w:rsid w:val="002F663A"/>
    <w:rsid w:val="002F6970"/>
    <w:rsid w:val="002F70AA"/>
    <w:rsid w:val="002F71F7"/>
    <w:rsid w:val="002F75CD"/>
    <w:rsid w:val="002F777A"/>
    <w:rsid w:val="002F778B"/>
    <w:rsid w:val="002F7882"/>
    <w:rsid w:val="002F7FEC"/>
    <w:rsid w:val="003000B1"/>
    <w:rsid w:val="003009A9"/>
    <w:rsid w:val="00300AB9"/>
    <w:rsid w:val="00300AC2"/>
    <w:rsid w:val="00300C12"/>
    <w:rsid w:val="00302054"/>
    <w:rsid w:val="00302171"/>
    <w:rsid w:val="003024E7"/>
    <w:rsid w:val="0030251E"/>
    <w:rsid w:val="003028F5"/>
    <w:rsid w:val="00302A3A"/>
    <w:rsid w:val="00302AF1"/>
    <w:rsid w:val="00302B43"/>
    <w:rsid w:val="00302BFA"/>
    <w:rsid w:val="00302C1A"/>
    <w:rsid w:val="00303AEB"/>
    <w:rsid w:val="0030437A"/>
    <w:rsid w:val="00304668"/>
    <w:rsid w:val="00304679"/>
    <w:rsid w:val="00304814"/>
    <w:rsid w:val="003052CA"/>
    <w:rsid w:val="003052EA"/>
    <w:rsid w:val="0030539C"/>
    <w:rsid w:val="0030557F"/>
    <w:rsid w:val="0030581A"/>
    <w:rsid w:val="00305BCA"/>
    <w:rsid w:val="00305E17"/>
    <w:rsid w:val="00305F27"/>
    <w:rsid w:val="003068EF"/>
    <w:rsid w:val="00306DB9"/>
    <w:rsid w:val="00306EC9"/>
    <w:rsid w:val="00307135"/>
    <w:rsid w:val="00307934"/>
    <w:rsid w:val="00307972"/>
    <w:rsid w:val="003102D3"/>
    <w:rsid w:val="00310542"/>
    <w:rsid w:val="00310827"/>
    <w:rsid w:val="00310A86"/>
    <w:rsid w:val="0031110B"/>
    <w:rsid w:val="00312702"/>
    <w:rsid w:val="00312CD6"/>
    <w:rsid w:val="00312E1D"/>
    <w:rsid w:val="00313888"/>
    <w:rsid w:val="003139B1"/>
    <w:rsid w:val="00313E8A"/>
    <w:rsid w:val="0031436D"/>
    <w:rsid w:val="003143C1"/>
    <w:rsid w:val="00314490"/>
    <w:rsid w:val="00314C2F"/>
    <w:rsid w:val="00314F88"/>
    <w:rsid w:val="00315289"/>
    <w:rsid w:val="003159CD"/>
    <w:rsid w:val="003167AB"/>
    <w:rsid w:val="00316BC7"/>
    <w:rsid w:val="00316C7E"/>
    <w:rsid w:val="00316CDE"/>
    <w:rsid w:val="00316E72"/>
    <w:rsid w:val="0031725C"/>
    <w:rsid w:val="003173C9"/>
    <w:rsid w:val="00317DF2"/>
    <w:rsid w:val="00317EFE"/>
    <w:rsid w:val="00320234"/>
    <w:rsid w:val="00320308"/>
    <w:rsid w:val="0032048C"/>
    <w:rsid w:val="00320D13"/>
    <w:rsid w:val="00321185"/>
    <w:rsid w:val="00321862"/>
    <w:rsid w:val="00322117"/>
    <w:rsid w:val="003222AE"/>
    <w:rsid w:val="0032286A"/>
    <w:rsid w:val="00322ACF"/>
    <w:rsid w:val="00323360"/>
    <w:rsid w:val="003235E5"/>
    <w:rsid w:val="00323D81"/>
    <w:rsid w:val="00325204"/>
    <w:rsid w:val="003253AD"/>
    <w:rsid w:val="0032588E"/>
    <w:rsid w:val="00325F08"/>
    <w:rsid w:val="00326569"/>
    <w:rsid w:val="003267F5"/>
    <w:rsid w:val="00326BB7"/>
    <w:rsid w:val="00326CC6"/>
    <w:rsid w:val="00327062"/>
    <w:rsid w:val="00327342"/>
    <w:rsid w:val="003273EA"/>
    <w:rsid w:val="003279EF"/>
    <w:rsid w:val="00330326"/>
    <w:rsid w:val="003306C2"/>
    <w:rsid w:val="00330EB2"/>
    <w:rsid w:val="00330F24"/>
    <w:rsid w:val="003315F6"/>
    <w:rsid w:val="00331B37"/>
    <w:rsid w:val="00333035"/>
    <w:rsid w:val="0033343B"/>
    <w:rsid w:val="003336FD"/>
    <w:rsid w:val="00333786"/>
    <w:rsid w:val="003347CC"/>
    <w:rsid w:val="00334A3B"/>
    <w:rsid w:val="00334D1D"/>
    <w:rsid w:val="0033500A"/>
    <w:rsid w:val="003350B7"/>
    <w:rsid w:val="00335C95"/>
    <w:rsid w:val="00335CE5"/>
    <w:rsid w:val="00335D44"/>
    <w:rsid w:val="0033643E"/>
    <w:rsid w:val="003366B9"/>
    <w:rsid w:val="00337292"/>
    <w:rsid w:val="003376EA"/>
    <w:rsid w:val="00337C75"/>
    <w:rsid w:val="00337D25"/>
    <w:rsid w:val="00337E00"/>
    <w:rsid w:val="0034077B"/>
    <w:rsid w:val="003407E5"/>
    <w:rsid w:val="00340C6C"/>
    <w:rsid w:val="0034191D"/>
    <w:rsid w:val="00341A31"/>
    <w:rsid w:val="00341C77"/>
    <w:rsid w:val="00342A77"/>
    <w:rsid w:val="00342D54"/>
    <w:rsid w:val="0034358F"/>
    <w:rsid w:val="003443F2"/>
    <w:rsid w:val="00344594"/>
    <w:rsid w:val="003446F2"/>
    <w:rsid w:val="003449A7"/>
    <w:rsid w:val="00344D60"/>
    <w:rsid w:val="003458FD"/>
    <w:rsid w:val="00345AF7"/>
    <w:rsid w:val="00345CBE"/>
    <w:rsid w:val="00345FE6"/>
    <w:rsid w:val="0034649B"/>
    <w:rsid w:val="003468BC"/>
    <w:rsid w:val="00346E20"/>
    <w:rsid w:val="003470A7"/>
    <w:rsid w:val="00347659"/>
    <w:rsid w:val="0034775D"/>
    <w:rsid w:val="00347AA4"/>
    <w:rsid w:val="00347B0C"/>
    <w:rsid w:val="00347E75"/>
    <w:rsid w:val="00350675"/>
    <w:rsid w:val="003507DD"/>
    <w:rsid w:val="00350802"/>
    <w:rsid w:val="00350867"/>
    <w:rsid w:val="00350EA5"/>
    <w:rsid w:val="00351395"/>
    <w:rsid w:val="00351A98"/>
    <w:rsid w:val="00352174"/>
    <w:rsid w:val="00352BA9"/>
    <w:rsid w:val="00352EDF"/>
    <w:rsid w:val="00352EF9"/>
    <w:rsid w:val="003536B9"/>
    <w:rsid w:val="00354040"/>
    <w:rsid w:val="003541CF"/>
    <w:rsid w:val="0035421E"/>
    <w:rsid w:val="00354282"/>
    <w:rsid w:val="003548B4"/>
    <w:rsid w:val="003549A9"/>
    <w:rsid w:val="00354A5D"/>
    <w:rsid w:val="003554FF"/>
    <w:rsid w:val="003565A5"/>
    <w:rsid w:val="00356F6D"/>
    <w:rsid w:val="00356FC0"/>
    <w:rsid w:val="0036087B"/>
    <w:rsid w:val="003609DF"/>
    <w:rsid w:val="00361310"/>
    <w:rsid w:val="00361512"/>
    <w:rsid w:val="0036206C"/>
    <w:rsid w:val="0036285C"/>
    <w:rsid w:val="00362FC2"/>
    <w:rsid w:val="00363004"/>
    <w:rsid w:val="003631DB"/>
    <w:rsid w:val="0036388F"/>
    <w:rsid w:val="00364ED3"/>
    <w:rsid w:val="00365183"/>
    <w:rsid w:val="00365229"/>
    <w:rsid w:val="003655CD"/>
    <w:rsid w:val="00365B9E"/>
    <w:rsid w:val="00365BBD"/>
    <w:rsid w:val="003663A6"/>
    <w:rsid w:val="00366B91"/>
    <w:rsid w:val="00366C69"/>
    <w:rsid w:val="0036752D"/>
    <w:rsid w:val="003679BC"/>
    <w:rsid w:val="0037009B"/>
    <w:rsid w:val="00370237"/>
    <w:rsid w:val="00370449"/>
    <w:rsid w:val="0037074A"/>
    <w:rsid w:val="003709C4"/>
    <w:rsid w:val="003709CD"/>
    <w:rsid w:val="00370A91"/>
    <w:rsid w:val="00370B97"/>
    <w:rsid w:val="00370F6F"/>
    <w:rsid w:val="003713C4"/>
    <w:rsid w:val="0037197A"/>
    <w:rsid w:val="0037266F"/>
    <w:rsid w:val="00372FEE"/>
    <w:rsid w:val="003738C5"/>
    <w:rsid w:val="00373ADC"/>
    <w:rsid w:val="00374287"/>
    <w:rsid w:val="003747BD"/>
    <w:rsid w:val="0037481D"/>
    <w:rsid w:val="00374B57"/>
    <w:rsid w:val="00374D05"/>
    <w:rsid w:val="00374F25"/>
    <w:rsid w:val="0037538C"/>
    <w:rsid w:val="003756CB"/>
    <w:rsid w:val="003757C6"/>
    <w:rsid w:val="00375889"/>
    <w:rsid w:val="00375B13"/>
    <w:rsid w:val="00375D77"/>
    <w:rsid w:val="00375E43"/>
    <w:rsid w:val="00375E94"/>
    <w:rsid w:val="003761AD"/>
    <w:rsid w:val="003762D7"/>
    <w:rsid w:val="00376FF0"/>
    <w:rsid w:val="0037780A"/>
    <w:rsid w:val="00377B38"/>
    <w:rsid w:val="00377E48"/>
    <w:rsid w:val="00377F34"/>
    <w:rsid w:val="0038023D"/>
    <w:rsid w:val="00380498"/>
    <w:rsid w:val="0038072B"/>
    <w:rsid w:val="00380971"/>
    <w:rsid w:val="003812CE"/>
    <w:rsid w:val="00381CB6"/>
    <w:rsid w:val="00382508"/>
    <w:rsid w:val="0038291F"/>
    <w:rsid w:val="00382DFD"/>
    <w:rsid w:val="00382EB3"/>
    <w:rsid w:val="00382F73"/>
    <w:rsid w:val="0038341A"/>
    <w:rsid w:val="003844F1"/>
    <w:rsid w:val="003848FF"/>
    <w:rsid w:val="00385229"/>
    <w:rsid w:val="003852CD"/>
    <w:rsid w:val="00385369"/>
    <w:rsid w:val="0038584D"/>
    <w:rsid w:val="00385A72"/>
    <w:rsid w:val="00385E51"/>
    <w:rsid w:val="00386024"/>
    <w:rsid w:val="00386417"/>
    <w:rsid w:val="003869AC"/>
    <w:rsid w:val="00386C28"/>
    <w:rsid w:val="0038734E"/>
    <w:rsid w:val="003874F9"/>
    <w:rsid w:val="00390A69"/>
    <w:rsid w:val="00391121"/>
    <w:rsid w:val="003911EC"/>
    <w:rsid w:val="003916CE"/>
    <w:rsid w:val="003917A5"/>
    <w:rsid w:val="00392BE2"/>
    <w:rsid w:val="00392EB8"/>
    <w:rsid w:val="003934ED"/>
    <w:rsid w:val="003935B7"/>
    <w:rsid w:val="00393624"/>
    <w:rsid w:val="003937A8"/>
    <w:rsid w:val="00393CA7"/>
    <w:rsid w:val="00393E44"/>
    <w:rsid w:val="00393F51"/>
    <w:rsid w:val="00393F81"/>
    <w:rsid w:val="00394DBC"/>
    <w:rsid w:val="00395009"/>
    <w:rsid w:val="003952D4"/>
    <w:rsid w:val="00395468"/>
    <w:rsid w:val="003955EC"/>
    <w:rsid w:val="00395779"/>
    <w:rsid w:val="00395C40"/>
    <w:rsid w:val="00395EC0"/>
    <w:rsid w:val="00396DAB"/>
    <w:rsid w:val="00396E03"/>
    <w:rsid w:val="00396F95"/>
    <w:rsid w:val="00397190"/>
    <w:rsid w:val="00397820"/>
    <w:rsid w:val="00397AB9"/>
    <w:rsid w:val="00397FD6"/>
    <w:rsid w:val="003A0B56"/>
    <w:rsid w:val="003A0E70"/>
    <w:rsid w:val="003A1247"/>
    <w:rsid w:val="003A124E"/>
    <w:rsid w:val="003A160E"/>
    <w:rsid w:val="003A190C"/>
    <w:rsid w:val="003A19C0"/>
    <w:rsid w:val="003A19EE"/>
    <w:rsid w:val="003A2247"/>
    <w:rsid w:val="003A22E0"/>
    <w:rsid w:val="003A29E5"/>
    <w:rsid w:val="003A2B6A"/>
    <w:rsid w:val="003A31D5"/>
    <w:rsid w:val="003A3A7C"/>
    <w:rsid w:val="003A3B85"/>
    <w:rsid w:val="003A4637"/>
    <w:rsid w:val="003A498D"/>
    <w:rsid w:val="003A4CAD"/>
    <w:rsid w:val="003A503C"/>
    <w:rsid w:val="003A5728"/>
    <w:rsid w:val="003A5995"/>
    <w:rsid w:val="003A59FE"/>
    <w:rsid w:val="003A5E4D"/>
    <w:rsid w:val="003A61D1"/>
    <w:rsid w:val="003A6B0B"/>
    <w:rsid w:val="003A6C16"/>
    <w:rsid w:val="003A6C64"/>
    <w:rsid w:val="003A6CE1"/>
    <w:rsid w:val="003A7127"/>
    <w:rsid w:val="003A72FA"/>
    <w:rsid w:val="003A74A2"/>
    <w:rsid w:val="003A74D7"/>
    <w:rsid w:val="003A75A3"/>
    <w:rsid w:val="003A7BF1"/>
    <w:rsid w:val="003B034A"/>
    <w:rsid w:val="003B05FB"/>
    <w:rsid w:val="003B0B85"/>
    <w:rsid w:val="003B0D30"/>
    <w:rsid w:val="003B11CC"/>
    <w:rsid w:val="003B13B6"/>
    <w:rsid w:val="003B1DDD"/>
    <w:rsid w:val="003B2053"/>
    <w:rsid w:val="003B2286"/>
    <w:rsid w:val="003B2440"/>
    <w:rsid w:val="003B25C7"/>
    <w:rsid w:val="003B26E3"/>
    <w:rsid w:val="003B2EBB"/>
    <w:rsid w:val="003B2FB5"/>
    <w:rsid w:val="003B3184"/>
    <w:rsid w:val="003B31DD"/>
    <w:rsid w:val="003B3252"/>
    <w:rsid w:val="003B35C1"/>
    <w:rsid w:val="003B3652"/>
    <w:rsid w:val="003B3880"/>
    <w:rsid w:val="003B3CC9"/>
    <w:rsid w:val="003B3D61"/>
    <w:rsid w:val="003B3D65"/>
    <w:rsid w:val="003B42C4"/>
    <w:rsid w:val="003B45C2"/>
    <w:rsid w:val="003B49B5"/>
    <w:rsid w:val="003B4A89"/>
    <w:rsid w:val="003B4DF9"/>
    <w:rsid w:val="003B4E44"/>
    <w:rsid w:val="003B5E55"/>
    <w:rsid w:val="003B612E"/>
    <w:rsid w:val="003B624F"/>
    <w:rsid w:val="003B63C7"/>
    <w:rsid w:val="003B66DA"/>
    <w:rsid w:val="003B7435"/>
    <w:rsid w:val="003B786A"/>
    <w:rsid w:val="003C0000"/>
    <w:rsid w:val="003C0066"/>
    <w:rsid w:val="003C062D"/>
    <w:rsid w:val="003C1163"/>
    <w:rsid w:val="003C18E2"/>
    <w:rsid w:val="003C1A3D"/>
    <w:rsid w:val="003C1ACB"/>
    <w:rsid w:val="003C27A9"/>
    <w:rsid w:val="003C2942"/>
    <w:rsid w:val="003C2E80"/>
    <w:rsid w:val="003C2FC3"/>
    <w:rsid w:val="003C31AF"/>
    <w:rsid w:val="003C32AC"/>
    <w:rsid w:val="003C341D"/>
    <w:rsid w:val="003C3E7F"/>
    <w:rsid w:val="003C43A4"/>
    <w:rsid w:val="003C4AF0"/>
    <w:rsid w:val="003C514A"/>
    <w:rsid w:val="003C535C"/>
    <w:rsid w:val="003C5A82"/>
    <w:rsid w:val="003C5DDF"/>
    <w:rsid w:val="003C5FD1"/>
    <w:rsid w:val="003C6589"/>
    <w:rsid w:val="003C6707"/>
    <w:rsid w:val="003C6F18"/>
    <w:rsid w:val="003C705F"/>
    <w:rsid w:val="003C7829"/>
    <w:rsid w:val="003C78A7"/>
    <w:rsid w:val="003C7D46"/>
    <w:rsid w:val="003C7FE3"/>
    <w:rsid w:val="003D01B5"/>
    <w:rsid w:val="003D0D0E"/>
    <w:rsid w:val="003D158D"/>
    <w:rsid w:val="003D1801"/>
    <w:rsid w:val="003D1C83"/>
    <w:rsid w:val="003D2014"/>
    <w:rsid w:val="003D2807"/>
    <w:rsid w:val="003D2D80"/>
    <w:rsid w:val="003D35C1"/>
    <w:rsid w:val="003D36C1"/>
    <w:rsid w:val="003D41F5"/>
    <w:rsid w:val="003D423B"/>
    <w:rsid w:val="003D44DB"/>
    <w:rsid w:val="003D4502"/>
    <w:rsid w:val="003D4BD0"/>
    <w:rsid w:val="003D4DC6"/>
    <w:rsid w:val="003D58C2"/>
    <w:rsid w:val="003D590C"/>
    <w:rsid w:val="003D590E"/>
    <w:rsid w:val="003D5EFF"/>
    <w:rsid w:val="003D6634"/>
    <w:rsid w:val="003D68BE"/>
    <w:rsid w:val="003D69B2"/>
    <w:rsid w:val="003D6A68"/>
    <w:rsid w:val="003E09AF"/>
    <w:rsid w:val="003E0DD0"/>
    <w:rsid w:val="003E104A"/>
    <w:rsid w:val="003E12A4"/>
    <w:rsid w:val="003E13E8"/>
    <w:rsid w:val="003E1A20"/>
    <w:rsid w:val="003E1BF7"/>
    <w:rsid w:val="003E1C83"/>
    <w:rsid w:val="003E1CD2"/>
    <w:rsid w:val="003E2571"/>
    <w:rsid w:val="003E2DF6"/>
    <w:rsid w:val="003E3032"/>
    <w:rsid w:val="003E3BD3"/>
    <w:rsid w:val="003E45AF"/>
    <w:rsid w:val="003E4770"/>
    <w:rsid w:val="003E4E19"/>
    <w:rsid w:val="003E4E33"/>
    <w:rsid w:val="003E5981"/>
    <w:rsid w:val="003E5A2F"/>
    <w:rsid w:val="003E614A"/>
    <w:rsid w:val="003E6860"/>
    <w:rsid w:val="003E6D48"/>
    <w:rsid w:val="003E7243"/>
    <w:rsid w:val="003E7408"/>
    <w:rsid w:val="003E7883"/>
    <w:rsid w:val="003E7B38"/>
    <w:rsid w:val="003E7C45"/>
    <w:rsid w:val="003F00C0"/>
    <w:rsid w:val="003F00F4"/>
    <w:rsid w:val="003F0233"/>
    <w:rsid w:val="003F02C4"/>
    <w:rsid w:val="003F05DE"/>
    <w:rsid w:val="003F1125"/>
    <w:rsid w:val="003F16B3"/>
    <w:rsid w:val="003F19BC"/>
    <w:rsid w:val="003F1A01"/>
    <w:rsid w:val="003F2245"/>
    <w:rsid w:val="003F26D9"/>
    <w:rsid w:val="003F35E0"/>
    <w:rsid w:val="003F3E36"/>
    <w:rsid w:val="003F3FE5"/>
    <w:rsid w:val="003F4193"/>
    <w:rsid w:val="003F4522"/>
    <w:rsid w:val="003F4667"/>
    <w:rsid w:val="003F475E"/>
    <w:rsid w:val="003F4F6A"/>
    <w:rsid w:val="003F52D1"/>
    <w:rsid w:val="003F60A2"/>
    <w:rsid w:val="003F6352"/>
    <w:rsid w:val="003F66A0"/>
    <w:rsid w:val="003F6979"/>
    <w:rsid w:val="003F6990"/>
    <w:rsid w:val="003F6B13"/>
    <w:rsid w:val="003F6CC3"/>
    <w:rsid w:val="003F7192"/>
    <w:rsid w:val="003F71B3"/>
    <w:rsid w:val="003F7366"/>
    <w:rsid w:val="003F7A42"/>
    <w:rsid w:val="003F7F8A"/>
    <w:rsid w:val="004007D1"/>
    <w:rsid w:val="00400F18"/>
    <w:rsid w:val="0040114E"/>
    <w:rsid w:val="00401196"/>
    <w:rsid w:val="00401326"/>
    <w:rsid w:val="004016E3"/>
    <w:rsid w:val="004018E0"/>
    <w:rsid w:val="00401BE1"/>
    <w:rsid w:val="00401C1F"/>
    <w:rsid w:val="00401D07"/>
    <w:rsid w:val="0040226A"/>
    <w:rsid w:val="00402A84"/>
    <w:rsid w:val="00402E2F"/>
    <w:rsid w:val="00402EBB"/>
    <w:rsid w:val="0040349B"/>
    <w:rsid w:val="00404634"/>
    <w:rsid w:val="004046F5"/>
    <w:rsid w:val="00404710"/>
    <w:rsid w:val="00404899"/>
    <w:rsid w:val="004048C6"/>
    <w:rsid w:val="00404C43"/>
    <w:rsid w:val="00404D32"/>
    <w:rsid w:val="0040552D"/>
    <w:rsid w:val="00405589"/>
    <w:rsid w:val="0040568F"/>
    <w:rsid w:val="0040627F"/>
    <w:rsid w:val="004064F4"/>
    <w:rsid w:val="00406FCC"/>
    <w:rsid w:val="004077C0"/>
    <w:rsid w:val="0040796A"/>
    <w:rsid w:val="004100FE"/>
    <w:rsid w:val="0041036F"/>
    <w:rsid w:val="00410450"/>
    <w:rsid w:val="0041048A"/>
    <w:rsid w:val="00410A7B"/>
    <w:rsid w:val="00411985"/>
    <w:rsid w:val="00411F19"/>
    <w:rsid w:val="004123DB"/>
    <w:rsid w:val="004129CC"/>
    <w:rsid w:val="00412CA6"/>
    <w:rsid w:val="00412E39"/>
    <w:rsid w:val="00413606"/>
    <w:rsid w:val="00413FEF"/>
    <w:rsid w:val="004149B8"/>
    <w:rsid w:val="0041534F"/>
    <w:rsid w:val="004157FD"/>
    <w:rsid w:val="00415852"/>
    <w:rsid w:val="00415B2E"/>
    <w:rsid w:val="00415EEA"/>
    <w:rsid w:val="00415F34"/>
    <w:rsid w:val="0041631D"/>
    <w:rsid w:val="00416856"/>
    <w:rsid w:val="00417818"/>
    <w:rsid w:val="00417978"/>
    <w:rsid w:val="00417C39"/>
    <w:rsid w:val="00420441"/>
    <w:rsid w:val="0042072E"/>
    <w:rsid w:val="004209E6"/>
    <w:rsid w:val="00420AAD"/>
    <w:rsid w:val="00421236"/>
    <w:rsid w:val="004216AF"/>
    <w:rsid w:val="00421759"/>
    <w:rsid w:val="00421BB3"/>
    <w:rsid w:val="00421C1A"/>
    <w:rsid w:val="00422112"/>
    <w:rsid w:val="00422CFE"/>
    <w:rsid w:val="00423718"/>
    <w:rsid w:val="004239F7"/>
    <w:rsid w:val="00423B22"/>
    <w:rsid w:val="00423D68"/>
    <w:rsid w:val="004241C0"/>
    <w:rsid w:val="0042458F"/>
    <w:rsid w:val="00424B16"/>
    <w:rsid w:val="0042591A"/>
    <w:rsid w:val="00425F17"/>
    <w:rsid w:val="0042623E"/>
    <w:rsid w:val="004262C4"/>
    <w:rsid w:val="00426424"/>
    <w:rsid w:val="0042665F"/>
    <w:rsid w:val="004270E5"/>
    <w:rsid w:val="004277D2"/>
    <w:rsid w:val="00427B05"/>
    <w:rsid w:val="00427C96"/>
    <w:rsid w:val="004306EF"/>
    <w:rsid w:val="00430760"/>
    <w:rsid w:val="00430968"/>
    <w:rsid w:val="00430975"/>
    <w:rsid w:val="00431217"/>
    <w:rsid w:val="0043121C"/>
    <w:rsid w:val="0043139C"/>
    <w:rsid w:val="00431707"/>
    <w:rsid w:val="00431A1A"/>
    <w:rsid w:val="00431A2A"/>
    <w:rsid w:val="0043201C"/>
    <w:rsid w:val="004325C3"/>
    <w:rsid w:val="00432A6D"/>
    <w:rsid w:val="00432E5B"/>
    <w:rsid w:val="00432E8E"/>
    <w:rsid w:val="0043338A"/>
    <w:rsid w:val="00433BEB"/>
    <w:rsid w:val="00433E0B"/>
    <w:rsid w:val="00434018"/>
    <w:rsid w:val="00434747"/>
    <w:rsid w:val="00435935"/>
    <w:rsid w:val="00436151"/>
    <w:rsid w:val="0043674A"/>
    <w:rsid w:val="00436F91"/>
    <w:rsid w:val="00437709"/>
    <w:rsid w:val="004377E9"/>
    <w:rsid w:val="0043781C"/>
    <w:rsid w:val="0043789D"/>
    <w:rsid w:val="004379A1"/>
    <w:rsid w:val="00437BF9"/>
    <w:rsid w:val="004403A6"/>
    <w:rsid w:val="0044066F"/>
    <w:rsid w:val="004406A7"/>
    <w:rsid w:val="004409E7"/>
    <w:rsid w:val="00440D8B"/>
    <w:rsid w:val="00441361"/>
    <w:rsid w:val="00441365"/>
    <w:rsid w:val="00441C21"/>
    <w:rsid w:val="00441F35"/>
    <w:rsid w:val="00442332"/>
    <w:rsid w:val="004425BD"/>
    <w:rsid w:val="00442AA2"/>
    <w:rsid w:val="00442BDF"/>
    <w:rsid w:val="004435E7"/>
    <w:rsid w:val="004437AB"/>
    <w:rsid w:val="00443994"/>
    <w:rsid w:val="0044457D"/>
    <w:rsid w:val="0044466C"/>
    <w:rsid w:val="00444687"/>
    <w:rsid w:val="004447AD"/>
    <w:rsid w:val="00444C7D"/>
    <w:rsid w:val="00444D92"/>
    <w:rsid w:val="004451D1"/>
    <w:rsid w:val="00445B4C"/>
    <w:rsid w:val="00445F53"/>
    <w:rsid w:val="004461B3"/>
    <w:rsid w:val="00446232"/>
    <w:rsid w:val="004471B5"/>
    <w:rsid w:val="004473D7"/>
    <w:rsid w:val="0044754A"/>
    <w:rsid w:val="00447681"/>
    <w:rsid w:val="00447B22"/>
    <w:rsid w:val="004500C6"/>
    <w:rsid w:val="00450185"/>
    <w:rsid w:val="00450225"/>
    <w:rsid w:val="00450916"/>
    <w:rsid w:val="004511C0"/>
    <w:rsid w:val="004514DC"/>
    <w:rsid w:val="004515F2"/>
    <w:rsid w:val="00451CA3"/>
    <w:rsid w:val="00451E7A"/>
    <w:rsid w:val="004520EB"/>
    <w:rsid w:val="00452273"/>
    <w:rsid w:val="00452374"/>
    <w:rsid w:val="00452470"/>
    <w:rsid w:val="00452592"/>
    <w:rsid w:val="00452FEB"/>
    <w:rsid w:val="00453029"/>
    <w:rsid w:val="00453430"/>
    <w:rsid w:val="004536A2"/>
    <w:rsid w:val="004540B6"/>
    <w:rsid w:val="00454DE4"/>
    <w:rsid w:val="0045536B"/>
    <w:rsid w:val="00455774"/>
    <w:rsid w:val="00455970"/>
    <w:rsid w:val="00455AEE"/>
    <w:rsid w:val="00456C71"/>
    <w:rsid w:val="0045734F"/>
    <w:rsid w:val="004576B9"/>
    <w:rsid w:val="00457930"/>
    <w:rsid w:val="0045794F"/>
    <w:rsid w:val="00457D55"/>
    <w:rsid w:val="0046030D"/>
    <w:rsid w:val="004606F5"/>
    <w:rsid w:val="0046082B"/>
    <w:rsid w:val="00460C82"/>
    <w:rsid w:val="00461A93"/>
    <w:rsid w:val="004620FF"/>
    <w:rsid w:val="00462115"/>
    <w:rsid w:val="0046231F"/>
    <w:rsid w:val="004627D0"/>
    <w:rsid w:val="004628CF"/>
    <w:rsid w:val="00462D19"/>
    <w:rsid w:val="00462D98"/>
    <w:rsid w:val="00462DE8"/>
    <w:rsid w:val="00462F20"/>
    <w:rsid w:val="004632FD"/>
    <w:rsid w:val="00463386"/>
    <w:rsid w:val="00463925"/>
    <w:rsid w:val="00463CCD"/>
    <w:rsid w:val="00463F15"/>
    <w:rsid w:val="00464520"/>
    <w:rsid w:val="004648C9"/>
    <w:rsid w:val="00464DB3"/>
    <w:rsid w:val="00464E41"/>
    <w:rsid w:val="00465335"/>
    <w:rsid w:val="00465347"/>
    <w:rsid w:val="004654CB"/>
    <w:rsid w:val="004658AE"/>
    <w:rsid w:val="004666BF"/>
    <w:rsid w:val="00466726"/>
    <w:rsid w:val="00466836"/>
    <w:rsid w:val="00466C01"/>
    <w:rsid w:val="004670DF"/>
    <w:rsid w:val="004674E8"/>
    <w:rsid w:val="004676E3"/>
    <w:rsid w:val="00467C36"/>
    <w:rsid w:val="00467C98"/>
    <w:rsid w:val="00467F6A"/>
    <w:rsid w:val="004707A6"/>
    <w:rsid w:val="004708C9"/>
    <w:rsid w:val="00470F38"/>
    <w:rsid w:val="004716C5"/>
    <w:rsid w:val="00471A45"/>
    <w:rsid w:val="00471AAF"/>
    <w:rsid w:val="00471C43"/>
    <w:rsid w:val="0047240A"/>
    <w:rsid w:val="0047265B"/>
    <w:rsid w:val="00473359"/>
    <w:rsid w:val="00473480"/>
    <w:rsid w:val="0047350B"/>
    <w:rsid w:val="00473890"/>
    <w:rsid w:val="00473F16"/>
    <w:rsid w:val="0047411A"/>
    <w:rsid w:val="00474568"/>
    <w:rsid w:val="0047462A"/>
    <w:rsid w:val="00474866"/>
    <w:rsid w:val="00474BCE"/>
    <w:rsid w:val="00474C55"/>
    <w:rsid w:val="00474C5E"/>
    <w:rsid w:val="00474E68"/>
    <w:rsid w:val="00475406"/>
    <w:rsid w:val="004756C2"/>
    <w:rsid w:val="004758EB"/>
    <w:rsid w:val="00475FF8"/>
    <w:rsid w:val="004765BE"/>
    <w:rsid w:val="00476678"/>
    <w:rsid w:val="004768FA"/>
    <w:rsid w:val="004771E2"/>
    <w:rsid w:val="0047739A"/>
    <w:rsid w:val="00477490"/>
    <w:rsid w:val="00477883"/>
    <w:rsid w:val="00477975"/>
    <w:rsid w:val="004779C0"/>
    <w:rsid w:val="00477B78"/>
    <w:rsid w:val="0048002A"/>
    <w:rsid w:val="00480339"/>
    <w:rsid w:val="00480734"/>
    <w:rsid w:val="00481619"/>
    <w:rsid w:val="00481C76"/>
    <w:rsid w:val="00481FF4"/>
    <w:rsid w:val="00482517"/>
    <w:rsid w:val="0048314E"/>
    <w:rsid w:val="00483171"/>
    <w:rsid w:val="004838D8"/>
    <w:rsid w:val="004845E4"/>
    <w:rsid w:val="004847EA"/>
    <w:rsid w:val="0048492D"/>
    <w:rsid w:val="00484F90"/>
    <w:rsid w:val="00485A02"/>
    <w:rsid w:val="00485AD3"/>
    <w:rsid w:val="00485C03"/>
    <w:rsid w:val="00485C8A"/>
    <w:rsid w:val="00485DA9"/>
    <w:rsid w:val="004865B2"/>
    <w:rsid w:val="004866BC"/>
    <w:rsid w:val="004869E5"/>
    <w:rsid w:val="00486A9E"/>
    <w:rsid w:val="00486B78"/>
    <w:rsid w:val="00486ED3"/>
    <w:rsid w:val="00486F01"/>
    <w:rsid w:val="004871BE"/>
    <w:rsid w:val="00487714"/>
    <w:rsid w:val="00487A0A"/>
    <w:rsid w:val="00487AC8"/>
    <w:rsid w:val="00487BA7"/>
    <w:rsid w:val="00487F90"/>
    <w:rsid w:val="00487FB6"/>
    <w:rsid w:val="0049058D"/>
    <w:rsid w:val="00491B7C"/>
    <w:rsid w:val="00491DAF"/>
    <w:rsid w:val="00491ED2"/>
    <w:rsid w:val="00492245"/>
    <w:rsid w:val="004923B0"/>
    <w:rsid w:val="0049272C"/>
    <w:rsid w:val="004927DE"/>
    <w:rsid w:val="004928D7"/>
    <w:rsid w:val="00492E70"/>
    <w:rsid w:val="00492F6E"/>
    <w:rsid w:val="00493647"/>
    <w:rsid w:val="00493E06"/>
    <w:rsid w:val="00494378"/>
    <w:rsid w:val="00494E33"/>
    <w:rsid w:val="00494EA6"/>
    <w:rsid w:val="004952BF"/>
    <w:rsid w:val="004952E0"/>
    <w:rsid w:val="0049544D"/>
    <w:rsid w:val="00495624"/>
    <w:rsid w:val="00495C80"/>
    <w:rsid w:val="004963CE"/>
    <w:rsid w:val="00496691"/>
    <w:rsid w:val="00497240"/>
    <w:rsid w:val="004975E4"/>
    <w:rsid w:val="00497772"/>
    <w:rsid w:val="004978C3"/>
    <w:rsid w:val="004979B8"/>
    <w:rsid w:val="00497E91"/>
    <w:rsid w:val="004A00E9"/>
    <w:rsid w:val="004A05F6"/>
    <w:rsid w:val="004A06A9"/>
    <w:rsid w:val="004A087F"/>
    <w:rsid w:val="004A198A"/>
    <w:rsid w:val="004A1AC4"/>
    <w:rsid w:val="004A1BA1"/>
    <w:rsid w:val="004A1DDD"/>
    <w:rsid w:val="004A1EC9"/>
    <w:rsid w:val="004A1FE7"/>
    <w:rsid w:val="004A294B"/>
    <w:rsid w:val="004A2A1D"/>
    <w:rsid w:val="004A2E5E"/>
    <w:rsid w:val="004A347A"/>
    <w:rsid w:val="004A3633"/>
    <w:rsid w:val="004A3A37"/>
    <w:rsid w:val="004A3CE7"/>
    <w:rsid w:val="004A419E"/>
    <w:rsid w:val="004A44B3"/>
    <w:rsid w:val="004A4540"/>
    <w:rsid w:val="004A4632"/>
    <w:rsid w:val="004A48E5"/>
    <w:rsid w:val="004A49E4"/>
    <w:rsid w:val="004A4D24"/>
    <w:rsid w:val="004A4DA0"/>
    <w:rsid w:val="004A5320"/>
    <w:rsid w:val="004A55E1"/>
    <w:rsid w:val="004A62B4"/>
    <w:rsid w:val="004A6458"/>
    <w:rsid w:val="004A6528"/>
    <w:rsid w:val="004A6897"/>
    <w:rsid w:val="004A6EDD"/>
    <w:rsid w:val="004A71B8"/>
    <w:rsid w:val="004A71BD"/>
    <w:rsid w:val="004A7725"/>
    <w:rsid w:val="004B02F2"/>
    <w:rsid w:val="004B0F48"/>
    <w:rsid w:val="004B123A"/>
    <w:rsid w:val="004B18F8"/>
    <w:rsid w:val="004B1942"/>
    <w:rsid w:val="004B1F9B"/>
    <w:rsid w:val="004B20F0"/>
    <w:rsid w:val="004B2F11"/>
    <w:rsid w:val="004B3241"/>
    <w:rsid w:val="004B3600"/>
    <w:rsid w:val="004B39B2"/>
    <w:rsid w:val="004B4342"/>
    <w:rsid w:val="004B4391"/>
    <w:rsid w:val="004B4568"/>
    <w:rsid w:val="004B4CAB"/>
    <w:rsid w:val="004B4D7E"/>
    <w:rsid w:val="004B503C"/>
    <w:rsid w:val="004B5181"/>
    <w:rsid w:val="004B5636"/>
    <w:rsid w:val="004B583A"/>
    <w:rsid w:val="004B5EC0"/>
    <w:rsid w:val="004B5F8F"/>
    <w:rsid w:val="004B68BF"/>
    <w:rsid w:val="004B6B76"/>
    <w:rsid w:val="004B6D96"/>
    <w:rsid w:val="004B6E34"/>
    <w:rsid w:val="004B6F41"/>
    <w:rsid w:val="004B73A4"/>
    <w:rsid w:val="004B7B66"/>
    <w:rsid w:val="004B7C43"/>
    <w:rsid w:val="004B7E7C"/>
    <w:rsid w:val="004C00CE"/>
    <w:rsid w:val="004C0697"/>
    <w:rsid w:val="004C07E7"/>
    <w:rsid w:val="004C0BF7"/>
    <w:rsid w:val="004C0E40"/>
    <w:rsid w:val="004C0E4A"/>
    <w:rsid w:val="004C0F56"/>
    <w:rsid w:val="004C211B"/>
    <w:rsid w:val="004C3097"/>
    <w:rsid w:val="004C3335"/>
    <w:rsid w:val="004C3582"/>
    <w:rsid w:val="004C3592"/>
    <w:rsid w:val="004C3662"/>
    <w:rsid w:val="004C3824"/>
    <w:rsid w:val="004C3B33"/>
    <w:rsid w:val="004C3ED2"/>
    <w:rsid w:val="004C448B"/>
    <w:rsid w:val="004C4A25"/>
    <w:rsid w:val="004C4F61"/>
    <w:rsid w:val="004C5494"/>
    <w:rsid w:val="004C577C"/>
    <w:rsid w:val="004C5FA3"/>
    <w:rsid w:val="004C6416"/>
    <w:rsid w:val="004C7752"/>
    <w:rsid w:val="004C77CE"/>
    <w:rsid w:val="004C77D4"/>
    <w:rsid w:val="004D029B"/>
    <w:rsid w:val="004D0357"/>
    <w:rsid w:val="004D0A5C"/>
    <w:rsid w:val="004D0CD9"/>
    <w:rsid w:val="004D0FE3"/>
    <w:rsid w:val="004D10B2"/>
    <w:rsid w:val="004D1464"/>
    <w:rsid w:val="004D17DB"/>
    <w:rsid w:val="004D19BE"/>
    <w:rsid w:val="004D2B68"/>
    <w:rsid w:val="004D2EAB"/>
    <w:rsid w:val="004D2F24"/>
    <w:rsid w:val="004D3747"/>
    <w:rsid w:val="004D3957"/>
    <w:rsid w:val="004D3E13"/>
    <w:rsid w:val="004D4848"/>
    <w:rsid w:val="004D4E23"/>
    <w:rsid w:val="004D54AC"/>
    <w:rsid w:val="004D5978"/>
    <w:rsid w:val="004D5B2F"/>
    <w:rsid w:val="004D5C3E"/>
    <w:rsid w:val="004D631F"/>
    <w:rsid w:val="004D6385"/>
    <w:rsid w:val="004D64DD"/>
    <w:rsid w:val="004D6B61"/>
    <w:rsid w:val="004D731D"/>
    <w:rsid w:val="004D75E9"/>
    <w:rsid w:val="004D7DAA"/>
    <w:rsid w:val="004E014A"/>
    <w:rsid w:val="004E038E"/>
    <w:rsid w:val="004E1DA2"/>
    <w:rsid w:val="004E2666"/>
    <w:rsid w:val="004E3415"/>
    <w:rsid w:val="004E35C4"/>
    <w:rsid w:val="004E3877"/>
    <w:rsid w:val="004E3B6F"/>
    <w:rsid w:val="004E5708"/>
    <w:rsid w:val="004E59E3"/>
    <w:rsid w:val="004E5A7E"/>
    <w:rsid w:val="004E5C88"/>
    <w:rsid w:val="004E60AC"/>
    <w:rsid w:val="004E6693"/>
    <w:rsid w:val="004E67F6"/>
    <w:rsid w:val="004E7012"/>
    <w:rsid w:val="004F121B"/>
    <w:rsid w:val="004F1437"/>
    <w:rsid w:val="004F159D"/>
    <w:rsid w:val="004F22AB"/>
    <w:rsid w:val="004F2442"/>
    <w:rsid w:val="004F2967"/>
    <w:rsid w:val="004F2969"/>
    <w:rsid w:val="004F2FDC"/>
    <w:rsid w:val="004F39A6"/>
    <w:rsid w:val="004F3EF9"/>
    <w:rsid w:val="004F4774"/>
    <w:rsid w:val="004F4B12"/>
    <w:rsid w:val="004F4CAA"/>
    <w:rsid w:val="004F4F42"/>
    <w:rsid w:val="004F52B9"/>
    <w:rsid w:val="004F5902"/>
    <w:rsid w:val="004F5ED2"/>
    <w:rsid w:val="004F6570"/>
    <w:rsid w:val="004F66DC"/>
    <w:rsid w:val="004F6D39"/>
    <w:rsid w:val="004F7207"/>
    <w:rsid w:val="004F74AC"/>
    <w:rsid w:val="004F7706"/>
    <w:rsid w:val="004F7886"/>
    <w:rsid w:val="004F7929"/>
    <w:rsid w:val="004F7A20"/>
    <w:rsid w:val="004F7B2B"/>
    <w:rsid w:val="004F7BB4"/>
    <w:rsid w:val="004F7EE6"/>
    <w:rsid w:val="00500055"/>
    <w:rsid w:val="005008C4"/>
    <w:rsid w:val="00500C91"/>
    <w:rsid w:val="0050142A"/>
    <w:rsid w:val="0050181F"/>
    <w:rsid w:val="00501995"/>
    <w:rsid w:val="005019D7"/>
    <w:rsid w:val="00501B8B"/>
    <w:rsid w:val="00502020"/>
    <w:rsid w:val="00502071"/>
    <w:rsid w:val="005020B3"/>
    <w:rsid w:val="00502145"/>
    <w:rsid w:val="00502301"/>
    <w:rsid w:val="00503412"/>
    <w:rsid w:val="00503622"/>
    <w:rsid w:val="005036D3"/>
    <w:rsid w:val="0050380C"/>
    <w:rsid w:val="00503B93"/>
    <w:rsid w:val="00503CD1"/>
    <w:rsid w:val="00503CF1"/>
    <w:rsid w:val="00504118"/>
    <w:rsid w:val="00504143"/>
    <w:rsid w:val="005041B4"/>
    <w:rsid w:val="005041FE"/>
    <w:rsid w:val="00504D22"/>
    <w:rsid w:val="0050503F"/>
    <w:rsid w:val="0050517E"/>
    <w:rsid w:val="005051B9"/>
    <w:rsid w:val="005052AA"/>
    <w:rsid w:val="005052DB"/>
    <w:rsid w:val="00506277"/>
    <w:rsid w:val="005068C6"/>
    <w:rsid w:val="0050693A"/>
    <w:rsid w:val="0050704B"/>
    <w:rsid w:val="005077F8"/>
    <w:rsid w:val="00507EF1"/>
    <w:rsid w:val="0051027A"/>
    <w:rsid w:val="005104DD"/>
    <w:rsid w:val="00510AD8"/>
    <w:rsid w:val="00510C27"/>
    <w:rsid w:val="00510D76"/>
    <w:rsid w:val="0051106A"/>
    <w:rsid w:val="005116F1"/>
    <w:rsid w:val="00511B17"/>
    <w:rsid w:val="0051202C"/>
    <w:rsid w:val="005122F5"/>
    <w:rsid w:val="00512B0E"/>
    <w:rsid w:val="00512CF6"/>
    <w:rsid w:val="00512DEA"/>
    <w:rsid w:val="00512F51"/>
    <w:rsid w:val="00513020"/>
    <w:rsid w:val="00513023"/>
    <w:rsid w:val="0051370E"/>
    <w:rsid w:val="00513864"/>
    <w:rsid w:val="005138FC"/>
    <w:rsid w:val="00513D76"/>
    <w:rsid w:val="00513F34"/>
    <w:rsid w:val="005140EB"/>
    <w:rsid w:val="005146FE"/>
    <w:rsid w:val="005153E9"/>
    <w:rsid w:val="00515410"/>
    <w:rsid w:val="00515425"/>
    <w:rsid w:val="00515B29"/>
    <w:rsid w:val="00515D7A"/>
    <w:rsid w:val="00516B45"/>
    <w:rsid w:val="00516BF7"/>
    <w:rsid w:val="00516FED"/>
    <w:rsid w:val="00517953"/>
    <w:rsid w:val="0052051C"/>
    <w:rsid w:val="00520851"/>
    <w:rsid w:val="005214CB"/>
    <w:rsid w:val="00521D4F"/>
    <w:rsid w:val="00521EA0"/>
    <w:rsid w:val="0052223A"/>
    <w:rsid w:val="00522444"/>
    <w:rsid w:val="0052275B"/>
    <w:rsid w:val="00523193"/>
    <w:rsid w:val="005234B4"/>
    <w:rsid w:val="005234DB"/>
    <w:rsid w:val="005235FA"/>
    <w:rsid w:val="0052389F"/>
    <w:rsid w:val="005238D3"/>
    <w:rsid w:val="0052391A"/>
    <w:rsid w:val="00523ACA"/>
    <w:rsid w:val="00523B75"/>
    <w:rsid w:val="00524447"/>
    <w:rsid w:val="005244DC"/>
    <w:rsid w:val="00524EAB"/>
    <w:rsid w:val="0052513B"/>
    <w:rsid w:val="0052553C"/>
    <w:rsid w:val="0052563F"/>
    <w:rsid w:val="0052596D"/>
    <w:rsid w:val="00525B73"/>
    <w:rsid w:val="00525D9A"/>
    <w:rsid w:val="005260B7"/>
    <w:rsid w:val="005263D3"/>
    <w:rsid w:val="005267CB"/>
    <w:rsid w:val="005268F0"/>
    <w:rsid w:val="0052775E"/>
    <w:rsid w:val="005277BA"/>
    <w:rsid w:val="00530546"/>
    <w:rsid w:val="0053064A"/>
    <w:rsid w:val="00530DD2"/>
    <w:rsid w:val="00530E02"/>
    <w:rsid w:val="00530E69"/>
    <w:rsid w:val="00532237"/>
    <w:rsid w:val="00532ECE"/>
    <w:rsid w:val="00533386"/>
    <w:rsid w:val="00533479"/>
    <w:rsid w:val="0053354D"/>
    <w:rsid w:val="00533CD5"/>
    <w:rsid w:val="00533D1E"/>
    <w:rsid w:val="00533E37"/>
    <w:rsid w:val="0053470D"/>
    <w:rsid w:val="005360BE"/>
    <w:rsid w:val="005364FF"/>
    <w:rsid w:val="0053725A"/>
    <w:rsid w:val="0053745F"/>
    <w:rsid w:val="00537608"/>
    <w:rsid w:val="00537612"/>
    <w:rsid w:val="005376EA"/>
    <w:rsid w:val="00540076"/>
    <w:rsid w:val="005407C0"/>
    <w:rsid w:val="0054196B"/>
    <w:rsid w:val="00541F03"/>
    <w:rsid w:val="00541FAD"/>
    <w:rsid w:val="00542C27"/>
    <w:rsid w:val="0054357B"/>
    <w:rsid w:val="00543E61"/>
    <w:rsid w:val="00544288"/>
    <w:rsid w:val="00544433"/>
    <w:rsid w:val="005444B7"/>
    <w:rsid w:val="00544DA8"/>
    <w:rsid w:val="005452C2"/>
    <w:rsid w:val="00546098"/>
    <w:rsid w:val="00546361"/>
    <w:rsid w:val="00546690"/>
    <w:rsid w:val="005473DD"/>
    <w:rsid w:val="00547C94"/>
    <w:rsid w:val="005503B7"/>
    <w:rsid w:val="0055047C"/>
    <w:rsid w:val="0055049B"/>
    <w:rsid w:val="005508DB"/>
    <w:rsid w:val="00551849"/>
    <w:rsid w:val="00551A6E"/>
    <w:rsid w:val="00551CAC"/>
    <w:rsid w:val="00551F31"/>
    <w:rsid w:val="005524D7"/>
    <w:rsid w:val="00552726"/>
    <w:rsid w:val="00552BBA"/>
    <w:rsid w:val="0055327A"/>
    <w:rsid w:val="00553591"/>
    <w:rsid w:val="0055385F"/>
    <w:rsid w:val="00553EF4"/>
    <w:rsid w:val="00554E91"/>
    <w:rsid w:val="005554A8"/>
    <w:rsid w:val="00555824"/>
    <w:rsid w:val="00555971"/>
    <w:rsid w:val="00555E8D"/>
    <w:rsid w:val="00555FD2"/>
    <w:rsid w:val="0055622E"/>
    <w:rsid w:val="005562C9"/>
    <w:rsid w:val="00556531"/>
    <w:rsid w:val="00556977"/>
    <w:rsid w:val="00556F08"/>
    <w:rsid w:val="005579F2"/>
    <w:rsid w:val="00557A33"/>
    <w:rsid w:val="00557D2C"/>
    <w:rsid w:val="00560986"/>
    <w:rsid w:val="005609E1"/>
    <w:rsid w:val="00560DAA"/>
    <w:rsid w:val="0056190E"/>
    <w:rsid w:val="00561EAE"/>
    <w:rsid w:val="00563761"/>
    <w:rsid w:val="00563DBC"/>
    <w:rsid w:val="00563F64"/>
    <w:rsid w:val="00564530"/>
    <w:rsid w:val="005649B9"/>
    <w:rsid w:val="00564CCA"/>
    <w:rsid w:val="00564D1C"/>
    <w:rsid w:val="005656DC"/>
    <w:rsid w:val="005658C7"/>
    <w:rsid w:val="00565D64"/>
    <w:rsid w:val="0056606A"/>
    <w:rsid w:val="0056627E"/>
    <w:rsid w:val="0056642E"/>
    <w:rsid w:val="00566454"/>
    <w:rsid w:val="005665AA"/>
    <w:rsid w:val="005668AE"/>
    <w:rsid w:val="00567050"/>
    <w:rsid w:val="005671D9"/>
    <w:rsid w:val="00567A64"/>
    <w:rsid w:val="00567A8C"/>
    <w:rsid w:val="00567DAE"/>
    <w:rsid w:val="0057038B"/>
    <w:rsid w:val="00570880"/>
    <w:rsid w:val="00570CA5"/>
    <w:rsid w:val="005721BA"/>
    <w:rsid w:val="00572657"/>
    <w:rsid w:val="005726F7"/>
    <w:rsid w:val="00573228"/>
    <w:rsid w:val="00573610"/>
    <w:rsid w:val="00573ABD"/>
    <w:rsid w:val="00573B0F"/>
    <w:rsid w:val="00573D9C"/>
    <w:rsid w:val="00575330"/>
    <w:rsid w:val="0057534A"/>
    <w:rsid w:val="00575B4B"/>
    <w:rsid w:val="00575D72"/>
    <w:rsid w:val="00575DF9"/>
    <w:rsid w:val="00576428"/>
    <w:rsid w:val="00576860"/>
    <w:rsid w:val="00576C64"/>
    <w:rsid w:val="00576ECE"/>
    <w:rsid w:val="005770C4"/>
    <w:rsid w:val="005773B7"/>
    <w:rsid w:val="00577ADB"/>
    <w:rsid w:val="00577C63"/>
    <w:rsid w:val="005800F6"/>
    <w:rsid w:val="0058032F"/>
    <w:rsid w:val="005803F1"/>
    <w:rsid w:val="00580677"/>
    <w:rsid w:val="00580758"/>
    <w:rsid w:val="0058091F"/>
    <w:rsid w:val="00580D64"/>
    <w:rsid w:val="00580EE1"/>
    <w:rsid w:val="005817CC"/>
    <w:rsid w:val="00581A3B"/>
    <w:rsid w:val="00581B0C"/>
    <w:rsid w:val="00582028"/>
    <w:rsid w:val="00582154"/>
    <w:rsid w:val="00582457"/>
    <w:rsid w:val="00582529"/>
    <w:rsid w:val="0058321D"/>
    <w:rsid w:val="00583226"/>
    <w:rsid w:val="00583966"/>
    <w:rsid w:val="00583E17"/>
    <w:rsid w:val="0058458D"/>
    <w:rsid w:val="0058477F"/>
    <w:rsid w:val="00584BD8"/>
    <w:rsid w:val="00584D73"/>
    <w:rsid w:val="00585061"/>
    <w:rsid w:val="0058506B"/>
    <w:rsid w:val="005855B4"/>
    <w:rsid w:val="00585C05"/>
    <w:rsid w:val="0058661E"/>
    <w:rsid w:val="00586979"/>
    <w:rsid w:val="00586B1C"/>
    <w:rsid w:val="00586F2F"/>
    <w:rsid w:val="00587FA8"/>
    <w:rsid w:val="00590ACC"/>
    <w:rsid w:val="0059146B"/>
    <w:rsid w:val="00591812"/>
    <w:rsid w:val="00591894"/>
    <w:rsid w:val="005920F2"/>
    <w:rsid w:val="00592147"/>
    <w:rsid w:val="00592613"/>
    <w:rsid w:val="005927E9"/>
    <w:rsid w:val="00592B52"/>
    <w:rsid w:val="00592DFA"/>
    <w:rsid w:val="00592EC4"/>
    <w:rsid w:val="00593081"/>
    <w:rsid w:val="0059329A"/>
    <w:rsid w:val="00593515"/>
    <w:rsid w:val="005939B2"/>
    <w:rsid w:val="005939CE"/>
    <w:rsid w:val="00595386"/>
    <w:rsid w:val="005955D9"/>
    <w:rsid w:val="00595A55"/>
    <w:rsid w:val="00595D27"/>
    <w:rsid w:val="00596194"/>
    <w:rsid w:val="00596199"/>
    <w:rsid w:val="00596452"/>
    <w:rsid w:val="0059652E"/>
    <w:rsid w:val="0059683E"/>
    <w:rsid w:val="00596D34"/>
    <w:rsid w:val="0059708B"/>
    <w:rsid w:val="00597391"/>
    <w:rsid w:val="00597686"/>
    <w:rsid w:val="00597B7B"/>
    <w:rsid w:val="005A0277"/>
    <w:rsid w:val="005A038A"/>
    <w:rsid w:val="005A0AEB"/>
    <w:rsid w:val="005A0C43"/>
    <w:rsid w:val="005A123B"/>
    <w:rsid w:val="005A129C"/>
    <w:rsid w:val="005A13A0"/>
    <w:rsid w:val="005A150E"/>
    <w:rsid w:val="005A1E66"/>
    <w:rsid w:val="005A226E"/>
    <w:rsid w:val="005A24AA"/>
    <w:rsid w:val="005A2698"/>
    <w:rsid w:val="005A26F0"/>
    <w:rsid w:val="005A2CFF"/>
    <w:rsid w:val="005A3770"/>
    <w:rsid w:val="005A385A"/>
    <w:rsid w:val="005A388C"/>
    <w:rsid w:val="005A407D"/>
    <w:rsid w:val="005A4A14"/>
    <w:rsid w:val="005A5464"/>
    <w:rsid w:val="005A56C5"/>
    <w:rsid w:val="005A5835"/>
    <w:rsid w:val="005A58EF"/>
    <w:rsid w:val="005A58F3"/>
    <w:rsid w:val="005A6B26"/>
    <w:rsid w:val="005A7029"/>
    <w:rsid w:val="005A768B"/>
    <w:rsid w:val="005A78FB"/>
    <w:rsid w:val="005A7C9B"/>
    <w:rsid w:val="005A7FE5"/>
    <w:rsid w:val="005B04D8"/>
    <w:rsid w:val="005B05EA"/>
    <w:rsid w:val="005B0A41"/>
    <w:rsid w:val="005B0A94"/>
    <w:rsid w:val="005B0BD4"/>
    <w:rsid w:val="005B1059"/>
    <w:rsid w:val="005B1FFF"/>
    <w:rsid w:val="005B25EC"/>
    <w:rsid w:val="005B2A1D"/>
    <w:rsid w:val="005B3775"/>
    <w:rsid w:val="005B3C83"/>
    <w:rsid w:val="005B3F29"/>
    <w:rsid w:val="005B4046"/>
    <w:rsid w:val="005B47FB"/>
    <w:rsid w:val="005B4840"/>
    <w:rsid w:val="005B4EFB"/>
    <w:rsid w:val="005B4FE9"/>
    <w:rsid w:val="005B5950"/>
    <w:rsid w:val="005B5C3B"/>
    <w:rsid w:val="005B6C04"/>
    <w:rsid w:val="005B6C30"/>
    <w:rsid w:val="005B6F65"/>
    <w:rsid w:val="005B7301"/>
    <w:rsid w:val="005B7330"/>
    <w:rsid w:val="005B7B15"/>
    <w:rsid w:val="005B7D96"/>
    <w:rsid w:val="005C01DE"/>
    <w:rsid w:val="005C01FE"/>
    <w:rsid w:val="005C078C"/>
    <w:rsid w:val="005C09B5"/>
    <w:rsid w:val="005C09DF"/>
    <w:rsid w:val="005C0F81"/>
    <w:rsid w:val="005C1619"/>
    <w:rsid w:val="005C17C6"/>
    <w:rsid w:val="005C1F9C"/>
    <w:rsid w:val="005C2150"/>
    <w:rsid w:val="005C2252"/>
    <w:rsid w:val="005C255E"/>
    <w:rsid w:val="005C29F8"/>
    <w:rsid w:val="005C2B05"/>
    <w:rsid w:val="005C2D71"/>
    <w:rsid w:val="005C2DB8"/>
    <w:rsid w:val="005C2F71"/>
    <w:rsid w:val="005C31CE"/>
    <w:rsid w:val="005C337C"/>
    <w:rsid w:val="005C3501"/>
    <w:rsid w:val="005C3679"/>
    <w:rsid w:val="005C36C3"/>
    <w:rsid w:val="005C3BB8"/>
    <w:rsid w:val="005C3D41"/>
    <w:rsid w:val="005C4297"/>
    <w:rsid w:val="005C42D2"/>
    <w:rsid w:val="005C4648"/>
    <w:rsid w:val="005C4993"/>
    <w:rsid w:val="005C4CCD"/>
    <w:rsid w:val="005C554C"/>
    <w:rsid w:val="005C5579"/>
    <w:rsid w:val="005C56B9"/>
    <w:rsid w:val="005C57A1"/>
    <w:rsid w:val="005C593B"/>
    <w:rsid w:val="005C5DAB"/>
    <w:rsid w:val="005C61A5"/>
    <w:rsid w:val="005C6568"/>
    <w:rsid w:val="005C6921"/>
    <w:rsid w:val="005C725D"/>
    <w:rsid w:val="005C72B0"/>
    <w:rsid w:val="005C7710"/>
    <w:rsid w:val="005C77B5"/>
    <w:rsid w:val="005C7937"/>
    <w:rsid w:val="005C7AE7"/>
    <w:rsid w:val="005C7F7F"/>
    <w:rsid w:val="005D015A"/>
    <w:rsid w:val="005D0207"/>
    <w:rsid w:val="005D039E"/>
    <w:rsid w:val="005D0585"/>
    <w:rsid w:val="005D0637"/>
    <w:rsid w:val="005D08D5"/>
    <w:rsid w:val="005D0E93"/>
    <w:rsid w:val="005D0F9B"/>
    <w:rsid w:val="005D1123"/>
    <w:rsid w:val="005D14B1"/>
    <w:rsid w:val="005D1A1C"/>
    <w:rsid w:val="005D1AB7"/>
    <w:rsid w:val="005D1E58"/>
    <w:rsid w:val="005D2781"/>
    <w:rsid w:val="005D294B"/>
    <w:rsid w:val="005D2D5D"/>
    <w:rsid w:val="005D35D8"/>
    <w:rsid w:val="005D376F"/>
    <w:rsid w:val="005D3B52"/>
    <w:rsid w:val="005D3D1F"/>
    <w:rsid w:val="005D3F6C"/>
    <w:rsid w:val="005D5220"/>
    <w:rsid w:val="005D5FE6"/>
    <w:rsid w:val="005D664D"/>
    <w:rsid w:val="005D6D5E"/>
    <w:rsid w:val="005D6FD0"/>
    <w:rsid w:val="005D75A6"/>
    <w:rsid w:val="005D78A0"/>
    <w:rsid w:val="005E0335"/>
    <w:rsid w:val="005E0589"/>
    <w:rsid w:val="005E05DF"/>
    <w:rsid w:val="005E0668"/>
    <w:rsid w:val="005E0EFD"/>
    <w:rsid w:val="005E0F06"/>
    <w:rsid w:val="005E16B4"/>
    <w:rsid w:val="005E1834"/>
    <w:rsid w:val="005E1E3C"/>
    <w:rsid w:val="005E20AA"/>
    <w:rsid w:val="005E2530"/>
    <w:rsid w:val="005E37FD"/>
    <w:rsid w:val="005E3B56"/>
    <w:rsid w:val="005E405E"/>
    <w:rsid w:val="005E40C9"/>
    <w:rsid w:val="005E41EE"/>
    <w:rsid w:val="005E42A1"/>
    <w:rsid w:val="005E4D99"/>
    <w:rsid w:val="005E5081"/>
    <w:rsid w:val="005E574B"/>
    <w:rsid w:val="005E603C"/>
    <w:rsid w:val="005E6409"/>
    <w:rsid w:val="005E6510"/>
    <w:rsid w:val="005E6763"/>
    <w:rsid w:val="005E6C23"/>
    <w:rsid w:val="005E6E3E"/>
    <w:rsid w:val="005E6EA3"/>
    <w:rsid w:val="005E716B"/>
    <w:rsid w:val="005F08EE"/>
    <w:rsid w:val="005F0DC6"/>
    <w:rsid w:val="005F15B2"/>
    <w:rsid w:val="005F2144"/>
    <w:rsid w:val="005F2604"/>
    <w:rsid w:val="005F27FA"/>
    <w:rsid w:val="005F286D"/>
    <w:rsid w:val="005F2A26"/>
    <w:rsid w:val="005F2DF2"/>
    <w:rsid w:val="005F3031"/>
    <w:rsid w:val="005F315E"/>
    <w:rsid w:val="005F3327"/>
    <w:rsid w:val="005F3644"/>
    <w:rsid w:val="005F370F"/>
    <w:rsid w:val="005F3846"/>
    <w:rsid w:val="005F3CEF"/>
    <w:rsid w:val="005F3D05"/>
    <w:rsid w:val="005F3FDD"/>
    <w:rsid w:val="005F4225"/>
    <w:rsid w:val="005F45D8"/>
    <w:rsid w:val="005F46A8"/>
    <w:rsid w:val="005F5577"/>
    <w:rsid w:val="005F56B2"/>
    <w:rsid w:val="005F66DF"/>
    <w:rsid w:val="005F6A5C"/>
    <w:rsid w:val="005F7192"/>
    <w:rsid w:val="005F741C"/>
    <w:rsid w:val="005F7474"/>
    <w:rsid w:val="005F751A"/>
    <w:rsid w:val="005F76CA"/>
    <w:rsid w:val="006000C5"/>
    <w:rsid w:val="00600E23"/>
    <w:rsid w:val="0060102D"/>
    <w:rsid w:val="0060147F"/>
    <w:rsid w:val="0060150B"/>
    <w:rsid w:val="00601700"/>
    <w:rsid w:val="006018C6"/>
    <w:rsid w:val="00601AC7"/>
    <w:rsid w:val="00601B8A"/>
    <w:rsid w:val="00601F47"/>
    <w:rsid w:val="00602124"/>
    <w:rsid w:val="00602310"/>
    <w:rsid w:val="00602369"/>
    <w:rsid w:val="00602DBF"/>
    <w:rsid w:val="00602FB4"/>
    <w:rsid w:val="00603399"/>
    <w:rsid w:val="00603654"/>
    <w:rsid w:val="00603C7A"/>
    <w:rsid w:val="00603D34"/>
    <w:rsid w:val="00604CF7"/>
    <w:rsid w:val="006052DF"/>
    <w:rsid w:val="00605A0A"/>
    <w:rsid w:val="00606300"/>
    <w:rsid w:val="00606488"/>
    <w:rsid w:val="0060649E"/>
    <w:rsid w:val="006064DF"/>
    <w:rsid w:val="00606B0B"/>
    <w:rsid w:val="00607107"/>
    <w:rsid w:val="00607818"/>
    <w:rsid w:val="00607B93"/>
    <w:rsid w:val="00607BB4"/>
    <w:rsid w:val="00607E8B"/>
    <w:rsid w:val="00607F17"/>
    <w:rsid w:val="00607FDE"/>
    <w:rsid w:val="00610344"/>
    <w:rsid w:val="0061064A"/>
    <w:rsid w:val="00610AFE"/>
    <w:rsid w:val="00610B7E"/>
    <w:rsid w:val="00610D45"/>
    <w:rsid w:val="006111D0"/>
    <w:rsid w:val="00611454"/>
    <w:rsid w:val="0061155E"/>
    <w:rsid w:val="00611632"/>
    <w:rsid w:val="00611D15"/>
    <w:rsid w:val="00611D6F"/>
    <w:rsid w:val="00611FF0"/>
    <w:rsid w:val="00612210"/>
    <w:rsid w:val="00612404"/>
    <w:rsid w:val="006126E4"/>
    <w:rsid w:val="00612710"/>
    <w:rsid w:val="00612AA7"/>
    <w:rsid w:val="00612E04"/>
    <w:rsid w:val="00613669"/>
    <w:rsid w:val="00613812"/>
    <w:rsid w:val="006141E9"/>
    <w:rsid w:val="00614FA4"/>
    <w:rsid w:val="0061541B"/>
    <w:rsid w:val="006154D2"/>
    <w:rsid w:val="006156D9"/>
    <w:rsid w:val="00615871"/>
    <w:rsid w:val="00615979"/>
    <w:rsid w:val="00616AE7"/>
    <w:rsid w:val="00616EB9"/>
    <w:rsid w:val="006173B3"/>
    <w:rsid w:val="006177FB"/>
    <w:rsid w:val="00620871"/>
    <w:rsid w:val="0062148F"/>
    <w:rsid w:val="006217C7"/>
    <w:rsid w:val="006217F5"/>
    <w:rsid w:val="006221B4"/>
    <w:rsid w:val="006223AE"/>
    <w:rsid w:val="00622C69"/>
    <w:rsid w:val="00623493"/>
    <w:rsid w:val="006236EC"/>
    <w:rsid w:val="00623A23"/>
    <w:rsid w:val="00623DA8"/>
    <w:rsid w:val="00623E78"/>
    <w:rsid w:val="00624050"/>
    <w:rsid w:val="00624282"/>
    <w:rsid w:val="00624C25"/>
    <w:rsid w:val="006250FB"/>
    <w:rsid w:val="006251CB"/>
    <w:rsid w:val="0062534F"/>
    <w:rsid w:val="006257BD"/>
    <w:rsid w:val="00625C7E"/>
    <w:rsid w:val="00625D19"/>
    <w:rsid w:val="00625D7E"/>
    <w:rsid w:val="00626CCB"/>
    <w:rsid w:val="00626E3C"/>
    <w:rsid w:val="00627220"/>
    <w:rsid w:val="00627750"/>
    <w:rsid w:val="00627952"/>
    <w:rsid w:val="00627F02"/>
    <w:rsid w:val="0063061F"/>
    <w:rsid w:val="00630A80"/>
    <w:rsid w:val="00631126"/>
    <w:rsid w:val="0063117B"/>
    <w:rsid w:val="0063133B"/>
    <w:rsid w:val="00631341"/>
    <w:rsid w:val="006314FF"/>
    <w:rsid w:val="00631A54"/>
    <w:rsid w:val="00631AEB"/>
    <w:rsid w:val="0063286E"/>
    <w:rsid w:val="00632A92"/>
    <w:rsid w:val="00632BF6"/>
    <w:rsid w:val="006332A2"/>
    <w:rsid w:val="00633AB3"/>
    <w:rsid w:val="00633AD6"/>
    <w:rsid w:val="0063497D"/>
    <w:rsid w:val="00634A7C"/>
    <w:rsid w:val="00634BFF"/>
    <w:rsid w:val="00634D3D"/>
    <w:rsid w:val="00634DB4"/>
    <w:rsid w:val="00634F4A"/>
    <w:rsid w:val="00634F69"/>
    <w:rsid w:val="00635E9C"/>
    <w:rsid w:val="00636214"/>
    <w:rsid w:val="0063694B"/>
    <w:rsid w:val="00636C6E"/>
    <w:rsid w:val="00636F4C"/>
    <w:rsid w:val="00636FEC"/>
    <w:rsid w:val="006370F7"/>
    <w:rsid w:val="00637410"/>
    <w:rsid w:val="00640D4C"/>
    <w:rsid w:val="00641295"/>
    <w:rsid w:val="0064160D"/>
    <w:rsid w:val="006419F9"/>
    <w:rsid w:val="00641B90"/>
    <w:rsid w:val="00641CFE"/>
    <w:rsid w:val="00641D29"/>
    <w:rsid w:val="00641D61"/>
    <w:rsid w:val="00642314"/>
    <w:rsid w:val="0064257E"/>
    <w:rsid w:val="00642EE1"/>
    <w:rsid w:val="00642F3C"/>
    <w:rsid w:val="0064314B"/>
    <w:rsid w:val="006432A3"/>
    <w:rsid w:val="006438FB"/>
    <w:rsid w:val="00643FE1"/>
    <w:rsid w:val="00643FE9"/>
    <w:rsid w:val="006442A1"/>
    <w:rsid w:val="006443DD"/>
    <w:rsid w:val="00644428"/>
    <w:rsid w:val="00644C26"/>
    <w:rsid w:val="00644EBC"/>
    <w:rsid w:val="00645347"/>
    <w:rsid w:val="0064573B"/>
    <w:rsid w:val="00645E30"/>
    <w:rsid w:val="006461D3"/>
    <w:rsid w:val="006462D5"/>
    <w:rsid w:val="00646628"/>
    <w:rsid w:val="0064680A"/>
    <w:rsid w:val="00646D01"/>
    <w:rsid w:val="00647593"/>
    <w:rsid w:val="006476E9"/>
    <w:rsid w:val="0064787E"/>
    <w:rsid w:val="00647B88"/>
    <w:rsid w:val="00647D14"/>
    <w:rsid w:val="0065006A"/>
    <w:rsid w:val="00650616"/>
    <w:rsid w:val="00650B97"/>
    <w:rsid w:val="00650DCD"/>
    <w:rsid w:val="0065146C"/>
    <w:rsid w:val="00651BEC"/>
    <w:rsid w:val="00651EFB"/>
    <w:rsid w:val="00652542"/>
    <w:rsid w:val="00652976"/>
    <w:rsid w:val="00652FCD"/>
    <w:rsid w:val="0065343E"/>
    <w:rsid w:val="00653777"/>
    <w:rsid w:val="00653F89"/>
    <w:rsid w:val="00654974"/>
    <w:rsid w:val="00655214"/>
    <w:rsid w:val="0065599E"/>
    <w:rsid w:val="00655AA5"/>
    <w:rsid w:val="00655C86"/>
    <w:rsid w:val="0065639D"/>
    <w:rsid w:val="00656748"/>
    <w:rsid w:val="006568D2"/>
    <w:rsid w:val="00656963"/>
    <w:rsid w:val="006570D9"/>
    <w:rsid w:val="00657128"/>
    <w:rsid w:val="0065733B"/>
    <w:rsid w:val="0065774A"/>
    <w:rsid w:val="006619DA"/>
    <w:rsid w:val="00661B9A"/>
    <w:rsid w:val="00661D3B"/>
    <w:rsid w:val="00661DE6"/>
    <w:rsid w:val="00662092"/>
    <w:rsid w:val="006622BF"/>
    <w:rsid w:val="00663302"/>
    <w:rsid w:val="00663897"/>
    <w:rsid w:val="00663AE8"/>
    <w:rsid w:val="0066444C"/>
    <w:rsid w:val="00664E67"/>
    <w:rsid w:val="0066568A"/>
    <w:rsid w:val="00665FE8"/>
    <w:rsid w:val="00666069"/>
    <w:rsid w:val="00666A9B"/>
    <w:rsid w:val="00667106"/>
    <w:rsid w:val="0066717F"/>
    <w:rsid w:val="006673D0"/>
    <w:rsid w:val="006673DC"/>
    <w:rsid w:val="0066753B"/>
    <w:rsid w:val="0066765A"/>
    <w:rsid w:val="00667DCB"/>
    <w:rsid w:val="0067038E"/>
    <w:rsid w:val="00670703"/>
    <w:rsid w:val="00670A28"/>
    <w:rsid w:val="00671124"/>
    <w:rsid w:val="00671351"/>
    <w:rsid w:val="006715C0"/>
    <w:rsid w:val="006723A2"/>
    <w:rsid w:val="00672516"/>
    <w:rsid w:val="006727BA"/>
    <w:rsid w:val="00672D13"/>
    <w:rsid w:val="006733B4"/>
    <w:rsid w:val="00673BA5"/>
    <w:rsid w:val="00674CD5"/>
    <w:rsid w:val="00675975"/>
    <w:rsid w:val="00675AEA"/>
    <w:rsid w:val="00675CD6"/>
    <w:rsid w:val="00675E80"/>
    <w:rsid w:val="00676784"/>
    <w:rsid w:val="00676B0E"/>
    <w:rsid w:val="00677C15"/>
    <w:rsid w:val="00677DB0"/>
    <w:rsid w:val="00680331"/>
    <w:rsid w:val="00680FBB"/>
    <w:rsid w:val="0068154B"/>
    <w:rsid w:val="00681BD4"/>
    <w:rsid w:val="00681C97"/>
    <w:rsid w:val="00681D81"/>
    <w:rsid w:val="00681E06"/>
    <w:rsid w:val="00683119"/>
    <w:rsid w:val="006832C3"/>
    <w:rsid w:val="006835C0"/>
    <w:rsid w:val="006835D7"/>
    <w:rsid w:val="00683A1B"/>
    <w:rsid w:val="00683C19"/>
    <w:rsid w:val="00683CF1"/>
    <w:rsid w:val="00683E46"/>
    <w:rsid w:val="00683F7A"/>
    <w:rsid w:val="006846D2"/>
    <w:rsid w:val="00684C48"/>
    <w:rsid w:val="00684EFF"/>
    <w:rsid w:val="00685515"/>
    <w:rsid w:val="00685B5E"/>
    <w:rsid w:val="006863D7"/>
    <w:rsid w:val="00686DD2"/>
    <w:rsid w:val="00686E06"/>
    <w:rsid w:val="00686EF7"/>
    <w:rsid w:val="00687214"/>
    <w:rsid w:val="00687216"/>
    <w:rsid w:val="006872DD"/>
    <w:rsid w:val="006873A4"/>
    <w:rsid w:val="00687531"/>
    <w:rsid w:val="00687575"/>
    <w:rsid w:val="00687E48"/>
    <w:rsid w:val="00687FBC"/>
    <w:rsid w:val="00690772"/>
    <w:rsid w:val="00690D51"/>
    <w:rsid w:val="00690F92"/>
    <w:rsid w:val="006915F5"/>
    <w:rsid w:val="0069175C"/>
    <w:rsid w:val="0069269D"/>
    <w:rsid w:val="00692814"/>
    <w:rsid w:val="00692E46"/>
    <w:rsid w:val="00693262"/>
    <w:rsid w:val="0069354F"/>
    <w:rsid w:val="00693662"/>
    <w:rsid w:val="00693905"/>
    <w:rsid w:val="00693E9C"/>
    <w:rsid w:val="00694560"/>
    <w:rsid w:val="00694782"/>
    <w:rsid w:val="00694850"/>
    <w:rsid w:val="00694B65"/>
    <w:rsid w:val="006953C8"/>
    <w:rsid w:val="0069544A"/>
    <w:rsid w:val="0069556E"/>
    <w:rsid w:val="00695C52"/>
    <w:rsid w:val="00695C96"/>
    <w:rsid w:val="00695D70"/>
    <w:rsid w:val="00695DF1"/>
    <w:rsid w:val="00695E96"/>
    <w:rsid w:val="00697764"/>
    <w:rsid w:val="00697B4F"/>
    <w:rsid w:val="00697D70"/>
    <w:rsid w:val="00697EB8"/>
    <w:rsid w:val="00697FD4"/>
    <w:rsid w:val="006A0384"/>
    <w:rsid w:val="006A03E3"/>
    <w:rsid w:val="006A0D44"/>
    <w:rsid w:val="006A12B2"/>
    <w:rsid w:val="006A1938"/>
    <w:rsid w:val="006A1C3D"/>
    <w:rsid w:val="006A1C70"/>
    <w:rsid w:val="006A2406"/>
    <w:rsid w:val="006A2572"/>
    <w:rsid w:val="006A280F"/>
    <w:rsid w:val="006A2B87"/>
    <w:rsid w:val="006A2B98"/>
    <w:rsid w:val="006A2C4B"/>
    <w:rsid w:val="006A2D50"/>
    <w:rsid w:val="006A2F90"/>
    <w:rsid w:val="006A32B3"/>
    <w:rsid w:val="006A34E1"/>
    <w:rsid w:val="006A378B"/>
    <w:rsid w:val="006A3B67"/>
    <w:rsid w:val="006A3BBF"/>
    <w:rsid w:val="006A3DE9"/>
    <w:rsid w:val="006A45E4"/>
    <w:rsid w:val="006A4909"/>
    <w:rsid w:val="006A5084"/>
    <w:rsid w:val="006A5394"/>
    <w:rsid w:val="006A541B"/>
    <w:rsid w:val="006A55DA"/>
    <w:rsid w:val="006A5BE2"/>
    <w:rsid w:val="006A5EB4"/>
    <w:rsid w:val="006A64F2"/>
    <w:rsid w:val="006A678F"/>
    <w:rsid w:val="006A6973"/>
    <w:rsid w:val="006A69F6"/>
    <w:rsid w:val="006A6EA3"/>
    <w:rsid w:val="006A6F23"/>
    <w:rsid w:val="006A7273"/>
    <w:rsid w:val="006A7301"/>
    <w:rsid w:val="006A7494"/>
    <w:rsid w:val="006A777E"/>
    <w:rsid w:val="006A7889"/>
    <w:rsid w:val="006B00A2"/>
    <w:rsid w:val="006B04BD"/>
    <w:rsid w:val="006B0736"/>
    <w:rsid w:val="006B082F"/>
    <w:rsid w:val="006B0F4D"/>
    <w:rsid w:val="006B129F"/>
    <w:rsid w:val="006B1383"/>
    <w:rsid w:val="006B189E"/>
    <w:rsid w:val="006B18FA"/>
    <w:rsid w:val="006B1E9B"/>
    <w:rsid w:val="006B1EA8"/>
    <w:rsid w:val="006B215F"/>
    <w:rsid w:val="006B2996"/>
    <w:rsid w:val="006B2D80"/>
    <w:rsid w:val="006B2E48"/>
    <w:rsid w:val="006B2F02"/>
    <w:rsid w:val="006B3036"/>
    <w:rsid w:val="006B3356"/>
    <w:rsid w:val="006B37E2"/>
    <w:rsid w:val="006B3B52"/>
    <w:rsid w:val="006B3DA8"/>
    <w:rsid w:val="006B3DEE"/>
    <w:rsid w:val="006B3F1C"/>
    <w:rsid w:val="006B478E"/>
    <w:rsid w:val="006B4971"/>
    <w:rsid w:val="006B4E68"/>
    <w:rsid w:val="006B4F23"/>
    <w:rsid w:val="006B54A4"/>
    <w:rsid w:val="006B5662"/>
    <w:rsid w:val="006B5855"/>
    <w:rsid w:val="006B5954"/>
    <w:rsid w:val="006B5A8E"/>
    <w:rsid w:val="006B5B5F"/>
    <w:rsid w:val="006B5C6A"/>
    <w:rsid w:val="006B5DCF"/>
    <w:rsid w:val="006B6B0A"/>
    <w:rsid w:val="006B6B40"/>
    <w:rsid w:val="006B7052"/>
    <w:rsid w:val="006B758F"/>
    <w:rsid w:val="006B7E0E"/>
    <w:rsid w:val="006C0347"/>
    <w:rsid w:val="006C051B"/>
    <w:rsid w:val="006C0647"/>
    <w:rsid w:val="006C0862"/>
    <w:rsid w:val="006C0B0C"/>
    <w:rsid w:val="006C0EBB"/>
    <w:rsid w:val="006C1013"/>
    <w:rsid w:val="006C18B7"/>
    <w:rsid w:val="006C2197"/>
    <w:rsid w:val="006C2A1B"/>
    <w:rsid w:val="006C315F"/>
    <w:rsid w:val="006C3282"/>
    <w:rsid w:val="006C35A6"/>
    <w:rsid w:val="006C4137"/>
    <w:rsid w:val="006C414C"/>
    <w:rsid w:val="006C41A1"/>
    <w:rsid w:val="006C453B"/>
    <w:rsid w:val="006C4638"/>
    <w:rsid w:val="006C4FD9"/>
    <w:rsid w:val="006C5689"/>
    <w:rsid w:val="006C58A0"/>
    <w:rsid w:val="006C5A3E"/>
    <w:rsid w:val="006C5E94"/>
    <w:rsid w:val="006C63D1"/>
    <w:rsid w:val="006C6520"/>
    <w:rsid w:val="006C6C62"/>
    <w:rsid w:val="006C6D9F"/>
    <w:rsid w:val="006C6DD2"/>
    <w:rsid w:val="006C6FD4"/>
    <w:rsid w:val="006C73A0"/>
    <w:rsid w:val="006C76F3"/>
    <w:rsid w:val="006C785E"/>
    <w:rsid w:val="006D0DCB"/>
    <w:rsid w:val="006D11F7"/>
    <w:rsid w:val="006D1235"/>
    <w:rsid w:val="006D1F15"/>
    <w:rsid w:val="006D20BE"/>
    <w:rsid w:val="006D220B"/>
    <w:rsid w:val="006D2299"/>
    <w:rsid w:val="006D229A"/>
    <w:rsid w:val="006D2609"/>
    <w:rsid w:val="006D2728"/>
    <w:rsid w:val="006D2F92"/>
    <w:rsid w:val="006D35FC"/>
    <w:rsid w:val="006D37F6"/>
    <w:rsid w:val="006D3BE7"/>
    <w:rsid w:val="006D3E4D"/>
    <w:rsid w:val="006D3E5F"/>
    <w:rsid w:val="006D40DB"/>
    <w:rsid w:val="006D462E"/>
    <w:rsid w:val="006D4DCC"/>
    <w:rsid w:val="006D4E0D"/>
    <w:rsid w:val="006D54CE"/>
    <w:rsid w:val="006D57F0"/>
    <w:rsid w:val="006D5860"/>
    <w:rsid w:val="006D589D"/>
    <w:rsid w:val="006D5B7D"/>
    <w:rsid w:val="006D60BF"/>
    <w:rsid w:val="006D6636"/>
    <w:rsid w:val="006D6D16"/>
    <w:rsid w:val="006D7296"/>
    <w:rsid w:val="006D7580"/>
    <w:rsid w:val="006D7596"/>
    <w:rsid w:val="006D75E6"/>
    <w:rsid w:val="006D782B"/>
    <w:rsid w:val="006D79C6"/>
    <w:rsid w:val="006D7E00"/>
    <w:rsid w:val="006E03F0"/>
    <w:rsid w:val="006E1189"/>
    <w:rsid w:val="006E1262"/>
    <w:rsid w:val="006E1443"/>
    <w:rsid w:val="006E15C1"/>
    <w:rsid w:val="006E165F"/>
    <w:rsid w:val="006E1B99"/>
    <w:rsid w:val="006E23E8"/>
    <w:rsid w:val="006E2952"/>
    <w:rsid w:val="006E33F5"/>
    <w:rsid w:val="006E3709"/>
    <w:rsid w:val="006E3E0F"/>
    <w:rsid w:val="006E41A1"/>
    <w:rsid w:val="006E4730"/>
    <w:rsid w:val="006E4D05"/>
    <w:rsid w:val="006E4E56"/>
    <w:rsid w:val="006E51C7"/>
    <w:rsid w:val="006E53A8"/>
    <w:rsid w:val="006E567C"/>
    <w:rsid w:val="006E5757"/>
    <w:rsid w:val="006E59BB"/>
    <w:rsid w:val="006E5A47"/>
    <w:rsid w:val="006E5E05"/>
    <w:rsid w:val="006E5E1E"/>
    <w:rsid w:val="006E5E41"/>
    <w:rsid w:val="006E64E2"/>
    <w:rsid w:val="006E67E5"/>
    <w:rsid w:val="006E7710"/>
    <w:rsid w:val="006E7987"/>
    <w:rsid w:val="006E7BF8"/>
    <w:rsid w:val="006F0267"/>
    <w:rsid w:val="006F067D"/>
    <w:rsid w:val="006F0877"/>
    <w:rsid w:val="006F0A15"/>
    <w:rsid w:val="006F1393"/>
    <w:rsid w:val="006F1A2F"/>
    <w:rsid w:val="006F1F0C"/>
    <w:rsid w:val="006F2170"/>
    <w:rsid w:val="006F2383"/>
    <w:rsid w:val="006F24B5"/>
    <w:rsid w:val="006F285C"/>
    <w:rsid w:val="006F2DB2"/>
    <w:rsid w:val="006F2EA7"/>
    <w:rsid w:val="006F2FC3"/>
    <w:rsid w:val="006F372C"/>
    <w:rsid w:val="006F40F6"/>
    <w:rsid w:val="006F4A81"/>
    <w:rsid w:val="006F4AB6"/>
    <w:rsid w:val="006F4C7D"/>
    <w:rsid w:val="006F4E1E"/>
    <w:rsid w:val="006F4E4C"/>
    <w:rsid w:val="006F55A8"/>
    <w:rsid w:val="006F5720"/>
    <w:rsid w:val="006F6243"/>
    <w:rsid w:val="006F65AC"/>
    <w:rsid w:val="006F6908"/>
    <w:rsid w:val="006F697C"/>
    <w:rsid w:val="006F6981"/>
    <w:rsid w:val="006F6B12"/>
    <w:rsid w:val="006F6C62"/>
    <w:rsid w:val="006F71DF"/>
    <w:rsid w:val="006F780A"/>
    <w:rsid w:val="006F7A62"/>
    <w:rsid w:val="006F7B12"/>
    <w:rsid w:val="006F7D4C"/>
    <w:rsid w:val="006F7E23"/>
    <w:rsid w:val="006F7F5A"/>
    <w:rsid w:val="006F7FE0"/>
    <w:rsid w:val="0070017E"/>
    <w:rsid w:val="00700266"/>
    <w:rsid w:val="00700A2D"/>
    <w:rsid w:val="00700B9C"/>
    <w:rsid w:val="00700CCE"/>
    <w:rsid w:val="00701059"/>
    <w:rsid w:val="00701349"/>
    <w:rsid w:val="007014D6"/>
    <w:rsid w:val="00701ACC"/>
    <w:rsid w:val="00701D28"/>
    <w:rsid w:val="00701E03"/>
    <w:rsid w:val="0070260F"/>
    <w:rsid w:val="00702743"/>
    <w:rsid w:val="00702CA2"/>
    <w:rsid w:val="007032D4"/>
    <w:rsid w:val="007034B6"/>
    <w:rsid w:val="00703787"/>
    <w:rsid w:val="00703D53"/>
    <w:rsid w:val="007041CE"/>
    <w:rsid w:val="0070423D"/>
    <w:rsid w:val="0070445C"/>
    <w:rsid w:val="00704EB8"/>
    <w:rsid w:val="0070513B"/>
    <w:rsid w:val="00705C20"/>
    <w:rsid w:val="00705F44"/>
    <w:rsid w:val="00705F46"/>
    <w:rsid w:val="00705F65"/>
    <w:rsid w:val="007065B1"/>
    <w:rsid w:val="00706736"/>
    <w:rsid w:val="00706A15"/>
    <w:rsid w:val="00706A16"/>
    <w:rsid w:val="00707945"/>
    <w:rsid w:val="00707B25"/>
    <w:rsid w:val="00707D62"/>
    <w:rsid w:val="00707EDA"/>
    <w:rsid w:val="00710092"/>
    <w:rsid w:val="007102B4"/>
    <w:rsid w:val="0071072B"/>
    <w:rsid w:val="00710CE7"/>
    <w:rsid w:val="0071122F"/>
    <w:rsid w:val="007113CC"/>
    <w:rsid w:val="00711588"/>
    <w:rsid w:val="00711723"/>
    <w:rsid w:val="00711DF6"/>
    <w:rsid w:val="007122D1"/>
    <w:rsid w:val="00712551"/>
    <w:rsid w:val="007125EE"/>
    <w:rsid w:val="00712867"/>
    <w:rsid w:val="00712A70"/>
    <w:rsid w:val="00712FFB"/>
    <w:rsid w:val="00713332"/>
    <w:rsid w:val="0071355B"/>
    <w:rsid w:val="0071355D"/>
    <w:rsid w:val="0071366F"/>
    <w:rsid w:val="00713B84"/>
    <w:rsid w:val="00713CD5"/>
    <w:rsid w:val="00713F46"/>
    <w:rsid w:val="00714E3E"/>
    <w:rsid w:val="00715001"/>
    <w:rsid w:val="0071572E"/>
    <w:rsid w:val="00715B46"/>
    <w:rsid w:val="007165D7"/>
    <w:rsid w:val="00716675"/>
    <w:rsid w:val="00716734"/>
    <w:rsid w:val="007167BA"/>
    <w:rsid w:val="00716E48"/>
    <w:rsid w:val="0071703B"/>
    <w:rsid w:val="00717986"/>
    <w:rsid w:val="00720096"/>
    <w:rsid w:val="007207C2"/>
    <w:rsid w:val="00720D9C"/>
    <w:rsid w:val="00720E75"/>
    <w:rsid w:val="00720F9B"/>
    <w:rsid w:val="00721012"/>
    <w:rsid w:val="00721CCE"/>
    <w:rsid w:val="00721E1F"/>
    <w:rsid w:val="00722196"/>
    <w:rsid w:val="00722255"/>
    <w:rsid w:val="0072299E"/>
    <w:rsid w:val="00722F71"/>
    <w:rsid w:val="00723219"/>
    <w:rsid w:val="007235BF"/>
    <w:rsid w:val="0072369E"/>
    <w:rsid w:val="0072377C"/>
    <w:rsid w:val="0072377D"/>
    <w:rsid w:val="00724011"/>
    <w:rsid w:val="00724063"/>
    <w:rsid w:val="00724167"/>
    <w:rsid w:val="00724181"/>
    <w:rsid w:val="00724340"/>
    <w:rsid w:val="00724676"/>
    <w:rsid w:val="007246D2"/>
    <w:rsid w:val="0072479F"/>
    <w:rsid w:val="0072491E"/>
    <w:rsid w:val="0072498B"/>
    <w:rsid w:val="00724A8F"/>
    <w:rsid w:val="00725026"/>
    <w:rsid w:val="00725193"/>
    <w:rsid w:val="0072569A"/>
    <w:rsid w:val="00725D35"/>
    <w:rsid w:val="00725F17"/>
    <w:rsid w:val="007261C3"/>
    <w:rsid w:val="007273DD"/>
    <w:rsid w:val="007276FB"/>
    <w:rsid w:val="00727B73"/>
    <w:rsid w:val="007302B8"/>
    <w:rsid w:val="00730363"/>
    <w:rsid w:val="00730B45"/>
    <w:rsid w:val="00731612"/>
    <w:rsid w:val="00731823"/>
    <w:rsid w:val="00731C0C"/>
    <w:rsid w:val="00731C0D"/>
    <w:rsid w:val="00731EDE"/>
    <w:rsid w:val="00731F33"/>
    <w:rsid w:val="00732CA3"/>
    <w:rsid w:val="00733335"/>
    <w:rsid w:val="007334F7"/>
    <w:rsid w:val="007336D6"/>
    <w:rsid w:val="00733D89"/>
    <w:rsid w:val="00733F8F"/>
    <w:rsid w:val="007341C9"/>
    <w:rsid w:val="007341ED"/>
    <w:rsid w:val="007347D1"/>
    <w:rsid w:val="00734826"/>
    <w:rsid w:val="00734A3E"/>
    <w:rsid w:val="00734E4E"/>
    <w:rsid w:val="00734E57"/>
    <w:rsid w:val="00735A51"/>
    <w:rsid w:val="00736D33"/>
    <w:rsid w:val="00736EDD"/>
    <w:rsid w:val="0073729E"/>
    <w:rsid w:val="00737851"/>
    <w:rsid w:val="00737D39"/>
    <w:rsid w:val="007402E8"/>
    <w:rsid w:val="0074049C"/>
    <w:rsid w:val="00740747"/>
    <w:rsid w:val="00740807"/>
    <w:rsid w:val="00740911"/>
    <w:rsid w:val="0074095D"/>
    <w:rsid w:val="00740ABF"/>
    <w:rsid w:val="00740EBE"/>
    <w:rsid w:val="00741730"/>
    <w:rsid w:val="00741912"/>
    <w:rsid w:val="00741A4D"/>
    <w:rsid w:val="00741FDF"/>
    <w:rsid w:val="007421C6"/>
    <w:rsid w:val="00742294"/>
    <w:rsid w:val="00742BB5"/>
    <w:rsid w:val="00742BFE"/>
    <w:rsid w:val="00743549"/>
    <w:rsid w:val="00743E1C"/>
    <w:rsid w:val="0074458B"/>
    <w:rsid w:val="00744727"/>
    <w:rsid w:val="00744854"/>
    <w:rsid w:val="007448B0"/>
    <w:rsid w:val="007455E4"/>
    <w:rsid w:val="007464E1"/>
    <w:rsid w:val="00746610"/>
    <w:rsid w:val="00746646"/>
    <w:rsid w:val="0074672F"/>
    <w:rsid w:val="0074680B"/>
    <w:rsid w:val="00746A98"/>
    <w:rsid w:val="00746E7B"/>
    <w:rsid w:val="00747074"/>
    <w:rsid w:val="007474AC"/>
    <w:rsid w:val="0074779A"/>
    <w:rsid w:val="00747BC7"/>
    <w:rsid w:val="00747E5C"/>
    <w:rsid w:val="00747E86"/>
    <w:rsid w:val="0075091E"/>
    <w:rsid w:val="00750956"/>
    <w:rsid w:val="00751E27"/>
    <w:rsid w:val="00752D84"/>
    <w:rsid w:val="00752F04"/>
    <w:rsid w:val="0075325E"/>
    <w:rsid w:val="00753867"/>
    <w:rsid w:val="00753898"/>
    <w:rsid w:val="0075397F"/>
    <w:rsid w:val="00753D60"/>
    <w:rsid w:val="007540C5"/>
    <w:rsid w:val="007549CC"/>
    <w:rsid w:val="007549D4"/>
    <w:rsid w:val="00754C23"/>
    <w:rsid w:val="00754C99"/>
    <w:rsid w:val="00755046"/>
    <w:rsid w:val="00755528"/>
    <w:rsid w:val="00755550"/>
    <w:rsid w:val="00755595"/>
    <w:rsid w:val="00755819"/>
    <w:rsid w:val="00755863"/>
    <w:rsid w:val="00755C30"/>
    <w:rsid w:val="00756AD3"/>
    <w:rsid w:val="00756B50"/>
    <w:rsid w:val="00756CDE"/>
    <w:rsid w:val="0075720F"/>
    <w:rsid w:val="00757CA4"/>
    <w:rsid w:val="0076026A"/>
    <w:rsid w:val="007605A4"/>
    <w:rsid w:val="007608E3"/>
    <w:rsid w:val="00761B9E"/>
    <w:rsid w:val="00761C7D"/>
    <w:rsid w:val="00761FFD"/>
    <w:rsid w:val="00762678"/>
    <w:rsid w:val="00762E9C"/>
    <w:rsid w:val="007637DC"/>
    <w:rsid w:val="00763D54"/>
    <w:rsid w:val="00764681"/>
    <w:rsid w:val="00764915"/>
    <w:rsid w:val="00764A15"/>
    <w:rsid w:val="00764D63"/>
    <w:rsid w:val="00764DF8"/>
    <w:rsid w:val="00765640"/>
    <w:rsid w:val="007658EF"/>
    <w:rsid w:val="00765985"/>
    <w:rsid w:val="007659FD"/>
    <w:rsid w:val="00766852"/>
    <w:rsid w:val="00766915"/>
    <w:rsid w:val="007669C1"/>
    <w:rsid w:val="00766D21"/>
    <w:rsid w:val="00766F15"/>
    <w:rsid w:val="00767E1A"/>
    <w:rsid w:val="007705C1"/>
    <w:rsid w:val="00770775"/>
    <w:rsid w:val="00770799"/>
    <w:rsid w:val="0077086C"/>
    <w:rsid w:val="007716C9"/>
    <w:rsid w:val="00771DF9"/>
    <w:rsid w:val="00772017"/>
    <w:rsid w:val="0077250A"/>
    <w:rsid w:val="00772687"/>
    <w:rsid w:val="00772F99"/>
    <w:rsid w:val="0077315B"/>
    <w:rsid w:val="0077318F"/>
    <w:rsid w:val="007731F1"/>
    <w:rsid w:val="007734E1"/>
    <w:rsid w:val="00773A62"/>
    <w:rsid w:val="00774A42"/>
    <w:rsid w:val="00774BE1"/>
    <w:rsid w:val="00775056"/>
    <w:rsid w:val="00775E9D"/>
    <w:rsid w:val="007764CD"/>
    <w:rsid w:val="00777269"/>
    <w:rsid w:val="007800F4"/>
    <w:rsid w:val="007802AC"/>
    <w:rsid w:val="007805CD"/>
    <w:rsid w:val="007805DF"/>
    <w:rsid w:val="00780E52"/>
    <w:rsid w:val="0078177B"/>
    <w:rsid w:val="00781A8D"/>
    <w:rsid w:val="00781F36"/>
    <w:rsid w:val="00782D01"/>
    <w:rsid w:val="00782F83"/>
    <w:rsid w:val="007832C6"/>
    <w:rsid w:val="007832EE"/>
    <w:rsid w:val="0078335A"/>
    <w:rsid w:val="00783478"/>
    <w:rsid w:val="00783521"/>
    <w:rsid w:val="00784431"/>
    <w:rsid w:val="007847CD"/>
    <w:rsid w:val="007848A2"/>
    <w:rsid w:val="00785AB3"/>
    <w:rsid w:val="00785DF9"/>
    <w:rsid w:val="00786008"/>
    <w:rsid w:val="0078603C"/>
    <w:rsid w:val="007861A1"/>
    <w:rsid w:val="007866A8"/>
    <w:rsid w:val="00786AA2"/>
    <w:rsid w:val="00786AEE"/>
    <w:rsid w:val="00786B36"/>
    <w:rsid w:val="00786BEA"/>
    <w:rsid w:val="007873B5"/>
    <w:rsid w:val="00787B73"/>
    <w:rsid w:val="00787E18"/>
    <w:rsid w:val="0079053F"/>
    <w:rsid w:val="00790AC2"/>
    <w:rsid w:val="00790E67"/>
    <w:rsid w:val="00791000"/>
    <w:rsid w:val="007912EC"/>
    <w:rsid w:val="007916B9"/>
    <w:rsid w:val="00791BF6"/>
    <w:rsid w:val="00791EE8"/>
    <w:rsid w:val="00792482"/>
    <w:rsid w:val="00792553"/>
    <w:rsid w:val="0079272D"/>
    <w:rsid w:val="007927E1"/>
    <w:rsid w:val="00793358"/>
    <w:rsid w:val="0079370E"/>
    <w:rsid w:val="00793C49"/>
    <w:rsid w:val="007942E5"/>
    <w:rsid w:val="007942FD"/>
    <w:rsid w:val="007943FD"/>
    <w:rsid w:val="00794B06"/>
    <w:rsid w:val="00794D4D"/>
    <w:rsid w:val="00795248"/>
    <w:rsid w:val="007955C5"/>
    <w:rsid w:val="00795763"/>
    <w:rsid w:val="00795DFF"/>
    <w:rsid w:val="00796451"/>
    <w:rsid w:val="007965BA"/>
    <w:rsid w:val="0079699A"/>
    <w:rsid w:val="00796E8E"/>
    <w:rsid w:val="00797255"/>
    <w:rsid w:val="0079743E"/>
    <w:rsid w:val="007A0116"/>
    <w:rsid w:val="007A06CC"/>
    <w:rsid w:val="007A06F5"/>
    <w:rsid w:val="007A0B2A"/>
    <w:rsid w:val="007A0C38"/>
    <w:rsid w:val="007A1358"/>
    <w:rsid w:val="007A1AE7"/>
    <w:rsid w:val="007A26E9"/>
    <w:rsid w:val="007A27CB"/>
    <w:rsid w:val="007A28DD"/>
    <w:rsid w:val="007A3274"/>
    <w:rsid w:val="007A32CB"/>
    <w:rsid w:val="007A347C"/>
    <w:rsid w:val="007A35CA"/>
    <w:rsid w:val="007A3A1A"/>
    <w:rsid w:val="007A3AED"/>
    <w:rsid w:val="007A3B33"/>
    <w:rsid w:val="007A45E5"/>
    <w:rsid w:val="007A4C0B"/>
    <w:rsid w:val="007A4DE4"/>
    <w:rsid w:val="007A4FC4"/>
    <w:rsid w:val="007A5210"/>
    <w:rsid w:val="007A5463"/>
    <w:rsid w:val="007A58AA"/>
    <w:rsid w:val="007A64DC"/>
    <w:rsid w:val="007A67F1"/>
    <w:rsid w:val="007A6BE6"/>
    <w:rsid w:val="007A7281"/>
    <w:rsid w:val="007A7774"/>
    <w:rsid w:val="007A77CE"/>
    <w:rsid w:val="007A7F75"/>
    <w:rsid w:val="007B0785"/>
    <w:rsid w:val="007B0F2E"/>
    <w:rsid w:val="007B0FF5"/>
    <w:rsid w:val="007B103F"/>
    <w:rsid w:val="007B1148"/>
    <w:rsid w:val="007B17FD"/>
    <w:rsid w:val="007B1BDE"/>
    <w:rsid w:val="007B23F9"/>
    <w:rsid w:val="007B2FF0"/>
    <w:rsid w:val="007B30E7"/>
    <w:rsid w:val="007B33C4"/>
    <w:rsid w:val="007B3422"/>
    <w:rsid w:val="007B387D"/>
    <w:rsid w:val="007B38AD"/>
    <w:rsid w:val="007B38C5"/>
    <w:rsid w:val="007B3EFC"/>
    <w:rsid w:val="007B41DA"/>
    <w:rsid w:val="007B42CD"/>
    <w:rsid w:val="007B49B7"/>
    <w:rsid w:val="007B4B23"/>
    <w:rsid w:val="007B4B44"/>
    <w:rsid w:val="007B5A4C"/>
    <w:rsid w:val="007B5D90"/>
    <w:rsid w:val="007B612F"/>
    <w:rsid w:val="007B61C2"/>
    <w:rsid w:val="007B61E2"/>
    <w:rsid w:val="007B7042"/>
    <w:rsid w:val="007B767D"/>
    <w:rsid w:val="007B76A2"/>
    <w:rsid w:val="007B78A6"/>
    <w:rsid w:val="007B791F"/>
    <w:rsid w:val="007B7A03"/>
    <w:rsid w:val="007C0573"/>
    <w:rsid w:val="007C0FA6"/>
    <w:rsid w:val="007C15DF"/>
    <w:rsid w:val="007C18E7"/>
    <w:rsid w:val="007C1C0F"/>
    <w:rsid w:val="007C1C24"/>
    <w:rsid w:val="007C204B"/>
    <w:rsid w:val="007C23A1"/>
    <w:rsid w:val="007C2857"/>
    <w:rsid w:val="007C2B75"/>
    <w:rsid w:val="007C2B89"/>
    <w:rsid w:val="007C33D3"/>
    <w:rsid w:val="007C41ED"/>
    <w:rsid w:val="007C4856"/>
    <w:rsid w:val="007C49D0"/>
    <w:rsid w:val="007C5244"/>
    <w:rsid w:val="007C5B22"/>
    <w:rsid w:val="007C5D67"/>
    <w:rsid w:val="007C6140"/>
    <w:rsid w:val="007C6463"/>
    <w:rsid w:val="007C67D3"/>
    <w:rsid w:val="007C6813"/>
    <w:rsid w:val="007C6A76"/>
    <w:rsid w:val="007C7A22"/>
    <w:rsid w:val="007C7A5A"/>
    <w:rsid w:val="007C7CBD"/>
    <w:rsid w:val="007C7F4A"/>
    <w:rsid w:val="007D0B76"/>
    <w:rsid w:val="007D0D44"/>
    <w:rsid w:val="007D0D7A"/>
    <w:rsid w:val="007D0E59"/>
    <w:rsid w:val="007D123B"/>
    <w:rsid w:val="007D123E"/>
    <w:rsid w:val="007D1AF4"/>
    <w:rsid w:val="007D2275"/>
    <w:rsid w:val="007D2361"/>
    <w:rsid w:val="007D2867"/>
    <w:rsid w:val="007D2F23"/>
    <w:rsid w:val="007D2F8D"/>
    <w:rsid w:val="007D31AD"/>
    <w:rsid w:val="007D3243"/>
    <w:rsid w:val="007D35B3"/>
    <w:rsid w:val="007D3F41"/>
    <w:rsid w:val="007D42C1"/>
    <w:rsid w:val="007D46BB"/>
    <w:rsid w:val="007D4733"/>
    <w:rsid w:val="007D47C8"/>
    <w:rsid w:val="007D4A1B"/>
    <w:rsid w:val="007D4BBF"/>
    <w:rsid w:val="007D4FD1"/>
    <w:rsid w:val="007D506E"/>
    <w:rsid w:val="007D52E6"/>
    <w:rsid w:val="007D56FE"/>
    <w:rsid w:val="007D5AA0"/>
    <w:rsid w:val="007D5D65"/>
    <w:rsid w:val="007D615F"/>
    <w:rsid w:val="007D6310"/>
    <w:rsid w:val="007D632C"/>
    <w:rsid w:val="007D63D2"/>
    <w:rsid w:val="007D6442"/>
    <w:rsid w:val="007D67AE"/>
    <w:rsid w:val="007D6A50"/>
    <w:rsid w:val="007D7155"/>
    <w:rsid w:val="007D748D"/>
    <w:rsid w:val="007D7755"/>
    <w:rsid w:val="007D7A1B"/>
    <w:rsid w:val="007E030E"/>
    <w:rsid w:val="007E0C61"/>
    <w:rsid w:val="007E0D3F"/>
    <w:rsid w:val="007E0DBD"/>
    <w:rsid w:val="007E1462"/>
    <w:rsid w:val="007E1486"/>
    <w:rsid w:val="007E19C5"/>
    <w:rsid w:val="007E237F"/>
    <w:rsid w:val="007E29EC"/>
    <w:rsid w:val="007E2D35"/>
    <w:rsid w:val="007E3107"/>
    <w:rsid w:val="007E339A"/>
    <w:rsid w:val="007E3450"/>
    <w:rsid w:val="007E4416"/>
    <w:rsid w:val="007E450E"/>
    <w:rsid w:val="007E4775"/>
    <w:rsid w:val="007E5384"/>
    <w:rsid w:val="007E570C"/>
    <w:rsid w:val="007E5BD7"/>
    <w:rsid w:val="007E67EA"/>
    <w:rsid w:val="007E71DA"/>
    <w:rsid w:val="007E74C2"/>
    <w:rsid w:val="007E764B"/>
    <w:rsid w:val="007E7D6D"/>
    <w:rsid w:val="007F0378"/>
    <w:rsid w:val="007F05BE"/>
    <w:rsid w:val="007F0681"/>
    <w:rsid w:val="007F0945"/>
    <w:rsid w:val="007F0A84"/>
    <w:rsid w:val="007F10C6"/>
    <w:rsid w:val="007F10CF"/>
    <w:rsid w:val="007F15D1"/>
    <w:rsid w:val="007F1900"/>
    <w:rsid w:val="007F1D20"/>
    <w:rsid w:val="007F23D1"/>
    <w:rsid w:val="007F318F"/>
    <w:rsid w:val="007F32DE"/>
    <w:rsid w:val="007F4008"/>
    <w:rsid w:val="007F42E3"/>
    <w:rsid w:val="007F45EC"/>
    <w:rsid w:val="007F489E"/>
    <w:rsid w:val="007F490D"/>
    <w:rsid w:val="007F498D"/>
    <w:rsid w:val="007F4B35"/>
    <w:rsid w:val="007F4FE1"/>
    <w:rsid w:val="007F5C9A"/>
    <w:rsid w:val="007F675F"/>
    <w:rsid w:val="007F6818"/>
    <w:rsid w:val="007F7545"/>
    <w:rsid w:val="00800058"/>
    <w:rsid w:val="00800C92"/>
    <w:rsid w:val="00800DDC"/>
    <w:rsid w:val="008010FD"/>
    <w:rsid w:val="0080116B"/>
    <w:rsid w:val="008011D2"/>
    <w:rsid w:val="00802065"/>
    <w:rsid w:val="00802096"/>
    <w:rsid w:val="00802568"/>
    <w:rsid w:val="00802F1B"/>
    <w:rsid w:val="00802F76"/>
    <w:rsid w:val="00803B99"/>
    <w:rsid w:val="00803CD3"/>
    <w:rsid w:val="008040CA"/>
    <w:rsid w:val="00805450"/>
    <w:rsid w:val="0080553F"/>
    <w:rsid w:val="00805714"/>
    <w:rsid w:val="008061EE"/>
    <w:rsid w:val="008063CD"/>
    <w:rsid w:val="008063FB"/>
    <w:rsid w:val="008067E5"/>
    <w:rsid w:val="008075E9"/>
    <w:rsid w:val="00807825"/>
    <w:rsid w:val="00807CC8"/>
    <w:rsid w:val="00807D24"/>
    <w:rsid w:val="00807FF7"/>
    <w:rsid w:val="00810415"/>
    <w:rsid w:val="008108D7"/>
    <w:rsid w:val="00810A3B"/>
    <w:rsid w:val="00810C1F"/>
    <w:rsid w:val="008110ED"/>
    <w:rsid w:val="008114B1"/>
    <w:rsid w:val="008115AB"/>
    <w:rsid w:val="00811C7E"/>
    <w:rsid w:val="00811EB4"/>
    <w:rsid w:val="00811F72"/>
    <w:rsid w:val="00812821"/>
    <w:rsid w:val="00812825"/>
    <w:rsid w:val="008129D8"/>
    <w:rsid w:val="0081321E"/>
    <w:rsid w:val="008132A0"/>
    <w:rsid w:val="008137BC"/>
    <w:rsid w:val="00814086"/>
    <w:rsid w:val="0081421D"/>
    <w:rsid w:val="0081466A"/>
    <w:rsid w:val="00814B19"/>
    <w:rsid w:val="00814DA5"/>
    <w:rsid w:val="00814F4E"/>
    <w:rsid w:val="0081579D"/>
    <w:rsid w:val="00815FD5"/>
    <w:rsid w:val="0081609A"/>
    <w:rsid w:val="00816332"/>
    <w:rsid w:val="008166B7"/>
    <w:rsid w:val="008167F4"/>
    <w:rsid w:val="00817283"/>
    <w:rsid w:val="008174F5"/>
    <w:rsid w:val="00817DEF"/>
    <w:rsid w:val="00820615"/>
    <w:rsid w:val="0082074A"/>
    <w:rsid w:val="00820A9B"/>
    <w:rsid w:val="00821303"/>
    <w:rsid w:val="0082159C"/>
    <w:rsid w:val="00821716"/>
    <w:rsid w:val="00821995"/>
    <w:rsid w:val="00822472"/>
    <w:rsid w:val="00822A5B"/>
    <w:rsid w:val="00822AA8"/>
    <w:rsid w:val="00823088"/>
    <w:rsid w:val="00823C50"/>
    <w:rsid w:val="00823E12"/>
    <w:rsid w:val="00824B7F"/>
    <w:rsid w:val="00824BAB"/>
    <w:rsid w:val="00824D2B"/>
    <w:rsid w:val="00824E92"/>
    <w:rsid w:val="008251BE"/>
    <w:rsid w:val="00825BDA"/>
    <w:rsid w:val="00825C30"/>
    <w:rsid w:val="008260D8"/>
    <w:rsid w:val="00826253"/>
    <w:rsid w:val="00827060"/>
    <w:rsid w:val="0082716A"/>
    <w:rsid w:val="00827176"/>
    <w:rsid w:val="008274DE"/>
    <w:rsid w:val="0082780C"/>
    <w:rsid w:val="0082797C"/>
    <w:rsid w:val="00827B4C"/>
    <w:rsid w:val="00827B4F"/>
    <w:rsid w:val="00827DD8"/>
    <w:rsid w:val="008302AD"/>
    <w:rsid w:val="00830538"/>
    <w:rsid w:val="008310C9"/>
    <w:rsid w:val="008313BC"/>
    <w:rsid w:val="00831467"/>
    <w:rsid w:val="0083193E"/>
    <w:rsid w:val="00831EAF"/>
    <w:rsid w:val="008330C9"/>
    <w:rsid w:val="00833279"/>
    <w:rsid w:val="00833AF8"/>
    <w:rsid w:val="00833C71"/>
    <w:rsid w:val="00833D5F"/>
    <w:rsid w:val="00833DD4"/>
    <w:rsid w:val="00834073"/>
    <w:rsid w:val="0083418E"/>
    <w:rsid w:val="00834434"/>
    <w:rsid w:val="008344F6"/>
    <w:rsid w:val="008352CC"/>
    <w:rsid w:val="00835CB0"/>
    <w:rsid w:val="008362E6"/>
    <w:rsid w:val="00836449"/>
    <w:rsid w:val="00836A68"/>
    <w:rsid w:val="00836E16"/>
    <w:rsid w:val="0083716D"/>
    <w:rsid w:val="00837A48"/>
    <w:rsid w:val="00837DA9"/>
    <w:rsid w:val="0084034D"/>
    <w:rsid w:val="00840770"/>
    <w:rsid w:val="0084102A"/>
    <w:rsid w:val="00841215"/>
    <w:rsid w:val="008416C1"/>
    <w:rsid w:val="00841A1C"/>
    <w:rsid w:val="00841DD0"/>
    <w:rsid w:val="00841E3A"/>
    <w:rsid w:val="00841FFA"/>
    <w:rsid w:val="00842140"/>
    <w:rsid w:val="00842489"/>
    <w:rsid w:val="00843225"/>
    <w:rsid w:val="008437BD"/>
    <w:rsid w:val="00843894"/>
    <w:rsid w:val="00844332"/>
    <w:rsid w:val="00844408"/>
    <w:rsid w:val="00844B10"/>
    <w:rsid w:val="00844C14"/>
    <w:rsid w:val="00845023"/>
    <w:rsid w:val="0084573B"/>
    <w:rsid w:val="00845EA5"/>
    <w:rsid w:val="00845F23"/>
    <w:rsid w:val="00846360"/>
    <w:rsid w:val="008466FF"/>
    <w:rsid w:val="008474AA"/>
    <w:rsid w:val="008478A5"/>
    <w:rsid w:val="00847E82"/>
    <w:rsid w:val="0085087A"/>
    <w:rsid w:val="00850E3F"/>
    <w:rsid w:val="00850E4F"/>
    <w:rsid w:val="00851268"/>
    <w:rsid w:val="008514CC"/>
    <w:rsid w:val="00851595"/>
    <w:rsid w:val="0085166A"/>
    <w:rsid w:val="00851CE6"/>
    <w:rsid w:val="00851DAC"/>
    <w:rsid w:val="00851DE9"/>
    <w:rsid w:val="00851E54"/>
    <w:rsid w:val="00852DFE"/>
    <w:rsid w:val="00853920"/>
    <w:rsid w:val="00853FD8"/>
    <w:rsid w:val="0085443A"/>
    <w:rsid w:val="0085468F"/>
    <w:rsid w:val="0085492C"/>
    <w:rsid w:val="0085498A"/>
    <w:rsid w:val="00854F2B"/>
    <w:rsid w:val="00855422"/>
    <w:rsid w:val="00855F2A"/>
    <w:rsid w:val="00856484"/>
    <w:rsid w:val="00856520"/>
    <w:rsid w:val="00856C7B"/>
    <w:rsid w:val="00857298"/>
    <w:rsid w:val="008573A3"/>
    <w:rsid w:val="008579FA"/>
    <w:rsid w:val="00857CFB"/>
    <w:rsid w:val="00860141"/>
    <w:rsid w:val="00860B05"/>
    <w:rsid w:val="00860E01"/>
    <w:rsid w:val="00861051"/>
    <w:rsid w:val="008610EE"/>
    <w:rsid w:val="008617E9"/>
    <w:rsid w:val="00861BF2"/>
    <w:rsid w:val="00862144"/>
    <w:rsid w:val="008622EF"/>
    <w:rsid w:val="0086260B"/>
    <w:rsid w:val="00862CC0"/>
    <w:rsid w:val="00862CF7"/>
    <w:rsid w:val="00862E0A"/>
    <w:rsid w:val="00863167"/>
    <w:rsid w:val="008631BA"/>
    <w:rsid w:val="00863676"/>
    <w:rsid w:val="00863B07"/>
    <w:rsid w:val="00864019"/>
    <w:rsid w:val="00864031"/>
    <w:rsid w:val="008643EF"/>
    <w:rsid w:val="008645BE"/>
    <w:rsid w:val="008646BE"/>
    <w:rsid w:val="0086472C"/>
    <w:rsid w:val="00864B50"/>
    <w:rsid w:val="00864FDA"/>
    <w:rsid w:val="00865805"/>
    <w:rsid w:val="00865949"/>
    <w:rsid w:val="00865DAD"/>
    <w:rsid w:val="0086663C"/>
    <w:rsid w:val="0086679A"/>
    <w:rsid w:val="008667FB"/>
    <w:rsid w:val="008676BD"/>
    <w:rsid w:val="00867716"/>
    <w:rsid w:val="00867799"/>
    <w:rsid w:val="008701C5"/>
    <w:rsid w:val="00870253"/>
    <w:rsid w:val="00870436"/>
    <w:rsid w:val="0087045D"/>
    <w:rsid w:val="00871849"/>
    <w:rsid w:val="00872023"/>
    <w:rsid w:val="00872243"/>
    <w:rsid w:val="00872289"/>
    <w:rsid w:val="008722A6"/>
    <w:rsid w:val="008728B5"/>
    <w:rsid w:val="00872A98"/>
    <w:rsid w:val="00872DDD"/>
    <w:rsid w:val="00872FD0"/>
    <w:rsid w:val="008732E3"/>
    <w:rsid w:val="00873492"/>
    <w:rsid w:val="008735BF"/>
    <w:rsid w:val="00873C3E"/>
    <w:rsid w:val="00873CDD"/>
    <w:rsid w:val="00873F1C"/>
    <w:rsid w:val="0087408E"/>
    <w:rsid w:val="008743B9"/>
    <w:rsid w:val="0087466A"/>
    <w:rsid w:val="008748C4"/>
    <w:rsid w:val="00874B54"/>
    <w:rsid w:val="00874EBA"/>
    <w:rsid w:val="00875158"/>
    <w:rsid w:val="008754C7"/>
    <w:rsid w:val="008754E9"/>
    <w:rsid w:val="0087580D"/>
    <w:rsid w:val="00875E21"/>
    <w:rsid w:val="00875FE2"/>
    <w:rsid w:val="00876313"/>
    <w:rsid w:val="008767E6"/>
    <w:rsid w:val="00876B2B"/>
    <w:rsid w:val="00876D23"/>
    <w:rsid w:val="008770E9"/>
    <w:rsid w:val="008771A4"/>
    <w:rsid w:val="0087737C"/>
    <w:rsid w:val="0087760F"/>
    <w:rsid w:val="0087777D"/>
    <w:rsid w:val="00877819"/>
    <w:rsid w:val="00877BDF"/>
    <w:rsid w:val="00877CFD"/>
    <w:rsid w:val="00877EBB"/>
    <w:rsid w:val="00880212"/>
    <w:rsid w:val="0088060C"/>
    <w:rsid w:val="00881466"/>
    <w:rsid w:val="00881828"/>
    <w:rsid w:val="00881AD7"/>
    <w:rsid w:val="00881BF4"/>
    <w:rsid w:val="00881D59"/>
    <w:rsid w:val="00881FF7"/>
    <w:rsid w:val="00882286"/>
    <w:rsid w:val="00882C2F"/>
    <w:rsid w:val="00883055"/>
    <w:rsid w:val="00883134"/>
    <w:rsid w:val="00883334"/>
    <w:rsid w:val="008834F0"/>
    <w:rsid w:val="008835E2"/>
    <w:rsid w:val="0088377F"/>
    <w:rsid w:val="00883C8D"/>
    <w:rsid w:val="00883F27"/>
    <w:rsid w:val="0088412D"/>
    <w:rsid w:val="00884178"/>
    <w:rsid w:val="00884D70"/>
    <w:rsid w:val="00884E59"/>
    <w:rsid w:val="00885086"/>
    <w:rsid w:val="00885993"/>
    <w:rsid w:val="0088599A"/>
    <w:rsid w:val="00885D2F"/>
    <w:rsid w:val="00885F80"/>
    <w:rsid w:val="00886109"/>
    <w:rsid w:val="0088665C"/>
    <w:rsid w:val="00886A8E"/>
    <w:rsid w:val="00886C53"/>
    <w:rsid w:val="008873F5"/>
    <w:rsid w:val="00887A2A"/>
    <w:rsid w:val="00887AD5"/>
    <w:rsid w:val="008902F4"/>
    <w:rsid w:val="00890ACB"/>
    <w:rsid w:val="00890B34"/>
    <w:rsid w:val="008911A1"/>
    <w:rsid w:val="0089172E"/>
    <w:rsid w:val="0089183F"/>
    <w:rsid w:val="0089190D"/>
    <w:rsid w:val="00891C84"/>
    <w:rsid w:val="00891EA5"/>
    <w:rsid w:val="0089202C"/>
    <w:rsid w:val="0089262E"/>
    <w:rsid w:val="00892AC9"/>
    <w:rsid w:val="00892D8B"/>
    <w:rsid w:val="008941C3"/>
    <w:rsid w:val="0089427E"/>
    <w:rsid w:val="0089474F"/>
    <w:rsid w:val="008947C1"/>
    <w:rsid w:val="00894830"/>
    <w:rsid w:val="00894F01"/>
    <w:rsid w:val="0089544D"/>
    <w:rsid w:val="00895799"/>
    <w:rsid w:val="00895AFB"/>
    <w:rsid w:val="00895D6F"/>
    <w:rsid w:val="00896350"/>
    <w:rsid w:val="00896652"/>
    <w:rsid w:val="008967E0"/>
    <w:rsid w:val="00896B96"/>
    <w:rsid w:val="00896F4D"/>
    <w:rsid w:val="008976A8"/>
    <w:rsid w:val="00897A71"/>
    <w:rsid w:val="008A02D5"/>
    <w:rsid w:val="008A0997"/>
    <w:rsid w:val="008A09BF"/>
    <w:rsid w:val="008A0CA3"/>
    <w:rsid w:val="008A0E6B"/>
    <w:rsid w:val="008A1130"/>
    <w:rsid w:val="008A1993"/>
    <w:rsid w:val="008A1BC9"/>
    <w:rsid w:val="008A2632"/>
    <w:rsid w:val="008A2702"/>
    <w:rsid w:val="008A2DEA"/>
    <w:rsid w:val="008A33D2"/>
    <w:rsid w:val="008A359E"/>
    <w:rsid w:val="008A3EC2"/>
    <w:rsid w:val="008A434F"/>
    <w:rsid w:val="008A4B96"/>
    <w:rsid w:val="008A4FE1"/>
    <w:rsid w:val="008A59A5"/>
    <w:rsid w:val="008A5B85"/>
    <w:rsid w:val="008A7207"/>
    <w:rsid w:val="008A72E1"/>
    <w:rsid w:val="008A75A5"/>
    <w:rsid w:val="008A7B35"/>
    <w:rsid w:val="008A7DF3"/>
    <w:rsid w:val="008B02C3"/>
    <w:rsid w:val="008B0655"/>
    <w:rsid w:val="008B163E"/>
    <w:rsid w:val="008B172A"/>
    <w:rsid w:val="008B1876"/>
    <w:rsid w:val="008B1DB1"/>
    <w:rsid w:val="008B22F6"/>
    <w:rsid w:val="008B2A47"/>
    <w:rsid w:val="008B2C72"/>
    <w:rsid w:val="008B2EE6"/>
    <w:rsid w:val="008B3A09"/>
    <w:rsid w:val="008B3B8B"/>
    <w:rsid w:val="008B4367"/>
    <w:rsid w:val="008B43BE"/>
    <w:rsid w:val="008B4502"/>
    <w:rsid w:val="008B451A"/>
    <w:rsid w:val="008B459A"/>
    <w:rsid w:val="008B4FD8"/>
    <w:rsid w:val="008B5640"/>
    <w:rsid w:val="008B573C"/>
    <w:rsid w:val="008B598E"/>
    <w:rsid w:val="008B5EAF"/>
    <w:rsid w:val="008B5F6D"/>
    <w:rsid w:val="008B616D"/>
    <w:rsid w:val="008B66BD"/>
    <w:rsid w:val="008B6FE6"/>
    <w:rsid w:val="008B703F"/>
    <w:rsid w:val="008B70C1"/>
    <w:rsid w:val="008B712F"/>
    <w:rsid w:val="008B751A"/>
    <w:rsid w:val="008B7D02"/>
    <w:rsid w:val="008B7F0F"/>
    <w:rsid w:val="008C01DB"/>
    <w:rsid w:val="008C01F2"/>
    <w:rsid w:val="008C0526"/>
    <w:rsid w:val="008C053A"/>
    <w:rsid w:val="008C0A89"/>
    <w:rsid w:val="008C0E87"/>
    <w:rsid w:val="008C0EB0"/>
    <w:rsid w:val="008C0F20"/>
    <w:rsid w:val="008C10C9"/>
    <w:rsid w:val="008C18E9"/>
    <w:rsid w:val="008C1FC4"/>
    <w:rsid w:val="008C25B1"/>
    <w:rsid w:val="008C2602"/>
    <w:rsid w:val="008C2FED"/>
    <w:rsid w:val="008C3210"/>
    <w:rsid w:val="008C326F"/>
    <w:rsid w:val="008C3F52"/>
    <w:rsid w:val="008C3FBA"/>
    <w:rsid w:val="008C54E2"/>
    <w:rsid w:val="008C55CE"/>
    <w:rsid w:val="008C56A0"/>
    <w:rsid w:val="008C576E"/>
    <w:rsid w:val="008C5D77"/>
    <w:rsid w:val="008C60BE"/>
    <w:rsid w:val="008C63FC"/>
    <w:rsid w:val="008C70A8"/>
    <w:rsid w:val="008C717C"/>
    <w:rsid w:val="008C7299"/>
    <w:rsid w:val="008C743B"/>
    <w:rsid w:val="008C7D9F"/>
    <w:rsid w:val="008C7F30"/>
    <w:rsid w:val="008D074A"/>
    <w:rsid w:val="008D0B53"/>
    <w:rsid w:val="008D0FC5"/>
    <w:rsid w:val="008D106A"/>
    <w:rsid w:val="008D10A3"/>
    <w:rsid w:val="008D110B"/>
    <w:rsid w:val="008D15FF"/>
    <w:rsid w:val="008D1777"/>
    <w:rsid w:val="008D1CAE"/>
    <w:rsid w:val="008D1D53"/>
    <w:rsid w:val="008D226B"/>
    <w:rsid w:val="008D23EB"/>
    <w:rsid w:val="008D2738"/>
    <w:rsid w:val="008D27BB"/>
    <w:rsid w:val="008D2918"/>
    <w:rsid w:val="008D2B09"/>
    <w:rsid w:val="008D2D4C"/>
    <w:rsid w:val="008D2EBE"/>
    <w:rsid w:val="008D38BB"/>
    <w:rsid w:val="008D3F3E"/>
    <w:rsid w:val="008D4204"/>
    <w:rsid w:val="008D4325"/>
    <w:rsid w:val="008D458B"/>
    <w:rsid w:val="008D4869"/>
    <w:rsid w:val="008D4F83"/>
    <w:rsid w:val="008D511B"/>
    <w:rsid w:val="008D53CA"/>
    <w:rsid w:val="008D567F"/>
    <w:rsid w:val="008D57D4"/>
    <w:rsid w:val="008D5CED"/>
    <w:rsid w:val="008D5E61"/>
    <w:rsid w:val="008D61D9"/>
    <w:rsid w:val="008D67DE"/>
    <w:rsid w:val="008D6AE9"/>
    <w:rsid w:val="008D71E4"/>
    <w:rsid w:val="008D793F"/>
    <w:rsid w:val="008D7DC0"/>
    <w:rsid w:val="008E0BBE"/>
    <w:rsid w:val="008E0F2D"/>
    <w:rsid w:val="008E12AE"/>
    <w:rsid w:val="008E147B"/>
    <w:rsid w:val="008E15D3"/>
    <w:rsid w:val="008E2A91"/>
    <w:rsid w:val="008E2C9B"/>
    <w:rsid w:val="008E2E47"/>
    <w:rsid w:val="008E2FBD"/>
    <w:rsid w:val="008E3584"/>
    <w:rsid w:val="008E3A07"/>
    <w:rsid w:val="008E3CF0"/>
    <w:rsid w:val="008E46A0"/>
    <w:rsid w:val="008E475C"/>
    <w:rsid w:val="008E5501"/>
    <w:rsid w:val="008E5A58"/>
    <w:rsid w:val="008E5E89"/>
    <w:rsid w:val="008E60B0"/>
    <w:rsid w:val="008E6723"/>
    <w:rsid w:val="008E6833"/>
    <w:rsid w:val="008E6C5E"/>
    <w:rsid w:val="008E6C69"/>
    <w:rsid w:val="008E6CE2"/>
    <w:rsid w:val="008E7675"/>
    <w:rsid w:val="008E76F6"/>
    <w:rsid w:val="008F022A"/>
    <w:rsid w:val="008F0701"/>
    <w:rsid w:val="008F0D6D"/>
    <w:rsid w:val="008F0E00"/>
    <w:rsid w:val="008F12F6"/>
    <w:rsid w:val="008F1578"/>
    <w:rsid w:val="008F1904"/>
    <w:rsid w:val="008F1BBF"/>
    <w:rsid w:val="008F1C3A"/>
    <w:rsid w:val="008F1C61"/>
    <w:rsid w:val="008F1E2A"/>
    <w:rsid w:val="008F2136"/>
    <w:rsid w:val="008F2482"/>
    <w:rsid w:val="008F25E9"/>
    <w:rsid w:val="008F2FB5"/>
    <w:rsid w:val="008F32E9"/>
    <w:rsid w:val="008F3A8B"/>
    <w:rsid w:val="008F411F"/>
    <w:rsid w:val="008F46B6"/>
    <w:rsid w:val="008F4A22"/>
    <w:rsid w:val="008F533C"/>
    <w:rsid w:val="008F57A6"/>
    <w:rsid w:val="008F5A88"/>
    <w:rsid w:val="008F6284"/>
    <w:rsid w:val="008F64B9"/>
    <w:rsid w:val="008F64EA"/>
    <w:rsid w:val="008F675E"/>
    <w:rsid w:val="008F6CB4"/>
    <w:rsid w:val="008F6F1F"/>
    <w:rsid w:val="008F70FD"/>
    <w:rsid w:val="008F72DE"/>
    <w:rsid w:val="009000C2"/>
    <w:rsid w:val="009002AE"/>
    <w:rsid w:val="0090051F"/>
    <w:rsid w:val="00900709"/>
    <w:rsid w:val="009007A5"/>
    <w:rsid w:val="009008A6"/>
    <w:rsid w:val="00900975"/>
    <w:rsid w:val="00902329"/>
    <w:rsid w:val="009024FC"/>
    <w:rsid w:val="00902864"/>
    <w:rsid w:val="00903A79"/>
    <w:rsid w:val="00903A96"/>
    <w:rsid w:val="00903C01"/>
    <w:rsid w:val="0090421A"/>
    <w:rsid w:val="0090426E"/>
    <w:rsid w:val="00904359"/>
    <w:rsid w:val="00904545"/>
    <w:rsid w:val="009049EC"/>
    <w:rsid w:val="00905051"/>
    <w:rsid w:val="00905115"/>
    <w:rsid w:val="00905119"/>
    <w:rsid w:val="0090529E"/>
    <w:rsid w:val="0090547A"/>
    <w:rsid w:val="00905500"/>
    <w:rsid w:val="00905A1F"/>
    <w:rsid w:val="00905CDB"/>
    <w:rsid w:val="009062ED"/>
    <w:rsid w:val="00906ADA"/>
    <w:rsid w:val="00906C42"/>
    <w:rsid w:val="00906F0A"/>
    <w:rsid w:val="009074B2"/>
    <w:rsid w:val="00907784"/>
    <w:rsid w:val="00910334"/>
    <w:rsid w:val="00910581"/>
    <w:rsid w:val="00910C11"/>
    <w:rsid w:val="0091118B"/>
    <w:rsid w:val="00911225"/>
    <w:rsid w:val="00911271"/>
    <w:rsid w:val="009115ED"/>
    <w:rsid w:val="00911648"/>
    <w:rsid w:val="0091190B"/>
    <w:rsid w:val="00912133"/>
    <w:rsid w:val="009123B6"/>
    <w:rsid w:val="0091265D"/>
    <w:rsid w:val="00913811"/>
    <w:rsid w:val="0091397F"/>
    <w:rsid w:val="00913B8C"/>
    <w:rsid w:val="009140B3"/>
    <w:rsid w:val="009145D1"/>
    <w:rsid w:val="009146F8"/>
    <w:rsid w:val="00914835"/>
    <w:rsid w:val="00914BCD"/>
    <w:rsid w:val="00914C6C"/>
    <w:rsid w:val="00915561"/>
    <w:rsid w:val="0091570C"/>
    <w:rsid w:val="009157FA"/>
    <w:rsid w:val="00915C75"/>
    <w:rsid w:val="009161F7"/>
    <w:rsid w:val="00916303"/>
    <w:rsid w:val="009169F0"/>
    <w:rsid w:val="00916A8A"/>
    <w:rsid w:val="00916C12"/>
    <w:rsid w:val="00916C9E"/>
    <w:rsid w:val="0091749F"/>
    <w:rsid w:val="009175A4"/>
    <w:rsid w:val="009176D7"/>
    <w:rsid w:val="009177A8"/>
    <w:rsid w:val="009178E4"/>
    <w:rsid w:val="00917905"/>
    <w:rsid w:val="00917C12"/>
    <w:rsid w:val="00917D2D"/>
    <w:rsid w:val="00920459"/>
    <w:rsid w:val="009208E4"/>
    <w:rsid w:val="00920E4C"/>
    <w:rsid w:val="00921CBF"/>
    <w:rsid w:val="00921DF2"/>
    <w:rsid w:val="00921E0B"/>
    <w:rsid w:val="0092290D"/>
    <w:rsid w:val="00922AA0"/>
    <w:rsid w:val="00922E9D"/>
    <w:rsid w:val="00922F2F"/>
    <w:rsid w:val="00922FC3"/>
    <w:rsid w:val="0092384D"/>
    <w:rsid w:val="00923AFE"/>
    <w:rsid w:val="00923B2F"/>
    <w:rsid w:val="00924304"/>
    <w:rsid w:val="009248FB"/>
    <w:rsid w:val="009254AD"/>
    <w:rsid w:val="00925669"/>
    <w:rsid w:val="009257F3"/>
    <w:rsid w:val="0092587B"/>
    <w:rsid w:val="00925968"/>
    <w:rsid w:val="00925B87"/>
    <w:rsid w:val="00925ECA"/>
    <w:rsid w:val="0092663D"/>
    <w:rsid w:val="00926A24"/>
    <w:rsid w:val="00926B1F"/>
    <w:rsid w:val="009276F0"/>
    <w:rsid w:val="0092773E"/>
    <w:rsid w:val="009277CA"/>
    <w:rsid w:val="00927BC9"/>
    <w:rsid w:val="00927DC5"/>
    <w:rsid w:val="009303C5"/>
    <w:rsid w:val="00930ADE"/>
    <w:rsid w:val="00930B0A"/>
    <w:rsid w:val="009318EE"/>
    <w:rsid w:val="00931B0B"/>
    <w:rsid w:val="00931D8E"/>
    <w:rsid w:val="00931F87"/>
    <w:rsid w:val="00932300"/>
    <w:rsid w:val="0093248F"/>
    <w:rsid w:val="00932F38"/>
    <w:rsid w:val="0093337F"/>
    <w:rsid w:val="0093346B"/>
    <w:rsid w:val="00933867"/>
    <w:rsid w:val="00934B9C"/>
    <w:rsid w:val="00934C50"/>
    <w:rsid w:val="00935BEB"/>
    <w:rsid w:val="00937192"/>
    <w:rsid w:val="0093732F"/>
    <w:rsid w:val="00937365"/>
    <w:rsid w:val="00937B4E"/>
    <w:rsid w:val="00937BF8"/>
    <w:rsid w:val="00937EE0"/>
    <w:rsid w:val="00937FFC"/>
    <w:rsid w:val="00940BF9"/>
    <w:rsid w:val="00941789"/>
    <w:rsid w:val="00941A30"/>
    <w:rsid w:val="0094252F"/>
    <w:rsid w:val="009428B2"/>
    <w:rsid w:val="00942B2C"/>
    <w:rsid w:val="0094323B"/>
    <w:rsid w:val="00943BF5"/>
    <w:rsid w:val="0094490C"/>
    <w:rsid w:val="00944B24"/>
    <w:rsid w:val="00944BDF"/>
    <w:rsid w:val="00944F61"/>
    <w:rsid w:val="00945BFB"/>
    <w:rsid w:val="00945FBC"/>
    <w:rsid w:val="00946185"/>
    <w:rsid w:val="0094662D"/>
    <w:rsid w:val="00946B3D"/>
    <w:rsid w:val="00947793"/>
    <w:rsid w:val="00947C6C"/>
    <w:rsid w:val="00947EEF"/>
    <w:rsid w:val="009502A5"/>
    <w:rsid w:val="00950B88"/>
    <w:rsid w:val="00950EBE"/>
    <w:rsid w:val="00951287"/>
    <w:rsid w:val="009514A9"/>
    <w:rsid w:val="00951D3D"/>
    <w:rsid w:val="00951F56"/>
    <w:rsid w:val="00952CEA"/>
    <w:rsid w:val="00952D8B"/>
    <w:rsid w:val="00952FD6"/>
    <w:rsid w:val="009534F4"/>
    <w:rsid w:val="0095386B"/>
    <w:rsid w:val="00953F5F"/>
    <w:rsid w:val="009545BB"/>
    <w:rsid w:val="00954F1D"/>
    <w:rsid w:val="00955032"/>
    <w:rsid w:val="00955D74"/>
    <w:rsid w:val="00955F80"/>
    <w:rsid w:val="0095689C"/>
    <w:rsid w:val="00956946"/>
    <w:rsid w:val="00956ADC"/>
    <w:rsid w:val="00956E1C"/>
    <w:rsid w:val="00957199"/>
    <w:rsid w:val="009571B7"/>
    <w:rsid w:val="00957423"/>
    <w:rsid w:val="00957C92"/>
    <w:rsid w:val="00957C9D"/>
    <w:rsid w:val="009600B9"/>
    <w:rsid w:val="00960114"/>
    <w:rsid w:val="00960131"/>
    <w:rsid w:val="00960224"/>
    <w:rsid w:val="00960290"/>
    <w:rsid w:val="009603B9"/>
    <w:rsid w:val="0096041D"/>
    <w:rsid w:val="009609D5"/>
    <w:rsid w:val="00960D9F"/>
    <w:rsid w:val="00960EC3"/>
    <w:rsid w:val="009613D2"/>
    <w:rsid w:val="00961536"/>
    <w:rsid w:val="009619DD"/>
    <w:rsid w:val="00961DDD"/>
    <w:rsid w:val="0096209E"/>
    <w:rsid w:val="009620F2"/>
    <w:rsid w:val="009627D8"/>
    <w:rsid w:val="00962DE5"/>
    <w:rsid w:val="00963342"/>
    <w:rsid w:val="0096392A"/>
    <w:rsid w:val="00963950"/>
    <w:rsid w:val="00963BA6"/>
    <w:rsid w:val="00963FBF"/>
    <w:rsid w:val="00964029"/>
    <w:rsid w:val="009641B5"/>
    <w:rsid w:val="009642F0"/>
    <w:rsid w:val="00964332"/>
    <w:rsid w:val="00964456"/>
    <w:rsid w:val="009644C0"/>
    <w:rsid w:val="009644DC"/>
    <w:rsid w:val="009647BD"/>
    <w:rsid w:val="00964926"/>
    <w:rsid w:val="00964EA9"/>
    <w:rsid w:val="0096520C"/>
    <w:rsid w:val="00965CF2"/>
    <w:rsid w:val="00965F56"/>
    <w:rsid w:val="00965FF6"/>
    <w:rsid w:val="00966162"/>
    <w:rsid w:val="00966408"/>
    <w:rsid w:val="009664B9"/>
    <w:rsid w:val="009669B1"/>
    <w:rsid w:val="00966E29"/>
    <w:rsid w:val="00966FD1"/>
    <w:rsid w:val="00966FDD"/>
    <w:rsid w:val="009672C5"/>
    <w:rsid w:val="00967314"/>
    <w:rsid w:val="00967A00"/>
    <w:rsid w:val="00967A8A"/>
    <w:rsid w:val="00967EBC"/>
    <w:rsid w:val="00970114"/>
    <w:rsid w:val="009703DF"/>
    <w:rsid w:val="00970D00"/>
    <w:rsid w:val="00970F31"/>
    <w:rsid w:val="009714EB"/>
    <w:rsid w:val="0097153E"/>
    <w:rsid w:val="009715D6"/>
    <w:rsid w:val="0097167E"/>
    <w:rsid w:val="00971807"/>
    <w:rsid w:val="00971A3E"/>
    <w:rsid w:val="00971F6C"/>
    <w:rsid w:val="00971FBF"/>
    <w:rsid w:val="00972658"/>
    <w:rsid w:val="00972A11"/>
    <w:rsid w:val="00972BFA"/>
    <w:rsid w:val="00972E30"/>
    <w:rsid w:val="0097366C"/>
    <w:rsid w:val="0097405C"/>
    <w:rsid w:val="00974AFD"/>
    <w:rsid w:val="00974CF3"/>
    <w:rsid w:val="00975A56"/>
    <w:rsid w:val="00975B56"/>
    <w:rsid w:val="00975E41"/>
    <w:rsid w:val="00975EB0"/>
    <w:rsid w:val="009764D4"/>
    <w:rsid w:val="00976EB6"/>
    <w:rsid w:val="00976FA5"/>
    <w:rsid w:val="0097718E"/>
    <w:rsid w:val="00977338"/>
    <w:rsid w:val="0097760E"/>
    <w:rsid w:val="0097791C"/>
    <w:rsid w:val="00977B04"/>
    <w:rsid w:val="00977CC4"/>
    <w:rsid w:val="00980377"/>
    <w:rsid w:val="00980595"/>
    <w:rsid w:val="00980763"/>
    <w:rsid w:val="009807DC"/>
    <w:rsid w:val="00980804"/>
    <w:rsid w:val="00980C6D"/>
    <w:rsid w:val="00980CD5"/>
    <w:rsid w:val="00980D07"/>
    <w:rsid w:val="00980EFA"/>
    <w:rsid w:val="0098162B"/>
    <w:rsid w:val="00981A41"/>
    <w:rsid w:val="00981B7B"/>
    <w:rsid w:val="00981BEB"/>
    <w:rsid w:val="009824C3"/>
    <w:rsid w:val="00982516"/>
    <w:rsid w:val="00982537"/>
    <w:rsid w:val="00982784"/>
    <w:rsid w:val="00982ADA"/>
    <w:rsid w:val="00982DB8"/>
    <w:rsid w:val="00982E7E"/>
    <w:rsid w:val="00982EE8"/>
    <w:rsid w:val="00983284"/>
    <w:rsid w:val="00983438"/>
    <w:rsid w:val="00983915"/>
    <w:rsid w:val="00984371"/>
    <w:rsid w:val="009844E5"/>
    <w:rsid w:val="009856FE"/>
    <w:rsid w:val="00985A65"/>
    <w:rsid w:val="00985B5E"/>
    <w:rsid w:val="00985FEA"/>
    <w:rsid w:val="00986264"/>
    <w:rsid w:val="00986284"/>
    <w:rsid w:val="0098686A"/>
    <w:rsid w:val="009868EC"/>
    <w:rsid w:val="0098700C"/>
    <w:rsid w:val="009870E5"/>
    <w:rsid w:val="009872CF"/>
    <w:rsid w:val="0098732E"/>
    <w:rsid w:val="009875CB"/>
    <w:rsid w:val="00987963"/>
    <w:rsid w:val="009879FB"/>
    <w:rsid w:val="00987CE2"/>
    <w:rsid w:val="00987D7C"/>
    <w:rsid w:val="00987F11"/>
    <w:rsid w:val="00990258"/>
    <w:rsid w:val="009903D9"/>
    <w:rsid w:val="0099053D"/>
    <w:rsid w:val="00991119"/>
    <w:rsid w:val="009918D1"/>
    <w:rsid w:val="00991F0C"/>
    <w:rsid w:val="009921CC"/>
    <w:rsid w:val="009923AF"/>
    <w:rsid w:val="009926D7"/>
    <w:rsid w:val="0099271E"/>
    <w:rsid w:val="00992759"/>
    <w:rsid w:val="00992BB7"/>
    <w:rsid w:val="00992EB7"/>
    <w:rsid w:val="009932E8"/>
    <w:rsid w:val="00993510"/>
    <w:rsid w:val="009937F1"/>
    <w:rsid w:val="00993B20"/>
    <w:rsid w:val="00993E2A"/>
    <w:rsid w:val="00994072"/>
    <w:rsid w:val="009942BF"/>
    <w:rsid w:val="0099435F"/>
    <w:rsid w:val="009948C3"/>
    <w:rsid w:val="00994CEC"/>
    <w:rsid w:val="00994D34"/>
    <w:rsid w:val="00995B7C"/>
    <w:rsid w:val="00995CA3"/>
    <w:rsid w:val="00995ED4"/>
    <w:rsid w:val="00995F26"/>
    <w:rsid w:val="00995FF6"/>
    <w:rsid w:val="009962AC"/>
    <w:rsid w:val="009964DF"/>
    <w:rsid w:val="00996A34"/>
    <w:rsid w:val="00996EF5"/>
    <w:rsid w:val="00997040"/>
    <w:rsid w:val="009973CA"/>
    <w:rsid w:val="00997815"/>
    <w:rsid w:val="009978FF"/>
    <w:rsid w:val="00997F80"/>
    <w:rsid w:val="00997F89"/>
    <w:rsid w:val="009A0163"/>
    <w:rsid w:val="009A04BD"/>
    <w:rsid w:val="009A0BB5"/>
    <w:rsid w:val="009A0CAC"/>
    <w:rsid w:val="009A0EA3"/>
    <w:rsid w:val="009A0F33"/>
    <w:rsid w:val="009A1ACC"/>
    <w:rsid w:val="009A2496"/>
    <w:rsid w:val="009A295B"/>
    <w:rsid w:val="009A2DF0"/>
    <w:rsid w:val="009A2F63"/>
    <w:rsid w:val="009A2FBB"/>
    <w:rsid w:val="009A3054"/>
    <w:rsid w:val="009A3730"/>
    <w:rsid w:val="009A381C"/>
    <w:rsid w:val="009A39EB"/>
    <w:rsid w:val="009A3D80"/>
    <w:rsid w:val="009A4078"/>
    <w:rsid w:val="009A47CD"/>
    <w:rsid w:val="009A486D"/>
    <w:rsid w:val="009A52F8"/>
    <w:rsid w:val="009A569C"/>
    <w:rsid w:val="009A5764"/>
    <w:rsid w:val="009A6567"/>
    <w:rsid w:val="009A6A3E"/>
    <w:rsid w:val="009A6E7C"/>
    <w:rsid w:val="009A719A"/>
    <w:rsid w:val="009A7A68"/>
    <w:rsid w:val="009A7B85"/>
    <w:rsid w:val="009B0C00"/>
    <w:rsid w:val="009B1030"/>
    <w:rsid w:val="009B144E"/>
    <w:rsid w:val="009B153B"/>
    <w:rsid w:val="009B1A58"/>
    <w:rsid w:val="009B1D1C"/>
    <w:rsid w:val="009B21D5"/>
    <w:rsid w:val="009B26DE"/>
    <w:rsid w:val="009B283E"/>
    <w:rsid w:val="009B2AAF"/>
    <w:rsid w:val="009B2AEA"/>
    <w:rsid w:val="009B2CD7"/>
    <w:rsid w:val="009B33B1"/>
    <w:rsid w:val="009B343A"/>
    <w:rsid w:val="009B35D0"/>
    <w:rsid w:val="009B369B"/>
    <w:rsid w:val="009B3AE0"/>
    <w:rsid w:val="009B4105"/>
    <w:rsid w:val="009B42A3"/>
    <w:rsid w:val="009B43FB"/>
    <w:rsid w:val="009B461F"/>
    <w:rsid w:val="009B462E"/>
    <w:rsid w:val="009B46F1"/>
    <w:rsid w:val="009B4BD6"/>
    <w:rsid w:val="009B4D7F"/>
    <w:rsid w:val="009B51E4"/>
    <w:rsid w:val="009B532D"/>
    <w:rsid w:val="009B545D"/>
    <w:rsid w:val="009B5900"/>
    <w:rsid w:val="009B5D42"/>
    <w:rsid w:val="009B60BC"/>
    <w:rsid w:val="009B6156"/>
    <w:rsid w:val="009B6195"/>
    <w:rsid w:val="009B6465"/>
    <w:rsid w:val="009B656D"/>
    <w:rsid w:val="009B6A68"/>
    <w:rsid w:val="009B6D37"/>
    <w:rsid w:val="009B7138"/>
    <w:rsid w:val="009B71D9"/>
    <w:rsid w:val="009B7684"/>
    <w:rsid w:val="009B7AC2"/>
    <w:rsid w:val="009B7F4B"/>
    <w:rsid w:val="009C01EA"/>
    <w:rsid w:val="009C064D"/>
    <w:rsid w:val="009C0830"/>
    <w:rsid w:val="009C0843"/>
    <w:rsid w:val="009C0E0C"/>
    <w:rsid w:val="009C0FEE"/>
    <w:rsid w:val="009C1214"/>
    <w:rsid w:val="009C1A62"/>
    <w:rsid w:val="009C1C26"/>
    <w:rsid w:val="009C2256"/>
    <w:rsid w:val="009C2534"/>
    <w:rsid w:val="009C29D5"/>
    <w:rsid w:val="009C2D2E"/>
    <w:rsid w:val="009C2EF8"/>
    <w:rsid w:val="009C300A"/>
    <w:rsid w:val="009C354F"/>
    <w:rsid w:val="009C4757"/>
    <w:rsid w:val="009C47E1"/>
    <w:rsid w:val="009C4A3F"/>
    <w:rsid w:val="009C4CA2"/>
    <w:rsid w:val="009C58B1"/>
    <w:rsid w:val="009C5A6A"/>
    <w:rsid w:val="009C641B"/>
    <w:rsid w:val="009C6517"/>
    <w:rsid w:val="009C6623"/>
    <w:rsid w:val="009C6904"/>
    <w:rsid w:val="009C6ABD"/>
    <w:rsid w:val="009C6E39"/>
    <w:rsid w:val="009C7455"/>
    <w:rsid w:val="009C76F6"/>
    <w:rsid w:val="009C78E4"/>
    <w:rsid w:val="009C7DB8"/>
    <w:rsid w:val="009C7E1E"/>
    <w:rsid w:val="009D08AE"/>
    <w:rsid w:val="009D0E30"/>
    <w:rsid w:val="009D0F05"/>
    <w:rsid w:val="009D1985"/>
    <w:rsid w:val="009D1A13"/>
    <w:rsid w:val="009D1CE7"/>
    <w:rsid w:val="009D1F9E"/>
    <w:rsid w:val="009D2094"/>
    <w:rsid w:val="009D2234"/>
    <w:rsid w:val="009D24D8"/>
    <w:rsid w:val="009D28CF"/>
    <w:rsid w:val="009D295F"/>
    <w:rsid w:val="009D3F6F"/>
    <w:rsid w:val="009D40B1"/>
    <w:rsid w:val="009D4561"/>
    <w:rsid w:val="009D4601"/>
    <w:rsid w:val="009D48AA"/>
    <w:rsid w:val="009D4923"/>
    <w:rsid w:val="009D5286"/>
    <w:rsid w:val="009D5419"/>
    <w:rsid w:val="009D58DD"/>
    <w:rsid w:val="009D6D0E"/>
    <w:rsid w:val="009D70E2"/>
    <w:rsid w:val="009D7754"/>
    <w:rsid w:val="009D7AF3"/>
    <w:rsid w:val="009E0103"/>
    <w:rsid w:val="009E04DA"/>
    <w:rsid w:val="009E0D66"/>
    <w:rsid w:val="009E10F6"/>
    <w:rsid w:val="009E2430"/>
    <w:rsid w:val="009E2546"/>
    <w:rsid w:val="009E3422"/>
    <w:rsid w:val="009E3795"/>
    <w:rsid w:val="009E3D2A"/>
    <w:rsid w:val="009E3D5B"/>
    <w:rsid w:val="009E3EBB"/>
    <w:rsid w:val="009E4134"/>
    <w:rsid w:val="009E41FD"/>
    <w:rsid w:val="009E4370"/>
    <w:rsid w:val="009E45F7"/>
    <w:rsid w:val="009E465C"/>
    <w:rsid w:val="009E581A"/>
    <w:rsid w:val="009E5898"/>
    <w:rsid w:val="009E5B44"/>
    <w:rsid w:val="009E5B69"/>
    <w:rsid w:val="009E5D9B"/>
    <w:rsid w:val="009E5DB3"/>
    <w:rsid w:val="009E72E5"/>
    <w:rsid w:val="009E7EC9"/>
    <w:rsid w:val="009F0498"/>
    <w:rsid w:val="009F09E5"/>
    <w:rsid w:val="009F1344"/>
    <w:rsid w:val="009F14D0"/>
    <w:rsid w:val="009F2089"/>
    <w:rsid w:val="009F245B"/>
    <w:rsid w:val="009F25D8"/>
    <w:rsid w:val="009F26DF"/>
    <w:rsid w:val="009F35BC"/>
    <w:rsid w:val="009F3925"/>
    <w:rsid w:val="009F39DC"/>
    <w:rsid w:val="009F4A89"/>
    <w:rsid w:val="009F5064"/>
    <w:rsid w:val="009F5749"/>
    <w:rsid w:val="009F591C"/>
    <w:rsid w:val="009F59E1"/>
    <w:rsid w:val="009F6068"/>
    <w:rsid w:val="009F69C7"/>
    <w:rsid w:val="009F6C4E"/>
    <w:rsid w:val="009F7011"/>
    <w:rsid w:val="009F7141"/>
    <w:rsid w:val="009F721B"/>
    <w:rsid w:val="00A000B1"/>
    <w:rsid w:val="00A000FD"/>
    <w:rsid w:val="00A00450"/>
    <w:rsid w:val="00A00631"/>
    <w:rsid w:val="00A006EF"/>
    <w:rsid w:val="00A01050"/>
    <w:rsid w:val="00A010A4"/>
    <w:rsid w:val="00A01906"/>
    <w:rsid w:val="00A02344"/>
    <w:rsid w:val="00A023B0"/>
    <w:rsid w:val="00A0252D"/>
    <w:rsid w:val="00A02760"/>
    <w:rsid w:val="00A027E0"/>
    <w:rsid w:val="00A02927"/>
    <w:rsid w:val="00A02AB7"/>
    <w:rsid w:val="00A02D9A"/>
    <w:rsid w:val="00A031B4"/>
    <w:rsid w:val="00A0339E"/>
    <w:rsid w:val="00A03719"/>
    <w:rsid w:val="00A0399D"/>
    <w:rsid w:val="00A03BB5"/>
    <w:rsid w:val="00A03D64"/>
    <w:rsid w:val="00A03F16"/>
    <w:rsid w:val="00A0425B"/>
    <w:rsid w:val="00A04BF6"/>
    <w:rsid w:val="00A05A0E"/>
    <w:rsid w:val="00A05D26"/>
    <w:rsid w:val="00A05F0B"/>
    <w:rsid w:val="00A0613C"/>
    <w:rsid w:val="00A0635A"/>
    <w:rsid w:val="00A06675"/>
    <w:rsid w:val="00A066DB"/>
    <w:rsid w:val="00A06C69"/>
    <w:rsid w:val="00A07368"/>
    <w:rsid w:val="00A07749"/>
    <w:rsid w:val="00A07871"/>
    <w:rsid w:val="00A07894"/>
    <w:rsid w:val="00A0790C"/>
    <w:rsid w:val="00A07C0C"/>
    <w:rsid w:val="00A07E70"/>
    <w:rsid w:val="00A101AF"/>
    <w:rsid w:val="00A10292"/>
    <w:rsid w:val="00A10510"/>
    <w:rsid w:val="00A10C81"/>
    <w:rsid w:val="00A116EB"/>
    <w:rsid w:val="00A11C3D"/>
    <w:rsid w:val="00A1258B"/>
    <w:rsid w:val="00A125AD"/>
    <w:rsid w:val="00A125F1"/>
    <w:rsid w:val="00A127CB"/>
    <w:rsid w:val="00A12DDF"/>
    <w:rsid w:val="00A13026"/>
    <w:rsid w:val="00A13113"/>
    <w:rsid w:val="00A13872"/>
    <w:rsid w:val="00A138EA"/>
    <w:rsid w:val="00A142D2"/>
    <w:rsid w:val="00A1433C"/>
    <w:rsid w:val="00A144D3"/>
    <w:rsid w:val="00A14827"/>
    <w:rsid w:val="00A1482D"/>
    <w:rsid w:val="00A14C8C"/>
    <w:rsid w:val="00A14DC2"/>
    <w:rsid w:val="00A14E8F"/>
    <w:rsid w:val="00A1549F"/>
    <w:rsid w:val="00A15BE2"/>
    <w:rsid w:val="00A15CFA"/>
    <w:rsid w:val="00A16285"/>
    <w:rsid w:val="00A172EF"/>
    <w:rsid w:val="00A175D4"/>
    <w:rsid w:val="00A203ED"/>
    <w:rsid w:val="00A20667"/>
    <w:rsid w:val="00A207B4"/>
    <w:rsid w:val="00A21204"/>
    <w:rsid w:val="00A21A60"/>
    <w:rsid w:val="00A21B0D"/>
    <w:rsid w:val="00A21C01"/>
    <w:rsid w:val="00A2206F"/>
    <w:rsid w:val="00A22D49"/>
    <w:rsid w:val="00A22EBC"/>
    <w:rsid w:val="00A22F3C"/>
    <w:rsid w:val="00A23833"/>
    <w:rsid w:val="00A23A0D"/>
    <w:rsid w:val="00A23D61"/>
    <w:rsid w:val="00A242F9"/>
    <w:rsid w:val="00A248EF"/>
    <w:rsid w:val="00A24F0D"/>
    <w:rsid w:val="00A2542F"/>
    <w:rsid w:val="00A255D6"/>
    <w:rsid w:val="00A25BA0"/>
    <w:rsid w:val="00A2629B"/>
    <w:rsid w:val="00A265B2"/>
    <w:rsid w:val="00A26B41"/>
    <w:rsid w:val="00A26C0E"/>
    <w:rsid w:val="00A26DD9"/>
    <w:rsid w:val="00A271D9"/>
    <w:rsid w:val="00A27A09"/>
    <w:rsid w:val="00A27AD7"/>
    <w:rsid w:val="00A27D5C"/>
    <w:rsid w:val="00A308FB"/>
    <w:rsid w:val="00A30D3F"/>
    <w:rsid w:val="00A31425"/>
    <w:rsid w:val="00A31830"/>
    <w:rsid w:val="00A31A38"/>
    <w:rsid w:val="00A31A69"/>
    <w:rsid w:val="00A31A6E"/>
    <w:rsid w:val="00A31C73"/>
    <w:rsid w:val="00A31EA2"/>
    <w:rsid w:val="00A31FD6"/>
    <w:rsid w:val="00A331F6"/>
    <w:rsid w:val="00A344CA"/>
    <w:rsid w:val="00A34575"/>
    <w:rsid w:val="00A348D0"/>
    <w:rsid w:val="00A34BF9"/>
    <w:rsid w:val="00A34D3C"/>
    <w:rsid w:val="00A366E9"/>
    <w:rsid w:val="00A371D4"/>
    <w:rsid w:val="00A37574"/>
    <w:rsid w:val="00A37B64"/>
    <w:rsid w:val="00A37C66"/>
    <w:rsid w:val="00A37DAC"/>
    <w:rsid w:val="00A37E9F"/>
    <w:rsid w:val="00A37EF9"/>
    <w:rsid w:val="00A40028"/>
    <w:rsid w:val="00A40325"/>
    <w:rsid w:val="00A40387"/>
    <w:rsid w:val="00A404AD"/>
    <w:rsid w:val="00A4092F"/>
    <w:rsid w:val="00A415FE"/>
    <w:rsid w:val="00A41EC2"/>
    <w:rsid w:val="00A421AE"/>
    <w:rsid w:val="00A421DE"/>
    <w:rsid w:val="00A4235E"/>
    <w:rsid w:val="00A423E1"/>
    <w:rsid w:val="00A42D95"/>
    <w:rsid w:val="00A42F5D"/>
    <w:rsid w:val="00A43007"/>
    <w:rsid w:val="00A433B3"/>
    <w:rsid w:val="00A433EA"/>
    <w:rsid w:val="00A43431"/>
    <w:rsid w:val="00A43B12"/>
    <w:rsid w:val="00A43B85"/>
    <w:rsid w:val="00A43CE5"/>
    <w:rsid w:val="00A43F91"/>
    <w:rsid w:val="00A44039"/>
    <w:rsid w:val="00A4415F"/>
    <w:rsid w:val="00A44D80"/>
    <w:rsid w:val="00A4500D"/>
    <w:rsid w:val="00A45721"/>
    <w:rsid w:val="00A46373"/>
    <w:rsid w:val="00A46771"/>
    <w:rsid w:val="00A468A5"/>
    <w:rsid w:val="00A478C6"/>
    <w:rsid w:val="00A479E6"/>
    <w:rsid w:val="00A47FC0"/>
    <w:rsid w:val="00A5060C"/>
    <w:rsid w:val="00A507E4"/>
    <w:rsid w:val="00A50D07"/>
    <w:rsid w:val="00A5125C"/>
    <w:rsid w:val="00A5132D"/>
    <w:rsid w:val="00A51680"/>
    <w:rsid w:val="00A5187D"/>
    <w:rsid w:val="00A51936"/>
    <w:rsid w:val="00A51C86"/>
    <w:rsid w:val="00A51CE3"/>
    <w:rsid w:val="00A520A1"/>
    <w:rsid w:val="00A52202"/>
    <w:rsid w:val="00A52A39"/>
    <w:rsid w:val="00A52B94"/>
    <w:rsid w:val="00A52BA7"/>
    <w:rsid w:val="00A53286"/>
    <w:rsid w:val="00A537DA"/>
    <w:rsid w:val="00A53946"/>
    <w:rsid w:val="00A539EC"/>
    <w:rsid w:val="00A54213"/>
    <w:rsid w:val="00A54456"/>
    <w:rsid w:val="00A548F7"/>
    <w:rsid w:val="00A551A2"/>
    <w:rsid w:val="00A554BB"/>
    <w:rsid w:val="00A55C16"/>
    <w:rsid w:val="00A55FE8"/>
    <w:rsid w:val="00A5614D"/>
    <w:rsid w:val="00A562F0"/>
    <w:rsid w:val="00A564BF"/>
    <w:rsid w:val="00A566E6"/>
    <w:rsid w:val="00A57509"/>
    <w:rsid w:val="00A57792"/>
    <w:rsid w:val="00A57C2F"/>
    <w:rsid w:val="00A60185"/>
    <w:rsid w:val="00A60297"/>
    <w:rsid w:val="00A607FA"/>
    <w:rsid w:val="00A61413"/>
    <w:rsid w:val="00A61599"/>
    <w:rsid w:val="00A6245E"/>
    <w:rsid w:val="00A6260C"/>
    <w:rsid w:val="00A62B58"/>
    <w:rsid w:val="00A62BA4"/>
    <w:rsid w:val="00A630F3"/>
    <w:rsid w:val="00A635CC"/>
    <w:rsid w:val="00A639F9"/>
    <w:rsid w:val="00A63CF8"/>
    <w:rsid w:val="00A63EBF"/>
    <w:rsid w:val="00A63F3E"/>
    <w:rsid w:val="00A642F6"/>
    <w:rsid w:val="00A65918"/>
    <w:rsid w:val="00A65B59"/>
    <w:rsid w:val="00A65D4D"/>
    <w:rsid w:val="00A660F5"/>
    <w:rsid w:val="00A66304"/>
    <w:rsid w:val="00A70DEA"/>
    <w:rsid w:val="00A713E7"/>
    <w:rsid w:val="00A71800"/>
    <w:rsid w:val="00A7215C"/>
    <w:rsid w:val="00A72A77"/>
    <w:rsid w:val="00A731E0"/>
    <w:rsid w:val="00A73712"/>
    <w:rsid w:val="00A738F8"/>
    <w:rsid w:val="00A73A36"/>
    <w:rsid w:val="00A73D83"/>
    <w:rsid w:val="00A73F2F"/>
    <w:rsid w:val="00A7400A"/>
    <w:rsid w:val="00A74B71"/>
    <w:rsid w:val="00A74DC4"/>
    <w:rsid w:val="00A75169"/>
    <w:rsid w:val="00A758F3"/>
    <w:rsid w:val="00A76FD8"/>
    <w:rsid w:val="00A7729A"/>
    <w:rsid w:val="00A77404"/>
    <w:rsid w:val="00A77AEF"/>
    <w:rsid w:val="00A77C4D"/>
    <w:rsid w:val="00A77CA4"/>
    <w:rsid w:val="00A77D59"/>
    <w:rsid w:val="00A77DD3"/>
    <w:rsid w:val="00A8018F"/>
    <w:rsid w:val="00A80473"/>
    <w:rsid w:val="00A805BF"/>
    <w:rsid w:val="00A80D86"/>
    <w:rsid w:val="00A80E1B"/>
    <w:rsid w:val="00A8112B"/>
    <w:rsid w:val="00A8187F"/>
    <w:rsid w:val="00A818F0"/>
    <w:rsid w:val="00A81AFD"/>
    <w:rsid w:val="00A81B54"/>
    <w:rsid w:val="00A82967"/>
    <w:rsid w:val="00A8296B"/>
    <w:rsid w:val="00A82979"/>
    <w:rsid w:val="00A829D0"/>
    <w:rsid w:val="00A82BF5"/>
    <w:rsid w:val="00A82D65"/>
    <w:rsid w:val="00A82DCA"/>
    <w:rsid w:val="00A831BA"/>
    <w:rsid w:val="00A837F9"/>
    <w:rsid w:val="00A83883"/>
    <w:rsid w:val="00A83AC6"/>
    <w:rsid w:val="00A83B7E"/>
    <w:rsid w:val="00A83E86"/>
    <w:rsid w:val="00A840C6"/>
    <w:rsid w:val="00A8414D"/>
    <w:rsid w:val="00A84873"/>
    <w:rsid w:val="00A84883"/>
    <w:rsid w:val="00A85094"/>
    <w:rsid w:val="00A85204"/>
    <w:rsid w:val="00A85388"/>
    <w:rsid w:val="00A853B3"/>
    <w:rsid w:val="00A8589E"/>
    <w:rsid w:val="00A85B4C"/>
    <w:rsid w:val="00A86453"/>
    <w:rsid w:val="00A869A3"/>
    <w:rsid w:val="00A86A5E"/>
    <w:rsid w:val="00A87DE7"/>
    <w:rsid w:val="00A90086"/>
    <w:rsid w:val="00A90632"/>
    <w:rsid w:val="00A90956"/>
    <w:rsid w:val="00A909B6"/>
    <w:rsid w:val="00A90EF6"/>
    <w:rsid w:val="00A9101B"/>
    <w:rsid w:val="00A91233"/>
    <w:rsid w:val="00A92153"/>
    <w:rsid w:val="00A923EA"/>
    <w:rsid w:val="00A927AE"/>
    <w:rsid w:val="00A92E60"/>
    <w:rsid w:val="00A92ED1"/>
    <w:rsid w:val="00A93604"/>
    <w:rsid w:val="00A93878"/>
    <w:rsid w:val="00A94233"/>
    <w:rsid w:val="00A947E8"/>
    <w:rsid w:val="00A948AA"/>
    <w:rsid w:val="00A949A8"/>
    <w:rsid w:val="00A94B55"/>
    <w:rsid w:val="00A94C82"/>
    <w:rsid w:val="00A956E3"/>
    <w:rsid w:val="00A95DF5"/>
    <w:rsid w:val="00A96040"/>
    <w:rsid w:val="00A962A6"/>
    <w:rsid w:val="00A96BBD"/>
    <w:rsid w:val="00A96D5A"/>
    <w:rsid w:val="00A97030"/>
    <w:rsid w:val="00A97127"/>
    <w:rsid w:val="00A9774A"/>
    <w:rsid w:val="00A97815"/>
    <w:rsid w:val="00AA01EC"/>
    <w:rsid w:val="00AA070D"/>
    <w:rsid w:val="00AA0785"/>
    <w:rsid w:val="00AA0CF6"/>
    <w:rsid w:val="00AA1373"/>
    <w:rsid w:val="00AA1BCE"/>
    <w:rsid w:val="00AA1C60"/>
    <w:rsid w:val="00AA200C"/>
    <w:rsid w:val="00AA289E"/>
    <w:rsid w:val="00AA2A34"/>
    <w:rsid w:val="00AA2ADE"/>
    <w:rsid w:val="00AA2AEA"/>
    <w:rsid w:val="00AA2BB3"/>
    <w:rsid w:val="00AA2EE3"/>
    <w:rsid w:val="00AA3133"/>
    <w:rsid w:val="00AA31B5"/>
    <w:rsid w:val="00AA3230"/>
    <w:rsid w:val="00AA32AE"/>
    <w:rsid w:val="00AA39F9"/>
    <w:rsid w:val="00AA3DC8"/>
    <w:rsid w:val="00AA3E9C"/>
    <w:rsid w:val="00AA404E"/>
    <w:rsid w:val="00AA47D2"/>
    <w:rsid w:val="00AA4C0B"/>
    <w:rsid w:val="00AA4C7B"/>
    <w:rsid w:val="00AA4DC4"/>
    <w:rsid w:val="00AA55FC"/>
    <w:rsid w:val="00AA5696"/>
    <w:rsid w:val="00AA588C"/>
    <w:rsid w:val="00AA70D5"/>
    <w:rsid w:val="00AA71C4"/>
    <w:rsid w:val="00AA73EF"/>
    <w:rsid w:val="00AA769F"/>
    <w:rsid w:val="00AA76E9"/>
    <w:rsid w:val="00AA7923"/>
    <w:rsid w:val="00AA7CCE"/>
    <w:rsid w:val="00AA7D51"/>
    <w:rsid w:val="00AB0403"/>
    <w:rsid w:val="00AB0727"/>
    <w:rsid w:val="00AB0AAF"/>
    <w:rsid w:val="00AB1382"/>
    <w:rsid w:val="00AB1907"/>
    <w:rsid w:val="00AB29CA"/>
    <w:rsid w:val="00AB2A34"/>
    <w:rsid w:val="00AB30CA"/>
    <w:rsid w:val="00AB3484"/>
    <w:rsid w:val="00AB39F4"/>
    <w:rsid w:val="00AB3F02"/>
    <w:rsid w:val="00AB4436"/>
    <w:rsid w:val="00AB4B9C"/>
    <w:rsid w:val="00AB4CB2"/>
    <w:rsid w:val="00AB535D"/>
    <w:rsid w:val="00AB5783"/>
    <w:rsid w:val="00AB58D1"/>
    <w:rsid w:val="00AB5B5F"/>
    <w:rsid w:val="00AB6698"/>
    <w:rsid w:val="00AB69DA"/>
    <w:rsid w:val="00AB712C"/>
    <w:rsid w:val="00AB74BC"/>
    <w:rsid w:val="00AB77E3"/>
    <w:rsid w:val="00AB7811"/>
    <w:rsid w:val="00AB78F1"/>
    <w:rsid w:val="00AB79CE"/>
    <w:rsid w:val="00AB7C77"/>
    <w:rsid w:val="00AB7E4C"/>
    <w:rsid w:val="00AC03D2"/>
    <w:rsid w:val="00AC0455"/>
    <w:rsid w:val="00AC05AA"/>
    <w:rsid w:val="00AC073C"/>
    <w:rsid w:val="00AC07EA"/>
    <w:rsid w:val="00AC0B70"/>
    <w:rsid w:val="00AC0C27"/>
    <w:rsid w:val="00AC110C"/>
    <w:rsid w:val="00AC18CB"/>
    <w:rsid w:val="00AC2416"/>
    <w:rsid w:val="00AC2795"/>
    <w:rsid w:val="00AC3184"/>
    <w:rsid w:val="00AC3196"/>
    <w:rsid w:val="00AC3200"/>
    <w:rsid w:val="00AC33DF"/>
    <w:rsid w:val="00AC35EA"/>
    <w:rsid w:val="00AC361A"/>
    <w:rsid w:val="00AC3B74"/>
    <w:rsid w:val="00AC4646"/>
    <w:rsid w:val="00AC4830"/>
    <w:rsid w:val="00AC4F0C"/>
    <w:rsid w:val="00AC5545"/>
    <w:rsid w:val="00AC58B2"/>
    <w:rsid w:val="00AC58F6"/>
    <w:rsid w:val="00AC617F"/>
    <w:rsid w:val="00AC634C"/>
    <w:rsid w:val="00AC6588"/>
    <w:rsid w:val="00AC68E3"/>
    <w:rsid w:val="00AC69E7"/>
    <w:rsid w:val="00AC6BCD"/>
    <w:rsid w:val="00AC6D06"/>
    <w:rsid w:val="00AC6F0C"/>
    <w:rsid w:val="00AC74EA"/>
    <w:rsid w:val="00AC764D"/>
    <w:rsid w:val="00AC7796"/>
    <w:rsid w:val="00AC7BF3"/>
    <w:rsid w:val="00AD11C6"/>
    <w:rsid w:val="00AD13CD"/>
    <w:rsid w:val="00AD15C5"/>
    <w:rsid w:val="00AD1981"/>
    <w:rsid w:val="00AD1A06"/>
    <w:rsid w:val="00AD21A1"/>
    <w:rsid w:val="00AD226F"/>
    <w:rsid w:val="00AD22D1"/>
    <w:rsid w:val="00AD24DD"/>
    <w:rsid w:val="00AD24E5"/>
    <w:rsid w:val="00AD25F6"/>
    <w:rsid w:val="00AD2660"/>
    <w:rsid w:val="00AD267C"/>
    <w:rsid w:val="00AD26D7"/>
    <w:rsid w:val="00AD27DB"/>
    <w:rsid w:val="00AD2E58"/>
    <w:rsid w:val="00AD3045"/>
    <w:rsid w:val="00AD3074"/>
    <w:rsid w:val="00AD30EE"/>
    <w:rsid w:val="00AD31EE"/>
    <w:rsid w:val="00AD31FE"/>
    <w:rsid w:val="00AD3286"/>
    <w:rsid w:val="00AD3564"/>
    <w:rsid w:val="00AD3955"/>
    <w:rsid w:val="00AD3BF1"/>
    <w:rsid w:val="00AD3BFB"/>
    <w:rsid w:val="00AD3ECF"/>
    <w:rsid w:val="00AD3EEF"/>
    <w:rsid w:val="00AD49A0"/>
    <w:rsid w:val="00AD49F2"/>
    <w:rsid w:val="00AD4BC2"/>
    <w:rsid w:val="00AD4CCA"/>
    <w:rsid w:val="00AD502A"/>
    <w:rsid w:val="00AD5142"/>
    <w:rsid w:val="00AD5146"/>
    <w:rsid w:val="00AD5A96"/>
    <w:rsid w:val="00AD60C8"/>
    <w:rsid w:val="00AD6910"/>
    <w:rsid w:val="00AD6974"/>
    <w:rsid w:val="00AD69A1"/>
    <w:rsid w:val="00AD6EC8"/>
    <w:rsid w:val="00AD7283"/>
    <w:rsid w:val="00AD76C3"/>
    <w:rsid w:val="00AD76E6"/>
    <w:rsid w:val="00AD7A7F"/>
    <w:rsid w:val="00AD7CD6"/>
    <w:rsid w:val="00AD7CE4"/>
    <w:rsid w:val="00AD7D24"/>
    <w:rsid w:val="00AE02F7"/>
    <w:rsid w:val="00AE033D"/>
    <w:rsid w:val="00AE0405"/>
    <w:rsid w:val="00AE091E"/>
    <w:rsid w:val="00AE0924"/>
    <w:rsid w:val="00AE0AA2"/>
    <w:rsid w:val="00AE0E63"/>
    <w:rsid w:val="00AE0F3E"/>
    <w:rsid w:val="00AE1498"/>
    <w:rsid w:val="00AE19FE"/>
    <w:rsid w:val="00AE1BAB"/>
    <w:rsid w:val="00AE1D7B"/>
    <w:rsid w:val="00AE1F40"/>
    <w:rsid w:val="00AE2039"/>
    <w:rsid w:val="00AE2336"/>
    <w:rsid w:val="00AE279F"/>
    <w:rsid w:val="00AE29C0"/>
    <w:rsid w:val="00AE2B12"/>
    <w:rsid w:val="00AE3B07"/>
    <w:rsid w:val="00AE3EB0"/>
    <w:rsid w:val="00AE3EB5"/>
    <w:rsid w:val="00AE3EDA"/>
    <w:rsid w:val="00AE451F"/>
    <w:rsid w:val="00AE453E"/>
    <w:rsid w:val="00AE4A1F"/>
    <w:rsid w:val="00AE4B0D"/>
    <w:rsid w:val="00AE4B41"/>
    <w:rsid w:val="00AE4D4A"/>
    <w:rsid w:val="00AE5A74"/>
    <w:rsid w:val="00AE5BC8"/>
    <w:rsid w:val="00AE5FE2"/>
    <w:rsid w:val="00AE75DB"/>
    <w:rsid w:val="00AE7D55"/>
    <w:rsid w:val="00AE7EE7"/>
    <w:rsid w:val="00AF0238"/>
    <w:rsid w:val="00AF03F4"/>
    <w:rsid w:val="00AF03F9"/>
    <w:rsid w:val="00AF0576"/>
    <w:rsid w:val="00AF08FF"/>
    <w:rsid w:val="00AF0FE9"/>
    <w:rsid w:val="00AF1444"/>
    <w:rsid w:val="00AF14D5"/>
    <w:rsid w:val="00AF1917"/>
    <w:rsid w:val="00AF1B49"/>
    <w:rsid w:val="00AF2100"/>
    <w:rsid w:val="00AF2AF9"/>
    <w:rsid w:val="00AF2C40"/>
    <w:rsid w:val="00AF46F4"/>
    <w:rsid w:val="00AF4A41"/>
    <w:rsid w:val="00AF4AA4"/>
    <w:rsid w:val="00AF4B7B"/>
    <w:rsid w:val="00AF4CFD"/>
    <w:rsid w:val="00AF51DE"/>
    <w:rsid w:val="00AF555D"/>
    <w:rsid w:val="00AF5735"/>
    <w:rsid w:val="00AF5E34"/>
    <w:rsid w:val="00AF6924"/>
    <w:rsid w:val="00AF6C2D"/>
    <w:rsid w:val="00AF6D7A"/>
    <w:rsid w:val="00AF6D7B"/>
    <w:rsid w:val="00AF6E3C"/>
    <w:rsid w:val="00AF7678"/>
    <w:rsid w:val="00AF7853"/>
    <w:rsid w:val="00AF78CD"/>
    <w:rsid w:val="00B0005B"/>
    <w:rsid w:val="00B006F7"/>
    <w:rsid w:val="00B00A52"/>
    <w:rsid w:val="00B00AA0"/>
    <w:rsid w:val="00B00CCC"/>
    <w:rsid w:val="00B00E36"/>
    <w:rsid w:val="00B00FD9"/>
    <w:rsid w:val="00B01228"/>
    <w:rsid w:val="00B015DB"/>
    <w:rsid w:val="00B01A56"/>
    <w:rsid w:val="00B020FE"/>
    <w:rsid w:val="00B03484"/>
    <w:rsid w:val="00B0370C"/>
    <w:rsid w:val="00B044B2"/>
    <w:rsid w:val="00B047BD"/>
    <w:rsid w:val="00B04DA0"/>
    <w:rsid w:val="00B04E9F"/>
    <w:rsid w:val="00B05374"/>
    <w:rsid w:val="00B05570"/>
    <w:rsid w:val="00B0563F"/>
    <w:rsid w:val="00B05896"/>
    <w:rsid w:val="00B058CF"/>
    <w:rsid w:val="00B05D22"/>
    <w:rsid w:val="00B05F1E"/>
    <w:rsid w:val="00B05FC8"/>
    <w:rsid w:val="00B061B7"/>
    <w:rsid w:val="00B06693"/>
    <w:rsid w:val="00B06E7C"/>
    <w:rsid w:val="00B071B0"/>
    <w:rsid w:val="00B0721F"/>
    <w:rsid w:val="00B072CC"/>
    <w:rsid w:val="00B076DA"/>
    <w:rsid w:val="00B07AB4"/>
    <w:rsid w:val="00B101F7"/>
    <w:rsid w:val="00B10C3D"/>
    <w:rsid w:val="00B10DEF"/>
    <w:rsid w:val="00B10E4E"/>
    <w:rsid w:val="00B1215C"/>
    <w:rsid w:val="00B139C7"/>
    <w:rsid w:val="00B13C18"/>
    <w:rsid w:val="00B1400B"/>
    <w:rsid w:val="00B140E2"/>
    <w:rsid w:val="00B14867"/>
    <w:rsid w:val="00B148A1"/>
    <w:rsid w:val="00B14F72"/>
    <w:rsid w:val="00B1588F"/>
    <w:rsid w:val="00B15B63"/>
    <w:rsid w:val="00B168DB"/>
    <w:rsid w:val="00B16CE3"/>
    <w:rsid w:val="00B17254"/>
    <w:rsid w:val="00B174C3"/>
    <w:rsid w:val="00B17D56"/>
    <w:rsid w:val="00B20771"/>
    <w:rsid w:val="00B20860"/>
    <w:rsid w:val="00B209C2"/>
    <w:rsid w:val="00B21070"/>
    <w:rsid w:val="00B2142A"/>
    <w:rsid w:val="00B217D7"/>
    <w:rsid w:val="00B21E30"/>
    <w:rsid w:val="00B222B6"/>
    <w:rsid w:val="00B22B41"/>
    <w:rsid w:val="00B22F9E"/>
    <w:rsid w:val="00B2329A"/>
    <w:rsid w:val="00B2332E"/>
    <w:rsid w:val="00B235F2"/>
    <w:rsid w:val="00B23D98"/>
    <w:rsid w:val="00B2444C"/>
    <w:rsid w:val="00B25895"/>
    <w:rsid w:val="00B25960"/>
    <w:rsid w:val="00B25B52"/>
    <w:rsid w:val="00B261A1"/>
    <w:rsid w:val="00B266E3"/>
    <w:rsid w:val="00B26BE9"/>
    <w:rsid w:val="00B26D92"/>
    <w:rsid w:val="00B272CE"/>
    <w:rsid w:val="00B2737B"/>
    <w:rsid w:val="00B3015F"/>
    <w:rsid w:val="00B303CC"/>
    <w:rsid w:val="00B30D47"/>
    <w:rsid w:val="00B30F97"/>
    <w:rsid w:val="00B313C4"/>
    <w:rsid w:val="00B31AA7"/>
    <w:rsid w:val="00B323E1"/>
    <w:rsid w:val="00B32629"/>
    <w:rsid w:val="00B326FF"/>
    <w:rsid w:val="00B327CD"/>
    <w:rsid w:val="00B328E0"/>
    <w:rsid w:val="00B32CB6"/>
    <w:rsid w:val="00B332D6"/>
    <w:rsid w:val="00B337C5"/>
    <w:rsid w:val="00B3397E"/>
    <w:rsid w:val="00B33D02"/>
    <w:rsid w:val="00B343EE"/>
    <w:rsid w:val="00B34BAB"/>
    <w:rsid w:val="00B34C81"/>
    <w:rsid w:val="00B35031"/>
    <w:rsid w:val="00B35431"/>
    <w:rsid w:val="00B3582F"/>
    <w:rsid w:val="00B35943"/>
    <w:rsid w:val="00B35D97"/>
    <w:rsid w:val="00B35FE9"/>
    <w:rsid w:val="00B363AB"/>
    <w:rsid w:val="00B369F7"/>
    <w:rsid w:val="00B376CB"/>
    <w:rsid w:val="00B37958"/>
    <w:rsid w:val="00B406C5"/>
    <w:rsid w:val="00B409A7"/>
    <w:rsid w:val="00B4160C"/>
    <w:rsid w:val="00B428C2"/>
    <w:rsid w:val="00B42AB9"/>
    <w:rsid w:val="00B42D00"/>
    <w:rsid w:val="00B43324"/>
    <w:rsid w:val="00B433FD"/>
    <w:rsid w:val="00B4351F"/>
    <w:rsid w:val="00B43838"/>
    <w:rsid w:val="00B43986"/>
    <w:rsid w:val="00B43F8F"/>
    <w:rsid w:val="00B44A98"/>
    <w:rsid w:val="00B45109"/>
    <w:rsid w:val="00B458AD"/>
    <w:rsid w:val="00B45E6B"/>
    <w:rsid w:val="00B46439"/>
    <w:rsid w:val="00B46ADA"/>
    <w:rsid w:val="00B46B88"/>
    <w:rsid w:val="00B47104"/>
    <w:rsid w:val="00B47460"/>
    <w:rsid w:val="00B476DF"/>
    <w:rsid w:val="00B478A0"/>
    <w:rsid w:val="00B47C8D"/>
    <w:rsid w:val="00B500F5"/>
    <w:rsid w:val="00B50286"/>
    <w:rsid w:val="00B502E7"/>
    <w:rsid w:val="00B5048A"/>
    <w:rsid w:val="00B505C9"/>
    <w:rsid w:val="00B508F4"/>
    <w:rsid w:val="00B50BF6"/>
    <w:rsid w:val="00B50F0A"/>
    <w:rsid w:val="00B50F83"/>
    <w:rsid w:val="00B51025"/>
    <w:rsid w:val="00B51622"/>
    <w:rsid w:val="00B51F3A"/>
    <w:rsid w:val="00B521DE"/>
    <w:rsid w:val="00B5245D"/>
    <w:rsid w:val="00B524B5"/>
    <w:rsid w:val="00B535FE"/>
    <w:rsid w:val="00B53641"/>
    <w:rsid w:val="00B53A47"/>
    <w:rsid w:val="00B53F44"/>
    <w:rsid w:val="00B541D7"/>
    <w:rsid w:val="00B5468A"/>
    <w:rsid w:val="00B54922"/>
    <w:rsid w:val="00B549E6"/>
    <w:rsid w:val="00B54DC3"/>
    <w:rsid w:val="00B55CEC"/>
    <w:rsid w:val="00B55DA2"/>
    <w:rsid w:val="00B55FB9"/>
    <w:rsid w:val="00B55FD8"/>
    <w:rsid w:val="00B56475"/>
    <w:rsid w:val="00B567A2"/>
    <w:rsid w:val="00B56B09"/>
    <w:rsid w:val="00B57467"/>
    <w:rsid w:val="00B579A3"/>
    <w:rsid w:val="00B6028C"/>
    <w:rsid w:val="00B604D5"/>
    <w:rsid w:val="00B60911"/>
    <w:rsid w:val="00B615ED"/>
    <w:rsid w:val="00B61852"/>
    <w:rsid w:val="00B61DB3"/>
    <w:rsid w:val="00B61E9F"/>
    <w:rsid w:val="00B62423"/>
    <w:rsid w:val="00B6242D"/>
    <w:rsid w:val="00B62822"/>
    <w:rsid w:val="00B62FCB"/>
    <w:rsid w:val="00B630A8"/>
    <w:rsid w:val="00B6340C"/>
    <w:rsid w:val="00B6359C"/>
    <w:rsid w:val="00B64026"/>
    <w:rsid w:val="00B64074"/>
    <w:rsid w:val="00B64499"/>
    <w:rsid w:val="00B64725"/>
    <w:rsid w:val="00B64776"/>
    <w:rsid w:val="00B64840"/>
    <w:rsid w:val="00B651CB"/>
    <w:rsid w:val="00B65222"/>
    <w:rsid w:val="00B65D8B"/>
    <w:rsid w:val="00B66197"/>
    <w:rsid w:val="00B66476"/>
    <w:rsid w:val="00B66858"/>
    <w:rsid w:val="00B6685E"/>
    <w:rsid w:val="00B669F8"/>
    <w:rsid w:val="00B66F7A"/>
    <w:rsid w:val="00B67260"/>
    <w:rsid w:val="00B674E4"/>
    <w:rsid w:val="00B675AF"/>
    <w:rsid w:val="00B676CF"/>
    <w:rsid w:val="00B678D9"/>
    <w:rsid w:val="00B67B81"/>
    <w:rsid w:val="00B67EB6"/>
    <w:rsid w:val="00B7090C"/>
    <w:rsid w:val="00B70F88"/>
    <w:rsid w:val="00B7129C"/>
    <w:rsid w:val="00B714FA"/>
    <w:rsid w:val="00B7170D"/>
    <w:rsid w:val="00B71FEB"/>
    <w:rsid w:val="00B721C3"/>
    <w:rsid w:val="00B721EE"/>
    <w:rsid w:val="00B72E52"/>
    <w:rsid w:val="00B72E97"/>
    <w:rsid w:val="00B7322A"/>
    <w:rsid w:val="00B737B0"/>
    <w:rsid w:val="00B7448B"/>
    <w:rsid w:val="00B744F6"/>
    <w:rsid w:val="00B7457C"/>
    <w:rsid w:val="00B747E8"/>
    <w:rsid w:val="00B7551C"/>
    <w:rsid w:val="00B75859"/>
    <w:rsid w:val="00B7600E"/>
    <w:rsid w:val="00B7670E"/>
    <w:rsid w:val="00B769A8"/>
    <w:rsid w:val="00B76B4E"/>
    <w:rsid w:val="00B76D94"/>
    <w:rsid w:val="00B77C00"/>
    <w:rsid w:val="00B77D12"/>
    <w:rsid w:val="00B80905"/>
    <w:rsid w:val="00B80AF1"/>
    <w:rsid w:val="00B8191A"/>
    <w:rsid w:val="00B81A27"/>
    <w:rsid w:val="00B81CA4"/>
    <w:rsid w:val="00B8222F"/>
    <w:rsid w:val="00B82291"/>
    <w:rsid w:val="00B822EA"/>
    <w:rsid w:val="00B829F0"/>
    <w:rsid w:val="00B82DC1"/>
    <w:rsid w:val="00B83104"/>
    <w:rsid w:val="00B833D0"/>
    <w:rsid w:val="00B83515"/>
    <w:rsid w:val="00B83570"/>
    <w:rsid w:val="00B83F04"/>
    <w:rsid w:val="00B8482A"/>
    <w:rsid w:val="00B84981"/>
    <w:rsid w:val="00B85AAF"/>
    <w:rsid w:val="00B85E61"/>
    <w:rsid w:val="00B86173"/>
    <w:rsid w:val="00B86191"/>
    <w:rsid w:val="00B8661F"/>
    <w:rsid w:val="00B86B76"/>
    <w:rsid w:val="00B86F72"/>
    <w:rsid w:val="00B86FFE"/>
    <w:rsid w:val="00B87197"/>
    <w:rsid w:val="00B8723C"/>
    <w:rsid w:val="00B8743F"/>
    <w:rsid w:val="00B876C2"/>
    <w:rsid w:val="00B90ADA"/>
    <w:rsid w:val="00B90C27"/>
    <w:rsid w:val="00B9131A"/>
    <w:rsid w:val="00B91DF0"/>
    <w:rsid w:val="00B91EA7"/>
    <w:rsid w:val="00B91F27"/>
    <w:rsid w:val="00B92031"/>
    <w:rsid w:val="00B920F2"/>
    <w:rsid w:val="00B92535"/>
    <w:rsid w:val="00B926C9"/>
    <w:rsid w:val="00B92B18"/>
    <w:rsid w:val="00B92EF3"/>
    <w:rsid w:val="00B92EF4"/>
    <w:rsid w:val="00B93565"/>
    <w:rsid w:val="00B93671"/>
    <w:rsid w:val="00B938C9"/>
    <w:rsid w:val="00B9393C"/>
    <w:rsid w:val="00B94091"/>
    <w:rsid w:val="00B94150"/>
    <w:rsid w:val="00B94D65"/>
    <w:rsid w:val="00B94DB9"/>
    <w:rsid w:val="00B95163"/>
    <w:rsid w:val="00B952C1"/>
    <w:rsid w:val="00B9543C"/>
    <w:rsid w:val="00B956A2"/>
    <w:rsid w:val="00B95837"/>
    <w:rsid w:val="00B95EF4"/>
    <w:rsid w:val="00B95F99"/>
    <w:rsid w:val="00B96167"/>
    <w:rsid w:val="00B96254"/>
    <w:rsid w:val="00B966B9"/>
    <w:rsid w:val="00B96A77"/>
    <w:rsid w:val="00B96B55"/>
    <w:rsid w:val="00B9751C"/>
    <w:rsid w:val="00BA0A14"/>
    <w:rsid w:val="00BA0DF8"/>
    <w:rsid w:val="00BA0FBA"/>
    <w:rsid w:val="00BA107A"/>
    <w:rsid w:val="00BA1083"/>
    <w:rsid w:val="00BA1138"/>
    <w:rsid w:val="00BA22DB"/>
    <w:rsid w:val="00BA268B"/>
    <w:rsid w:val="00BA3775"/>
    <w:rsid w:val="00BA38F4"/>
    <w:rsid w:val="00BA3B51"/>
    <w:rsid w:val="00BA49F1"/>
    <w:rsid w:val="00BA4A82"/>
    <w:rsid w:val="00BA4B07"/>
    <w:rsid w:val="00BA563E"/>
    <w:rsid w:val="00BA5768"/>
    <w:rsid w:val="00BA6373"/>
    <w:rsid w:val="00BA6449"/>
    <w:rsid w:val="00BA6452"/>
    <w:rsid w:val="00BA72FB"/>
    <w:rsid w:val="00BA756C"/>
    <w:rsid w:val="00BA7599"/>
    <w:rsid w:val="00BA7A2A"/>
    <w:rsid w:val="00BA7DF4"/>
    <w:rsid w:val="00BB033A"/>
    <w:rsid w:val="00BB20D1"/>
    <w:rsid w:val="00BB2344"/>
    <w:rsid w:val="00BB2AC3"/>
    <w:rsid w:val="00BB2CAA"/>
    <w:rsid w:val="00BB2E24"/>
    <w:rsid w:val="00BB3147"/>
    <w:rsid w:val="00BB36CF"/>
    <w:rsid w:val="00BB3F23"/>
    <w:rsid w:val="00BB455F"/>
    <w:rsid w:val="00BB4BB1"/>
    <w:rsid w:val="00BB4E2B"/>
    <w:rsid w:val="00BB55E8"/>
    <w:rsid w:val="00BB5877"/>
    <w:rsid w:val="00BB6080"/>
    <w:rsid w:val="00BB6157"/>
    <w:rsid w:val="00BB67FC"/>
    <w:rsid w:val="00BB69F9"/>
    <w:rsid w:val="00BB6AAC"/>
    <w:rsid w:val="00BB71D5"/>
    <w:rsid w:val="00BC0A4E"/>
    <w:rsid w:val="00BC0DA7"/>
    <w:rsid w:val="00BC0DF0"/>
    <w:rsid w:val="00BC134D"/>
    <w:rsid w:val="00BC1C19"/>
    <w:rsid w:val="00BC1EE6"/>
    <w:rsid w:val="00BC25DD"/>
    <w:rsid w:val="00BC2744"/>
    <w:rsid w:val="00BC2BD5"/>
    <w:rsid w:val="00BC3ECC"/>
    <w:rsid w:val="00BC483F"/>
    <w:rsid w:val="00BC4921"/>
    <w:rsid w:val="00BC4A08"/>
    <w:rsid w:val="00BC4C8B"/>
    <w:rsid w:val="00BC4DF7"/>
    <w:rsid w:val="00BC50DC"/>
    <w:rsid w:val="00BC52B0"/>
    <w:rsid w:val="00BC5858"/>
    <w:rsid w:val="00BC642B"/>
    <w:rsid w:val="00BC6DB5"/>
    <w:rsid w:val="00BC6E27"/>
    <w:rsid w:val="00BC6F30"/>
    <w:rsid w:val="00BC72D7"/>
    <w:rsid w:val="00BC76AC"/>
    <w:rsid w:val="00BC7A87"/>
    <w:rsid w:val="00BC7AA4"/>
    <w:rsid w:val="00BC7C98"/>
    <w:rsid w:val="00BC7DDA"/>
    <w:rsid w:val="00BC7EF8"/>
    <w:rsid w:val="00BD0CA3"/>
    <w:rsid w:val="00BD0D43"/>
    <w:rsid w:val="00BD1233"/>
    <w:rsid w:val="00BD1A20"/>
    <w:rsid w:val="00BD1B48"/>
    <w:rsid w:val="00BD1C0C"/>
    <w:rsid w:val="00BD1E3F"/>
    <w:rsid w:val="00BD226E"/>
    <w:rsid w:val="00BD23F8"/>
    <w:rsid w:val="00BD27EC"/>
    <w:rsid w:val="00BD28F4"/>
    <w:rsid w:val="00BD2957"/>
    <w:rsid w:val="00BD2AE4"/>
    <w:rsid w:val="00BD2E70"/>
    <w:rsid w:val="00BD3147"/>
    <w:rsid w:val="00BD32D0"/>
    <w:rsid w:val="00BD32D8"/>
    <w:rsid w:val="00BD3487"/>
    <w:rsid w:val="00BD38DF"/>
    <w:rsid w:val="00BD4060"/>
    <w:rsid w:val="00BD4181"/>
    <w:rsid w:val="00BD4E35"/>
    <w:rsid w:val="00BD5068"/>
    <w:rsid w:val="00BD550F"/>
    <w:rsid w:val="00BD5810"/>
    <w:rsid w:val="00BD6240"/>
    <w:rsid w:val="00BD67D4"/>
    <w:rsid w:val="00BD6BD0"/>
    <w:rsid w:val="00BD73F4"/>
    <w:rsid w:val="00BD74AE"/>
    <w:rsid w:val="00BD7764"/>
    <w:rsid w:val="00BD79FD"/>
    <w:rsid w:val="00BD7AD6"/>
    <w:rsid w:val="00BD7E5B"/>
    <w:rsid w:val="00BE0C26"/>
    <w:rsid w:val="00BE0CE0"/>
    <w:rsid w:val="00BE0ED3"/>
    <w:rsid w:val="00BE12F8"/>
    <w:rsid w:val="00BE151A"/>
    <w:rsid w:val="00BE1A5A"/>
    <w:rsid w:val="00BE1ED0"/>
    <w:rsid w:val="00BE2221"/>
    <w:rsid w:val="00BE252B"/>
    <w:rsid w:val="00BE27C2"/>
    <w:rsid w:val="00BE2D63"/>
    <w:rsid w:val="00BE312A"/>
    <w:rsid w:val="00BE334F"/>
    <w:rsid w:val="00BE384E"/>
    <w:rsid w:val="00BE3975"/>
    <w:rsid w:val="00BE3B95"/>
    <w:rsid w:val="00BE3FA2"/>
    <w:rsid w:val="00BE4155"/>
    <w:rsid w:val="00BE4CA0"/>
    <w:rsid w:val="00BE52A2"/>
    <w:rsid w:val="00BE57B4"/>
    <w:rsid w:val="00BE5CC7"/>
    <w:rsid w:val="00BE5D16"/>
    <w:rsid w:val="00BE5EFB"/>
    <w:rsid w:val="00BE613D"/>
    <w:rsid w:val="00BE63E1"/>
    <w:rsid w:val="00BE66CF"/>
    <w:rsid w:val="00BE67A9"/>
    <w:rsid w:val="00BE69A1"/>
    <w:rsid w:val="00BE6AE6"/>
    <w:rsid w:val="00BE6B08"/>
    <w:rsid w:val="00BE72EC"/>
    <w:rsid w:val="00BE7383"/>
    <w:rsid w:val="00BE75EF"/>
    <w:rsid w:val="00BE761F"/>
    <w:rsid w:val="00BF0814"/>
    <w:rsid w:val="00BF0ACA"/>
    <w:rsid w:val="00BF163C"/>
    <w:rsid w:val="00BF1AEC"/>
    <w:rsid w:val="00BF209E"/>
    <w:rsid w:val="00BF2286"/>
    <w:rsid w:val="00BF26D6"/>
    <w:rsid w:val="00BF2C5D"/>
    <w:rsid w:val="00BF2D52"/>
    <w:rsid w:val="00BF2F58"/>
    <w:rsid w:val="00BF32A1"/>
    <w:rsid w:val="00BF35BC"/>
    <w:rsid w:val="00BF38CF"/>
    <w:rsid w:val="00BF4015"/>
    <w:rsid w:val="00BF4489"/>
    <w:rsid w:val="00BF4F85"/>
    <w:rsid w:val="00BF5A64"/>
    <w:rsid w:val="00BF5AD5"/>
    <w:rsid w:val="00BF5B2B"/>
    <w:rsid w:val="00BF5F5D"/>
    <w:rsid w:val="00BF6824"/>
    <w:rsid w:val="00BF6894"/>
    <w:rsid w:val="00BF6BDB"/>
    <w:rsid w:val="00BF6C32"/>
    <w:rsid w:val="00BF6DF1"/>
    <w:rsid w:val="00BF6FAF"/>
    <w:rsid w:val="00BF71A7"/>
    <w:rsid w:val="00BF7AD2"/>
    <w:rsid w:val="00BF7E9C"/>
    <w:rsid w:val="00C007F8"/>
    <w:rsid w:val="00C00807"/>
    <w:rsid w:val="00C00D50"/>
    <w:rsid w:val="00C01973"/>
    <w:rsid w:val="00C01CDA"/>
    <w:rsid w:val="00C0210B"/>
    <w:rsid w:val="00C02187"/>
    <w:rsid w:val="00C030F0"/>
    <w:rsid w:val="00C03241"/>
    <w:rsid w:val="00C03B4E"/>
    <w:rsid w:val="00C03E01"/>
    <w:rsid w:val="00C03E9D"/>
    <w:rsid w:val="00C03FA4"/>
    <w:rsid w:val="00C04775"/>
    <w:rsid w:val="00C04CB4"/>
    <w:rsid w:val="00C04DF8"/>
    <w:rsid w:val="00C04ED9"/>
    <w:rsid w:val="00C053B4"/>
    <w:rsid w:val="00C055DB"/>
    <w:rsid w:val="00C05D33"/>
    <w:rsid w:val="00C05FB1"/>
    <w:rsid w:val="00C0660A"/>
    <w:rsid w:val="00C074A1"/>
    <w:rsid w:val="00C07663"/>
    <w:rsid w:val="00C076F2"/>
    <w:rsid w:val="00C0776C"/>
    <w:rsid w:val="00C1056B"/>
    <w:rsid w:val="00C1061B"/>
    <w:rsid w:val="00C106C9"/>
    <w:rsid w:val="00C10E57"/>
    <w:rsid w:val="00C10EE3"/>
    <w:rsid w:val="00C11BD9"/>
    <w:rsid w:val="00C125B0"/>
    <w:rsid w:val="00C12796"/>
    <w:rsid w:val="00C12966"/>
    <w:rsid w:val="00C12D28"/>
    <w:rsid w:val="00C1317E"/>
    <w:rsid w:val="00C1342A"/>
    <w:rsid w:val="00C13930"/>
    <w:rsid w:val="00C13A59"/>
    <w:rsid w:val="00C13C50"/>
    <w:rsid w:val="00C145F9"/>
    <w:rsid w:val="00C14AB7"/>
    <w:rsid w:val="00C1597A"/>
    <w:rsid w:val="00C15FFB"/>
    <w:rsid w:val="00C16A76"/>
    <w:rsid w:val="00C1736D"/>
    <w:rsid w:val="00C17594"/>
    <w:rsid w:val="00C1772B"/>
    <w:rsid w:val="00C17D9A"/>
    <w:rsid w:val="00C205E1"/>
    <w:rsid w:val="00C20793"/>
    <w:rsid w:val="00C20CC3"/>
    <w:rsid w:val="00C210A3"/>
    <w:rsid w:val="00C21678"/>
    <w:rsid w:val="00C21BDA"/>
    <w:rsid w:val="00C21CB7"/>
    <w:rsid w:val="00C22ADC"/>
    <w:rsid w:val="00C232D1"/>
    <w:rsid w:val="00C23718"/>
    <w:rsid w:val="00C24217"/>
    <w:rsid w:val="00C24888"/>
    <w:rsid w:val="00C2498D"/>
    <w:rsid w:val="00C24B15"/>
    <w:rsid w:val="00C24BFF"/>
    <w:rsid w:val="00C25097"/>
    <w:rsid w:val="00C251B6"/>
    <w:rsid w:val="00C25CAF"/>
    <w:rsid w:val="00C25CD3"/>
    <w:rsid w:val="00C266E6"/>
    <w:rsid w:val="00C26920"/>
    <w:rsid w:val="00C26A0F"/>
    <w:rsid w:val="00C26C8E"/>
    <w:rsid w:val="00C26DC2"/>
    <w:rsid w:val="00C27236"/>
    <w:rsid w:val="00C27374"/>
    <w:rsid w:val="00C27425"/>
    <w:rsid w:val="00C27467"/>
    <w:rsid w:val="00C27792"/>
    <w:rsid w:val="00C2779B"/>
    <w:rsid w:val="00C27E03"/>
    <w:rsid w:val="00C31059"/>
    <w:rsid w:val="00C3126E"/>
    <w:rsid w:val="00C31312"/>
    <w:rsid w:val="00C3178B"/>
    <w:rsid w:val="00C318E8"/>
    <w:rsid w:val="00C31907"/>
    <w:rsid w:val="00C31C84"/>
    <w:rsid w:val="00C31D25"/>
    <w:rsid w:val="00C320FF"/>
    <w:rsid w:val="00C32776"/>
    <w:rsid w:val="00C327D8"/>
    <w:rsid w:val="00C329AB"/>
    <w:rsid w:val="00C32CA8"/>
    <w:rsid w:val="00C33016"/>
    <w:rsid w:val="00C330C6"/>
    <w:rsid w:val="00C330D4"/>
    <w:rsid w:val="00C33738"/>
    <w:rsid w:val="00C338D4"/>
    <w:rsid w:val="00C33B98"/>
    <w:rsid w:val="00C3404D"/>
    <w:rsid w:val="00C347B5"/>
    <w:rsid w:val="00C34AA0"/>
    <w:rsid w:val="00C34FA7"/>
    <w:rsid w:val="00C35270"/>
    <w:rsid w:val="00C35616"/>
    <w:rsid w:val="00C356C8"/>
    <w:rsid w:val="00C35791"/>
    <w:rsid w:val="00C35797"/>
    <w:rsid w:val="00C36158"/>
    <w:rsid w:val="00C36C40"/>
    <w:rsid w:val="00C4005F"/>
    <w:rsid w:val="00C4071C"/>
    <w:rsid w:val="00C40959"/>
    <w:rsid w:val="00C40CCB"/>
    <w:rsid w:val="00C40F74"/>
    <w:rsid w:val="00C41523"/>
    <w:rsid w:val="00C4174A"/>
    <w:rsid w:val="00C41A87"/>
    <w:rsid w:val="00C423BB"/>
    <w:rsid w:val="00C426D4"/>
    <w:rsid w:val="00C42B82"/>
    <w:rsid w:val="00C43633"/>
    <w:rsid w:val="00C4431D"/>
    <w:rsid w:val="00C4436C"/>
    <w:rsid w:val="00C444D1"/>
    <w:rsid w:val="00C44B0D"/>
    <w:rsid w:val="00C44DCC"/>
    <w:rsid w:val="00C44DEE"/>
    <w:rsid w:val="00C44E20"/>
    <w:rsid w:val="00C4511F"/>
    <w:rsid w:val="00C45376"/>
    <w:rsid w:val="00C453DF"/>
    <w:rsid w:val="00C4575D"/>
    <w:rsid w:val="00C45D4A"/>
    <w:rsid w:val="00C45D64"/>
    <w:rsid w:val="00C461D2"/>
    <w:rsid w:val="00C462B0"/>
    <w:rsid w:val="00C462E1"/>
    <w:rsid w:val="00C467AE"/>
    <w:rsid w:val="00C46AAE"/>
    <w:rsid w:val="00C46E03"/>
    <w:rsid w:val="00C47096"/>
    <w:rsid w:val="00C4750C"/>
    <w:rsid w:val="00C475A6"/>
    <w:rsid w:val="00C478C5"/>
    <w:rsid w:val="00C47954"/>
    <w:rsid w:val="00C47BD5"/>
    <w:rsid w:val="00C47E9F"/>
    <w:rsid w:val="00C5006C"/>
    <w:rsid w:val="00C505CB"/>
    <w:rsid w:val="00C50864"/>
    <w:rsid w:val="00C50B37"/>
    <w:rsid w:val="00C51960"/>
    <w:rsid w:val="00C519A8"/>
    <w:rsid w:val="00C51B90"/>
    <w:rsid w:val="00C51E76"/>
    <w:rsid w:val="00C521AA"/>
    <w:rsid w:val="00C52488"/>
    <w:rsid w:val="00C53161"/>
    <w:rsid w:val="00C537D1"/>
    <w:rsid w:val="00C53933"/>
    <w:rsid w:val="00C53983"/>
    <w:rsid w:val="00C54152"/>
    <w:rsid w:val="00C54186"/>
    <w:rsid w:val="00C545F1"/>
    <w:rsid w:val="00C54769"/>
    <w:rsid w:val="00C55735"/>
    <w:rsid w:val="00C55753"/>
    <w:rsid w:val="00C55A48"/>
    <w:rsid w:val="00C55CFB"/>
    <w:rsid w:val="00C55D1F"/>
    <w:rsid w:val="00C56C1D"/>
    <w:rsid w:val="00C56DDA"/>
    <w:rsid w:val="00C57237"/>
    <w:rsid w:val="00C576BF"/>
    <w:rsid w:val="00C5784E"/>
    <w:rsid w:val="00C600CF"/>
    <w:rsid w:val="00C60253"/>
    <w:rsid w:val="00C605F7"/>
    <w:rsid w:val="00C61521"/>
    <w:rsid w:val="00C616EB"/>
    <w:rsid w:val="00C61865"/>
    <w:rsid w:val="00C61871"/>
    <w:rsid w:val="00C61911"/>
    <w:rsid w:val="00C61F3D"/>
    <w:rsid w:val="00C62185"/>
    <w:rsid w:val="00C6236D"/>
    <w:rsid w:val="00C62BDA"/>
    <w:rsid w:val="00C63F8C"/>
    <w:rsid w:val="00C63FBD"/>
    <w:rsid w:val="00C64142"/>
    <w:rsid w:val="00C643C3"/>
    <w:rsid w:val="00C643C5"/>
    <w:rsid w:val="00C64934"/>
    <w:rsid w:val="00C64946"/>
    <w:rsid w:val="00C64DE2"/>
    <w:rsid w:val="00C64EA9"/>
    <w:rsid w:val="00C64F05"/>
    <w:rsid w:val="00C65CB3"/>
    <w:rsid w:val="00C65DAD"/>
    <w:rsid w:val="00C661F5"/>
    <w:rsid w:val="00C66A36"/>
    <w:rsid w:val="00C66D28"/>
    <w:rsid w:val="00C6779D"/>
    <w:rsid w:val="00C677F7"/>
    <w:rsid w:val="00C67823"/>
    <w:rsid w:val="00C67BDC"/>
    <w:rsid w:val="00C70064"/>
    <w:rsid w:val="00C70B4A"/>
    <w:rsid w:val="00C71220"/>
    <w:rsid w:val="00C71352"/>
    <w:rsid w:val="00C71827"/>
    <w:rsid w:val="00C719C3"/>
    <w:rsid w:val="00C71AAB"/>
    <w:rsid w:val="00C71B91"/>
    <w:rsid w:val="00C71F4D"/>
    <w:rsid w:val="00C727CC"/>
    <w:rsid w:val="00C72E45"/>
    <w:rsid w:val="00C73151"/>
    <w:rsid w:val="00C7327B"/>
    <w:rsid w:val="00C733CF"/>
    <w:rsid w:val="00C73463"/>
    <w:rsid w:val="00C73E88"/>
    <w:rsid w:val="00C74178"/>
    <w:rsid w:val="00C74362"/>
    <w:rsid w:val="00C746C8"/>
    <w:rsid w:val="00C749E1"/>
    <w:rsid w:val="00C75161"/>
    <w:rsid w:val="00C7556D"/>
    <w:rsid w:val="00C75FC8"/>
    <w:rsid w:val="00C7776F"/>
    <w:rsid w:val="00C77C4E"/>
    <w:rsid w:val="00C800F7"/>
    <w:rsid w:val="00C80236"/>
    <w:rsid w:val="00C802E6"/>
    <w:rsid w:val="00C80547"/>
    <w:rsid w:val="00C8058A"/>
    <w:rsid w:val="00C81C2B"/>
    <w:rsid w:val="00C82C7B"/>
    <w:rsid w:val="00C82D13"/>
    <w:rsid w:val="00C82FC2"/>
    <w:rsid w:val="00C8378E"/>
    <w:rsid w:val="00C8398E"/>
    <w:rsid w:val="00C83CE0"/>
    <w:rsid w:val="00C8482E"/>
    <w:rsid w:val="00C84B9B"/>
    <w:rsid w:val="00C84F37"/>
    <w:rsid w:val="00C85075"/>
    <w:rsid w:val="00C855B0"/>
    <w:rsid w:val="00C8576A"/>
    <w:rsid w:val="00C8595B"/>
    <w:rsid w:val="00C8613C"/>
    <w:rsid w:val="00C862B3"/>
    <w:rsid w:val="00C863D7"/>
    <w:rsid w:val="00C8657F"/>
    <w:rsid w:val="00C86645"/>
    <w:rsid w:val="00C86882"/>
    <w:rsid w:val="00C86DE1"/>
    <w:rsid w:val="00C8721B"/>
    <w:rsid w:val="00C87500"/>
    <w:rsid w:val="00C879E6"/>
    <w:rsid w:val="00C87C30"/>
    <w:rsid w:val="00C87D1C"/>
    <w:rsid w:val="00C902F2"/>
    <w:rsid w:val="00C903AA"/>
    <w:rsid w:val="00C903D6"/>
    <w:rsid w:val="00C9097B"/>
    <w:rsid w:val="00C90B61"/>
    <w:rsid w:val="00C90CD0"/>
    <w:rsid w:val="00C90DAB"/>
    <w:rsid w:val="00C910CD"/>
    <w:rsid w:val="00C91125"/>
    <w:rsid w:val="00C91342"/>
    <w:rsid w:val="00C915FF"/>
    <w:rsid w:val="00C91C22"/>
    <w:rsid w:val="00C91C7E"/>
    <w:rsid w:val="00C91D2C"/>
    <w:rsid w:val="00C91EA8"/>
    <w:rsid w:val="00C922D6"/>
    <w:rsid w:val="00C927BE"/>
    <w:rsid w:val="00C92CA6"/>
    <w:rsid w:val="00C92E18"/>
    <w:rsid w:val="00C93373"/>
    <w:rsid w:val="00C9343E"/>
    <w:rsid w:val="00C946D3"/>
    <w:rsid w:val="00C9471F"/>
    <w:rsid w:val="00C95716"/>
    <w:rsid w:val="00C95B6D"/>
    <w:rsid w:val="00C95FA0"/>
    <w:rsid w:val="00C96281"/>
    <w:rsid w:val="00C96423"/>
    <w:rsid w:val="00C96844"/>
    <w:rsid w:val="00C968BB"/>
    <w:rsid w:val="00C96925"/>
    <w:rsid w:val="00C96B16"/>
    <w:rsid w:val="00C96C74"/>
    <w:rsid w:val="00C974AF"/>
    <w:rsid w:val="00C97CC4"/>
    <w:rsid w:val="00CA09EF"/>
    <w:rsid w:val="00CA0A75"/>
    <w:rsid w:val="00CA0EA8"/>
    <w:rsid w:val="00CA0FF5"/>
    <w:rsid w:val="00CA19FE"/>
    <w:rsid w:val="00CA1F21"/>
    <w:rsid w:val="00CA1F2A"/>
    <w:rsid w:val="00CA22C8"/>
    <w:rsid w:val="00CA24B3"/>
    <w:rsid w:val="00CA2BA9"/>
    <w:rsid w:val="00CA2C60"/>
    <w:rsid w:val="00CA2E04"/>
    <w:rsid w:val="00CA35D9"/>
    <w:rsid w:val="00CA3A89"/>
    <w:rsid w:val="00CA430C"/>
    <w:rsid w:val="00CA44A6"/>
    <w:rsid w:val="00CA4ACB"/>
    <w:rsid w:val="00CA538B"/>
    <w:rsid w:val="00CA5894"/>
    <w:rsid w:val="00CA5911"/>
    <w:rsid w:val="00CA599A"/>
    <w:rsid w:val="00CA5A5E"/>
    <w:rsid w:val="00CA5E34"/>
    <w:rsid w:val="00CA5E91"/>
    <w:rsid w:val="00CA6021"/>
    <w:rsid w:val="00CA6393"/>
    <w:rsid w:val="00CA6C94"/>
    <w:rsid w:val="00CA6D03"/>
    <w:rsid w:val="00CA70AE"/>
    <w:rsid w:val="00CA7E24"/>
    <w:rsid w:val="00CB0834"/>
    <w:rsid w:val="00CB0AE4"/>
    <w:rsid w:val="00CB0D77"/>
    <w:rsid w:val="00CB10C3"/>
    <w:rsid w:val="00CB11C7"/>
    <w:rsid w:val="00CB133A"/>
    <w:rsid w:val="00CB1A35"/>
    <w:rsid w:val="00CB1F9A"/>
    <w:rsid w:val="00CB269A"/>
    <w:rsid w:val="00CB293E"/>
    <w:rsid w:val="00CB322C"/>
    <w:rsid w:val="00CB357E"/>
    <w:rsid w:val="00CB369C"/>
    <w:rsid w:val="00CB3A00"/>
    <w:rsid w:val="00CB3C11"/>
    <w:rsid w:val="00CB3F9B"/>
    <w:rsid w:val="00CB42B0"/>
    <w:rsid w:val="00CB45B6"/>
    <w:rsid w:val="00CB4B75"/>
    <w:rsid w:val="00CB4D50"/>
    <w:rsid w:val="00CB51E5"/>
    <w:rsid w:val="00CB54E8"/>
    <w:rsid w:val="00CB5BB5"/>
    <w:rsid w:val="00CB5F2B"/>
    <w:rsid w:val="00CB62DA"/>
    <w:rsid w:val="00CB63B1"/>
    <w:rsid w:val="00CB6401"/>
    <w:rsid w:val="00CB656A"/>
    <w:rsid w:val="00CB6C98"/>
    <w:rsid w:val="00CB6D42"/>
    <w:rsid w:val="00CB7108"/>
    <w:rsid w:val="00CB73A4"/>
    <w:rsid w:val="00CB770F"/>
    <w:rsid w:val="00CB7B7B"/>
    <w:rsid w:val="00CB7D32"/>
    <w:rsid w:val="00CC057F"/>
    <w:rsid w:val="00CC0B64"/>
    <w:rsid w:val="00CC1037"/>
    <w:rsid w:val="00CC117F"/>
    <w:rsid w:val="00CC17EA"/>
    <w:rsid w:val="00CC181D"/>
    <w:rsid w:val="00CC1A2A"/>
    <w:rsid w:val="00CC2036"/>
    <w:rsid w:val="00CC233C"/>
    <w:rsid w:val="00CC2BD9"/>
    <w:rsid w:val="00CC2FF1"/>
    <w:rsid w:val="00CC3335"/>
    <w:rsid w:val="00CC4516"/>
    <w:rsid w:val="00CC4532"/>
    <w:rsid w:val="00CC4568"/>
    <w:rsid w:val="00CC46D0"/>
    <w:rsid w:val="00CC4D91"/>
    <w:rsid w:val="00CC4F84"/>
    <w:rsid w:val="00CC5691"/>
    <w:rsid w:val="00CC5E03"/>
    <w:rsid w:val="00CC5EC4"/>
    <w:rsid w:val="00CC60C2"/>
    <w:rsid w:val="00CC6176"/>
    <w:rsid w:val="00CC642D"/>
    <w:rsid w:val="00CC67E8"/>
    <w:rsid w:val="00CC681B"/>
    <w:rsid w:val="00CC73C3"/>
    <w:rsid w:val="00CD0103"/>
    <w:rsid w:val="00CD0159"/>
    <w:rsid w:val="00CD059F"/>
    <w:rsid w:val="00CD10B3"/>
    <w:rsid w:val="00CD134F"/>
    <w:rsid w:val="00CD1A70"/>
    <w:rsid w:val="00CD1B77"/>
    <w:rsid w:val="00CD1D22"/>
    <w:rsid w:val="00CD1E57"/>
    <w:rsid w:val="00CD1EE0"/>
    <w:rsid w:val="00CD2182"/>
    <w:rsid w:val="00CD23B9"/>
    <w:rsid w:val="00CD23F2"/>
    <w:rsid w:val="00CD2413"/>
    <w:rsid w:val="00CD2A24"/>
    <w:rsid w:val="00CD2AC5"/>
    <w:rsid w:val="00CD2B4A"/>
    <w:rsid w:val="00CD32CB"/>
    <w:rsid w:val="00CD34A7"/>
    <w:rsid w:val="00CD3FE4"/>
    <w:rsid w:val="00CD4040"/>
    <w:rsid w:val="00CD43D0"/>
    <w:rsid w:val="00CD4441"/>
    <w:rsid w:val="00CD4AEF"/>
    <w:rsid w:val="00CD4B72"/>
    <w:rsid w:val="00CD5182"/>
    <w:rsid w:val="00CD5B20"/>
    <w:rsid w:val="00CD63B5"/>
    <w:rsid w:val="00CD66BB"/>
    <w:rsid w:val="00CD692F"/>
    <w:rsid w:val="00CD6BD8"/>
    <w:rsid w:val="00CD6C1B"/>
    <w:rsid w:val="00CD7787"/>
    <w:rsid w:val="00CD7A6E"/>
    <w:rsid w:val="00CE0780"/>
    <w:rsid w:val="00CE0E8E"/>
    <w:rsid w:val="00CE1020"/>
    <w:rsid w:val="00CE1B88"/>
    <w:rsid w:val="00CE2157"/>
    <w:rsid w:val="00CE22C8"/>
    <w:rsid w:val="00CE279D"/>
    <w:rsid w:val="00CE2959"/>
    <w:rsid w:val="00CE2987"/>
    <w:rsid w:val="00CE2F0C"/>
    <w:rsid w:val="00CE33B9"/>
    <w:rsid w:val="00CE3D37"/>
    <w:rsid w:val="00CE4F3F"/>
    <w:rsid w:val="00CE5268"/>
    <w:rsid w:val="00CE53F2"/>
    <w:rsid w:val="00CE645C"/>
    <w:rsid w:val="00CE6781"/>
    <w:rsid w:val="00CE6CFD"/>
    <w:rsid w:val="00CE6DAB"/>
    <w:rsid w:val="00CE6EB3"/>
    <w:rsid w:val="00CE7058"/>
    <w:rsid w:val="00CE75D7"/>
    <w:rsid w:val="00CE75FC"/>
    <w:rsid w:val="00CF0005"/>
    <w:rsid w:val="00CF0389"/>
    <w:rsid w:val="00CF0399"/>
    <w:rsid w:val="00CF0BD0"/>
    <w:rsid w:val="00CF12A0"/>
    <w:rsid w:val="00CF13A2"/>
    <w:rsid w:val="00CF14A3"/>
    <w:rsid w:val="00CF1694"/>
    <w:rsid w:val="00CF19C6"/>
    <w:rsid w:val="00CF1A85"/>
    <w:rsid w:val="00CF1EB0"/>
    <w:rsid w:val="00CF2193"/>
    <w:rsid w:val="00CF2BF3"/>
    <w:rsid w:val="00CF3019"/>
    <w:rsid w:val="00CF3046"/>
    <w:rsid w:val="00CF32BC"/>
    <w:rsid w:val="00CF334F"/>
    <w:rsid w:val="00CF34AC"/>
    <w:rsid w:val="00CF3A9D"/>
    <w:rsid w:val="00CF3CED"/>
    <w:rsid w:val="00CF3DD2"/>
    <w:rsid w:val="00CF3E9B"/>
    <w:rsid w:val="00CF4475"/>
    <w:rsid w:val="00CF4E94"/>
    <w:rsid w:val="00CF4F9C"/>
    <w:rsid w:val="00CF4FA1"/>
    <w:rsid w:val="00CF4FB6"/>
    <w:rsid w:val="00CF51AA"/>
    <w:rsid w:val="00CF57E0"/>
    <w:rsid w:val="00CF60BE"/>
    <w:rsid w:val="00CF6384"/>
    <w:rsid w:val="00CF68C2"/>
    <w:rsid w:val="00CF6A97"/>
    <w:rsid w:val="00CF6D3D"/>
    <w:rsid w:val="00CF6FD1"/>
    <w:rsid w:val="00CF7021"/>
    <w:rsid w:val="00CF738A"/>
    <w:rsid w:val="00CF7592"/>
    <w:rsid w:val="00CF7764"/>
    <w:rsid w:val="00CF794B"/>
    <w:rsid w:val="00D00FE8"/>
    <w:rsid w:val="00D0105C"/>
    <w:rsid w:val="00D0113D"/>
    <w:rsid w:val="00D013AC"/>
    <w:rsid w:val="00D01A8D"/>
    <w:rsid w:val="00D01AF7"/>
    <w:rsid w:val="00D01E20"/>
    <w:rsid w:val="00D020D8"/>
    <w:rsid w:val="00D02E8D"/>
    <w:rsid w:val="00D030E4"/>
    <w:rsid w:val="00D03335"/>
    <w:rsid w:val="00D0340B"/>
    <w:rsid w:val="00D03AC8"/>
    <w:rsid w:val="00D03E36"/>
    <w:rsid w:val="00D043E3"/>
    <w:rsid w:val="00D047AF"/>
    <w:rsid w:val="00D04D68"/>
    <w:rsid w:val="00D05143"/>
    <w:rsid w:val="00D05EFB"/>
    <w:rsid w:val="00D0610A"/>
    <w:rsid w:val="00D06752"/>
    <w:rsid w:val="00D06AAA"/>
    <w:rsid w:val="00D06D67"/>
    <w:rsid w:val="00D06E8C"/>
    <w:rsid w:val="00D074F7"/>
    <w:rsid w:val="00D07645"/>
    <w:rsid w:val="00D0790F"/>
    <w:rsid w:val="00D07B90"/>
    <w:rsid w:val="00D1017B"/>
    <w:rsid w:val="00D102B8"/>
    <w:rsid w:val="00D107A3"/>
    <w:rsid w:val="00D10BD1"/>
    <w:rsid w:val="00D10DA1"/>
    <w:rsid w:val="00D115E4"/>
    <w:rsid w:val="00D11B27"/>
    <w:rsid w:val="00D12644"/>
    <w:rsid w:val="00D12AE0"/>
    <w:rsid w:val="00D12F9C"/>
    <w:rsid w:val="00D13B73"/>
    <w:rsid w:val="00D142D3"/>
    <w:rsid w:val="00D144A5"/>
    <w:rsid w:val="00D14B41"/>
    <w:rsid w:val="00D14E0E"/>
    <w:rsid w:val="00D151C0"/>
    <w:rsid w:val="00D15373"/>
    <w:rsid w:val="00D15A6D"/>
    <w:rsid w:val="00D15B35"/>
    <w:rsid w:val="00D16940"/>
    <w:rsid w:val="00D16B21"/>
    <w:rsid w:val="00D21A26"/>
    <w:rsid w:val="00D21B0D"/>
    <w:rsid w:val="00D21DF4"/>
    <w:rsid w:val="00D2262C"/>
    <w:rsid w:val="00D228B1"/>
    <w:rsid w:val="00D22E10"/>
    <w:rsid w:val="00D22F4E"/>
    <w:rsid w:val="00D2301C"/>
    <w:rsid w:val="00D236E7"/>
    <w:rsid w:val="00D2379B"/>
    <w:rsid w:val="00D238C2"/>
    <w:rsid w:val="00D238E2"/>
    <w:rsid w:val="00D23BE0"/>
    <w:rsid w:val="00D25DB7"/>
    <w:rsid w:val="00D25FB2"/>
    <w:rsid w:val="00D26049"/>
    <w:rsid w:val="00D260D1"/>
    <w:rsid w:val="00D26722"/>
    <w:rsid w:val="00D27B3C"/>
    <w:rsid w:val="00D27D30"/>
    <w:rsid w:val="00D301B5"/>
    <w:rsid w:val="00D309F4"/>
    <w:rsid w:val="00D30E36"/>
    <w:rsid w:val="00D313F9"/>
    <w:rsid w:val="00D315DE"/>
    <w:rsid w:val="00D318D0"/>
    <w:rsid w:val="00D31C2D"/>
    <w:rsid w:val="00D321B6"/>
    <w:rsid w:val="00D32306"/>
    <w:rsid w:val="00D328C7"/>
    <w:rsid w:val="00D32A8C"/>
    <w:rsid w:val="00D32D9C"/>
    <w:rsid w:val="00D332A5"/>
    <w:rsid w:val="00D3332E"/>
    <w:rsid w:val="00D338F2"/>
    <w:rsid w:val="00D345C7"/>
    <w:rsid w:val="00D34F4D"/>
    <w:rsid w:val="00D35155"/>
    <w:rsid w:val="00D354A5"/>
    <w:rsid w:val="00D35698"/>
    <w:rsid w:val="00D35913"/>
    <w:rsid w:val="00D35BEB"/>
    <w:rsid w:val="00D35BEE"/>
    <w:rsid w:val="00D3607B"/>
    <w:rsid w:val="00D360CF"/>
    <w:rsid w:val="00D361F6"/>
    <w:rsid w:val="00D366D8"/>
    <w:rsid w:val="00D3690E"/>
    <w:rsid w:val="00D36E5C"/>
    <w:rsid w:val="00D3743F"/>
    <w:rsid w:val="00D40017"/>
    <w:rsid w:val="00D4006C"/>
    <w:rsid w:val="00D4034F"/>
    <w:rsid w:val="00D405B5"/>
    <w:rsid w:val="00D405F2"/>
    <w:rsid w:val="00D407AC"/>
    <w:rsid w:val="00D40FE7"/>
    <w:rsid w:val="00D4106A"/>
    <w:rsid w:val="00D41153"/>
    <w:rsid w:val="00D4124B"/>
    <w:rsid w:val="00D41588"/>
    <w:rsid w:val="00D41A5B"/>
    <w:rsid w:val="00D41F5A"/>
    <w:rsid w:val="00D427DF"/>
    <w:rsid w:val="00D42C57"/>
    <w:rsid w:val="00D42DC0"/>
    <w:rsid w:val="00D4375A"/>
    <w:rsid w:val="00D43D89"/>
    <w:rsid w:val="00D43E04"/>
    <w:rsid w:val="00D43EBF"/>
    <w:rsid w:val="00D43F50"/>
    <w:rsid w:val="00D44081"/>
    <w:rsid w:val="00D4440F"/>
    <w:rsid w:val="00D44690"/>
    <w:rsid w:val="00D44BA8"/>
    <w:rsid w:val="00D44BFD"/>
    <w:rsid w:val="00D4560E"/>
    <w:rsid w:val="00D4569A"/>
    <w:rsid w:val="00D4593A"/>
    <w:rsid w:val="00D459A7"/>
    <w:rsid w:val="00D45B9A"/>
    <w:rsid w:val="00D45BB8"/>
    <w:rsid w:val="00D45CE8"/>
    <w:rsid w:val="00D45E8E"/>
    <w:rsid w:val="00D46396"/>
    <w:rsid w:val="00D469E1"/>
    <w:rsid w:val="00D4729C"/>
    <w:rsid w:val="00D4730B"/>
    <w:rsid w:val="00D47E2A"/>
    <w:rsid w:val="00D500A9"/>
    <w:rsid w:val="00D5010A"/>
    <w:rsid w:val="00D5039E"/>
    <w:rsid w:val="00D50EDC"/>
    <w:rsid w:val="00D51209"/>
    <w:rsid w:val="00D51AB0"/>
    <w:rsid w:val="00D527B2"/>
    <w:rsid w:val="00D5292A"/>
    <w:rsid w:val="00D52BB0"/>
    <w:rsid w:val="00D53705"/>
    <w:rsid w:val="00D53868"/>
    <w:rsid w:val="00D53953"/>
    <w:rsid w:val="00D53CBC"/>
    <w:rsid w:val="00D53DDD"/>
    <w:rsid w:val="00D53FDE"/>
    <w:rsid w:val="00D540A2"/>
    <w:rsid w:val="00D54148"/>
    <w:rsid w:val="00D54585"/>
    <w:rsid w:val="00D54F27"/>
    <w:rsid w:val="00D56844"/>
    <w:rsid w:val="00D56870"/>
    <w:rsid w:val="00D5749D"/>
    <w:rsid w:val="00D575A2"/>
    <w:rsid w:val="00D57691"/>
    <w:rsid w:val="00D57754"/>
    <w:rsid w:val="00D57928"/>
    <w:rsid w:val="00D6009B"/>
    <w:rsid w:val="00D602F1"/>
    <w:rsid w:val="00D60579"/>
    <w:rsid w:val="00D605EB"/>
    <w:rsid w:val="00D6098B"/>
    <w:rsid w:val="00D60CB7"/>
    <w:rsid w:val="00D61333"/>
    <w:rsid w:val="00D61AC6"/>
    <w:rsid w:val="00D61E53"/>
    <w:rsid w:val="00D62A2F"/>
    <w:rsid w:val="00D62C95"/>
    <w:rsid w:val="00D63069"/>
    <w:rsid w:val="00D632DE"/>
    <w:rsid w:val="00D633E5"/>
    <w:rsid w:val="00D63858"/>
    <w:rsid w:val="00D63D0F"/>
    <w:rsid w:val="00D644ED"/>
    <w:rsid w:val="00D64667"/>
    <w:rsid w:val="00D64D71"/>
    <w:rsid w:val="00D650AD"/>
    <w:rsid w:val="00D651DD"/>
    <w:rsid w:val="00D659AE"/>
    <w:rsid w:val="00D659FC"/>
    <w:rsid w:val="00D65B21"/>
    <w:rsid w:val="00D66040"/>
    <w:rsid w:val="00D66335"/>
    <w:rsid w:val="00D663E3"/>
    <w:rsid w:val="00D67271"/>
    <w:rsid w:val="00D6744D"/>
    <w:rsid w:val="00D6751A"/>
    <w:rsid w:val="00D6763E"/>
    <w:rsid w:val="00D678ED"/>
    <w:rsid w:val="00D67AE3"/>
    <w:rsid w:val="00D67D99"/>
    <w:rsid w:val="00D705DA"/>
    <w:rsid w:val="00D7068A"/>
    <w:rsid w:val="00D71522"/>
    <w:rsid w:val="00D716A5"/>
    <w:rsid w:val="00D718E0"/>
    <w:rsid w:val="00D72166"/>
    <w:rsid w:val="00D72426"/>
    <w:rsid w:val="00D724C2"/>
    <w:rsid w:val="00D734BE"/>
    <w:rsid w:val="00D7371C"/>
    <w:rsid w:val="00D737AD"/>
    <w:rsid w:val="00D73B29"/>
    <w:rsid w:val="00D73F53"/>
    <w:rsid w:val="00D741AA"/>
    <w:rsid w:val="00D74630"/>
    <w:rsid w:val="00D74825"/>
    <w:rsid w:val="00D74873"/>
    <w:rsid w:val="00D74CA7"/>
    <w:rsid w:val="00D75036"/>
    <w:rsid w:val="00D7533B"/>
    <w:rsid w:val="00D76008"/>
    <w:rsid w:val="00D76054"/>
    <w:rsid w:val="00D761F0"/>
    <w:rsid w:val="00D7622E"/>
    <w:rsid w:val="00D764CC"/>
    <w:rsid w:val="00D76694"/>
    <w:rsid w:val="00D77046"/>
    <w:rsid w:val="00D775A0"/>
    <w:rsid w:val="00D777FA"/>
    <w:rsid w:val="00D77D19"/>
    <w:rsid w:val="00D80383"/>
    <w:rsid w:val="00D809D0"/>
    <w:rsid w:val="00D80DD5"/>
    <w:rsid w:val="00D8138F"/>
    <w:rsid w:val="00D81A28"/>
    <w:rsid w:val="00D81A71"/>
    <w:rsid w:val="00D81C1C"/>
    <w:rsid w:val="00D82097"/>
    <w:rsid w:val="00D8227C"/>
    <w:rsid w:val="00D82A70"/>
    <w:rsid w:val="00D82C0E"/>
    <w:rsid w:val="00D83868"/>
    <w:rsid w:val="00D83993"/>
    <w:rsid w:val="00D83D15"/>
    <w:rsid w:val="00D8521E"/>
    <w:rsid w:val="00D8524D"/>
    <w:rsid w:val="00D85582"/>
    <w:rsid w:val="00D85615"/>
    <w:rsid w:val="00D85648"/>
    <w:rsid w:val="00D858CE"/>
    <w:rsid w:val="00D85A86"/>
    <w:rsid w:val="00D85B0F"/>
    <w:rsid w:val="00D860B0"/>
    <w:rsid w:val="00D86437"/>
    <w:rsid w:val="00D86A7C"/>
    <w:rsid w:val="00D86CEE"/>
    <w:rsid w:val="00D86ED6"/>
    <w:rsid w:val="00D875B1"/>
    <w:rsid w:val="00D90951"/>
    <w:rsid w:val="00D91508"/>
    <w:rsid w:val="00D923AB"/>
    <w:rsid w:val="00D92D1E"/>
    <w:rsid w:val="00D92F31"/>
    <w:rsid w:val="00D932D5"/>
    <w:rsid w:val="00D936C1"/>
    <w:rsid w:val="00D9385D"/>
    <w:rsid w:val="00D93A13"/>
    <w:rsid w:val="00D93DE6"/>
    <w:rsid w:val="00D941A9"/>
    <w:rsid w:val="00D941F2"/>
    <w:rsid w:val="00D94355"/>
    <w:rsid w:val="00D948D4"/>
    <w:rsid w:val="00D94CB3"/>
    <w:rsid w:val="00D952DA"/>
    <w:rsid w:val="00D952FF"/>
    <w:rsid w:val="00D95335"/>
    <w:rsid w:val="00D95572"/>
    <w:rsid w:val="00D95583"/>
    <w:rsid w:val="00D9565F"/>
    <w:rsid w:val="00D9568A"/>
    <w:rsid w:val="00D96511"/>
    <w:rsid w:val="00D972FF"/>
    <w:rsid w:val="00DA00DD"/>
    <w:rsid w:val="00DA013E"/>
    <w:rsid w:val="00DA1485"/>
    <w:rsid w:val="00DA2302"/>
    <w:rsid w:val="00DA274C"/>
    <w:rsid w:val="00DA30F9"/>
    <w:rsid w:val="00DA36C3"/>
    <w:rsid w:val="00DA37F6"/>
    <w:rsid w:val="00DA38F3"/>
    <w:rsid w:val="00DA3A9B"/>
    <w:rsid w:val="00DA4055"/>
    <w:rsid w:val="00DA43EF"/>
    <w:rsid w:val="00DA4746"/>
    <w:rsid w:val="00DA4B12"/>
    <w:rsid w:val="00DA4D96"/>
    <w:rsid w:val="00DA580C"/>
    <w:rsid w:val="00DA5830"/>
    <w:rsid w:val="00DA5886"/>
    <w:rsid w:val="00DA5B05"/>
    <w:rsid w:val="00DA6051"/>
    <w:rsid w:val="00DA613D"/>
    <w:rsid w:val="00DA61DD"/>
    <w:rsid w:val="00DA61F5"/>
    <w:rsid w:val="00DA6280"/>
    <w:rsid w:val="00DA6990"/>
    <w:rsid w:val="00DA6CD1"/>
    <w:rsid w:val="00DA7CC2"/>
    <w:rsid w:val="00DA7EF5"/>
    <w:rsid w:val="00DB063B"/>
    <w:rsid w:val="00DB0861"/>
    <w:rsid w:val="00DB0C85"/>
    <w:rsid w:val="00DB16F9"/>
    <w:rsid w:val="00DB1966"/>
    <w:rsid w:val="00DB1992"/>
    <w:rsid w:val="00DB1C5F"/>
    <w:rsid w:val="00DB1C9C"/>
    <w:rsid w:val="00DB1F8D"/>
    <w:rsid w:val="00DB2A75"/>
    <w:rsid w:val="00DB3054"/>
    <w:rsid w:val="00DB3474"/>
    <w:rsid w:val="00DB3A9A"/>
    <w:rsid w:val="00DB401A"/>
    <w:rsid w:val="00DB413C"/>
    <w:rsid w:val="00DB4441"/>
    <w:rsid w:val="00DB46C6"/>
    <w:rsid w:val="00DB517B"/>
    <w:rsid w:val="00DB53F3"/>
    <w:rsid w:val="00DB5435"/>
    <w:rsid w:val="00DB55FD"/>
    <w:rsid w:val="00DB639F"/>
    <w:rsid w:val="00DB6ADD"/>
    <w:rsid w:val="00DB6EC5"/>
    <w:rsid w:val="00DB6FB3"/>
    <w:rsid w:val="00DB7145"/>
    <w:rsid w:val="00DB752E"/>
    <w:rsid w:val="00DB7864"/>
    <w:rsid w:val="00DB7CC9"/>
    <w:rsid w:val="00DB7F6E"/>
    <w:rsid w:val="00DC015F"/>
    <w:rsid w:val="00DC0C95"/>
    <w:rsid w:val="00DC0D72"/>
    <w:rsid w:val="00DC0E07"/>
    <w:rsid w:val="00DC0F1E"/>
    <w:rsid w:val="00DC1160"/>
    <w:rsid w:val="00DC14DC"/>
    <w:rsid w:val="00DC16CA"/>
    <w:rsid w:val="00DC1EB2"/>
    <w:rsid w:val="00DC2110"/>
    <w:rsid w:val="00DC21A2"/>
    <w:rsid w:val="00DC26B1"/>
    <w:rsid w:val="00DC2964"/>
    <w:rsid w:val="00DC2C1F"/>
    <w:rsid w:val="00DC2EB8"/>
    <w:rsid w:val="00DC32C4"/>
    <w:rsid w:val="00DC3659"/>
    <w:rsid w:val="00DC37E4"/>
    <w:rsid w:val="00DC3FDB"/>
    <w:rsid w:val="00DC46A9"/>
    <w:rsid w:val="00DC4F6B"/>
    <w:rsid w:val="00DC5410"/>
    <w:rsid w:val="00DC5C41"/>
    <w:rsid w:val="00DC6654"/>
    <w:rsid w:val="00DC668A"/>
    <w:rsid w:val="00DC687E"/>
    <w:rsid w:val="00DC68FF"/>
    <w:rsid w:val="00DC6DC5"/>
    <w:rsid w:val="00DC758E"/>
    <w:rsid w:val="00DD0099"/>
    <w:rsid w:val="00DD054A"/>
    <w:rsid w:val="00DD0D2B"/>
    <w:rsid w:val="00DD0DF6"/>
    <w:rsid w:val="00DD1D03"/>
    <w:rsid w:val="00DD27AC"/>
    <w:rsid w:val="00DD291C"/>
    <w:rsid w:val="00DD2F25"/>
    <w:rsid w:val="00DD344B"/>
    <w:rsid w:val="00DD365E"/>
    <w:rsid w:val="00DD36E6"/>
    <w:rsid w:val="00DD36F4"/>
    <w:rsid w:val="00DD3D99"/>
    <w:rsid w:val="00DD42D6"/>
    <w:rsid w:val="00DD479A"/>
    <w:rsid w:val="00DD4DCA"/>
    <w:rsid w:val="00DD4FB6"/>
    <w:rsid w:val="00DD54DC"/>
    <w:rsid w:val="00DD5583"/>
    <w:rsid w:val="00DD56B1"/>
    <w:rsid w:val="00DD571D"/>
    <w:rsid w:val="00DD5E01"/>
    <w:rsid w:val="00DD5E9D"/>
    <w:rsid w:val="00DD63E4"/>
    <w:rsid w:val="00DD65AC"/>
    <w:rsid w:val="00DD6EAD"/>
    <w:rsid w:val="00DD71D3"/>
    <w:rsid w:val="00DD75BF"/>
    <w:rsid w:val="00DD75F0"/>
    <w:rsid w:val="00DD7655"/>
    <w:rsid w:val="00DE03A1"/>
    <w:rsid w:val="00DE03D9"/>
    <w:rsid w:val="00DE06C1"/>
    <w:rsid w:val="00DE0BE3"/>
    <w:rsid w:val="00DE1B59"/>
    <w:rsid w:val="00DE22F0"/>
    <w:rsid w:val="00DE2493"/>
    <w:rsid w:val="00DE26C9"/>
    <w:rsid w:val="00DE276D"/>
    <w:rsid w:val="00DE3298"/>
    <w:rsid w:val="00DE376C"/>
    <w:rsid w:val="00DE3977"/>
    <w:rsid w:val="00DE4C05"/>
    <w:rsid w:val="00DE4F0F"/>
    <w:rsid w:val="00DE505B"/>
    <w:rsid w:val="00DE5531"/>
    <w:rsid w:val="00DE5701"/>
    <w:rsid w:val="00DE5C9D"/>
    <w:rsid w:val="00DE5D47"/>
    <w:rsid w:val="00DE5F86"/>
    <w:rsid w:val="00DE629A"/>
    <w:rsid w:val="00DE6AC3"/>
    <w:rsid w:val="00DE7AEB"/>
    <w:rsid w:val="00DE7EE5"/>
    <w:rsid w:val="00DF0211"/>
    <w:rsid w:val="00DF096F"/>
    <w:rsid w:val="00DF0E61"/>
    <w:rsid w:val="00DF1545"/>
    <w:rsid w:val="00DF198E"/>
    <w:rsid w:val="00DF219B"/>
    <w:rsid w:val="00DF22C5"/>
    <w:rsid w:val="00DF2423"/>
    <w:rsid w:val="00DF2739"/>
    <w:rsid w:val="00DF28A0"/>
    <w:rsid w:val="00DF29AC"/>
    <w:rsid w:val="00DF36F7"/>
    <w:rsid w:val="00DF38A4"/>
    <w:rsid w:val="00DF3908"/>
    <w:rsid w:val="00DF3A47"/>
    <w:rsid w:val="00DF40C8"/>
    <w:rsid w:val="00DF4368"/>
    <w:rsid w:val="00DF4383"/>
    <w:rsid w:val="00DF43C1"/>
    <w:rsid w:val="00DF4B56"/>
    <w:rsid w:val="00DF4B71"/>
    <w:rsid w:val="00DF4DC3"/>
    <w:rsid w:val="00DF4F8A"/>
    <w:rsid w:val="00DF500B"/>
    <w:rsid w:val="00DF5060"/>
    <w:rsid w:val="00DF529E"/>
    <w:rsid w:val="00DF52CD"/>
    <w:rsid w:val="00DF53D2"/>
    <w:rsid w:val="00DF5767"/>
    <w:rsid w:val="00DF5948"/>
    <w:rsid w:val="00DF5AC1"/>
    <w:rsid w:val="00DF70A8"/>
    <w:rsid w:val="00DF7342"/>
    <w:rsid w:val="00DF7419"/>
    <w:rsid w:val="00DF78FB"/>
    <w:rsid w:val="00DF7A79"/>
    <w:rsid w:val="00E00A90"/>
    <w:rsid w:val="00E00C8A"/>
    <w:rsid w:val="00E00CE5"/>
    <w:rsid w:val="00E00E56"/>
    <w:rsid w:val="00E012A5"/>
    <w:rsid w:val="00E014E3"/>
    <w:rsid w:val="00E01FF3"/>
    <w:rsid w:val="00E02164"/>
    <w:rsid w:val="00E029EB"/>
    <w:rsid w:val="00E02DA2"/>
    <w:rsid w:val="00E036A0"/>
    <w:rsid w:val="00E03A7E"/>
    <w:rsid w:val="00E03D3B"/>
    <w:rsid w:val="00E044E0"/>
    <w:rsid w:val="00E04C0B"/>
    <w:rsid w:val="00E05630"/>
    <w:rsid w:val="00E05851"/>
    <w:rsid w:val="00E06153"/>
    <w:rsid w:val="00E06C8B"/>
    <w:rsid w:val="00E06D32"/>
    <w:rsid w:val="00E076FE"/>
    <w:rsid w:val="00E07FEE"/>
    <w:rsid w:val="00E101C5"/>
    <w:rsid w:val="00E106AF"/>
    <w:rsid w:val="00E10CB6"/>
    <w:rsid w:val="00E10D96"/>
    <w:rsid w:val="00E10E6E"/>
    <w:rsid w:val="00E11010"/>
    <w:rsid w:val="00E1162B"/>
    <w:rsid w:val="00E116D7"/>
    <w:rsid w:val="00E120CE"/>
    <w:rsid w:val="00E120D7"/>
    <w:rsid w:val="00E12293"/>
    <w:rsid w:val="00E12D8C"/>
    <w:rsid w:val="00E12E7C"/>
    <w:rsid w:val="00E13574"/>
    <w:rsid w:val="00E13B59"/>
    <w:rsid w:val="00E13ED5"/>
    <w:rsid w:val="00E14C9A"/>
    <w:rsid w:val="00E14F29"/>
    <w:rsid w:val="00E14F91"/>
    <w:rsid w:val="00E151D8"/>
    <w:rsid w:val="00E15339"/>
    <w:rsid w:val="00E156C1"/>
    <w:rsid w:val="00E15F12"/>
    <w:rsid w:val="00E16062"/>
    <w:rsid w:val="00E16522"/>
    <w:rsid w:val="00E16568"/>
    <w:rsid w:val="00E16611"/>
    <w:rsid w:val="00E16BCC"/>
    <w:rsid w:val="00E16CD1"/>
    <w:rsid w:val="00E1709E"/>
    <w:rsid w:val="00E17115"/>
    <w:rsid w:val="00E17817"/>
    <w:rsid w:val="00E17D5B"/>
    <w:rsid w:val="00E17D8C"/>
    <w:rsid w:val="00E201C6"/>
    <w:rsid w:val="00E21569"/>
    <w:rsid w:val="00E2169B"/>
    <w:rsid w:val="00E217FC"/>
    <w:rsid w:val="00E21BF1"/>
    <w:rsid w:val="00E22165"/>
    <w:rsid w:val="00E236B1"/>
    <w:rsid w:val="00E23E29"/>
    <w:rsid w:val="00E24245"/>
    <w:rsid w:val="00E24641"/>
    <w:rsid w:val="00E24912"/>
    <w:rsid w:val="00E24942"/>
    <w:rsid w:val="00E2555C"/>
    <w:rsid w:val="00E25C80"/>
    <w:rsid w:val="00E25DE3"/>
    <w:rsid w:val="00E26BAD"/>
    <w:rsid w:val="00E27381"/>
    <w:rsid w:val="00E274BD"/>
    <w:rsid w:val="00E274CC"/>
    <w:rsid w:val="00E3023A"/>
    <w:rsid w:val="00E303D1"/>
    <w:rsid w:val="00E30D89"/>
    <w:rsid w:val="00E30FE0"/>
    <w:rsid w:val="00E31583"/>
    <w:rsid w:val="00E316DA"/>
    <w:rsid w:val="00E31A7F"/>
    <w:rsid w:val="00E31C58"/>
    <w:rsid w:val="00E31DA6"/>
    <w:rsid w:val="00E32164"/>
    <w:rsid w:val="00E32200"/>
    <w:rsid w:val="00E32F97"/>
    <w:rsid w:val="00E32FC6"/>
    <w:rsid w:val="00E3313D"/>
    <w:rsid w:val="00E337BC"/>
    <w:rsid w:val="00E33E1B"/>
    <w:rsid w:val="00E33EF6"/>
    <w:rsid w:val="00E34194"/>
    <w:rsid w:val="00E3497F"/>
    <w:rsid w:val="00E34D34"/>
    <w:rsid w:val="00E35014"/>
    <w:rsid w:val="00E355CE"/>
    <w:rsid w:val="00E35B4C"/>
    <w:rsid w:val="00E35D91"/>
    <w:rsid w:val="00E35E56"/>
    <w:rsid w:val="00E362E5"/>
    <w:rsid w:val="00E3690C"/>
    <w:rsid w:val="00E36D90"/>
    <w:rsid w:val="00E36E1E"/>
    <w:rsid w:val="00E370DE"/>
    <w:rsid w:val="00E37781"/>
    <w:rsid w:val="00E379AA"/>
    <w:rsid w:val="00E37C63"/>
    <w:rsid w:val="00E40003"/>
    <w:rsid w:val="00E40017"/>
    <w:rsid w:val="00E40027"/>
    <w:rsid w:val="00E40492"/>
    <w:rsid w:val="00E40723"/>
    <w:rsid w:val="00E407A0"/>
    <w:rsid w:val="00E40D47"/>
    <w:rsid w:val="00E41100"/>
    <w:rsid w:val="00E413F9"/>
    <w:rsid w:val="00E417BA"/>
    <w:rsid w:val="00E418EA"/>
    <w:rsid w:val="00E41A6D"/>
    <w:rsid w:val="00E42EB8"/>
    <w:rsid w:val="00E431AB"/>
    <w:rsid w:val="00E43478"/>
    <w:rsid w:val="00E43781"/>
    <w:rsid w:val="00E4393C"/>
    <w:rsid w:val="00E439C2"/>
    <w:rsid w:val="00E4403B"/>
    <w:rsid w:val="00E4495A"/>
    <w:rsid w:val="00E44C41"/>
    <w:rsid w:val="00E44FE3"/>
    <w:rsid w:val="00E456A3"/>
    <w:rsid w:val="00E45C3A"/>
    <w:rsid w:val="00E4614F"/>
    <w:rsid w:val="00E463BE"/>
    <w:rsid w:val="00E46447"/>
    <w:rsid w:val="00E469D9"/>
    <w:rsid w:val="00E46D88"/>
    <w:rsid w:val="00E472CF"/>
    <w:rsid w:val="00E473E8"/>
    <w:rsid w:val="00E473F0"/>
    <w:rsid w:val="00E47858"/>
    <w:rsid w:val="00E47B1B"/>
    <w:rsid w:val="00E506CE"/>
    <w:rsid w:val="00E50744"/>
    <w:rsid w:val="00E50AB9"/>
    <w:rsid w:val="00E50E4F"/>
    <w:rsid w:val="00E5189C"/>
    <w:rsid w:val="00E518B4"/>
    <w:rsid w:val="00E51BEA"/>
    <w:rsid w:val="00E51CCF"/>
    <w:rsid w:val="00E51E5F"/>
    <w:rsid w:val="00E527F3"/>
    <w:rsid w:val="00E53071"/>
    <w:rsid w:val="00E532B2"/>
    <w:rsid w:val="00E537DE"/>
    <w:rsid w:val="00E53BA5"/>
    <w:rsid w:val="00E54118"/>
    <w:rsid w:val="00E54248"/>
    <w:rsid w:val="00E54294"/>
    <w:rsid w:val="00E542C5"/>
    <w:rsid w:val="00E5465E"/>
    <w:rsid w:val="00E5493D"/>
    <w:rsid w:val="00E54B5E"/>
    <w:rsid w:val="00E55A46"/>
    <w:rsid w:val="00E55FF0"/>
    <w:rsid w:val="00E56282"/>
    <w:rsid w:val="00E573B3"/>
    <w:rsid w:val="00E574C4"/>
    <w:rsid w:val="00E60556"/>
    <w:rsid w:val="00E607FB"/>
    <w:rsid w:val="00E60A04"/>
    <w:rsid w:val="00E61041"/>
    <w:rsid w:val="00E610DE"/>
    <w:rsid w:val="00E61691"/>
    <w:rsid w:val="00E61CBD"/>
    <w:rsid w:val="00E61D97"/>
    <w:rsid w:val="00E623C5"/>
    <w:rsid w:val="00E62AA4"/>
    <w:rsid w:val="00E62AB0"/>
    <w:rsid w:val="00E632E9"/>
    <w:rsid w:val="00E63BAF"/>
    <w:rsid w:val="00E64C69"/>
    <w:rsid w:val="00E64CF4"/>
    <w:rsid w:val="00E65311"/>
    <w:rsid w:val="00E6664A"/>
    <w:rsid w:val="00E67068"/>
    <w:rsid w:val="00E6781E"/>
    <w:rsid w:val="00E67EE7"/>
    <w:rsid w:val="00E70040"/>
    <w:rsid w:val="00E702CC"/>
    <w:rsid w:val="00E70AA1"/>
    <w:rsid w:val="00E70B27"/>
    <w:rsid w:val="00E70D04"/>
    <w:rsid w:val="00E70F22"/>
    <w:rsid w:val="00E7136A"/>
    <w:rsid w:val="00E7179E"/>
    <w:rsid w:val="00E717E2"/>
    <w:rsid w:val="00E71944"/>
    <w:rsid w:val="00E71AF8"/>
    <w:rsid w:val="00E71B9A"/>
    <w:rsid w:val="00E71E5A"/>
    <w:rsid w:val="00E71E82"/>
    <w:rsid w:val="00E720B6"/>
    <w:rsid w:val="00E723F7"/>
    <w:rsid w:val="00E734CC"/>
    <w:rsid w:val="00E73614"/>
    <w:rsid w:val="00E73615"/>
    <w:rsid w:val="00E740B8"/>
    <w:rsid w:val="00E745FD"/>
    <w:rsid w:val="00E747CC"/>
    <w:rsid w:val="00E74B6C"/>
    <w:rsid w:val="00E74CB7"/>
    <w:rsid w:val="00E74ED1"/>
    <w:rsid w:val="00E74F45"/>
    <w:rsid w:val="00E757CC"/>
    <w:rsid w:val="00E75812"/>
    <w:rsid w:val="00E75D5A"/>
    <w:rsid w:val="00E76452"/>
    <w:rsid w:val="00E768A9"/>
    <w:rsid w:val="00E76E49"/>
    <w:rsid w:val="00E772B2"/>
    <w:rsid w:val="00E776AE"/>
    <w:rsid w:val="00E7794D"/>
    <w:rsid w:val="00E77D5E"/>
    <w:rsid w:val="00E80544"/>
    <w:rsid w:val="00E805B4"/>
    <w:rsid w:val="00E80EB3"/>
    <w:rsid w:val="00E80F26"/>
    <w:rsid w:val="00E81623"/>
    <w:rsid w:val="00E81946"/>
    <w:rsid w:val="00E81ACC"/>
    <w:rsid w:val="00E81AF5"/>
    <w:rsid w:val="00E822B5"/>
    <w:rsid w:val="00E82903"/>
    <w:rsid w:val="00E82ADE"/>
    <w:rsid w:val="00E82F6A"/>
    <w:rsid w:val="00E83319"/>
    <w:rsid w:val="00E83E67"/>
    <w:rsid w:val="00E83F9F"/>
    <w:rsid w:val="00E840EC"/>
    <w:rsid w:val="00E8436A"/>
    <w:rsid w:val="00E8471D"/>
    <w:rsid w:val="00E84A60"/>
    <w:rsid w:val="00E84BED"/>
    <w:rsid w:val="00E84CBC"/>
    <w:rsid w:val="00E84DF1"/>
    <w:rsid w:val="00E84F06"/>
    <w:rsid w:val="00E8570B"/>
    <w:rsid w:val="00E85F20"/>
    <w:rsid w:val="00E86215"/>
    <w:rsid w:val="00E8625A"/>
    <w:rsid w:val="00E86919"/>
    <w:rsid w:val="00E87210"/>
    <w:rsid w:val="00E872FB"/>
    <w:rsid w:val="00E878DB"/>
    <w:rsid w:val="00E901BA"/>
    <w:rsid w:val="00E902C4"/>
    <w:rsid w:val="00E9058D"/>
    <w:rsid w:val="00E90C9F"/>
    <w:rsid w:val="00E90D22"/>
    <w:rsid w:val="00E90D73"/>
    <w:rsid w:val="00E911E4"/>
    <w:rsid w:val="00E91945"/>
    <w:rsid w:val="00E91CA6"/>
    <w:rsid w:val="00E91DF8"/>
    <w:rsid w:val="00E92226"/>
    <w:rsid w:val="00E92484"/>
    <w:rsid w:val="00E93C61"/>
    <w:rsid w:val="00E94045"/>
    <w:rsid w:val="00E941D0"/>
    <w:rsid w:val="00E947A3"/>
    <w:rsid w:val="00E94D4D"/>
    <w:rsid w:val="00E95833"/>
    <w:rsid w:val="00E96601"/>
    <w:rsid w:val="00E96B36"/>
    <w:rsid w:val="00E96BD8"/>
    <w:rsid w:val="00E96D13"/>
    <w:rsid w:val="00E96D38"/>
    <w:rsid w:val="00E9707F"/>
    <w:rsid w:val="00E9709F"/>
    <w:rsid w:val="00E970E4"/>
    <w:rsid w:val="00E9750C"/>
    <w:rsid w:val="00E97594"/>
    <w:rsid w:val="00E97A61"/>
    <w:rsid w:val="00E97DF8"/>
    <w:rsid w:val="00EA0114"/>
    <w:rsid w:val="00EA03F7"/>
    <w:rsid w:val="00EA0645"/>
    <w:rsid w:val="00EA0782"/>
    <w:rsid w:val="00EA0904"/>
    <w:rsid w:val="00EA0907"/>
    <w:rsid w:val="00EA0AF0"/>
    <w:rsid w:val="00EA0B7A"/>
    <w:rsid w:val="00EA12D9"/>
    <w:rsid w:val="00EA1922"/>
    <w:rsid w:val="00EA19B9"/>
    <w:rsid w:val="00EA1E8B"/>
    <w:rsid w:val="00EA242A"/>
    <w:rsid w:val="00EA31CB"/>
    <w:rsid w:val="00EA3C38"/>
    <w:rsid w:val="00EA3CB2"/>
    <w:rsid w:val="00EA42A7"/>
    <w:rsid w:val="00EA44EB"/>
    <w:rsid w:val="00EA6BBF"/>
    <w:rsid w:val="00EA7565"/>
    <w:rsid w:val="00EA7B33"/>
    <w:rsid w:val="00EB000F"/>
    <w:rsid w:val="00EB084E"/>
    <w:rsid w:val="00EB1458"/>
    <w:rsid w:val="00EB16C0"/>
    <w:rsid w:val="00EB20EC"/>
    <w:rsid w:val="00EB219E"/>
    <w:rsid w:val="00EB283E"/>
    <w:rsid w:val="00EB2C4F"/>
    <w:rsid w:val="00EB2D7C"/>
    <w:rsid w:val="00EB317E"/>
    <w:rsid w:val="00EB338B"/>
    <w:rsid w:val="00EB3866"/>
    <w:rsid w:val="00EB39F8"/>
    <w:rsid w:val="00EB3BA7"/>
    <w:rsid w:val="00EB3DFA"/>
    <w:rsid w:val="00EB3E85"/>
    <w:rsid w:val="00EB436C"/>
    <w:rsid w:val="00EB4717"/>
    <w:rsid w:val="00EB4884"/>
    <w:rsid w:val="00EB4D04"/>
    <w:rsid w:val="00EB502A"/>
    <w:rsid w:val="00EB523B"/>
    <w:rsid w:val="00EB58D6"/>
    <w:rsid w:val="00EB5A32"/>
    <w:rsid w:val="00EB5C17"/>
    <w:rsid w:val="00EB616D"/>
    <w:rsid w:val="00EB64D7"/>
    <w:rsid w:val="00EB6FB7"/>
    <w:rsid w:val="00EB7D1D"/>
    <w:rsid w:val="00EB7F4D"/>
    <w:rsid w:val="00EC03A6"/>
    <w:rsid w:val="00EC0541"/>
    <w:rsid w:val="00EC05D9"/>
    <w:rsid w:val="00EC0851"/>
    <w:rsid w:val="00EC106F"/>
    <w:rsid w:val="00EC1342"/>
    <w:rsid w:val="00EC1BEB"/>
    <w:rsid w:val="00EC259E"/>
    <w:rsid w:val="00EC275D"/>
    <w:rsid w:val="00EC332B"/>
    <w:rsid w:val="00EC3560"/>
    <w:rsid w:val="00EC3739"/>
    <w:rsid w:val="00EC3D5C"/>
    <w:rsid w:val="00EC3D93"/>
    <w:rsid w:val="00EC3F76"/>
    <w:rsid w:val="00EC4A30"/>
    <w:rsid w:val="00EC4AF9"/>
    <w:rsid w:val="00EC52E1"/>
    <w:rsid w:val="00EC55EF"/>
    <w:rsid w:val="00EC598F"/>
    <w:rsid w:val="00EC5A2E"/>
    <w:rsid w:val="00EC5BE1"/>
    <w:rsid w:val="00EC5CAF"/>
    <w:rsid w:val="00EC5D83"/>
    <w:rsid w:val="00EC6BED"/>
    <w:rsid w:val="00EC7172"/>
    <w:rsid w:val="00EC7652"/>
    <w:rsid w:val="00EC77EA"/>
    <w:rsid w:val="00EC7CC1"/>
    <w:rsid w:val="00ED02DF"/>
    <w:rsid w:val="00ED0FA1"/>
    <w:rsid w:val="00ED171C"/>
    <w:rsid w:val="00ED18E6"/>
    <w:rsid w:val="00ED1D50"/>
    <w:rsid w:val="00ED2024"/>
    <w:rsid w:val="00ED2245"/>
    <w:rsid w:val="00ED26A9"/>
    <w:rsid w:val="00ED276D"/>
    <w:rsid w:val="00ED2CF9"/>
    <w:rsid w:val="00ED33EC"/>
    <w:rsid w:val="00ED3FE5"/>
    <w:rsid w:val="00ED407B"/>
    <w:rsid w:val="00ED40CD"/>
    <w:rsid w:val="00ED4101"/>
    <w:rsid w:val="00ED4183"/>
    <w:rsid w:val="00ED4A5A"/>
    <w:rsid w:val="00ED4A89"/>
    <w:rsid w:val="00ED4D2C"/>
    <w:rsid w:val="00ED5072"/>
    <w:rsid w:val="00ED5D9E"/>
    <w:rsid w:val="00ED5E23"/>
    <w:rsid w:val="00ED5FBD"/>
    <w:rsid w:val="00ED621A"/>
    <w:rsid w:val="00ED6568"/>
    <w:rsid w:val="00ED6721"/>
    <w:rsid w:val="00ED69E6"/>
    <w:rsid w:val="00ED7109"/>
    <w:rsid w:val="00ED710F"/>
    <w:rsid w:val="00ED719A"/>
    <w:rsid w:val="00ED737B"/>
    <w:rsid w:val="00ED74E6"/>
    <w:rsid w:val="00ED75EF"/>
    <w:rsid w:val="00ED75FC"/>
    <w:rsid w:val="00ED7CE1"/>
    <w:rsid w:val="00EE07C8"/>
    <w:rsid w:val="00EE093A"/>
    <w:rsid w:val="00EE0BF8"/>
    <w:rsid w:val="00EE1AF7"/>
    <w:rsid w:val="00EE1E07"/>
    <w:rsid w:val="00EE2095"/>
    <w:rsid w:val="00EE26DD"/>
    <w:rsid w:val="00EE2D0D"/>
    <w:rsid w:val="00EE36CF"/>
    <w:rsid w:val="00EE37AF"/>
    <w:rsid w:val="00EE3864"/>
    <w:rsid w:val="00EE397B"/>
    <w:rsid w:val="00EE4451"/>
    <w:rsid w:val="00EE47F0"/>
    <w:rsid w:val="00EE4921"/>
    <w:rsid w:val="00EE4929"/>
    <w:rsid w:val="00EE4A7E"/>
    <w:rsid w:val="00EE4B00"/>
    <w:rsid w:val="00EE4D74"/>
    <w:rsid w:val="00EE50D8"/>
    <w:rsid w:val="00EE5109"/>
    <w:rsid w:val="00EE5748"/>
    <w:rsid w:val="00EE5EC2"/>
    <w:rsid w:val="00EE6575"/>
    <w:rsid w:val="00EE65EE"/>
    <w:rsid w:val="00EE7014"/>
    <w:rsid w:val="00EE776D"/>
    <w:rsid w:val="00EE7C51"/>
    <w:rsid w:val="00EF00C4"/>
    <w:rsid w:val="00EF0A42"/>
    <w:rsid w:val="00EF0A9C"/>
    <w:rsid w:val="00EF10A7"/>
    <w:rsid w:val="00EF1795"/>
    <w:rsid w:val="00EF1EA5"/>
    <w:rsid w:val="00EF20CE"/>
    <w:rsid w:val="00EF210A"/>
    <w:rsid w:val="00EF235B"/>
    <w:rsid w:val="00EF25AD"/>
    <w:rsid w:val="00EF29AE"/>
    <w:rsid w:val="00EF29ED"/>
    <w:rsid w:val="00EF31A1"/>
    <w:rsid w:val="00EF31DC"/>
    <w:rsid w:val="00EF35E4"/>
    <w:rsid w:val="00EF4954"/>
    <w:rsid w:val="00EF49EC"/>
    <w:rsid w:val="00EF4D1B"/>
    <w:rsid w:val="00EF4D4C"/>
    <w:rsid w:val="00EF5888"/>
    <w:rsid w:val="00EF5A95"/>
    <w:rsid w:val="00EF5C04"/>
    <w:rsid w:val="00EF5C66"/>
    <w:rsid w:val="00EF5D7C"/>
    <w:rsid w:val="00EF608E"/>
    <w:rsid w:val="00EF654D"/>
    <w:rsid w:val="00EF692E"/>
    <w:rsid w:val="00EF705B"/>
    <w:rsid w:val="00EF73D5"/>
    <w:rsid w:val="00EF742A"/>
    <w:rsid w:val="00EF758C"/>
    <w:rsid w:val="00EF76ED"/>
    <w:rsid w:val="00EF78D9"/>
    <w:rsid w:val="00EF7DEE"/>
    <w:rsid w:val="00F0076D"/>
    <w:rsid w:val="00F00C5D"/>
    <w:rsid w:val="00F00D75"/>
    <w:rsid w:val="00F010C3"/>
    <w:rsid w:val="00F01167"/>
    <w:rsid w:val="00F0136A"/>
    <w:rsid w:val="00F01495"/>
    <w:rsid w:val="00F01633"/>
    <w:rsid w:val="00F0164E"/>
    <w:rsid w:val="00F019F5"/>
    <w:rsid w:val="00F01AC0"/>
    <w:rsid w:val="00F02196"/>
    <w:rsid w:val="00F025D9"/>
    <w:rsid w:val="00F036F5"/>
    <w:rsid w:val="00F0385C"/>
    <w:rsid w:val="00F0393E"/>
    <w:rsid w:val="00F03FA9"/>
    <w:rsid w:val="00F04274"/>
    <w:rsid w:val="00F043C1"/>
    <w:rsid w:val="00F04579"/>
    <w:rsid w:val="00F04C35"/>
    <w:rsid w:val="00F04CD8"/>
    <w:rsid w:val="00F04DDA"/>
    <w:rsid w:val="00F04EAA"/>
    <w:rsid w:val="00F050B7"/>
    <w:rsid w:val="00F053C0"/>
    <w:rsid w:val="00F054FF"/>
    <w:rsid w:val="00F0568E"/>
    <w:rsid w:val="00F057EB"/>
    <w:rsid w:val="00F06B67"/>
    <w:rsid w:val="00F06DD1"/>
    <w:rsid w:val="00F06DDA"/>
    <w:rsid w:val="00F06FC6"/>
    <w:rsid w:val="00F07C18"/>
    <w:rsid w:val="00F07D11"/>
    <w:rsid w:val="00F07ED8"/>
    <w:rsid w:val="00F07FCE"/>
    <w:rsid w:val="00F1002E"/>
    <w:rsid w:val="00F10204"/>
    <w:rsid w:val="00F10548"/>
    <w:rsid w:val="00F1084E"/>
    <w:rsid w:val="00F1088E"/>
    <w:rsid w:val="00F10C89"/>
    <w:rsid w:val="00F110D0"/>
    <w:rsid w:val="00F1153C"/>
    <w:rsid w:val="00F118A2"/>
    <w:rsid w:val="00F11EBC"/>
    <w:rsid w:val="00F1233D"/>
    <w:rsid w:val="00F128BC"/>
    <w:rsid w:val="00F12A9C"/>
    <w:rsid w:val="00F1321A"/>
    <w:rsid w:val="00F134C4"/>
    <w:rsid w:val="00F1375D"/>
    <w:rsid w:val="00F14188"/>
    <w:rsid w:val="00F145EB"/>
    <w:rsid w:val="00F146D4"/>
    <w:rsid w:val="00F155E8"/>
    <w:rsid w:val="00F15691"/>
    <w:rsid w:val="00F158A8"/>
    <w:rsid w:val="00F15F0C"/>
    <w:rsid w:val="00F16058"/>
    <w:rsid w:val="00F165E1"/>
    <w:rsid w:val="00F16BCA"/>
    <w:rsid w:val="00F16C85"/>
    <w:rsid w:val="00F16E61"/>
    <w:rsid w:val="00F172BF"/>
    <w:rsid w:val="00F17D28"/>
    <w:rsid w:val="00F17D72"/>
    <w:rsid w:val="00F17F86"/>
    <w:rsid w:val="00F2043F"/>
    <w:rsid w:val="00F20D01"/>
    <w:rsid w:val="00F20D8E"/>
    <w:rsid w:val="00F213C3"/>
    <w:rsid w:val="00F214D2"/>
    <w:rsid w:val="00F21815"/>
    <w:rsid w:val="00F21B62"/>
    <w:rsid w:val="00F21DBB"/>
    <w:rsid w:val="00F2202A"/>
    <w:rsid w:val="00F2236A"/>
    <w:rsid w:val="00F2306C"/>
    <w:rsid w:val="00F232AD"/>
    <w:rsid w:val="00F2334A"/>
    <w:rsid w:val="00F23CEE"/>
    <w:rsid w:val="00F24219"/>
    <w:rsid w:val="00F2429A"/>
    <w:rsid w:val="00F25528"/>
    <w:rsid w:val="00F257BD"/>
    <w:rsid w:val="00F2596D"/>
    <w:rsid w:val="00F2617E"/>
    <w:rsid w:val="00F267F3"/>
    <w:rsid w:val="00F26B24"/>
    <w:rsid w:val="00F26C07"/>
    <w:rsid w:val="00F26D2E"/>
    <w:rsid w:val="00F26DFD"/>
    <w:rsid w:val="00F26FAD"/>
    <w:rsid w:val="00F27DDC"/>
    <w:rsid w:val="00F27FAF"/>
    <w:rsid w:val="00F301C3"/>
    <w:rsid w:val="00F3023A"/>
    <w:rsid w:val="00F30C5F"/>
    <w:rsid w:val="00F312F0"/>
    <w:rsid w:val="00F3156F"/>
    <w:rsid w:val="00F31AF0"/>
    <w:rsid w:val="00F3225D"/>
    <w:rsid w:val="00F323C2"/>
    <w:rsid w:val="00F32E98"/>
    <w:rsid w:val="00F34321"/>
    <w:rsid w:val="00F348DF"/>
    <w:rsid w:val="00F34C65"/>
    <w:rsid w:val="00F34D11"/>
    <w:rsid w:val="00F350D0"/>
    <w:rsid w:val="00F3512F"/>
    <w:rsid w:val="00F351A5"/>
    <w:rsid w:val="00F35236"/>
    <w:rsid w:val="00F355F2"/>
    <w:rsid w:val="00F35B68"/>
    <w:rsid w:val="00F35C43"/>
    <w:rsid w:val="00F35D3F"/>
    <w:rsid w:val="00F3694B"/>
    <w:rsid w:val="00F37134"/>
    <w:rsid w:val="00F37874"/>
    <w:rsid w:val="00F37897"/>
    <w:rsid w:val="00F37A15"/>
    <w:rsid w:val="00F37D74"/>
    <w:rsid w:val="00F40318"/>
    <w:rsid w:val="00F4091C"/>
    <w:rsid w:val="00F40989"/>
    <w:rsid w:val="00F410B8"/>
    <w:rsid w:val="00F4156E"/>
    <w:rsid w:val="00F418D3"/>
    <w:rsid w:val="00F419A7"/>
    <w:rsid w:val="00F41B31"/>
    <w:rsid w:val="00F41D53"/>
    <w:rsid w:val="00F4258E"/>
    <w:rsid w:val="00F43277"/>
    <w:rsid w:val="00F436C8"/>
    <w:rsid w:val="00F439F8"/>
    <w:rsid w:val="00F446E0"/>
    <w:rsid w:val="00F4485E"/>
    <w:rsid w:val="00F45453"/>
    <w:rsid w:val="00F45591"/>
    <w:rsid w:val="00F45B7E"/>
    <w:rsid w:val="00F4600E"/>
    <w:rsid w:val="00F471FC"/>
    <w:rsid w:val="00F473A0"/>
    <w:rsid w:val="00F4775A"/>
    <w:rsid w:val="00F47B7E"/>
    <w:rsid w:val="00F47CBA"/>
    <w:rsid w:val="00F47FF2"/>
    <w:rsid w:val="00F50B89"/>
    <w:rsid w:val="00F50D04"/>
    <w:rsid w:val="00F51155"/>
    <w:rsid w:val="00F51344"/>
    <w:rsid w:val="00F5165B"/>
    <w:rsid w:val="00F523BB"/>
    <w:rsid w:val="00F5245E"/>
    <w:rsid w:val="00F52AC8"/>
    <w:rsid w:val="00F52E0B"/>
    <w:rsid w:val="00F52EFC"/>
    <w:rsid w:val="00F53067"/>
    <w:rsid w:val="00F53210"/>
    <w:rsid w:val="00F534E3"/>
    <w:rsid w:val="00F5371F"/>
    <w:rsid w:val="00F53E2F"/>
    <w:rsid w:val="00F53E71"/>
    <w:rsid w:val="00F53E94"/>
    <w:rsid w:val="00F53E95"/>
    <w:rsid w:val="00F5405F"/>
    <w:rsid w:val="00F54290"/>
    <w:rsid w:val="00F54338"/>
    <w:rsid w:val="00F54F71"/>
    <w:rsid w:val="00F55038"/>
    <w:rsid w:val="00F551E3"/>
    <w:rsid w:val="00F55B1A"/>
    <w:rsid w:val="00F55DD3"/>
    <w:rsid w:val="00F55F32"/>
    <w:rsid w:val="00F56226"/>
    <w:rsid w:val="00F5760E"/>
    <w:rsid w:val="00F57D29"/>
    <w:rsid w:val="00F57E9B"/>
    <w:rsid w:val="00F60D62"/>
    <w:rsid w:val="00F60D8B"/>
    <w:rsid w:val="00F60DCA"/>
    <w:rsid w:val="00F60E67"/>
    <w:rsid w:val="00F6162B"/>
    <w:rsid w:val="00F6166E"/>
    <w:rsid w:val="00F61694"/>
    <w:rsid w:val="00F61C11"/>
    <w:rsid w:val="00F61E91"/>
    <w:rsid w:val="00F62335"/>
    <w:rsid w:val="00F62C1C"/>
    <w:rsid w:val="00F62D87"/>
    <w:rsid w:val="00F62F44"/>
    <w:rsid w:val="00F63567"/>
    <w:rsid w:val="00F63B4B"/>
    <w:rsid w:val="00F640B9"/>
    <w:rsid w:val="00F64442"/>
    <w:rsid w:val="00F648C1"/>
    <w:rsid w:val="00F648FE"/>
    <w:rsid w:val="00F6493D"/>
    <w:rsid w:val="00F64949"/>
    <w:rsid w:val="00F6520F"/>
    <w:rsid w:val="00F65933"/>
    <w:rsid w:val="00F659A9"/>
    <w:rsid w:val="00F66093"/>
    <w:rsid w:val="00F661CC"/>
    <w:rsid w:val="00F664B6"/>
    <w:rsid w:val="00F66AA4"/>
    <w:rsid w:val="00F66C6E"/>
    <w:rsid w:val="00F66D6B"/>
    <w:rsid w:val="00F66E53"/>
    <w:rsid w:val="00F6705A"/>
    <w:rsid w:val="00F67586"/>
    <w:rsid w:val="00F6762C"/>
    <w:rsid w:val="00F6763B"/>
    <w:rsid w:val="00F676D6"/>
    <w:rsid w:val="00F677A2"/>
    <w:rsid w:val="00F678BF"/>
    <w:rsid w:val="00F6792A"/>
    <w:rsid w:val="00F703E9"/>
    <w:rsid w:val="00F70DAD"/>
    <w:rsid w:val="00F710ED"/>
    <w:rsid w:val="00F715BD"/>
    <w:rsid w:val="00F71751"/>
    <w:rsid w:val="00F71F2F"/>
    <w:rsid w:val="00F71F4C"/>
    <w:rsid w:val="00F72876"/>
    <w:rsid w:val="00F72AAD"/>
    <w:rsid w:val="00F73B2C"/>
    <w:rsid w:val="00F73CB1"/>
    <w:rsid w:val="00F73CC7"/>
    <w:rsid w:val="00F73D81"/>
    <w:rsid w:val="00F744C2"/>
    <w:rsid w:val="00F7506A"/>
    <w:rsid w:val="00F751E8"/>
    <w:rsid w:val="00F75FC3"/>
    <w:rsid w:val="00F75FEC"/>
    <w:rsid w:val="00F767DA"/>
    <w:rsid w:val="00F76AFA"/>
    <w:rsid w:val="00F76B4C"/>
    <w:rsid w:val="00F77275"/>
    <w:rsid w:val="00F80039"/>
    <w:rsid w:val="00F80AEC"/>
    <w:rsid w:val="00F80E65"/>
    <w:rsid w:val="00F80F92"/>
    <w:rsid w:val="00F8144E"/>
    <w:rsid w:val="00F819A9"/>
    <w:rsid w:val="00F82014"/>
    <w:rsid w:val="00F8256F"/>
    <w:rsid w:val="00F82BAB"/>
    <w:rsid w:val="00F82C36"/>
    <w:rsid w:val="00F82CDA"/>
    <w:rsid w:val="00F8304A"/>
    <w:rsid w:val="00F832AD"/>
    <w:rsid w:val="00F83454"/>
    <w:rsid w:val="00F8378C"/>
    <w:rsid w:val="00F83839"/>
    <w:rsid w:val="00F8403B"/>
    <w:rsid w:val="00F844F7"/>
    <w:rsid w:val="00F84698"/>
    <w:rsid w:val="00F853DF"/>
    <w:rsid w:val="00F858D9"/>
    <w:rsid w:val="00F85A77"/>
    <w:rsid w:val="00F85E6D"/>
    <w:rsid w:val="00F8602C"/>
    <w:rsid w:val="00F863FB"/>
    <w:rsid w:val="00F86631"/>
    <w:rsid w:val="00F866F3"/>
    <w:rsid w:val="00F871DB"/>
    <w:rsid w:val="00F871FE"/>
    <w:rsid w:val="00F87C47"/>
    <w:rsid w:val="00F87E75"/>
    <w:rsid w:val="00F90454"/>
    <w:rsid w:val="00F904DF"/>
    <w:rsid w:val="00F904FC"/>
    <w:rsid w:val="00F91233"/>
    <w:rsid w:val="00F9152B"/>
    <w:rsid w:val="00F9181D"/>
    <w:rsid w:val="00F91A1F"/>
    <w:rsid w:val="00F91B92"/>
    <w:rsid w:val="00F92907"/>
    <w:rsid w:val="00F9299D"/>
    <w:rsid w:val="00F92FCC"/>
    <w:rsid w:val="00F9319C"/>
    <w:rsid w:val="00F9333D"/>
    <w:rsid w:val="00F93411"/>
    <w:rsid w:val="00F93429"/>
    <w:rsid w:val="00F939E7"/>
    <w:rsid w:val="00F93A67"/>
    <w:rsid w:val="00F946E3"/>
    <w:rsid w:val="00F94BF4"/>
    <w:rsid w:val="00F9544D"/>
    <w:rsid w:val="00F95D0C"/>
    <w:rsid w:val="00F967D9"/>
    <w:rsid w:val="00F96D96"/>
    <w:rsid w:val="00F974E1"/>
    <w:rsid w:val="00F97A46"/>
    <w:rsid w:val="00F97F14"/>
    <w:rsid w:val="00F97FCD"/>
    <w:rsid w:val="00FA0416"/>
    <w:rsid w:val="00FA073A"/>
    <w:rsid w:val="00FA07BB"/>
    <w:rsid w:val="00FA0932"/>
    <w:rsid w:val="00FA0ECF"/>
    <w:rsid w:val="00FA0F5C"/>
    <w:rsid w:val="00FA1116"/>
    <w:rsid w:val="00FA12E9"/>
    <w:rsid w:val="00FA1989"/>
    <w:rsid w:val="00FA1A51"/>
    <w:rsid w:val="00FA1A62"/>
    <w:rsid w:val="00FA1EBC"/>
    <w:rsid w:val="00FA1F45"/>
    <w:rsid w:val="00FA1F78"/>
    <w:rsid w:val="00FA20A9"/>
    <w:rsid w:val="00FA2225"/>
    <w:rsid w:val="00FA286A"/>
    <w:rsid w:val="00FA28C5"/>
    <w:rsid w:val="00FA342B"/>
    <w:rsid w:val="00FA35DA"/>
    <w:rsid w:val="00FA3755"/>
    <w:rsid w:val="00FA378B"/>
    <w:rsid w:val="00FA3995"/>
    <w:rsid w:val="00FA39C9"/>
    <w:rsid w:val="00FA3DEE"/>
    <w:rsid w:val="00FA3E1C"/>
    <w:rsid w:val="00FA451E"/>
    <w:rsid w:val="00FA4713"/>
    <w:rsid w:val="00FA4A38"/>
    <w:rsid w:val="00FA513B"/>
    <w:rsid w:val="00FA5144"/>
    <w:rsid w:val="00FA55A9"/>
    <w:rsid w:val="00FA5878"/>
    <w:rsid w:val="00FA5879"/>
    <w:rsid w:val="00FA58CC"/>
    <w:rsid w:val="00FA5C36"/>
    <w:rsid w:val="00FA5CBA"/>
    <w:rsid w:val="00FA5D02"/>
    <w:rsid w:val="00FA5D13"/>
    <w:rsid w:val="00FA5D4D"/>
    <w:rsid w:val="00FA5F43"/>
    <w:rsid w:val="00FA6513"/>
    <w:rsid w:val="00FA6C9F"/>
    <w:rsid w:val="00FA6E5A"/>
    <w:rsid w:val="00FA6EF8"/>
    <w:rsid w:val="00FA6F25"/>
    <w:rsid w:val="00FA7493"/>
    <w:rsid w:val="00FA78EF"/>
    <w:rsid w:val="00FA7B55"/>
    <w:rsid w:val="00FB0259"/>
    <w:rsid w:val="00FB03E7"/>
    <w:rsid w:val="00FB0B44"/>
    <w:rsid w:val="00FB0CF0"/>
    <w:rsid w:val="00FB0E83"/>
    <w:rsid w:val="00FB15CD"/>
    <w:rsid w:val="00FB1BA3"/>
    <w:rsid w:val="00FB1BD2"/>
    <w:rsid w:val="00FB20DF"/>
    <w:rsid w:val="00FB2330"/>
    <w:rsid w:val="00FB2B36"/>
    <w:rsid w:val="00FB3482"/>
    <w:rsid w:val="00FB3D9D"/>
    <w:rsid w:val="00FB3E63"/>
    <w:rsid w:val="00FB4177"/>
    <w:rsid w:val="00FB438F"/>
    <w:rsid w:val="00FB484C"/>
    <w:rsid w:val="00FB4C9D"/>
    <w:rsid w:val="00FB5034"/>
    <w:rsid w:val="00FB5278"/>
    <w:rsid w:val="00FB5520"/>
    <w:rsid w:val="00FB5D84"/>
    <w:rsid w:val="00FB5D91"/>
    <w:rsid w:val="00FB664F"/>
    <w:rsid w:val="00FB667A"/>
    <w:rsid w:val="00FB72C2"/>
    <w:rsid w:val="00FB7366"/>
    <w:rsid w:val="00FB7C43"/>
    <w:rsid w:val="00FB7EB8"/>
    <w:rsid w:val="00FB7ECF"/>
    <w:rsid w:val="00FB7F1F"/>
    <w:rsid w:val="00FB7FE6"/>
    <w:rsid w:val="00FC0687"/>
    <w:rsid w:val="00FC0FC2"/>
    <w:rsid w:val="00FC1318"/>
    <w:rsid w:val="00FC1719"/>
    <w:rsid w:val="00FC1BC5"/>
    <w:rsid w:val="00FC1E42"/>
    <w:rsid w:val="00FC1F2B"/>
    <w:rsid w:val="00FC2858"/>
    <w:rsid w:val="00FC2C18"/>
    <w:rsid w:val="00FC2D19"/>
    <w:rsid w:val="00FC2DD0"/>
    <w:rsid w:val="00FC43F1"/>
    <w:rsid w:val="00FC484F"/>
    <w:rsid w:val="00FC49E4"/>
    <w:rsid w:val="00FC50D5"/>
    <w:rsid w:val="00FC5111"/>
    <w:rsid w:val="00FC5375"/>
    <w:rsid w:val="00FC5413"/>
    <w:rsid w:val="00FC5632"/>
    <w:rsid w:val="00FC598D"/>
    <w:rsid w:val="00FC5A2D"/>
    <w:rsid w:val="00FC5A34"/>
    <w:rsid w:val="00FC5AD9"/>
    <w:rsid w:val="00FC5C80"/>
    <w:rsid w:val="00FC5E04"/>
    <w:rsid w:val="00FC5FB3"/>
    <w:rsid w:val="00FC6193"/>
    <w:rsid w:val="00FC6755"/>
    <w:rsid w:val="00FC6769"/>
    <w:rsid w:val="00FC6C13"/>
    <w:rsid w:val="00FC7299"/>
    <w:rsid w:val="00FC731B"/>
    <w:rsid w:val="00FC74E7"/>
    <w:rsid w:val="00FC7C6D"/>
    <w:rsid w:val="00FD0AEA"/>
    <w:rsid w:val="00FD11C5"/>
    <w:rsid w:val="00FD1208"/>
    <w:rsid w:val="00FD16BE"/>
    <w:rsid w:val="00FD19C5"/>
    <w:rsid w:val="00FD1D45"/>
    <w:rsid w:val="00FD1D97"/>
    <w:rsid w:val="00FD1E71"/>
    <w:rsid w:val="00FD1F21"/>
    <w:rsid w:val="00FD2203"/>
    <w:rsid w:val="00FD28FA"/>
    <w:rsid w:val="00FD2DAD"/>
    <w:rsid w:val="00FD3260"/>
    <w:rsid w:val="00FD3349"/>
    <w:rsid w:val="00FD3E4D"/>
    <w:rsid w:val="00FD3F6E"/>
    <w:rsid w:val="00FD4129"/>
    <w:rsid w:val="00FD42B2"/>
    <w:rsid w:val="00FD452A"/>
    <w:rsid w:val="00FD4BFB"/>
    <w:rsid w:val="00FD4CE3"/>
    <w:rsid w:val="00FD52E7"/>
    <w:rsid w:val="00FD5348"/>
    <w:rsid w:val="00FD53DD"/>
    <w:rsid w:val="00FD5827"/>
    <w:rsid w:val="00FD5CF0"/>
    <w:rsid w:val="00FD6417"/>
    <w:rsid w:val="00FD689B"/>
    <w:rsid w:val="00FD6B32"/>
    <w:rsid w:val="00FD6CF6"/>
    <w:rsid w:val="00FD6D9D"/>
    <w:rsid w:val="00FD6DF1"/>
    <w:rsid w:val="00FD75AB"/>
    <w:rsid w:val="00FD79F1"/>
    <w:rsid w:val="00FE079D"/>
    <w:rsid w:val="00FE0A9C"/>
    <w:rsid w:val="00FE0F7F"/>
    <w:rsid w:val="00FE13AD"/>
    <w:rsid w:val="00FE1667"/>
    <w:rsid w:val="00FE21D7"/>
    <w:rsid w:val="00FE2440"/>
    <w:rsid w:val="00FE282A"/>
    <w:rsid w:val="00FE29E2"/>
    <w:rsid w:val="00FE2E74"/>
    <w:rsid w:val="00FE3462"/>
    <w:rsid w:val="00FE395E"/>
    <w:rsid w:val="00FE399D"/>
    <w:rsid w:val="00FE3A36"/>
    <w:rsid w:val="00FE3A66"/>
    <w:rsid w:val="00FE3CE5"/>
    <w:rsid w:val="00FE3F12"/>
    <w:rsid w:val="00FE4028"/>
    <w:rsid w:val="00FE431A"/>
    <w:rsid w:val="00FE43FB"/>
    <w:rsid w:val="00FE463C"/>
    <w:rsid w:val="00FE4B20"/>
    <w:rsid w:val="00FE4CCF"/>
    <w:rsid w:val="00FE51DE"/>
    <w:rsid w:val="00FE549B"/>
    <w:rsid w:val="00FE54DA"/>
    <w:rsid w:val="00FE5B37"/>
    <w:rsid w:val="00FE5D3C"/>
    <w:rsid w:val="00FE5F01"/>
    <w:rsid w:val="00FE695C"/>
    <w:rsid w:val="00FE7094"/>
    <w:rsid w:val="00FE7286"/>
    <w:rsid w:val="00FE7946"/>
    <w:rsid w:val="00FE7C2B"/>
    <w:rsid w:val="00FF0409"/>
    <w:rsid w:val="00FF0602"/>
    <w:rsid w:val="00FF0A29"/>
    <w:rsid w:val="00FF0E20"/>
    <w:rsid w:val="00FF1441"/>
    <w:rsid w:val="00FF164D"/>
    <w:rsid w:val="00FF16D8"/>
    <w:rsid w:val="00FF171B"/>
    <w:rsid w:val="00FF188E"/>
    <w:rsid w:val="00FF1EE1"/>
    <w:rsid w:val="00FF21AF"/>
    <w:rsid w:val="00FF26BC"/>
    <w:rsid w:val="00FF273C"/>
    <w:rsid w:val="00FF2E1F"/>
    <w:rsid w:val="00FF2EC9"/>
    <w:rsid w:val="00FF2F64"/>
    <w:rsid w:val="00FF46A0"/>
    <w:rsid w:val="00FF4B83"/>
    <w:rsid w:val="00FF538B"/>
    <w:rsid w:val="00FF54F6"/>
    <w:rsid w:val="00FF59D7"/>
    <w:rsid w:val="00FF60B7"/>
    <w:rsid w:val="00FF722E"/>
    <w:rsid w:val="00FF748D"/>
    <w:rsid w:val="00FF7F6A"/>
    <w:rsid w:val="014027AB"/>
    <w:rsid w:val="018169E9"/>
    <w:rsid w:val="01A00F19"/>
    <w:rsid w:val="01CA1B84"/>
    <w:rsid w:val="02705D06"/>
    <w:rsid w:val="028924C7"/>
    <w:rsid w:val="02F96FF8"/>
    <w:rsid w:val="031D6ACB"/>
    <w:rsid w:val="033768C3"/>
    <w:rsid w:val="03420CB1"/>
    <w:rsid w:val="03503520"/>
    <w:rsid w:val="03A7000D"/>
    <w:rsid w:val="04B20665"/>
    <w:rsid w:val="04D02FAF"/>
    <w:rsid w:val="05096600"/>
    <w:rsid w:val="050A4042"/>
    <w:rsid w:val="054F1177"/>
    <w:rsid w:val="05AE650F"/>
    <w:rsid w:val="05BD4C56"/>
    <w:rsid w:val="05DD50D7"/>
    <w:rsid w:val="05DE5A6B"/>
    <w:rsid w:val="066A4E89"/>
    <w:rsid w:val="066C37F1"/>
    <w:rsid w:val="068F5A61"/>
    <w:rsid w:val="06CE0F80"/>
    <w:rsid w:val="07162058"/>
    <w:rsid w:val="07291135"/>
    <w:rsid w:val="075E6A8B"/>
    <w:rsid w:val="07670AFB"/>
    <w:rsid w:val="07B548CD"/>
    <w:rsid w:val="0812468C"/>
    <w:rsid w:val="08772817"/>
    <w:rsid w:val="087F273D"/>
    <w:rsid w:val="08B87D72"/>
    <w:rsid w:val="08FB1C2C"/>
    <w:rsid w:val="090A2F8C"/>
    <w:rsid w:val="09496818"/>
    <w:rsid w:val="095D7613"/>
    <w:rsid w:val="09B81D12"/>
    <w:rsid w:val="09F53680"/>
    <w:rsid w:val="0A7121C4"/>
    <w:rsid w:val="0AB47D47"/>
    <w:rsid w:val="0B3140F5"/>
    <w:rsid w:val="0B5F2AB1"/>
    <w:rsid w:val="0BA936E1"/>
    <w:rsid w:val="0BC43CE3"/>
    <w:rsid w:val="0BDE25E1"/>
    <w:rsid w:val="0C122291"/>
    <w:rsid w:val="0C1900C7"/>
    <w:rsid w:val="0C7554AE"/>
    <w:rsid w:val="0CA9600D"/>
    <w:rsid w:val="0CD51C91"/>
    <w:rsid w:val="0D62505E"/>
    <w:rsid w:val="0D963734"/>
    <w:rsid w:val="0DCD4829"/>
    <w:rsid w:val="0E1F29E7"/>
    <w:rsid w:val="0EDB4554"/>
    <w:rsid w:val="0F257A42"/>
    <w:rsid w:val="0F4203CD"/>
    <w:rsid w:val="0F53467C"/>
    <w:rsid w:val="0F7A63EE"/>
    <w:rsid w:val="102B0BD3"/>
    <w:rsid w:val="109751D0"/>
    <w:rsid w:val="109A6A83"/>
    <w:rsid w:val="10C62C96"/>
    <w:rsid w:val="10FD6D60"/>
    <w:rsid w:val="11631707"/>
    <w:rsid w:val="117D2E42"/>
    <w:rsid w:val="11AA6EFB"/>
    <w:rsid w:val="11CB376F"/>
    <w:rsid w:val="11CD0EB6"/>
    <w:rsid w:val="11EA7C74"/>
    <w:rsid w:val="12131B30"/>
    <w:rsid w:val="124829F9"/>
    <w:rsid w:val="127B37C2"/>
    <w:rsid w:val="127D04A9"/>
    <w:rsid w:val="12A14A67"/>
    <w:rsid w:val="12A9376F"/>
    <w:rsid w:val="12D25A6E"/>
    <w:rsid w:val="131233EA"/>
    <w:rsid w:val="13283C48"/>
    <w:rsid w:val="132B3EF8"/>
    <w:rsid w:val="13307F9D"/>
    <w:rsid w:val="133F393C"/>
    <w:rsid w:val="13502E0A"/>
    <w:rsid w:val="1407018A"/>
    <w:rsid w:val="14800725"/>
    <w:rsid w:val="14CD7469"/>
    <w:rsid w:val="14CF6037"/>
    <w:rsid w:val="15406209"/>
    <w:rsid w:val="158133A4"/>
    <w:rsid w:val="15BE3697"/>
    <w:rsid w:val="15F25C09"/>
    <w:rsid w:val="16082162"/>
    <w:rsid w:val="162B48BE"/>
    <w:rsid w:val="16581016"/>
    <w:rsid w:val="17215F66"/>
    <w:rsid w:val="17D36239"/>
    <w:rsid w:val="183A4571"/>
    <w:rsid w:val="19932FD9"/>
    <w:rsid w:val="19C97107"/>
    <w:rsid w:val="19D70A8B"/>
    <w:rsid w:val="19E25A2D"/>
    <w:rsid w:val="19E50DB6"/>
    <w:rsid w:val="19F44011"/>
    <w:rsid w:val="1A0D237F"/>
    <w:rsid w:val="1A7D088E"/>
    <w:rsid w:val="1ABB6586"/>
    <w:rsid w:val="1AC72F55"/>
    <w:rsid w:val="1B055BA6"/>
    <w:rsid w:val="1B236184"/>
    <w:rsid w:val="1B4E027C"/>
    <w:rsid w:val="1B6826B3"/>
    <w:rsid w:val="1BE5748D"/>
    <w:rsid w:val="1C3B7B1A"/>
    <w:rsid w:val="1CA93685"/>
    <w:rsid w:val="1CED3E72"/>
    <w:rsid w:val="1D7B2D24"/>
    <w:rsid w:val="1EB17623"/>
    <w:rsid w:val="1ED17DC7"/>
    <w:rsid w:val="1EDA348B"/>
    <w:rsid w:val="1EF91097"/>
    <w:rsid w:val="1F151BA7"/>
    <w:rsid w:val="1F3F523A"/>
    <w:rsid w:val="1F7C1083"/>
    <w:rsid w:val="1FC03697"/>
    <w:rsid w:val="1FE24171"/>
    <w:rsid w:val="206609E3"/>
    <w:rsid w:val="207D6AC1"/>
    <w:rsid w:val="209509D5"/>
    <w:rsid w:val="209670F0"/>
    <w:rsid w:val="20B27494"/>
    <w:rsid w:val="216E6836"/>
    <w:rsid w:val="22446C80"/>
    <w:rsid w:val="22496453"/>
    <w:rsid w:val="224E7532"/>
    <w:rsid w:val="2297443F"/>
    <w:rsid w:val="22994A76"/>
    <w:rsid w:val="22D641FC"/>
    <w:rsid w:val="22DE1F09"/>
    <w:rsid w:val="2318245E"/>
    <w:rsid w:val="23241284"/>
    <w:rsid w:val="234D1A72"/>
    <w:rsid w:val="237A6218"/>
    <w:rsid w:val="239D33CD"/>
    <w:rsid w:val="23BC2AE1"/>
    <w:rsid w:val="23FB7230"/>
    <w:rsid w:val="242E502D"/>
    <w:rsid w:val="24516283"/>
    <w:rsid w:val="246C2EE2"/>
    <w:rsid w:val="248D2F18"/>
    <w:rsid w:val="24C34B7C"/>
    <w:rsid w:val="24FA30E8"/>
    <w:rsid w:val="25065E9E"/>
    <w:rsid w:val="25230D67"/>
    <w:rsid w:val="25687917"/>
    <w:rsid w:val="25852AF9"/>
    <w:rsid w:val="260E6950"/>
    <w:rsid w:val="2626260C"/>
    <w:rsid w:val="262B73A2"/>
    <w:rsid w:val="26306A03"/>
    <w:rsid w:val="26733F28"/>
    <w:rsid w:val="26D237B5"/>
    <w:rsid w:val="270D093F"/>
    <w:rsid w:val="27327FFA"/>
    <w:rsid w:val="274C65D8"/>
    <w:rsid w:val="28324C67"/>
    <w:rsid w:val="28384778"/>
    <w:rsid w:val="28393063"/>
    <w:rsid w:val="28414ACE"/>
    <w:rsid w:val="284E07FF"/>
    <w:rsid w:val="286811AF"/>
    <w:rsid w:val="287C0D4B"/>
    <w:rsid w:val="28921AA1"/>
    <w:rsid w:val="28E8524E"/>
    <w:rsid w:val="29311F10"/>
    <w:rsid w:val="29385314"/>
    <w:rsid w:val="293B088C"/>
    <w:rsid w:val="2945667D"/>
    <w:rsid w:val="29856DD3"/>
    <w:rsid w:val="29CC7588"/>
    <w:rsid w:val="29F1505C"/>
    <w:rsid w:val="2A1B55F3"/>
    <w:rsid w:val="2AB338DA"/>
    <w:rsid w:val="2AC7728F"/>
    <w:rsid w:val="2AE5576B"/>
    <w:rsid w:val="2B0D26F5"/>
    <w:rsid w:val="2B5B6BDA"/>
    <w:rsid w:val="2B6C6207"/>
    <w:rsid w:val="2BF3697F"/>
    <w:rsid w:val="2BF51694"/>
    <w:rsid w:val="2C755BE3"/>
    <w:rsid w:val="2CA567B6"/>
    <w:rsid w:val="2D2856C7"/>
    <w:rsid w:val="2DBA1343"/>
    <w:rsid w:val="2E08228F"/>
    <w:rsid w:val="2E10129C"/>
    <w:rsid w:val="2E322635"/>
    <w:rsid w:val="2E724A62"/>
    <w:rsid w:val="2EC80148"/>
    <w:rsid w:val="2EF374A7"/>
    <w:rsid w:val="2F03481F"/>
    <w:rsid w:val="2F1715CF"/>
    <w:rsid w:val="2F436FFF"/>
    <w:rsid w:val="2F564D91"/>
    <w:rsid w:val="2F603644"/>
    <w:rsid w:val="2F625F0B"/>
    <w:rsid w:val="2F877560"/>
    <w:rsid w:val="30165B8A"/>
    <w:rsid w:val="30452324"/>
    <w:rsid w:val="304B583A"/>
    <w:rsid w:val="306F3331"/>
    <w:rsid w:val="309F1EE9"/>
    <w:rsid w:val="318B3C5B"/>
    <w:rsid w:val="318B7C62"/>
    <w:rsid w:val="3208591E"/>
    <w:rsid w:val="323A2EAA"/>
    <w:rsid w:val="325C1074"/>
    <w:rsid w:val="327E6D1C"/>
    <w:rsid w:val="32D7554E"/>
    <w:rsid w:val="3313599B"/>
    <w:rsid w:val="33AC32AB"/>
    <w:rsid w:val="33B97A14"/>
    <w:rsid w:val="33C67A91"/>
    <w:rsid w:val="33E339F4"/>
    <w:rsid w:val="33FE2B56"/>
    <w:rsid w:val="34500335"/>
    <w:rsid w:val="3529086F"/>
    <w:rsid w:val="35BF4227"/>
    <w:rsid w:val="36332B33"/>
    <w:rsid w:val="36B06D5D"/>
    <w:rsid w:val="36BF284B"/>
    <w:rsid w:val="372A4EF3"/>
    <w:rsid w:val="37424741"/>
    <w:rsid w:val="37A943A7"/>
    <w:rsid w:val="37D728E0"/>
    <w:rsid w:val="38EF7FAE"/>
    <w:rsid w:val="39006752"/>
    <w:rsid w:val="39152A65"/>
    <w:rsid w:val="391B7D01"/>
    <w:rsid w:val="393F076E"/>
    <w:rsid w:val="39A36F41"/>
    <w:rsid w:val="39E96B14"/>
    <w:rsid w:val="3A513908"/>
    <w:rsid w:val="3A826B30"/>
    <w:rsid w:val="3AAE572B"/>
    <w:rsid w:val="3B444AEE"/>
    <w:rsid w:val="3B6E28D0"/>
    <w:rsid w:val="3B716849"/>
    <w:rsid w:val="3B794F46"/>
    <w:rsid w:val="3B8A1D2E"/>
    <w:rsid w:val="3BC93B17"/>
    <w:rsid w:val="3C2A2840"/>
    <w:rsid w:val="3CC70E0D"/>
    <w:rsid w:val="3CE21075"/>
    <w:rsid w:val="3D2A5B86"/>
    <w:rsid w:val="3D3240A4"/>
    <w:rsid w:val="3D344F1C"/>
    <w:rsid w:val="3D795FED"/>
    <w:rsid w:val="3D804BFF"/>
    <w:rsid w:val="3DAD79CE"/>
    <w:rsid w:val="3E1C2C31"/>
    <w:rsid w:val="3E1F41AC"/>
    <w:rsid w:val="3E281CC3"/>
    <w:rsid w:val="3E660F50"/>
    <w:rsid w:val="3EE116BB"/>
    <w:rsid w:val="3F6E7C64"/>
    <w:rsid w:val="3FF1417D"/>
    <w:rsid w:val="40051D88"/>
    <w:rsid w:val="40151585"/>
    <w:rsid w:val="406E029B"/>
    <w:rsid w:val="40BA7852"/>
    <w:rsid w:val="417A7B8E"/>
    <w:rsid w:val="41AA4218"/>
    <w:rsid w:val="41EC41F1"/>
    <w:rsid w:val="422C3329"/>
    <w:rsid w:val="42406CA9"/>
    <w:rsid w:val="425D19CB"/>
    <w:rsid w:val="429E21AA"/>
    <w:rsid w:val="42CE6EFC"/>
    <w:rsid w:val="434E1772"/>
    <w:rsid w:val="43A82B5C"/>
    <w:rsid w:val="43C0163C"/>
    <w:rsid w:val="43DC0570"/>
    <w:rsid w:val="4404614A"/>
    <w:rsid w:val="443059D4"/>
    <w:rsid w:val="447F545C"/>
    <w:rsid w:val="449C65FB"/>
    <w:rsid w:val="44DF3CDC"/>
    <w:rsid w:val="450A781A"/>
    <w:rsid w:val="45117F79"/>
    <w:rsid w:val="45DA353E"/>
    <w:rsid w:val="460D5D13"/>
    <w:rsid w:val="461C55A0"/>
    <w:rsid w:val="4639011B"/>
    <w:rsid w:val="466A2BF9"/>
    <w:rsid w:val="4692527F"/>
    <w:rsid w:val="469E06F5"/>
    <w:rsid w:val="46C63A05"/>
    <w:rsid w:val="46D44E25"/>
    <w:rsid w:val="47540A17"/>
    <w:rsid w:val="47996532"/>
    <w:rsid w:val="4807104F"/>
    <w:rsid w:val="483729C7"/>
    <w:rsid w:val="48523AB1"/>
    <w:rsid w:val="48637E6B"/>
    <w:rsid w:val="48E80633"/>
    <w:rsid w:val="49445999"/>
    <w:rsid w:val="49CA0DF2"/>
    <w:rsid w:val="49D372A5"/>
    <w:rsid w:val="49D46CB0"/>
    <w:rsid w:val="4A6F2DB3"/>
    <w:rsid w:val="4AB45B0F"/>
    <w:rsid w:val="4ABD6370"/>
    <w:rsid w:val="4ACA1807"/>
    <w:rsid w:val="4AF51CA8"/>
    <w:rsid w:val="4B1615AB"/>
    <w:rsid w:val="4B4D7DBE"/>
    <w:rsid w:val="4BA34D94"/>
    <w:rsid w:val="4BC04FB9"/>
    <w:rsid w:val="4BE61F99"/>
    <w:rsid w:val="4C021AF7"/>
    <w:rsid w:val="4C646712"/>
    <w:rsid w:val="4C7D489A"/>
    <w:rsid w:val="4C896A88"/>
    <w:rsid w:val="4CA159FA"/>
    <w:rsid w:val="4CB56BA3"/>
    <w:rsid w:val="4CD338E1"/>
    <w:rsid w:val="4CDF72C2"/>
    <w:rsid w:val="4CEC6C5D"/>
    <w:rsid w:val="4D0D4B9C"/>
    <w:rsid w:val="4D1342D3"/>
    <w:rsid w:val="4D3A6F37"/>
    <w:rsid w:val="4D845FD9"/>
    <w:rsid w:val="4D855DE7"/>
    <w:rsid w:val="4DBA6CA6"/>
    <w:rsid w:val="4DC75AA4"/>
    <w:rsid w:val="4DDF189E"/>
    <w:rsid w:val="4DF56063"/>
    <w:rsid w:val="4E055B7C"/>
    <w:rsid w:val="4E082A49"/>
    <w:rsid w:val="4E29541C"/>
    <w:rsid w:val="4EA20042"/>
    <w:rsid w:val="4ED73490"/>
    <w:rsid w:val="4F1347C0"/>
    <w:rsid w:val="4F2246BD"/>
    <w:rsid w:val="4F7B777F"/>
    <w:rsid w:val="4FC25D5C"/>
    <w:rsid w:val="50465974"/>
    <w:rsid w:val="50D4246D"/>
    <w:rsid w:val="51005C99"/>
    <w:rsid w:val="5162073F"/>
    <w:rsid w:val="516652CD"/>
    <w:rsid w:val="518A722E"/>
    <w:rsid w:val="51B13D24"/>
    <w:rsid w:val="51B3364F"/>
    <w:rsid w:val="521E61C1"/>
    <w:rsid w:val="5227091A"/>
    <w:rsid w:val="52640C07"/>
    <w:rsid w:val="527A12B3"/>
    <w:rsid w:val="529D68C2"/>
    <w:rsid w:val="52A04827"/>
    <w:rsid w:val="52AF4F71"/>
    <w:rsid w:val="52F62430"/>
    <w:rsid w:val="53313993"/>
    <w:rsid w:val="53725D42"/>
    <w:rsid w:val="53A53096"/>
    <w:rsid w:val="53D52608"/>
    <w:rsid w:val="54BB7E1D"/>
    <w:rsid w:val="54CA0AFB"/>
    <w:rsid w:val="55121775"/>
    <w:rsid w:val="553851B3"/>
    <w:rsid w:val="55556EAA"/>
    <w:rsid w:val="55750465"/>
    <w:rsid w:val="55A51932"/>
    <w:rsid w:val="55A8581D"/>
    <w:rsid w:val="55C0633B"/>
    <w:rsid w:val="55CF7621"/>
    <w:rsid w:val="565C32A6"/>
    <w:rsid w:val="56D460BE"/>
    <w:rsid w:val="570037D3"/>
    <w:rsid w:val="576959EF"/>
    <w:rsid w:val="577534B9"/>
    <w:rsid w:val="57AA168A"/>
    <w:rsid w:val="57C96B53"/>
    <w:rsid w:val="57F122B6"/>
    <w:rsid w:val="582536BF"/>
    <w:rsid w:val="58493EE6"/>
    <w:rsid w:val="586E0D40"/>
    <w:rsid w:val="58FB319D"/>
    <w:rsid w:val="59377DE7"/>
    <w:rsid w:val="593A58B5"/>
    <w:rsid w:val="59420D98"/>
    <w:rsid w:val="59632A4D"/>
    <w:rsid w:val="59CB2AB9"/>
    <w:rsid w:val="59D44FFD"/>
    <w:rsid w:val="59FF4ECF"/>
    <w:rsid w:val="5A30178F"/>
    <w:rsid w:val="5A4E5C3B"/>
    <w:rsid w:val="5ACA6E22"/>
    <w:rsid w:val="5B2B3CCC"/>
    <w:rsid w:val="5B55268A"/>
    <w:rsid w:val="5B741271"/>
    <w:rsid w:val="5B834FA6"/>
    <w:rsid w:val="5C083AAA"/>
    <w:rsid w:val="5C3A03E9"/>
    <w:rsid w:val="5C3E0848"/>
    <w:rsid w:val="5C5D7130"/>
    <w:rsid w:val="5C6A0A5A"/>
    <w:rsid w:val="5CFB6563"/>
    <w:rsid w:val="5D155B39"/>
    <w:rsid w:val="5DFD1A84"/>
    <w:rsid w:val="5E050C71"/>
    <w:rsid w:val="5E094B38"/>
    <w:rsid w:val="5E293828"/>
    <w:rsid w:val="5E2D2679"/>
    <w:rsid w:val="5E327444"/>
    <w:rsid w:val="5E8509EC"/>
    <w:rsid w:val="5E8C787F"/>
    <w:rsid w:val="5EB57D23"/>
    <w:rsid w:val="5EB82301"/>
    <w:rsid w:val="5F527FE5"/>
    <w:rsid w:val="5F6201AD"/>
    <w:rsid w:val="5FDA707D"/>
    <w:rsid w:val="607C48F7"/>
    <w:rsid w:val="60A77E78"/>
    <w:rsid w:val="60CF03CE"/>
    <w:rsid w:val="60F06C42"/>
    <w:rsid w:val="610843CE"/>
    <w:rsid w:val="613F4C13"/>
    <w:rsid w:val="61B46076"/>
    <w:rsid w:val="61CE1FA5"/>
    <w:rsid w:val="62206ADF"/>
    <w:rsid w:val="622843A0"/>
    <w:rsid w:val="62423799"/>
    <w:rsid w:val="625B1954"/>
    <w:rsid w:val="626E283B"/>
    <w:rsid w:val="62891728"/>
    <w:rsid w:val="62D44F93"/>
    <w:rsid w:val="62E729B8"/>
    <w:rsid w:val="63106383"/>
    <w:rsid w:val="63312B67"/>
    <w:rsid w:val="634B535F"/>
    <w:rsid w:val="635B6429"/>
    <w:rsid w:val="63BC3802"/>
    <w:rsid w:val="63FC0E86"/>
    <w:rsid w:val="640565C0"/>
    <w:rsid w:val="64107C24"/>
    <w:rsid w:val="644968F8"/>
    <w:rsid w:val="645D2447"/>
    <w:rsid w:val="64881319"/>
    <w:rsid w:val="64A70279"/>
    <w:rsid w:val="64AF1221"/>
    <w:rsid w:val="64B1173A"/>
    <w:rsid w:val="64B836F3"/>
    <w:rsid w:val="64C63133"/>
    <w:rsid w:val="64FD110F"/>
    <w:rsid w:val="65272F97"/>
    <w:rsid w:val="657465C9"/>
    <w:rsid w:val="65A3044E"/>
    <w:rsid w:val="65B713C9"/>
    <w:rsid w:val="65EC6405"/>
    <w:rsid w:val="669E5D31"/>
    <w:rsid w:val="66C02D98"/>
    <w:rsid w:val="6757594A"/>
    <w:rsid w:val="67D122BC"/>
    <w:rsid w:val="67D5580D"/>
    <w:rsid w:val="67DD6522"/>
    <w:rsid w:val="67E11413"/>
    <w:rsid w:val="68277F96"/>
    <w:rsid w:val="68793331"/>
    <w:rsid w:val="68B825E4"/>
    <w:rsid w:val="68D4413E"/>
    <w:rsid w:val="68FA20D5"/>
    <w:rsid w:val="692771B1"/>
    <w:rsid w:val="6A5B3594"/>
    <w:rsid w:val="6A5E51C7"/>
    <w:rsid w:val="6A7B3811"/>
    <w:rsid w:val="6A85084C"/>
    <w:rsid w:val="6A975F67"/>
    <w:rsid w:val="6B293E0D"/>
    <w:rsid w:val="6BCA1F8B"/>
    <w:rsid w:val="6BD81907"/>
    <w:rsid w:val="6BD86579"/>
    <w:rsid w:val="6C352BED"/>
    <w:rsid w:val="6C3A6C5C"/>
    <w:rsid w:val="6C475FA1"/>
    <w:rsid w:val="6CF070AE"/>
    <w:rsid w:val="6CF419BE"/>
    <w:rsid w:val="6D2439FC"/>
    <w:rsid w:val="6D3823F1"/>
    <w:rsid w:val="6D475A23"/>
    <w:rsid w:val="6D5C0115"/>
    <w:rsid w:val="6E3F3B22"/>
    <w:rsid w:val="6E415BF5"/>
    <w:rsid w:val="6E4E6F78"/>
    <w:rsid w:val="6E7779A5"/>
    <w:rsid w:val="6F82178F"/>
    <w:rsid w:val="6FEB5487"/>
    <w:rsid w:val="70234DD7"/>
    <w:rsid w:val="70316728"/>
    <w:rsid w:val="712155F3"/>
    <w:rsid w:val="712B54EC"/>
    <w:rsid w:val="71551E0A"/>
    <w:rsid w:val="719A56F1"/>
    <w:rsid w:val="71C82C6B"/>
    <w:rsid w:val="71CD04D8"/>
    <w:rsid w:val="723F21E6"/>
    <w:rsid w:val="724F11E2"/>
    <w:rsid w:val="72793BA8"/>
    <w:rsid w:val="72A670F9"/>
    <w:rsid w:val="72C718BC"/>
    <w:rsid w:val="746C1710"/>
    <w:rsid w:val="74CB143B"/>
    <w:rsid w:val="756E5EAD"/>
    <w:rsid w:val="75791814"/>
    <w:rsid w:val="76141064"/>
    <w:rsid w:val="76192D7D"/>
    <w:rsid w:val="764631FD"/>
    <w:rsid w:val="768B67EE"/>
    <w:rsid w:val="768E6D75"/>
    <w:rsid w:val="76DD334A"/>
    <w:rsid w:val="76EC5C20"/>
    <w:rsid w:val="771C795F"/>
    <w:rsid w:val="77610E0B"/>
    <w:rsid w:val="777E0CEB"/>
    <w:rsid w:val="77AA58D4"/>
    <w:rsid w:val="77DD49C1"/>
    <w:rsid w:val="78075B80"/>
    <w:rsid w:val="783657F2"/>
    <w:rsid w:val="78C46340"/>
    <w:rsid w:val="79465219"/>
    <w:rsid w:val="79702FDD"/>
    <w:rsid w:val="79F678F0"/>
    <w:rsid w:val="7A295C6E"/>
    <w:rsid w:val="7A5351A0"/>
    <w:rsid w:val="7A664EF4"/>
    <w:rsid w:val="7A986983"/>
    <w:rsid w:val="7ABE0438"/>
    <w:rsid w:val="7B56638A"/>
    <w:rsid w:val="7BC51F15"/>
    <w:rsid w:val="7CE01F33"/>
    <w:rsid w:val="7CEF733F"/>
    <w:rsid w:val="7D2012E9"/>
    <w:rsid w:val="7D634FDA"/>
    <w:rsid w:val="7D87038C"/>
    <w:rsid w:val="7DE76546"/>
    <w:rsid w:val="7E1A4259"/>
    <w:rsid w:val="7F310411"/>
    <w:rsid w:val="7F7F53B5"/>
    <w:rsid w:val="7FC167E4"/>
    <w:rsid w:val="7FEF2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5355096E"/>
  <w15:docId w15:val="{E66E09B8-424B-4793-8D7F-DA412FB5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uiPriority="0"/>
    <w:lsdException w:name="annotation text" w:semiHidden="1" w:unhideWhenUsed="1" w:qFormat="1"/>
    <w:lsdException w:name="header" w:semiHidden="1" w:uiPriority="0" w:unhideWhenUsed="1"/>
    <w:lsdException w:name="footer" w:semiHidden="1" w:uiPriority="0" w:unhideWhenUsed="1"/>
    <w:lsdException w:name="index heading" w:uiPriority="0"/>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b">
    <w:name w:val="Normal"/>
    <w:rsid w:val="00A94C82"/>
    <w:pPr>
      <w:widowControl w:val="0"/>
      <w:spacing w:line="312" w:lineRule="auto"/>
      <w:ind w:firstLineChars="200" w:firstLine="200"/>
      <w:jc w:val="both"/>
    </w:pPr>
    <w:rPr>
      <w:kern w:val="2"/>
      <w:sz w:val="24"/>
      <w:szCs w:val="24"/>
    </w:rPr>
  </w:style>
  <w:style w:type="paragraph" w:styleId="1">
    <w:name w:val="heading 1"/>
    <w:basedOn w:val="afb"/>
    <w:next w:val="afb"/>
    <w:link w:val="10"/>
    <w:pPr>
      <w:spacing w:before="312" w:after="240"/>
      <w:jc w:val="center"/>
      <w:outlineLvl w:val="0"/>
    </w:pPr>
    <w:rPr>
      <w:rFonts w:ascii="黑体" w:eastAsia="黑体"/>
      <w:lang w:val="zh-CN"/>
    </w:rPr>
  </w:style>
  <w:style w:type="paragraph" w:styleId="2">
    <w:name w:val="heading 2"/>
    <w:basedOn w:val="afb"/>
    <w:next w:val="afb"/>
    <w:link w:val="20"/>
    <w:uiPriority w:val="9"/>
    <w:semiHidden/>
    <w:unhideWhenUsed/>
    <w:qFormat/>
    <w:pPr>
      <w:keepNext/>
      <w:keepLines/>
      <w:spacing w:before="260" w:after="260" w:line="416" w:lineRule="auto"/>
      <w:outlineLvl w:val="1"/>
    </w:pPr>
    <w:rPr>
      <w:rFonts w:ascii="Cambria" w:hAnsi="Cambria"/>
      <w:b/>
      <w:bCs/>
      <w:sz w:val="32"/>
      <w:szCs w:val="32"/>
      <w:lang w:val="zh-CN"/>
    </w:rPr>
  </w:style>
  <w:style w:type="paragraph" w:styleId="3">
    <w:name w:val="heading 3"/>
    <w:basedOn w:val="afb"/>
    <w:next w:val="afb"/>
    <w:link w:val="30"/>
    <w:uiPriority w:val="9"/>
    <w:semiHidden/>
    <w:unhideWhenUsed/>
    <w:qFormat/>
    <w:pPr>
      <w:keepNext/>
      <w:keepLines/>
      <w:spacing w:before="260" w:after="260" w:line="416" w:lineRule="atLeast"/>
      <w:outlineLvl w:val="2"/>
    </w:pPr>
    <w:rPr>
      <w:b/>
      <w:bCs/>
      <w:sz w:val="32"/>
      <w:szCs w:val="32"/>
    </w:rPr>
  </w:style>
  <w:style w:type="paragraph" w:styleId="4">
    <w:name w:val="heading 4"/>
    <w:basedOn w:val="afb"/>
    <w:next w:val="afb"/>
    <w:link w:val="40"/>
    <w:uiPriority w:val="9"/>
    <w:semiHidden/>
    <w:unhideWhenUsed/>
    <w:qFormat/>
    <w:pPr>
      <w:keepNext/>
      <w:keepLines/>
      <w:spacing w:before="280" w:after="290" w:line="376" w:lineRule="atLeast"/>
      <w:outlineLvl w:val="3"/>
    </w:pPr>
    <w:rPr>
      <w:rFonts w:ascii="等线 Light" w:eastAsia="等线 Light" w:hAnsi="等线 Light"/>
      <w:b/>
      <w:bCs/>
      <w:sz w:val="28"/>
      <w:szCs w:val="28"/>
    </w:rPr>
  </w:style>
  <w:style w:type="paragraph" w:styleId="5">
    <w:name w:val="heading 5"/>
    <w:basedOn w:val="afb"/>
    <w:next w:val="afb"/>
    <w:link w:val="50"/>
    <w:uiPriority w:val="9"/>
    <w:semiHidden/>
    <w:unhideWhenUsed/>
    <w:qFormat/>
    <w:pPr>
      <w:keepNext/>
      <w:keepLines/>
      <w:spacing w:before="280" w:after="290" w:line="376" w:lineRule="atLeast"/>
      <w:outlineLvl w:val="4"/>
    </w:pPr>
    <w:rPr>
      <w:b/>
      <w:bCs/>
      <w:sz w:val="28"/>
      <w:szCs w:val="28"/>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styleId="TOC7">
    <w:name w:val="toc 7"/>
    <w:basedOn w:val="afb"/>
    <w:next w:val="afb"/>
    <w:uiPriority w:val="39"/>
    <w:pPr>
      <w:tabs>
        <w:tab w:val="right" w:leader="dot" w:pos="9241"/>
      </w:tabs>
      <w:spacing w:line="240" w:lineRule="auto"/>
      <w:ind w:firstLineChars="500" w:firstLine="505"/>
      <w:jc w:val="left"/>
    </w:pPr>
    <w:rPr>
      <w:rFonts w:ascii="宋体"/>
      <w:szCs w:val="21"/>
    </w:rPr>
  </w:style>
  <w:style w:type="paragraph" w:styleId="8">
    <w:name w:val="index 8"/>
    <w:basedOn w:val="afb"/>
    <w:next w:val="afb"/>
    <w:pPr>
      <w:spacing w:line="240" w:lineRule="auto"/>
      <w:ind w:left="1680" w:hanging="210"/>
      <w:jc w:val="left"/>
    </w:pPr>
    <w:rPr>
      <w:rFonts w:ascii="Calibri" w:hAnsi="Calibri"/>
      <w:sz w:val="20"/>
      <w:szCs w:val="20"/>
    </w:rPr>
  </w:style>
  <w:style w:type="paragraph" w:styleId="aff">
    <w:name w:val="Normal Indent"/>
    <w:basedOn w:val="afb"/>
    <w:uiPriority w:val="99"/>
    <w:semiHidden/>
    <w:unhideWhenUsed/>
    <w:pPr>
      <w:spacing w:line="240" w:lineRule="auto"/>
      <w:ind w:firstLine="420"/>
    </w:pPr>
  </w:style>
  <w:style w:type="paragraph" w:styleId="aff0">
    <w:name w:val="caption"/>
    <w:basedOn w:val="afb"/>
    <w:next w:val="afb"/>
    <w:semiHidden/>
    <w:unhideWhenUsed/>
    <w:qFormat/>
    <w:pPr>
      <w:widowControl/>
      <w:spacing w:line="360" w:lineRule="auto"/>
      <w:jc w:val="left"/>
    </w:pPr>
    <w:rPr>
      <w:rFonts w:ascii="Calibri Light" w:eastAsia="黑体" w:hAnsi="Calibri Light"/>
      <w:sz w:val="20"/>
      <w:szCs w:val="20"/>
    </w:rPr>
  </w:style>
  <w:style w:type="paragraph" w:styleId="51">
    <w:name w:val="index 5"/>
    <w:basedOn w:val="afb"/>
    <w:next w:val="afb"/>
    <w:pPr>
      <w:spacing w:line="240" w:lineRule="auto"/>
      <w:ind w:left="1050" w:hanging="210"/>
      <w:jc w:val="left"/>
    </w:pPr>
    <w:rPr>
      <w:rFonts w:ascii="Calibri" w:hAnsi="Calibri"/>
      <w:sz w:val="20"/>
      <w:szCs w:val="20"/>
    </w:rPr>
  </w:style>
  <w:style w:type="paragraph" w:styleId="aff1">
    <w:name w:val="Document Map"/>
    <w:basedOn w:val="afb"/>
    <w:link w:val="aff2"/>
    <w:semiHidden/>
    <w:unhideWhenUsed/>
    <w:rPr>
      <w:rFonts w:ascii="宋体"/>
      <w:sz w:val="18"/>
      <w:szCs w:val="18"/>
      <w:lang w:val="zh-CN"/>
    </w:rPr>
  </w:style>
  <w:style w:type="paragraph" w:styleId="aff3">
    <w:name w:val="annotation text"/>
    <w:basedOn w:val="afb"/>
    <w:link w:val="aff4"/>
    <w:uiPriority w:val="99"/>
    <w:unhideWhenUsed/>
    <w:qFormat/>
    <w:pPr>
      <w:jc w:val="left"/>
    </w:pPr>
  </w:style>
  <w:style w:type="paragraph" w:styleId="6">
    <w:name w:val="index 6"/>
    <w:basedOn w:val="afb"/>
    <w:next w:val="afb"/>
    <w:pPr>
      <w:spacing w:line="240" w:lineRule="auto"/>
      <w:ind w:left="1260" w:hanging="210"/>
      <w:jc w:val="left"/>
    </w:pPr>
    <w:rPr>
      <w:rFonts w:ascii="Calibri" w:hAnsi="Calibri"/>
      <w:sz w:val="20"/>
      <w:szCs w:val="20"/>
    </w:rPr>
  </w:style>
  <w:style w:type="paragraph" w:styleId="aff5">
    <w:name w:val="Body Text Indent"/>
    <w:basedOn w:val="afb"/>
    <w:link w:val="aff6"/>
    <w:uiPriority w:val="99"/>
    <w:semiHidden/>
    <w:unhideWhenUsed/>
    <w:pPr>
      <w:ind w:firstLineChars="257" w:firstLine="540"/>
    </w:pPr>
    <w:rPr>
      <w:sz w:val="20"/>
      <w:szCs w:val="20"/>
      <w:lang w:val="zh-CN"/>
    </w:rPr>
  </w:style>
  <w:style w:type="paragraph" w:styleId="41">
    <w:name w:val="index 4"/>
    <w:basedOn w:val="afb"/>
    <w:next w:val="afb"/>
    <w:pPr>
      <w:spacing w:line="240" w:lineRule="auto"/>
      <w:ind w:left="840" w:hanging="210"/>
      <w:jc w:val="left"/>
    </w:pPr>
    <w:rPr>
      <w:rFonts w:ascii="Calibri" w:hAnsi="Calibri"/>
      <w:sz w:val="20"/>
      <w:szCs w:val="20"/>
    </w:rPr>
  </w:style>
  <w:style w:type="paragraph" w:styleId="TOC5">
    <w:name w:val="toc 5"/>
    <w:basedOn w:val="afb"/>
    <w:next w:val="afb"/>
    <w:uiPriority w:val="39"/>
    <w:pPr>
      <w:tabs>
        <w:tab w:val="right" w:leader="dot" w:pos="9241"/>
      </w:tabs>
      <w:spacing w:line="240" w:lineRule="auto"/>
      <w:ind w:firstLineChars="300" w:firstLine="300"/>
      <w:jc w:val="left"/>
    </w:pPr>
    <w:rPr>
      <w:rFonts w:ascii="宋体"/>
      <w:szCs w:val="21"/>
    </w:rPr>
  </w:style>
  <w:style w:type="paragraph" w:styleId="TOC3">
    <w:name w:val="toc 3"/>
    <w:basedOn w:val="afb"/>
    <w:next w:val="afb"/>
    <w:uiPriority w:val="39"/>
    <w:unhideWhenUsed/>
    <w:pPr>
      <w:spacing w:line="240" w:lineRule="auto"/>
      <w:ind w:leftChars="400" w:left="840"/>
    </w:pPr>
    <w:rPr>
      <w:rFonts w:asciiTheme="minorHAnsi" w:eastAsiaTheme="minorEastAsia" w:hAnsiTheme="minorHAnsi" w:cstheme="minorBidi"/>
      <w:szCs w:val="22"/>
    </w:rPr>
  </w:style>
  <w:style w:type="paragraph" w:styleId="aff7">
    <w:name w:val="Plain Text"/>
    <w:basedOn w:val="afb"/>
    <w:link w:val="aff8"/>
    <w:unhideWhenUsed/>
    <w:rPr>
      <w:rFonts w:ascii="宋体" w:hAnsi="Courier New"/>
      <w:szCs w:val="21"/>
      <w:lang w:val="zh-CN"/>
    </w:rPr>
  </w:style>
  <w:style w:type="paragraph" w:styleId="TOC8">
    <w:name w:val="toc 8"/>
    <w:basedOn w:val="afb"/>
    <w:next w:val="afb"/>
    <w:uiPriority w:val="39"/>
    <w:pPr>
      <w:tabs>
        <w:tab w:val="right" w:leader="dot" w:pos="9241"/>
      </w:tabs>
      <w:spacing w:line="240" w:lineRule="auto"/>
      <w:ind w:firstLineChars="600" w:firstLine="607"/>
      <w:jc w:val="left"/>
    </w:pPr>
    <w:rPr>
      <w:rFonts w:ascii="宋体"/>
      <w:szCs w:val="21"/>
    </w:rPr>
  </w:style>
  <w:style w:type="paragraph" w:styleId="31">
    <w:name w:val="index 3"/>
    <w:basedOn w:val="afb"/>
    <w:next w:val="afb"/>
    <w:pPr>
      <w:spacing w:line="240" w:lineRule="auto"/>
      <w:ind w:left="630" w:hanging="210"/>
      <w:jc w:val="left"/>
    </w:pPr>
    <w:rPr>
      <w:rFonts w:ascii="Calibri" w:hAnsi="Calibri"/>
      <w:sz w:val="20"/>
      <w:szCs w:val="20"/>
    </w:rPr>
  </w:style>
  <w:style w:type="paragraph" w:styleId="aff9">
    <w:name w:val="Date"/>
    <w:basedOn w:val="afb"/>
    <w:next w:val="afb"/>
    <w:link w:val="affa"/>
    <w:uiPriority w:val="99"/>
    <w:semiHidden/>
    <w:unhideWhenUsed/>
    <w:pPr>
      <w:ind w:leftChars="2500" w:left="2500"/>
    </w:pPr>
    <w:rPr>
      <w:lang w:val="zh-CN"/>
    </w:rPr>
  </w:style>
  <w:style w:type="paragraph" w:styleId="21">
    <w:name w:val="Body Text Indent 2"/>
    <w:basedOn w:val="afb"/>
    <w:link w:val="22"/>
    <w:uiPriority w:val="99"/>
    <w:semiHidden/>
    <w:unhideWhenUsed/>
    <w:pPr>
      <w:spacing w:after="120" w:line="480" w:lineRule="auto"/>
      <w:ind w:leftChars="200" w:left="420"/>
    </w:pPr>
    <w:rPr>
      <w:sz w:val="20"/>
      <w:szCs w:val="20"/>
      <w:lang w:val="zh-CN"/>
    </w:rPr>
  </w:style>
  <w:style w:type="paragraph" w:styleId="affb">
    <w:name w:val="endnote text"/>
    <w:basedOn w:val="afb"/>
    <w:link w:val="affc"/>
    <w:semiHidden/>
    <w:qFormat/>
    <w:pPr>
      <w:snapToGrid w:val="0"/>
      <w:spacing w:line="240" w:lineRule="auto"/>
      <w:jc w:val="left"/>
    </w:pPr>
  </w:style>
  <w:style w:type="paragraph" w:styleId="affd">
    <w:name w:val="Balloon Text"/>
    <w:basedOn w:val="afb"/>
    <w:link w:val="affe"/>
    <w:semiHidden/>
    <w:unhideWhenUsed/>
    <w:rPr>
      <w:sz w:val="18"/>
      <w:szCs w:val="18"/>
      <w:lang w:val="zh-CN"/>
    </w:rPr>
  </w:style>
  <w:style w:type="paragraph" w:styleId="afff">
    <w:name w:val="footer"/>
    <w:basedOn w:val="afb"/>
    <w:link w:val="afff0"/>
    <w:unhideWhenUsed/>
    <w:pPr>
      <w:tabs>
        <w:tab w:val="center" w:pos="4153"/>
        <w:tab w:val="right" w:pos="8306"/>
      </w:tabs>
      <w:snapToGrid w:val="0"/>
      <w:jc w:val="left"/>
    </w:pPr>
    <w:rPr>
      <w:sz w:val="18"/>
      <w:szCs w:val="18"/>
      <w:lang w:val="zh-CN"/>
    </w:rPr>
  </w:style>
  <w:style w:type="paragraph" w:styleId="afff1">
    <w:name w:val="header"/>
    <w:basedOn w:val="afb"/>
    <w:link w:val="afff2"/>
    <w:unhideWhenUsed/>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fb"/>
    <w:next w:val="afb"/>
    <w:uiPriority w:val="39"/>
    <w:unhideWhenUsed/>
    <w:pPr>
      <w:tabs>
        <w:tab w:val="right" w:leader="dot" w:pos="8296"/>
      </w:tabs>
      <w:spacing w:line="360" w:lineRule="auto"/>
    </w:pPr>
    <w:rPr>
      <w:rFonts w:asciiTheme="minorHAnsi" w:eastAsiaTheme="minorEastAsia" w:hAnsiTheme="minorHAnsi" w:cstheme="minorBidi"/>
      <w:sz w:val="28"/>
      <w:szCs w:val="28"/>
    </w:rPr>
  </w:style>
  <w:style w:type="paragraph" w:styleId="TOC4">
    <w:name w:val="toc 4"/>
    <w:basedOn w:val="afb"/>
    <w:next w:val="afb"/>
    <w:uiPriority w:val="39"/>
    <w:pPr>
      <w:tabs>
        <w:tab w:val="right" w:leader="dot" w:pos="9241"/>
      </w:tabs>
      <w:spacing w:line="240" w:lineRule="auto"/>
      <w:ind w:firstLine="198"/>
      <w:jc w:val="left"/>
    </w:pPr>
    <w:rPr>
      <w:rFonts w:ascii="宋体"/>
      <w:szCs w:val="21"/>
    </w:rPr>
  </w:style>
  <w:style w:type="paragraph" w:styleId="afff3">
    <w:name w:val="index heading"/>
    <w:basedOn w:val="afb"/>
    <w:next w:val="11"/>
    <w:pPr>
      <w:spacing w:before="120" w:after="120" w:line="240" w:lineRule="auto"/>
      <w:jc w:val="center"/>
    </w:pPr>
    <w:rPr>
      <w:rFonts w:ascii="Calibri" w:hAnsi="Calibri"/>
      <w:b/>
      <w:bCs/>
      <w:iCs/>
      <w:szCs w:val="20"/>
    </w:rPr>
  </w:style>
  <w:style w:type="paragraph" w:styleId="11">
    <w:name w:val="index 1"/>
    <w:basedOn w:val="afb"/>
    <w:next w:val="32"/>
    <w:pPr>
      <w:tabs>
        <w:tab w:val="right" w:leader="dot" w:pos="9299"/>
      </w:tabs>
      <w:spacing w:line="240" w:lineRule="auto"/>
      <w:jc w:val="left"/>
    </w:pPr>
    <w:rPr>
      <w:rFonts w:ascii="宋体"/>
      <w:szCs w:val="21"/>
    </w:rPr>
  </w:style>
  <w:style w:type="paragraph" w:customStyle="1" w:styleId="32">
    <w:name w:val="标题3"/>
    <w:link w:val="3Char"/>
    <w:qFormat/>
    <w:pPr>
      <w:tabs>
        <w:tab w:val="center" w:pos="4201"/>
        <w:tab w:val="right" w:leader="middleDot" w:pos="9298"/>
      </w:tabs>
      <w:autoSpaceDE w:val="0"/>
      <w:autoSpaceDN w:val="0"/>
      <w:ind w:firstLineChars="200" w:firstLine="200"/>
      <w:jc w:val="both"/>
    </w:pPr>
    <w:rPr>
      <w:sz w:val="21"/>
    </w:rPr>
  </w:style>
  <w:style w:type="paragraph" w:styleId="afff4">
    <w:name w:val="Subtitle"/>
    <w:basedOn w:val="afb"/>
    <w:next w:val="afb"/>
    <w:link w:val="afff5"/>
    <w:uiPriority w:val="11"/>
    <w:pPr>
      <w:spacing w:before="120" w:after="120"/>
      <w:jc w:val="center"/>
      <w:outlineLvl w:val="1"/>
    </w:pPr>
    <w:rPr>
      <w:b/>
      <w:bCs/>
      <w:kern w:val="28"/>
      <w:szCs w:val="21"/>
    </w:rPr>
  </w:style>
  <w:style w:type="paragraph" w:styleId="af">
    <w:name w:val="footnote text"/>
    <w:basedOn w:val="afb"/>
    <w:link w:val="afff6"/>
    <w:pPr>
      <w:numPr>
        <w:numId w:val="1"/>
      </w:numPr>
      <w:snapToGrid w:val="0"/>
      <w:spacing w:line="240" w:lineRule="auto"/>
      <w:jc w:val="left"/>
    </w:pPr>
    <w:rPr>
      <w:rFonts w:ascii="宋体"/>
      <w:sz w:val="18"/>
      <w:szCs w:val="18"/>
    </w:rPr>
  </w:style>
  <w:style w:type="paragraph" w:styleId="TOC6">
    <w:name w:val="toc 6"/>
    <w:basedOn w:val="afb"/>
    <w:next w:val="afb"/>
    <w:uiPriority w:val="39"/>
    <w:pPr>
      <w:tabs>
        <w:tab w:val="right" w:leader="dot" w:pos="9241"/>
      </w:tabs>
      <w:spacing w:line="240" w:lineRule="auto"/>
      <w:ind w:firstLineChars="400" w:firstLine="403"/>
      <w:jc w:val="left"/>
    </w:pPr>
    <w:rPr>
      <w:rFonts w:ascii="宋体"/>
      <w:szCs w:val="21"/>
    </w:rPr>
  </w:style>
  <w:style w:type="paragraph" w:styleId="33">
    <w:name w:val="Body Text Indent 3"/>
    <w:basedOn w:val="afb"/>
    <w:link w:val="34"/>
    <w:uiPriority w:val="99"/>
    <w:semiHidden/>
    <w:unhideWhenUsed/>
    <w:pPr>
      <w:ind w:firstLineChars="300" w:firstLine="630"/>
    </w:pPr>
    <w:rPr>
      <w:sz w:val="20"/>
      <w:szCs w:val="20"/>
      <w:lang w:val="zh-CN"/>
    </w:rPr>
  </w:style>
  <w:style w:type="paragraph" w:styleId="7">
    <w:name w:val="index 7"/>
    <w:basedOn w:val="afb"/>
    <w:next w:val="afb"/>
    <w:pPr>
      <w:spacing w:line="240" w:lineRule="auto"/>
      <w:ind w:left="1470" w:hanging="210"/>
      <w:jc w:val="left"/>
    </w:pPr>
    <w:rPr>
      <w:rFonts w:ascii="Calibri" w:hAnsi="Calibri"/>
      <w:sz w:val="20"/>
      <w:szCs w:val="20"/>
    </w:rPr>
  </w:style>
  <w:style w:type="paragraph" w:styleId="9">
    <w:name w:val="index 9"/>
    <w:basedOn w:val="afb"/>
    <w:next w:val="afb"/>
    <w:pPr>
      <w:spacing w:line="240" w:lineRule="auto"/>
      <w:ind w:left="1890" w:hanging="210"/>
      <w:jc w:val="left"/>
    </w:pPr>
    <w:rPr>
      <w:rFonts w:ascii="Calibri" w:hAnsi="Calibri"/>
      <w:sz w:val="20"/>
      <w:szCs w:val="20"/>
    </w:rPr>
  </w:style>
  <w:style w:type="paragraph" w:styleId="TOC2">
    <w:name w:val="toc 2"/>
    <w:basedOn w:val="afb"/>
    <w:next w:val="afb"/>
    <w:uiPriority w:val="39"/>
    <w:unhideWhenUsed/>
    <w:pPr>
      <w:spacing w:line="240" w:lineRule="auto"/>
      <w:ind w:leftChars="200" w:left="420"/>
    </w:pPr>
    <w:rPr>
      <w:rFonts w:asciiTheme="minorHAnsi" w:eastAsiaTheme="minorEastAsia" w:hAnsiTheme="minorHAnsi" w:cstheme="minorBidi"/>
      <w:szCs w:val="22"/>
    </w:rPr>
  </w:style>
  <w:style w:type="paragraph" w:styleId="TOC9">
    <w:name w:val="toc 9"/>
    <w:basedOn w:val="afb"/>
    <w:next w:val="afb"/>
    <w:uiPriority w:val="39"/>
    <w:pPr>
      <w:spacing w:line="240" w:lineRule="auto"/>
      <w:ind w:left="1470"/>
      <w:jc w:val="left"/>
    </w:pPr>
    <w:rPr>
      <w:sz w:val="20"/>
      <w:szCs w:val="20"/>
    </w:rPr>
  </w:style>
  <w:style w:type="paragraph" w:styleId="23">
    <w:name w:val="Body Text 2"/>
    <w:basedOn w:val="afb"/>
    <w:link w:val="24"/>
    <w:uiPriority w:val="99"/>
    <w:semiHidden/>
    <w:unhideWhenUsed/>
    <w:pPr>
      <w:spacing w:after="120" w:line="480" w:lineRule="auto"/>
    </w:pPr>
    <w:rPr>
      <w:sz w:val="20"/>
      <w:szCs w:val="20"/>
      <w:lang w:val="zh-CN"/>
    </w:rPr>
  </w:style>
  <w:style w:type="paragraph" w:styleId="HTML">
    <w:name w:val="HTML Preformatted"/>
    <w:basedOn w:val="afb"/>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lang w:val="zh-CN"/>
    </w:rPr>
  </w:style>
  <w:style w:type="paragraph" w:styleId="afff7">
    <w:name w:val="Normal (Web)"/>
    <w:basedOn w:val="afb"/>
    <w:uiPriority w:val="99"/>
    <w:unhideWhenUsed/>
    <w:pPr>
      <w:widowControl/>
      <w:spacing w:before="100" w:beforeAutospacing="1" w:after="100" w:afterAutospacing="1" w:line="240" w:lineRule="auto"/>
      <w:jc w:val="left"/>
    </w:pPr>
    <w:rPr>
      <w:rFonts w:ascii="宋体" w:hAnsi="宋体" w:cs="宋体"/>
      <w:kern w:val="0"/>
    </w:rPr>
  </w:style>
  <w:style w:type="paragraph" w:styleId="25">
    <w:name w:val="index 2"/>
    <w:basedOn w:val="afb"/>
    <w:next w:val="afb"/>
    <w:pPr>
      <w:spacing w:line="240" w:lineRule="auto"/>
      <w:ind w:left="420" w:hanging="210"/>
      <w:jc w:val="left"/>
    </w:pPr>
    <w:rPr>
      <w:rFonts w:ascii="Calibri" w:hAnsi="Calibri"/>
      <w:sz w:val="20"/>
      <w:szCs w:val="20"/>
    </w:rPr>
  </w:style>
  <w:style w:type="paragraph" w:styleId="afff8">
    <w:name w:val="Title"/>
    <w:basedOn w:val="afb"/>
    <w:next w:val="afb"/>
    <w:link w:val="afff9"/>
    <w:uiPriority w:val="10"/>
    <w:pPr>
      <w:spacing w:before="240" w:after="240" w:line="440" w:lineRule="exact"/>
      <w:jc w:val="center"/>
      <w:outlineLvl w:val="0"/>
    </w:pPr>
    <w:rPr>
      <w:b/>
      <w:bCs/>
    </w:rPr>
  </w:style>
  <w:style w:type="paragraph" w:styleId="afffa">
    <w:name w:val="annotation subject"/>
    <w:basedOn w:val="aff3"/>
    <w:next w:val="aff3"/>
    <w:link w:val="afffb"/>
    <w:semiHidden/>
    <w:unhideWhenUsed/>
    <w:rPr>
      <w:b/>
      <w:bCs/>
    </w:rPr>
  </w:style>
  <w:style w:type="table" w:styleId="afffc">
    <w:name w:val="Table Grid"/>
    <w:basedOn w:val="afd"/>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Strong"/>
    <w:uiPriority w:val="22"/>
    <w:rPr>
      <w:b/>
      <w:bCs/>
    </w:rPr>
  </w:style>
  <w:style w:type="character" w:styleId="afffe">
    <w:name w:val="endnote reference"/>
    <w:semiHidden/>
    <w:qFormat/>
    <w:rPr>
      <w:rFonts w:asciiTheme="minorHAnsi" w:eastAsiaTheme="minorEastAsia" w:hAnsiTheme="minorHAnsi" w:cstheme="minorBidi"/>
      <w:kern w:val="2"/>
      <w:sz w:val="21"/>
      <w:szCs w:val="22"/>
      <w:vertAlign w:val="superscript"/>
      <w:lang w:val="en-US" w:eastAsia="zh-CN" w:bidi="ar-SA"/>
    </w:rPr>
  </w:style>
  <w:style w:type="character" w:styleId="affff">
    <w:name w:val="page number"/>
    <w:semiHidden/>
    <w:unhideWhenUsed/>
    <w:rPr>
      <w:rFonts w:cs="Times New Roman"/>
    </w:rPr>
  </w:style>
  <w:style w:type="character" w:styleId="affff0">
    <w:name w:val="FollowedHyperlink"/>
    <w:basedOn w:val="afc"/>
    <w:uiPriority w:val="99"/>
    <w:semiHidden/>
    <w:unhideWhenUsed/>
    <w:qFormat/>
    <w:rPr>
      <w:rFonts w:asciiTheme="minorHAnsi" w:eastAsiaTheme="minorEastAsia" w:hAnsiTheme="minorHAnsi" w:cstheme="minorBidi"/>
      <w:color w:val="954F72" w:themeColor="followedHyperlink"/>
      <w:kern w:val="2"/>
      <w:sz w:val="21"/>
      <w:szCs w:val="22"/>
      <w:u w:val="single"/>
      <w:lang w:val="en-US" w:eastAsia="zh-CN" w:bidi="ar-SA"/>
    </w:rPr>
  </w:style>
  <w:style w:type="character" w:styleId="affff1">
    <w:name w:val="Emphasis"/>
    <w:uiPriority w:val="20"/>
    <w:rPr>
      <w:i/>
      <w:iCs/>
    </w:rPr>
  </w:style>
  <w:style w:type="character" w:styleId="affff2">
    <w:name w:val="Hyperlink"/>
    <w:basedOn w:val="afc"/>
    <w:uiPriority w:val="99"/>
    <w:unhideWhenUsed/>
    <w:rPr>
      <w:rFonts w:cs="Times New Roman"/>
      <w:color w:val="0000FF"/>
      <w:u w:val="single"/>
    </w:rPr>
  </w:style>
  <w:style w:type="character" w:styleId="affff3">
    <w:name w:val="annotation reference"/>
    <w:uiPriority w:val="99"/>
    <w:semiHidden/>
    <w:unhideWhenUsed/>
    <w:qFormat/>
    <w:rPr>
      <w:sz w:val="21"/>
      <w:szCs w:val="21"/>
    </w:rPr>
  </w:style>
  <w:style w:type="character" w:styleId="affff4">
    <w:name w:val="footnote reference"/>
    <w:semiHidden/>
    <w:qFormat/>
    <w:rPr>
      <w:rFonts w:asciiTheme="minorHAnsi" w:eastAsiaTheme="minorEastAsia" w:hAnsiTheme="minorHAnsi" w:cstheme="minorBidi"/>
      <w:kern w:val="2"/>
      <w:sz w:val="21"/>
      <w:szCs w:val="22"/>
      <w:vertAlign w:val="superscript"/>
      <w:lang w:val="en-US" w:eastAsia="zh-CN" w:bidi="ar-SA"/>
    </w:rPr>
  </w:style>
  <w:style w:type="paragraph" w:customStyle="1" w:styleId="Default">
    <w:name w:val="Default"/>
    <w:pPr>
      <w:widowControl w:val="0"/>
      <w:autoSpaceDE w:val="0"/>
      <w:autoSpaceDN w:val="0"/>
      <w:adjustRightInd w:val="0"/>
    </w:pPr>
    <w:rPr>
      <w:rFonts w:ascii="..ì." w:eastAsia="..ì." w:cs="..ì."/>
      <w:color w:val="000000"/>
      <w:sz w:val="24"/>
      <w:szCs w:val="24"/>
    </w:rPr>
  </w:style>
  <w:style w:type="character" w:customStyle="1" w:styleId="10">
    <w:name w:val="标题 1 字符"/>
    <w:basedOn w:val="afc"/>
    <w:link w:val="1"/>
    <w:qFormat/>
    <w:locked/>
    <w:rPr>
      <w:rFonts w:ascii="黑体" w:eastAsia="黑体"/>
      <w:sz w:val="24"/>
      <w:szCs w:val="24"/>
    </w:rPr>
  </w:style>
  <w:style w:type="character" w:customStyle="1" w:styleId="affa">
    <w:name w:val="日期 字符"/>
    <w:basedOn w:val="afc"/>
    <w:link w:val="aff9"/>
    <w:qFormat/>
    <w:locked/>
    <w:rPr>
      <w:rFonts w:cs="Times New Roman"/>
      <w:kern w:val="2"/>
      <w:sz w:val="24"/>
      <w:szCs w:val="24"/>
    </w:rPr>
  </w:style>
  <w:style w:type="character" w:customStyle="1" w:styleId="aff8">
    <w:name w:val="纯文本 字符"/>
    <w:link w:val="aff7"/>
    <w:qFormat/>
    <w:locked/>
    <w:rPr>
      <w:rFonts w:ascii="宋体" w:hAnsi="Courier New" w:cs="Courier New"/>
      <w:kern w:val="2"/>
      <w:sz w:val="21"/>
      <w:szCs w:val="21"/>
    </w:rPr>
  </w:style>
  <w:style w:type="character" w:customStyle="1" w:styleId="afff2">
    <w:name w:val="页眉 字符"/>
    <w:basedOn w:val="afc"/>
    <w:link w:val="afff1"/>
    <w:uiPriority w:val="99"/>
    <w:qFormat/>
    <w:locked/>
    <w:rPr>
      <w:rFonts w:cs="Times New Roman"/>
      <w:kern w:val="2"/>
      <w:sz w:val="18"/>
      <w:szCs w:val="18"/>
    </w:rPr>
  </w:style>
  <w:style w:type="character" w:customStyle="1" w:styleId="afff0">
    <w:name w:val="页脚 字符"/>
    <w:basedOn w:val="afc"/>
    <w:link w:val="afff"/>
    <w:uiPriority w:val="99"/>
    <w:qFormat/>
    <w:locked/>
    <w:rPr>
      <w:rFonts w:cs="Times New Roman"/>
      <w:kern w:val="2"/>
      <w:sz w:val="18"/>
      <w:szCs w:val="18"/>
    </w:rPr>
  </w:style>
  <w:style w:type="character" w:customStyle="1" w:styleId="affe">
    <w:name w:val="批注框文本 字符"/>
    <w:basedOn w:val="afc"/>
    <w:link w:val="affd"/>
    <w:uiPriority w:val="99"/>
    <w:semiHidden/>
    <w:qFormat/>
    <w:locked/>
    <w:rPr>
      <w:rFonts w:cs="Times New Roman"/>
      <w:kern w:val="2"/>
      <w:sz w:val="18"/>
      <w:szCs w:val="18"/>
    </w:rPr>
  </w:style>
  <w:style w:type="character" w:customStyle="1" w:styleId="aff2">
    <w:name w:val="文档结构图 字符"/>
    <w:basedOn w:val="afc"/>
    <w:link w:val="aff1"/>
    <w:qFormat/>
    <w:locked/>
    <w:rPr>
      <w:rFonts w:ascii="宋体" w:cs="Times New Roman"/>
      <w:kern w:val="2"/>
      <w:sz w:val="18"/>
      <w:szCs w:val="18"/>
    </w:rPr>
  </w:style>
  <w:style w:type="character" w:customStyle="1" w:styleId="shorttext">
    <w:name w:val="short_text"/>
    <w:rPr>
      <w:rFonts w:cs="Times New Roman"/>
    </w:rPr>
  </w:style>
  <w:style w:type="character" w:customStyle="1" w:styleId="HTML0">
    <w:name w:val="HTML 预设格式 字符"/>
    <w:link w:val="HTML"/>
    <w:qFormat/>
    <w:locked/>
    <w:rPr>
      <w:rFonts w:ascii="宋体" w:eastAsia="宋体" w:cs="宋体"/>
      <w:sz w:val="24"/>
      <w:szCs w:val="24"/>
    </w:rPr>
  </w:style>
  <w:style w:type="paragraph" w:customStyle="1" w:styleId="affff5">
    <w:name w:val="索引类目"/>
    <w:basedOn w:val="Default"/>
    <w:next w:val="Default"/>
    <w:rPr>
      <w:rFonts w:cs="Times New Roman"/>
      <w:color w:val="auto"/>
    </w:rPr>
  </w:style>
  <w:style w:type="paragraph" w:customStyle="1" w:styleId="12">
    <w:name w:val="纯文本1"/>
    <w:basedOn w:val="afb"/>
    <w:rPr>
      <w:rFonts w:ascii="宋体" w:hAnsi="Courier New" w:cs="宋体"/>
      <w:szCs w:val="21"/>
    </w:rPr>
  </w:style>
  <w:style w:type="character" w:customStyle="1" w:styleId="24">
    <w:name w:val="正文文本 2 字符"/>
    <w:link w:val="23"/>
    <w:qFormat/>
    <w:rPr>
      <w:kern w:val="2"/>
      <w:lang w:bidi="ar-SA"/>
    </w:rPr>
  </w:style>
  <w:style w:type="character" w:customStyle="1" w:styleId="34">
    <w:name w:val="正文文本缩进 3 字符"/>
    <w:link w:val="33"/>
    <w:qFormat/>
    <w:rPr>
      <w:kern w:val="2"/>
      <w:lang w:bidi="ar-SA"/>
    </w:rPr>
  </w:style>
  <w:style w:type="character" w:customStyle="1" w:styleId="Char">
    <w:name w:val="列出段落 Char"/>
    <w:link w:val="13"/>
    <w:qFormat/>
    <w:rPr>
      <w:kern w:val="2"/>
      <w:sz w:val="22"/>
      <w:szCs w:val="22"/>
      <w:lang w:bidi="ar-SA"/>
    </w:rPr>
  </w:style>
  <w:style w:type="paragraph" w:customStyle="1" w:styleId="13">
    <w:name w:val="列表段落1"/>
    <w:basedOn w:val="afb"/>
    <w:link w:val="Char"/>
    <w:pPr>
      <w:ind w:firstLine="420"/>
    </w:pPr>
    <w:rPr>
      <w:sz w:val="22"/>
      <w:szCs w:val="22"/>
      <w:lang w:val="zh-CN"/>
    </w:rPr>
  </w:style>
  <w:style w:type="character" w:customStyle="1" w:styleId="22">
    <w:name w:val="正文文本缩进 2 字符"/>
    <w:link w:val="21"/>
    <w:qFormat/>
    <w:rPr>
      <w:kern w:val="2"/>
      <w:lang w:bidi="ar-SA"/>
    </w:rPr>
  </w:style>
  <w:style w:type="character" w:customStyle="1" w:styleId="aff6">
    <w:name w:val="正文文本缩进 字符"/>
    <w:link w:val="aff5"/>
    <w:qFormat/>
    <w:rPr>
      <w:kern w:val="2"/>
      <w:lang w:bidi="ar-SA"/>
    </w:rPr>
  </w:style>
  <w:style w:type="paragraph" w:customStyle="1" w:styleId="affff6">
    <w:name w:val="标准标志"/>
    <w:next w:val="afb"/>
    <w:pPr>
      <w:framePr w:w="2268" w:h="1392" w:hRule="exact" w:wrap="around" w:hAnchor="margin" w:x="6748" w:y="171" w:anchorLock="1"/>
      <w:shd w:val="solid" w:color="FFFFFF" w:fill="FFFFFF"/>
      <w:spacing w:line="0" w:lineRule="atLeast"/>
      <w:jc w:val="right"/>
    </w:pPr>
    <w:rPr>
      <w:b/>
      <w:w w:val="130"/>
      <w:sz w:val="96"/>
    </w:rPr>
  </w:style>
  <w:style w:type="character" w:customStyle="1" w:styleId="affff7">
    <w:name w:val="发布"/>
    <w:rPr>
      <w:rFonts w:ascii="黑体" w:eastAsia="黑体"/>
      <w:spacing w:val="22"/>
      <w:w w:val="100"/>
      <w:position w:val="3"/>
      <w:sz w:val="28"/>
    </w:rPr>
  </w:style>
  <w:style w:type="paragraph" w:customStyle="1" w:styleId="affff8">
    <w:name w:val="发布部门"/>
    <w:next w:val="32"/>
    <w:pPr>
      <w:framePr w:w="7433" w:h="585" w:hRule="exact" w:hSpace="180" w:vSpace="180" w:wrap="around" w:hAnchor="margin" w:xAlign="center" w:y="14401" w:anchorLock="1"/>
      <w:jc w:val="center"/>
    </w:pPr>
    <w:rPr>
      <w:rFonts w:ascii="宋体"/>
      <w:b/>
      <w:spacing w:val="20"/>
      <w:w w:val="135"/>
      <w:sz w:val="36"/>
    </w:rPr>
  </w:style>
  <w:style w:type="paragraph" w:customStyle="1" w:styleId="26">
    <w:name w:val="封面标准号2"/>
    <w:basedOn w:val="afb"/>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ff9">
    <w:name w:val="封面标准名称"/>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a">
    <w:name w:val="封面标准文稿类别"/>
    <w:pPr>
      <w:spacing w:before="440" w:line="400" w:lineRule="exact"/>
      <w:jc w:val="center"/>
    </w:pPr>
    <w:rPr>
      <w:rFonts w:ascii="宋体"/>
      <w:sz w:val="24"/>
    </w:rPr>
  </w:style>
  <w:style w:type="paragraph" w:customStyle="1" w:styleId="affffb">
    <w:name w:val="封面一致性程度标识"/>
    <w:pPr>
      <w:spacing w:before="440" w:line="400" w:lineRule="exact"/>
      <w:jc w:val="center"/>
    </w:pPr>
    <w:rPr>
      <w:rFonts w:ascii="宋体"/>
      <w:sz w:val="28"/>
    </w:rPr>
  </w:style>
  <w:style w:type="paragraph" w:customStyle="1" w:styleId="affffc">
    <w:name w:val="封面正文"/>
    <w:pPr>
      <w:jc w:val="both"/>
    </w:pPr>
  </w:style>
  <w:style w:type="paragraph" w:customStyle="1" w:styleId="affffd">
    <w:name w:val="其他标准称谓"/>
    <w:next w:val="afb"/>
    <w:pPr>
      <w:spacing w:line="0" w:lineRule="atLeast"/>
      <w:jc w:val="distribute"/>
    </w:pPr>
    <w:rPr>
      <w:rFonts w:ascii="黑体" w:eastAsia="黑体" w:hAnsi="宋体"/>
      <w:sz w:val="52"/>
    </w:rPr>
  </w:style>
  <w:style w:type="paragraph" w:customStyle="1" w:styleId="110">
    <w:name w:val="目录 11"/>
    <w:basedOn w:val="afb"/>
    <w:next w:val="afb"/>
    <w:uiPriority w:val="39"/>
    <w:locked/>
  </w:style>
  <w:style w:type="paragraph" w:customStyle="1" w:styleId="210">
    <w:name w:val="目录 21"/>
    <w:basedOn w:val="afb"/>
    <w:next w:val="afb"/>
    <w:uiPriority w:val="39"/>
    <w:locked/>
  </w:style>
  <w:style w:type="paragraph" w:customStyle="1" w:styleId="310">
    <w:name w:val="目录 31"/>
    <w:basedOn w:val="afb"/>
    <w:next w:val="afb"/>
    <w:locked/>
  </w:style>
  <w:style w:type="character" w:customStyle="1" w:styleId="afff9">
    <w:name w:val="标题 字符"/>
    <w:basedOn w:val="afc"/>
    <w:link w:val="afff8"/>
    <w:rPr>
      <w:rFonts w:eastAsia="宋体"/>
      <w:b/>
      <w:bCs/>
      <w:kern w:val="2"/>
      <w:sz w:val="24"/>
      <w:szCs w:val="24"/>
      <w:lang w:val="en-US" w:eastAsia="zh-CN" w:bidi="ar-SA"/>
    </w:rPr>
  </w:style>
  <w:style w:type="paragraph" w:customStyle="1" w:styleId="14">
    <w:name w:val="列出段落1"/>
    <w:basedOn w:val="afb"/>
    <w:uiPriority w:val="34"/>
    <w:pPr>
      <w:ind w:firstLine="420"/>
    </w:pPr>
    <w:rPr>
      <w:rFonts w:ascii="宋体" w:hAnsi="宋体"/>
      <w:szCs w:val="20"/>
    </w:rPr>
  </w:style>
  <w:style w:type="character" w:styleId="affffe">
    <w:name w:val="Placeholder Text"/>
    <w:basedOn w:val="afc"/>
    <w:uiPriority w:val="99"/>
    <w:unhideWhenUsed/>
    <w:rPr>
      <w:rFonts w:cs="Times New Roman"/>
      <w:color w:val="808080"/>
    </w:rPr>
  </w:style>
  <w:style w:type="character" w:customStyle="1" w:styleId="afff5">
    <w:name w:val="副标题 字符"/>
    <w:basedOn w:val="afc"/>
    <w:link w:val="afff4"/>
    <w:uiPriority w:val="11"/>
    <w:rPr>
      <w:rFonts w:eastAsia="宋体"/>
      <w:b/>
      <w:bCs/>
      <w:kern w:val="28"/>
      <w:sz w:val="21"/>
      <w:szCs w:val="21"/>
      <w:lang w:val="en-US" w:eastAsia="zh-CN" w:bidi="ar-SA"/>
    </w:rPr>
  </w:style>
  <w:style w:type="character" w:customStyle="1" w:styleId="20">
    <w:name w:val="标题 2 字符"/>
    <w:basedOn w:val="afc"/>
    <w:link w:val="2"/>
    <w:uiPriority w:val="9"/>
    <w:qFormat/>
    <w:rPr>
      <w:rFonts w:ascii="Cambria" w:eastAsia="宋体" w:hAnsi="Cambria" w:cs="Times New Roman"/>
      <w:b/>
      <w:bCs/>
      <w:kern w:val="2"/>
      <w:sz w:val="32"/>
      <w:szCs w:val="32"/>
    </w:rPr>
  </w:style>
  <w:style w:type="paragraph" w:customStyle="1" w:styleId="15">
    <w:name w:val="无间隔1"/>
    <w:link w:val="Char0"/>
    <w:uiPriority w:val="1"/>
    <w:pPr>
      <w:widowControl w:val="0"/>
      <w:spacing w:line="400" w:lineRule="exact"/>
    </w:pPr>
    <w:rPr>
      <w:rFonts w:eastAsia="楷体_GB2312"/>
      <w:kern w:val="2"/>
      <w:sz w:val="21"/>
      <w:szCs w:val="24"/>
    </w:rPr>
  </w:style>
  <w:style w:type="character" w:customStyle="1" w:styleId="Char0">
    <w:name w:val="无间隔 Char"/>
    <w:link w:val="15"/>
    <w:uiPriority w:val="1"/>
    <w:rPr>
      <w:rFonts w:eastAsia="楷体_GB2312"/>
      <w:kern w:val="2"/>
      <w:sz w:val="21"/>
      <w:szCs w:val="24"/>
      <w:lang w:val="en-US" w:eastAsia="zh-CN" w:bidi="ar-SA"/>
    </w:rPr>
  </w:style>
  <w:style w:type="character" w:customStyle="1" w:styleId="16">
    <w:name w:val="不明显强调1"/>
    <w:basedOn w:val="afc"/>
    <w:uiPriority w:val="19"/>
    <w:rPr>
      <w:i/>
      <w:iCs/>
      <w:color w:val="808080"/>
    </w:rPr>
  </w:style>
  <w:style w:type="paragraph" w:customStyle="1" w:styleId="MTDisplayEquation">
    <w:name w:val="MTDisplayEquation"/>
    <w:basedOn w:val="afb"/>
    <w:next w:val="afb"/>
    <w:pPr>
      <w:tabs>
        <w:tab w:val="center" w:pos="4160"/>
        <w:tab w:val="right" w:pos="8300"/>
      </w:tabs>
      <w:spacing w:line="360" w:lineRule="auto"/>
    </w:pPr>
  </w:style>
  <w:style w:type="character" w:customStyle="1" w:styleId="2Char1">
    <w:name w:val="正文文本 2 Char1"/>
    <w:uiPriority w:val="99"/>
    <w:semiHidden/>
    <w:qFormat/>
    <w:rPr>
      <w:rFonts w:ascii="Times New Roman" w:eastAsia="宋体" w:hAnsi="Times New Roman" w:cs="Times New Roman"/>
      <w:szCs w:val="24"/>
    </w:rPr>
  </w:style>
  <w:style w:type="character" w:customStyle="1" w:styleId="3Char1">
    <w:name w:val="正文文本缩进 3 Char1"/>
    <w:uiPriority w:val="99"/>
    <w:semiHidden/>
    <w:rPr>
      <w:rFonts w:ascii="Times New Roman" w:eastAsia="宋体" w:hAnsi="Times New Roman" w:cs="Times New Roman"/>
      <w:sz w:val="16"/>
      <w:szCs w:val="16"/>
    </w:rPr>
  </w:style>
  <w:style w:type="paragraph" w:customStyle="1" w:styleId="111">
    <w:name w:val="列出段落11"/>
    <w:basedOn w:val="afb"/>
    <w:pPr>
      <w:ind w:firstLine="420"/>
    </w:pPr>
    <w:rPr>
      <w:rFonts w:ascii="Calibri" w:hAnsi="Calibri"/>
      <w:sz w:val="22"/>
      <w:szCs w:val="22"/>
    </w:rPr>
  </w:style>
  <w:style w:type="character" w:customStyle="1" w:styleId="2Char10">
    <w:name w:val="正文文本缩进 2 Char1"/>
    <w:uiPriority w:val="99"/>
    <w:semiHidden/>
    <w:rPr>
      <w:rFonts w:ascii="Times New Roman" w:eastAsia="宋体" w:hAnsi="Times New Roman" w:cs="Times New Roman"/>
      <w:szCs w:val="24"/>
    </w:rPr>
  </w:style>
  <w:style w:type="character" w:customStyle="1" w:styleId="Char1">
    <w:name w:val="正文文本缩进 Char1"/>
    <w:uiPriority w:val="99"/>
    <w:semiHidden/>
    <w:qFormat/>
    <w:rPr>
      <w:rFonts w:ascii="Times New Roman" w:eastAsia="宋体" w:hAnsi="Times New Roman" w:cs="Times New Roman"/>
      <w:szCs w:val="24"/>
    </w:rPr>
  </w:style>
  <w:style w:type="paragraph" w:customStyle="1" w:styleId="1CharCharCharChar">
    <w:name w:val="1 Char Char Char Char"/>
    <w:basedOn w:val="afb"/>
    <w:pPr>
      <w:spacing w:line="240" w:lineRule="auto"/>
    </w:pPr>
    <w:rPr>
      <w:szCs w:val="20"/>
    </w:rPr>
  </w:style>
  <w:style w:type="paragraph" w:customStyle="1" w:styleId="ha3">
    <w:name w:val="ha3"/>
    <w:basedOn w:val="afb"/>
    <w:pPr>
      <w:widowControl/>
      <w:spacing w:before="100" w:beforeAutospacing="1" w:after="100" w:afterAutospacing="1" w:line="240" w:lineRule="auto"/>
      <w:jc w:val="left"/>
    </w:pPr>
    <w:rPr>
      <w:rFonts w:ascii="宋体" w:hAnsi="宋体" w:cs="宋体"/>
      <w:kern w:val="0"/>
    </w:rPr>
  </w:style>
  <w:style w:type="character" w:customStyle="1" w:styleId="fw2">
    <w:name w:val="fw2"/>
    <w:basedOn w:val="afc"/>
  </w:style>
  <w:style w:type="paragraph" w:customStyle="1" w:styleId="Style76">
    <w:name w:val="_Style 76"/>
    <w:basedOn w:val="afb"/>
    <w:next w:val="afb"/>
    <w:uiPriority w:val="39"/>
  </w:style>
  <w:style w:type="paragraph" w:customStyle="1" w:styleId="Style77">
    <w:name w:val="_Style 77"/>
    <w:basedOn w:val="afb"/>
    <w:next w:val="afb"/>
    <w:uiPriority w:val="39"/>
  </w:style>
  <w:style w:type="character" w:customStyle="1" w:styleId="aff4">
    <w:name w:val="批注文字 字符"/>
    <w:basedOn w:val="afc"/>
    <w:link w:val="aff3"/>
    <w:uiPriority w:val="99"/>
    <w:qFormat/>
    <w:rPr>
      <w:kern w:val="2"/>
      <w:sz w:val="21"/>
      <w:szCs w:val="24"/>
    </w:rPr>
  </w:style>
  <w:style w:type="character" w:customStyle="1" w:styleId="title-text">
    <w:name w:val="title-text"/>
    <w:basedOn w:val="afc"/>
  </w:style>
  <w:style w:type="paragraph" w:customStyle="1" w:styleId="Style80">
    <w:name w:val="_Style 80"/>
    <w:basedOn w:val="afb"/>
    <w:next w:val="afb"/>
    <w:uiPriority w:val="39"/>
  </w:style>
  <w:style w:type="character" w:customStyle="1" w:styleId="ts-alignment-element">
    <w:name w:val="ts-alignment-element"/>
    <w:basedOn w:val="afc"/>
  </w:style>
  <w:style w:type="paragraph" w:customStyle="1" w:styleId="Style82">
    <w:name w:val="_Style 82"/>
    <w:basedOn w:val="afb"/>
    <w:next w:val="afb"/>
    <w:uiPriority w:val="39"/>
  </w:style>
  <w:style w:type="character" w:customStyle="1" w:styleId="40">
    <w:name w:val="标题 4 字符"/>
    <w:basedOn w:val="afc"/>
    <w:link w:val="4"/>
    <w:rPr>
      <w:rFonts w:ascii="等线 Light" w:eastAsia="等线 Light" w:hAnsi="等线 Light" w:cs="Times New Roman"/>
      <w:b/>
      <w:bCs/>
      <w:kern w:val="2"/>
      <w:sz w:val="28"/>
      <w:szCs w:val="28"/>
    </w:rPr>
  </w:style>
  <w:style w:type="character" w:customStyle="1" w:styleId="50">
    <w:name w:val="标题 5 字符"/>
    <w:link w:val="5"/>
    <w:rPr>
      <w:b/>
      <w:bCs/>
      <w:kern w:val="2"/>
      <w:sz w:val="28"/>
      <w:szCs w:val="28"/>
    </w:rPr>
  </w:style>
  <w:style w:type="paragraph" w:customStyle="1" w:styleId="Style86">
    <w:name w:val="_Style 86"/>
    <w:basedOn w:val="afb"/>
    <w:next w:val="14"/>
    <w:uiPriority w:val="34"/>
    <w:pPr>
      <w:ind w:firstLine="420"/>
    </w:pPr>
    <w:rPr>
      <w:rFonts w:ascii="宋体" w:hAnsi="宋体"/>
      <w:szCs w:val="20"/>
    </w:rPr>
  </w:style>
  <w:style w:type="character" w:customStyle="1" w:styleId="Char2">
    <w:name w:val="纯文本 Char"/>
    <w:locked/>
    <w:rPr>
      <w:rFonts w:ascii="宋体" w:hAnsi="Courier New"/>
      <w:kern w:val="2"/>
      <w:sz w:val="21"/>
      <w:szCs w:val="21"/>
      <w:lang w:val="zh-CN" w:eastAsia="zh-CN"/>
    </w:rPr>
  </w:style>
  <w:style w:type="character" w:customStyle="1" w:styleId="30">
    <w:name w:val="标题 3 字符"/>
    <w:basedOn w:val="afc"/>
    <w:link w:val="3"/>
    <w:semiHidden/>
    <w:rPr>
      <w:b/>
      <w:bCs/>
      <w:kern w:val="2"/>
      <w:sz w:val="32"/>
      <w:szCs w:val="32"/>
    </w:rPr>
  </w:style>
  <w:style w:type="paragraph" w:styleId="afffff">
    <w:name w:val="List Paragraph"/>
    <w:basedOn w:val="afb"/>
    <w:uiPriority w:val="34"/>
    <w:pPr>
      <w:spacing w:line="240" w:lineRule="auto"/>
      <w:ind w:firstLine="420"/>
    </w:pPr>
    <w:rPr>
      <w:rFonts w:asciiTheme="minorHAnsi" w:eastAsiaTheme="minorEastAsia" w:hAnsiTheme="minorHAnsi" w:cstheme="minorBidi"/>
      <w:szCs w:val="22"/>
    </w:rPr>
  </w:style>
  <w:style w:type="paragraph" w:customStyle="1" w:styleId="17">
    <w:name w:val="修订1"/>
    <w:hidden/>
    <w:uiPriority w:val="99"/>
    <w:semiHidden/>
    <w:qFormat/>
    <w:rPr>
      <w:rFonts w:asciiTheme="minorHAnsi" w:eastAsiaTheme="minorEastAsia" w:hAnsiTheme="minorHAnsi" w:cstheme="minorBidi"/>
      <w:kern w:val="2"/>
      <w:sz w:val="21"/>
      <w:szCs w:val="22"/>
    </w:rPr>
  </w:style>
  <w:style w:type="character" w:customStyle="1" w:styleId="afffb">
    <w:name w:val="批注主题 字符"/>
    <w:basedOn w:val="aff4"/>
    <w:link w:val="afffa"/>
    <w:uiPriority w:val="99"/>
    <w:semiHidden/>
    <w:qFormat/>
    <w:rPr>
      <w:rFonts w:asciiTheme="minorHAnsi" w:eastAsiaTheme="minorEastAsia" w:hAnsiTheme="minorHAnsi" w:cstheme="minorBidi"/>
      <w:b/>
      <w:bCs/>
      <w:kern w:val="2"/>
      <w:sz w:val="21"/>
      <w:szCs w:val="22"/>
      <w:lang w:val="en-US" w:eastAsia="zh-CN" w:bidi="ar-SA"/>
    </w:rPr>
  </w:style>
  <w:style w:type="character" w:customStyle="1" w:styleId="Char3">
    <w:name w:val="页眉 Char"/>
    <w:basedOn w:val="afc"/>
    <w:uiPriority w:val="99"/>
    <w:rPr>
      <w:rFonts w:asciiTheme="minorHAnsi" w:eastAsiaTheme="minorEastAsia" w:hAnsiTheme="minorHAnsi" w:cstheme="minorBidi"/>
      <w:kern w:val="2"/>
      <w:sz w:val="18"/>
      <w:szCs w:val="18"/>
      <w:lang w:val="en-US" w:eastAsia="zh-CN" w:bidi="ar-SA"/>
    </w:rPr>
  </w:style>
  <w:style w:type="character" w:customStyle="1" w:styleId="Char4">
    <w:name w:val="页脚 Char"/>
    <w:basedOn w:val="afc"/>
    <w:uiPriority w:val="99"/>
    <w:rPr>
      <w:rFonts w:asciiTheme="minorHAnsi" w:eastAsiaTheme="minorEastAsia" w:hAnsiTheme="minorHAnsi" w:cstheme="minorBidi"/>
      <w:kern w:val="2"/>
      <w:sz w:val="18"/>
      <w:szCs w:val="18"/>
      <w:lang w:val="en-US" w:eastAsia="zh-CN" w:bidi="ar-SA"/>
    </w:rPr>
  </w:style>
  <w:style w:type="character" w:customStyle="1" w:styleId="Char5">
    <w:name w:val="标题 Char"/>
    <w:basedOn w:val="afc"/>
    <w:uiPriority w:val="10"/>
    <w:rPr>
      <w:rFonts w:asciiTheme="majorHAnsi" w:eastAsia="宋体" w:hAnsiTheme="majorHAnsi" w:cstheme="majorBidi"/>
      <w:b/>
      <w:bCs/>
      <w:kern w:val="2"/>
      <w:sz w:val="32"/>
      <w:szCs w:val="32"/>
      <w:lang w:val="en-US" w:eastAsia="zh-CN" w:bidi="ar-SA"/>
    </w:rPr>
  </w:style>
  <w:style w:type="character" w:customStyle="1" w:styleId="Char6">
    <w:name w:val="副标题 Char"/>
    <w:basedOn w:val="afc"/>
    <w:uiPriority w:val="11"/>
    <w:rPr>
      <w:rFonts w:asciiTheme="majorHAnsi" w:eastAsia="宋体" w:hAnsiTheme="majorHAnsi" w:cstheme="majorBidi"/>
      <w:b/>
      <w:bCs/>
      <w:kern w:val="28"/>
      <w:sz w:val="32"/>
      <w:szCs w:val="32"/>
      <w:lang w:val="en-US" w:eastAsia="zh-CN" w:bidi="ar-SA"/>
    </w:rPr>
  </w:style>
  <w:style w:type="character" w:customStyle="1" w:styleId="1Char">
    <w:name w:val="标题 1 Char"/>
    <w:basedOn w:val="afc"/>
    <w:uiPriority w:val="9"/>
    <w:rPr>
      <w:rFonts w:asciiTheme="minorHAnsi" w:eastAsiaTheme="minorEastAsia" w:hAnsiTheme="minorHAnsi" w:cstheme="minorBidi"/>
      <w:b/>
      <w:bCs/>
      <w:kern w:val="44"/>
      <w:sz w:val="44"/>
      <w:szCs w:val="44"/>
      <w:lang w:val="en-US" w:eastAsia="zh-CN" w:bidi="ar-SA"/>
    </w:rPr>
  </w:style>
  <w:style w:type="character" w:customStyle="1" w:styleId="2Char">
    <w:name w:val="标题 2 Char"/>
    <w:basedOn w:val="afc"/>
    <w:uiPriority w:val="9"/>
    <w:rPr>
      <w:rFonts w:asciiTheme="majorHAnsi" w:eastAsiaTheme="majorEastAsia" w:hAnsiTheme="majorHAnsi" w:cstheme="majorBidi"/>
      <w:b/>
      <w:bCs/>
      <w:kern w:val="2"/>
      <w:sz w:val="32"/>
      <w:szCs w:val="32"/>
      <w:lang w:val="en-US" w:eastAsia="zh-CN" w:bidi="ar-SA"/>
    </w:rPr>
  </w:style>
  <w:style w:type="character" w:customStyle="1" w:styleId="3Char0">
    <w:name w:val="标题 3 Char"/>
    <w:basedOn w:val="afc"/>
    <w:uiPriority w:val="9"/>
    <w:rPr>
      <w:rFonts w:asciiTheme="minorHAnsi" w:eastAsiaTheme="minorEastAsia" w:hAnsiTheme="minorHAnsi" w:cstheme="minorBidi"/>
      <w:b/>
      <w:bCs/>
      <w:kern w:val="2"/>
      <w:sz w:val="32"/>
      <w:szCs w:val="32"/>
      <w:lang w:val="en-US" w:eastAsia="zh-CN" w:bidi="ar-SA"/>
    </w:rPr>
  </w:style>
  <w:style w:type="character" w:customStyle="1" w:styleId="4Char">
    <w:name w:val="标题 4 Char"/>
    <w:basedOn w:val="afc"/>
    <w:uiPriority w:val="9"/>
    <w:rPr>
      <w:rFonts w:asciiTheme="majorHAnsi" w:eastAsiaTheme="majorEastAsia" w:hAnsiTheme="majorHAnsi" w:cstheme="majorBidi"/>
      <w:b/>
      <w:bCs/>
      <w:kern w:val="2"/>
      <w:sz w:val="28"/>
      <w:szCs w:val="28"/>
      <w:lang w:val="en-US" w:eastAsia="zh-CN" w:bidi="ar-SA"/>
    </w:rPr>
  </w:style>
  <w:style w:type="paragraph" w:customStyle="1" w:styleId="TOC10">
    <w:name w:val="TOC 标题1"/>
    <w:basedOn w:val="1"/>
    <w:next w:val="afb"/>
    <w:uiPriority w:val="39"/>
    <w:unhideWhenUsed/>
    <w:pPr>
      <w:keepNext/>
      <w:keepLines/>
      <w:widowControl/>
      <w:spacing w:before="240" w:after="0" w:line="259" w:lineRule="auto"/>
      <w:jc w:val="left"/>
      <w:outlineLvl w:val="9"/>
    </w:pPr>
    <w:rPr>
      <w:rFonts w:asciiTheme="majorHAnsi" w:eastAsiaTheme="majorEastAsia" w:hAnsiTheme="majorHAnsi" w:cstheme="majorBidi"/>
      <w:color w:val="2F5496" w:themeColor="accent1" w:themeShade="BF"/>
      <w:kern w:val="0"/>
      <w:sz w:val="32"/>
      <w:szCs w:val="32"/>
      <w:lang w:val="en-US"/>
    </w:rPr>
  </w:style>
  <w:style w:type="character" w:customStyle="1" w:styleId="Char7">
    <w:name w:val="批注文字 Char"/>
    <w:basedOn w:val="afc"/>
    <w:uiPriority w:val="99"/>
    <w:semiHidden/>
    <w:rPr>
      <w:rFonts w:asciiTheme="minorHAnsi" w:eastAsiaTheme="minorEastAsia" w:hAnsiTheme="minorHAnsi" w:cstheme="minorBidi"/>
      <w:kern w:val="2"/>
      <w:sz w:val="21"/>
      <w:szCs w:val="22"/>
      <w:lang w:val="en-US" w:eastAsia="zh-CN" w:bidi="ar-SA"/>
    </w:rPr>
  </w:style>
  <w:style w:type="character" w:customStyle="1" w:styleId="Char8">
    <w:name w:val="批注主题 Char"/>
    <w:basedOn w:val="Char7"/>
    <w:uiPriority w:val="99"/>
    <w:semiHidden/>
    <w:rPr>
      <w:rFonts w:asciiTheme="minorHAnsi" w:eastAsiaTheme="minorEastAsia" w:hAnsiTheme="minorHAnsi" w:cstheme="minorBidi"/>
      <w:b/>
      <w:bCs/>
      <w:kern w:val="2"/>
      <w:sz w:val="21"/>
      <w:szCs w:val="22"/>
      <w:lang w:val="en-US" w:eastAsia="zh-CN" w:bidi="ar-SA"/>
    </w:rPr>
  </w:style>
  <w:style w:type="character" w:customStyle="1" w:styleId="Char9">
    <w:name w:val="批注框文本 Char"/>
    <w:basedOn w:val="afc"/>
    <w:uiPriority w:val="99"/>
    <w:semiHidden/>
    <w:qFormat/>
    <w:rPr>
      <w:rFonts w:asciiTheme="minorHAnsi" w:eastAsiaTheme="minorEastAsia" w:hAnsiTheme="minorHAnsi" w:cstheme="minorBidi"/>
      <w:kern w:val="2"/>
      <w:sz w:val="18"/>
      <w:szCs w:val="18"/>
      <w:lang w:val="en-US" w:eastAsia="zh-CN" w:bidi="ar-SA"/>
    </w:rPr>
  </w:style>
  <w:style w:type="character" w:customStyle="1" w:styleId="Chara">
    <w:name w:val="方案正文 Char"/>
    <w:link w:val="afffff0"/>
    <w:qFormat/>
    <w:rPr>
      <w:rFonts w:ascii="Times New Roman" w:eastAsia="宋体" w:hAnsi="Times New Roman" w:cs="Times New Roman"/>
      <w:bCs/>
      <w:kern w:val="2"/>
      <w:sz w:val="24"/>
      <w:szCs w:val="24"/>
      <w:lang w:val="en-US" w:eastAsia="zh-CN" w:bidi="ar-SA"/>
    </w:rPr>
  </w:style>
  <w:style w:type="paragraph" w:customStyle="1" w:styleId="afffff0">
    <w:name w:val="方案正文"/>
    <w:link w:val="Chara"/>
    <w:pPr>
      <w:tabs>
        <w:tab w:val="left" w:pos="7757"/>
      </w:tabs>
      <w:spacing w:line="360" w:lineRule="auto"/>
      <w:ind w:firstLineChars="200" w:firstLine="480"/>
      <w:jc w:val="both"/>
    </w:pPr>
    <w:rPr>
      <w:bCs/>
      <w:kern w:val="2"/>
      <w:sz w:val="24"/>
      <w:szCs w:val="24"/>
    </w:rPr>
  </w:style>
  <w:style w:type="paragraph" w:customStyle="1" w:styleId="afffff1">
    <w:name w:val="表格居中"/>
    <w:next w:val="afb"/>
    <w:pPr>
      <w:widowControl w:val="0"/>
      <w:autoSpaceDE w:val="0"/>
      <w:autoSpaceDN w:val="0"/>
      <w:adjustRightInd w:val="0"/>
      <w:snapToGrid w:val="0"/>
      <w:spacing w:line="360" w:lineRule="auto"/>
      <w:jc w:val="center"/>
      <w:textAlignment w:val="center"/>
    </w:pPr>
    <w:rPr>
      <w:rFonts w:cs="MingLiU_HKSCS"/>
      <w:kern w:val="2"/>
      <w:sz w:val="21"/>
      <w:szCs w:val="21"/>
    </w:rPr>
  </w:style>
  <w:style w:type="table" w:customStyle="1" w:styleId="211">
    <w:name w:val="无格式表格 21"/>
    <w:basedOn w:val="afd"/>
    <w:uiPriority w:val="42"/>
    <w:qFormat/>
    <w:tblPr>
      <w:tblBorders>
        <w:top w:val="single" w:sz="4" w:space="0" w:color="7E7E7E"/>
        <w:bottom w:val="single" w:sz="4" w:space="0" w:color="7E7E7E"/>
      </w:tblBorders>
    </w:tblPr>
    <w:tblStylePr w:type="firstRow">
      <w:rPr>
        <w:b/>
        <w:bCs/>
      </w:rPr>
      <w:tblPr/>
      <w:tcPr>
        <w:tcBorders>
          <w:top w:val="nil"/>
          <w:left w:val="nil"/>
          <w:bottom w:val="single" w:sz="4" w:space="0" w:color="7E7E7E"/>
          <w:right w:val="nil"/>
          <w:insideH w:val="nil"/>
          <w:insideV w:val="nil"/>
          <w:tl2br w:val="nil"/>
          <w:tr2bl w:val="nil"/>
        </w:tcBorders>
      </w:tcPr>
    </w:tblStylePr>
    <w:tblStylePr w:type="lastRow">
      <w:rPr>
        <w:b/>
        <w:bCs/>
      </w:rPr>
      <w:tblPr/>
      <w:tcPr>
        <w:tcBorders>
          <w:top w:val="single" w:sz="4" w:space="0" w:color="7E7E7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E7E7E"/>
          <w:bottom w:val="nil"/>
          <w:right w:val="single" w:sz="4" w:space="0" w:color="7E7E7E"/>
          <w:insideH w:val="nil"/>
          <w:insideV w:val="nil"/>
          <w:tl2br w:val="nil"/>
          <w:tr2bl w:val="nil"/>
        </w:tcBorders>
      </w:tcPr>
    </w:tblStylePr>
    <w:tblStylePr w:type="band2Vert">
      <w:tblPr/>
      <w:tcPr>
        <w:tcBorders>
          <w:top w:val="nil"/>
          <w:left w:val="single" w:sz="4" w:space="0" w:color="7E7E7E"/>
          <w:bottom w:val="nil"/>
          <w:right w:val="single" w:sz="4" w:space="0" w:color="7E7E7E"/>
          <w:insideH w:val="nil"/>
          <w:insideV w:val="nil"/>
          <w:tl2br w:val="nil"/>
          <w:tr2bl w:val="nil"/>
        </w:tcBorders>
      </w:tcPr>
    </w:tblStylePr>
    <w:tblStylePr w:type="band1Horz">
      <w:tblPr/>
      <w:tcPr>
        <w:tcBorders>
          <w:top w:val="single" w:sz="4" w:space="0" w:color="7E7E7E"/>
          <w:left w:val="nil"/>
          <w:bottom w:val="single" w:sz="4" w:space="0" w:color="7E7E7E"/>
          <w:right w:val="nil"/>
          <w:insideH w:val="nil"/>
          <w:insideV w:val="nil"/>
          <w:tl2br w:val="nil"/>
          <w:tr2bl w:val="nil"/>
        </w:tcBorders>
      </w:tcPr>
    </w:tblStylePr>
  </w:style>
  <w:style w:type="paragraph" w:customStyle="1" w:styleId="afffff2">
    <w:name w:val="条编号"/>
    <w:basedOn w:val="afb"/>
    <w:semiHidden/>
    <w:pPr>
      <w:widowControl/>
      <w:spacing w:line="440" w:lineRule="atLeast"/>
      <w:jc w:val="left"/>
    </w:pPr>
    <w:rPr>
      <w:rFonts w:ascii="黑体" w:eastAsia="黑体" w:hAnsi="宋体"/>
      <w:bCs/>
    </w:rPr>
  </w:style>
  <w:style w:type="character" w:customStyle="1" w:styleId="3Char">
    <w:name w:val="标题3 Char"/>
    <w:link w:val="32"/>
    <w:rPr>
      <w:rFonts w:ascii="Times New Roman" w:eastAsia="宋体" w:hAnsi="Times New Roman" w:cs="Times New Roman"/>
      <w:kern w:val="0"/>
      <w:sz w:val="21"/>
      <w:szCs w:val="20"/>
      <w:lang w:val="en-US" w:eastAsia="zh-CN" w:bidi="ar-SA"/>
    </w:rPr>
  </w:style>
  <w:style w:type="paragraph" w:customStyle="1" w:styleId="a5">
    <w:name w:val="一级条标题"/>
    <w:next w:val="32"/>
    <w:pPr>
      <w:numPr>
        <w:ilvl w:val="1"/>
        <w:numId w:val="2"/>
      </w:numPr>
      <w:spacing w:beforeLines="50" w:before="156" w:afterLines="50" w:after="156"/>
      <w:ind w:left="0"/>
      <w:outlineLvl w:val="2"/>
    </w:pPr>
    <w:rPr>
      <w:rFonts w:ascii="黑体" w:eastAsia="黑体"/>
      <w:sz w:val="21"/>
      <w:szCs w:val="21"/>
    </w:rPr>
  </w:style>
  <w:style w:type="paragraph" w:customStyle="1" w:styleId="afffff3">
    <w:name w:val="标准书脚_奇数页"/>
    <w:pPr>
      <w:spacing w:before="120"/>
      <w:ind w:right="198"/>
      <w:jc w:val="right"/>
    </w:pPr>
    <w:rPr>
      <w:rFonts w:ascii="宋体"/>
      <w:sz w:val="18"/>
      <w:szCs w:val="18"/>
    </w:rPr>
  </w:style>
  <w:style w:type="paragraph" w:customStyle="1" w:styleId="afffff4">
    <w:name w:val="标准书眉_奇数页"/>
    <w:next w:val="afb"/>
    <w:pPr>
      <w:tabs>
        <w:tab w:val="center" w:pos="4154"/>
        <w:tab w:val="right" w:pos="8306"/>
      </w:tabs>
      <w:spacing w:after="220"/>
      <w:jc w:val="right"/>
    </w:pPr>
    <w:rPr>
      <w:rFonts w:ascii="黑体" w:eastAsia="黑体"/>
      <w:sz w:val="21"/>
      <w:szCs w:val="21"/>
    </w:rPr>
  </w:style>
  <w:style w:type="paragraph" w:customStyle="1" w:styleId="a4">
    <w:name w:val="章标题"/>
    <w:next w:val="32"/>
    <w:pPr>
      <w:numPr>
        <w:numId w:val="2"/>
      </w:numPr>
      <w:spacing w:beforeLines="100" w:before="312" w:afterLines="100" w:after="312"/>
      <w:jc w:val="both"/>
      <w:outlineLvl w:val="1"/>
    </w:pPr>
    <w:rPr>
      <w:rFonts w:ascii="黑体" w:eastAsia="黑体"/>
      <w:sz w:val="21"/>
    </w:rPr>
  </w:style>
  <w:style w:type="paragraph" w:customStyle="1" w:styleId="a6">
    <w:name w:val="二级条标题"/>
    <w:basedOn w:val="a5"/>
    <w:next w:val="32"/>
    <w:pPr>
      <w:numPr>
        <w:ilvl w:val="2"/>
      </w:numPr>
      <w:spacing w:before="50" w:after="50"/>
      <w:outlineLvl w:val="3"/>
    </w:pPr>
  </w:style>
  <w:style w:type="paragraph" w:customStyle="1" w:styleId="ac">
    <w:name w:val="列项——（一级）"/>
    <w:pPr>
      <w:widowControl w:val="0"/>
      <w:numPr>
        <w:numId w:val="3"/>
      </w:numPr>
      <w:jc w:val="both"/>
    </w:pPr>
    <w:rPr>
      <w:rFonts w:ascii="宋体"/>
      <w:sz w:val="21"/>
    </w:rPr>
  </w:style>
  <w:style w:type="paragraph" w:customStyle="1" w:styleId="ad">
    <w:name w:val="列项●（二级）"/>
    <w:pPr>
      <w:numPr>
        <w:ilvl w:val="1"/>
        <w:numId w:val="3"/>
      </w:numPr>
      <w:tabs>
        <w:tab w:val="left" w:pos="840"/>
      </w:tabs>
      <w:jc w:val="both"/>
    </w:pPr>
    <w:rPr>
      <w:rFonts w:ascii="宋体"/>
      <w:sz w:val="21"/>
    </w:rPr>
  </w:style>
  <w:style w:type="paragraph" w:customStyle="1" w:styleId="afffff5">
    <w:name w:val="目次、标准名称标题"/>
    <w:basedOn w:val="afb"/>
    <w:next w:val="32"/>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6">
    <w:name w:val="三级条标题"/>
    <w:basedOn w:val="a6"/>
    <w:next w:val="32"/>
    <w:pPr>
      <w:numPr>
        <w:ilvl w:val="0"/>
        <w:numId w:val="0"/>
      </w:numPr>
      <w:outlineLvl w:val="4"/>
    </w:pPr>
  </w:style>
  <w:style w:type="paragraph" w:customStyle="1" w:styleId="a1">
    <w:name w:val="示例"/>
    <w:next w:val="afffff7"/>
    <w:pPr>
      <w:widowControl w:val="0"/>
      <w:numPr>
        <w:numId w:val="4"/>
      </w:numPr>
      <w:jc w:val="both"/>
    </w:pPr>
    <w:rPr>
      <w:rFonts w:ascii="宋体"/>
      <w:sz w:val="18"/>
      <w:szCs w:val="18"/>
    </w:rPr>
  </w:style>
  <w:style w:type="paragraph" w:customStyle="1" w:styleId="afffff7">
    <w:name w:val="示例内容"/>
    <w:pPr>
      <w:ind w:firstLineChars="200" w:firstLine="200"/>
    </w:pPr>
    <w:rPr>
      <w:rFonts w:ascii="宋体"/>
      <w:sz w:val="18"/>
      <w:szCs w:val="18"/>
    </w:rPr>
  </w:style>
  <w:style w:type="paragraph" w:customStyle="1" w:styleId="afffff8">
    <w:name w:val="数字编号列项（二级）"/>
    <w:pPr>
      <w:jc w:val="both"/>
    </w:pPr>
    <w:rPr>
      <w:rFonts w:ascii="宋体"/>
      <w:sz w:val="21"/>
    </w:rPr>
  </w:style>
  <w:style w:type="paragraph" w:customStyle="1" w:styleId="a7">
    <w:name w:val="四级条标题"/>
    <w:basedOn w:val="afffff6"/>
    <w:next w:val="32"/>
    <w:pPr>
      <w:numPr>
        <w:ilvl w:val="4"/>
        <w:numId w:val="2"/>
      </w:numPr>
      <w:outlineLvl w:val="5"/>
    </w:pPr>
  </w:style>
  <w:style w:type="paragraph" w:customStyle="1" w:styleId="a8">
    <w:name w:val="五级条标题"/>
    <w:basedOn w:val="a7"/>
    <w:next w:val="32"/>
    <w:pPr>
      <w:numPr>
        <w:ilvl w:val="5"/>
      </w:numPr>
      <w:outlineLvl w:val="6"/>
    </w:pPr>
  </w:style>
  <w:style w:type="paragraph" w:customStyle="1" w:styleId="afa">
    <w:name w:val="注："/>
    <w:next w:val="32"/>
    <w:pPr>
      <w:widowControl w:val="0"/>
      <w:numPr>
        <w:numId w:val="5"/>
      </w:numPr>
      <w:autoSpaceDE w:val="0"/>
      <w:autoSpaceDN w:val="0"/>
      <w:jc w:val="both"/>
    </w:pPr>
    <w:rPr>
      <w:rFonts w:ascii="宋体"/>
      <w:sz w:val="18"/>
      <w:szCs w:val="18"/>
    </w:rPr>
  </w:style>
  <w:style w:type="paragraph" w:customStyle="1" w:styleId="a">
    <w:name w:val="注×："/>
    <w:pPr>
      <w:widowControl w:val="0"/>
      <w:numPr>
        <w:numId w:val="6"/>
      </w:numPr>
      <w:autoSpaceDE w:val="0"/>
      <w:autoSpaceDN w:val="0"/>
      <w:jc w:val="both"/>
    </w:pPr>
    <w:rPr>
      <w:rFonts w:ascii="宋体"/>
      <w:sz w:val="18"/>
      <w:szCs w:val="18"/>
    </w:rPr>
  </w:style>
  <w:style w:type="paragraph" w:customStyle="1" w:styleId="afffff9">
    <w:name w:val="字母编号列项（一级）"/>
    <w:pPr>
      <w:jc w:val="both"/>
    </w:pPr>
    <w:rPr>
      <w:rFonts w:ascii="宋体"/>
      <w:sz w:val="21"/>
    </w:rPr>
  </w:style>
  <w:style w:type="paragraph" w:customStyle="1" w:styleId="ae">
    <w:name w:val="列项◆（三级）"/>
    <w:basedOn w:val="afb"/>
    <w:pPr>
      <w:numPr>
        <w:ilvl w:val="2"/>
        <w:numId w:val="3"/>
      </w:numPr>
      <w:spacing w:line="240" w:lineRule="auto"/>
    </w:pPr>
    <w:rPr>
      <w:rFonts w:ascii="宋体"/>
      <w:szCs w:val="21"/>
    </w:rPr>
  </w:style>
  <w:style w:type="paragraph" w:customStyle="1" w:styleId="afffffa">
    <w:name w:val="编号列项（三级）"/>
    <w:rPr>
      <w:rFonts w:ascii="宋体"/>
      <w:sz w:val="21"/>
    </w:rPr>
  </w:style>
  <w:style w:type="paragraph" w:customStyle="1" w:styleId="af0">
    <w:name w:val="示例×："/>
    <w:basedOn w:val="a4"/>
    <w:pPr>
      <w:numPr>
        <w:numId w:val="7"/>
      </w:numPr>
      <w:spacing w:beforeLines="0" w:before="0" w:afterLines="0" w:after="0"/>
      <w:outlineLvl w:val="9"/>
    </w:pPr>
    <w:rPr>
      <w:rFonts w:ascii="宋体" w:eastAsia="宋体"/>
      <w:sz w:val="18"/>
      <w:szCs w:val="18"/>
    </w:rPr>
  </w:style>
  <w:style w:type="paragraph" w:customStyle="1" w:styleId="afffffb">
    <w:name w:val="二级无"/>
    <w:basedOn w:val="a6"/>
    <w:pPr>
      <w:spacing w:beforeLines="0" w:before="0" w:afterLines="0" w:after="0"/>
    </w:pPr>
    <w:rPr>
      <w:rFonts w:ascii="宋体" w:eastAsia="宋体"/>
    </w:rPr>
  </w:style>
  <w:style w:type="paragraph" w:customStyle="1" w:styleId="a9">
    <w:name w:val="注：（正文）"/>
    <w:basedOn w:val="afa"/>
    <w:next w:val="32"/>
    <w:pPr>
      <w:numPr>
        <w:numId w:val="8"/>
      </w:numPr>
    </w:pPr>
  </w:style>
  <w:style w:type="paragraph" w:customStyle="1" w:styleId="a3">
    <w:name w:val="注×：（正文）"/>
    <w:pPr>
      <w:numPr>
        <w:numId w:val="9"/>
      </w:numPr>
      <w:jc w:val="both"/>
    </w:pPr>
    <w:rPr>
      <w:rFonts w:ascii="宋体"/>
      <w:sz w:val="18"/>
      <w:szCs w:val="18"/>
    </w:rPr>
  </w:style>
  <w:style w:type="paragraph" w:customStyle="1" w:styleId="afffffc">
    <w:name w:val="标准称谓"/>
    <w:next w:val="af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d">
    <w:name w:val="标准书脚_偶数页"/>
    <w:pPr>
      <w:spacing w:before="120"/>
      <w:ind w:left="221"/>
    </w:pPr>
    <w:rPr>
      <w:rFonts w:ascii="宋体"/>
      <w:sz w:val="18"/>
      <w:szCs w:val="18"/>
    </w:rPr>
  </w:style>
  <w:style w:type="paragraph" w:customStyle="1" w:styleId="afffffe">
    <w:name w:val="标准书眉_偶数页"/>
    <w:basedOn w:val="afffff4"/>
    <w:next w:val="afb"/>
    <w:pPr>
      <w:jc w:val="left"/>
    </w:pPr>
  </w:style>
  <w:style w:type="paragraph" w:customStyle="1" w:styleId="affffff">
    <w:name w:val="标准书眉一"/>
    <w:pPr>
      <w:jc w:val="both"/>
    </w:pPr>
  </w:style>
  <w:style w:type="paragraph" w:customStyle="1" w:styleId="affffff0">
    <w:name w:val="参考文献"/>
    <w:basedOn w:val="afb"/>
    <w:next w:val="32"/>
    <w:pPr>
      <w:keepNext/>
      <w:pageBreakBefore/>
      <w:widowControl/>
      <w:shd w:val="clear" w:color="FFFFFF" w:fill="FFFFFF"/>
      <w:spacing w:before="640" w:after="200" w:line="240" w:lineRule="auto"/>
      <w:jc w:val="center"/>
      <w:outlineLvl w:val="0"/>
    </w:pPr>
    <w:rPr>
      <w:rFonts w:ascii="黑体" w:eastAsia="黑体"/>
      <w:kern w:val="0"/>
      <w:szCs w:val="20"/>
    </w:rPr>
  </w:style>
  <w:style w:type="paragraph" w:customStyle="1" w:styleId="affffff1">
    <w:name w:val="参考文献、索引标题"/>
    <w:basedOn w:val="afb"/>
    <w:next w:val="32"/>
    <w:pPr>
      <w:keepNext/>
      <w:pageBreakBefore/>
      <w:widowControl/>
      <w:shd w:val="clear" w:color="FFFFFF" w:fill="FFFFFF"/>
      <w:spacing w:before="640" w:after="200" w:line="240" w:lineRule="auto"/>
      <w:jc w:val="center"/>
      <w:outlineLvl w:val="0"/>
    </w:pPr>
    <w:rPr>
      <w:rFonts w:ascii="黑体" w:eastAsia="黑体"/>
      <w:kern w:val="0"/>
      <w:szCs w:val="20"/>
    </w:rPr>
  </w:style>
  <w:style w:type="paragraph" w:customStyle="1" w:styleId="affffff2">
    <w:name w:val="发布日期"/>
    <w:pPr>
      <w:framePr w:w="3997" w:h="471" w:hRule="exact" w:vSpace="181" w:wrap="around" w:hAnchor="page" w:x="7089" w:y="14097" w:anchorLock="1"/>
    </w:pPr>
    <w:rPr>
      <w:rFonts w:eastAsia="黑体"/>
      <w:sz w:val="28"/>
    </w:rPr>
  </w:style>
  <w:style w:type="paragraph" w:customStyle="1" w:styleId="affffff3">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8">
    <w:name w:val="封面标准号1"/>
    <w:pPr>
      <w:widowControl w:val="0"/>
      <w:kinsoku w:val="0"/>
      <w:overflowPunct w:val="0"/>
      <w:autoSpaceDE w:val="0"/>
      <w:autoSpaceDN w:val="0"/>
      <w:spacing w:before="308"/>
      <w:jc w:val="right"/>
      <w:textAlignment w:val="center"/>
    </w:pPr>
    <w:rPr>
      <w:sz w:val="28"/>
    </w:rPr>
  </w:style>
  <w:style w:type="paragraph" w:customStyle="1" w:styleId="affffff4">
    <w:name w:val="封面标准英文名称"/>
    <w:basedOn w:val="affff9"/>
    <w:pPr>
      <w:framePr w:wrap="around"/>
      <w:spacing w:before="370" w:line="400" w:lineRule="exact"/>
    </w:pPr>
    <w:rPr>
      <w:rFonts w:ascii="Times New Roman"/>
      <w:sz w:val="28"/>
      <w:szCs w:val="28"/>
    </w:rPr>
  </w:style>
  <w:style w:type="paragraph" w:customStyle="1" w:styleId="affffff5">
    <w:name w:val="封面标准文稿编辑信息"/>
    <w:basedOn w:val="affffa"/>
    <w:pPr>
      <w:framePr w:wrap="around" w:hAnchor="text" w:y="1"/>
      <w:spacing w:before="180" w:after="160" w:line="180" w:lineRule="exact"/>
      <w:jc w:val="left"/>
    </w:pPr>
    <w:rPr>
      <w:rFonts w:asciiTheme="minorHAnsi" w:eastAsiaTheme="minorEastAsia" w:hAnsiTheme="minorHAnsi" w:cstheme="minorBidi"/>
      <w:kern w:val="2"/>
      <w:sz w:val="21"/>
      <w:szCs w:val="22"/>
    </w:rPr>
  </w:style>
  <w:style w:type="paragraph" w:customStyle="1" w:styleId="af4">
    <w:name w:val="附录标识"/>
    <w:basedOn w:val="afb"/>
    <w:next w:val="32"/>
    <w:pPr>
      <w:keepNext/>
      <w:widowControl/>
      <w:numPr>
        <w:numId w:val="10"/>
      </w:numPr>
      <w:shd w:val="clear" w:color="FFFFFF" w:fill="FFFFFF"/>
      <w:tabs>
        <w:tab w:val="left" w:pos="360"/>
        <w:tab w:val="left" w:pos="6405"/>
      </w:tabs>
      <w:spacing w:before="640" w:after="280" w:line="240" w:lineRule="auto"/>
      <w:jc w:val="center"/>
      <w:outlineLvl w:val="0"/>
    </w:pPr>
    <w:rPr>
      <w:rFonts w:ascii="黑体" w:eastAsia="黑体"/>
      <w:kern w:val="0"/>
      <w:szCs w:val="20"/>
    </w:rPr>
  </w:style>
  <w:style w:type="paragraph" w:customStyle="1" w:styleId="affffff6">
    <w:name w:val="附录标题"/>
    <w:basedOn w:val="32"/>
    <w:next w:val="32"/>
    <w:pPr>
      <w:ind w:firstLineChars="0" w:firstLine="0"/>
      <w:jc w:val="center"/>
    </w:pPr>
    <w:rPr>
      <w:rFonts w:ascii="黑体" w:eastAsia="黑体"/>
    </w:rPr>
  </w:style>
  <w:style w:type="paragraph" w:customStyle="1" w:styleId="af1">
    <w:name w:val="附录表标号"/>
    <w:basedOn w:val="afb"/>
    <w:next w:val="32"/>
    <w:pPr>
      <w:numPr>
        <w:numId w:val="11"/>
      </w:numPr>
      <w:tabs>
        <w:tab w:val="clear" w:pos="0"/>
      </w:tabs>
      <w:spacing w:line="14" w:lineRule="exact"/>
      <w:ind w:left="811" w:hanging="448"/>
      <w:jc w:val="center"/>
      <w:outlineLvl w:val="0"/>
    </w:pPr>
    <w:rPr>
      <w:color w:val="FFFFFF"/>
    </w:rPr>
  </w:style>
  <w:style w:type="paragraph" w:customStyle="1" w:styleId="af2">
    <w:name w:val="附录表标题"/>
    <w:basedOn w:val="afb"/>
    <w:next w:val="32"/>
    <w:pPr>
      <w:numPr>
        <w:ilvl w:val="1"/>
        <w:numId w:val="11"/>
      </w:numPr>
      <w:tabs>
        <w:tab w:val="left" w:pos="180"/>
      </w:tabs>
      <w:spacing w:beforeLines="50" w:before="50" w:afterLines="50" w:after="50" w:line="240" w:lineRule="auto"/>
      <w:ind w:left="0" w:firstLine="0"/>
      <w:jc w:val="center"/>
    </w:pPr>
    <w:rPr>
      <w:rFonts w:ascii="黑体" w:eastAsia="黑体"/>
      <w:szCs w:val="21"/>
    </w:rPr>
  </w:style>
  <w:style w:type="paragraph" w:customStyle="1" w:styleId="af5">
    <w:name w:val="附录二级条标题"/>
    <w:basedOn w:val="afb"/>
    <w:next w:val="32"/>
    <w:pPr>
      <w:widowControl/>
      <w:numPr>
        <w:ilvl w:val="3"/>
        <w:numId w:val="10"/>
      </w:numPr>
      <w:tabs>
        <w:tab w:val="left" w:pos="360"/>
      </w:tabs>
      <w:wordWrap w:val="0"/>
      <w:overflowPunct w:val="0"/>
      <w:autoSpaceDE w:val="0"/>
      <w:autoSpaceDN w:val="0"/>
      <w:spacing w:beforeLines="50" w:before="50" w:afterLines="50" w:after="50" w:line="240" w:lineRule="auto"/>
      <w:textAlignment w:val="baseline"/>
      <w:outlineLvl w:val="3"/>
    </w:pPr>
    <w:rPr>
      <w:rFonts w:ascii="黑体" w:eastAsia="黑体"/>
      <w:kern w:val="21"/>
      <w:szCs w:val="20"/>
    </w:rPr>
  </w:style>
  <w:style w:type="paragraph" w:customStyle="1" w:styleId="affffff7">
    <w:name w:val="附录二级无"/>
    <w:basedOn w:val="af5"/>
    <w:pPr>
      <w:tabs>
        <w:tab w:val="clear" w:pos="360"/>
      </w:tabs>
      <w:spacing w:beforeLines="0" w:before="0" w:afterLines="0" w:after="0"/>
    </w:pPr>
    <w:rPr>
      <w:rFonts w:ascii="宋体" w:eastAsia="宋体"/>
      <w:szCs w:val="21"/>
    </w:rPr>
  </w:style>
  <w:style w:type="paragraph" w:customStyle="1" w:styleId="affffff8">
    <w:name w:val="附录公式"/>
    <w:basedOn w:val="32"/>
    <w:next w:val="32"/>
    <w:link w:val="Charb"/>
  </w:style>
  <w:style w:type="character" w:customStyle="1" w:styleId="Charb">
    <w:name w:val="附录公式 Char"/>
    <w:basedOn w:val="3Char"/>
    <w:link w:val="affffff8"/>
    <w:qFormat/>
    <w:rPr>
      <w:rFonts w:ascii="Times New Roman" w:eastAsia="宋体" w:hAnsi="Times New Roman" w:cs="Times New Roman"/>
      <w:kern w:val="0"/>
      <w:sz w:val="21"/>
      <w:szCs w:val="20"/>
      <w:lang w:val="en-US" w:eastAsia="zh-CN" w:bidi="ar-SA"/>
    </w:rPr>
  </w:style>
  <w:style w:type="paragraph" w:customStyle="1" w:styleId="affffff9">
    <w:name w:val="附录公式编号制表符"/>
    <w:basedOn w:val="afb"/>
    <w:next w:val="32"/>
    <w:pPr>
      <w:widowControl/>
      <w:tabs>
        <w:tab w:val="center" w:pos="4201"/>
        <w:tab w:val="right" w:leader="dot" w:pos="9298"/>
      </w:tabs>
      <w:autoSpaceDE w:val="0"/>
      <w:autoSpaceDN w:val="0"/>
      <w:spacing w:line="240" w:lineRule="auto"/>
    </w:pPr>
    <w:rPr>
      <w:rFonts w:ascii="宋体"/>
      <w:kern w:val="0"/>
      <w:szCs w:val="20"/>
    </w:rPr>
  </w:style>
  <w:style w:type="paragraph" w:customStyle="1" w:styleId="af6">
    <w:name w:val="附录三级条标题"/>
    <w:basedOn w:val="af5"/>
    <w:next w:val="32"/>
    <w:pPr>
      <w:numPr>
        <w:ilvl w:val="4"/>
      </w:numPr>
      <w:outlineLvl w:val="4"/>
    </w:pPr>
  </w:style>
  <w:style w:type="paragraph" w:customStyle="1" w:styleId="affffffa">
    <w:name w:val="附录三级无"/>
    <w:basedOn w:val="af6"/>
    <w:pPr>
      <w:tabs>
        <w:tab w:val="clear" w:pos="360"/>
      </w:tabs>
      <w:spacing w:beforeLines="0" w:before="0" w:afterLines="0" w:after="0"/>
    </w:pPr>
    <w:rPr>
      <w:rFonts w:ascii="宋体" w:eastAsia="宋体"/>
      <w:szCs w:val="21"/>
    </w:rPr>
  </w:style>
  <w:style w:type="paragraph" w:customStyle="1" w:styleId="af9">
    <w:name w:val="附录数字编号列项（二级）"/>
    <w:pPr>
      <w:numPr>
        <w:ilvl w:val="1"/>
        <w:numId w:val="12"/>
      </w:numPr>
    </w:pPr>
    <w:rPr>
      <w:rFonts w:ascii="宋体"/>
      <w:sz w:val="21"/>
    </w:rPr>
  </w:style>
  <w:style w:type="paragraph" w:customStyle="1" w:styleId="af7">
    <w:name w:val="附录四级条标题"/>
    <w:basedOn w:val="af6"/>
    <w:next w:val="32"/>
    <w:pPr>
      <w:numPr>
        <w:ilvl w:val="5"/>
      </w:numPr>
      <w:outlineLvl w:val="5"/>
    </w:pPr>
  </w:style>
  <w:style w:type="paragraph" w:customStyle="1" w:styleId="affffffb">
    <w:name w:val="附录四级无"/>
    <w:basedOn w:val="af7"/>
    <w:pPr>
      <w:tabs>
        <w:tab w:val="clear" w:pos="360"/>
      </w:tabs>
      <w:spacing w:beforeLines="0" w:before="0" w:afterLines="0" w:after="0"/>
    </w:pPr>
    <w:rPr>
      <w:rFonts w:ascii="宋体" w:eastAsia="宋体"/>
      <w:szCs w:val="21"/>
    </w:rPr>
  </w:style>
  <w:style w:type="paragraph" w:customStyle="1" w:styleId="aa">
    <w:name w:val="附录图标号"/>
    <w:basedOn w:val="afb"/>
    <w:pPr>
      <w:keepNext/>
      <w:pageBreakBefore/>
      <w:widowControl/>
      <w:numPr>
        <w:numId w:val="13"/>
      </w:numPr>
      <w:spacing w:line="14" w:lineRule="exact"/>
      <w:ind w:left="0" w:firstLine="363"/>
      <w:jc w:val="center"/>
      <w:outlineLvl w:val="0"/>
    </w:pPr>
    <w:rPr>
      <w:color w:val="FFFFFF"/>
    </w:rPr>
  </w:style>
  <w:style w:type="paragraph" w:customStyle="1" w:styleId="ab">
    <w:name w:val="附录图标题"/>
    <w:basedOn w:val="afb"/>
    <w:next w:val="32"/>
    <w:pPr>
      <w:numPr>
        <w:ilvl w:val="1"/>
        <w:numId w:val="13"/>
      </w:numPr>
      <w:tabs>
        <w:tab w:val="left" w:pos="363"/>
      </w:tabs>
      <w:spacing w:beforeLines="50" w:before="50" w:afterLines="50" w:after="50" w:line="240" w:lineRule="auto"/>
      <w:ind w:left="0" w:firstLine="0"/>
      <w:jc w:val="center"/>
    </w:pPr>
    <w:rPr>
      <w:rFonts w:ascii="黑体" w:eastAsia="黑体"/>
      <w:szCs w:val="21"/>
    </w:rPr>
  </w:style>
  <w:style w:type="paragraph" w:customStyle="1" w:styleId="affffffc">
    <w:name w:val="附录五级条标题"/>
    <w:basedOn w:val="af7"/>
    <w:next w:val="32"/>
    <w:pPr>
      <w:numPr>
        <w:ilvl w:val="0"/>
        <w:numId w:val="0"/>
      </w:numPr>
      <w:outlineLvl w:val="6"/>
    </w:pPr>
  </w:style>
  <w:style w:type="paragraph" w:customStyle="1" w:styleId="affffffd">
    <w:name w:val="附录五级无"/>
    <w:basedOn w:val="affffffc"/>
    <w:pPr>
      <w:tabs>
        <w:tab w:val="clear" w:pos="360"/>
      </w:tabs>
      <w:spacing w:beforeLines="0" w:before="0" w:afterLines="0" w:after="0"/>
    </w:pPr>
    <w:rPr>
      <w:rFonts w:ascii="宋体" w:eastAsia="宋体"/>
      <w:szCs w:val="21"/>
    </w:rPr>
  </w:style>
  <w:style w:type="paragraph" w:customStyle="1" w:styleId="affffffe">
    <w:name w:val="附录章标题"/>
    <w:next w:val="32"/>
    <w:pPr>
      <w:tabs>
        <w:tab w:val="left"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ffffff">
    <w:name w:val="附录一级条标题"/>
    <w:basedOn w:val="affffffe"/>
    <w:next w:val="32"/>
    <w:pPr>
      <w:autoSpaceDN w:val="0"/>
      <w:spacing w:beforeLines="50" w:before="50" w:afterLines="50" w:after="50"/>
      <w:outlineLvl w:val="2"/>
    </w:pPr>
  </w:style>
  <w:style w:type="paragraph" w:customStyle="1" w:styleId="afffffff0">
    <w:name w:val="附录一级无"/>
    <w:basedOn w:val="afffffff"/>
    <w:pPr>
      <w:tabs>
        <w:tab w:val="clear" w:pos="360"/>
      </w:tabs>
      <w:spacing w:beforeLines="0" w:before="0" w:afterLines="0" w:after="0"/>
    </w:pPr>
    <w:rPr>
      <w:rFonts w:ascii="宋体" w:eastAsia="宋体"/>
      <w:szCs w:val="21"/>
    </w:rPr>
  </w:style>
  <w:style w:type="paragraph" w:customStyle="1" w:styleId="af8">
    <w:name w:val="附录字母编号列项（一级）"/>
    <w:pPr>
      <w:numPr>
        <w:numId w:val="12"/>
      </w:numPr>
    </w:pPr>
    <w:rPr>
      <w:rFonts w:ascii="宋体"/>
      <w:sz w:val="21"/>
    </w:rPr>
  </w:style>
  <w:style w:type="character" w:customStyle="1" w:styleId="afff6">
    <w:name w:val="脚注文本 字符"/>
    <w:basedOn w:val="afc"/>
    <w:link w:val="af"/>
    <w:qFormat/>
    <w:rPr>
      <w:rFonts w:ascii="宋体"/>
      <w:kern w:val="2"/>
      <w:sz w:val="18"/>
      <w:szCs w:val="18"/>
    </w:rPr>
  </w:style>
  <w:style w:type="paragraph" w:customStyle="1" w:styleId="afffffff1">
    <w:name w:val="列项说明"/>
    <w:basedOn w:val="afb"/>
    <w:pPr>
      <w:adjustRightInd w:val="0"/>
      <w:spacing w:line="320" w:lineRule="exact"/>
      <w:ind w:leftChars="200" w:left="400" w:hangingChars="200" w:hanging="200"/>
      <w:jc w:val="left"/>
      <w:textAlignment w:val="baseline"/>
    </w:pPr>
    <w:rPr>
      <w:rFonts w:ascii="宋体"/>
      <w:kern w:val="0"/>
      <w:szCs w:val="20"/>
    </w:rPr>
  </w:style>
  <w:style w:type="paragraph" w:customStyle="1" w:styleId="afffffff2">
    <w:name w:val="列项说明数字编号"/>
    <w:pPr>
      <w:ind w:leftChars="400" w:left="600" w:hangingChars="200" w:hanging="200"/>
    </w:pPr>
    <w:rPr>
      <w:rFonts w:ascii="宋体"/>
      <w:sz w:val="21"/>
    </w:rPr>
  </w:style>
  <w:style w:type="paragraph" w:customStyle="1" w:styleId="afffffff3">
    <w:name w:val="目次、索引正文"/>
    <w:pPr>
      <w:spacing w:line="320" w:lineRule="exact"/>
      <w:jc w:val="both"/>
    </w:pPr>
    <w:rPr>
      <w:rFonts w:ascii="宋体"/>
      <w:sz w:val="21"/>
    </w:rPr>
  </w:style>
  <w:style w:type="paragraph" w:customStyle="1" w:styleId="afffffff4">
    <w:name w:val="其他标准标志"/>
    <w:basedOn w:val="affff6"/>
    <w:pPr>
      <w:framePr w:w="6101" w:wrap="around" w:vAnchor="page" w:hAnchor="page" w:x="4673" w:y="942"/>
      <w:shd w:val="clear" w:color="FFFFFF" w:fill="FFFFFF"/>
    </w:pPr>
    <w:rPr>
      <w:szCs w:val="96"/>
    </w:rPr>
  </w:style>
  <w:style w:type="paragraph" w:customStyle="1" w:styleId="afffffff5">
    <w:name w:val="其他发布部门"/>
    <w:basedOn w:val="affff8"/>
    <w:pPr>
      <w:framePr w:wrap="around" w:y="15310"/>
      <w:spacing w:line="0" w:lineRule="atLeast"/>
    </w:pPr>
    <w:rPr>
      <w:rFonts w:ascii="黑体" w:eastAsia="黑体"/>
      <w:b w:val="0"/>
      <w:sz w:val="28"/>
    </w:rPr>
  </w:style>
  <w:style w:type="paragraph" w:customStyle="1" w:styleId="afffffff6">
    <w:name w:val="前言、引言标题"/>
    <w:next w:val="32"/>
    <w:pPr>
      <w:keepNext/>
      <w:pageBreakBefore/>
      <w:shd w:val="clear" w:color="FFFFFF" w:fill="FFFFFF"/>
      <w:spacing w:before="640" w:after="560"/>
      <w:jc w:val="center"/>
      <w:outlineLvl w:val="0"/>
    </w:pPr>
    <w:rPr>
      <w:rFonts w:ascii="黑体" w:eastAsia="黑体"/>
      <w:sz w:val="32"/>
    </w:rPr>
  </w:style>
  <w:style w:type="paragraph" w:customStyle="1" w:styleId="afffffff7">
    <w:name w:val="三级无"/>
    <w:basedOn w:val="afffff6"/>
    <w:pPr>
      <w:spacing w:beforeLines="0" w:before="0" w:afterLines="0" w:after="0"/>
    </w:pPr>
    <w:rPr>
      <w:rFonts w:ascii="宋体" w:eastAsia="宋体"/>
    </w:rPr>
  </w:style>
  <w:style w:type="paragraph" w:customStyle="1" w:styleId="afffffff8">
    <w:name w:val="实施日期"/>
    <w:basedOn w:val="affffff2"/>
    <w:pPr>
      <w:framePr w:wrap="around" w:vAnchor="page" w:hAnchor="text"/>
      <w:jc w:val="right"/>
    </w:pPr>
  </w:style>
  <w:style w:type="paragraph" w:customStyle="1" w:styleId="afffffff9">
    <w:name w:val="示例后文字"/>
    <w:basedOn w:val="32"/>
    <w:next w:val="32"/>
    <w:pPr>
      <w:ind w:firstLine="360"/>
    </w:pPr>
    <w:rPr>
      <w:sz w:val="18"/>
    </w:rPr>
  </w:style>
  <w:style w:type="paragraph" w:customStyle="1" w:styleId="afffffffa">
    <w:name w:val="首示例"/>
    <w:next w:val="32"/>
    <w:link w:val="Charc"/>
    <w:pPr>
      <w:tabs>
        <w:tab w:val="left" w:pos="360"/>
      </w:tabs>
    </w:pPr>
    <w:rPr>
      <w:rFonts w:ascii="宋体" w:hAnsi="宋体"/>
      <w:kern w:val="2"/>
      <w:sz w:val="18"/>
      <w:szCs w:val="18"/>
    </w:rPr>
  </w:style>
  <w:style w:type="character" w:customStyle="1" w:styleId="Charc">
    <w:name w:val="首示例 Char"/>
    <w:link w:val="afffffffa"/>
    <w:qFormat/>
    <w:rPr>
      <w:rFonts w:ascii="宋体" w:eastAsia="宋体" w:hAnsi="宋体" w:cs="Times New Roman"/>
      <w:kern w:val="2"/>
      <w:sz w:val="18"/>
      <w:szCs w:val="18"/>
      <w:lang w:val="en-US" w:eastAsia="zh-CN" w:bidi="ar-SA"/>
    </w:rPr>
  </w:style>
  <w:style w:type="paragraph" w:customStyle="1" w:styleId="a0">
    <w:name w:val="四级无"/>
    <w:basedOn w:val="a7"/>
    <w:pPr>
      <w:numPr>
        <w:ilvl w:val="0"/>
        <w:numId w:val="14"/>
      </w:numPr>
      <w:spacing w:beforeLines="0" w:before="0" w:afterLines="0" w:after="0"/>
      <w:ind w:left="2127" w:firstLine="0"/>
    </w:pPr>
    <w:rPr>
      <w:rFonts w:ascii="宋体" w:eastAsia="宋体"/>
    </w:rPr>
  </w:style>
  <w:style w:type="paragraph" w:customStyle="1" w:styleId="afffffffb">
    <w:name w:val="条文脚注"/>
    <w:basedOn w:val="af"/>
    <w:pPr>
      <w:numPr>
        <w:numId w:val="0"/>
      </w:numPr>
      <w:jc w:val="both"/>
    </w:pPr>
  </w:style>
  <w:style w:type="paragraph" w:customStyle="1" w:styleId="afffffffc">
    <w:name w:val="图标脚注说明"/>
    <w:basedOn w:val="32"/>
    <w:pPr>
      <w:ind w:left="840" w:firstLineChars="0" w:hanging="420"/>
    </w:pPr>
    <w:rPr>
      <w:sz w:val="18"/>
      <w:szCs w:val="18"/>
    </w:rPr>
  </w:style>
  <w:style w:type="paragraph" w:customStyle="1" w:styleId="afffffffd">
    <w:name w:val="图表脚注说明"/>
    <w:basedOn w:val="afb"/>
    <w:pPr>
      <w:spacing w:line="240" w:lineRule="auto"/>
      <w:ind w:left="465" w:hanging="181"/>
    </w:pPr>
    <w:rPr>
      <w:rFonts w:ascii="宋体"/>
      <w:sz w:val="18"/>
      <w:szCs w:val="18"/>
    </w:rPr>
  </w:style>
  <w:style w:type="paragraph" w:customStyle="1" w:styleId="afffffffe">
    <w:name w:val="图的脚注"/>
    <w:next w:val="32"/>
    <w:pPr>
      <w:widowControl w:val="0"/>
      <w:ind w:leftChars="200" w:left="840" w:hangingChars="200" w:hanging="420"/>
      <w:jc w:val="both"/>
    </w:pPr>
    <w:rPr>
      <w:rFonts w:ascii="宋体"/>
      <w:sz w:val="18"/>
    </w:rPr>
  </w:style>
  <w:style w:type="character" w:customStyle="1" w:styleId="affc">
    <w:name w:val="尾注文本 字符"/>
    <w:basedOn w:val="afc"/>
    <w:link w:val="affb"/>
    <w:semiHidden/>
    <w:qFormat/>
    <w:rPr>
      <w:rFonts w:ascii="Times New Roman" w:eastAsia="宋体" w:hAnsi="Times New Roman" w:cs="Times New Roman"/>
      <w:kern w:val="2"/>
      <w:sz w:val="21"/>
      <w:szCs w:val="24"/>
      <w:lang w:val="en-US" w:eastAsia="zh-CN" w:bidi="ar-SA"/>
    </w:rPr>
  </w:style>
  <w:style w:type="paragraph" w:customStyle="1" w:styleId="affffffff">
    <w:name w:val="文献分类号"/>
    <w:pPr>
      <w:framePr w:hSpace="180" w:vSpace="180" w:wrap="around" w:hAnchor="margin" w:y="1" w:anchorLock="1"/>
      <w:widowControl w:val="0"/>
      <w:textAlignment w:val="center"/>
    </w:pPr>
    <w:rPr>
      <w:rFonts w:ascii="黑体" w:eastAsia="黑体"/>
      <w:sz w:val="21"/>
      <w:szCs w:val="21"/>
    </w:rPr>
  </w:style>
  <w:style w:type="paragraph" w:customStyle="1" w:styleId="affffffff0">
    <w:name w:val="五级无"/>
    <w:basedOn w:val="a8"/>
    <w:pPr>
      <w:spacing w:beforeLines="0" w:before="0" w:afterLines="0" w:after="0"/>
    </w:pPr>
    <w:rPr>
      <w:rFonts w:ascii="宋体" w:eastAsia="宋体"/>
    </w:rPr>
  </w:style>
  <w:style w:type="paragraph" w:customStyle="1" w:styleId="affffffff1">
    <w:name w:val="一级无"/>
    <w:basedOn w:val="a5"/>
    <w:pPr>
      <w:spacing w:beforeLines="0" w:before="0" w:afterLines="0" w:after="0"/>
    </w:pPr>
    <w:rPr>
      <w:rFonts w:ascii="宋体" w:eastAsia="宋体"/>
    </w:rPr>
  </w:style>
  <w:style w:type="paragraph" w:customStyle="1" w:styleId="19">
    <w:name w:val="1"/>
    <w:pPr>
      <w:widowControl w:val="0"/>
      <w:jc w:val="both"/>
    </w:pPr>
    <w:rPr>
      <w:kern w:val="2"/>
      <w:sz w:val="21"/>
      <w:szCs w:val="24"/>
    </w:rPr>
  </w:style>
  <w:style w:type="paragraph" w:customStyle="1" w:styleId="af3">
    <w:name w:val="正文表标题"/>
    <w:next w:val="32"/>
    <w:pPr>
      <w:numPr>
        <w:numId w:val="15"/>
      </w:numPr>
      <w:spacing w:beforeLines="50" w:before="156" w:afterLines="50" w:after="156"/>
      <w:jc w:val="center"/>
    </w:pPr>
    <w:rPr>
      <w:rFonts w:ascii="黑体" w:eastAsia="黑体"/>
      <w:sz w:val="21"/>
    </w:rPr>
  </w:style>
  <w:style w:type="paragraph" w:customStyle="1" w:styleId="affffffff2">
    <w:name w:val="正文公式编号制表符"/>
    <w:basedOn w:val="32"/>
    <w:next w:val="32"/>
    <w:qFormat/>
    <w:pPr>
      <w:ind w:firstLineChars="0" w:firstLine="0"/>
    </w:pPr>
  </w:style>
  <w:style w:type="paragraph" w:customStyle="1" w:styleId="a2">
    <w:name w:val="正文图标题"/>
    <w:next w:val="32"/>
    <w:pPr>
      <w:numPr>
        <w:numId w:val="16"/>
      </w:numPr>
      <w:spacing w:beforeLines="50" w:before="156" w:afterLines="50" w:after="156"/>
      <w:ind w:left="0"/>
      <w:jc w:val="center"/>
    </w:pPr>
    <w:rPr>
      <w:rFonts w:ascii="黑体" w:eastAsia="黑体"/>
      <w:sz w:val="21"/>
    </w:rPr>
  </w:style>
  <w:style w:type="paragraph" w:customStyle="1" w:styleId="affffffff3">
    <w:name w:val="终结线"/>
    <w:basedOn w:val="afb"/>
    <w:pPr>
      <w:framePr w:hSpace="181" w:vSpace="181" w:wrap="around" w:vAnchor="text" w:hAnchor="margin" w:xAlign="center" w:y="285"/>
      <w:spacing w:line="240" w:lineRule="auto"/>
    </w:pPr>
  </w:style>
  <w:style w:type="paragraph" w:customStyle="1" w:styleId="affffffff4">
    <w:name w:val="其他发布日期"/>
    <w:basedOn w:val="affffff2"/>
    <w:pPr>
      <w:framePr w:wrap="around" w:vAnchor="page" w:hAnchor="text" w:x="1419"/>
    </w:pPr>
  </w:style>
  <w:style w:type="paragraph" w:customStyle="1" w:styleId="affffffff5">
    <w:name w:val="其他实施日期"/>
    <w:basedOn w:val="afffffff8"/>
    <w:pPr>
      <w:framePr w:wrap="around"/>
    </w:pPr>
  </w:style>
  <w:style w:type="paragraph" w:customStyle="1" w:styleId="27">
    <w:name w:val="封面标准名称2"/>
    <w:basedOn w:val="affff9"/>
    <w:pPr>
      <w:framePr w:wrap="around" w:y="4469"/>
      <w:spacing w:beforeLines="630" w:before="630"/>
    </w:pPr>
  </w:style>
  <w:style w:type="paragraph" w:customStyle="1" w:styleId="28">
    <w:name w:val="封面标准英文名称2"/>
    <w:basedOn w:val="affffff4"/>
    <w:pPr>
      <w:framePr w:wrap="around" w:y="4469"/>
    </w:pPr>
  </w:style>
  <w:style w:type="paragraph" w:customStyle="1" w:styleId="29">
    <w:name w:val="封面一致性程度标识2"/>
    <w:basedOn w:val="affffb"/>
    <w:pPr>
      <w:framePr w:wrap="around" w:hAnchor="text" w:y="4469"/>
      <w:spacing w:line="240" w:lineRule="auto"/>
      <w:jc w:val="left"/>
    </w:pPr>
    <w:rPr>
      <w:rFonts w:hAnsiTheme="minorHAnsi" w:cstheme="minorBidi"/>
      <w:kern w:val="2"/>
      <w:sz w:val="21"/>
      <w:szCs w:val="22"/>
    </w:rPr>
  </w:style>
  <w:style w:type="paragraph" w:customStyle="1" w:styleId="2a">
    <w:name w:val="封面标准文稿类别2"/>
    <w:basedOn w:val="affffa"/>
    <w:pPr>
      <w:framePr w:wrap="around" w:hAnchor="text" w:y="4469"/>
      <w:spacing w:before="0" w:after="160" w:line="240" w:lineRule="auto"/>
      <w:jc w:val="left"/>
    </w:pPr>
    <w:rPr>
      <w:rFonts w:asciiTheme="minorHAnsi" w:eastAsiaTheme="minorEastAsia" w:hAnsiTheme="minorHAnsi" w:cstheme="minorBidi"/>
      <w:kern w:val="2"/>
      <w:szCs w:val="22"/>
    </w:rPr>
  </w:style>
  <w:style w:type="paragraph" w:customStyle="1" w:styleId="2b">
    <w:name w:val="封面标准文稿编辑信息2"/>
    <w:basedOn w:val="affffff5"/>
    <w:pPr>
      <w:framePr w:wrap="around" w:y="4469"/>
    </w:pPr>
  </w:style>
  <w:style w:type="character" w:customStyle="1" w:styleId="apple-converted-space">
    <w:name w:val="apple-converted-space"/>
    <w:basedOn w:val="afc"/>
    <w:rPr>
      <w:rFonts w:asciiTheme="minorHAnsi" w:eastAsiaTheme="minorEastAsia" w:hAnsiTheme="minorHAnsi" w:cstheme="minorBidi"/>
      <w:kern w:val="2"/>
      <w:sz w:val="21"/>
      <w:szCs w:val="22"/>
      <w:lang w:val="en-US" w:eastAsia="zh-CN" w:bidi="ar-SA"/>
    </w:rPr>
  </w:style>
  <w:style w:type="character" w:customStyle="1" w:styleId="apple-style-span">
    <w:name w:val="apple-style-span"/>
    <w:basedOn w:val="afc"/>
    <w:rPr>
      <w:rFonts w:asciiTheme="minorHAnsi" w:eastAsiaTheme="minorEastAsia" w:hAnsiTheme="minorHAnsi" w:cstheme="minorBidi"/>
      <w:kern w:val="2"/>
      <w:sz w:val="21"/>
      <w:szCs w:val="22"/>
      <w:lang w:val="en-US" w:eastAsia="zh-CN" w:bidi="ar-SA"/>
    </w:rPr>
  </w:style>
  <w:style w:type="paragraph" w:styleId="affffffff6">
    <w:name w:val="No Spacing"/>
    <w:link w:val="affffffff7"/>
    <w:uiPriority w:val="1"/>
    <w:rPr>
      <w:rFonts w:ascii="Calibri" w:hAnsi="Calibri"/>
      <w:sz w:val="22"/>
      <w:szCs w:val="22"/>
    </w:rPr>
  </w:style>
  <w:style w:type="character" w:customStyle="1" w:styleId="affffffff7">
    <w:name w:val="无间隔 字符"/>
    <w:link w:val="affffffff6"/>
    <w:uiPriority w:val="1"/>
    <w:qFormat/>
    <w:rPr>
      <w:rFonts w:ascii="Calibri" w:eastAsia="宋体" w:hAnsi="Calibri" w:cs="Times New Roman"/>
      <w:kern w:val="0"/>
      <w:sz w:val="22"/>
      <w:szCs w:val="22"/>
      <w:lang w:val="en-US" w:eastAsia="zh-CN" w:bidi="ar-SA"/>
    </w:rPr>
  </w:style>
  <w:style w:type="character" w:customStyle="1" w:styleId="fontstyle01">
    <w:name w:val="fontstyle01"/>
    <w:basedOn w:val="afc"/>
    <w:rPr>
      <w:rFonts w:ascii="宋体" w:eastAsia="宋体" w:hAnsi="宋体" w:cstheme="minorBidi" w:hint="eastAsia"/>
      <w:color w:val="000000"/>
      <w:kern w:val="2"/>
      <w:sz w:val="22"/>
      <w:szCs w:val="22"/>
      <w:lang w:val="en-US" w:eastAsia="zh-CN" w:bidi="ar-SA"/>
    </w:rPr>
  </w:style>
  <w:style w:type="paragraph" w:styleId="TOC">
    <w:name w:val="TOC Heading"/>
    <w:basedOn w:val="1"/>
    <w:next w:val="afb"/>
    <w:uiPriority w:val="39"/>
    <w:unhideWhenUsed/>
    <w:rsid w:val="009E10F6"/>
    <w:pPr>
      <w:keepNext/>
      <w:keepLines/>
      <w:widowControl/>
      <w:spacing w:before="240" w:after="0" w:line="259" w:lineRule="auto"/>
      <w:jc w:val="left"/>
      <w:outlineLvl w:val="9"/>
    </w:pPr>
    <w:rPr>
      <w:rFonts w:asciiTheme="majorHAnsi" w:eastAsiaTheme="majorEastAsia" w:hAnsiTheme="majorHAnsi" w:cstheme="majorBidi"/>
      <w:color w:val="2F5496" w:themeColor="accent1" w:themeShade="BF"/>
      <w:kern w:val="0"/>
      <w:sz w:val="32"/>
      <w:szCs w:val="32"/>
      <w:lang w:val="en-US"/>
    </w:rPr>
  </w:style>
  <w:style w:type="paragraph" w:customStyle="1" w:styleId="1a">
    <w:name w:val="1标准章名"/>
    <w:basedOn w:val="afb"/>
    <w:next w:val="afb"/>
    <w:link w:val="1b"/>
    <w:autoRedefine/>
    <w:qFormat/>
    <w:rsid w:val="003315F6"/>
    <w:pPr>
      <w:widowControl/>
      <w:spacing w:beforeLines="200" w:before="480" w:afterLines="100" w:after="240" w:line="360" w:lineRule="auto"/>
      <w:ind w:firstLineChars="0" w:firstLine="0"/>
      <w:jc w:val="center"/>
      <w:outlineLvl w:val="0"/>
    </w:pPr>
    <w:rPr>
      <w:b/>
      <w:sz w:val="30"/>
    </w:rPr>
  </w:style>
  <w:style w:type="paragraph" w:customStyle="1" w:styleId="2c">
    <w:name w:val="2标准节名"/>
    <w:basedOn w:val="afb"/>
    <w:next w:val="afb"/>
    <w:link w:val="2d"/>
    <w:qFormat/>
    <w:rsid w:val="002C2216"/>
    <w:pPr>
      <w:spacing w:before="240" w:after="240" w:line="360" w:lineRule="auto"/>
      <w:ind w:firstLineChars="0" w:firstLine="0"/>
      <w:jc w:val="center"/>
      <w:outlineLvl w:val="1"/>
    </w:pPr>
    <w:rPr>
      <w:rFonts w:eastAsia="黑体"/>
      <w:b/>
      <w:sz w:val="28"/>
    </w:rPr>
  </w:style>
  <w:style w:type="character" w:customStyle="1" w:styleId="1b">
    <w:name w:val="1标准章名 字符"/>
    <w:basedOn w:val="afc"/>
    <w:link w:val="1a"/>
    <w:rsid w:val="003315F6"/>
    <w:rPr>
      <w:b/>
      <w:kern w:val="2"/>
      <w:sz w:val="30"/>
      <w:szCs w:val="24"/>
    </w:rPr>
  </w:style>
  <w:style w:type="paragraph" w:customStyle="1" w:styleId="3-">
    <w:name w:val="3标准-条"/>
    <w:basedOn w:val="afb"/>
    <w:next w:val="afb"/>
    <w:link w:val="3-0"/>
    <w:qFormat/>
    <w:rsid w:val="007336D6"/>
    <w:pPr>
      <w:spacing w:line="360" w:lineRule="auto"/>
      <w:ind w:firstLineChars="0" w:firstLine="0"/>
      <w:jc w:val="left"/>
    </w:pPr>
  </w:style>
  <w:style w:type="character" w:customStyle="1" w:styleId="2d">
    <w:name w:val="2标准节名 字符"/>
    <w:basedOn w:val="1b"/>
    <w:link w:val="2c"/>
    <w:qFormat/>
    <w:rsid w:val="002C2216"/>
    <w:rPr>
      <w:rFonts w:eastAsia="黑体"/>
      <w:b/>
      <w:color w:val="000000"/>
      <w:kern w:val="2"/>
      <w:sz w:val="28"/>
      <w:szCs w:val="24"/>
    </w:rPr>
  </w:style>
  <w:style w:type="paragraph" w:customStyle="1" w:styleId="4-">
    <w:name w:val="4标准-款"/>
    <w:basedOn w:val="afb"/>
    <w:next w:val="afb"/>
    <w:link w:val="4-0"/>
    <w:qFormat/>
    <w:rsid w:val="00F4600E"/>
    <w:pPr>
      <w:spacing w:line="360" w:lineRule="auto"/>
      <w:jc w:val="left"/>
    </w:pPr>
  </w:style>
  <w:style w:type="character" w:customStyle="1" w:styleId="3-0">
    <w:name w:val="3标准-条 字符"/>
    <w:basedOn w:val="2d"/>
    <w:link w:val="3-"/>
    <w:qFormat/>
    <w:rsid w:val="007336D6"/>
    <w:rPr>
      <w:rFonts w:eastAsia="黑体"/>
      <w:b w:val="0"/>
      <w:color w:val="000000"/>
      <w:kern w:val="2"/>
      <w:sz w:val="24"/>
      <w:szCs w:val="24"/>
    </w:rPr>
  </w:style>
  <w:style w:type="paragraph" w:customStyle="1" w:styleId="5-">
    <w:name w:val="5标准-项"/>
    <w:basedOn w:val="afb"/>
    <w:next w:val="afb"/>
    <w:link w:val="5-0"/>
    <w:qFormat/>
    <w:rsid w:val="007336D6"/>
    <w:pPr>
      <w:ind w:left="600" w:hangingChars="600" w:hanging="600"/>
      <w:jc w:val="left"/>
    </w:pPr>
  </w:style>
  <w:style w:type="character" w:customStyle="1" w:styleId="4-0">
    <w:name w:val="4标准-款 字符"/>
    <w:basedOn w:val="3-0"/>
    <w:link w:val="4-"/>
    <w:qFormat/>
    <w:rsid w:val="00F4600E"/>
    <w:rPr>
      <w:rFonts w:eastAsia="黑体"/>
      <w:b w:val="0"/>
      <w:color w:val="000000"/>
      <w:kern w:val="2"/>
      <w:sz w:val="24"/>
      <w:szCs w:val="24"/>
    </w:rPr>
  </w:style>
  <w:style w:type="paragraph" w:customStyle="1" w:styleId="affffffff8">
    <w:name w:val="次分组单元号"/>
    <w:basedOn w:val="afb"/>
    <w:next w:val="afb"/>
    <w:link w:val="affffffff9"/>
    <w:qFormat/>
    <w:rsid w:val="007336D6"/>
    <w:pPr>
      <w:spacing w:beforeLines="100" w:before="100" w:afterLines="100" w:after="100" w:line="360" w:lineRule="auto"/>
      <w:ind w:firstLineChars="0" w:firstLine="0"/>
      <w:jc w:val="center"/>
    </w:pPr>
    <w:rPr>
      <w:rFonts w:eastAsia="仿宋"/>
      <w:sz w:val="28"/>
    </w:rPr>
  </w:style>
  <w:style w:type="character" w:customStyle="1" w:styleId="5-0">
    <w:name w:val="5标准-项 字符"/>
    <w:basedOn w:val="4-0"/>
    <w:link w:val="5-"/>
    <w:rsid w:val="007336D6"/>
    <w:rPr>
      <w:rFonts w:eastAsia="黑体"/>
      <w:b w:val="0"/>
      <w:color w:val="000000"/>
      <w:kern w:val="2"/>
      <w:sz w:val="24"/>
      <w:szCs w:val="24"/>
    </w:rPr>
  </w:style>
  <w:style w:type="paragraph" w:customStyle="1" w:styleId="81">
    <w:name w:val="81标准图名"/>
    <w:basedOn w:val="afb"/>
    <w:next w:val="afb"/>
    <w:link w:val="810"/>
    <w:qFormat/>
    <w:rsid w:val="00A84883"/>
    <w:pPr>
      <w:spacing w:line="360" w:lineRule="auto"/>
      <w:ind w:firstLineChars="0" w:firstLine="0"/>
      <w:jc w:val="center"/>
    </w:pPr>
    <w:rPr>
      <w:b/>
      <w:sz w:val="21"/>
    </w:rPr>
  </w:style>
  <w:style w:type="character" w:customStyle="1" w:styleId="affffffff9">
    <w:name w:val="次分组单元号 字符"/>
    <w:basedOn w:val="5-0"/>
    <w:link w:val="affffffff8"/>
    <w:rsid w:val="007336D6"/>
    <w:rPr>
      <w:rFonts w:eastAsia="仿宋"/>
      <w:b w:val="0"/>
      <w:color w:val="000000"/>
      <w:kern w:val="2"/>
      <w:sz w:val="28"/>
      <w:szCs w:val="24"/>
    </w:rPr>
  </w:style>
  <w:style w:type="paragraph" w:customStyle="1" w:styleId="80">
    <w:name w:val="8标准表名"/>
    <w:basedOn w:val="afb"/>
    <w:next w:val="afb"/>
    <w:link w:val="82"/>
    <w:qFormat/>
    <w:rsid w:val="00A84883"/>
    <w:pPr>
      <w:spacing w:line="360" w:lineRule="auto"/>
      <w:ind w:firstLineChars="0" w:firstLine="0"/>
      <w:jc w:val="center"/>
    </w:pPr>
    <w:rPr>
      <w:b/>
      <w:sz w:val="21"/>
    </w:rPr>
  </w:style>
  <w:style w:type="character" w:customStyle="1" w:styleId="810">
    <w:name w:val="81标准图名 字符"/>
    <w:basedOn w:val="affffffff9"/>
    <w:link w:val="81"/>
    <w:rsid w:val="00A84883"/>
    <w:rPr>
      <w:rFonts w:eastAsia="仿宋"/>
      <w:b/>
      <w:color w:val="000000"/>
      <w:kern w:val="2"/>
      <w:sz w:val="21"/>
      <w:szCs w:val="24"/>
    </w:rPr>
  </w:style>
  <w:style w:type="paragraph" w:customStyle="1" w:styleId="70">
    <w:name w:val="7表格内容"/>
    <w:basedOn w:val="afb"/>
    <w:next w:val="afb"/>
    <w:link w:val="71"/>
    <w:qFormat/>
    <w:rsid w:val="009868EC"/>
    <w:pPr>
      <w:spacing w:line="360" w:lineRule="auto"/>
      <w:ind w:firstLineChars="0" w:firstLine="0"/>
      <w:jc w:val="center"/>
      <w:textAlignment w:val="center"/>
    </w:pPr>
    <w:rPr>
      <w:sz w:val="21"/>
    </w:rPr>
  </w:style>
  <w:style w:type="character" w:customStyle="1" w:styleId="82">
    <w:name w:val="8标准表名 字符"/>
    <w:basedOn w:val="810"/>
    <w:link w:val="80"/>
    <w:qFormat/>
    <w:rsid w:val="00A84883"/>
    <w:rPr>
      <w:rFonts w:eastAsia="仿宋"/>
      <w:b/>
      <w:color w:val="000000"/>
      <w:kern w:val="2"/>
      <w:sz w:val="21"/>
      <w:szCs w:val="24"/>
    </w:rPr>
  </w:style>
  <w:style w:type="paragraph" w:customStyle="1" w:styleId="91">
    <w:name w:val="91标准图注"/>
    <w:basedOn w:val="afb"/>
    <w:next w:val="afb"/>
    <w:link w:val="910"/>
    <w:qFormat/>
    <w:rsid w:val="0080116B"/>
    <w:pPr>
      <w:spacing w:line="360" w:lineRule="auto"/>
      <w:ind w:firstLineChars="0" w:firstLine="0"/>
      <w:jc w:val="center"/>
    </w:pPr>
    <w:rPr>
      <w:sz w:val="18"/>
    </w:rPr>
  </w:style>
  <w:style w:type="character" w:customStyle="1" w:styleId="71">
    <w:name w:val="7表格内容 字符"/>
    <w:basedOn w:val="82"/>
    <w:link w:val="70"/>
    <w:qFormat/>
    <w:rsid w:val="009868EC"/>
    <w:rPr>
      <w:rFonts w:eastAsia="仿宋"/>
      <w:b w:val="0"/>
      <w:color w:val="000000"/>
      <w:kern w:val="2"/>
      <w:sz w:val="21"/>
      <w:szCs w:val="24"/>
    </w:rPr>
  </w:style>
  <w:style w:type="paragraph" w:customStyle="1" w:styleId="90">
    <w:name w:val="9标准表注"/>
    <w:basedOn w:val="afb"/>
    <w:next w:val="afb"/>
    <w:link w:val="92"/>
    <w:qFormat/>
    <w:rsid w:val="00C27792"/>
    <w:pPr>
      <w:spacing w:line="360" w:lineRule="auto"/>
      <w:jc w:val="left"/>
    </w:pPr>
    <w:rPr>
      <w:sz w:val="18"/>
    </w:rPr>
  </w:style>
  <w:style w:type="character" w:customStyle="1" w:styleId="910">
    <w:name w:val="91标准图注 字符"/>
    <w:basedOn w:val="71"/>
    <w:link w:val="91"/>
    <w:rsid w:val="0080116B"/>
    <w:rPr>
      <w:rFonts w:eastAsia="仿宋"/>
      <w:b w:val="0"/>
      <w:color w:val="000000"/>
      <w:kern w:val="2"/>
      <w:sz w:val="18"/>
      <w:szCs w:val="24"/>
    </w:rPr>
  </w:style>
  <w:style w:type="paragraph" w:customStyle="1" w:styleId="affffffffa">
    <w:name w:val="脚注"/>
    <w:basedOn w:val="afb"/>
    <w:next w:val="afb"/>
    <w:link w:val="affffffffb"/>
    <w:qFormat/>
    <w:rsid w:val="009868EC"/>
    <w:pPr>
      <w:spacing w:line="360" w:lineRule="auto"/>
      <w:ind w:firstLineChars="0" w:firstLine="0"/>
      <w:jc w:val="left"/>
    </w:pPr>
    <w:rPr>
      <w:sz w:val="18"/>
    </w:rPr>
  </w:style>
  <w:style w:type="character" w:customStyle="1" w:styleId="92">
    <w:name w:val="9标准表注 字符"/>
    <w:basedOn w:val="910"/>
    <w:link w:val="90"/>
    <w:rsid w:val="00C27792"/>
    <w:rPr>
      <w:rFonts w:eastAsia="仿宋"/>
      <w:b w:val="0"/>
      <w:color w:val="000000"/>
      <w:kern w:val="2"/>
      <w:sz w:val="18"/>
      <w:szCs w:val="24"/>
    </w:rPr>
  </w:style>
  <w:style w:type="paragraph" w:customStyle="1" w:styleId="60">
    <w:name w:val="6标准正文"/>
    <w:basedOn w:val="afb"/>
    <w:next w:val="afb"/>
    <w:link w:val="61"/>
    <w:qFormat/>
    <w:rsid w:val="0080116B"/>
    <w:pPr>
      <w:spacing w:line="360" w:lineRule="auto"/>
      <w:jc w:val="left"/>
    </w:pPr>
  </w:style>
  <w:style w:type="character" w:customStyle="1" w:styleId="affffffffb">
    <w:name w:val="脚注 字符"/>
    <w:basedOn w:val="92"/>
    <w:link w:val="affffffffa"/>
    <w:rsid w:val="009868EC"/>
    <w:rPr>
      <w:rFonts w:eastAsia="仿宋"/>
      <w:b w:val="0"/>
      <w:color w:val="000000"/>
      <w:kern w:val="2"/>
      <w:sz w:val="18"/>
      <w:szCs w:val="24"/>
    </w:rPr>
  </w:style>
  <w:style w:type="paragraph" w:customStyle="1" w:styleId="0">
    <w:name w:val="0标准封面"/>
    <w:basedOn w:val="afb"/>
    <w:link w:val="00"/>
    <w:qFormat/>
    <w:rsid w:val="00D10DA1"/>
    <w:pPr>
      <w:spacing w:beforeLines="100" w:before="100" w:afterLines="100" w:after="100" w:line="360" w:lineRule="auto"/>
      <w:ind w:firstLineChars="0" w:firstLine="0"/>
      <w:jc w:val="center"/>
    </w:pPr>
    <w:rPr>
      <w:rFonts w:ascii="黑体" w:eastAsia="黑体"/>
      <w:b/>
      <w:kern w:val="0"/>
      <w:sz w:val="32"/>
      <w:szCs w:val="32"/>
    </w:rPr>
  </w:style>
  <w:style w:type="character" w:customStyle="1" w:styleId="61">
    <w:name w:val="6标准正文 字符"/>
    <w:basedOn w:val="910"/>
    <w:link w:val="60"/>
    <w:rsid w:val="0080116B"/>
    <w:rPr>
      <w:rFonts w:eastAsia="仿宋"/>
      <w:b w:val="0"/>
      <w:color w:val="000000"/>
      <w:kern w:val="2"/>
      <w:sz w:val="24"/>
      <w:szCs w:val="24"/>
    </w:rPr>
  </w:style>
  <w:style w:type="table" w:customStyle="1" w:styleId="1c">
    <w:name w:val="样式1"/>
    <w:basedOn w:val="afd"/>
    <w:uiPriority w:val="99"/>
    <w:rsid w:val="008F4A22"/>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character" w:customStyle="1" w:styleId="00">
    <w:name w:val="0标准封面 字符"/>
    <w:basedOn w:val="afc"/>
    <w:link w:val="0"/>
    <w:rsid w:val="00D10DA1"/>
    <w:rPr>
      <w:rFonts w:ascii="黑体" w:eastAsia="黑体"/>
      <w:b/>
      <w:sz w:val="32"/>
      <w:szCs w:val="32"/>
    </w:rPr>
  </w:style>
  <w:style w:type="paragraph" w:styleId="affffffffc">
    <w:name w:val="Revision"/>
    <w:hidden/>
    <w:uiPriority w:val="99"/>
    <w:semiHidden/>
    <w:rsid w:val="003279EF"/>
    <w:rPr>
      <w:kern w:val="2"/>
      <w:sz w:val="24"/>
      <w:szCs w:val="24"/>
    </w:rPr>
  </w:style>
  <w:style w:type="paragraph" w:customStyle="1" w:styleId="affffffffd">
    <w:name w:val="表格样式"/>
    <w:basedOn w:val="afb"/>
    <w:qFormat/>
    <w:rsid w:val="00BC52B0"/>
    <w:pPr>
      <w:tabs>
        <w:tab w:val="left" w:pos="1418"/>
      </w:tabs>
      <w:adjustRightInd w:val="0"/>
      <w:snapToGrid w:val="0"/>
      <w:spacing w:before="120" w:after="120" w:line="240" w:lineRule="auto"/>
      <w:ind w:firstLineChars="0" w:firstLine="482"/>
      <w:jc w:val="center"/>
    </w:pPr>
    <w:rPr>
      <w:rFonts w:eastAsia="黑体"/>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47863">
      <w:bodyDiv w:val="1"/>
      <w:marLeft w:val="0"/>
      <w:marRight w:val="0"/>
      <w:marTop w:val="0"/>
      <w:marBottom w:val="0"/>
      <w:divBdr>
        <w:top w:val="none" w:sz="0" w:space="0" w:color="auto"/>
        <w:left w:val="none" w:sz="0" w:space="0" w:color="auto"/>
        <w:bottom w:val="none" w:sz="0" w:space="0" w:color="auto"/>
        <w:right w:val="none" w:sz="0" w:space="0" w:color="auto"/>
      </w:divBdr>
    </w:div>
    <w:div w:id="98840588">
      <w:bodyDiv w:val="1"/>
      <w:marLeft w:val="0"/>
      <w:marRight w:val="0"/>
      <w:marTop w:val="0"/>
      <w:marBottom w:val="0"/>
      <w:divBdr>
        <w:top w:val="none" w:sz="0" w:space="0" w:color="auto"/>
        <w:left w:val="none" w:sz="0" w:space="0" w:color="auto"/>
        <w:bottom w:val="none" w:sz="0" w:space="0" w:color="auto"/>
        <w:right w:val="none" w:sz="0" w:space="0" w:color="auto"/>
      </w:divBdr>
      <w:divsChild>
        <w:div w:id="2102482843">
          <w:marLeft w:val="0"/>
          <w:marRight w:val="0"/>
          <w:marTop w:val="0"/>
          <w:marBottom w:val="0"/>
          <w:divBdr>
            <w:top w:val="none" w:sz="0" w:space="0" w:color="auto"/>
            <w:left w:val="none" w:sz="0" w:space="0" w:color="auto"/>
            <w:bottom w:val="none" w:sz="0" w:space="0" w:color="auto"/>
            <w:right w:val="none" w:sz="0" w:space="0" w:color="auto"/>
          </w:divBdr>
        </w:div>
      </w:divsChild>
    </w:div>
    <w:div w:id="103118641">
      <w:bodyDiv w:val="1"/>
      <w:marLeft w:val="0"/>
      <w:marRight w:val="0"/>
      <w:marTop w:val="0"/>
      <w:marBottom w:val="0"/>
      <w:divBdr>
        <w:top w:val="none" w:sz="0" w:space="0" w:color="auto"/>
        <w:left w:val="none" w:sz="0" w:space="0" w:color="auto"/>
        <w:bottom w:val="none" w:sz="0" w:space="0" w:color="auto"/>
        <w:right w:val="none" w:sz="0" w:space="0" w:color="auto"/>
      </w:divBdr>
    </w:div>
    <w:div w:id="271745003">
      <w:bodyDiv w:val="1"/>
      <w:marLeft w:val="0"/>
      <w:marRight w:val="0"/>
      <w:marTop w:val="0"/>
      <w:marBottom w:val="0"/>
      <w:divBdr>
        <w:top w:val="none" w:sz="0" w:space="0" w:color="auto"/>
        <w:left w:val="none" w:sz="0" w:space="0" w:color="auto"/>
        <w:bottom w:val="none" w:sz="0" w:space="0" w:color="auto"/>
        <w:right w:val="none" w:sz="0" w:space="0" w:color="auto"/>
      </w:divBdr>
    </w:div>
    <w:div w:id="297417109">
      <w:bodyDiv w:val="1"/>
      <w:marLeft w:val="0"/>
      <w:marRight w:val="0"/>
      <w:marTop w:val="0"/>
      <w:marBottom w:val="0"/>
      <w:divBdr>
        <w:top w:val="none" w:sz="0" w:space="0" w:color="auto"/>
        <w:left w:val="none" w:sz="0" w:space="0" w:color="auto"/>
        <w:bottom w:val="none" w:sz="0" w:space="0" w:color="auto"/>
        <w:right w:val="none" w:sz="0" w:space="0" w:color="auto"/>
      </w:divBdr>
    </w:div>
    <w:div w:id="355543491">
      <w:bodyDiv w:val="1"/>
      <w:marLeft w:val="0"/>
      <w:marRight w:val="0"/>
      <w:marTop w:val="0"/>
      <w:marBottom w:val="0"/>
      <w:divBdr>
        <w:top w:val="none" w:sz="0" w:space="0" w:color="auto"/>
        <w:left w:val="none" w:sz="0" w:space="0" w:color="auto"/>
        <w:bottom w:val="none" w:sz="0" w:space="0" w:color="auto"/>
        <w:right w:val="none" w:sz="0" w:space="0" w:color="auto"/>
      </w:divBdr>
    </w:div>
    <w:div w:id="488137601">
      <w:bodyDiv w:val="1"/>
      <w:marLeft w:val="0"/>
      <w:marRight w:val="0"/>
      <w:marTop w:val="0"/>
      <w:marBottom w:val="0"/>
      <w:divBdr>
        <w:top w:val="none" w:sz="0" w:space="0" w:color="auto"/>
        <w:left w:val="none" w:sz="0" w:space="0" w:color="auto"/>
        <w:bottom w:val="none" w:sz="0" w:space="0" w:color="auto"/>
        <w:right w:val="none" w:sz="0" w:space="0" w:color="auto"/>
      </w:divBdr>
    </w:div>
    <w:div w:id="542670004">
      <w:bodyDiv w:val="1"/>
      <w:marLeft w:val="0"/>
      <w:marRight w:val="0"/>
      <w:marTop w:val="0"/>
      <w:marBottom w:val="0"/>
      <w:divBdr>
        <w:top w:val="none" w:sz="0" w:space="0" w:color="auto"/>
        <w:left w:val="none" w:sz="0" w:space="0" w:color="auto"/>
        <w:bottom w:val="none" w:sz="0" w:space="0" w:color="auto"/>
        <w:right w:val="none" w:sz="0" w:space="0" w:color="auto"/>
      </w:divBdr>
    </w:div>
    <w:div w:id="600382116">
      <w:bodyDiv w:val="1"/>
      <w:marLeft w:val="0"/>
      <w:marRight w:val="0"/>
      <w:marTop w:val="0"/>
      <w:marBottom w:val="0"/>
      <w:divBdr>
        <w:top w:val="none" w:sz="0" w:space="0" w:color="auto"/>
        <w:left w:val="none" w:sz="0" w:space="0" w:color="auto"/>
        <w:bottom w:val="none" w:sz="0" w:space="0" w:color="auto"/>
        <w:right w:val="none" w:sz="0" w:space="0" w:color="auto"/>
      </w:divBdr>
    </w:div>
    <w:div w:id="601181286">
      <w:bodyDiv w:val="1"/>
      <w:marLeft w:val="0"/>
      <w:marRight w:val="0"/>
      <w:marTop w:val="0"/>
      <w:marBottom w:val="0"/>
      <w:divBdr>
        <w:top w:val="none" w:sz="0" w:space="0" w:color="auto"/>
        <w:left w:val="none" w:sz="0" w:space="0" w:color="auto"/>
        <w:bottom w:val="none" w:sz="0" w:space="0" w:color="auto"/>
        <w:right w:val="none" w:sz="0" w:space="0" w:color="auto"/>
      </w:divBdr>
      <w:divsChild>
        <w:div w:id="991251142">
          <w:marLeft w:val="0"/>
          <w:marRight w:val="0"/>
          <w:marTop w:val="0"/>
          <w:marBottom w:val="0"/>
          <w:divBdr>
            <w:top w:val="none" w:sz="0" w:space="0" w:color="auto"/>
            <w:left w:val="none" w:sz="0" w:space="0" w:color="auto"/>
            <w:bottom w:val="none" w:sz="0" w:space="0" w:color="auto"/>
            <w:right w:val="none" w:sz="0" w:space="0" w:color="auto"/>
          </w:divBdr>
          <w:divsChild>
            <w:div w:id="1846699257">
              <w:marLeft w:val="0"/>
              <w:marRight w:val="0"/>
              <w:marTop w:val="0"/>
              <w:marBottom w:val="0"/>
              <w:divBdr>
                <w:top w:val="none" w:sz="0" w:space="0" w:color="auto"/>
                <w:left w:val="none" w:sz="0" w:space="0" w:color="auto"/>
                <w:bottom w:val="none" w:sz="0" w:space="0" w:color="auto"/>
                <w:right w:val="none" w:sz="0" w:space="0" w:color="auto"/>
              </w:divBdr>
              <w:divsChild>
                <w:div w:id="1195193736">
                  <w:marLeft w:val="0"/>
                  <w:marRight w:val="0"/>
                  <w:marTop w:val="0"/>
                  <w:marBottom w:val="0"/>
                  <w:divBdr>
                    <w:top w:val="none" w:sz="0" w:space="0" w:color="auto"/>
                    <w:left w:val="none" w:sz="0" w:space="0" w:color="auto"/>
                    <w:bottom w:val="none" w:sz="0" w:space="0" w:color="auto"/>
                    <w:right w:val="none" w:sz="0" w:space="0" w:color="auto"/>
                  </w:divBdr>
                  <w:divsChild>
                    <w:div w:id="323748639">
                      <w:marLeft w:val="0"/>
                      <w:marRight w:val="0"/>
                      <w:marTop w:val="0"/>
                      <w:marBottom w:val="0"/>
                      <w:divBdr>
                        <w:top w:val="none" w:sz="0" w:space="0" w:color="auto"/>
                        <w:left w:val="none" w:sz="0" w:space="0" w:color="auto"/>
                        <w:bottom w:val="none" w:sz="0" w:space="0" w:color="auto"/>
                        <w:right w:val="none" w:sz="0" w:space="0" w:color="auto"/>
                      </w:divBdr>
                    </w:div>
                  </w:divsChild>
                </w:div>
                <w:div w:id="474225845">
                  <w:marLeft w:val="0"/>
                  <w:marRight w:val="0"/>
                  <w:marTop w:val="0"/>
                  <w:marBottom w:val="0"/>
                  <w:divBdr>
                    <w:top w:val="none" w:sz="0" w:space="0" w:color="auto"/>
                    <w:left w:val="none" w:sz="0" w:space="0" w:color="auto"/>
                    <w:bottom w:val="none" w:sz="0" w:space="0" w:color="auto"/>
                    <w:right w:val="none" w:sz="0" w:space="0" w:color="auto"/>
                  </w:divBdr>
                  <w:divsChild>
                    <w:div w:id="10372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619">
          <w:marLeft w:val="0"/>
          <w:marRight w:val="0"/>
          <w:marTop w:val="150"/>
          <w:marBottom w:val="150"/>
          <w:divBdr>
            <w:top w:val="none" w:sz="0" w:space="0" w:color="auto"/>
            <w:left w:val="none" w:sz="0" w:space="0" w:color="auto"/>
            <w:bottom w:val="none" w:sz="0" w:space="0" w:color="auto"/>
            <w:right w:val="none" w:sz="0" w:space="0" w:color="auto"/>
          </w:divBdr>
          <w:divsChild>
            <w:div w:id="689988646">
              <w:marLeft w:val="0"/>
              <w:marRight w:val="0"/>
              <w:marTop w:val="0"/>
              <w:marBottom w:val="0"/>
              <w:divBdr>
                <w:top w:val="none" w:sz="0" w:space="0" w:color="auto"/>
                <w:left w:val="none" w:sz="0" w:space="0" w:color="auto"/>
                <w:bottom w:val="none" w:sz="0" w:space="0" w:color="auto"/>
                <w:right w:val="none" w:sz="0" w:space="0" w:color="auto"/>
              </w:divBdr>
              <w:divsChild>
                <w:div w:id="1155804267">
                  <w:marLeft w:val="0"/>
                  <w:marRight w:val="0"/>
                  <w:marTop w:val="0"/>
                  <w:marBottom w:val="0"/>
                  <w:divBdr>
                    <w:top w:val="none" w:sz="0" w:space="0" w:color="auto"/>
                    <w:left w:val="none" w:sz="0" w:space="0" w:color="auto"/>
                    <w:bottom w:val="none" w:sz="0" w:space="0" w:color="auto"/>
                    <w:right w:val="none" w:sz="0" w:space="0" w:color="auto"/>
                  </w:divBdr>
                  <w:divsChild>
                    <w:div w:id="798258772">
                      <w:marLeft w:val="0"/>
                      <w:marRight w:val="0"/>
                      <w:marTop w:val="0"/>
                      <w:marBottom w:val="0"/>
                      <w:divBdr>
                        <w:top w:val="none" w:sz="0" w:space="0" w:color="auto"/>
                        <w:left w:val="none" w:sz="0" w:space="0" w:color="auto"/>
                        <w:bottom w:val="none" w:sz="0" w:space="0" w:color="auto"/>
                        <w:right w:val="none" w:sz="0" w:space="0" w:color="auto"/>
                      </w:divBdr>
                      <w:divsChild>
                        <w:div w:id="492262483">
                          <w:marLeft w:val="0"/>
                          <w:marRight w:val="0"/>
                          <w:marTop w:val="0"/>
                          <w:marBottom w:val="0"/>
                          <w:divBdr>
                            <w:top w:val="none" w:sz="0" w:space="0" w:color="auto"/>
                            <w:left w:val="none" w:sz="0" w:space="0" w:color="auto"/>
                            <w:bottom w:val="none" w:sz="0" w:space="0" w:color="auto"/>
                            <w:right w:val="none" w:sz="0" w:space="0" w:color="auto"/>
                          </w:divBdr>
                        </w:div>
                        <w:div w:id="151603249">
                          <w:marLeft w:val="0"/>
                          <w:marRight w:val="0"/>
                          <w:marTop w:val="0"/>
                          <w:marBottom w:val="0"/>
                          <w:divBdr>
                            <w:top w:val="none" w:sz="0" w:space="0" w:color="auto"/>
                            <w:left w:val="none" w:sz="0" w:space="0" w:color="auto"/>
                            <w:bottom w:val="none" w:sz="0" w:space="0" w:color="auto"/>
                            <w:right w:val="none" w:sz="0" w:space="0" w:color="auto"/>
                          </w:divBdr>
                        </w:div>
                      </w:divsChild>
                    </w:div>
                    <w:div w:id="1465654773">
                      <w:marLeft w:val="0"/>
                      <w:marRight w:val="0"/>
                      <w:marTop w:val="0"/>
                      <w:marBottom w:val="0"/>
                      <w:divBdr>
                        <w:top w:val="none" w:sz="0" w:space="0" w:color="auto"/>
                        <w:left w:val="none" w:sz="0" w:space="0" w:color="auto"/>
                        <w:bottom w:val="none" w:sz="0" w:space="0" w:color="auto"/>
                        <w:right w:val="none" w:sz="0" w:space="0" w:color="auto"/>
                      </w:divBdr>
                      <w:divsChild>
                        <w:div w:id="1617251803">
                          <w:marLeft w:val="0"/>
                          <w:marRight w:val="0"/>
                          <w:marTop w:val="0"/>
                          <w:marBottom w:val="0"/>
                          <w:divBdr>
                            <w:top w:val="none" w:sz="0" w:space="0" w:color="auto"/>
                            <w:left w:val="none" w:sz="0" w:space="0" w:color="auto"/>
                            <w:bottom w:val="none" w:sz="0" w:space="0" w:color="auto"/>
                            <w:right w:val="none" w:sz="0" w:space="0" w:color="auto"/>
                          </w:divBdr>
                          <w:divsChild>
                            <w:div w:id="2111586317">
                              <w:marLeft w:val="0"/>
                              <w:marRight w:val="0"/>
                              <w:marTop w:val="0"/>
                              <w:marBottom w:val="0"/>
                              <w:divBdr>
                                <w:top w:val="none" w:sz="0" w:space="0" w:color="auto"/>
                                <w:left w:val="none" w:sz="0" w:space="0" w:color="auto"/>
                                <w:bottom w:val="none" w:sz="0" w:space="0" w:color="auto"/>
                                <w:right w:val="none" w:sz="0" w:space="0" w:color="auto"/>
                              </w:divBdr>
                              <w:divsChild>
                                <w:div w:id="1176723082">
                                  <w:marLeft w:val="0"/>
                                  <w:marRight w:val="0"/>
                                  <w:marTop w:val="0"/>
                                  <w:marBottom w:val="0"/>
                                  <w:divBdr>
                                    <w:top w:val="none" w:sz="0" w:space="0" w:color="auto"/>
                                    <w:left w:val="none" w:sz="0" w:space="0" w:color="auto"/>
                                    <w:bottom w:val="none" w:sz="0" w:space="0" w:color="auto"/>
                                    <w:right w:val="none" w:sz="0" w:space="0" w:color="auto"/>
                                  </w:divBdr>
                                  <w:divsChild>
                                    <w:div w:id="957640616">
                                      <w:marLeft w:val="0"/>
                                      <w:marRight w:val="0"/>
                                      <w:marTop w:val="0"/>
                                      <w:marBottom w:val="0"/>
                                      <w:divBdr>
                                        <w:top w:val="none" w:sz="0" w:space="0" w:color="auto"/>
                                        <w:left w:val="none" w:sz="0" w:space="0" w:color="auto"/>
                                        <w:bottom w:val="none" w:sz="0" w:space="0" w:color="auto"/>
                                        <w:right w:val="none" w:sz="0" w:space="0" w:color="auto"/>
                                      </w:divBdr>
                                      <w:divsChild>
                                        <w:div w:id="1105461863">
                                          <w:marLeft w:val="0"/>
                                          <w:marRight w:val="0"/>
                                          <w:marTop w:val="0"/>
                                          <w:marBottom w:val="0"/>
                                          <w:divBdr>
                                            <w:top w:val="none" w:sz="0" w:space="0" w:color="auto"/>
                                            <w:left w:val="none" w:sz="0" w:space="0" w:color="auto"/>
                                            <w:bottom w:val="none" w:sz="0" w:space="0" w:color="auto"/>
                                            <w:right w:val="none" w:sz="0" w:space="0" w:color="auto"/>
                                          </w:divBdr>
                                          <w:divsChild>
                                            <w:div w:id="1354460029">
                                              <w:marLeft w:val="0"/>
                                              <w:marRight w:val="0"/>
                                              <w:marTop w:val="0"/>
                                              <w:marBottom w:val="0"/>
                                              <w:divBdr>
                                                <w:top w:val="none" w:sz="0" w:space="0" w:color="auto"/>
                                                <w:left w:val="none" w:sz="0" w:space="0" w:color="auto"/>
                                                <w:bottom w:val="single" w:sz="6" w:space="0" w:color="EFEFEF"/>
                                                <w:right w:val="none" w:sz="0" w:space="0" w:color="auto"/>
                                              </w:divBdr>
                                              <w:divsChild>
                                                <w:div w:id="4471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8125">
                                      <w:marLeft w:val="0"/>
                                      <w:marRight w:val="0"/>
                                      <w:marTop w:val="0"/>
                                      <w:marBottom w:val="0"/>
                                      <w:divBdr>
                                        <w:top w:val="none" w:sz="0" w:space="0" w:color="auto"/>
                                        <w:left w:val="none" w:sz="0" w:space="0" w:color="auto"/>
                                        <w:bottom w:val="none" w:sz="0" w:space="0" w:color="auto"/>
                                        <w:right w:val="none" w:sz="0" w:space="0" w:color="auto"/>
                                      </w:divBdr>
                                      <w:divsChild>
                                        <w:div w:id="528418375">
                                          <w:marLeft w:val="0"/>
                                          <w:marRight w:val="0"/>
                                          <w:marTop w:val="0"/>
                                          <w:marBottom w:val="0"/>
                                          <w:divBdr>
                                            <w:top w:val="none" w:sz="0" w:space="0" w:color="auto"/>
                                            <w:left w:val="none" w:sz="0" w:space="0" w:color="auto"/>
                                            <w:bottom w:val="none" w:sz="0" w:space="0" w:color="auto"/>
                                            <w:right w:val="none" w:sz="0" w:space="0" w:color="auto"/>
                                          </w:divBdr>
                                          <w:divsChild>
                                            <w:div w:id="548421971">
                                              <w:marLeft w:val="0"/>
                                              <w:marRight w:val="0"/>
                                              <w:marTop w:val="0"/>
                                              <w:marBottom w:val="0"/>
                                              <w:divBdr>
                                                <w:top w:val="none" w:sz="0" w:space="0" w:color="auto"/>
                                                <w:left w:val="none" w:sz="0" w:space="0" w:color="auto"/>
                                                <w:bottom w:val="single" w:sz="6" w:space="0" w:color="EFEFEF"/>
                                                <w:right w:val="none" w:sz="0" w:space="0" w:color="auto"/>
                                              </w:divBdr>
                                              <w:divsChild>
                                                <w:div w:id="6378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30519">
                                      <w:marLeft w:val="0"/>
                                      <w:marRight w:val="0"/>
                                      <w:marTop w:val="0"/>
                                      <w:marBottom w:val="0"/>
                                      <w:divBdr>
                                        <w:top w:val="none" w:sz="0" w:space="0" w:color="auto"/>
                                        <w:left w:val="none" w:sz="0" w:space="0" w:color="auto"/>
                                        <w:bottom w:val="none" w:sz="0" w:space="0" w:color="auto"/>
                                        <w:right w:val="none" w:sz="0" w:space="0" w:color="auto"/>
                                      </w:divBdr>
                                      <w:divsChild>
                                        <w:div w:id="1349259414">
                                          <w:marLeft w:val="0"/>
                                          <w:marRight w:val="0"/>
                                          <w:marTop w:val="0"/>
                                          <w:marBottom w:val="0"/>
                                          <w:divBdr>
                                            <w:top w:val="none" w:sz="0" w:space="0" w:color="auto"/>
                                            <w:left w:val="none" w:sz="0" w:space="0" w:color="auto"/>
                                            <w:bottom w:val="none" w:sz="0" w:space="0" w:color="auto"/>
                                            <w:right w:val="none" w:sz="0" w:space="0" w:color="auto"/>
                                          </w:divBdr>
                                          <w:divsChild>
                                            <w:div w:id="1884243174">
                                              <w:marLeft w:val="0"/>
                                              <w:marRight w:val="0"/>
                                              <w:marTop w:val="0"/>
                                              <w:marBottom w:val="0"/>
                                              <w:divBdr>
                                                <w:top w:val="none" w:sz="0" w:space="0" w:color="auto"/>
                                                <w:left w:val="none" w:sz="0" w:space="0" w:color="auto"/>
                                                <w:bottom w:val="single" w:sz="6" w:space="0" w:color="EFEFEF"/>
                                                <w:right w:val="none" w:sz="0" w:space="0" w:color="auto"/>
                                              </w:divBdr>
                                              <w:divsChild>
                                                <w:div w:id="3514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1598">
                                      <w:marLeft w:val="0"/>
                                      <w:marRight w:val="0"/>
                                      <w:marTop w:val="0"/>
                                      <w:marBottom w:val="0"/>
                                      <w:divBdr>
                                        <w:top w:val="none" w:sz="0" w:space="0" w:color="auto"/>
                                        <w:left w:val="none" w:sz="0" w:space="0" w:color="auto"/>
                                        <w:bottom w:val="none" w:sz="0" w:space="0" w:color="auto"/>
                                        <w:right w:val="none" w:sz="0" w:space="0" w:color="auto"/>
                                      </w:divBdr>
                                      <w:divsChild>
                                        <w:div w:id="997734622">
                                          <w:marLeft w:val="0"/>
                                          <w:marRight w:val="0"/>
                                          <w:marTop w:val="0"/>
                                          <w:marBottom w:val="0"/>
                                          <w:divBdr>
                                            <w:top w:val="none" w:sz="0" w:space="0" w:color="auto"/>
                                            <w:left w:val="none" w:sz="0" w:space="0" w:color="auto"/>
                                            <w:bottom w:val="none" w:sz="0" w:space="0" w:color="auto"/>
                                            <w:right w:val="none" w:sz="0" w:space="0" w:color="auto"/>
                                          </w:divBdr>
                                          <w:divsChild>
                                            <w:div w:id="183566721">
                                              <w:marLeft w:val="0"/>
                                              <w:marRight w:val="0"/>
                                              <w:marTop w:val="0"/>
                                              <w:marBottom w:val="0"/>
                                              <w:divBdr>
                                                <w:top w:val="none" w:sz="0" w:space="0" w:color="auto"/>
                                                <w:left w:val="none" w:sz="0" w:space="0" w:color="auto"/>
                                                <w:bottom w:val="single" w:sz="6" w:space="0" w:color="EFEFEF"/>
                                                <w:right w:val="none" w:sz="0" w:space="0" w:color="auto"/>
                                              </w:divBdr>
                                              <w:divsChild>
                                                <w:div w:id="5490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0699">
                                      <w:marLeft w:val="0"/>
                                      <w:marRight w:val="0"/>
                                      <w:marTop w:val="0"/>
                                      <w:marBottom w:val="0"/>
                                      <w:divBdr>
                                        <w:top w:val="none" w:sz="0" w:space="0" w:color="auto"/>
                                        <w:left w:val="none" w:sz="0" w:space="0" w:color="auto"/>
                                        <w:bottom w:val="none" w:sz="0" w:space="0" w:color="auto"/>
                                        <w:right w:val="none" w:sz="0" w:space="0" w:color="auto"/>
                                      </w:divBdr>
                                      <w:divsChild>
                                        <w:div w:id="560478586">
                                          <w:marLeft w:val="0"/>
                                          <w:marRight w:val="0"/>
                                          <w:marTop w:val="0"/>
                                          <w:marBottom w:val="0"/>
                                          <w:divBdr>
                                            <w:top w:val="none" w:sz="0" w:space="0" w:color="auto"/>
                                            <w:left w:val="none" w:sz="0" w:space="0" w:color="auto"/>
                                            <w:bottom w:val="none" w:sz="0" w:space="0" w:color="auto"/>
                                            <w:right w:val="none" w:sz="0" w:space="0" w:color="auto"/>
                                          </w:divBdr>
                                          <w:divsChild>
                                            <w:div w:id="932978544">
                                              <w:marLeft w:val="0"/>
                                              <w:marRight w:val="0"/>
                                              <w:marTop w:val="0"/>
                                              <w:marBottom w:val="0"/>
                                              <w:divBdr>
                                                <w:top w:val="none" w:sz="0" w:space="0" w:color="auto"/>
                                                <w:left w:val="none" w:sz="0" w:space="0" w:color="auto"/>
                                                <w:bottom w:val="single" w:sz="6" w:space="0" w:color="EFEFEF"/>
                                                <w:right w:val="none" w:sz="0" w:space="0" w:color="auto"/>
                                              </w:divBdr>
                                              <w:divsChild>
                                                <w:div w:id="16959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21715">
                                      <w:marLeft w:val="0"/>
                                      <w:marRight w:val="0"/>
                                      <w:marTop w:val="0"/>
                                      <w:marBottom w:val="0"/>
                                      <w:divBdr>
                                        <w:top w:val="none" w:sz="0" w:space="0" w:color="auto"/>
                                        <w:left w:val="none" w:sz="0" w:space="0" w:color="auto"/>
                                        <w:bottom w:val="none" w:sz="0" w:space="0" w:color="auto"/>
                                        <w:right w:val="none" w:sz="0" w:space="0" w:color="auto"/>
                                      </w:divBdr>
                                      <w:divsChild>
                                        <w:div w:id="2088183929">
                                          <w:marLeft w:val="0"/>
                                          <w:marRight w:val="0"/>
                                          <w:marTop w:val="0"/>
                                          <w:marBottom w:val="0"/>
                                          <w:divBdr>
                                            <w:top w:val="none" w:sz="0" w:space="0" w:color="auto"/>
                                            <w:left w:val="none" w:sz="0" w:space="0" w:color="auto"/>
                                            <w:bottom w:val="none" w:sz="0" w:space="0" w:color="auto"/>
                                            <w:right w:val="none" w:sz="0" w:space="0" w:color="auto"/>
                                          </w:divBdr>
                                          <w:divsChild>
                                            <w:div w:id="1025015083">
                                              <w:marLeft w:val="0"/>
                                              <w:marRight w:val="0"/>
                                              <w:marTop w:val="0"/>
                                              <w:marBottom w:val="0"/>
                                              <w:divBdr>
                                                <w:top w:val="none" w:sz="0" w:space="0" w:color="auto"/>
                                                <w:left w:val="none" w:sz="0" w:space="0" w:color="auto"/>
                                                <w:bottom w:val="single" w:sz="6" w:space="0" w:color="EFEFEF"/>
                                                <w:right w:val="none" w:sz="0" w:space="0" w:color="auto"/>
                                              </w:divBdr>
                                              <w:divsChild>
                                                <w:div w:id="568073737">
                                                  <w:marLeft w:val="0"/>
                                                  <w:marRight w:val="0"/>
                                                  <w:marTop w:val="0"/>
                                                  <w:marBottom w:val="0"/>
                                                  <w:divBdr>
                                                    <w:top w:val="none" w:sz="0" w:space="0" w:color="auto"/>
                                                    <w:left w:val="none" w:sz="0" w:space="0" w:color="auto"/>
                                                    <w:bottom w:val="none" w:sz="0" w:space="0" w:color="auto"/>
                                                    <w:right w:val="none" w:sz="0" w:space="0" w:color="auto"/>
                                                  </w:divBdr>
                                                  <w:divsChild>
                                                    <w:div w:id="13243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92970">
                                      <w:marLeft w:val="0"/>
                                      <w:marRight w:val="0"/>
                                      <w:marTop w:val="0"/>
                                      <w:marBottom w:val="0"/>
                                      <w:divBdr>
                                        <w:top w:val="none" w:sz="0" w:space="0" w:color="auto"/>
                                        <w:left w:val="none" w:sz="0" w:space="0" w:color="auto"/>
                                        <w:bottom w:val="none" w:sz="0" w:space="0" w:color="auto"/>
                                        <w:right w:val="none" w:sz="0" w:space="0" w:color="auto"/>
                                      </w:divBdr>
                                      <w:divsChild>
                                        <w:div w:id="881985969">
                                          <w:marLeft w:val="0"/>
                                          <w:marRight w:val="0"/>
                                          <w:marTop w:val="0"/>
                                          <w:marBottom w:val="0"/>
                                          <w:divBdr>
                                            <w:top w:val="none" w:sz="0" w:space="0" w:color="auto"/>
                                            <w:left w:val="none" w:sz="0" w:space="0" w:color="auto"/>
                                            <w:bottom w:val="none" w:sz="0" w:space="0" w:color="auto"/>
                                            <w:right w:val="none" w:sz="0" w:space="0" w:color="auto"/>
                                          </w:divBdr>
                                          <w:divsChild>
                                            <w:div w:id="1681007927">
                                              <w:marLeft w:val="0"/>
                                              <w:marRight w:val="0"/>
                                              <w:marTop w:val="0"/>
                                              <w:marBottom w:val="0"/>
                                              <w:divBdr>
                                                <w:top w:val="none" w:sz="0" w:space="0" w:color="auto"/>
                                                <w:left w:val="none" w:sz="0" w:space="0" w:color="auto"/>
                                                <w:bottom w:val="single" w:sz="6" w:space="0" w:color="EFEFEF"/>
                                                <w:right w:val="none" w:sz="0" w:space="0" w:color="auto"/>
                                              </w:divBdr>
                                              <w:divsChild>
                                                <w:div w:id="1527714143">
                                                  <w:marLeft w:val="0"/>
                                                  <w:marRight w:val="0"/>
                                                  <w:marTop w:val="0"/>
                                                  <w:marBottom w:val="0"/>
                                                  <w:divBdr>
                                                    <w:top w:val="none" w:sz="0" w:space="0" w:color="auto"/>
                                                    <w:left w:val="none" w:sz="0" w:space="0" w:color="auto"/>
                                                    <w:bottom w:val="none" w:sz="0" w:space="0" w:color="auto"/>
                                                    <w:right w:val="none" w:sz="0" w:space="0" w:color="auto"/>
                                                  </w:divBdr>
                                                  <w:divsChild>
                                                    <w:div w:id="5440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34859">
                                      <w:marLeft w:val="0"/>
                                      <w:marRight w:val="0"/>
                                      <w:marTop w:val="0"/>
                                      <w:marBottom w:val="0"/>
                                      <w:divBdr>
                                        <w:top w:val="none" w:sz="0" w:space="0" w:color="auto"/>
                                        <w:left w:val="none" w:sz="0" w:space="0" w:color="auto"/>
                                        <w:bottom w:val="none" w:sz="0" w:space="0" w:color="auto"/>
                                        <w:right w:val="none" w:sz="0" w:space="0" w:color="auto"/>
                                      </w:divBdr>
                                      <w:divsChild>
                                        <w:div w:id="582108090">
                                          <w:marLeft w:val="0"/>
                                          <w:marRight w:val="0"/>
                                          <w:marTop w:val="0"/>
                                          <w:marBottom w:val="0"/>
                                          <w:divBdr>
                                            <w:top w:val="none" w:sz="0" w:space="0" w:color="auto"/>
                                            <w:left w:val="none" w:sz="0" w:space="0" w:color="auto"/>
                                            <w:bottom w:val="none" w:sz="0" w:space="0" w:color="auto"/>
                                            <w:right w:val="none" w:sz="0" w:space="0" w:color="auto"/>
                                          </w:divBdr>
                                          <w:divsChild>
                                            <w:div w:id="52238225">
                                              <w:marLeft w:val="0"/>
                                              <w:marRight w:val="0"/>
                                              <w:marTop w:val="0"/>
                                              <w:marBottom w:val="0"/>
                                              <w:divBdr>
                                                <w:top w:val="none" w:sz="0" w:space="0" w:color="auto"/>
                                                <w:left w:val="none" w:sz="0" w:space="0" w:color="auto"/>
                                                <w:bottom w:val="single" w:sz="6" w:space="0" w:color="EFEFEF"/>
                                                <w:right w:val="none" w:sz="0" w:space="0" w:color="auto"/>
                                              </w:divBdr>
                                              <w:divsChild>
                                                <w:div w:id="673193235">
                                                  <w:marLeft w:val="0"/>
                                                  <w:marRight w:val="0"/>
                                                  <w:marTop w:val="0"/>
                                                  <w:marBottom w:val="0"/>
                                                  <w:divBdr>
                                                    <w:top w:val="none" w:sz="0" w:space="0" w:color="auto"/>
                                                    <w:left w:val="none" w:sz="0" w:space="0" w:color="auto"/>
                                                    <w:bottom w:val="none" w:sz="0" w:space="0" w:color="auto"/>
                                                    <w:right w:val="none" w:sz="0" w:space="0" w:color="auto"/>
                                                  </w:divBdr>
                                                  <w:divsChild>
                                                    <w:div w:id="15129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63725">
                                      <w:marLeft w:val="0"/>
                                      <w:marRight w:val="0"/>
                                      <w:marTop w:val="0"/>
                                      <w:marBottom w:val="0"/>
                                      <w:divBdr>
                                        <w:top w:val="none" w:sz="0" w:space="0" w:color="auto"/>
                                        <w:left w:val="none" w:sz="0" w:space="0" w:color="auto"/>
                                        <w:bottom w:val="none" w:sz="0" w:space="0" w:color="auto"/>
                                        <w:right w:val="none" w:sz="0" w:space="0" w:color="auto"/>
                                      </w:divBdr>
                                      <w:divsChild>
                                        <w:div w:id="1897738212">
                                          <w:marLeft w:val="0"/>
                                          <w:marRight w:val="0"/>
                                          <w:marTop w:val="0"/>
                                          <w:marBottom w:val="0"/>
                                          <w:divBdr>
                                            <w:top w:val="none" w:sz="0" w:space="0" w:color="auto"/>
                                            <w:left w:val="none" w:sz="0" w:space="0" w:color="auto"/>
                                            <w:bottom w:val="none" w:sz="0" w:space="0" w:color="auto"/>
                                            <w:right w:val="none" w:sz="0" w:space="0" w:color="auto"/>
                                          </w:divBdr>
                                          <w:divsChild>
                                            <w:div w:id="1414935775">
                                              <w:marLeft w:val="0"/>
                                              <w:marRight w:val="0"/>
                                              <w:marTop w:val="0"/>
                                              <w:marBottom w:val="0"/>
                                              <w:divBdr>
                                                <w:top w:val="none" w:sz="0" w:space="0" w:color="auto"/>
                                                <w:left w:val="none" w:sz="0" w:space="0" w:color="auto"/>
                                                <w:bottom w:val="single" w:sz="6" w:space="0" w:color="EFEFEF"/>
                                                <w:right w:val="none" w:sz="0" w:space="0" w:color="auto"/>
                                              </w:divBdr>
                                              <w:divsChild>
                                                <w:div w:id="2121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1062">
                                      <w:marLeft w:val="0"/>
                                      <w:marRight w:val="0"/>
                                      <w:marTop w:val="0"/>
                                      <w:marBottom w:val="0"/>
                                      <w:divBdr>
                                        <w:top w:val="none" w:sz="0" w:space="0" w:color="auto"/>
                                        <w:left w:val="none" w:sz="0" w:space="0" w:color="auto"/>
                                        <w:bottom w:val="none" w:sz="0" w:space="0" w:color="auto"/>
                                        <w:right w:val="none" w:sz="0" w:space="0" w:color="auto"/>
                                      </w:divBdr>
                                      <w:divsChild>
                                        <w:div w:id="1076048583">
                                          <w:marLeft w:val="0"/>
                                          <w:marRight w:val="0"/>
                                          <w:marTop w:val="0"/>
                                          <w:marBottom w:val="0"/>
                                          <w:divBdr>
                                            <w:top w:val="none" w:sz="0" w:space="0" w:color="auto"/>
                                            <w:left w:val="none" w:sz="0" w:space="0" w:color="auto"/>
                                            <w:bottom w:val="none" w:sz="0" w:space="0" w:color="auto"/>
                                            <w:right w:val="none" w:sz="0" w:space="0" w:color="auto"/>
                                          </w:divBdr>
                                          <w:divsChild>
                                            <w:div w:id="1303580431">
                                              <w:marLeft w:val="0"/>
                                              <w:marRight w:val="0"/>
                                              <w:marTop w:val="0"/>
                                              <w:marBottom w:val="0"/>
                                              <w:divBdr>
                                                <w:top w:val="none" w:sz="0" w:space="0" w:color="auto"/>
                                                <w:left w:val="none" w:sz="0" w:space="0" w:color="auto"/>
                                                <w:bottom w:val="single" w:sz="6" w:space="0" w:color="EFEFEF"/>
                                                <w:right w:val="none" w:sz="0" w:space="0" w:color="auto"/>
                                              </w:divBdr>
                                              <w:divsChild>
                                                <w:div w:id="4675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5017">
                                      <w:marLeft w:val="0"/>
                                      <w:marRight w:val="0"/>
                                      <w:marTop w:val="0"/>
                                      <w:marBottom w:val="0"/>
                                      <w:divBdr>
                                        <w:top w:val="none" w:sz="0" w:space="0" w:color="auto"/>
                                        <w:left w:val="none" w:sz="0" w:space="0" w:color="auto"/>
                                        <w:bottom w:val="none" w:sz="0" w:space="0" w:color="auto"/>
                                        <w:right w:val="none" w:sz="0" w:space="0" w:color="auto"/>
                                      </w:divBdr>
                                      <w:divsChild>
                                        <w:div w:id="1711611224">
                                          <w:marLeft w:val="0"/>
                                          <w:marRight w:val="0"/>
                                          <w:marTop w:val="0"/>
                                          <w:marBottom w:val="0"/>
                                          <w:divBdr>
                                            <w:top w:val="none" w:sz="0" w:space="0" w:color="auto"/>
                                            <w:left w:val="none" w:sz="0" w:space="0" w:color="auto"/>
                                            <w:bottom w:val="none" w:sz="0" w:space="0" w:color="auto"/>
                                            <w:right w:val="none" w:sz="0" w:space="0" w:color="auto"/>
                                          </w:divBdr>
                                          <w:divsChild>
                                            <w:div w:id="733506927">
                                              <w:marLeft w:val="0"/>
                                              <w:marRight w:val="0"/>
                                              <w:marTop w:val="0"/>
                                              <w:marBottom w:val="0"/>
                                              <w:divBdr>
                                                <w:top w:val="none" w:sz="0" w:space="0" w:color="auto"/>
                                                <w:left w:val="none" w:sz="0" w:space="0" w:color="auto"/>
                                                <w:bottom w:val="single" w:sz="6" w:space="0" w:color="EFEFEF"/>
                                                <w:right w:val="none" w:sz="0" w:space="0" w:color="auto"/>
                                              </w:divBdr>
                                              <w:divsChild>
                                                <w:div w:id="16952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3389">
                                      <w:marLeft w:val="0"/>
                                      <w:marRight w:val="0"/>
                                      <w:marTop w:val="0"/>
                                      <w:marBottom w:val="0"/>
                                      <w:divBdr>
                                        <w:top w:val="none" w:sz="0" w:space="0" w:color="auto"/>
                                        <w:left w:val="none" w:sz="0" w:space="0" w:color="auto"/>
                                        <w:bottom w:val="none" w:sz="0" w:space="0" w:color="auto"/>
                                        <w:right w:val="none" w:sz="0" w:space="0" w:color="auto"/>
                                      </w:divBdr>
                                      <w:divsChild>
                                        <w:div w:id="879324649">
                                          <w:marLeft w:val="0"/>
                                          <w:marRight w:val="0"/>
                                          <w:marTop w:val="0"/>
                                          <w:marBottom w:val="0"/>
                                          <w:divBdr>
                                            <w:top w:val="none" w:sz="0" w:space="0" w:color="auto"/>
                                            <w:left w:val="none" w:sz="0" w:space="0" w:color="auto"/>
                                            <w:bottom w:val="none" w:sz="0" w:space="0" w:color="auto"/>
                                            <w:right w:val="none" w:sz="0" w:space="0" w:color="auto"/>
                                          </w:divBdr>
                                          <w:divsChild>
                                            <w:div w:id="26225385">
                                              <w:marLeft w:val="0"/>
                                              <w:marRight w:val="0"/>
                                              <w:marTop w:val="0"/>
                                              <w:marBottom w:val="0"/>
                                              <w:divBdr>
                                                <w:top w:val="none" w:sz="0" w:space="0" w:color="auto"/>
                                                <w:left w:val="none" w:sz="0" w:space="0" w:color="auto"/>
                                                <w:bottom w:val="single" w:sz="6" w:space="0" w:color="EFEFEF"/>
                                                <w:right w:val="none" w:sz="0" w:space="0" w:color="auto"/>
                                              </w:divBdr>
                                              <w:divsChild>
                                                <w:div w:id="21093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1875">
                                      <w:marLeft w:val="0"/>
                                      <w:marRight w:val="0"/>
                                      <w:marTop w:val="0"/>
                                      <w:marBottom w:val="0"/>
                                      <w:divBdr>
                                        <w:top w:val="none" w:sz="0" w:space="0" w:color="auto"/>
                                        <w:left w:val="none" w:sz="0" w:space="0" w:color="auto"/>
                                        <w:bottom w:val="none" w:sz="0" w:space="0" w:color="auto"/>
                                        <w:right w:val="none" w:sz="0" w:space="0" w:color="auto"/>
                                      </w:divBdr>
                                      <w:divsChild>
                                        <w:div w:id="340160920">
                                          <w:marLeft w:val="0"/>
                                          <w:marRight w:val="0"/>
                                          <w:marTop w:val="0"/>
                                          <w:marBottom w:val="0"/>
                                          <w:divBdr>
                                            <w:top w:val="none" w:sz="0" w:space="0" w:color="auto"/>
                                            <w:left w:val="none" w:sz="0" w:space="0" w:color="auto"/>
                                            <w:bottom w:val="none" w:sz="0" w:space="0" w:color="auto"/>
                                            <w:right w:val="none" w:sz="0" w:space="0" w:color="auto"/>
                                          </w:divBdr>
                                          <w:divsChild>
                                            <w:div w:id="1394081946">
                                              <w:marLeft w:val="0"/>
                                              <w:marRight w:val="0"/>
                                              <w:marTop w:val="0"/>
                                              <w:marBottom w:val="0"/>
                                              <w:divBdr>
                                                <w:top w:val="none" w:sz="0" w:space="0" w:color="auto"/>
                                                <w:left w:val="none" w:sz="0" w:space="0" w:color="auto"/>
                                                <w:bottom w:val="single" w:sz="6" w:space="0" w:color="EFEFEF"/>
                                                <w:right w:val="none" w:sz="0" w:space="0" w:color="auto"/>
                                              </w:divBdr>
                                              <w:divsChild>
                                                <w:div w:id="11758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3730">
                                      <w:marLeft w:val="0"/>
                                      <w:marRight w:val="0"/>
                                      <w:marTop w:val="0"/>
                                      <w:marBottom w:val="0"/>
                                      <w:divBdr>
                                        <w:top w:val="none" w:sz="0" w:space="0" w:color="auto"/>
                                        <w:left w:val="none" w:sz="0" w:space="0" w:color="auto"/>
                                        <w:bottom w:val="none" w:sz="0" w:space="0" w:color="auto"/>
                                        <w:right w:val="none" w:sz="0" w:space="0" w:color="auto"/>
                                      </w:divBdr>
                                      <w:divsChild>
                                        <w:div w:id="384259755">
                                          <w:marLeft w:val="0"/>
                                          <w:marRight w:val="0"/>
                                          <w:marTop w:val="0"/>
                                          <w:marBottom w:val="0"/>
                                          <w:divBdr>
                                            <w:top w:val="none" w:sz="0" w:space="0" w:color="auto"/>
                                            <w:left w:val="none" w:sz="0" w:space="0" w:color="auto"/>
                                            <w:bottom w:val="none" w:sz="0" w:space="0" w:color="auto"/>
                                            <w:right w:val="none" w:sz="0" w:space="0" w:color="auto"/>
                                          </w:divBdr>
                                          <w:divsChild>
                                            <w:div w:id="1122768681">
                                              <w:marLeft w:val="0"/>
                                              <w:marRight w:val="0"/>
                                              <w:marTop w:val="0"/>
                                              <w:marBottom w:val="0"/>
                                              <w:divBdr>
                                                <w:top w:val="none" w:sz="0" w:space="0" w:color="auto"/>
                                                <w:left w:val="none" w:sz="0" w:space="0" w:color="auto"/>
                                                <w:bottom w:val="single" w:sz="6" w:space="0" w:color="EFEFEF"/>
                                                <w:right w:val="none" w:sz="0" w:space="0" w:color="auto"/>
                                              </w:divBdr>
                                              <w:divsChild>
                                                <w:div w:id="3606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3039">
                                      <w:marLeft w:val="0"/>
                                      <w:marRight w:val="0"/>
                                      <w:marTop w:val="0"/>
                                      <w:marBottom w:val="0"/>
                                      <w:divBdr>
                                        <w:top w:val="none" w:sz="0" w:space="0" w:color="auto"/>
                                        <w:left w:val="none" w:sz="0" w:space="0" w:color="auto"/>
                                        <w:bottom w:val="none" w:sz="0" w:space="0" w:color="auto"/>
                                        <w:right w:val="none" w:sz="0" w:space="0" w:color="auto"/>
                                      </w:divBdr>
                                      <w:divsChild>
                                        <w:div w:id="1308586205">
                                          <w:marLeft w:val="0"/>
                                          <w:marRight w:val="0"/>
                                          <w:marTop w:val="0"/>
                                          <w:marBottom w:val="0"/>
                                          <w:divBdr>
                                            <w:top w:val="none" w:sz="0" w:space="0" w:color="auto"/>
                                            <w:left w:val="none" w:sz="0" w:space="0" w:color="auto"/>
                                            <w:bottom w:val="none" w:sz="0" w:space="0" w:color="auto"/>
                                            <w:right w:val="none" w:sz="0" w:space="0" w:color="auto"/>
                                          </w:divBdr>
                                          <w:divsChild>
                                            <w:div w:id="404500522">
                                              <w:marLeft w:val="0"/>
                                              <w:marRight w:val="0"/>
                                              <w:marTop w:val="0"/>
                                              <w:marBottom w:val="0"/>
                                              <w:divBdr>
                                                <w:top w:val="none" w:sz="0" w:space="0" w:color="auto"/>
                                                <w:left w:val="none" w:sz="0" w:space="0" w:color="auto"/>
                                                <w:bottom w:val="single" w:sz="6" w:space="0" w:color="EFEFEF"/>
                                                <w:right w:val="none" w:sz="0" w:space="0" w:color="auto"/>
                                              </w:divBdr>
                                              <w:divsChild>
                                                <w:div w:id="5079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7855">
                                      <w:marLeft w:val="0"/>
                                      <w:marRight w:val="0"/>
                                      <w:marTop w:val="0"/>
                                      <w:marBottom w:val="0"/>
                                      <w:divBdr>
                                        <w:top w:val="none" w:sz="0" w:space="0" w:color="auto"/>
                                        <w:left w:val="none" w:sz="0" w:space="0" w:color="auto"/>
                                        <w:bottom w:val="none" w:sz="0" w:space="0" w:color="auto"/>
                                        <w:right w:val="none" w:sz="0" w:space="0" w:color="auto"/>
                                      </w:divBdr>
                                      <w:divsChild>
                                        <w:div w:id="310794356">
                                          <w:marLeft w:val="0"/>
                                          <w:marRight w:val="0"/>
                                          <w:marTop w:val="0"/>
                                          <w:marBottom w:val="0"/>
                                          <w:divBdr>
                                            <w:top w:val="none" w:sz="0" w:space="0" w:color="auto"/>
                                            <w:left w:val="none" w:sz="0" w:space="0" w:color="auto"/>
                                            <w:bottom w:val="none" w:sz="0" w:space="0" w:color="auto"/>
                                            <w:right w:val="none" w:sz="0" w:space="0" w:color="auto"/>
                                          </w:divBdr>
                                          <w:divsChild>
                                            <w:div w:id="1947804878">
                                              <w:marLeft w:val="0"/>
                                              <w:marRight w:val="0"/>
                                              <w:marTop w:val="0"/>
                                              <w:marBottom w:val="0"/>
                                              <w:divBdr>
                                                <w:top w:val="none" w:sz="0" w:space="0" w:color="auto"/>
                                                <w:left w:val="none" w:sz="0" w:space="0" w:color="auto"/>
                                                <w:bottom w:val="single" w:sz="6" w:space="0" w:color="EFEFEF"/>
                                                <w:right w:val="none" w:sz="0" w:space="0" w:color="auto"/>
                                              </w:divBdr>
                                              <w:divsChild>
                                                <w:div w:id="11352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02539">
                                      <w:marLeft w:val="0"/>
                                      <w:marRight w:val="0"/>
                                      <w:marTop w:val="0"/>
                                      <w:marBottom w:val="0"/>
                                      <w:divBdr>
                                        <w:top w:val="none" w:sz="0" w:space="0" w:color="auto"/>
                                        <w:left w:val="none" w:sz="0" w:space="0" w:color="auto"/>
                                        <w:bottom w:val="none" w:sz="0" w:space="0" w:color="auto"/>
                                        <w:right w:val="none" w:sz="0" w:space="0" w:color="auto"/>
                                      </w:divBdr>
                                      <w:divsChild>
                                        <w:div w:id="1934195455">
                                          <w:marLeft w:val="0"/>
                                          <w:marRight w:val="0"/>
                                          <w:marTop w:val="0"/>
                                          <w:marBottom w:val="0"/>
                                          <w:divBdr>
                                            <w:top w:val="none" w:sz="0" w:space="0" w:color="auto"/>
                                            <w:left w:val="none" w:sz="0" w:space="0" w:color="auto"/>
                                            <w:bottom w:val="none" w:sz="0" w:space="0" w:color="auto"/>
                                            <w:right w:val="none" w:sz="0" w:space="0" w:color="auto"/>
                                          </w:divBdr>
                                          <w:divsChild>
                                            <w:div w:id="15929872">
                                              <w:marLeft w:val="0"/>
                                              <w:marRight w:val="0"/>
                                              <w:marTop w:val="0"/>
                                              <w:marBottom w:val="0"/>
                                              <w:divBdr>
                                                <w:top w:val="none" w:sz="0" w:space="0" w:color="auto"/>
                                                <w:left w:val="none" w:sz="0" w:space="0" w:color="auto"/>
                                                <w:bottom w:val="single" w:sz="6" w:space="0" w:color="EFEFEF"/>
                                                <w:right w:val="none" w:sz="0" w:space="0" w:color="auto"/>
                                              </w:divBdr>
                                              <w:divsChild>
                                                <w:div w:id="6618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0800">
                                      <w:marLeft w:val="0"/>
                                      <w:marRight w:val="0"/>
                                      <w:marTop w:val="0"/>
                                      <w:marBottom w:val="0"/>
                                      <w:divBdr>
                                        <w:top w:val="none" w:sz="0" w:space="0" w:color="auto"/>
                                        <w:left w:val="none" w:sz="0" w:space="0" w:color="auto"/>
                                        <w:bottom w:val="none" w:sz="0" w:space="0" w:color="auto"/>
                                        <w:right w:val="none" w:sz="0" w:space="0" w:color="auto"/>
                                      </w:divBdr>
                                      <w:divsChild>
                                        <w:div w:id="1381201630">
                                          <w:marLeft w:val="0"/>
                                          <w:marRight w:val="0"/>
                                          <w:marTop w:val="0"/>
                                          <w:marBottom w:val="0"/>
                                          <w:divBdr>
                                            <w:top w:val="none" w:sz="0" w:space="0" w:color="auto"/>
                                            <w:left w:val="none" w:sz="0" w:space="0" w:color="auto"/>
                                            <w:bottom w:val="none" w:sz="0" w:space="0" w:color="auto"/>
                                            <w:right w:val="none" w:sz="0" w:space="0" w:color="auto"/>
                                          </w:divBdr>
                                          <w:divsChild>
                                            <w:div w:id="354960134">
                                              <w:marLeft w:val="0"/>
                                              <w:marRight w:val="0"/>
                                              <w:marTop w:val="0"/>
                                              <w:marBottom w:val="0"/>
                                              <w:divBdr>
                                                <w:top w:val="none" w:sz="0" w:space="0" w:color="auto"/>
                                                <w:left w:val="none" w:sz="0" w:space="0" w:color="auto"/>
                                                <w:bottom w:val="single" w:sz="6" w:space="0" w:color="EFEFEF"/>
                                                <w:right w:val="none" w:sz="0" w:space="0" w:color="auto"/>
                                              </w:divBdr>
                                              <w:divsChild>
                                                <w:div w:id="19441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68292">
                                      <w:marLeft w:val="0"/>
                                      <w:marRight w:val="0"/>
                                      <w:marTop w:val="0"/>
                                      <w:marBottom w:val="0"/>
                                      <w:divBdr>
                                        <w:top w:val="none" w:sz="0" w:space="0" w:color="auto"/>
                                        <w:left w:val="none" w:sz="0" w:space="0" w:color="auto"/>
                                        <w:bottom w:val="none" w:sz="0" w:space="0" w:color="auto"/>
                                        <w:right w:val="none" w:sz="0" w:space="0" w:color="auto"/>
                                      </w:divBdr>
                                      <w:divsChild>
                                        <w:div w:id="667291604">
                                          <w:marLeft w:val="0"/>
                                          <w:marRight w:val="0"/>
                                          <w:marTop w:val="0"/>
                                          <w:marBottom w:val="0"/>
                                          <w:divBdr>
                                            <w:top w:val="none" w:sz="0" w:space="0" w:color="auto"/>
                                            <w:left w:val="none" w:sz="0" w:space="0" w:color="auto"/>
                                            <w:bottom w:val="none" w:sz="0" w:space="0" w:color="auto"/>
                                            <w:right w:val="none" w:sz="0" w:space="0" w:color="auto"/>
                                          </w:divBdr>
                                          <w:divsChild>
                                            <w:div w:id="106123197">
                                              <w:marLeft w:val="0"/>
                                              <w:marRight w:val="0"/>
                                              <w:marTop w:val="0"/>
                                              <w:marBottom w:val="0"/>
                                              <w:divBdr>
                                                <w:top w:val="none" w:sz="0" w:space="0" w:color="auto"/>
                                                <w:left w:val="none" w:sz="0" w:space="0" w:color="auto"/>
                                                <w:bottom w:val="single" w:sz="6" w:space="0" w:color="EFEFEF"/>
                                                <w:right w:val="none" w:sz="0" w:space="0" w:color="auto"/>
                                              </w:divBdr>
                                              <w:divsChild>
                                                <w:div w:id="13487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438">
                                      <w:marLeft w:val="0"/>
                                      <w:marRight w:val="0"/>
                                      <w:marTop w:val="0"/>
                                      <w:marBottom w:val="0"/>
                                      <w:divBdr>
                                        <w:top w:val="none" w:sz="0" w:space="0" w:color="auto"/>
                                        <w:left w:val="none" w:sz="0" w:space="0" w:color="auto"/>
                                        <w:bottom w:val="none" w:sz="0" w:space="0" w:color="auto"/>
                                        <w:right w:val="none" w:sz="0" w:space="0" w:color="auto"/>
                                      </w:divBdr>
                                      <w:divsChild>
                                        <w:div w:id="645814693">
                                          <w:marLeft w:val="0"/>
                                          <w:marRight w:val="0"/>
                                          <w:marTop w:val="0"/>
                                          <w:marBottom w:val="0"/>
                                          <w:divBdr>
                                            <w:top w:val="none" w:sz="0" w:space="0" w:color="auto"/>
                                            <w:left w:val="none" w:sz="0" w:space="0" w:color="auto"/>
                                            <w:bottom w:val="none" w:sz="0" w:space="0" w:color="auto"/>
                                            <w:right w:val="none" w:sz="0" w:space="0" w:color="auto"/>
                                          </w:divBdr>
                                          <w:divsChild>
                                            <w:div w:id="1907378128">
                                              <w:marLeft w:val="0"/>
                                              <w:marRight w:val="0"/>
                                              <w:marTop w:val="0"/>
                                              <w:marBottom w:val="0"/>
                                              <w:divBdr>
                                                <w:top w:val="none" w:sz="0" w:space="0" w:color="auto"/>
                                                <w:left w:val="none" w:sz="0" w:space="0" w:color="auto"/>
                                                <w:bottom w:val="single" w:sz="6" w:space="0" w:color="EFEFEF"/>
                                                <w:right w:val="none" w:sz="0" w:space="0" w:color="auto"/>
                                              </w:divBdr>
                                              <w:divsChild>
                                                <w:div w:id="609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278516">
                  <w:marLeft w:val="0"/>
                  <w:marRight w:val="0"/>
                  <w:marTop w:val="0"/>
                  <w:marBottom w:val="0"/>
                  <w:divBdr>
                    <w:top w:val="none" w:sz="0" w:space="0" w:color="auto"/>
                    <w:left w:val="none" w:sz="0" w:space="0" w:color="auto"/>
                    <w:bottom w:val="none" w:sz="0" w:space="0" w:color="auto"/>
                    <w:right w:val="none" w:sz="0" w:space="0" w:color="auto"/>
                  </w:divBdr>
                  <w:divsChild>
                    <w:div w:id="6233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1473">
              <w:marLeft w:val="0"/>
              <w:marRight w:val="0"/>
              <w:marTop w:val="0"/>
              <w:marBottom w:val="0"/>
              <w:divBdr>
                <w:top w:val="none" w:sz="0" w:space="0" w:color="auto"/>
                <w:left w:val="none" w:sz="0" w:space="0" w:color="auto"/>
                <w:bottom w:val="none" w:sz="0" w:space="0" w:color="auto"/>
                <w:right w:val="none" w:sz="0" w:space="0" w:color="auto"/>
              </w:divBdr>
              <w:divsChild>
                <w:div w:id="1699043062">
                  <w:marLeft w:val="0"/>
                  <w:marRight w:val="0"/>
                  <w:marTop w:val="0"/>
                  <w:marBottom w:val="0"/>
                  <w:divBdr>
                    <w:top w:val="none" w:sz="0" w:space="0" w:color="auto"/>
                    <w:left w:val="none" w:sz="0" w:space="0" w:color="auto"/>
                    <w:bottom w:val="none" w:sz="0" w:space="0" w:color="auto"/>
                    <w:right w:val="none" w:sz="0" w:space="0" w:color="auto"/>
                  </w:divBdr>
                  <w:divsChild>
                    <w:div w:id="552350970">
                      <w:marLeft w:val="0"/>
                      <w:marRight w:val="0"/>
                      <w:marTop w:val="0"/>
                      <w:marBottom w:val="0"/>
                      <w:divBdr>
                        <w:top w:val="none" w:sz="0" w:space="0" w:color="auto"/>
                        <w:left w:val="none" w:sz="0" w:space="0" w:color="auto"/>
                        <w:bottom w:val="none" w:sz="0" w:space="0" w:color="auto"/>
                        <w:right w:val="none" w:sz="0" w:space="0" w:color="auto"/>
                      </w:divBdr>
                      <w:divsChild>
                        <w:div w:id="1198591301">
                          <w:marLeft w:val="0"/>
                          <w:marRight w:val="0"/>
                          <w:marTop w:val="0"/>
                          <w:marBottom w:val="0"/>
                          <w:divBdr>
                            <w:top w:val="none" w:sz="0" w:space="0" w:color="auto"/>
                            <w:left w:val="none" w:sz="0" w:space="0" w:color="auto"/>
                            <w:bottom w:val="none" w:sz="0" w:space="0" w:color="auto"/>
                            <w:right w:val="none" w:sz="0" w:space="0" w:color="auto"/>
                          </w:divBdr>
                          <w:divsChild>
                            <w:div w:id="6880289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86759">
      <w:bodyDiv w:val="1"/>
      <w:marLeft w:val="0"/>
      <w:marRight w:val="0"/>
      <w:marTop w:val="0"/>
      <w:marBottom w:val="0"/>
      <w:divBdr>
        <w:top w:val="none" w:sz="0" w:space="0" w:color="auto"/>
        <w:left w:val="none" w:sz="0" w:space="0" w:color="auto"/>
        <w:bottom w:val="none" w:sz="0" w:space="0" w:color="auto"/>
        <w:right w:val="none" w:sz="0" w:space="0" w:color="auto"/>
      </w:divBdr>
    </w:div>
    <w:div w:id="653266756">
      <w:bodyDiv w:val="1"/>
      <w:marLeft w:val="0"/>
      <w:marRight w:val="0"/>
      <w:marTop w:val="0"/>
      <w:marBottom w:val="0"/>
      <w:divBdr>
        <w:top w:val="none" w:sz="0" w:space="0" w:color="auto"/>
        <w:left w:val="none" w:sz="0" w:space="0" w:color="auto"/>
        <w:bottom w:val="none" w:sz="0" w:space="0" w:color="auto"/>
        <w:right w:val="none" w:sz="0" w:space="0" w:color="auto"/>
      </w:divBdr>
    </w:div>
    <w:div w:id="814181431">
      <w:bodyDiv w:val="1"/>
      <w:marLeft w:val="0"/>
      <w:marRight w:val="0"/>
      <w:marTop w:val="0"/>
      <w:marBottom w:val="0"/>
      <w:divBdr>
        <w:top w:val="none" w:sz="0" w:space="0" w:color="auto"/>
        <w:left w:val="none" w:sz="0" w:space="0" w:color="auto"/>
        <w:bottom w:val="none" w:sz="0" w:space="0" w:color="auto"/>
        <w:right w:val="none" w:sz="0" w:space="0" w:color="auto"/>
      </w:divBdr>
    </w:div>
    <w:div w:id="845441880">
      <w:bodyDiv w:val="1"/>
      <w:marLeft w:val="0"/>
      <w:marRight w:val="0"/>
      <w:marTop w:val="0"/>
      <w:marBottom w:val="0"/>
      <w:divBdr>
        <w:top w:val="none" w:sz="0" w:space="0" w:color="auto"/>
        <w:left w:val="none" w:sz="0" w:space="0" w:color="auto"/>
        <w:bottom w:val="none" w:sz="0" w:space="0" w:color="auto"/>
        <w:right w:val="none" w:sz="0" w:space="0" w:color="auto"/>
      </w:divBdr>
    </w:div>
    <w:div w:id="847990038">
      <w:bodyDiv w:val="1"/>
      <w:marLeft w:val="0"/>
      <w:marRight w:val="0"/>
      <w:marTop w:val="0"/>
      <w:marBottom w:val="0"/>
      <w:divBdr>
        <w:top w:val="none" w:sz="0" w:space="0" w:color="auto"/>
        <w:left w:val="none" w:sz="0" w:space="0" w:color="auto"/>
        <w:bottom w:val="none" w:sz="0" w:space="0" w:color="auto"/>
        <w:right w:val="none" w:sz="0" w:space="0" w:color="auto"/>
      </w:divBdr>
    </w:div>
    <w:div w:id="887956799">
      <w:bodyDiv w:val="1"/>
      <w:marLeft w:val="0"/>
      <w:marRight w:val="0"/>
      <w:marTop w:val="0"/>
      <w:marBottom w:val="0"/>
      <w:divBdr>
        <w:top w:val="none" w:sz="0" w:space="0" w:color="auto"/>
        <w:left w:val="none" w:sz="0" w:space="0" w:color="auto"/>
        <w:bottom w:val="none" w:sz="0" w:space="0" w:color="auto"/>
        <w:right w:val="none" w:sz="0" w:space="0" w:color="auto"/>
      </w:divBdr>
    </w:div>
    <w:div w:id="914054747">
      <w:bodyDiv w:val="1"/>
      <w:marLeft w:val="0"/>
      <w:marRight w:val="0"/>
      <w:marTop w:val="0"/>
      <w:marBottom w:val="0"/>
      <w:divBdr>
        <w:top w:val="none" w:sz="0" w:space="0" w:color="auto"/>
        <w:left w:val="none" w:sz="0" w:space="0" w:color="auto"/>
        <w:bottom w:val="none" w:sz="0" w:space="0" w:color="auto"/>
        <w:right w:val="none" w:sz="0" w:space="0" w:color="auto"/>
      </w:divBdr>
    </w:div>
    <w:div w:id="952129629">
      <w:bodyDiv w:val="1"/>
      <w:marLeft w:val="0"/>
      <w:marRight w:val="0"/>
      <w:marTop w:val="0"/>
      <w:marBottom w:val="0"/>
      <w:divBdr>
        <w:top w:val="none" w:sz="0" w:space="0" w:color="auto"/>
        <w:left w:val="none" w:sz="0" w:space="0" w:color="auto"/>
        <w:bottom w:val="none" w:sz="0" w:space="0" w:color="auto"/>
        <w:right w:val="none" w:sz="0" w:space="0" w:color="auto"/>
      </w:divBdr>
    </w:div>
    <w:div w:id="1026634306">
      <w:bodyDiv w:val="1"/>
      <w:marLeft w:val="0"/>
      <w:marRight w:val="0"/>
      <w:marTop w:val="0"/>
      <w:marBottom w:val="0"/>
      <w:divBdr>
        <w:top w:val="none" w:sz="0" w:space="0" w:color="auto"/>
        <w:left w:val="none" w:sz="0" w:space="0" w:color="auto"/>
        <w:bottom w:val="none" w:sz="0" w:space="0" w:color="auto"/>
        <w:right w:val="none" w:sz="0" w:space="0" w:color="auto"/>
      </w:divBdr>
    </w:div>
    <w:div w:id="1074546187">
      <w:bodyDiv w:val="1"/>
      <w:marLeft w:val="0"/>
      <w:marRight w:val="0"/>
      <w:marTop w:val="0"/>
      <w:marBottom w:val="0"/>
      <w:divBdr>
        <w:top w:val="none" w:sz="0" w:space="0" w:color="auto"/>
        <w:left w:val="none" w:sz="0" w:space="0" w:color="auto"/>
        <w:bottom w:val="none" w:sz="0" w:space="0" w:color="auto"/>
        <w:right w:val="none" w:sz="0" w:space="0" w:color="auto"/>
      </w:divBdr>
    </w:div>
    <w:div w:id="1076706238">
      <w:bodyDiv w:val="1"/>
      <w:marLeft w:val="0"/>
      <w:marRight w:val="0"/>
      <w:marTop w:val="0"/>
      <w:marBottom w:val="0"/>
      <w:divBdr>
        <w:top w:val="none" w:sz="0" w:space="0" w:color="auto"/>
        <w:left w:val="none" w:sz="0" w:space="0" w:color="auto"/>
        <w:bottom w:val="none" w:sz="0" w:space="0" w:color="auto"/>
        <w:right w:val="none" w:sz="0" w:space="0" w:color="auto"/>
      </w:divBdr>
    </w:div>
    <w:div w:id="1078938427">
      <w:bodyDiv w:val="1"/>
      <w:marLeft w:val="0"/>
      <w:marRight w:val="0"/>
      <w:marTop w:val="0"/>
      <w:marBottom w:val="0"/>
      <w:divBdr>
        <w:top w:val="none" w:sz="0" w:space="0" w:color="auto"/>
        <w:left w:val="none" w:sz="0" w:space="0" w:color="auto"/>
        <w:bottom w:val="none" w:sz="0" w:space="0" w:color="auto"/>
        <w:right w:val="none" w:sz="0" w:space="0" w:color="auto"/>
      </w:divBdr>
    </w:div>
    <w:div w:id="1249191251">
      <w:bodyDiv w:val="1"/>
      <w:marLeft w:val="0"/>
      <w:marRight w:val="0"/>
      <w:marTop w:val="0"/>
      <w:marBottom w:val="0"/>
      <w:divBdr>
        <w:top w:val="none" w:sz="0" w:space="0" w:color="auto"/>
        <w:left w:val="none" w:sz="0" w:space="0" w:color="auto"/>
        <w:bottom w:val="none" w:sz="0" w:space="0" w:color="auto"/>
        <w:right w:val="none" w:sz="0" w:space="0" w:color="auto"/>
      </w:divBdr>
    </w:div>
    <w:div w:id="1352301359">
      <w:bodyDiv w:val="1"/>
      <w:marLeft w:val="0"/>
      <w:marRight w:val="0"/>
      <w:marTop w:val="0"/>
      <w:marBottom w:val="0"/>
      <w:divBdr>
        <w:top w:val="none" w:sz="0" w:space="0" w:color="auto"/>
        <w:left w:val="none" w:sz="0" w:space="0" w:color="auto"/>
        <w:bottom w:val="none" w:sz="0" w:space="0" w:color="auto"/>
        <w:right w:val="none" w:sz="0" w:space="0" w:color="auto"/>
      </w:divBdr>
    </w:div>
    <w:div w:id="1370572412">
      <w:bodyDiv w:val="1"/>
      <w:marLeft w:val="0"/>
      <w:marRight w:val="0"/>
      <w:marTop w:val="0"/>
      <w:marBottom w:val="0"/>
      <w:divBdr>
        <w:top w:val="none" w:sz="0" w:space="0" w:color="auto"/>
        <w:left w:val="none" w:sz="0" w:space="0" w:color="auto"/>
        <w:bottom w:val="none" w:sz="0" w:space="0" w:color="auto"/>
        <w:right w:val="none" w:sz="0" w:space="0" w:color="auto"/>
      </w:divBdr>
    </w:div>
    <w:div w:id="1384256723">
      <w:bodyDiv w:val="1"/>
      <w:marLeft w:val="0"/>
      <w:marRight w:val="0"/>
      <w:marTop w:val="0"/>
      <w:marBottom w:val="0"/>
      <w:divBdr>
        <w:top w:val="none" w:sz="0" w:space="0" w:color="auto"/>
        <w:left w:val="none" w:sz="0" w:space="0" w:color="auto"/>
        <w:bottom w:val="none" w:sz="0" w:space="0" w:color="auto"/>
        <w:right w:val="none" w:sz="0" w:space="0" w:color="auto"/>
      </w:divBdr>
    </w:div>
    <w:div w:id="1471508928">
      <w:bodyDiv w:val="1"/>
      <w:marLeft w:val="0"/>
      <w:marRight w:val="0"/>
      <w:marTop w:val="0"/>
      <w:marBottom w:val="0"/>
      <w:divBdr>
        <w:top w:val="none" w:sz="0" w:space="0" w:color="auto"/>
        <w:left w:val="none" w:sz="0" w:space="0" w:color="auto"/>
        <w:bottom w:val="none" w:sz="0" w:space="0" w:color="auto"/>
        <w:right w:val="none" w:sz="0" w:space="0" w:color="auto"/>
      </w:divBdr>
    </w:div>
    <w:div w:id="1483353449">
      <w:bodyDiv w:val="1"/>
      <w:marLeft w:val="0"/>
      <w:marRight w:val="0"/>
      <w:marTop w:val="0"/>
      <w:marBottom w:val="0"/>
      <w:divBdr>
        <w:top w:val="none" w:sz="0" w:space="0" w:color="auto"/>
        <w:left w:val="none" w:sz="0" w:space="0" w:color="auto"/>
        <w:bottom w:val="none" w:sz="0" w:space="0" w:color="auto"/>
        <w:right w:val="none" w:sz="0" w:space="0" w:color="auto"/>
      </w:divBdr>
    </w:div>
    <w:div w:id="1495535483">
      <w:bodyDiv w:val="1"/>
      <w:marLeft w:val="0"/>
      <w:marRight w:val="0"/>
      <w:marTop w:val="0"/>
      <w:marBottom w:val="0"/>
      <w:divBdr>
        <w:top w:val="none" w:sz="0" w:space="0" w:color="auto"/>
        <w:left w:val="none" w:sz="0" w:space="0" w:color="auto"/>
        <w:bottom w:val="none" w:sz="0" w:space="0" w:color="auto"/>
        <w:right w:val="none" w:sz="0" w:space="0" w:color="auto"/>
      </w:divBdr>
    </w:div>
    <w:div w:id="1508247212">
      <w:bodyDiv w:val="1"/>
      <w:marLeft w:val="0"/>
      <w:marRight w:val="0"/>
      <w:marTop w:val="0"/>
      <w:marBottom w:val="0"/>
      <w:divBdr>
        <w:top w:val="none" w:sz="0" w:space="0" w:color="auto"/>
        <w:left w:val="none" w:sz="0" w:space="0" w:color="auto"/>
        <w:bottom w:val="none" w:sz="0" w:space="0" w:color="auto"/>
        <w:right w:val="none" w:sz="0" w:space="0" w:color="auto"/>
      </w:divBdr>
    </w:div>
    <w:div w:id="1529172659">
      <w:bodyDiv w:val="1"/>
      <w:marLeft w:val="0"/>
      <w:marRight w:val="0"/>
      <w:marTop w:val="0"/>
      <w:marBottom w:val="0"/>
      <w:divBdr>
        <w:top w:val="none" w:sz="0" w:space="0" w:color="auto"/>
        <w:left w:val="none" w:sz="0" w:space="0" w:color="auto"/>
        <w:bottom w:val="none" w:sz="0" w:space="0" w:color="auto"/>
        <w:right w:val="none" w:sz="0" w:space="0" w:color="auto"/>
      </w:divBdr>
    </w:div>
    <w:div w:id="1592931323">
      <w:bodyDiv w:val="1"/>
      <w:marLeft w:val="0"/>
      <w:marRight w:val="0"/>
      <w:marTop w:val="0"/>
      <w:marBottom w:val="0"/>
      <w:divBdr>
        <w:top w:val="none" w:sz="0" w:space="0" w:color="auto"/>
        <w:left w:val="none" w:sz="0" w:space="0" w:color="auto"/>
        <w:bottom w:val="none" w:sz="0" w:space="0" w:color="auto"/>
        <w:right w:val="none" w:sz="0" w:space="0" w:color="auto"/>
      </w:divBdr>
    </w:div>
    <w:div w:id="1850635805">
      <w:bodyDiv w:val="1"/>
      <w:marLeft w:val="0"/>
      <w:marRight w:val="0"/>
      <w:marTop w:val="0"/>
      <w:marBottom w:val="0"/>
      <w:divBdr>
        <w:top w:val="none" w:sz="0" w:space="0" w:color="auto"/>
        <w:left w:val="none" w:sz="0" w:space="0" w:color="auto"/>
        <w:bottom w:val="none" w:sz="0" w:space="0" w:color="auto"/>
        <w:right w:val="none" w:sz="0" w:space="0" w:color="auto"/>
      </w:divBdr>
    </w:div>
    <w:div w:id="1899323712">
      <w:bodyDiv w:val="1"/>
      <w:marLeft w:val="0"/>
      <w:marRight w:val="0"/>
      <w:marTop w:val="0"/>
      <w:marBottom w:val="0"/>
      <w:divBdr>
        <w:top w:val="none" w:sz="0" w:space="0" w:color="auto"/>
        <w:left w:val="none" w:sz="0" w:space="0" w:color="auto"/>
        <w:bottom w:val="none" w:sz="0" w:space="0" w:color="auto"/>
        <w:right w:val="none" w:sz="0" w:space="0" w:color="auto"/>
      </w:divBdr>
    </w:div>
    <w:div w:id="1961453871">
      <w:bodyDiv w:val="1"/>
      <w:marLeft w:val="0"/>
      <w:marRight w:val="0"/>
      <w:marTop w:val="0"/>
      <w:marBottom w:val="0"/>
      <w:divBdr>
        <w:top w:val="none" w:sz="0" w:space="0" w:color="auto"/>
        <w:left w:val="none" w:sz="0" w:space="0" w:color="auto"/>
        <w:bottom w:val="none" w:sz="0" w:space="0" w:color="auto"/>
        <w:right w:val="none" w:sz="0" w:space="0" w:color="auto"/>
      </w:divBdr>
      <w:divsChild>
        <w:div w:id="985470153">
          <w:marLeft w:val="0"/>
          <w:marRight w:val="0"/>
          <w:marTop w:val="0"/>
          <w:marBottom w:val="0"/>
          <w:divBdr>
            <w:top w:val="none" w:sz="0" w:space="0" w:color="auto"/>
            <w:left w:val="none" w:sz="0" w:space="0" w:color="auto"/>
            <w:bottom w:val="none" w:sz="0" w:space="0" w:color="auto"/>
            <w:right w:val="none" w:sz="0" w:space="0" w:color="auto"/>
          </w:divBdr>
        </w:div>
      </w:divsChild>
    </w:div>
    <w:div w:id="1966428676">
      <w:bodyDiv w:val="1"/>
      <w:marLeft w:val="0"/>
      <w:marRight w:val="0"/>
      <w:marTop w:val="0"/>
      <w:marBottom w:val="0"/>
      <w:divBdr>
        <w:top w:val="none" w:sz="0" w:space="0" w:color="auto"/>
        <w:left w:val="none" w:sz="0" w:space="0" w:color="auto"/>
        <w:bottom w:val="none" w:sz="0" w:space="0" w:color="auto"/>
        <w:right w:val="none" w:sz="0" w:space="0" w:color="auto"/>
      </w:divBdr>
    </w:div>
    <w:div w:id="2003000659">
      <w:bodyDiv w:val="1"/>
      <w:marLeft w:val="0"/>
      <w:marRight w:val="0"/>
      <w:marTop w:val="0"/>
      <w:marBottom w:val="0"/>
      <w:divBdr>
        <w:top w:val="none" w:sz="0" w:space="0" w:color="auto"/>
        <w:left w:val="none" w:sz="0" w:space="0" w:color="auto"/>
        <w:bottom w:val="none" w:sz="0" w:space="0" w:color="auto"/>
        <w:right w:val="none" w:sz="0" w:space="0" w:color="auto"/>
      </w:divBdr>
    </w:div>
    <w:div w:id="2005236235">
      <w:bodyDiv w:val="1"/>
      <w:marLeft w:val="0"/>
      <w:marRight w:val="0"/>
      <w:marTop w:val="0"/>
      <w:marBottom w:val="0"/>
      <w:divBdr>
        <w:top w:val="none" w:sz="0" w:space="0" w:color="auto"/>
        <w:left w:val="none" w:sz="0" w:space="0" w:color="auto"/>
        <w:bottom w:val="none" w:sz="0" w:space="0" w:color="auto"/>
        <w:right w:val="none" w:sz="0" w:space="0" w:color="auto"/>
      </w:divBdr>
    </w:div>
    <w:div w:id="2034375705">
      <w:bodyDiv w:val="1"/>
      <w:marLeft w:val="0"/>
      <w:marRight w:val="0"/>
      <w:marTop w:val="0"/>
      <w:marBottom w:val="0"/>
      <w:divBdr>
        <w:top w:val="none" w:sz="0" w:space="0" w:color="auto"/>
        <w:left w:val="none" w:sz="0" w:space="0" w:color="auto"/>
        <w:bottom w:val="none" w:sz="0" w:space="0" w:color="auto"/>
        <w:right w:val="none" w:sz="0" w:space="0" w:color="auto"/>
      </w:divBdr>
    </w:div>
    <w:div w:id="2116748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1" Type="http://schemas.openxmlformats.org/officeDocument/2006/relationships/image" Target="media/image7.wmf"/><Relationship Id="rId42" Type="http://schemas.openxmlformats.org/officeDocument/2006/relationships/oleObject" Target="embeddings/oleObject3.bin"/><Relationship Id="rId63" Type="http://schemas.openxmlformats.org/officeDocument/2006/relationships/image" Target="media/image41.wmf"/><Relationship Id="rId84" Type="http://schemas.openxmlformats.org/officeDocument/2006/relationships/image" Target="media/image62.png"/><Relationship Id="rId138" Type="http://schemas.openxmlformats.org/officeDocument/2006/relationships/oleObject" Target="embeddings/oleObject17.bin"/><Relationship Id="rId159" Type="http://schemas.openxmlformats.org/officeDocument/2006/relationships/image" Target="media/image119.png"/><Relationship Id="rId170" Type="http://schemas.openxmlformats.org/officeDocument/2006/relationships/oleObject" Target="embeddings/oleObject25.bin"/><Relationship Id="rId191" Type="http://schemas.openxmlformats.org/officeDocument/2006/relationships/image" Target="media/image139.png"/><Relationship Id="rId205" Type="http://schemas.openxmlformats.org/officeDocument/2006/relationships/image" Target="media/image151.wmf"/><Relationship Id="rId226" Type="http://schemas.microsoft.com/office/2011/relationships/people" Target="people.xml"/><Relationship Id="rId107" Type="http://schemas.openxmlformats.org/officeDocument/2006/relationships/image" Target="media/image83.wmf"/><Relationship Id="rId11" Type="http://schemas.openxmlformats.org/officeDocument/2006/relationships/footer" Target="footer1.xml"/><Relationship Id="rId32" Type="http://schemas.openxmlformats.org/officeDocument/2006/relationships/image" Target="media/image14.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oleObject" Target="embeddings/oleObject12.bin"/><Relationship Id="rId149" Type="http://schemas.openxmlformats.org/officeDocument/2006/relationships/image" Target="media/image110.png"/><Relationship Id="rId5" Type="http://schemas.openxmlformats.org/officeDocument/2006/relationships/settings" Target="settings.xml"/><Relationship Id="rId95" Type="http://schemas.openxmlformats.org/officeDocument/2006/relationships/image" Target="media/image73.wmf"/><Relationship Id="rId160" Type="http://schemas.openxmlformats.org/officeDocument/2006/relationships/image" Target="media/image120.wmf"/><Relationship Id="rId181" Type="http://schemas.openxmlformats.org/officeDocument/2006/relationships/image" Target="media/image132.wmf"/><Relationship Id="rId216" Type="http://schemas.openxmlformats.org/officeDocument/2006/relationships/image" Target="media/image161.png"/><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image" Target="media/image42.wmf"/><Relationship Id="rId118" Type="http://schemas.openxmlformats.org/officeDocument/2006/relationships/image" Target="media/image93.png"/><Relationship Id="rId139" Type="http://schemas.openxmlformats.org/officeDocument/2006/relationships/image" Target="media/image104.png"/><Relationship Id="rId85" Type="http://schemas.openxmlformats.org/officeDocument/2006/relationships/image" Target="media/image63.png"/><Relationship Id="rId150" Type="http://schemas.openxmlformats.org/officeDocument/2006/relationships/image" Target="media/image111.png"/><Relationship Id="rId171" Type="http://schemas.openxmlformats.org/officeDocument/2006/relationships/oleObject" Target="embeddings/oleObject26.bin"/><Relationship Id="rId192" Type="http://schemas.openxmlformats.org/officeDocument/2006/relationships/image" Target="media/image140.png"/><Relationship Id="rId206" Type="http://schemas.openxmlformats.org/officeDocument/2006/relationships/image" Target="media/image152.wmf"/><Relationship Id="rId227"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image" Target="media/image15.emf"/><Relationship Id="rId108" Type="http://schemas.openxmlformats.org/officeDocument/2006/relationships/oleObject" Target="embeddings/oleObject7.bin"/><Relationship Id="rId129" Type="http://schemas.openxmlformats.org/officeDocument/2006/relationships/image" Target="media/image99.wmf"/><Relationship Id="rId54" Type="http://schemas.openxmlformats.org/officeDocument/2006/relationships/image" Target="media/image32.png"/><Relationship Id="rId75" Type="http://schemas.openxmlformats.org/officeDocument/2006/relationships/image" Target="media/image53.wmf"/><Relationship Id="rId96" Type="http://schemas.openxmlformats.org/officeDocument/2006/relationships/image" Target="media/image74.wmf"/><Relationship Id="rId140" Type="http://schemas.openxmlformats.org/officeDocument/2006/relationships/image" Target="media/image105.wmf"/><Relationship Id="rId161" Type="http://schemas.openxmlformats.org/officeDocument/2006/relationships/oleObject" Target="embeddings/oleObject23.bin"/><Relationship Id="rId182" Type="http://schemas.openxmlformats.org/officeDocument/2006/relationships/image" Target="media/image133.wmf"/><Relationship Id="rId217" Type="http://schemas.openxmlformats.org/officeDocument/2006/relationships/image" Target="media/image162.png"/><Relationship Id="rId6" Type="http://schemas.openxmlformats.org/officeDocument/2006/relationships/webSettings" Target="webSettings.xml"/><Relationship Id="rId23" Type="http://schemas.openxmlformats.org/officeDocument/2006/relationships/comments" Target="comments.xml"/><Relationship Id="rId119" Type="http://schemas.openxmlformats.org/officeDocument/2006/relationships/image" Target="media/image94.wmf"/><Relationship Id="rId44" Type="http://schemas.openxmlformats.org/officeDocument/2006/relationships/oleObject" Target="embeddings/oleObject4.bin"/><Relationship Id="rId65" Type="http://schemas.openxmlformats.org/officeDocument/2006/relationships/image" Target="media/image43.wmf"/><Relationship Id="rId86" Type="http://schemas.openxmlformats.org/officeDocument/2006/relationships/image" Target="media/image64.png"/><Relationship Id="rId130" Type="http://schemas.openxmlformats.org/officeDocument/2006/relationships/oleObject" Target="embeddings/oleObject13.bin"/><Relationship Id="rId151" Type="http://schemas.openxmlformats.org/officeDocument/2006/relationships/image" Target="media/image112.png"/><Relationship Id="rId172" Type="http://schemas.openxmlformats.org/officeDocument/2006/relationships/image" Target="media/image128.wmf"/><Relationship Id="rId193" Type="http://schemas.openxmlformats.org/officeDocument/2006/relationships/image" Target="media/image141.png"/><Relationship Id="rId207" Type="http://schemas.openxmlformats.org/officeDocument/2006/relationships/oleObject" Target="embeddings/oleObject37.bin"/><Relationship Id="rId13" Type="http://schemas.openxmlformats.org/officeDocument/2006/relationships/header" Target="header3.xml"/><Relationship Id="rId109" Type="http://schemas.openxmlformats.org/officeDocument/2006/relationships/image" Target="media/image84.wmf"/><Relationship Id="rId34" Type="http://schemas.openxmlformats.org/officeDocument/2006/relationships/image" Target="media/image16.emf"/><Relationship Id="rId55" Type="http://schemas.openxmlformats.org/officeDocument/2006/relationships/image" Target="media/image33.png"/><Relationship Id="rId76" Type="http://schemas.openxmlformats.org/officeDocument/2006/relationships/image" Target="media/image54.wmf"/><Relationship Id="rId97" Type="http://schemas.openxmlformats.org/officeDocument/2006/relationships/image" Target="media/image75.wmf"/><Relationship Id="rId120" Type="http://schemas.openxmlformats.org/officeDocument/2006/relationships/oleObject" Target="embeddings/oleObject8.bin"/><Relationship Id="rId141" Type="http://schemas.openxmlformats.org/officeDocument/2006/relationships/oleObject" Target="embeddings/oleObject18.bin"/><Relationship Id="rId7" Type="http://schemas.openxmlformats.org/officeDocument/2006/relationships/footnotes" Target="footnotes.xml"/><Relationship Id="rId162" Type="http://schemas.openxmlformats.org/officeDocument/2006/relationships/image" Target="media/image121.wmf"/><Relationship Id="rId183" Type="http://schemas.openxmlformats.org/officeDocument/2006/relationships/image" Target="media/image134.wmf"/><Relationship Id="rId218" Type="http://schemas.openxmlformats.org/officeDocument/2006/relationships/image" Target="media/image163.png"/><Relationship Id="rId24" Type="http://schemas.microsoft.com/office/2011/relationships/commentsExtended" Target="commentsExtended.xml"/><Relationship Id="rId45" Type="http://schemas.openxmlformats.org/officeDocument/2006/relationships/image" Target="media/image23.png"/><Relationship Id="rId66" Type="http://schemas.openxmlformats.org/officeDocument/2006/relationships/image" Target="media/image44.wmf"/><Relationship Id="rId87" Type="http://schemas.openxmlformats.org/officeDocument/2006/relationships/image" Target="media/image65.png"/><Relationship Id="rId110" Type="http://schemas.openxmlformats.org/officeDocument/2006/relationships/image" Target="media/image85.wmf"/><Relationship Id="rId131" Type="http://schemas.openxmlformats.org/officeDocument/2006/relationships/image" Target="media/image100.wmf"/><Relationship Id="rId152" Type="http://schemas.openxmlformats.org/officeDocument/2006/relationships/image" Target="media/image113.png"/><Relationship Id="rId173" Type="http://schemas.openxmlformats.org/officeDocument/2006/relationships/oleObject" Target="embeddings/oleObject27.bin"/><Relationship Id="rId194" Type="http://schemas.openxmlformats.org/officeDocument/2006/relationships/image" Target="media/image142.wmf"/><Relationship Id="rId208" Type="http://schemas.openxmlformats.org/officeDocument/2006/relationships/image" Target="media/image153.wmf"/><Relationship Id="rId14" Type="http://schemas.openxmlformats.org/officeDocument/2006/relationships/footer" Target="footer3.xml"/><Relationship Id="rId35" Type="http://schemas.openxmlformats.org/officeDocument/2006/relationships/image" Target="media/image17.wmf"/><Relationship Id="rId56" Type="http://schemas.openxmlformats.org/officeDocument/2006/relationships/image" Target="media/image34.wmf"/><Relationship Id="rId77" Type="http://schemas.openxmlformats.org/officeDocument/2006/relationships/image" Target="media/image55.wmf"/><Relationship Id="rId100" Type="http://schemas.openxmlformats.org/officeDocument/2006/relationships/image" Target="media/image78.wmf"/><Relationship Id="rId8" Type="http://schemas.openxmlformats.org/officeDocument/2006/relationships/endnotes" Target="endnotes.xml"/><Relationship Id="rId98" Type="http://schemas.openxmlformats.org/officeDocument/2006/relationships/image" Target="media/image76.wmf"/><Relationship Id="rId121" Type="http://schemas.openxmlformats.org/officeDocument/2006/relationships/image" Target="media/image95.wmf"/><Relationship Id="rId142" Type="http://schemas.openxmlformats.org/officeDocument/2006/relationships/image" Target="media/image106.wmf"/><Relationship Id="rId163" Type="http://schemas.openxmlformats.org/officeDocument/2006/relationships/oleObject" Target="embeddings/oleObject24.bin"/><Relationship Id="rId184" Type="http://schemas.openxmlformats.org/officeDocument/2006/relationships/image" Target="media/image135.wmf"/><Relationship Id="rId219" Type="http://schemas.openxmlformats.org/officeDocument/2006/relationships/image" Target="media/image164.png"/><Relationship Id="rId3" Type="http://schemas.openxmlformats.org/officeDocument/2006/relationships/numbering" Target="numbering.xml"/><Relationship Id="rId214" Type="http://schemas.openxmlformats.org/officeDocument/2006/relationships/image" Target="media/image159.wmf"/><Relationship Id="rId25" Type="http://schemas.microsoft.com/office/2016/09/relationships/commentsIds" Target="commentsIds.xml"/><Relationship Id="rId46" Type="http://schemas.openxmlformats.org/officeDocument/2006/relationships/image" Target="media/image24.wmf"/><Relationship Id="rId67" Type="http://schemas.openxmlformats.org/officeDocument/2006/relationships/image" Target="media/image45.wmf"/><Relationship Id="rId116" Type="http://schemas.openxmlformats.org/officeDocument/2006/relationships/image" Target="media/image91.wmf"/><Relationship Id="rId137" Type="http://schemas.openxmlformats.org/officeDocument/2006/relationships/image" Target="media/image103.wmf"/><Relationship Id="rId158" Type="http://schemas.openxmlformats.org/officeDocument/2006/relationships/image" Target="media/image118.png"/><Relationship Id="rId20" Type="http://schemas.openxmlformats.org/officeDocument/2006/relationships/image" Target="media/image6.wmf"/><Relationship Id="rId41" Type="http://schemas.openxmlformats.org/officeDocument/2006/relationships/image" Target="media/image21.wmf"/><Relationship Id="rId62" Type="http://schemas.openxmlformats.org/officeDocument/2006/relationships/image" Target="media/image40.wmf"/><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6.wmf"/><Relationship Id="rId132" Type="http://schemas.openxmlformats.org/officeDocument/2006/relationships/oleObject" Target="embeddings/oleObject14.bin"/><Relationship Id="rId153" Type="http://schemas.openxmlformats.org/officeDocument/2006/relationships/image" Target="media/image114.wmf"/><Relationship Id="rId174" Type="http://schemas.openxmlformats.org/officeDocument/2006/relationships/image" Target="media/image129.wmf"/><Relationship Id="rId179" Type="http://schemas.openxmlformats.org/officeDocument/2006/relationships/image" Target="media/image131.wmf"/><Relationship Id="rId195" Type="http://schemas.openxmlformats.org/officeDocument/2006/relationships/oleObject" Target="embeddings/oleObject35.bin"/><Relationship Id="rId209" Type="http://schemas.openxmlformats.org/officeDocument/2006/relationships/image" Target="media/image154.wmf"/><Relationship Id="rId190" Type="http://schemas.openxmlformats.org/officeDocument/2006/relationships/oleObject" Target="embeddings/oleObject34.bin"/><Relationship Id="rId204" Type="http://schemas.openxmlformats.org/officeDocument/2006/relationships/image" Target="media/image150.wmf"/><Relationship Id="rId220" Type="http://schemas.openxmlformats.org/officeDocument/2006/relationships/image" Target="media/image165.wmf"/><Relationship Id="rId225" Type="http://schemas.openxmlformats.org/officeDocument/2006/relationships/fontTable" Target="fontTable.xml"/><Relationship Id="rId15" Type="http://schemas.openxmlformats.org/officeDocument/2006/relationships/image" Target="media/image1.wmf"/><Relationship Id="rId36" Type="http://schemas.openxmlformats.org/officeDocument/2006/relationships/image" Target="media/image18.emf"/><Relationship Id="rId57" Type="http://schemas.openxmlformats.org/officeDocument/2006/relationships/image" Target="media/image35.wmf"/><Relationship Id="rId106" Type="http://schemas.openxmlformats.org/officeDocument/2006/relationships/oleObject" Target="embeddings/oleObject6.bin"/><Relationship Id="rId127" Type="http://schemas.openxmlformats.org/officeDocument/2006/relationships/image" Target="media/image98.wmf"/><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0.wmf"/><Relationship Id="rId73" Type="http://schemas.openxmlformats.org/officeDocument/2006/relationships/image" Target="media/image51.png"/><Relationship Id="rId78" Type="http://schemas.openxmlformats.org/officeDocument/2006/relationships/image" Target="media/image56.wmf"/><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oleObject" Target="embeddings/oleObject9.bin"/><Relationship Id="rId143" Type="http://schemas.openxmlformats.org/officeDocument/2006/relationships/oleObject" Target="embeddings/oleObject19.bin"/><Relationship Id="rId148" Type="http://schemas.openxmlformats.org/officeDocument/2006/relationships/image" Target="media/image109.png"/><Relationship Id="rId164" Type="http://schemas.openxmlformats.org/officeDocument/2006/relationships/image" Target="media/image122.wmf"/><Relationship Id="rId169" Type="http://schemas.openxmlformats.org/officeDocument/2006/relationships/image" Target="media/image127.wmf"/><Relationship Id="rId185" Type="http://schemas.openxmlformats.org/officeDocument/2006/relationships/oleObject" Target="embeddings/oleObject32.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oleObject" Target="embeddings/oleObject31.bin"/><Relationship Id="rId210" Type="http://schemas.openxmlformats.org/officeDocument/2006/relationships/image" Target="media/image155.wmf"/><Relationship Id="rId215" Type="http://schemas.openxmlformats.org/officeDocument/2006/relationships/image" Target="media/image160.png"/><Relationship Id="rId26" Type="http://schemas.microsoft.com/office/2018/08/relationships/commentsExtensible" Target="commentsExtensible.xml"/><Relationship Id="rId47" Type="http://schemas.openxmlformats.org/officeDocument/2006/relationships/image" Target="media/image25.wmf"/><Relationship Id="rId68" Type="http://schemas.openxmlformats.org/officeDocument/2006/relationships/image" Target="media/image46.wmf"/><Relationship Id="rId89" Type="http://schemas.openxmlformats.org/officeDocument/2006/relationships/image" Target="media/image67.wmf"/><Relationship Id="rId112" Type="http://schemas.openxmlformats.org/officeDocument/2006/relationships/image" Target="media/image87.wmf"/><Relationship Id="rId133" Type="http://schemas.openxmlformats.org/officeDocument/2006/relationships/image" Target="media/image101.wmf"/><Relationship Id="rId154" Type="http://schemas.openxmlformats.org/officeDocument/2006/relationships/oleObject" Target="embeddings/oleObject22.bin"/><Relationship Id="rId175" Type="http://schemas.openxmlformats.org/officeDocument/2006/relationships/oleObject" Target="embeddings/oleObject28.bin"/><Relationship Id="rId196" Type="http://schemas.openxmlformats.org/officeDocument/2006/relationships/image" Target="media/image143.wmf"/><Relationship Id="rId200" Type="http://schemas.openxmlformats.org/officeDocument/2006/relationships/image" Target="media/image146.wmf"/><Relationship Id="rId16" Type="http://schemas.openxmlformats.org/officeDocument/2006/relationships/image" Target="media/image2.wmf"/><Relationship Id="rId221" Type="http://schemas.openxmlformats.org/officeDocument/2006/relationships/image" Target="media/image166.wmf"/><Relationship Id="rId37" Type="http://schemas.openxmlformats.org/officeDocument/2006/relationships/image" Target="media/image19.wmf"/><Relationship Id="rId58" Type="http://schemas.openxmlformats.org/officeDocument/2006/relationships/image" Target="media/image36.png"/><Relationship Id="rId79" Type="http://schemas.openxmlformats.org/officeDocument/2006/relationships/image" Target="media/image57.wmf"/><Relationship Id="rId102" Type="http://schemas.openxmlformats.org/officeDocument/2006/relationships/image" Target="media/image80.wmf"/><Relationship Id="rId123" Type="http://schemas.openxmlformats.org/officeDocument/2006/relationships/image" Target="media/image96.wmf"/><Relationship Id="rId144" Type="http://schemas.openxmlformats.org/officeDocument/2006/relationships/image" Target="media/image107.wmf"/><Relationship Id="rId90" Type="http://schemas.openxmlformats.org/officeDocument/2006/relationships/image" Target="media/image68.wmf"/><Relationship Id="rId165" Type="http://schemas.openxmlformats.org/officeDocument/2006/relationships/image" Target="media/image123.wmf"/><Relationship Id="rId186" Type="http://schemas.openxmlformats.org/officeDocument/2006/relationships/image" Target="media/image136.wmf"/><Relationship Id="rId211" Type="http://schemas.openxmlformats.org/officeDocument/2006/relationships/image" Target="media/image156.png"/><Relationship Id="rId27" Type="http://schemas.openxmlformats.org/officeDocument/2006/relationships/image" Target="media/image9.emf"/><Relationship Id="rId48" Type="http://schemas.openxmlformats.org/officeDocument/2006/relationships/image" Target="media/image26.wmf"/><Relationship Id="rId69" Type="http://schemas.openxmlformats.org/officeDocument/2006/relationships/image" Target="media/image47.wmf"/><Relationship Id="rId113" Type="http://schemas.openxmlformats.org/officeDocument/2006/relationships/image" Target="media/image88.wmf"/><Relationship Id="rId134" Type="http://schemas.openxmlformats.org/officeDocument/2006/relationships/oleObject" Target="embeddings/oleObject15.bin"/><Relationship Id="rId80" Type="http://schemas.openxmlformats.org/officeDocument/2006/relationships/image" Target="media/image58.wmf"/><Relationship Id="rId155" Type="http://schemas.openxmlformats.org/officeDocument/2006/relationships/image" Target="media/image115.wmf"/><Relationship Id="rId176" Type="http://schemas.openxmlformats.org/officeDocument/2006/relationships/image" Target="media/image130.wmf"/><Relationship Id="rId197" Type="http://schemas.openxmlformats.org/officeDocument/2006/relationships/oleObject" Target="embeddings/oleObject36.bin"/><Relationship Id="rId201" Type="http://schemas.openxmlformats.org/officeDocument/2006/relationships/image" Target="media/image147.wmf"/><Relationship Id="rId222" Type="http://schemas.openxmlformats.org/officeDocument/2006/relationships/image" Target="media/image167.wmf"/><Relationship Id="rId17" Type="http://schemas.openxmlformats.org/officeDocument/2006/relationships/image" Target="media/image3.wmf"/><Relationship Id="rId38" Type="http://schemas.openxmlformats.org/officeDocument/2006/relationships/oleObject" Target="embeddings/oleObject1.bin"/><Relationship Id="rId59" Type="http://schemas.openxmlformats.org/officeDocument/2006/relationships/image" Target="media/image37.png"/><Relationship Id="rId103" Type="http://schemas.openxmlformats.org/officeDocument/2006/relationships/image" Target="media/image81.wmf"/><Relationship Id="rId124" Type="http://schemas.openxmlformats.org/officeDocument/2006/relationships/oleObject" Target="embeddings/oleObject10.bin"/><Relationship Id="rId70" Type="http://schemas.openxmlformats.org/officeDocument/2006/relationships/image" Target="media/image48.wmf"/><Relationship Id="rId91" Type="http://schemas.openxmlformats.org/officeDocument/2006/relationships/image" Target="media/image69.wmf"/><Relationship Id="rId145" Type="http://schemas.openxmlformats.org/officeDocument/2006/relationships/oleObject" Target="embeddings/oleObject20.bin"/><Relationship Id="rId166" Type="http://schemas.openxmlformats.org/officeDocument/2006/relationships/image" Target="media/image124.png"/><Relationship Id="rId187" Type="http://schemas.openxmlformats.org/officeDocument/2006/relationships/oleObject" Target="embeddings/oleObject33.bin"/><Relationship Id="rId1" Type="http://schemas.openxmlformats.org/officeDocument/2006/relationships/customXml" Target="../customXml/item1.xml"/><Relationship Id="rId212" Type="http://schemas.openxmlformats.org/officeDocument/2006/relationships/image" Target="media/image157.wmf"/><Relationship Id="rId28" Type="http://schemas.openxmlformats.org/officeDocument/2006/relationships/image" Target="media/image10.emf"/><Relationship Id="rId49" Type="http://schemas.openxmlformats.org/officeDocument/2006/relationships/image" Target="media/image27.wmf"/><Relationship Id="rId114" Type="http://schemas.openxmlformats.org/officeDocument/2006/relationships/image" Target="media/image89.wmf"/><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02.wmf"/><Relationship Id="rId156" Type="http://schemas.openxmlformats.org/officeDocument/2006/relationships/image" Target="media/image116.wmf"/><Relationship Id="rId177" Type="http://schemas.openxmlformats.org/officeDocument/2006/relationships/oleObject" Target="embeddings/oleObject29.bin"/><Relationship Id="rId198" Type="http://schemas.openxmlformats.org/officeDocument/2006/relationships/image" Target="media/image144.wmf"/><Relationship Id="rId202" Type="http://schemas.openxmlformats.org/officeDocument/2006/relationships/image" Target="media/image148.wmf"/><Relationship Id="rId223" Type="http://schemas.openxmlformats.org/officeDocument/2006/relationships/image" Target="media/image168.wmf"/><Relationship Id="rId18" Type="http://schemas.openxmlformats.org/officeDocument/2006/relationships/image" Target="media/image4.wmf"/><Relationship Id="rId39" Type="http://schemas.openxmlformats.org/officeDocument/2006/relationships/image" Target="media/image20.wmf"/><Relationship Id="rId50" Type="http://schemas.openxmlformats.org/officeDocument/2006/relationships/image" Target="media/image28.wmf"/><Relationship Id="rId104" Type="http://schemas.openxmlformats.org/officeDocument/2006/relationships/oleObject" Target="embeddings/oleObject5.bin"/><Relationship Id="rId125" Type="http://schemas.openxmlformats.org/officeDocument/2006/relationships/image" Target="media/image97.wmf"/><Relationship Id="rId146" Type="http://schemas.openxmlformats.org/officeDocument/2006/relationships/image" Target="media/image108.wmf"/><Relationship Id="rId167" Type="http://schemas.openxmlformats.org/officeDocument/2006/relationships/image" Target="media/image125.png"/><Relationship Id="rId188" Type="http://schemas.openxmlformats.org/officeDocument/2006/relationships/image" Target="media/image137.wmf"/><Relationship Id="rId71" Type="http://schemas.openxmlformats.org/officeDocument/2006/relationships/image" Target="media/image49.wmf"/><Relationship Id="rId92" Type="http://schemas.openxmlformats.org/officeDocument/2006/relationships/image" Target="media/image70.wmf"/><Relationship Id="rId213" Type="http://schemas.openxmlformats.org/officeDocument/2006/relationships/image" Target="media/image158.wmf"/><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oleObject" Target="embeddings/oleObject2.bin"/><Relationship Id="rId115" Type="http://schemas.openxmlformats.org/officeDocument/2006/relationships/image" Target="media/image90.wmf"/><Relationship Id="rId136" Type="http://schemas.openxmlformats.org/officeDocument/2006/relationships/oleObject" Target="embeddings/oleObject16.bin"/><Relationship Id="rId157" Type="http://schemas.openxmlformats.org/officeDocument/2006/relationships/image" Target="media/image117.wmf"/><Relationship Id="rId178" Type="http://schemas.openxmlformats.org/officeDocument/2006/relationships/oleObject" Target="embeddings/oleObject30.bin"/><Relationship Id="rId61" Type="http://schemas.openxmlformats.org/officeDocument/2006/relationships/image" Target="media/image39.wmf"/><Relationship Id="rId82" Type="http://schemas.openxmlformats.org/officeDocument/2006/relationships/image" Target="media/image60.png"/><Relationship Id="rId199" Type="http://schemas.openxmlformats.org/officeDocument/2006/relationships/image" Target="media/image145.png"/><Relationship Id="rId203" Type="http://schemas.openxmlformats.org/officeDocument/2006/relationships/image" Target="media/image149.wmf"/><Relationship Id="rId19" Type="http://schemas.openxmlformats.org/officeDocument/2006/relationships/image" Target="media/image5.wmf"/><Relationship Id="rId224" Type="http://schemas.openxmlformats.org/officeDocument/2006/relationships/footer" Target="footer4.xml"/><Relationship Id="rId30" Type="http://schemas.openxmlformats.org/officeDocument/2006/relationships/image" Target="media/image12.png"/><Relationship Id="rId105" Type="http://schemas.openxmlformats.org/officeDocument/2006/relationships/image" Target="media/image82.wmf"/><Relationship Id="rId126" Type="http://schemas.openxmlformats.org/officeDocument/2006/relationships/oleObject" Target="embeddings/oleObject11.bin"/><Relationship Id="rId147" Type="http://schemas.openxmlformats.org/officeDocument/2006/relationships/oleObject" Target="embeddings/oleObject21.bin"/><Relationship Id="rId168" Type="http://schemas.openxmlformats.org/officeDocument/2006/relationships/image" Target="media/image126.wmf"/><Relationship Id="rId51" Type="http://schemas.openxmlformats.org/officeDocument/2006/relationships/image" Target="media/image29.wmf"/><Relationship Id="rId72" Type="http://schemas.openxmlformats.org/officeDocument/2006/relationships/image" Target="media/image50.wmf"/><Relationship Id="rId93" Type="http://schemas.openxmlformats.org/officeDocument/2006/relationships/image" Target="media/image71.wmf"/><Relationship Id="rId189" Type="http://schemas.openxmlformats.org/officeDocument/2006/relationships/image" Target="media/image13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F3BF3B-1120-4600-A9C9-380321BE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81</Pages>
  <Words>7576</Words>
  <Characters>43186</Characters>
  <Application>Microsoft Office Word</Application>
  <DocSecurity>0</DocSecurity>
  <Lines>359</Lines>
  <Paragraphs>101</Paragraphs>
  <ScaleCrop>false</ScaleCrop>
  <Company>MICROSOFT</Company>
  <LinksUpToDate>false</LinksUpToDate>
  <CharactersWithSpaces>50661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Lee Deskie</dc:creator>
  <cp:lastModifiedBy>liupeng</cp:lastModifiedBy>
  <cp:revision>186</cp:revision>
  <cp:lastPrinted>2024-06-17T03:07:00Z</cp:lastPrinted>
  <dcterms:created xsi:type="dcterms:W3CDTF">2024-08-15T02:53:00Z</dcterms:created>
  <dcterms:modified xsi:type="dcterms:W3CDTF">2024-09-14T02:53:00Z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2052-11.1.0.12980</vt:lpwstr>
  </property>
  <property fmtid="{D5CDD505-2E9C-101B-9397-08002B2CF9AE}" pid="4" name="ICV">
    <vt:lpwstr>9F6B6DBA73CA441EB78DBCD79B473386</vt:lpwstr>
  </property>
</Properties>
</file>