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D533" w14:textId="451553A0" w:rsidR="0044311C" w:rsidRPr="00EF292B" w:rsidRDefault="00BD4AC9" w:rsidP="00794A1A">
      <w:pPr>
        <w:wordWrap w:val="0"/>
        <w:spacing w:before="156" w:afterLines="100" w:after="312" w:line="360" w:lineRule="auto"/>
        <w:rPr>
          <w:rFonts w:ascii="Times New Roman" w:eastAsia="仿宋_GB2312" w:hAnsi="Times New Roman"/>
          <w:b/>
          <w:bCs/>
          <w:sz w:val="30"/>
          <w:szCs w:val="30"/>
        </w:rPr>
      </w:pPr>
      <w:r w:rsidRPr="00EF292B">
        <w:rPr>
          <w:rFonts w:ascii="Times New Roman" w:eastAsia="仿宋_GB2312" w:hAnsi="Times New Roman"/>
          <w:b/>
          <w:bCs/>
          <w:sz w:val="84"/>
          <w:szCs w:val="84"/>
        </w:rPr>
        <w:tab/>
      </w:r>
      <w:r w:rsidRPr="00EF292B">
        <w:rPr>
          <w:rFonts w:ascii="Times New Roman" w:eastAsia="仿宋_GB2312" w:hAnsi="Times New Roman"/>
          <w:b/>
          <w:bCs/>
          <w:sz w:val="84"/>
          <w:szCs w:val="8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EF292B">
        <w:rPr>
          <w:rFonts w:ascii="Times New Roman" w:eastAsia="仿宋_GB2312" w:hAnsi="Times New Roman"/>
          <w:b/>
          <w:bCs/>
          <w:sz w:val="84"/>
          <w:szCs w:val="84"/>
        </w:rPr>
        <w:instrText>ADDIN CNKISM.UserStyle</w:instrText>
      </w:r>
      <w:r w:rsidRPr="00EF292B">
        <w:rPr>
          <w:rFonts w:ascii="Times New Roman" w:eastAsia="仿宋_GB2312" w:hAnsi="Times New Roman"/>
          <w:b/>
          <w:bCs/>
          <w:sz w:val="84"/>
          <w:szCs w:val="84"/>
        </w:rPr>
      </w:r>
      <w:r w:rsidRPr="00EF292B">
        <w:rPr>
          <w:rFonts w:ascii="Times New Roman" w:eastAsia="仿宋_GB2312" w:hAnsi="Times New Roman"/>
          <w:b/>
          <w:bCs/>
          <w:sz w:val="84"/>
          <w:szCs w:val="84"/>
        </w:rPr>
        <w:fldChar w:fldCharType="end"/>
      </w:r>
      <w:r w:rsidRPr="00EF292B">
        <w:rPr>
          <w:rFonts w:ascii="Times New Roman" w:hAnsi="Times New Roman"/>
          <w:noProof/>
        </w:rPr>
        <mc:AlternateContent>
          <mc:Choice Requires="wps">
            <w:drawing>
              <wp:anchor distT="0" distB="0" distL="114300" distR="114300" simplePos="0" relativeHeight="251659264" behindDoc="0" locked="0" layoutInCell="1" allowOverlap="1" wp14:anchorId="2AC6AF3F" wp14:editId="233DC7D9">
                <wp:simplePos x="0" y="0"/>
                <wp:positionH relativeFrom="column">
                  <wp:posOffset>-1257300</wp:posOffset>
                </wp:positionH>
                <wp:positionV relativeFrom="paragraph">
                  <wp:posOffset>866140</wp:posOffset>
                </wp:positionV>
                <wp:extent cx="7658100" cy="0"/>
                <wp:effectExtent l="0" t="19050" r="19050"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58100" cy="0"/>
                        </a:xfrm>
                        <a:prstGeom prst="line">
                          <a:avLst/>
                        </a:prstGeom>
                        <a:noFill/>
                        <a:ln w="57150">
                          <a:solidFill>
                            <a:srgbClr val="000000"/>
                          </a:solidFill>
                          <a:round/>
                        </a:ln>
                      </wps:spPr>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flip:y;margin-left:-99pt;margin-top:68.2pt;height:0pt;width:603pt;z-index:251659264;mso-width-relative:page;mso-height-relative:page;" filled="f" stroked="t" coordsize="21600,21600" o:gfxdata="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7d2&#10;I9YAAAANAQAADwAAAAAAAAABACAAAAAiAAAAZHJzL2Rvd25yZXYueG1sUEsBAhQAFAAAAAgAh07i&#10;QBuoUWvrAQAAtQMAAA4AAAAAAAAAAQAgAAAAJQEAAGRycy9lMm9Eb2MueG1sUEsFBgAAAAAGAAYA&#10;WQEAAIIFAAAAAA==&#10;">
                <v:fill on="f" focussize="0,0"/>
                <v:stroke weight="4.5pt" color="#000000" joinstyle="round"/>
                <v:imagedata o:title=""/>
                <o:lock v:ext="edit" aspectratio="f"/>
              </v:line>
            </w:pict>
          </mc:Fallback>
        </mc:AlternateContent>
      </w:r>
      <w:r w:rsidRPr="00EF292B">
        <w:rPr>
          <w:rFonts w:ascii="Times New Roman" w:eastAsia="仿宋_GB2312" w:hAnsi="Times New Roman"/>
          <w:b/>
          <w:bCs/>
          <w:sz w:val="84"/>
          <w:szCs w:val="84"/>
        </w:rPr>
        <w:tab/>
        <w:t xml:space="preserve">CECS    </w:t>
      </w:r>
      <w:r w:rsidRPr="00EF292B">
        <w:rPr>
          <w:rFonts w:ascii="Times New Roman" w:eastAsia="仿宋_GB2312" w:hAnsi="Times New Roman"/>
          <w:b/>
          <w:bCs/>
          <w:sz w:val="30"/>
          <w:szCs w:val="30"/>
        </w:rPr>
        <w:t xml:space="preserve">T/CECS </w:t>
      </w:r>
      <w:r w:rsidR="004614D0" w:rsidRPr="00EF292B">
        <w:rPr>
          <w:rFonts w:ascii="Times New Roman" w:eastAsia="仿宋_GB2312" w:hAnsi="Times New Roman"/>
          <w:b/>
          <w:bCs/>
          <w:sz w:val="30"/>
          <w:szCs w:val="30"/>
        </w:rPr>
        <w:t>XXXX-202X</w:t>
      </w:r>
    </w:p>
    <w:p w14:paraId="2BC0AB38" w14:textId="77777777" w:rsidR="0044311C" w:rsidRPr="00EF292B" w:rsidRDefault="0044311C">
      <w:pPr>
        <w:spacing w:beforeLines="100" w:before="312" w:afterLines="100" w:after="312"/>
        <w:ind w:firstLine="964"/>
        <w:jc w:val="center"/>
        <w:rPr>
          <w:rFonts w:ascii="Times New Roman" w:hAnsi="Times New Roman"/>
          <w:b/>
          <w:bCs/>
          <w:sz w:val="32"/>
          <w:szCs w:val="32"/>
        </w:rPr>
      </w:pPr>
    </w:p>
    <w:p w14:paraId="197544D5" w14:textId="77777777" w:rsidR="0044311C" w:rsidRPr="00EF292B" w:rsidRDefault="00BD4AC9" w:rsidP="00794A1A">
      <w:pPr>
        <w:spacing w:beforeLines="100" w:before="312" w:afterLines="100" w:after="312"/>
        <w:jc w:val="center"/>
        <w:rPr>
          <w:rFonts w:ascii="Times New Roman" w:eastAsia="黑体" w:hAnsi="Times New Roman"/>
          <w:b/>
          <w:bCs/>
          <w:w w:val="82"/>
          <w:sz w:val="48"/>
          <w:szCs w:val="48"/>
        </w:rPr>
      </w:pPr>
      <w:r w:rsidRPr="00EF292B">
        <w:rPr>
          <w:rFonts w:ascii="Times New Roman" w:eastAsia="黑体" w:hAnsi="Times New Roman"/>
          <w:b/>
          <w:bCs/>
          <w:spacing w:val="40"/>
          <w:kern w:val="0"/>
          <w:sz w:val="48"/>
          <w:szCs w:val="48"/>
          <w:fitText w:val="7230" w:id="-1046237696"/>
        </w:rPr>
        <w:t>中国工程建设标准化协会标</w:t>
      </w:r>
      <w:r w:rsidRPr="00EF292B">
        <w:rPr>
          <w:rFonts w:ascii="Times New Roman" w:eastAsia="黑体" w:hAnsi="Times New Roman"/>
          <w:b/>
          <w:bCs/>
          <w:spacing w:val="3"/>
          <w:kern w:val="0"/>
          <w:sz w:val="48"/>
          <w:szCs w:val="48"/>
          <w:fitText w:val="7230" w:id="-1046237696"/>
        </w:rPr>
        <w:t>准</w:t>
      </w:r>
    </w:p>
    <w:p w14:paraId="42DE6FC7" w14:textId="77777777" w:rsidR="0044311C" w:rsidRPr="00EF292B" w:rsidRDefault="0044311C" w:rsidP="00794A1A">
      <w:pPr>
        <w:spacing w:beforeLines="100" w:before="312" w:afterLines="100" w:after="312"/>
        <w:jc w:val="center"/>
        <w:rPr>
          <w:rFonts w:ascii="Times New Roman" w:hAnsi="Times New Roman"/>
          <w:b/>
          <w:bCs/>
          <w:sz w:val="32"/>
          <w:szCs w:val="32"/>
        </w:rPr>
      </w:pPr>
    </w:p>
    <w:p w14:paraId="6A72FB4F" w14:textId="634FB4A8" w:rsidR="0044311C" w:rsidRPr="00EF292B" w:rsidRDefault="00BD4AC9" w:rsidP="00794A1A">
      <w:pPr>
        <w:spacing w:beforeLines="100" w:before="312" w:afterLines="100" w:after="312" w:line="360" w:lineRule="auto"/>
        <w:jc w:val="center"/>
        <w:rPr>
          <w:rFonts w:ascii="Times New Roman" w:hAnsi="Times New Roman"/>
          <w:b/>
          <w:bCs/>
          <w:sz w:val="48"/>
          <w:szCs w:val="48"/>
        </w:rPr>
      </w:pPr>
      <w:r w:rsidRPr="00EF292B">
        <w:rPr>
          <w:rFonts w:ascii="Times New Roman" w:hAnsi="Times New Roman"/>
          <w:b/>
          <w:bCs/>
          <w:sz w:val="48"/>
          <w:szCs w:val="48"/>
        </w:rPr>
        <w:t>超高强韧钢筋混凝土结构技术规程</w:t>
      </w:r>
    </w:p>
    <w:p w14:paraId="581FF39E" w14:textId="3F40064C" w:rsidR="0044311C" w:rsidRPr="00EF292B" w:rsidRDefault="00BD4AC9" w:rsidP="00794A1A">
      <w:pPr>
        <w:spacing w:beforeLines="100" w:before="312" w:afterLines="100" w:after="312"/>
        <w:jc w:val="center"/>
        <w:rPr>
          <w:rFonts w:ascii="Times New Roman" w:hAnsi="Times New Roman"/>
          <w:b/>
          <w:bCs/>
          <w:sz w:val="36"/>
          <w:szCs w:val="36"/>
        </w:rPr>
      </w:pPr>
      <w:r w:rsidRPr="00EF292B">
        <w:rPr>
          <w:rFonts w:ascii="Times New Roman" w:hAnsi="Times New Roman"/>
          <w:color w:val="000000"/>
          <w:kern w:val="0"/>
          <w:sz w:val="36"/>
          <w:szCs w:val="36"/>
        </w:rPr>
        <w:t>Technical specification of ultra-high strength and toughness reinforced concrete structures</w:t>
      </w:r>
      <w:r w:rsidRPr="00EF292B">
        <w:rPr>
          <w:rFonts w:ascii="Times New Roman" w:hAnsi="Times New Roman"/>
          <w:b/>
          <w:bCs/>
          <w:sz w:val="36"/>
          <w:szCs w:val="36"/>
        </w:rPr>
        <w:t xml:space="preserve"> </w:t>
      </w:r>
    </w:p>
    <w:p w14:paraId="5CD1E025" w14:textId="77777777" w:rsidR="0044311C" w:rsidRPr="00EF292B" w:rsidRDefault="0044311C" w:rsidP="00794A1A">
      <w:pPr>
        <w:spacing w:beforeLines="100" w:before="312" w:afterLines="100" w:after="312"/>
        <w:jc w:val="center"/>
        <w:rPr>
          <w:rFonts w:ascii="Times New Roman" w:hAnsi="Times New Roman"/>
          <w:b/>
          <w:bCs/>
          <w:sz w:val="36"/>
          <w:szCs w:val="36"/>
        </w:rPr>
      </w:pPr>
    </w:p>
    <w:p w14:paraId="7A90CCEB" w14:textId="77777777" w:rsidR="0044311C" w:rsidRPr="00EF292B" w:rsidRDefault="0044311C" w:rsidP="00794A1A">
      <w:pPr>
        <w:spacing w:beforeLines="100" w:before="312" w:afterLines="100" w:after="312"/>
        <w:jc w:val="center"/>
        <w:rPr>
          <w:rFonts w:ascii="Times New Roman" w:hAnsi="Times New Roman"/>
          <w:b/>
          <w:bCs/>
          <w:sz w:val="36"/>
          <w:szCs w:val="36"/>
        </w:rPr>
      </w:pPr>
    </w:p>
    <w:p w14:paraId="20125FA4" w14:textId="77777777" w:rsidR="0044311C" w:rsidRPr="00EF292B" w:rsidRDefault="0044311C" w:rsidP="00794A1A">
      <w:pPr>
        <w:spacing w:beforeLines="100" w:before="312" w:afterLines="100" w:after="312"/>
        <w:jc w:val="center"/>
        <w:rPr>
          <w:rFonts w:ascii="Times New Roman" w:hAnsi="Times New Roman"/>
          <w:b/>
          <w:bCs/>
          <w:sz w:val="36"/>
          <w:szCs w:val="36"/>
        </w:rPr>
      </w:pPr>
    </w:p>
    <w:p w14:paraId="7BEBCB40" w14:textId="77777777" w:rsidR="0044311C" w:rsidRPr="00EF292B" w:rsidRDefault="0044311C" w:rsidP="00794A1A">
      <w:pPr>
        <w:spacing w:beforeLines="100" w:before="312" w:afterLines="100" w:after="312"/>
        <w:jc w:val="center"/>
        <w:rPr>
          <w:rFonts w:ascii="Times New Roman" w:hAnsi="Times New Roman"/>
          <w:b/>
          <w:bCs/>
          <w:sz w:val="36"/>
          <w:szCs w:val="36"/>
        </w:rPr>
      </w:pPr>
    </w:p>
    <w:p w14:paraId="1FE14AB1" w14:textId="77777777" w:rsidR="0044311C" w:rsidRPr="00EF292B" w:rsidRDefault="0044311C" w:rsidP="00794A1A">
      <w:pPr>
        <w:spacing w:beforeLines="100" w:before="312" w:afterLines="100" w:after="312"/>
        <w:jc w:val="center"/>
        <w:rPr>
          <w:rFonts w:ascii="Times New Roman" w:hAnsi="Times New Roman"/>
          <w:b/>
          <w:bCs/>
          <w:sz w:val="36"/>
          <w:szCs w:val="36"/>
        </w:rPr>
      </w:pPr>
    </w:p>
    <w:p w14:paraId="20FB2645" w14:textId="77777777" w:rsidR="0044311C" w:rsidRPr="00EF292B" w:rsidRDefault="00BD4AC9" w:rsidP="00794A1A">
      <w:pPr>
        <w:spacing w:before="156" w:after="624" w:line="480" w:lineRule="auto"/>
        <w:jc w:val="center"/>
        <w:rPr>
          <w:rFonts w:ascii="Times New Roman" w:eastAsia="黑体" w:hAnsi="Times New Roman"/>
          <w:b/>
          <w:bCs/>
          <w:sz w:val="44"/>
          <w:szCs w:val="44"/>
        </w:rPr>
      </w:pPr>
      <w:r w:rsidRPr="00EF292B">
        <w:rPr>
          <w:rFonts w:ascii="Times New Roman" w:eastAsia="黑体" w:hAnsi="Times New Roman"/>
          <w:b/>
          <w:bCs/>
          <w:sz w:val="44"/>
          <w:szCs w:val="44"/>
        </w:rPr>
        <w:t>中国建筑工业出版社</w:t>
      </w:r>
    </w:p>
    <w:p w14:paraId="5DF7E0DC" w14:textId="77777777" w:rsidR="0044311C" w:rsidRPr="00EF292B" w:rsidRDefault="0044311C" w:rsidP="00794A1A">
      <w:pPr>
        <w:spacing w:beforeLines="100" w:before="312" w:afterLines="100" w:after="312"/>
        <w:jc w:val="center"/>
        <w:rPr>
          <w:rFonts w:ascii="Times New Roman" w:hAnsi="Times New Roman"/>
          <w:b/>
          <w:bCs/>
          <w:sz w:val="36"/>
          <w:szCs w:val="36"/>
        </w:rPr>
      </w:pPr>
    </w:p>
    <w:p w14:paraId="097A2FD1" w14:textId="77777777" w:rsidR="0044311C" w:rsidRPr="00EF292B" w:rsidRDefault="00BD4AC9" w:rsidP="00794A1A">
      <w:pPr>
        <w:spacing w:beforeLines="100" w:before="312" w:afterLines="100" w:after="312"/>
        <w:jc w:val="center"/>
        <w:rPr>
          <w:rFonts w:ascii="Times New Roman" w:eastAsia="黑体" w:hAnsi="Times New Roman"/>
          <w:b/>
          <w:bCs/>
          <w:w w:val="82"/>
          <w:sz w:val="48"/>
          <w:szCs w:val="48"/>
        </w:rPr>
      </w:pPr>
      <w:r w:rsidRPr="00EF292B">
        <w:rPr>
          <w:rFonts w:ascii="Times New Roman" w:eastAsia="黑体" w:hAnsi="Times New Roman"/>
          <w:b/>
          <w:bCs/>
          <w:spacing w:val="40"/>
          <w:kern w:val="0"/>
          <w:sz w:val="48"/>
          <w:szCs w:val="48"/>
          <w:fitText w:val="7230" w:id="-1046237695"/>
        </w:rPr>
        <w:lastRenderedPageBreak/>
        <w:t>中国工程建设标准化协会标</w:t>
      </w:r>
      <w:r w:rsidRPr="00EF292B">
        <w:rPr>
          <w:rFonts w:ascii="Times New Roman" w:eastAsia="黑体" w:hAnsi="Times New Roman"/>
          <w:b/>
          <w:bCs/>
          <w:spacing w:val="3"/>
          <w:kern w:val="0"/>
          <w:sz w:val="48"/>
          <w:szCs w:val="48"/>
          <w:fitText w:val="7230" w:id="-1046237695"/>
        </w:rPr>
        <w:t>准</w:t>
      </w:r>
    </w:p>
    <w:p w14:paraId="2F891AE0" w14:textId="77777777" w:rsidR="0044311C" w:rsidRPr="00EF292B" w:rsidRDefault="0044311C" w:rsidP="00794A1A">
      <w:pPr>
        <w:spacing w:beforeLines="100" w:before="312" w:afterLines="100" w:after="312"/>
        <w:jc w:val="center"/>
        <w:rPr>
          <w:rFonts w:ascii="Times New Roman" w:hAnsi="Times New Roman"/>
          <w:b/>
          <w:bCs/>
          <w:sz w:val="32"/>
          <w:szCs w:val="32"/>
        </w:rPr>
      </w:pPr>
    </w:p>
    <w:p w14:paraId="39D8D4D3" w14:textId="77777777" w:rsidR="0044311C" w:rsidRPr="00EF292B" w:rsidRDefault="0044311C" w:rsidP="00794A1A">
      <w:pPr>
        <w:spacing w:beforeLines="100" w:before="312" w:afterLines="100" w:after="312"/>
        <w:jc w:val="center"/>
        <w:rPr>
          <w:rFonts w:ascii="Times New Roman" w:hAnsi="Times New Roman"/>
          <w:b/>
          <w:bCs/>
          <w:sz w:val="32"/>
          <w:szCs w:val="32"/>
        </w:rPr>
      </w:pPr>
    </w:p>
    <w:p w14:paraId="4E696723" w14:textId="5EE4CFCD" w:rsidR="0044311C" w:rsidRPr="00EF292B" w:rsidRDefault="00BD4AC9" w:rsidP="00794A1A">
      <w:pPr>
        <w:spacing w:beforeLines="100" w:before="312" w:afterLines="100" w:after="312" w:line="360" w:lineRule="auto"/>
        <w:jc w:val="center"/>
        <w:rPr>
          <w:rFonts w:ascii="Times New Roman" w:hAnsi="Times New Roman"/>
          <w:b/>
          <w:bCs/>
          <w:sz w:val="48"/>
          <w:szCs w:val="48"/>
        </w:rPr>
      </w:pPr>
      <w:r w:rsidRPr="00EF292B">
        <w:rPr>
          <w:rFonts w:ascii="Times New Roman" w:hAnsi="Times New Roman"/>
          <w:b/>
          <w:bCs/>
          <w:sz w:val="48"/>
          <w:szCs w:val="48"/>
        </w:rPr>
        <w:t>超高强韧钢筋混凝土结构技术规程</w:t>
      </w:r>
    </w:p>
    <w:p w14:paraId="3CA6844E" w14:textId="1C120FFA" w:rsidR="0044311C" w:rsidRPr="00EF292B" w:rsidRDefault="00BD4AC9" w:rsidP="00794A1A">
      <w:pPr>
        <w:spacing w:beforeLines="100" w:before="312" w:afterLines="100" w:after="312"/>
        <w:jc w:val="center"/>
        <w:rPr>
          <w:rFonts w:ascii="Times New Roman" w:hAnsi="Times New Roman"/>
          <w:b/>
          <w:bCs/>
          <w:sz w:val="32"/>
          <w:szCs w:val="32"/>
        </w:rPr>
      </w:pPr>
      <w:r w:rsidRPr="00EF292B">
        <w:rPr>
          <w:rFonts w:ascii="Times New Roman" w:hAnsi="Times New Roman"/>
          <w:color w:val="000000"/>
          <w:kern w:val="0"/>
          <w:sz w:val="36"/>
          <w:szCs w:val="36"/>
        </w:rPr>
        <w:t>Technical specification of ultra-high strength and toughness reinforced concrete structures</w:t>
      </w:r>
    </w:p>
    <w:p w14:paraId="5B2E6EF7" w14:textId="77777777" w:rsidR="0044311C" w:rsidRPr="00EF292B" w:rsidRDefault="0044311C" w:rsidP="00794A1A">
      <w:pPr>
        <w:spacing w:beforeLines="100" w:before="312" w:afterLines="100" w:after="312" w:line="300" w:lineRule="exact"/>
        <w:rPr>
          <w:rFonts w:ascii="Times New Roman" w:hAnsi="Times New Roman"/>
          <w:b/>
          <w:bCs/>
          <w:sz w:val="28"/>
          <w:szCs w:val="28"/>
        </w:rPr>
      </w:pPr>
    </w:p>
    <w:p w14:paraId="1F63D046" w14:textId="77777777" w:rsidR="0044311C" w:rsidRPr="00EF292B" w:rsidRDefault="00BD4AC9" w:rsidP="00794A1A">
      <w:pPr>
        <w:spacing w:before="156" w:after="624"/>
        <w:ind w:leftChars="300" w:left="720"/>
        <w:jc w:val="left"/>
        <w:rPr>
          <w:rFonts w:ascii="Times New Roman" w:hAnsi="Times New Roman"/>
          <w:b/>
          <w:bCs/>
          <w:sz w:val="36"/>
          <w:szCs w:val="36"/>
        </w:rPr>
      </w:pPr>
      <w:bookmarkStart w:id="0" w:name="_Toc375993540"/>
      <w:bookmarkStart w:id="1" w:name="_Toc371095592"/>
      <w:bookmarkStart w:id="2" w:name="_Toc370997664"/>
      <w:bookmarkStart w:id="3" w:name="_Toc370997579"/>
      <w:bookmarkStart w:id="4" w:name="_Toc375993696"/>
      <w:bookmarkStart w:id="5" w:name="_Toc371095474"/>
      <w:r w:rsidRPr="00EF292B">
        <w:rPr>
          <w:rFonts w:ascii="Times New Roman" w:hAnsi="Times New Roman"/>
          <w:b/>
          <w:bCs/>
          <w:sz w:val="36"/>
          <w:szCs w:val="36"/>
        </w:rPr>
        <w:t>主编单位：</w:t>
      </w:r>
      <w:bookmarkStart w:id="6" w:name="_Toc375993541"/>
      <w:bookmarkStart w:id="7" w:name="_Toc375993697"/>
      <w:bookmarkStart w:id="8" w:name="_Toc371095593"/>
      <w:bookmarkStart w:id="9" w:name="_Toc371095475"/>
      <w:bookmarkStart w:id="10" w:name="_Toc370997665"/>
      <w:bookmarkStart w:id="11" w:name="_Toc370997580"/>
      <w:bookmarkEnd w:id="0"/>
      <w:bookmarkEnd w:id="1"/>
      <w:bookmarkEnd w:id="2"/>
      <w:bookmarkEnd w:id="3"/>
      <w:bookmarkEnd w:id="4"/>
      <w:bookmarkEnd w:id="5"/>
      <w:r w:rsidRPr="00EF292B">
        <w:rPr>
          <w:rFonts w:ascii="Times New Roman" w:hAnsi="Times New Roman"/>
          <w:b/>
          <w:bCs/>
          <w:spacing w:val="541"/>
          <w:kern w:val="0"/>
          <w:sz w:val="36"/>
          <w:szCs w:val="36"/>
          <w:fitText w:val="4693" w:id="-1046237694"/>
        </w:rPr>
        <w:t>东南大</w:t>
      </w:r>
      <w:r w:rsidRPr="00EF292B">
        <w:rPr>
          <w:rFonts w:ascii="Times New Roman" w:hAnsi="Times New Roman"/>
          <w:b/>
          <w:bCs/>
          <w:spacing w:val="1"/>
          <w:kern w:val="0"/>
          <w:sz w:val="36"/>
          <w:szCs w:val="36"/>
          <w:fitText w:val="4693" w:id="-1046237694"/>
        </w:rPr>
        <w:t>学</w:t>
      </w:r>
    </w:p>
    <w:p w14:paraId="5339DF67" w14:textId="16928B83" w:rsidR="0044311C" w:rsidRPr="00EF292B" w:rsidRDefault="00BD4AC9" w:rsidP="00794A1A">
      <w:pPr>
        <w:spacing w:before="156" w:after="624"/>
        <w:ind w:leftChars="300" w:left="720"/>
        <w:jc w:val="left"/>
        <w:rPr>
          <w:rFonts w:ascii="Times New Roman" w:hAnsi="Times New Roman"/>
          <w:b/>
          <w:bCs/>
          <w:sz w:val="36"/>
          <w:szCs w:val="36"/>
        </w:rPr>
      </w:pPr>
      <w:r w:rsidRPr="00EF292B">
        <w:rPr>
          <w:rFonts w:ascii="Times New Roman" w:hAnsi="Times New Roman"/>
          <w:b/>
          <w:bCs/>
          <w:sz w:val="36"/>
          <w:szCs w:val="36"/>
        </w:rPr>
        <w:t>批准单位：</w:t>
      </w:r>
      <w:r w:rsidRPr="00EF292B">
        <w:rPr>
          <w:rFonts w:ascii="Times New Roman" w:hAnsi="Times New Roman"/>
          <w:b/>
          <w:bCs/>
          <w:spacing w:val="36"/>
          <w:kern w:val="0"/>
          <w:sz w:val="36"/>
          <w:szCs w:val="36"/>
          <w:fitText w:val="4693" w:id="-1046237693"/>
        </w:rPr>
        <w:t>中国工程建设标准化协</w:t>
      </w:r>
      <w:r w:rsidRPr="00EF292B">
        <w:rPr>
          <w:rFonts w:ascii="Times New Roman" w:hAnsi="Times New Roman"/>
          <w:b/>
          <w:bCs/>
          <w:spacing w:val="-1"/>
          <w:kern w:val="0"/>
          <w:sz w:val="36"/>
          <w:szCs w:val="36"/>
          <w:fitText w:val="4693" w:id="-1046237693"/>
        </w:rPr>
        <w:t>会</w:t>
      </w:r>
      <w:bookmarkEnd w:id="6"/>
      <w:bookmarkEnd w:id="7"/>
      <w:bookmarkEnd w:id="8"/>
      <w:bookmarkEnd w:id="9"/>
      <w:bookmarkEnd w:id="10"/>
      <w:bookmarkEnd w:id="11"/>
    </w:p>
    <w:p w14:paraId="6E3C4151" w14:textId="79CFB413" w:rsidR="0044311C" w:rsidRPr="00EF292B" w:rsidRDefault="00BD4AC9" w:rsidP="00794A1A">
      <w:pPr>
        <w:spacing w:before="156" w:after="624"/>
        <w:ind w:leftChars="300" w:left="720"/>
        <w:jc w:val="left"/>
        <w:rPr>
          <w:rFonts w:ascii="Times New Roman" w:hAnsi="Times New Roman"/>
          <w:sz w:val="36"/>
          <w:szCs w:val="36"/>
        </w:rPr>
      </w:pPr>
      <w:bookmarkStart w:id="12" w:name="_Toc371095594"/>
      <w:bookmarkStart w:id="13" w:name="_Toc370997666"/>
      <w:bookmarkStart w:id="14" w:name="_Toc375993698"/>
      <w:bookmarkStart w:id="15" w:name="_Toc370997581"/>
      <w:bookmarkStart w:id="16" w:name="_Toc375993542"/>
      <w:bookmarkStart w:id="17" w:name="_Toc371095476"/>
      <w:r w:rsidRPr="00EF292B">
        <w:rPr>
          <w:rFonts w:ascii="Times New Roman" w:hAnsi="Times New Roman"/>
          <w:b/>
          <w:bCs/>
          <w:sz w:val="36"/>
          <w:szCs w:val="36"/>
        </w:rPr>
        <w:t>施行日期：</w:t>
      </w:r>
      <w:r w:rsidRPr="00EF292B">
        <w:rPr>
          <w:rFonts w:ascii="Times New Roman" w:hAnsi="Times New Roman"/>
          <w:b/>
          <w:bCs/>
          <w:spacing w:val="166"/>
          <w:kern w:val="0"/>
          <w:sz w:val="36"/>
          <w:szCs w:val="36"/>
          <w:fitText w:val="4693" w:id="-1046237692"/>
        </w:rPr>
        <w:t>202x</w:t>
      </w:r>
      <w:r w:rsidRPr="00EF292B">
        <w:rPr>
          <w:rFonts w:ascii="Times New Roman" w:hAnsi="Times New Roman"/>
          <w:b/>
          <w:bCs/>
          <w:spacing w:val="166"/>
          <w:kern w:val="0"/>
          <w:sz w:val="36"/>
          <w:szCs w:val="36"/>
          <w:fitText w:val="4693" w:id="-1046237692"/>
        </w:rPr>
        <w:t>年</w:t>
      </w:r>
      <w:r w:rsidRPr="00EF292B">
        <w:rPr>
          <w:rFonts w:ascii="Times New Roman" w:hAnsi="Times New Roman"/>
          <w:b/>
          <w:bCs/>
          <w:spacing w:val="166"/>
          <w:kern w:val="0"/>
          <w:sz w:val="36"/>
          <w:szCs w:val="36"/>
          <w:fitText w:val="4693" w:id="-1046237692"/>
        </w:rPr>
        <w:t>x</w:t>
      </w:r>
      <w:r w:rsidRPr="00EF292B">
        <w:rPr>
          <w:rFonts w:ascii="Times New Roman" w:hAnsi="Times New Roman"/>
          <w:b/>
          <w:bCs/>
          <w:spacing w:val="166"/>
          <w:kern w:val="0"/>
          <w:sz w:val="36"/>
          <w:szCs w:val="36"/>
          <w:fitText w:val="4693" w:id="-1046237692"/>
        </w:rPr>
        <w:t>月</w:t>
      </w:r>
      <w:r w:rsidRPr="00EF292B">
        <w:rPr>
          <w:rFonts w:ascii="Times New Roman" w:hAnsi="Times New Roman"/>
          <w:b/>
          <w:bCs/>
          <w:spacing w:val="166"/>
          <w:kern w:val="0"/>
          <w:sz w:val="36"/>
          <w:szCs w:val="36"/>
          <w:fitText w:val="4693" w:id="-1046237692"/>
        </w:rPr>
        <w:t>x</w:t>
      </w:r>
      <w:r w:rsidRPr="00EF292B">
        <w:rPr>
          <w:rFonts w:ascii="Times New Roman" w:hAnsi="Times New Roman"/>
          <w:b/>
          <w:bCs/>
          <w:spacing w:val="1"/>
          <w:kern w:val="0"/>
          <w:sz w:val="36"/>
          <w:szCs w:val="36"/>
          <w:fitText w:val="4693" w:id="-1046237692"/>
        </w:rPr>
        <w:t>日</w:t>
      </w:r>
      <w:bookmarkEnd w:id="12"/>
      <w:bookmarkEnd w:id="13"/>
      <w:bookmarkEnd w:id="14"/>
      <w:bookmarkEnd w:id="15"/>
      <w:bookmarkEnd w:id="16"/>
      <w:bookmarkEnd w:id="17"/>
    </w:p>
    <w:p w14:paraId="18A2A488" w14:textId="77777777" w:rsidR="0044311C" w:rsidRPr="00EF292B" w:rsidRDefault="0044311C" w:rsidP="00794A1A">
      <w:pPr>
        <w:spacing w:before="156" w:after="624"/>
        <w:jc w:val="center"/>
        <w:rPr>
          <w:rFonts w:ascii="Times New Roman" w:hAnsi="Times New Roman"/>
          <w:b/>
          <w:bCs/>
          <w:sz w:val="30"/>
          <w:szCs w:val="30"/>
        </w:rPr>
      </w:pPr>
      <w:bookmarkStart w:id="18" w:name="_Toc371095595"/>
      <w:bookmarkStart w:id="19" w:name="_Toc370997667"/>
      <w:bookmarkStart w:id="20" w:name="_Toc370997582"/>
      <w:bookmarkStart w:id="21" w:name="_Toc375993699"/>
      <w:bookmarkStart w:id="22" w:name="_Toc371095477"/>
      <w:bookmarkStart w:id="23" w:name="_Toc375993543"/>
    </w:p>
    <w:p w14:paraId="328EC2A9" w14:textId="77777777" w:rsidR="0044311C" w:rsidRPr="00EF292B" w:rsidRDefault="0044311C" w:rsidP="00794A1A">
      <w:pPr>
        <w:spacing w:before="156" w:after="624"/>
        <w:jc w:val="center"/>
        <w:rPr>
          <w:rFonts w:ascii="Times New Roman" w:hAnsi="Times New Roman"/>
          <w:b/>
          <w:bCs/>
          <w:sz w:val="30"/>
          <w:szCs w:val="30"/>
        </w:rPr>
      </w:pPr>
    </w:p>
    <w:p w14:paraId="29CE8B49" w14:textId="7E3C030D" w:rsidR="0044311C" w:rsidRPr="00EF292B" w:rsidRDefault="00BD4AC9" w:rsidP="00794A1A">
      <w:pPr>
        <w:spacing w:before="156" w:afterLines="100" w:after="312" w:line="480" w:lineRule="auto"/>
        <w:jc w:val="center"/>
        <w:rPr>
          <w:rFonts w:ascii="Times New Roman" w:eastAsia="仿宋" w:hAnsi="Times New Roman"/>
          <w:b/>
          <w:bCs/>
          <w:sz w:val="48"/>
          <w:szCs w:val="48"/>
        </w:rPr>
      </w:pPr>
      <w:r w:rsidRPr="00EF292B">
        <w:rPr>
          <w:rFonts w:ascii="Times New Roman" w:eastAsia="仿宋" w:hAnsi="Times New Roman"/>
          <w:b/>
          <w:bCs/>
          <w:sz w:val="48"/>
          <w:szCs w:val="48"/>
        </w:rPr>
        <w:t>中国建筑工业出版社</w:t>
      </w:r>
      <w:bookmarkEnd w:id="18"/>
      <w:bookmarkEnd w:id="19"/>
      <w:bookmarkEnd w:id="20"/>
      <w:bookmarkEnd w:id="21"/>
      <w:bookmarkEnd w:id="22"/>
      <w:bookmarkEnd w:id="23"/>
    </w:p>
    <w:p w14:paraId="73C24AB4" w14:textId="3C0F8D11" w:rsidR="0044311C" w:rsidRPr="00EF292B" w:rsidRDefault="00BD4AC9" w:rsidP="00794A1A">
      <w:pPr>
        <w:spacing w:before="156" w:after="624" w:line="480" w:lineRule="auto"/>
        <w:jc w:val="center"/>
        <w:rPr>
          <w:rFonts w:ascii="Times New Roman" w:eastAsia="黑体" w:hAnsi="Times New Roman"/>
          <w:b/>
          <w:bCs/>
          <w:sz w:val="44"/>
          <w:szCs w:val="44"/>
        </w:rPr>
      </w:pPr>
      <w:bookmarkStart w:id="24" w:name="_Toc375993700"/>
      <w:bookmarkStart w:id="25" w:name="_Toc371095596"/>
      <w:bookmarkStart w:id="26" w:name="_Toc370997668"/>
      <w:bookmarkStart w:id="27" w:name="_Toc371095478"/>
      <w:bookmarkStart w:id="28" w:name="_Toc375993544"/>
      <w:bookmarkStart w:id="29" w:name="_Toc370997583"/>
      <w:r w:rsidRPr="00EF292B">
        <w:rPr>
          <w:rFonts w:ascii="Times New Roman" w:eastAsia="黑体" w:hAnsi="Times New Roman"/>
          <w:b/>
          <w:bCs/>
          <w:sz w:val="44"/>
          <w:szCs w:val="44"/>
        </w:rPr>
        <w:t xml:space="preserve">202x </w:t>
      </w:r>
      <w:r w:rsidRPr="00EF292B">
        <w:rPr>
          <w:rFonts w:ascii="Times New Roman" w:eastAsia="黑体" w:hAnsi="Times New Roman"/>
          <w:b/>
          <w:bCs/>
          <w:sz w:val="44"/>
          <w:szCs w:val="44"/>
        </w:rPr>
        <w:t>北</w:t>
      </w:r>
      <w:r w:rsidRPr="00EF292B">
        <w:rPr>
          <w:rFonts w:ascii="Times New Roman" w:eastAsia="黑体" w:hAnsi="Times New Roman"/>
          <w:b/>
          <w:bCs/>
          <w:sz w:val="44"/>
          <w:szCs w:val="44"/>
        </w:rPr>
        <w:t xml:space="preserve">  </w:t>
      </w:r>
      <w:r w:rsidRPr="00EF292B">
        <w:rPr>
          <w:rFonts w:ascii="Times New Roman" w:eastAsia="黑体" w:hAnsi="Times New Roman"/>
          <w:b/>
          <w:bCs/>
          <w:sz w:val="44"/>
          <w:szCs w:val="44"/>
        </w:rPr>
        <w:t>京</w:t>
      </w:r>
      <w:bookmarkEnd w:id="24"/>
      <w:bookmarkEnd w:id="25"/>
      <w:bookmarkEnd w:id="26"/>
      <w:bookmarkEnd w:id="27"/>
      <w:bookmarkEnd w:id="28"/>
      <w:bookmarkEnd w:id="29"/>
    </w:p>
    <w:p w14:paraId="7FB8DDC3" w14:textId="77777777" w:rsidR="0044311C" w:rsidRPr="00EF292B" w:rsidRDefault="00BD4AC9" w:rsidP="00BC45A0">
      <w:pPr>
        <w:spacing w:before="156" w:afterLines="200" w:after="624" w:line="360" w:lineRule="auto"/>
        <w:jc w:val="center"/>
        <w:rPr>
          <w:rFonts w:ascii="Times New Roman" w:hAnsi="Times New Roman"/>
        </w:rPr>
      </w:pPr>
      <w:r w:rsidRPr="00EF292B">
        <w:rPr>
          <w:rFonts w:ascii="Times New Roman" w:hAnsi="Times New Roman"/>
          <w:b/>
          <w:bCs/>
          <w:sz w:val="30"/>
          <w:szCs w:val="30"/>
        </w:rPr>
        <w:br w:type="page"/>
      </w:r>
      <w:r w:rsidRPr="00EF292B">
        <w:rPr>
          <w:rFonts w:ascii="Times New Roman" w:eastAsia="黑体" w:hAnsi="Times New Roman"/>
          <w:b/>
          <w:bCs/>
          <w:sz w:val="28"/>
          <w:szCs w:val="28"/>
        </w:rPr>
        <w:lastRenderedPageBreak/>
        <w:t>前</w:t>
      </w:r>
      <w:r w:rsidRPr="00EF292B">
        <w:rPr>
          <w:rFonts w:ascii="Times New Roman" w:eastAsia="黑体" w:hAnsi="Times New Roman"/>
          <w:b/>
          <w:bCs/>
          <w:sz w:val="28"/>
          <w:szCs w:val="28"/>
        </w:rPr>
        <w:t xml:space="preserve">    </w:t>
      </w:r>
      <w:r w:rsidRPr="00EF292B">
        <w:rPr>
          <w:rFonts w:ascii="Times New Roman" w:eastAsia="黑体" w:hAnsi="Times New Roman"/>
          <w:b/>
          <w:bCs/>
          <w:sz w:val="28"/>
          <w:szCs w:val="28"/>
        </w:rPr>
        <w:t>言</w:t>
      </w:r>
    </w:p>
    <w:p w14:paraId="72208423" w14:textId="77777777" w:rsidR="0044311C" w:rsidRPr="00EF292B" w:rsidRDefault="00BD4AC9" w:rsidP="000731F1">
      <w:pPr>
        <w:adjustRightInd w:val="0"/>
        <w:snapToGrid w:val="0"/>
        <w:spacing w:line="360" w:lineRule="auto"/>
        <w:ind w:firstLineChars="200" w:firstLine="480"/>
        <w:rPr>
          <w:rFonts w:ascii="Times New Roman" w:hAnsi="Times New Roman"/>
        </w:rPr>
      </w:pPr>
      <w:r w:rsidRPr="00EF292B">
        <w:rPr>
          <w:rFonts w:ascii="Times New Roman" w:hAnsi="Times New Roman"/>
        </w:rPr>
        <w:t>根据中国工程建设标准化协会《关于印发</w:t>
      </w:r>
      <w:r w:rsidRPr="00EF292B">
        <w:rPr>
          <w:rFonts w:ascii="Times New Roman" w:hAnsi="Times New Roman"/>
        </w:rPr>
        <w:t>&lt;2023</w:t>
      </w:r>
      <w:r w:rsidRPr="00EF292B">
        <w:rPr>
          <w:rFonts w:ascii="Times New Roman" w:hAnsi="Times New Roman"/>
        </w:rPr>
        <w:t>年第一批协会标准制订、修订计划</w:t>
      </w:r>
      <w:r w:rsidRPr="00EF292B">
        <w:rPr>
          <w:rFonts w:ascii="Times New Roman" w:hAnsi="Times New Roman"/>
        </w:rPr>
        <w:t>&gt;</w:t>
      </w:r>
      <w:r w:rsidRPr="00EF292B">
        <w:rPr>
          <w:rFonts w:ascii="Times New Roman" w:hAnsi="Times New Roman"/>
        </w:rPr>
        <w:t>的通知》（建标协字〔</w:t>
      </w:r>
      <w:r w:rsidRPr="00EF292B">
        <w:rPr>
          <w:rFonts w:ascii="Times New Roman" w:hAnsi="Times New Roman"/>
        </w:rPr>
        <w:t>2023</w:t>
      </w:r>
      <w:r w:rsidRPr="00EF292B">
        <w:rPr>
          <w:rFonts w:ascii="Times New Roman" w:hAnsi="Times New Roman"/>
        </w:rPr>
        <w:t>〕第</w:t>
      </w:r>
      <w:r w:rsidRPr="00EF292B">
        <w:rPr>
          <w:rFonts w:ascii="Times New Roman" w:hAnsi="Times New Roman"/>
        </w:rPr>
        <w:t xml:space="preserve"> 10</w:t>
      </w:r>
      <w:r w:rsidRPr="00EF292B">
        <w:rPr>
          <w:rFonts w:ascii="Times New Roman" w:hAnsi="Times New Roman"/>
        </w:rPr>
        <w:t>号）的要求，编制组经深入调查研究，认真总结工程实践经验，参考国内外先进标准，制定本规程。</w:t>
      </w:r>
    </w:p>
    <w:p w14:paraId="647A2E1F" w14:textId="77777777" w:rsidR="0044311C" w:rsidRPr="00EF292B" w:rsidRDefault="00BD4AC9" w:rsidP="000731F1">
      <w:pPr>
        <w:adjustRightInd w:val="0"/>
        <w:snapToGrid w:val="0"/>
        <w:spacing w:line="360" w:lineRule="auto"/>
        <w:ind w:firstLineChars="200" w:firstLine="480"/>
        <w:rPr>
          <w:rFonts w:ascii="Times New Roman" w:hAnsi="Times New Roman"/>
        </w:rPr>
      </w:pPr>
      <w:r w:rsidRPr="00EF292B">
        <w:rPr>
          <w:rFonts w:ascii="Times New Roman" w:hAnsi="Times New Roman"/>
        </w:rPr>
        <w:t>本规程共分</w:t>
      </w:r>
      <w:r w:rsidRPr="00EF292B">
        <w:rPr>
          <w:rFonts w:ascii="Times New Roman" w:hAnsi="Times New Roman"/>
        </w:rPr>
        <w:t>8</w:t>
      </w:r>
      <w:r w:rsidRPr="00EF292B">
        <w:rPr>
          <w:rFonts w:ascii="Times New Roman" w:hAnsi="Times New Roman"/>
        </w:rPr>
        <w:t>章和</w:t>
      </w:r>
      <w:r w:rsidRPr="00EF292B">
        <w:rPr>
          <w:rFonts w:ascii="Times New Roman" w:hAnsi="Times New Roman"/>
        </w:rPr>
        <w:t>1</w:t>
      </w:r>
      <w:r w:rsidRPr="00EF292B">
        <w:rPr>
          <w:rFonts w:ascii="Times New Roman" w:hAnsi="Times New Roman"/>
        </w:rPr>
        <w:t>个附录，主要内容包括：总则、术语和符号、基本规定、超高强韧混凝土、高强钢筋、超高强韧钢筋混凝土结构设计、构造要求、施工及质量验收等。</w:t>
      </w:r>
    </w:p>
    <w:p w14:paraId="3E483B65" w14:textId="77777777" w:rsidR="0044311C" w:rsidRPr="00EF292B" w:rsidRDefault="00BD4AC9" w:rsidP="000731F1">
      <w:pPr>
        <w:adjustRightInd w:val="0"/>
        <w:snapToGrid w:val="0"/>
        <w:spacing w:line="360" w:lineRule="auto"/>
        <w:ind w:firstLineChars="200" w:firstLine="480"/>
        <w:rPr>
          <w:rFonts w:ascii="Times New Roman" w:hAnsi="Times New Roman"/>
        </w:rPr>
      </w:pPr>
      <w:r w:rsidRPr="00EF292B">
        <w:rPr>
          <w:rFonts w:ascii="Times New Roman" w:hAnsi="Times New Roman"/>
        </w:rPr>
        <w:t>本规程的某些内容可能直接或间接涉及专利，本规程的发布机构不承担识别这些专利的责任。</w:t>
      </w:r>
    </w:p>
    <w:p w14:paraId="741B6D40" w14:textId="2DFFDBD4" w:rsidR="0044311C" w:rsidRPr="00EF292B" w:rsidRDefault="00907E81" w:rsidP="000731F1">
      <w:pPr>
        <w:adjustRightInd w:val="0"/>
        <w:snapToGrid w:val="0"/>
        <w:spacing w:line="360" w:lineRule="auto"/>
        <w:ind w:firstLineChars="200" w:firstLine="480"/>
        <w:rPr>
          <w:rFonts w:ascii="Times New Roman" w:hAnsi="Times New Roman"/>
        </w:rPr>
      </w:pPr>
      <w:r w:rsidRPr="00EF292B">
        <w:rPr>
          <w:rFonts w:ascii="Times New Roman" w:hAnsi="Times New Roman"/>
        </w:rPr>
        <w:t>本标准由中国工程建设标准化协会混凝土结构专业委员会归口管理，由东南大学负责具体技术内容的解释。执行过程中，如有意见或建议，请反馈给东南大学（地址：江苏省南京市江宁区东南大学材料科学与工程学院，邮编：</w:t>
      </w:r>
      <w:r w:rsidRPr="00EF292B">
        <w:rPr>
          <w:rFonts w:ascii="Times New Roman" w:hAnsi="Times New Roman"/>
        </w:rPr>
        <w:t>211189</w:t>
      </w:r>
      <w:r w:rsidRPr="00EF292B">
        <w:rPr>
          <w:rFonts w:ascii="Times New Roman" w:hAnsi="Times New Roman"/>
        </w:rPr>
        <w:t>，邮箱：</w:t>
      </w:r>
      <w:r w:rsidRPr="00EF292B">
        <w:rPr>
          <w:rFonts w:ascii="Times New Roman" w:hAnsi="Times New Roman"/>
        </w:rPr>
        <w:t>seu_standard@163.com</w:t>
      </w:r>
      <w:r w:rsidRPr="00EF292B">
        <w:rPr>
          <w:rFonts w:ascii="Times New Roman" w:hAnsi="Times New Roman"/>
        </w:rPr>
        <w:t>）</w:t>
      </w:r>
      <w:r w:rsidR="00BD4AC9" w:rsidRPr="00EF292B">
        <w:rPr>
          <w:rFonts w:ascii="Times New Roman" w:hAnsi="Times New Roman"/>
        </w:rPr>
        <w:t>。</w:t>
      </w:r>
    </w:p>
    <w:p w14:paraId="5B3B2F1A" w14:textId="77777777" w:rsidR="0044311C" w:rsidRPr="00EF292B" w:rsidRDefault="00BD4AC9" w:rsidP="000731F1">
      <w:pPr>
        <w:spacing w:line="360" w:lineRule="auto"/>
        <w:ind w:firstLine="420"/>
        <w:rPr>
          <w:rFonts w:ascii="Times New Roman" w:hAnsi="Times New Roman"/>
        </w:rPr>
      </w:pPr>
      <w:r w:rsidRPr="00EF292B">
        <w:rPr>
          <w:rFonts w:ascii="Times New Roman" w:eastAsia="黑体" w:hAnsi="Times New Roman"/>
          <w:b/>
          <w:bCs/>
          <w:spacing w:val="39"/>
          <w:kern w:val="0"/>
          <w:fitText w:val="1200" w:id="1657166292"/>
        </w:rPr>
        <w:t>主编单</w:t>
      </w:r>
      <w:r w:rsidRPr="00EF292B">
        <w:rPr>
          <w:rFonts w:ascii="Times New Roman" w:eastAsia="黑体" w:hAnsi="Times New Roman"/>
          <w:b/>
          <w:bCs/>
          <w:spacing w:val="1"/>
          <w:kern w:val="0"/>
          <w:fitText w:val="1200" w:id="1657166292"/>
        </w:rPr>
        <w:t>位</w:t>
      </w:r>
      <w:r w:rsidRPr="00EF292B">
        <w:rPr>
          <w:rFonts w:ascii="Times New Roman" w:eastAsia="黑体" w:hAnsi="Times New Roman"/>
          <w:b/>
          <w:bCs/>
        </w:rPr>
        <w:t>：</w:t>
      </w:r>
      <w:r w:rsidRPr="00EF292B">
        <w:rPr>
          <w:rFonts w:ascii="Times New Roman" w:hAnsi="Times New Roman"/>
        </w:rPr>
        <w:t>东南大学</w:t>
      </w:r>
    </w:p>
    <w:p w14:paraId="088AE638" w14:textId="77777777" w:rsidR="0044311C" w:rsidRPr="00EF292B" w:rsidRDefault="00BD4AC9" w:rsidP="000731F1">
      <w:pPr>
        <w:spacing w:line="360" w:lineRule="auto"/>
        <w:ind w:firstLine="420"/>
        <w:rPr>
          <w:rFonts w:ascii="Times New Roman" w:eastAsia="黑体" w:hAnsi="Times New Roman"/>
          <w:b/>
          <w:bCs/>
        </w:rPr>
      </w:pPr>
      <w:r w:rsidRPr="00EF292B">
        <w:rPr>
          <w:rFonts w:ascii="Times New Roman" w:eastAsia="黑体" w:hAnsi="Times New Roman"/>
          <w:b/>
          <w:bCs/>
          <w:spacing w:val="39"/>
          <w:kern w:val="0"/>
          <w:fitText w:val="1200" w:id="221007099"/>
        </w:rPr>
        <w:t>参编单</w:t>
      </w:r>
      <w:r w:rsidRPr="00EF292B">
        <w:rPr>
          <w:rFonts w:ascii="Times New Roman" w:eastAsia="黑体" w:hAnsi="Times New Roman"/>
          <w:b/>
          <w:bCs/>
          <w:spacing w:val="1"/>
          <w:kern w:val="0"/>
          <w:fitText w:val="1200" w:id="221007099"/>
        </w:rPr>
        <w:t>位</w:t>
      </w:r>
      <w:r w:rsidRPr="00EF292B">
        <w:rPr>
          <w:rFonts w:ascii="Times New Roman" w:eastAsia="黑体" w:hAnsi="Times New Roman"/>
          <w:b/>
          <w:bCs/>
        </w:rPr>
        <w:t>：</w:t>
      </w:r>
    </w:p>
    <w:p w14:paraId="53AEA9CA" w14:textId="77777777" w:rsidR="0044311C" w:rsidRPr="00EF292B" w:rsidRDefault="00BD4AC9" w:rsidP="000731F1">
      <w:pPr>
        <w:spacing w:line="360" w:lineRule="auto"/>
        <w:ind w:firstLine="420"/>
        <w:rPr>
          <w:rFonts w:ascii="Times New Roman" w:eastAsia="黑体" w:hAnsi="Times New Roman"/>
          <w:b/>
          <w:bCs/>
        </w:rPr>
      </w:pPr>
      <w:r w:rsidRPr="00EF292B">
        <w:rPr>
          <w:rFonts w:ascii="Times New Roman" w:eastAsia="黑体" w:hAnsi="Times New Roman"/>
          <w:b/>
          <w:bCs/>
        </w:rPr>
        <w:t>主要起草人：</w:t>
      </w:r>
    </w:p>
    <w:p w14:paraId="1867F1A8" w14:textId="312CFD54" w:rsidR="00862CFA" w:rsidRPr="00EF292B" w:rsidRDefault="00BD4AC9" w:rsidP="000731F1">
      <w:pPr>
        <w:spacing w:line="360" w:lineRule="auto"/>
        <w:ind w:firstLine="420"/>
        <w:rPr>
          <w:rFonts w:ascii="Times New Roman" w:eastAsia="黑体" w:hAnsi="Times New Roman"/>
          <w:b/>
          <w:bCs/>
        </w:rPr>
      </w:pPr>
      <w:r w:rsidRPr="00EF292B">
        <w:rPr>
          <w:rFonts w:ascii="Times New Roman" w:eastAsia="黑体" w:hAnsi="Times New Roman"/>
          <w:b/>
          <w:bCs/>
        </w:rPr>
        <w:t>主要审查人：</w:t>
      </w:r>
    </w:p>
    <w:p w14:paraId="20A2B4F7" w14:textId="77777777" w:rsidR="0044311C" w:rsidRPr="00EF292B" w:rsidRDefault="0044311C">
      <w:pPr>
        <w:widowControl/>
        <w:spacing w:before="156" w:after="624"/>
        <w:ind w:firstLine="720"/>
        <w:jc w:val="left"/>
        <w:rPr>
          <w:rFonts w:ascii="Times New Roman" w:hAnsi="Times New Roman"/>
        </w:rPr>
        <w:sectPr w:rsidR="0044311C" w:rsidRPr="00EF292B">
          <w:footerReference w:type="default" r:id="rId9"/>
          <w:pgSz w:w="11906" w:h="16838"/>
          <w:pgMar w:top="1440" w:right="1800" w:bottom="1440" w:left="1800" w:header="851" w:footer="992" w:gutter="0"/>
          <w:cols w:space="425"/>
          <w:docGrid w:type="lines" w:linePitch="312"/>
        </w:sectPr>
      </w:pPr>
    </w:p>
    <w:p w14:paraId="1D05239A" w14:textId="28F5502B" w:rsidR="0044311C" w:rsidRPr="00EF292B" w:rsidRDefault="00BD4AC9" w:rsidP="00BC45A0">
      <w:pPr>
        <w:widowControl/>
        <w:spacing w:line="360" w:lineRule="auto"/>
        <w:jc w:val="center"/>
        <w:outlineLvl w:val="0"/>
        <w:rPr>
          <w:rFonts w:ascii="Times New Roman" w:eastAsia="仿宋" w:hAnsi="Times New Roman"/>
          <w:sz w:val="32"/>
          <w:szCs w:val="32"/>
        </w:rPr>
      </w:pPr>
      <w:bookmarkStart w:id="30" w:name="_Toc180573992"/>
      <w:bookmarkStart w:id="31" w:name="_Toc180669974"/>
      <w:bookmarkStart w:id="32" w:name="_Toc180674180"/>
      <w:bookmarkStart w:id="33" w:name="_Toc156659361"/>
      <w:bookmarkStart w:id="34" w:name="_Toc16639"/>
      <w:bookmarkStart w:id="35" w:name="_Toc179985983"/>
      <w:bookmarkStart w:id="36" w:name="_Toc156674001"/>
      <w:bookmarkStart w:id="37" w:name="_Toc156659960"/>
      <w:bookmarkStart w:id="38" w:name="_Toc156658633"/>
      <w:bookmarkStart w:id="39" w:name="_Toc156677049"/>
      <w:bookmarkStart w:id="40" w:name="_Toc111394684"/>
      <w:bookmarkStart w:id="41" w:name="_Toc156674495"/>
      <w:bookmarkStart w:id="42" w:name="_Toc156675529"/>
      <w:r w:rsidRPr="00EF292B">
        <w:rPr>
          <w:rFonts w:ascii="Times New Roman" w:eastAsia="仿宋" w:hAnsi="Times New Roman"/>
          <w:sz w:val="32"/>
          <w:szCs w:val="32"/>
        </w:rPr>
        <w:lastRenderedPageBreak/>
        <w:t>目</w:t>
      </w:r>
      <w:r w:rsidRPr="00EF292B">
        <w:rPr>
          <w:rFonts w:ascii="Times New Roman" w:eastAsia="仿宋" w:hAnsi="Times New Roman"/>
          <w:sz w:val="32"/>
          <w:szCs w:val="32"/>
        </w:rPr>
        <w:t xml:space="preserve">   </w:t>
      </w:r>
      <w:r w:rsidR="00907E81" w:rsidRPr="00EF292B">
        <w:rPr>
          <w:rFonts w:ascii="Times New Roman" w:eastAsia="仿宋" w:hAnsi="Times New Roman"/>
          <w:sz w:val="32"/>
          <w:szCs w:val="32"/>
        </w:rPr>
        <w:t>次</w:t>
      </w:r>
      <w:bookmarkEnd w:id="30"/>
      <w:bookmarkEnd w:id="31"/>
      <w:bookmarkEnd w:id="32"/>
    </w:p>
    <w:p w14:paraId="184DB30A" w14:textId="16BDCF8D" w:rsidR="0087644A" w:rsidRPr="000731F1" w:rsidRDefault="0087644A" w:rsidP="000731F1">
      <w:pPr>
        <w:pStyle w:val="TOC1"/>
        <w:tabs>
          <w:tab w:val="right" w:leader="dot" w:pos="8296"/>
        </w:tabs>
        <w:spacing w:before="0" w:after="0" w:line="300" w:lineRule="auto"/>
        <w:rPr>
          <w:rFonts w:ascii="Times New Roman" w:eastAsia="宋体" w:hAnsi="Times New Roman"/>
          <w:b w:val="0"/>
          <w:bCs w:val="0"/>
          <w:caps w:val="0"/>
          <w:noProof/>
          <w:sz w:val="24"/>
          <w:szCs w:val="24"/>
        </w:rPr>
      </w:pPr>
      <w:r w:rsidRPr="000731F1">
        <w:rPr>
          <w:rFonts w:ascii="Times New Roman" w:eastAsia="宋体" w:hAnsi="Times New Roman"/>
          <w:b w:val="0"/>
          <w:bCs w:val="0"/>
          <w:sz w:val="24"/>
          <w:szCs w:val="24"/>
        </w:rPr>
        <w:fldChar w:fldCharType="begin"/>
      </w:r>
      <w:r w:rsidRPr="000731F1">
        <w:rPr>
          <w:rFonts w:ascii="Times New Roman" w:eastAsia="宋体" w:hAnsi="Times New Roman"/>
          <w:b w:val="0"/>
          <w:bCs w:val="0"/>
          <w:sz w:val="24"/>
          <w:szCs w:val="24"/>
        </w:rPr>
        <w:instrText xml:space="preserve"> TOC \o "1-2" \h \z \u </w:instrText>
      </w:r>
      <w:r w:rsidRPr="000731F1">
        <w:rPr>
          <w:rFonts w:ascii="Times New Roman" w:eastAsia="宋体" w:hAnsi="Times New Roman"/>
          <w:b w:val="0"/>
          <w:bCs w:val="0"/>
          <w:sz w:val="24"/>
          <w:szCs w:val="24"/>
        </w:rPr>
        <w:fldChar w:fldCharType="separate"/>
      </w:r>
      <w:hyperlink w:anchor="_Toc180573994" w:history="1">
        <w:r w:rsidRPr="000731F1">
          <w:rPr>
            <w:rStyle w:val="af4"/>
            <w:rFonts w:ascii="Times New Roman" w:eastAsia="宋体" w:hAnsi="Times New Roman"/>
            <w:b w:val="0"/>
            <w:bCs w:val="0"/>
            <w:noProof/>
            <w:sz w:val="24"/>
            <w:szCs w:val="24"/>
          </w:rPr>
          <w:t xml:space="preserve">1   </w:t>
        </w:r>
        <w:r w:rsidRPr="000731F1">
          <w:rPr>
            <w:rStyle w:val="af4"/>
            <w:rFonts w:ascii="Times New Roman" w:eastAsia="宋体" w:hAnsi="Times New Roman"/>
            <w:b w:val="0"/>
            <w:bCs w:val="0"/>
            <w:noProof/>
            <w:sz w:val="24"/>
            <w:szCs w:val="24"/>
          </w:rPr>
          <w:t>总</w:t>
        </w:r>
        <w:r w:rsidRPr="000731F1">
          <w:rPr>
            <w:rStyle w:val="af4"/>
            <w:rFonts w:ascii="Times New Roman" w:eastAsia="宋体" w:hAnsi="Times New Roman"/>
            <w:b w:val="0"/>
            <w:bCs w:val="0"/>
            <w:noProof/>
            <w:sz w:val="24"/>
            <w:szCs w:val="24"/>
          </w:rPr>
          <w:t xml:space="preserve">    </w:t>
        </w:r>
        <w:r w:rsidRPr="000731F1">
          <w:rPr>
            <w:rStyle w:val="af4"/>
            <w:rFonts w:ascii="Times New Roman" w:eastAsia="宋体" w:hAnsi="Times New Roman"/>
            <w:b w:val="0"/>
            <w:bCs w:val="0"/>
            <w:noProof/>
            <w:sz w:val="24"/>
            <w:szCs w:val="24"/>
          </w:rPr>
          <w:t>则</w:t>
        </w:r>
        <w:r w:rsidRPr="000731F1">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Pr="000731F1">
          <w:rPr>
            <w:rFonts w:ascii="Times New Roman" w:eastAsia="宋体" w:hAnsi="Times New Roman"/>
            <w:b w:val="0"/>
            <w:bCs w:val="0"/>
            <w:noProof/>
            <w:webHidden/>
            <w:sz w:val="24"/>
            <w:szCs w:val="24"/>
          </w:rPr>
          <w:fldChar w:fldCharType="begin"/>
        </w:r>
        <w:r w:rsidRPr="000731F1">
          <w:rPr>
            <w:rFonts w:ascii="Times New Roman" w:eastAsia="宋体" w:hAnsi="Times New Roman"/>
            <w:b w:val="0"/>
            <w:bCs w:val="0"/>
            <w:noProof/>
            <w:webHidden/>
            <w:sz w:val="24"/>
            <w:szCs w:val="24"/>
          </w:rPr>
          <w:instrText xml:space="preserve"> PAGEREF _Toc180573994 \h </w:instrText>
        </w:r>
        <w:r w:rsidRPr="000731F1">
          <w:rPr>
            <w:rFonts w:ascii="Times New Roman" w:eastAsia="宋体" w:hAnsi="Times New Roman"/>
            <w:b w:val="0"/>
            <w:bCs w:val="0"/>
            <w:noProof/>
            <w:webHidden/>
            <w:sz w:val="24"/>
            <w:szCs w:val="24"/>
          </w:rPr>
        </w:r>
        <w:r w:rsidRPr="000731F1">
          <w:rPr>
            <w:rFonts w:ascii="Times New Roman" w:eastAsia="宋体" w:hAnsi="Times New Roman"/>
            <w:b w:val="0"/>
            <w:bCs w:val="0"/>
            <w:noProof/>
            <w:webHidden/>
            <w:sz w:val="24"/>
            <w:szCs w:val="24"/>
          </w:rPr>
          <w:fldChar w:fldCharType="separate"/>
        </w:r>
        <w:r w:rsidRPr="000731F1">
          <w:rPr>
            <w:rFonts w:ascii="Times New Roman" w:eastAsia="宋体" w:hAnsi="Times New Roman"/>
            <w:b w:val="0"/>
            <w:bCs w:val="0"/>
            <w:noProof/>
            <w:webHidden/>
            <w:sz w:val="24"/>
            <w:szCs w:val="24"/>
          </w:rPr>
          <w:t>1</w:t>
        </w:r>
        <w:r w:rsidRPr="000731F1">
          <w:rPr>
            <w:rFonts w:ascii="Times New Roman" w:eastAsia="宋体" w:hAnsi="Times New Roman"/>
            <w:b w:val="0"/>
            <w:bCs w:val="0"/>
            <w:noProof/>
            <w:webHidden/>
            <w:sz w:val="24"/>
            <w:szCs w:val="24"/>
          </w:rPr>
          <w:fldChar w:fldCharType="end"/>
        </w:r>
      </w:hyperlink>
      <w:r w:rsidR="00C644CE">
        <w:rPr>
          <w:rFonts w:ascii="Times New Roman" w:eastAsia="宋体" w:hAnsi="Times New Roman" w:hint="eastAsia"/>
          <w:b w:val="0"/>
          <w:bCs w:val="0"/>
          <w:noProof/>
          <w:sz w:val="24"/>
          <w:szCs w:val="24"/>
        </w:rPr>
        <w:t>）</w:t>
      </w:r>
    </w:p>
    <w:p w14:paraId="77DA554E" w14:textId="44FDCDB2" w:rsidR="0087644A" w:rsidRPr="000731F1" w:rsidRDefault="004B172C" w:rsidP="000731F1">
      <w:pPr>
        <w:pStyle w:val="TOC1"/>
        <w:tabs>
          <w:tab w:val="left" w:pos="480"/>
          <w:tab w:val="right" w:leader="dot" w:pos="8296"/>
        </w:tabs>
        <w:spacing w:before="0" w:after="0" w:line="300" w:lineRule="auto"/>
        <w:rPr>
          <w:rFonts w:ascii="Times New Roman" w:eastAsia="宋体" w:hAnsi="Times New Roman"/>
          <w:b w:val="0"/>
          <w:bCs w:val="0"/>
          <w:caps w:val="0"/>
          <w:noProof/>
          <w:sz w:val="24"/>
          <w:szCs w:val="24"/>
        </w:rPr>
      </w:pPr>
      <w:hyperlink w:anchor="_Toc180573995" w:history="1">
        <w:r w:rsidR="0087644A" w:rsidRPr="000731F1">
          <w:rPr>
            <w:rStyle w:val="af4"/>
            <w:rFonts w:ascii="Times New Roman" w:eastAsia="宋体" w:hAnsi="Times New Roman"/>
            <w:b w:val="0"/>
            <w:bCs w:val="0"/>
            <w:noProof/>
            <w:sz w:val="24"/>
            <w:szCs w:val="24"/>
          </w:rPr>
          <w:t>2</w:t>
        </w:r>
        <w:r w:rsidR="0087644A" w:rsidRPr="000731F1">
          <w:rPr>
            <w:rFonts w:ascii="Times New Roman" w:eastAsia="宋体" w:hAnsi="Times New Roman"/>
            <w:b w:val="0"/>
            <w:bCs w:val="0"/>
            <w:caps w:val="0"/>
            <w:noProof/>
            <w:sz w:val="24"/>
            <w:szCs w:val="24"/>
          </w:rPr>
          <w:tab/>
        </w:r>
        <w:r w:rsidR="0087644A" w:rsidRPr="000731F1">
          <w:rPr>
            <w:rStyle w:val="af4"/>
            <w:rFonts w:ascii="Times New Roman" w:eastAsia="宋体" w:hAnsi="Times New Roman"/>
            <w:b w:val="0"/>
            <w:bCs w:val="0"/>
            <w:noProof/>
            <w:sz w:val="24"/>
            <w:szCs w:val="24"/>
          </w:rPr>
          <w:t>术语和符号</w:t>
        </w:r>
        <w:r w:rsidR="0087644A" w:rsidRPr="000731F1">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0731F1">
          <w:rPr>
            <w:rFonts w:ascii="Times New Roman" w:eastAsia="宋体" w:hAnsi="Times New Roman"/>
            <w:b w:val="0"/>
            <w:bCs w:val="0"/>
            <w:noProof/>
            <w:webHidden/>
            <w:sz w:val="24"/>
            <w:szCs w:val="24"/>
          </w:rPr>
          <w:fldChar w:fldCharType="begin"/>
        </w:r>
        <w:r w:rsidR="0087644A" w:rsidRPr="000731F1">
          <w:rPr>
            <w:rFonts w:ascii="Times New Roman" w:eastAsia="宋体" w:hAnsi="Times New Roman"/>
            <w:b w:val="0"/>
            <w:bCs w:val="0"/>
            <w:noProof/>
            <w:webHidden/>
            <w:sz w:val="24"/>
            <w:szCs w:val="24"/>
          </w:rPr>
          <w:instrText xml:space="preserve"> PAGEREF _Toc180573995 \h </w:instrText>
        </w:r>
        <w:r w:rsidR="0087644A" w:rsidRPr="000731F1">
          <w:rPr>
            <w:rFonts w:ascii="Times New Roman" w:eastAsia="宋体" w:hAnsi="Times New Roman"/>
            <w:b w:val="0"/>
            <w:bCs w:val="0"/>
            <w:noProof/>
            <w:webHidden/>
            <w:sz w:val="24"/>
            <w:szCs w:val="24"/>
          </w:rPr>
        </w:r>
        <w:r w:rsidR="0087644A" w:rsidRPr="000731F1">
          <w:rPr>
            <w:rFonts w:ascii="Times New Roman" w:eastAsia="宋体" w:hAnsi="Times New Roman"/>
            <w:b w:val="0"/>
            <w:bCs w:val="0"/>
            <w:noProof/>
            <w:webHidden/>
            <w:sz w:val="24"/>
            <w:szCs w:val="24"/>
          </w:rPr>
          <w:fldChar w:fldCharType="separate"/>
        </w:r>
        <w:r w:rsidR="0087644A" w:rsidRPr="000731F1">
          <w:rPr>
            <w:rFonts w:ascii="Times New Roman" w:eastAsia="宋体" w:hAnsi="Times New Roman"/>
            <w:b w:val="0"/>
            <w:bCs w:val="0"/>
            <w:noProof/>
            <w:webHidden/>
            <w:sz w:val="24"/>
            <w:szCs w:val="24"/>
          </w:rPr>
          <w:t>1</w:t>
        </w:r>
        <w:r w:rsidR="0087644A" w:rsidRPr="000731F1">
          <w:rPr>
            <w:rFonts w:ascii="Times New Roman" w:eastAsia="宋体" w:hAnsi="Times New Roman"/>
            <w:b w:val="0"/>
            <w:bCs w:val="0"/>
            <w:noProof/>
            <w:webHidden/>
            <w:sz w:val="24"/>
            <w:szCs w:val="24"/>
          </w:rPr>
          <w:fldChar w:fldCharType="end"/>
        </w:r>
      </w:hyperlink>
      <w:r w:rsidR="00C644CE">
        <w:rPr>
          <w:rFonts w:ascii="Times New Roman" w:eastAsia="宋体" w:hAnsi="Times New Roman" w:hint="eastAsia"/>
          <w:b w:val="0"/>
          <w:bCs w:val="0"/>
          <w:noProof/>
          <w:sz w:val="24"/>
          <w:szCs w:val="24"/>
        </w:rPr>
        <w:t>）</w:t>
      </w:r>
    </w:p>
    <w:p w14:paraId="0E0786E7" w14:textId="0FA84222"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3996" w:history="1">
        <w:r w:rsidR="0087644A" w:rsidRPr="0020486B">
          <w:rPr>
            <w:rStyle w:val="af4"/>
            <w:rFonts w:ascii="Times New Roman" w:eastAsia="宋体" w:hAnsi="Times New Roman"/>
            <w:noProof/>
            <w:sz w:val="24"/>
            <w:szCs w:val="24"/>
          </w:rPr>
          <w:t>2.1</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术</w:t>
        </w:r>
        <w:r w:rsidR="0087644A" w:rsidRPr="0020486B">
          <w:rPr>
            <w:rStyle w:val="af4"/>
            <w:rFonts w:ascii="Times New Roman" w:eastAsia="宋体" w:hAnsi="Times New Roman"/>
            <w:noProof/>
            <w:sz w:val="24"/>
            <w:szCs w:val="24"/>
          </w:rPr>
          <w:t xml:space="preserve">    </w:t>
        </w:r>
        <w:r w:rsidR="0087644A" w:rsidRPr="0020486B">
          <w:rPr>
            <w:rStyle w:val="af4"/>
            <w:rFonts w:ascii="Times New Roman" w:eastAsia="宋体" w:hAnsi="Times New Roman"/>
            <w:noProof/>
            <w:sz w:val="24"/>
            <w:szCs w:val="24"/>
          </w:rPr>
          <w:t>语</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_Toc180573996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1</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51CEFF3E" w14:textId="4DDC1897"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3997" w:history="1">
        <w:r w:rsidR="0087644A" w:rsidRPr="0020486B">
          <w:rPr>
            <w:rStyle w:val="af4"/>
            <w:rFonts w:ascii="Times New Roman" w:eastAsia="宋体" w:hAnsi="Times New Roman"/>
            <w:noProof/>
            <w:sz w:val="24"/>
            <w:szCs w:val="24"/>
          </w:rPr>
          <w:t>2.2</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符</w:t>
        </w:r>
        <w:r w:rsidR="0087644A" w:rsidRPr="0020486B">
          <w:rPr>
            <w:rStyle w:val="af4"/>
            <w:rFonts w:ascii="Times New Roman" w:eastAsia="宋体" w:hAnsi="Times New Roman"/>
            <w:noProof/>
            <w:sz w:val="24"/>
            <w:szCs w:val="24"/>
          </w:rPr>
          <w:t xml:space="preserve">    </w:t>
        </w:r>
        <w:r w:rsidR="0087644A" w:rsidRPr="0020486B">
          <w:rPr>
            <w:rStyle w:val="af4"/>
            <w:rFonts w:ascii="Times New Roman" w:eastAsia="宋体" w:hAnsi="Times New Roman"/>
            <w:noProof/>
            <w:sz w:val="24"/>
            <w:szCs w:val="24"/>
          </w:rPr>
          <w:t>号</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_Toc180573997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1</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0D22D7A0" w14:textId="34DE43CE" w:rsidR="0087644A" w:rsidRPr="0020486B" w:rsidRDefault="004B172C" w:rsidP="000731F1">
      <w:pPr>
        <w:pStyle w:val="TOC1"/>
        <w:tabs>
          <w:tab w:val="left" w:pos="480"/>
          <w:tab w:val="right" w:leader="dot" w:pos="8296"/>
        </w:tabs>
        <w:spacing w:before="0" w:after="0" w:line="300" w:lineRule="auto"/>
        <w:rPr>
          <w:rFonts w:ascii="Times New Roman" w:eastAsia="宋体" w:hAnsi="Times New Roman"/>
          <w:b w:val="0"/>
          <w:bCs w:val="0"/>
          <w:caps w:val="0"/>
          <w:noProof/>
          <w:sz w:val="24"/>
          <w:szCs w:val="24"/>
        </w:rPr>
      </w:pPr>
      <w:hyperlink w:anchor="_Toc180573998" w:history="1">
        <w:r w:rsidR="0087644A" w:rsidRPr="0020486B">
          <w:rPr>
            <w:rStyle w:val="af4"/>
            <w:rFonts w:ascii="Times New Roman" w:eastAsia="宋体" w:hAnsi="Times New Roman"/>
            <w:b w:val="0"/>
            <w:bCs w:val="0"/>
            <w:noProof/>
            <w:sz w:val="24"/>
            <w:szCs w:val="24"/>
          </w:rPr>
          <w:t>3</w:t>
        </w:r>
        <w:r w:rsidR="0087644A" w:rsidRPr="0020486B">
          <w:rPr>
            <w:rFonts w:ascii="Times New Roman" w:eastAsia="宋体" w:hAnsi="Times New Roman"/>
            <w:b w:val="0"/>
            <w:bCs w:val="0"/>
            <w:caps w:val="0"/>
            <w:noProof/>
            <w:sz w:val="24"/>
            <w:szCs w:val="24"/>
          </w:rPr>
          <w:tab/>
        </w:r>
        <w:r w:rsidR="0087644A" w:rsidRPr="0020486B">
          <w:rPr>
            <w:rStyle w:val="af4"/>
            <w:rFonts w:ascii="Times New Roman" w:eastAsia="宋体" w:hAnsi="Times New Roman"/>
            <w:b w:val="0"/>
            <w:bCs w:val="0"/>
            <w:noProof/>
            <w:sz w:val="24"/>
            <w:szCs w:val="24"/>
          </w:rPr>
          <w:t>基本规定</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_Toc180573998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4</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0CB6D066" w14:textId="0656393B" w:rsidR="0087644A" w:rsidRPr="0020486B" w:rsidRDefault="004B172C" w:rsidP="000731F1">
      <w:pPr>
        <w:pStyle w:val="TOC1"/>
        <w:tabs>
          <w:tab w:val="left" w:pos="480"/>
          <w:tab w:val="right" w:leader="dot" w:pos="8296"/>
        </w:tabs>
        <w:spacing w:before="0" w:after="0" w:line="300" w:lineRule="auto"/>
        <w:rPr>
          <w:rFonts w:ascii="Times New Roman" w:eastAsia="宋体" w:hAnsi="Times New Roman"/>
          <w:b w:val="0"/>
          <w:bCs w:val="0"/>
          <w:caps w:val="0"/>
          <w:noProof/>
          <w:sz w:val="24"/>
          <w:szCs w:val="24"/>
        </w:rPr>
      </w:pPr>
      <w:hyperlink w:anchor="_Toc180573999" w:history="1">
        <w:r w:rsidR="0087644A" w:rsidRPr="0020486B">
          <w:rPr>
            <w:rStyle w:val="af4"/>
            <w:rFonts w:ascii="Times New Roman" w:eastAsia="宋体" w:hAnsi="Times New Roman"/>
            <w:b w:val="0"/>
            <w:bCs w:val="0"/>
            <w:noProof/>
            <w:sz w:val="24"/>
            <w:szCs w:val="24"/>
          </w:rPr>
          <w:t>4</w:t>
        </w:r>
        <w:r w:rsidR="0087644A" w:rsidRPr="0020486B">
          <w:rPr>
            <w:rFonts w:ascii="Times New Roman" w:eastAsia="宋体" w:hAnsi="Times New Roman"/>
            <w:b w:val="0"/>
            <w:bCs w:val="0"/>
            <w:caps w:val="0"/>
            <w:noProof/>
            <w:sz w:val="24"/>
            <w:szCs w:val="24"/>
          </w:rPr>
          <w:tab/>
        </w:r>
        <w:r w:rsidR="0087644A" w:rsidRPr="00987D8F">
          <w:rPr>
            <w:rStyle w:val="af4"/>
            <w:rFonts w:ascii="Times New Roman" w:eastAsia="宋体" w:hAnsi="Times New Roman"/>
            <w:b w:val="0"/>
            <w:bCs w:val="0"/>
            <w:noProof/>
            <w:sz w:val="24"/>
            <w:szCs w:val="24"/>
          </w:rPr>
          <w:t>超高强韧混凝土</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_Toc180573999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5</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5C65802A" w14:textId="10F4470B"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00" w:history="1">
        <w:r w:rsidR="0087644A" w:rsidRPr="0020486B">
          <w:rPr>
            <w:rStyle w:val="af4"/>
            <w:rFonts w:ascii="Times New Roman" w:eastAsia="宋体" w:hAnsi="Times New Roman"/>
            <w:noProof/>
            <w:sz w:val="24"/>
            <w:szCs w:val="24"/>
          </w:rPr>
          <w:t>4.1</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力学性能等级</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_Toc180574000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5</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3CF2C46B" w14:textId="27D0D125"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01" w:history="1">
        <w:r w:rsidR="0087644A" w:rsidRPr="0020486B">
          <w:rPr>
            <w:rStyle w:val="af4"/>
            <w:rFonts w:ascii="Times New Roman" w:eastAsia="宋体" w:hAnsi="Times New Roman"/>
            <w:noProof/>
            <w:sz w:val="24"/>
            <w:szCs w:val="24"/>
          </w:rPr>
          <w:t>4.2</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原材料及要求</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_Toc180574001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8</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48660BB2" w14:textId="67E06D5F"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02" w:history="1">
        <w:r w:rsidR="0087644A" w:rsidRPr="0020486B">
          <w:rPr>
            <w:rStyle w:val="af4"/>
            <w:rFonts w:ascii="Times New Roman" w:eastAsia="宋体" w:hAnsi="Times New Roman"/>
            <w:noProof/>
            <w:sz w:val="24"/>
            <w:szCs w:val="24"/>
          </w:rPr>
          <w:t>4.3</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配合比设计</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_Toc180574002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9</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0DDB88CE" w14:textId="5B1FA3EC" w:rsidR="0087644A" w:rsidRPr="0020486B" w:rsidRDefault="004B172C" w:rsidP="000731F1">
      <w:pPr>
        <w:pStyle w:val="TOC1"/>
        <w:tabs>
          <w:tab w:val="left" w:pos="480"/>
          <w:tab w:val="right" w:leader="dot" w:pos="8296"/>
        </w:tabs>
        <w:spacing w:before="0" w:after="0" w:line="300" w:lineRule="auto"/>
        <w:rPr>
          <w:rFonts w:ascii="Times New Roman" w:eastAsia="宋体" w:hAnsi="Times New Roman"/>
          <w:b w:val="0"/>
          <w:bCs w:val="0"/>
          <w:caps w:val="0"/>
          <w:noProof/>
          <w:sz w:val="24"/>
          <w:szCs w:val="24"/>
        </w:rPr>
      </w:pPr>
      <w:hyperlink w:anchor="_Toc180574003" w:history="1">
        <w:r w:rsidR="0087644A" w:rsidRPr="0020486B">
          <w:rPr>
            <w:rStyle w:val="af4"/>
            <w:rFonts w:ascii="Times New Roman" w:eastAsia="宋体" w:hAnsi="Times New Roman"/>
            <w:b w:val="0"/>
            <w:bCs w:val="0"/>
            <w:noProof/>
            <w:sz w:val="24"/>
            <w:szCs w:val="24"/>
          </w:rPr>
          <w:t>5</w:t>
        </w:r>
        <w:r w:rsidR="0087644A" w:rsidRPr="0020486B">
          <w:rPr>
            <w:rFonts w:ascii="Times New Roman" w:eastAsia="宋体" w:hAnsi="Times New Roman"/>
            <w:b w:val="0"/>
            <w:bCs w:val="0"/>
            <w:caps w:val="0"/>
            <w:noProof/>
            <w:sz w:val="24"/>
            <w:szCs w:val="24"/>
          </w:rPr>
          <w:tab/>
        </w:r>
        <w:r w:rsidR="0087644A" w:rsidRPr="0020486B">
          <w:rPr>
            <w:rStyle w:val="af4"/>
            <w:rFonts w:ascii="Times New Roman" w:eastAsia="宋体" w:hAnsi="Times New Roman"/>
            <w:b w:val="0"/>
            <w:bCs w:val="0"/>
            <w:noProof/>
            <w:sz w:val="24"/>
            <w:szCs w:val="24"/>
          </w:rPr>
          <w:t>高强钢筋</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_Toc180574003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11</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3A1BF1D8" w14:textId="3C210DEA" w:rsidR="0087644A" w:rsidRPr="0020486B" w:rsidRDefault="004B172C" w:rsidP="000731F1">
      <w:pPr>
        <w:pStyle w:val="TOC1"/>
        <w:tabs>
          <w:tab w:val="left" w:pos="480"/>
          <w:tab w:val="right" w:leader="dot" w:pos="8296"/>
        </w:tabs>
        <w:spacing w:before="0" w:after="0" w:line="300" w:lineRule="auto"/>
        <w:rPr>
          <w:rFonts w:ascii="Times New Roman" w:eastAsia="宋体" w:hAnsi="Times New Roman"/>
          <w:b w:val="0"/>
          <w:bCs w:val="0"/>
          <w:caps w:val="0"/>
          <w:noProof/>
          <w:sz w:val="24"/>
          <w:szCs w:val="24"/>
        </w:rPr>
      </w:pPr>
      <w:hyperlink w:anchor="_Toc180574004" w:history="1">
        <w:r w:rsidR="0087644A" w:rsidRPr="0020486B">
          <w:rPr>
            <w:rStyle w:val="af4"/>
            <w:rFonts w:ascii="Times New Roman" w:eastAsia="宋体" w:hAnsi="Times New Roman"/>
            <w:b w:val="0"/>
            <w:bCs w:val="0"/>
            <w:noProof/>
            <w:sz w:val="24"/>
            <w:szCs w:val="24"/>
          </w:rPr>
          <w:t>6</w:t>
        </w:r>
        <w:r w:rsidR="0087644A" w:rsidRPr="0020486B">
          <w:rPr>
            <w:rFonts w:ascii="Times New Roman" w:eastAsia="宋体" w:hAnsi="Times New Roman"/>
            <w:b w:val="0"/>
            <w:bCs w:val="0"/>
            <w:caps w:val="0"/>
            <w:noProof/>
            <w:sz w:val="24"/>
            <w:szCs w:val="24"/>
          </w:rPr>
          <w:tab/>
        </w:r>
        <w:r w:rsidR="0087644A" w:rsidRPr="0020486B">
          <w:rPr>
            <w:rStyle w:val="af4"/>
            <w:rFonts w:ascii="Times New Roman" w:eastAsia="宋体" w:hAnsi="Times New Roman"/>
            <w:b w:val="0"/>
            <w:bCs w:val="0"/>
            <w:noProof/>
            <w:sz w:val="24"/>
            <w:szCs w:val="24"/>
          </w:rPr>
          <w:t>超高强韧钢筋混凝土结构设计</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_Toc180574004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13</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5D19CF59" w14:textId="2302C3DF"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05" w:history="1">
        <w:r w:rsidR="0087644A" w:rsidRPr="0020486B">
          <w:rPr>
            <w:rStyle w:val="af4"/>
            <w:rFonts w:ascii="Times New Roman" w:eastAsia="宋体" w:hAnsi="Times New Roman"/>
            <w:noProof/>
            <w:sz w:val="24"/>
            <w:szCs w:val="24"/>
          </w:rPr>
          <w:t>6.1</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一般规定</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_Toc180574005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13</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4234680B" w14:textId="7BA278D7"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06" w:history="1">
        <w:r w:rsidR="0087644A" w:rsidRPr="0020486B">
          <w:rPr>
            <w:rStyle w:val="af4"/>
            <w:rFonts w:ascii="Times New Roman" w:eastAsia="宋体" w:hAnsi="Times New Roman"/>
            <w:noProof/>
            <w:sz w:val="24"/>
            <w:szCs w:val="24"/>
          </w:rPr>
          <w:t>6.2</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承载能力极限状态计算</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_Toc180574006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13</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6F88383F" w14:textId="57FF63BF"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07" w:history="1">
        <w:r w:rsidR="0087644A" w:rsidRPr="0020486B">
          <w:rPr>
            <w:rStyle w:val="af4"/>
            <w:rFonts w:ascii="Times New Roman" w:eastAsia="宋体" w:hAnsi="Times New Roman"/>
            <w:noProof/>
            <w:sz w:val="24"/>
            <w:szCs w:val="24"/>
          </w:rPr>
          <w:t>6.3</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正常使用极限状态验算</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_Toc180574007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19</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57E2C950" w14:textId="66C61423" w:rsidR="0087644A" w:rsidRPr="0020486B" w:rsidRDefault="004B172C" w:rsidP="000731F1">
      <w:pPr>
        <w:pStyle w:val="TOC1"/>
        <w:tabs>
          <w:tab w:val="left" w:pos="480"/>
          <w:tab w:val="right" w:leader="dot" w:pos="8296"/>
        </w:tabs>
        <w:spacing w:before="0" w:after="0" w:line="300" w:lineRule="auto"/>
        <w:rPr>
          <w:rFonts w:ascii="Times New Roman" w:eastAsia="宋体" w:hAnsi="Times New Roman"/>
          <w:b w:val="0"/>
          <w:bCs w:val="0"/>
          <w:caps w:val="0"/>
          <w:noProof/>
          <w:sz w:val="24"/>
          <w:szCs w:val="24"/>
        </w:rPr>
      </w:pPr>
      <w:hyperlink w:anchor="_Toc180574008" w:history="1">
        <w:r w:rsidR="0087644A" w:rsidRPr="0020486B">
          <w:rPr>
            <w:rStyle w:val="af4"/>
            <w:rFonts w:ascii="Times New Roman" w:eastAsia="宋体" w:hAnsi="Times New Roman"/>
            <w:b w:val="0"/>
            <w:bCs w:val="0"/>
            <w:noProof/>
            <w:sz w:val="24"/>
            <w:szCs w:val="24"/>
          </w:rPr>
          <w:t>7</w:t>
        </w:r>
        <w:r w:rsidR="0087644A" w:rsidRPr="0020486B">
          <w:rPr>
            <w:rFonts w:ascii="Times New Roman" w:eastAsia="宋体" w:hAnsi="Times New Roman"/>
            <w:b w:val="0"/>
            <w:bCs w:val="0"/>
            <w:caps w:val="0"/>
            <w:noProof/>
            <w:sz w:val="24"/>
            <w:szCs w:val="24"/>
          </w:rPr>
          <w:tab/>
        </w:r>
        <w:r w:rsidR="0087644A" w:rsidRPr="0020486B">
          <w:rPr>
            <w:rStyle w:val="af4"/>
            <w:rFonts w:ascii="Times New Roman" w:eastAsia="宋体" w:hAnsi="Times New Roman"/>
            <w:b w:val="0"/>
            <w:bCs w:val="0"/>
            <w:noProof/>
            <w:sz w:val="24"/>
            <w:szCs w:val="24"/>
          </w:rPr>
          <w:t>构造要求</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_Toc180574008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20</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3251E8CA" w14:textId="68FA561A"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09" w:history="1">
        <w:r w:rsidR="0087644A" w:rsidRPr="0020486B">
          <w:rPr>
            <w:rStyle w:val="af4"/>
            <w:rFonts w:ascii="Times New Roman" w:eastAsia="宋体" w:hAnsi="Times New Roman"/>
            <w:noProof/>
            <w:sz w:val="24"/>
            <w:szCs w:val="24"/>
          </w:rPr>
          <w:t>7.1</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保护层厚度</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_Toc180574009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20</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0B5C6859" w14:textId="66446598"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0" w:history="1">
        <w:r w:rsidR="0087644A" w:rsidRPr="0020486B">
          <w:rPr>
            <w:rStyle w:val="af4"/>
            <w:rFonts w:ascii="Times New Roman" w:eastAsia="宋体" w:hAnsi="Times New Roman"/>
            <w:noProof/>
            <w:sz w:val="24"/>
            <w:szCs w:val="24"/>
          </w:rPr>
          <w:t>7.2</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钢筋锚固长度</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_Toc180574010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21</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731BE570" w14:textId="3B23C4DF"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1" w:history="1">
        <w:r w:rsidR="0087644A" w:rsidRPr="0020486B">
          <w:rPr>
            <w:rStyle w:val="af4"/>
            <w:rFonts w:ascii="Times New Roman" w:eastAsia="宋体" w:hAnsi="Times New Roman"/>
            <w:noProof/>
            <w:sz w:val="24"/>
            <w:szCs w:val="24"/>
          </w:rPr>
          <w:t>7.3</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高强钢筋的连接</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_Toc180574011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21</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103DE1FE" w14:textId="549D8C7F"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2" w:history="1">
        <w:r w:rsidR="0087644A" w:rsidRPr="0020486B">
          <w:rPr>
            <w:rStyle w:val="af4"/>
            <w:rFonts w:ascii="Times New Roman" w:eastAsia="宋体" w:hAnsi="Times New Roman"/>
            <w:noProof/>
            <w:sz w:val="24"/>
            <w:szCs w:val="24"/>
          </w:rPr>
          <w:t>7.4</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板</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_Toc180574012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23</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31137AC2" w14:textId="78223D7B"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3" w:history="1">
        <w:r w:rsidR="0087644A" w:rsidRPr="0020486B">
          <w:rPr>
            <w:rStyle w:val="af4"/>
            <w:rFonts w:ascii="Times New Roman" w:eastAsia="宋体" w:hAnsi="Times New Roman"/>
            <w:noProof/>
            <w:sz w:val="24"/>
            <w:szCs w:val="24"/>
          </w:rPr>
          <w:t>7.5</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梁</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_Toc180574013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23</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535921C4" w14:textId="712373E6"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4" w:history="1">
        <w:r w:rsidR="0087644A" w:rsidRPr="0020486B">
          <w:rPr>
            <w:rStyle w:val="af4"/>
            <w:rFonts w:ascii="Times New Roman" w:eastAsia="宋体" w:hAnsi="Times New Roman"/>
            <w:noProof/>
            <w:sz w:val="24"/>
            <w:szCs w:val="24"/>
          </w:rPr>
          <w:t>7.6</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柱</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_Toc180574014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23</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1D714C60" w14:textId="4EF3918B"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5" w:history="1">
        <w:r w:rsidR="0087644A" w:rsidRPr="0020486B">
          <w:rPr>
            <w:rStyle w:val="af4"/>
            <w:rFonts w:ascii="Times New Roman" w:eastAsia="宋体" w:hAnsi="Times New Roman"/>
            <w:noProof/>
            <w:sz w:val="24"/>
            <w:szCs w:val="24"/>
          </w:rPr>
          <w:t>7.7</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梁柱节点</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_Toc180574015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23</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1E8BAF22" w14:textId="04E48CA0" w:rsidR="0087644A" w:rsidRPr="0020486B" w:rsidRDefault="004B172C" w:rsidP="00511514">
      <w:pPr>
        <w:pStyle w:val="TOC1"/>
        <w:tabs>
          <w:tab w:val="left" w:pos="480"/>
          <w:tab w:val="right" w:leader="dot" w:pos="8296"/>
        </w:tabs>
        <w:spacing w:before="0" w:after="0" w:line="300" w:lineRule="auto"/>
        <w:rPr>
          <w:rFonts w:ascii="Times New Roman" w:eastAsia="宋体" w:hAnsi="Times New Roman"/>
          <w:b w:val="0"/>
          <w:bCs w:val="0"/>
          <w:caps w:val="0"/>
          <w:noProof/>
          <w:sz w:val="24"/>
          <w:szCs w:val="24"/>
        </w:rPr>
      </w:pPr>
      <w:hyperlink w:anchor="_Toc180574016" w:history="1">
        <w:r w:rsidR="0087644A" w:rsidRPr="0020486B">
          <w:rPr>
            <w:rStyle w:val="af4"/>
            <w:rFonts w:ascii="Times New Roman" w:eastAsia="宋体" w:hAnsi="Times New Roman"/>
            <w:b w:val="0"/>
            <w:bCs w:val="0"/>
            <w:noProof/>
            <w:spacing w:val="139"/>
            <w:sz w:val="24"/>
            <w:szCs w:val="24"/>
          </w:rPr>
          <w:t>8</w:t>
        </w:r>
        <w:r w:rsidR="0087644A" w:rsidRPr="0020486B">
          <w:rPr>
            <w:rFonts w:ascii="Times New Roman" w:eastAsia="宋体" w:hAnsi="Times New Roman"/>
            <w:b w:val="0"/>
            <w:bCs w:val="0"/>
            <w:caps w:val="0"/>
            <w:noProof/>
            <w:sz w:val="24"/>
            <w:szCs w:val="24"/>
          </w:rPr>
          <w:tab/>
        </w:r>
        <w:r w:rsidR="0087644A" w:rsidRPr="0020486B">
          <w:rPr>
            <w:rStyle w:val="af4"/>
            <w:rFonts w:ascii="Times New Roman" w:eastAsia="宋体" w:hAnsi="Times New Roman"/>
            <w:b w:val="0"/>
            <w:bCs w:val="0"/>
            <w:noProof/>
            <w:sz w:val="24"/>
            <w:szCs w:val="24"/>
          </w:rPr>
          <w:t>施工及质量验收</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_Toc180574016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25</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6FCA5DED" w14:textId="02C61A1D"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7" w:history="1">
        <w:r w:rsidR="0087644A" w:rsidRPr="0020486B">
          <w:rPr>
            <w:rStyle w:val="af4"/>
            <w:rFonts w:ascii="Times New Roman" w:eastAsia="宋体" w:hAnsi="Times New Roman"/>
            <w:noProof/>
            <w:sz w:val="24"/>
            <w:szCs w:val="24"/>
          </w:rPr>
          <w:t>8.1</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混凝土的制备与养护</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_Toc180574017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25</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41823E3D" w14:textId="4E392ED2"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8" w:history="1">
        <w:r w:rsidR="0087644A" w:rsidRPr="0020486B">
          <w:rPr>
            <w:rStyle w:val="af4"/>
            <w:rFonts w:ascii="Times New Roman" w:eastAsia="宋体" w:hAnsi="Times New Roman"/>
            <w:noProof/>
            <w:sz w:val="24"/>
            <w:szCs w:val="24"/>
          </w:rPr>
          <w:t>8.2</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高强钢筋的加工与安装</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_Toc180574018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25</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3C9A8ECA" w14:textId="40927903"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19" w:history="1">
        <w:r w:rsidR="0087644A" w:rsidRPr="0020486B">
          <w:rPr>
            <w:rStyle w:val="af4"/>
            <w:rFonts w:ascii="Times New Roman" w:eastAsia="宋体" w:hAnsi="Times New Roman"/>
            <w:noProof/>
            <w:sz w:val="24"/>
            <w:szCs w:val="24"/>
          </w:rPr>
          <w:t>8.3</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钢筋的加工与安装</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_Toc180574019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25</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1064B30D" w14:textId="5F0AE8D1"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20" w:history="1">
        <w:r w:rsidR="0087644A" w:rsidRPr="0020486B">
          <w:rPr>
            <w:rStyle w:val="af4"/>
            <w:rFonts w:ascii="Times New Roman" w:eastAsia="宋体" w:hAnsi="Times New Roman"/>
            <w:noProof/>
            <w:sz w:val="24"/>
            <w:szCs w:val="24"/>
          </w:rPr>
          <w:t>8.4</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施工过程质量控制</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_Toc180574020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27</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0235C122" w14:textId="331F9E5B" w:rsidR="0087644A" w:rsidRPr="0020486B" w:rsidRDefault="004B172C" w:rsidP="000731F1">
      <w:pPr>
        <w:pStyle w:val="TOC2"/>
        <w:tabs>
          <w:tab w:val="left" w:pos="960"/>
          <w:tab w:val="right" w:leader="dot" w:pos="8296"/>
        </w:tabs>
        <w:spacing w:line="300" w:lineRule="auto"/>
        <w:rPr>
          <w:rFonts w:ascii="Times New Roman" w:eastAsia="宋体" w:hAnsi="Times New Roman"/>
          <w:smallCaps w:val="0"/>
          <w:noProof/>
          <w:sz w:val="24"/>
          <w:szCs w:val="24"/>
        </w:rPr>
      </w:pPr>
      <w:hyperlink w:anchor="_Toc180574021" w:history="1">
        <w:r w:rsidR="0087644A" w:rsidRPr="0020486B">
          <w:rPr>
            <w:rStyle w:val="af4"/>
            <w:rFonts w:ascii="Times New Roman" w:eastAsia="宋体" w:hAnsi="Times New Roman"/>
            <w:noProof/>
            <w:sz w:val="24"/>
            <w:szCs w:val="24"/>
          </w:rPr>
          <w:t>8.5</w:t>
        </w:r>
        <w:r w:rsidR="0087644A" w:rsidRPr="0020486B">
          <w:rPr>
            <w:rFonts w:ascii="Times New Roman" w:eastAsia="宋体" w:hAnsi="Times New Roman"/>
            <w:smallCaps w:val="0"/>
            <w:noProof/>
            <w:sz w:val="24"/>
            <w:szCs w:val="24"/>
          </w:rPr>
          <w:tab/>
        </w:r>
        <w:r w:rsidR="0087644A" w:rsidRPr="0020486B">
          <w:rPr>
            <w:rStyle w:val="af4"/>
            <w:rFonts w:ascii="Times New Roman" w:eastAsia="宋体" w:hAnsi="Times New Roman"/>
            <w:noProof/>
            <w:sz w:val="24"/>
            <w:szCs w:val="24"/>
          </w:rPr>
          <w:t>结构验收</w:t>
        </w:r>
        <w:r w:rsidR="0087644A" w:rsidRPr="0020486B">
          <w:rPr>
            <w:rFonts w:ascii="Times New Roman" w:eastAsia="宋体" w:hAnsi="Times New Roman"/>
            <w:noProof/>
            <w:webHidden/>
            <w:sz w:val="24"/>
            <w:szCs w:val="24"/>
          </w:rPr>
          <w:tab/>
        </w:r>
        <w:r w:rsidR="00C644CE" w:rsidRPr="00C644CE">
          <w:rPr>
            <w:rFonts w:ascii="Times New Roman" w:eastAsia="宋体" w:hAnsi="Times New Roman"/>
            <w:noProof/>
            <w:webHidden/>
            <w:sz w:val="24"/>
            <w:szCs w:val="24"/>
          </w:rPr>
          <w:t>（</w:t>
        </w:r>
        <w:r w:rsidR="0087644A" w:rsidRPr="0020486B">
          <w:rPr>
            <w:rFonts w:ascii="Times New Roman" w:eastAsia="宋体" w:hAnsi="Times New Roman"/>
            <w:noProof/>
            <w:webHidden/>
            <w:sz w:val="24"/>
            <w:szCs w:val="24"/>
          </w:rPr>
          <w:fldChar w:fldCharType="begin"/>
        </w:r>
        <w:r w:rsidR="0087644A" w:rsidRPr="0020486B">
          <w:rPr>
            <w:rFonts w:ascii="Times New Roman" w:eastAsia="宋体" w:hAnsi="Times New Roman"/>
            <w:noProof/>
            <w:webHidden/>
            <w:sz w:val="24"/>
            <w:szCs w:val="24"/>
          </w:rPr>
          <w:instrText xml:space="preserve"> PAGEREF _Toc180574021 \h </w:instrText>
        </w:r>
        <w:r w:rsidR="0087644A" w:rsidRPr="0020486B">
          <w:rPr>
            <w:rFonts w:ascii="Times New Roman" w:eastAsia="宋体" w:hAnsi="Times New Roman"/>
            <w:noProof/>
            <w:webHidden/>
            <w:sz w:val="24"/>
            <w:szCs w:val="24"/>
          </w:rPr>
        </w:r>
        <w:r w:rsidR="0087644A" w:rsidRPr="0020486B">
          <w:rPr>
            <w:rFonts w:ascii="Times New Roman" w:eastAsia="宋体" w:hAnsi="Times New Roman"/>
            <w:noProof/>
            <w:webHidden/>
            <w:sz w:val="24"/>
            <w:szCs w:val="24"/>
          </w:rPr>
          <w:fldChar w:fldCharType="separate"/>
        </w:r>
        <w:r w:rsidR="0087644A" w:rsidRPr="0020486B">
          <w:rPr>
            <w:rFonts w:ascii="Times New Roman" w:eastAsia="宋体" w:hAnsi="Times New Roman"/>
            <w:noProof/>
            <w:webHidden/>
            <w:sz w:val="24"/>
            <w:szCs w:val="24"/>
          </w:rPr>
          <w:t>28</w:t>
        </w:r>
        <w:r w:rsidR="0087644A" w:rsidRPr="0020486B">
          <w:rPr>
            <w:rFonts w:ascii="Times New Roman" w:eastAsia="宋体" w:hAnsi="Times New Roman"/>
            <w:noProof/>
            <w:webHidden/>
            <w:sz w:val="24"/>
            <w:szCs w:val="24"/>
          </w:rPr>
          <w:fldChar w:fldCharType="end"/>
        </w:r>
      </w:hyperlink>
      <w:r w:rsidR="00C644CE" w:rsidRPr="0020486B">
        <w:rPr>
          <w:rFonts w:ascii="Times New Roman" w:eastAsia="宋体" w:hAnsi="Times New Roman" w:hint="eastAsia"/>
          <w:noProof/>
          <w:sz w:val="24"/>
          <w:szCs w:val="24"/>
        </w:rPr>
        <w:t>）</w:t>
      </w:r>
    </w:p>
    <w:p w14:paraId="633EECCC" w14:textId="76464AA7" w:rsidR="0087644A" w:rsidRPr="0020486B" w:rsidRDefault="004B172C" w:rsidP="000731F1">
      <w:pPr>
        <w:pStyle w:val="TOC1"/>
        <w:tabs>
          <w:tab w:val="right" w:leader="dot" w:pos="8296"/>
        </w:tabs>
        <w:spacing w:before="0" w:after="0" w:line="300" w:lineRule="auto"/>
        <w:rPr>
          <w:rFonts w:ascii="Times New Roman" w:eastAsia="宋体" w:hAnsi="Times New Roman"/>
          <w:b w:val="0"/>
          <w:bCs w:val="0"/>
          <w:caps w:val="0"/>
          <w:noProof/>
          <w:sz w:val="24"/>
          <w:szCs w:val="24"/>
        </w:rPr>
      </w:pPr>
      <w:hyperlink w:anchor="_Toc180574022" w:history="1">
        <w:r w:rsidR="0087644A" w:rsidRPr="0020486B">
          <w:rPr>
            <w:rStyle w:val="af4"/>
            <w:rFonts w:ascii="Times New Roman" w:eastAsia="宋体" w:hAnsi="Times New Roman"/>
            <w:b w:val="0"/>
            <w:bCs w:val="0"/>
            <w:noProof/>
            <w:sz w:val="24"/>
            <w:szCs w:val="24"/>
          </w:rPr>
          <w:t>附录</w:t>
        </w:r>
        <w:r w:rsidR="0087644A" w:rsidRPr="0020486B">
          <w:rPr>
            <w:rStyle w:val="af4"/>
            <w:rFonts w:ascii="Times New Roman" w:eastAsia="宋体" w:hAnsi="Times New Roman"/>
            <w:b w:val="0"/>
            <w:bCs w:val="0"/>
            <w:noProof/>
            <w:sz w:val="24"/>
            <w:szCs w:val="24"/>
          </w:rPr>
          <w:t xml:space="preserve">A </w:t>
        </w:r>
        <w:r w:rsidR="0087644A" w:rsidRPr="0020486B">
          <w:rPr>
            <w:rStyle w:val="af4"/>
            <w:rFonts w:ascii="Times New Roman" w:eastAsia="宋体" w:hAnsi="Times New Roman"/>
            <w:b w:val="0"/>
            <w:bCs w:val="0"/>
            <w:noProof/>
            <w:sz w:val="24"/>
            <w:szCs w:val="24"/>
          </w:rPr>
          <w:t>高强钢筋的公称横截面面积及理论质量</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_Toc180574022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30</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000F37D7" w14:textId="7B15F535" w:rsidR="0087644A" w:rsidRPr="0020486B" w:rsidRDefault="004B172C" w:rsidP="000731F1">
      <w:pPr>
        <w:pStyle w:val="TOC1"/>
        <w:tabs>
          <w:tab w:val="right" w:leader="dot" w:pos="8296"/>
        </w:tabs>
        <w:spacing w:before="0" w:after="0" w:line="300" w:lineRule="auto"/>
        <w:rPr>
          <w:rFonts w:ascii="Times New Roman" w:eastAsia="宋体" w:hAnsi="Times New Roman"/>
          <w:b w:val="0"/>
          <w:bCs w:val="0"/>
          <w:caps w:val="0"/>
          <w:noProof/>
          <w:sz w:val="24"/>
          <w:szCs w:val="24"/>
        </w:rPr>
      </w:pPr>
      <w:hyperlink w:anchor="_Toc180574023" w:history="1">
        <w:r w:rsidR="0087644A" w:rsidRPr="0020486B">
          <w:rPr>
            <w:rStyle w:val="af4"/>
            <w:rFonts w:ascii="Times New Roman" w:eastAsia="宋体" w:hAnsi="Times New Roman"/>
            <w:b w:val="0"/>
            <w:bCs w:val="0"/>
            <w:noProof/>
            <w:sz w:val="24"/>
            <w:szCs w:val="24"/>
          </w:rPr>
          <w:t>用词说明</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_Toc180574023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31</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62DDE289" w14:textId="481224AE" w:rsidR="0087644A" w:rsidRPr="0020486B" w:rsidRDefault="004B172C" w:rsidP="000731F1">
      <w:pPr>
        <w:pStyle w:val="TOC1"/>
        <w:tabs>
          <w:tab w:val="right" w:leader="dot" w:pos="8296"/>
        </w:tabs>
        <w:spacing w:before="0" w:after="0" w:line="300" w:lineRule="auto"/>
        <w:rPr>
          <w:rFonts w:ascii="Times New Roman" w:eastAsia="宋体" w:hAnsi="Times New Roman"/>
          <w:b w:val="0"/>
          <w:bCs w:val="0"/>
          <w:caps w:val="0"/>
          <w:noProof/>
          <w:sz w:val="24"/>
          <w:szCs w:val="24"/>
        </w:rPr>
      </w:pPr>
      <w:hyperlink w:anchor="_Toc180574024" w:history="1">
        <w:r w:rsidR="0087644A" w:rsidRPr="0020486B">
          <w:rPr>
            <w:rStyle w:val="af4"/>
            <w:rFonts w:ascii="Times New Roman" w:eastAsia="宋体" w:hAnsi="Times New Roman"/>
            <w:b w:val="0"/>
            <w:bCs w:val="0"/>
            <w:noProof/>
            <w:sz w:val="24"/>
            <w:szCs w:val="24"/>
          </w:rPr>
          <w:t>引用标准名录</w:t>
        </w:r>
        <w:r w:rsidR="0087644A" w:rsidRPr="0020486B">
          <w:rPr>
            <w:rFonts w:ascii="Times New Roman" w:eastAsia="宋体" w:hAnsi="Times New Roman"/>
            <w:b w:val="0"/>
            <w:bCs w:val="0"/>
            <w:noProof/>
            <w:webHidden/>
            <w:sz w:val="24"/>
            <w:szCs w:val="24"/>
          </w:rPr>
          <w:tab/>
        </w:r>
        <w:r w:rsidR="00C644CE" w:rsidRPr="00C644CE">
          <w:rPr>
            <w:rFonts w:ascii="Times New Roman" w:eastAsia="宋体" w:hAnsi="Times New Roman"/>
            <w:b w:val="0"/>
            <w:bCs w:val="0"/>
            <w:noProof/>
            <w:webHidden/>
            <w:sz w:val="24"/>
            <w:szCs w:val="24"/>
          </w:rPr>
          <w:t>（</w:t>
        </w:r>
        <w:r w:rsidR="0087644A" w:rsidRPr="0020486B">
          <w:rPr>
            <w:rFonts w:ascii="Times New Roman" w:eastAsia="宋体" w:hAnsi="Times New Roman"/>
            <w:b w:val="0"/>
            <w:bCs w:val="0"/>
            <w:noProof/>
            <w:webHidden/>
            <w:sz w:val="24"/>
            <w:szCs w:val="24"/>
          </w:rPr>
          <w:fldChar w:fldCharType="begin"/>
        </w:r>
        <w:r w:rsidR="0087644A" w:rsidRPr="0020486B">
          <w:rPr>
            <w:rFonts w:ascii="Times New Roman" w:eastAsia="宋体" w:hAnsi="Times New Roman"/>
            <w:b w:val="0"/>
            <w:bCs w:val="0"/>
            <w:noProof/>
            <w:webHidden/>
            <w:sz w:val="24"/>
            <w:szCs w:val="24"/>
          </w:rPr>
          <w:instrText xml:space="preserve"> PAGEREF _Toc180574024 \h </w:instrText>
        </w:r>
        <w:r w:rsidR="0087644A" w:rsidRPr="0020486B">
          <w:rPr>
            <w:rFonts w:ascii="Times New Roman" w:eastAsia="宋体" w:hAnsi="Times New Roman"/>
            <w:b w:val="0"/>
            <w:bCs w:val="0"/>
            <w:noProof/>
            <w:webHidden/>
            <w:sz w:val="24"/>
            <w:szCs w:val="24"/>
          </w:rPr>
        </w:r>
        <w:r w:rsidR="0087644A" w:rsidRPr="0020486B">
          <w:rPr>
            <w:rFonts w:ascii="Times New Roman" w:eastAsia="宋体" w:hAnsi="Times New Roman"/>
            <w:b w:val="0"/>
            <w:bCs w:val="0"/>
            <w:noProof/>
            <w:webHidden/>
            <w:sz w:val="24"/>
            <w:szCs w:val="24"/>
          </w:rPr>
          <w:fldChar w:fldCharType="separate"/>
        </w:r>
        <w:r w:rsidR="0087644A" w:rsidRPr="0020486B">
          <w:rPr>
            <w:rFonts w:ascii="Times New Roman" w:eastAsia="宋体" w:hAnsi="Times New Roman"/>
            <w:b w:val="0"/>
            <w:bCs w:val="0"/>
            <w:noProof/>
            <w:webHidden/>
            <w:sz w:val="24"/>
            <w:szCs w:val="24"/>
          </w:rPr>
          <w:t>32</w:t>
        </w:r>
        <w:r w:rsidR="0087644A" w:rsidRPr="0020486B">
          <w:rPr>
            <w:rFonts w:ascii="Times New Roman" w:eastAsia="宋体" w:hAnsi="Times New Roman"/>
            <w:b w:val="0"/>
            <w:bCs w:val="0"/>
            <w:noProof/>
            <w:webHidden/>
            <w:sz w:val="24"/>
            <w:szCs w:val="24"/>
          </w:rPr>
          <w:fldChar w:fldCharType="end"/>
        </w:r>
      </w:hyperlink>
      <w:r w:rsidR="00C644CE" w:rsidRPr="0020486B">
        <w:rPr>
          <w:rFonts w:ascii="Times New Roman" w:eastAsia="宋体" w:hAnsi="Times New Roman" w:hint="eastAsia"/>
          <w:b w:val="0"/>
          <w:bCs w:val="0"/>
          <w:noProof/>
          <w:sz w:val="24"/>
          <w:szCs w:val="24"/>
        </w:rPr>
        <w:t>）</w:t>
      </w:r>
    </w:p>
    <w:p w14:paraId="2090321E" w14:textId="6DFD4D95" w:rsidR="00A92148" w:rsidRPr="000731F1" w:rsidRDefault="0087644A" w:rsidP="00A92148">
      <w:pPr>
        <w:pStyle w:val="TOC1"/>
        <w:tabs>
          <w:tab w:val="right" w:leader="dot" w:pos="8296"/>
        </w:tabs>
        <w:spacing w:before="0" w:after="0" w:line="300" w:lineRule="auto"/>
        <w:rPr>
          <w:rFonts w:ascii="Times New Roman" w:hAnsi="Times New Roman"/>
        </w:rPr>
      </w:pPr>
      <w:r w:rsidRPr="000731F1">
        <w:rPr>
          <w:rFonts w:ascii="Times New Roman" w:hAnsi="Times New Roman"/>
        </w:rPr>
        <w:fldChar w:fldCharType="end"/>
      </w:r>
      <w:hyperlink w:anchor="_Toc180574022" w:history="1">
        <w:r w:rsidR="00A92148" w:rsidRPr="00A92148">
          <w:rPr>
            <w:rStyle w:val="af4"/>
            <w:rFonts w:ascii="Times New Roman" w:eastAsia="宋体" w:hAnsi="Times New Roman" w:hint="eastAsia"/>
            <w:b w:val="0"/>
            <w:bCs w:val="0"/>
            <w:noProof/>
            <w:color w:val="000000" w:themeColor="text1"/>
            <w:sz w:val="24"/>
            <w:szCs w:val="24"/>
            <w:u w:val="none"/>
          </w:rPr>
          <w:t>附：条文说明</w:t>
        </w:r>
        <w:r w:rsidR="00A92148" w:rsidRPr="000731F1">
          <w:rPr>
            <w:rFonts w:ascii="Times New Roman" w:eastAsia="宋体" w:hAnsi="Times New Roman"/>
            <w:b w:val="0"/>
            <w:bCs w:val="0"/>
            <w:noProof/>
            <w:webHidden/>
            <w:sz w:val="24"/>
            <w:szCs w:val="24"/>
          </w:rPr>
          <w:tab/>
        </w:r>
        <w:r w:rsidR="00A92148" w:rsidRPr="00C644CE">
          <w:rPr>
            <w:rFonts w:ascii="Times New Roman" w:eastAsia="宋体" w:hAnsi="Times New Roman"/>
            <w:b w:val="0"/>
            <w:bCs w:val="0"/>
            <w:noProof/>
            <w:webHidden/>
            <w:sz w:val="24"/>
            <w:szCs w:val="24"/>
          </w:rPr>
          <w:t>（</w:t>
        </w:r>
        <w:r w:rsidR="00A92148" w:rsidRPr="000731F1">
          <w:rPr>
            <w:rFonts w:ascii="Times New Roman" w:eastAsia="宋体" w:hAnsi="Times New Roman"/>
            <w:b w:val="0"/>
            <w:bCs w:val="0"/>
            <w:noProof/>
            <w:webHidden/>
            <w:sz w:val="24"/>
            <w:szCs w:val="24"/>
          </w:rPr>
          <w:fldChar w:fldCharType="begin"/>
        </w:r>
        <w:r w:rsidR="00A92148" w:rsidRPr="000731F1">
          <w:rPr>
            <w:rFonts w:ascii="Times New Roman" w:eastAsia="宋体" w:hAnsi="Times New Roman"/>
            <w:b w:val="0"/>
            <w:bCs w:val="0"/>
            <w:noProof/>
            <w:webHidden/>
            <w:sz w:val="24"/>
            <w:szCs w:val="24"/>
          </w:rPr>
          <w:instrText xml:space="preserve"> PAGEREF _Toc180574022 \h </w:instrText>
        </w:r>
        <w:r w:rsidR="00A92148" w:rsidRPr="000731F1">
          <w:rPr>
            <w:rFonts w:ascii="Times New Roman" w:eastAsia="宋体" w:hAnsi="Times New Roman"/>
            <w:b w:val="0"/>
            <w:bCs w:val="0"/>
            <w:noProof/>
            <w:webHidden/>
            <w:sz w:val="24"/>
            <w:szCs w:val="24"/>
          </w:rPr>
        </w:r>
        <w:r w:rsidR="00A92148" w:rsidRPr="000731F1">
          <w:rPr>
            <w:rFonts w:ascii="Times New Roman" w:eastAsia="宋体" w:hAnsi="Times New Roman"/>
            <w:b w:val="0"/>
            <w:bCs w:val="0"/>
            <w:noProof/>
            <w:webHidden/>
            <w:sz w:val="24"/>
            <w:szCs w:val="24"/>
          </w:rPr>
          <w:fldChar w:fldCharType="separate"/>
        </w:r>
        <w:r w:rsidR="00A92148" w:rsidRPr="000731F1">
          <w:rPr>
            <w:rFonts w:ascii="Times New Roman" w:eastAsia="宋体" w:hAnsi="Times New Roman"/>
            <w:b w:val="0"/>
            <w:bCs w:val="0"/>
            <w:noProof/>
            <w:webHidden/>
            <w:sz w:val="24"/>
            <w:szCs w:val="24"/>
          </w:rPr>
          <w:t>3</w:t>
        </w:r>
        <w:r w:rsidR="00A92148">
          <w:rPr>
            <w:rFonts w:ascii="Times New Roman" w:eastAsia="宋体" w:hAnsi="Times New Roman"/>
            <w:b w:val="0"/>
            <w:bCs w:val="0"/>
            <w:noProof/>
            <w:webHidden/>
            <w:sz w:val="24"/>
            <w:szCs w:val="24"/>
          </w:rPr>
          <w:t>3</w:t>
        </w:r>
        <w:r w:rsidR="00A92148" w:rsidRPr="000731F1">
          <w:rPr>
            <w:rFonts w:ascii="Times New Roman" w:eastAsia="宋体" w:hAnsi="Times New Roman"/>
            <w:b w:val="0"/>
            <w:bCs w:val="0"/>
            <w:noProof/>
            <w:webHidden/>
            <w:sz w:val="24"/>
            <w:szCs w:val="24"/>
          </w:rPr>
          <w:fldChar w:fldCharType="end"/>
        </w:r>
      </w:hyperlink>
      <w:r w:rsidR="00A92148">
        <w:rPr>
          <w:rFonts w:ascii="Times New Roman" w:eastAsia="宋体" w:hAnsi="Times New Roman" w:hint="eastAsia"/>
          <w:b w:val="0"/>
          <w:bCs w:val="0"/>
          <w:noProof/>
          <w:sz w:val="24"/>
          <w:szCs w:val="24"/>
        </w:rPr>
        <w:t>）</w:t>
      </w:r>
    </w:p>
    <w:p w14:paraId="72EC905E" w14:textId="6F2D5A75" w:rsidR="0087644A" w:rsidRPr="00EF292B" w:rsidRDefault="0087644A" w:rsidP="0087644A">
      <w:pPr>
        <w:widowControl/>
        <w:spacing w:line="360" w:lineRule="auto"/>
        <w:outlineLvl w:val="0"/>
        <w:rPr>
          <w:rFonts w:ascii="Times New Roman" w:hAnsi="Times New Roman"/>
          <w:szCs w:val="21"/>
        </w:rPr>
        <w:sectPr w:rsidR="0087644A" w:rsidRPr="00EF292B">
          <w:headerReference w:type="default" r:id="rId10"/>
          <w:footerReference w:type="default" r:id="rId11"/>
          <w:pgSz w:w="11906" w:h="16838"/>
          <w:pgMar w:top="1440" w:right="1800" w:bottom="1440" w:left="1800" w:header="851" w:footer="992" w:gutter="0"/>
          <w:pgNumType w:start="1"/>
          <w:cols w:space="425"/>
          <w:docGrid w:type="lines" w:linePitch="326"/>
        </w:sectPr>
      </w:pPr>
    </w:p>
    <w:p w14:paraId="4A369A7C" w14:textId="21B6621B" w:rsidR="0044311C" w:rsidRPr="00EF292B" w:rsidRDefault="00BD4AC9" w:rsidP="00C27C87">
      <w:pPr>
        <w:widowControl/>
        <w:spacing w:line="360" w:lineRule="auto"/>
        <w:jc w:val="center"/>
        <w:outlineLvl w:val="0"/>
        <w:rPr>
          <w:rFonts w:ascii="Times New Roman" w:eastAsia="仿宋" w:hAnsi="Times New Roman"/>
          <w:sz w:val="32"/>
          <w:szCs w:val="32"/>
        </w:rPr>
      </w:pPr>
      <w:bookmarkStart w:id="43" w:name="_Toc180573993"/>
      <w:bookmarkStart w:id="44" w:name="_Toc180669975"/>
      <w:bookmarkStart w:id="45" w:name="_Toc180674181"/>
      <w:r w:rsidRPr="00EF292B">
        <w:rPr>
          <w:rFonts w:ascii="Times New Roman" w:eastAsia="仿宋" w:hAnsi="Times New Roman"/>
          <w:sz w:val="32"/>
          <w:szCs w:val="32"/>
        </w:rPr>
        <w:lastRenderedPageBreak/>
        <w:t>Contents</w:t>
      </w:r>
      <w:bookmarkEnd w:id="43"/>
      <w:bookmarkEnd w:id="44"/>
      <w:bookmarkEnd w:id="45"/>
    </w:p>
    <w:p w14:paraId="2BD155CC" w14:textId="1279B59B" w:rsidR="0044311C" w:rsidRPr="00C644CE" w:rsidRDefault="00BD4AC9" w:rsidP="00A92148">
      <w:pPr>
        <w:pStyle w:val="TOC1"/>
        <w:tabs>
          <w:tab w:val="right" w:leader="middleDot" w:pos="8306"/>
        </w:tabs>
        <w:spacing w:before="0" w:after="0" w:line="295" w:lineRule="auto"/>
        <w:rPr>
          <w:rFonts w:ascii="Times New Roman" w:eastAsia="宋体" w:hAnsi="Times New Roman"/>
          <w:b w:val="0"/>
          <w:bCs w:val="0"/>
          <w:sz w:val="24"/>
          <w:szCs w:val="24"/>
        </w:rPr>
      </w:pPr>
      <w:r w:rsidRPr="00EF292B">
        <w:rPr>
          <w:rFonts w:ascii="Times New Roman" w:eastAsia="宋体" w:hAnsi="Times New Roman"/>
          <w:b w:val="0"/>
          <w:bCs w:val="0"/>
          <w:sz w:val="24"/>
          <w:szCs w:val="24"/>
        </w:rPr>
        <w:fldChar w:fldCharType="begin"/>
      </w:r>
      <w:r w:rsidRPr="00EF292B">
        <w:rPr>
          <w:rFonts w:ascii="Times New Roman" w:eastAsia="宋体" w:hAnsi="Times New Roman"/>
          <w:b w:val="0"/>
          <w:bCs w:val="0"/>
          <w:sz w:val="24"/>
          <w:szCs w:val="24"/>
        </w:rPr>
        <w:instrText xml:space="preserve">TOC \o "1-2" \h \u </w:instrText>
      </w:r>
      <w:r w:rsidRPr="00EF292B">
        <w:rPr>
          <w:rFonts w:ascii="Times New Roman" w:eastAsia="宋体" w:hAnsi="Times New Roman"/>
          <w:b w:val="0"/>
          <w:bCs w:val="0"/>
          <w:sz w:val="24"/>
          <w:szCs w:val="24"/>
        </w:rPr>
        <w:fldChar w:fldCharType="separate"/>
      </w:r>
      <w:hyperlink w:anchor="_Toc26908" w:history="1">
        <w:r w:rsidR="00373929" w:rsidRPr="00C644CE">
          <w:rPr>
            <w:rFonts w:ascii="Times New Roman" w:eastAsia="宋体" w:hAnsi="Times New Roman"/>
            <w:b w:val="0"/>
            <w:bCs w:val="0"/>
            <w:caps w:val="0"/>
            <w:kern w:val="0"/>
            <w:sz w:val="24"/>
            <w:szCs w:val="24"/>
          </w:rPr>
          <w:t xml:space="preserve">1  General </w:t>
        </w:r>
        <w:r w:rsidR="00701E7C" w:rsidRPr="00C644CE">
          <w:rPr>
            <w:rFonts w:ascii="Times New Roman" w:eastAsia="宋体" w:hAnsi="Times New Roman"/>
            <w:b w:val="0"/>
            <w:bCs w:val="0"/>
            <w:caps w:val="0"/>
            <w:kern w:val="0"/>
            <w:sz w:val="24"/>
            <w:szCs w:val="24"/>
          </w:rPr>
          <w:t>p</w:t>
        </w:r>
        <w:r w:rsidR="00373929" w:rsidRPr="00C644CE">
          <w:rPr>
            <w:rFonts w:ascii="Times New Roman" w:eastAsia="宋体" w:hAnsi="Times New Roman"/>
            <w:b w:val="0"/>
            <w:bCs w:val="0"/>
            <w:caps w:val="0"/>
            <w:kern w:val="0"/>
            <w:sz w:val="24"/>
            <w:szCs w:val="24"/>
          </w:rPr>
          <w:t>rovisions</w:t>
        </w:r>
        <w:r w:rsidR="00373929" w:rsidRPr="00C644CE">
          <w:rPr>
            <w:rFonts w:ascii="Times New Roman" w:eastAsia="宋体" w:hAnsi="Times New Roman"/>
            <w:b w:val="0"/>
            <w:bCs w:val="0"/>
            <w:caps w:val="0"/>
            <w:sz w:val="24"/>
            <w:szCs w:val="24"/>
          </w:rPr>
          <w:tab/>
        </w:r>
        <w:r w:rsidR="00C644CE" w:rsidRPr="00C644CE">
          <w:rPr>
            <w:rFonts w:ascii="Times New Roman" w:eastAsia="宋体" w:hAnsi="Times New Roman"/>
            <w:b w:val="0"/>
            <w:bCs w:val="0"/>
            <w:caps w:val="0"/>
            <w:webHidden/>
            <w:sz w:val="24"/>
            <w:szCs w:val="24"/>
          </w:rPr>
          <w:t>（</w:t>
        </w:r>
        <w:r w:rsidR="00701E7C" w:rsidRPr="00C644CE">
          <w:rPr>
            <w:rFonts w:ascii="Times New Roman" w:eastAsia="宋体" w:hAnsi="Times New Roman"/>
            <w:b w:val="0"/>
            <w:bCs w:val="0"/>
            <w:sz w:val="24"/>
            <w:szCs w:val="24"/>
          </w:rPr>
          <w:t>1</w:t>
        </w:r>
      </w:hyperlink>
      <w:r w:rsidR="00C644CE" w:rsidRPr="00C644CE">
        <w:rPr>
          <w:rFonts w:ascii="Times New Roman" w:eastAsia="宋体" w:hAnsi="Times New Roman"/>
          <w:b w:val="0"/>
          <w:bCs w:val="0"/>
          <w:sz w:val="24"/>
          <w:szCs w:val="24"/>
        </w:rPr>
        <w:t>）</w:t>
      </w:r>
    </w:p>
    <w:p w14:paraId="18D54948" w14:textId="33D28996" w:rsidR="0044311C" w:rsidRPr="00C644CE" w:rsidRDefault="004B172C" w:rsidP="00A92148">
      <w:pPr>
        <w:pStyle w:val="TOC1"/>
        <w:tabs>
          <w:tab w:val="right" w:leader="middleDot" w:pos="8306"/>
        </w:tabs>
        <w:spacing w:before="0" w:after="0" w:line="295" w:lineRule="auto"/>
        <w:rPr>
          <w:rFonts w:ascii="Times New Roman" w:eastAsia="宋体" w:hAnsi="Times New Roman"/>
          <w:b w:val="0"/>
          <w:bCs w:val="0"/>
          <w:sz w:val="24"/>
          <w:szCs w:val="24"/>
        </w:rPr>
      </w:pPr>
      <w:hyperlink w:anchor="_Toc30128" w:history="1">
        <w:r w:rsidR="00373929" w:rsidRPr="00C644CE">
          <w:rPr>
            <w:rFonts w:ascii="Times New Roman" w:eastAsia="宋体" w:hAnsi="Times New Roman"/>
            <w:b w:val="0"/>
            <w:bCs w:val="0"/>
            <w:caps w:val="0"/>
            <w:sz w:val="24"/>
            <w:szCs w:val="24"/>
          </w:rPr>
          <w:t xml:space="preserve">2  Terms </w:t>
        </w:r>
        <w:r w:rsidR="00701E7C" w:rsidRPr="00C644CE">
          <w:rPr>
            <w:rFonts w:ascii="Times New Roman" w:eastAsia="宋体" w:hAnsi="Times New Roman"/>
            <w:b w:val="0"/>
            <w:bCs w:val="0"/>
            <w:caps w:val="0"/>
            <w:sz w:val="24"/>
            <w:szCs w:val="24"/>
          </w:rPr>
          <w:t>a</w:t>
        </w:r>
        <w:r w:rsidR="00373929" w:rsidRPr="00C644CE">
          <w:rPr>
            <w:rFonts w:ascii="Times New Roman" w:eastAsia="宋体" w:hAnsi="Times New Roman"/>
            <w:b w:val="0"/>
            <w:bCs w:val="0"/>
            <w:caps w:val="0"/>
            <w:sz w:val="24"/>
            <w:szCs w:val="24"/>
          </w:rPr>
          <w:t xml:space="preserve">nd </w:t>
        </w:r>
        <w:r w:rsidR="00701E7C" w:rsidRPr="00C644CE">
          <w:rPr>
            <w:rFonts w:ascii="Times New Roman" w:eastAsia="宋体" w:hAnsi="Times New Roman"/>
            <w:b w:val="0"/>
            <w:bCs w:val="0"/>
            <w:caps w:val="0"/>
            <w:sz w:val="24"/>
            <w:szCs w:val="24"/>
          </w:rPr>
          <w:t>s</w:t>
        </w:r>
        <w:r w:rsidR="00373929" w:rsidRPr="00C644CE">
          <w:rPr>
            <w:rFonts w:ascii="Times New Roman" w:eastAsia="宋体" w:hAnsi="Times New Roman"/>
            <w:b w:val="0"/>
            <w:bCs w:val="0"/>
            <w:caps w:val="0"/>
            <w:sz w:val="24"/>
            <w:szCs w:val="24"/>
          </w:rPr>
          <w:t>ymbols</w:t>
        </w:r>
        <w:r w:rsidR="00373929" w:rsidRPr="00C644CE">
          <w:rPr>
            <w:rFonts w:ascii="Times New Roman" w:eastAsia="宋体" w:hAnsi="Times New Roman"/>
            <w:b w:val="0"/>
            <w:bCs w:val="0"/>
            <w:caps w:val="0"/>
            <w:sz w:val="24"/>
            <w:szCs w:val="24"/>
          </w:rPr>
          <w:tab/>
        </w:r>
        <w:r w:rsidR="00C644CE" w:rsidRPr="00C644CE">
          <w:rPr>
            <w:rFonts w:ascii="Times New Roman" w:eastAsia="宋体" w:hAnsi="Times New Roman"/>
            <w:b w:val="0"/>
            <w:bCs w:val="0"/>
            <w:caps w:val="0"/>
            <w:webHidden/>
            <w:sz w:val="24"/>
            <w:szCs w:val="24"/>
          </w:rPr>
          <w:t>（</w:t>
        </w:r>
        <w:r w:rsidR="00701E7C" w:rsidRPr="00C644CE">
          <w:rPr>
            <w:rFonts w:ascii="Times New Roman" w:eastAsia="宋体" w:hAnsi="Times New Roman"/>
            <w:b w:val="0"/>
            <w:bCs w:val="0"/>
            <w:sz w:val="24"/>
            <w:szCs w:val="24"/>
          </w:rPr>
          <w:t>1</w:t>
        </w:r>
      </w:hyperlink>
      <w:r w:rsidR="00C644CE" w:rsidRPr="00C644CE">
        <w:rPr>
          <w:rFonts w:ascii="Times New Roman" w:eastAsia="宋体" w:hAnsi="Times New Roman"/>
          <w:b w:val="0"/>
          <w:bCs w:val="0"/>
          <w:sz w:val="24"/>
          <w:szCs w:val="24"/>
        </w:rPr>
        <w:t>）</w:t>
      </w:r>
    </w:p>
    <w:p w14:paraId="4968FE49" w14:textId="2EF517AF" w:rsidR="0044311C" w:rsidRPr="00C644CE" w:rsidRDefault="004B172C" w:rsidP="00A92148">
      <w:pPr>
        <w:pStyle w:val="TOC2"/>
        <w:tabs>
          <w:tab w:val="right" w:leader="middleDot" w:pos="8306"/>
        </w:tabs>
        <w:spacing w:line="295" w:lineRule="auto"/>
        <w:rPr>
          <w:rFonts w:ascii="Times New Roman" w:eastAsia="宋体" w:hAnsi="Times New Roman"/>
          <w:sz w:val="24"/>
          <w:szCs w:val="24"/>
        </w:rPr>
      </w:pPr>
      <w:hyperlink w:anchor="_Toc10946" w:history="1">
        <w:r w:rsidR="00373929" w:rsidRPr="00C644CE">
          <w:rPr>
            <w:rFonts w:ascii="Times New Roman" w:eastAsia="宋体" w:hAnsi="Times New Roman"/>
            <w:sz w:val="24"/>
            <w:szCs w:val="24"/>
          </w:rPr>
          <w:t xml:space="preserve">2.1 </w:t>
        </w:r>
        <w:r w:rsidR="00373929" w:rsidRPr="00C644CE">
          <w:rPr>
            <w:rFonts w:ascii="Times New Roman" w:eastAsia="宋体" w:hAnsi="Times New Roman"/>
            <w:smallCaps w:val="0"/>
            <w:sz w:val="24"/>
            <w:szCs w:val="24"/>
          </w:rPr>
          <w:t>Term</w:t>
        </w:r>
        <w:r w:rsidR="00701E7C" w:rsidRPr="00C644CE">
          <w:rPr>
            <w:rFonts w:ascii="Times New Roman" w:eastAsia="宋体" w:hAnsi="Times New Roman"/>
            <w:smallCaps w:val="0"/>
            <w:sz w:val="24"/>
            <w:szCs w:val="24"/>
          </w:rPr>
          <w:t>s</w:t>
        </w:r>
        <w:r w:rsidR="00373929" w:rsidRPr="00C644CE">
          <w:rPr>
            <w:rFonts w:ascii="Times New Roman" w:eastAsia="宋体" w:hAnsi="Times New Roman"/>
            <w:sz w:val="24"/>
            <w:szCs w:val="24"/>
          </w:rPr>
          <w:tab/>
        </w:r>
        <w:r w:rsidR="00C644CE" w:rsidRPr="00C644CE">
          <w:rPr>
            <w:rFonts w:ascii="Times New Roman" w:eastAsia="宋体" w:hAnsi="Times New Roman"/>
            <w:webHidden/>
            <w:sz w:val="24"/>
            <w:szCs w:val="24"/>
          </w:rPr>
          <w:t>（</w:t>
        </w:r>
        <w:r w:rsidR="00701E7C" w:rsidRPr="00C644CE">
          <w:rPr>
            <w:rFonts w:ascii="Times New Roman" w:eastAsia="宋体" w:hAnsi="Times New Roman"/>
            <w:sz w:val="24"/>
            <w:szCs w:val="24"/>
          </w:rPr>
          <w:t>1</w:t>
        </w:r>
      </w:hyperlink>
      <w:r w:rsidR="00C644CE" w:rsidRPr="00C644CE">
        <w:rPr>
          <w:rFonts w:ascii="Times New Roman" w:eastAsia="宋体" w:hAnsi="Times New Roman"/>
          <w:sz w:val="24"/>
          <w:szCs w:val="24"/>
        </w:rPr>
        <w:t>）</w:t>
      </w:r>
    </w:p>
    <w:p w14:paraId="5BF01A06" w14:textId="0B9A6666" w:rsidR="0044311C" w:rsidRPr="00C644CE" w:rsidRDefault="004B172C" w:rsidP="00A92148">
      <w:pPr>
        <w:pStyle w:val="TOC2"/>
        <w:tabs>
          <w:tab w:val="right" w:leader="middleDot" w:pos="8306"/>
        </w:tabs>
        <w:spacing w:line="295" w:lineRule="auto"/>
        <w:rPr>
          <w:rFonts w:ascii="Times New Roman" w:eastAsia="宋体" w:hAnsi="Times New Roman"/>
          <w:sz w:val="24"/>
          <w:szCs w:val="24"/>
        </w:rPr>
      </w:pPr>
      <w:hyperlink w:anchor="_Toc9746" w:history="1">
        <w:r w:rsidR="00373929" w:rsidRPr="00C644CE">
          <w:rPr>
            <w:rFonts w:ascii="Times New Roman" w:eastAsia="宋体" w:hAnsi="Times New Roman"/>
            <w:sz w:val="24"/>
            <w:szCs w:val="24"/>
          </w:rPr>
          <w:t>2.2</w:t>
        </w:r>
        <w:r w:rsidR="00373929" w:rsidRPr="00C644CE">
          <w:rPr>
            <w:rFonts w:ascii="Times New Roman" w:eastAsia="宋体" w:hAnsi="Times New Roman"/>
            <w:smallCaps w:val="0"/>
            <w:sz w:val="24"/>
            <w:szCs w:val="24"/>
          </w:rPr>
          <w:t xml:space="preserve"> Symbol</w:t>
        </w:r>
        <w:r w:rsidR="00701E7C" w:rsidRPr="00C644CE">
          <w:rPr>
            <w:rFonts w:ascii="Times New Roman" w:eastAsia="宋体" w:hAnsi="Times New Roman"/>
            <w:smallCaps w:val="0"/>
            <w:sz w:val="24"/>
            <w:szCs w:val="24"/>
          </w:rPr>
          <w:t>s</w:t>
        </w:r>
        <w:r w:rsidR="00373929" w:rsidRPr="00C644CE">
          <w:rPr>
            <w:rFonts w:ascii="Times New Roman" w:eastAsia="宋体" w:hAnsi="Times New Roman"/>
            <w:sz w:val="24"/>
            <w:szCs w:val="24"/>
          </w:rPr>
          <w:tab/>
        </w:r>
        <w:r w:rsidR="00C644CE" w:rsidRPr="00C644CE">
          <w:rPr>
            <w:rFonts w:ascii="Times New Roman" w:eastAsia="宋体" w:hAnsi="Times New Roman"/>
            <w:webHidden/>
            <w:sz w:val="24"/>
            <w:szCs w:val="24"/>
          </w:rPr>
          <w:t>（</w:t>
        </w:r>
        <w:r w:rsidR="00701E7C" w:rsidRPr="00C644CE">
          <w:rPr>
            <w:rFonts w:ascii="Times New Roman" w:eastAsia="宋体" w:hAnsi="Times New Roman"/>
            <w:sz w:val="24"/>
            <w:szCs w:val="24"/>
          </w:rPr>
          <w:t>1</w:t>
        </w:r>
      </w:hyperlink>
      <w:r w:rsidR="00C644CE" w:rsidRPr="00C644CE">
        <w:rPr>
          <w:rFonts w:ascii="Times New Roman" w:eastAsia="宋体" w:hAnsi="Times New Roman"/>
          <w:sz w:val="24"/>
          <w:szCs w:val="24"/>
        </w:rPr>
        <w:t>）</w:t>
      </w:r>
    </w:p>
    <w:p w14:paraId="25233A6A" w14:textId="3D571805" w:rsidR="0044311C" w:rsidRPr="00C644CE" w:rsidRDefault="004B172C" w:rsidP="00A92148">
      <w:pPr>
        <w:pStyle w:val="TOC1"/>
        <w:tabs>
          <w:tab w:val="right" w:leader="middleDot" w:pos="8306"/>
        </w:tabs>
        <w:spacing w:before="0" w:after="0" w:line="295" w:lineRule="auto"/>
        <w:rPr>
          <w:rFonts w:ascii="Times New Roman" w:eastAsia="宋体" w:hAnsi="Times New Roman"/>
          <w:b w:val="0"/>
          <w:bCs w:val="0"/>
          <w:sz w:val="24"/>
          <w:szCs w:val="24"/>
        </w:rPr>
      </w:pPr>
      <w:hyperlink w:anchor="_Toc9151" w:history="1">
        <w:r w:rsidR="00373929" w:rsidRPr="00C644CE">
          <w:rPr>
            <w:rFonts w:ascii="Times New Roman" w:eastAsia="宋体" w:hAnsi="Times New Roman"/>
            <w:b w:val="0"/>
            <w:bCs w:val="0"/>
            <w:caps w:val="0"/>
            <w:sz w:val="24"/>
            <w:szCs w:val="24"/>
          </w:rPr>
          <w:t xml:space="preserve">3 </w:t>
        </w:r>
        <w:r w:rsidR="00373929" w:rsidRPr="00C644CE">
          <w:rPr>
            <w:rFonts w:ascii="Times New Roman" w:eastAsia="宋体" w:hAnsi="Times New Roman"/>
            <w:b w:val="0"/>
            <w:bCs w:val="0"/>
            <w:caps w:val="0"/>
            <w:kern w:val="0"/>
            <w:sz w:val="24"/>
            <w:szCs w:val="24"/>
          </w:rPr>
          <w:t xml:space="preserve"> Basic </w:t>
        </w:r>
        <w:r w:rsidR="00701E7C" w:rsidRPr="00C644CE">
          <w:rPr>
            <w:rFonts w:ascii="Times New Roman" w:eastAsia="宋体" w:hAnsi="Times New Roman"/>
            <w:b w:val="0"/>
            <w:bCs w:val="0"/>
            <w:caps w:val="0"/>
            <w:kern w:val="0"/>
            <w:sz w:val="24"/>
            <w:szCs w:val="24"/>
          </w:rPr>
          <w:t>p</w:t>
        </w:r>
        <w:r w:rsidR="00373929" w:rsidRPr="00C644CE">
          <w:rPr>
            <w:rFonts w:ascii="Times New Roman" w:eastAsia="宋体" w:hAnsi="Times New Roman"/>
            <w:b w:val="0"/>
            <w:bCs w:val="0"/>
            <w:caps w:val="0"/>
            <w:kern w:val="0"/>
            <w:sz w:val="24"/>
            <w:szCs w:val="24"/>
          </w:rPr>
          <w:t>rovisions</w:t>
        </w:r>
        <w:r w:rsidR="00373929" w:rsidRPr="00C644CE">
          <w:rPr>
            <w:rFonts w:ascii="Times New Roman" w:eastAsia="宋体" w:hAnsi="Times New Roman"/>
            <w:b w:val="0"/>
            <w:bCs w:val="0"/>
            <w:caps w:val="0"/>
            <w:sz w:val="24"/>
            <w:szCs w:val="24"/>
          </w:rPr>
          <w:tab/>
        </w:r>
        <w:r w:rsidR="00C644CE" w:rsidRPr="00C644CE">
          <w:rPr>
            <w:rFonts w:ascii="Times New Roman" w:eastAsia="宋体" w:hAnsi="Times New Roman"/>
            <w:b w:val="0"/>
            <w:bCs w:val="0"/>
            <w:caps w:val="0"/>
            <w:webHidden/>
            <w:sz w:val="24"/>
            <w:szCs w:val="24"/>
          </w:rPr>
          <w:t>（</w:t>
        </w:r>
        <w:r w:rsidR="00701E7C" w:rsidRPr="00C644CE">
          <w:rPr>
            <w:rFonts w:ascii="Times New Roman" w:eastAsia="宋体" w:hAnsi="Times New Roman"/>
            <w:b w:val="0"/>
            <w:bCs w:val="0"/>
            <w:sz w:val="24"/>
            <w:szCs w:val="24"/>
          </w:rPr>
          <w:t>4</w:t>
        </w:r>
      </w:hyperlink>
      <w:r w:rsidR="00C644CE" w:rsidRPr="00C644CE">
        <w:rPr>
          <w:rFonts w:ascii="Times New Roman" w:eastAsia="宋体" w:hAnsi="Times New Roman"/>
          <w:b w:val="0"/>
          <w:bCs w:val="0"/>
          <w:sz w:val="24"/>
          <w:szCs w:val="24"/>
        </w:rPr>
        <w:t>）</w:t>
      </w:r>
    </w:p>
    <w:p w14:paraId="5384AD01" w14:textId="51413DCC" w:rsidR="0044311C" w:rsidRPr="00C644CE" w:rsidRDefault="004B172C" w:rsidP="00A92148">
      <w:pPr>
        <w:pStyle w:val="TOC1"/>
        <w:tabs>
          <w:tab w:val="right" w:leader="middleDot" w:pos="8306"/>
        </w:tabs>
        <w:spacing w:before="0" w:after="0" w:line="295" w:lineRule="auto"/>
        <w:rPr>
          <w:rFonts w:ascii="Times New Roman" w:eastAsia="宋体" w:hAnsi="Times New Roman"/>
          <w:b w:val="0"/>
          <w:bCs w:val="0"/>
          <w:caps w:val="0"/>
          <w:kern w:val="0"/>
          <w:sz w:val="24"/>
          <w:szCs w:val="24"/>
        </w:rPr>
      </w:pPr>
      <w:hyperlink w:anchor="_Toc24142" w:history="1">
        <w:r w:rsidR="00373929" w:rsidRPr="00C644CE">
          <w:rPr>
            <w:rFonts w:ascii="Times New Roman" w:eastAsia="宋体" w:hAnsi="Times New Roman"/>
            <w:b w:val="0"/>
            <w:bCs w:val="0"/>
            <w:caps w:val="0"/>
            <w:kern w:val="0"/>
            <w:sz w:val="24"/>
            <w:szCs w:val="24"/>
          </w:rPr>
          <w:t>4  Ultra-</w:t>
        </w:r>
        <w:r w:rsidR="00701E7C" w:rsidRPr="00C644CE">
          <w:rPr>
            <w:rFonts w:ascii="Times New Roman" w:eastAsia="宋体" w:hAnsi="Times New Roman"/>
            <w:b w:val="0"/>
            <w:bCs w:val="0"/>
            <w:caps w:val="0"/>
            <w:kern w:val="0"/>
            <w:sz w:val="24"/>
            <w:szCs w:val="24"/>
          </w:rPr>
          <w:t>h</w:t>
        </w:r>
        <w:r w:rsidR="00373929" w:rsidRPr="00C644CE">
          <w:rPr>
            <w:rFonts w:ascii="Times New Roman" w:eastAsia="宋体" w:hAnsi="Times New Roman"/>
            <w:b w:val="0"/>
            <w:bCs w:val="0"/>
            <w:caps w:val="0"/>
            <w:kern w:val="0"/>
            <w:sz w:val="24"/>
            <w:szCs w:val="24"/>
          </w:rPr>
          <w:t xml:space="preserve">igh </w:t>
        </w:r>
        <w:r w:rsidR="00701E7C" w:rsidRPr="00C644CE">
          <w:rPr>
            <w:rFonts w:ascii="Times New Roman" w:eastAsia="宋体" w:hAnsi="Times New Roman"/>
            <w:b w:val="0"/>
            <w:bCs w:val="0"/>
            <w:caps w:val="0"/>
            <w:kern w:val="0"/>
            <w:sz w:val="24"/>
            <w:szCs w:val="24"/>
          </w:rPr>
          <w:t>s</w:t>
        </w:r>
        <w:r w:rsidR="00373929" w:rsidRPr="00C644CE">
          <w:rPr>
            <w:rFonts w:ascii="Times New Roman" w:eastAsia="宋体" w:hAnsi="Times New Roman"/>
            <w:b w:val="0"/>
            <w:bCs w:val="0"/>
            <w:caps w:val="0"/>
            <w:kern w:val="0"/>
            <w:sz w:val="24"/>
            <w:szCs w:val="24"/>
          </w:rPr>
          <w:t xml:space="preserve">trength </w:t>
        </w:r>
        <w:r w:rsidR="00701E7C" w:rsidRPr="00C644CE">
          <w:rPr>
            <w:rFonts w:ascii="Times New Roman" w:eastAsia="宋体" w:hAnsi="Times New Roman"/>
            <w:b w:val="0"/>
            <w:bCs w:val="0"/>
            <w:caps w:val="0"/>
            <w:kern w:val="0"/>
            <w:sz w:val="24"/>
            <w:szCs w:val="24"/>
          </w:rPr>
          <w:t>a</w:t>
        </w:r>
        <w:r w:rsidR="00373929" w:rsidRPr="00C644CE">
          <w:rPr>
            <w:rFonts w:ascii="Times New Roman" w:eastAsia="宋体" w:hAnsi="Times New Roman"/>
            <w:b w:val="0"/>
            <w:bCs w:val="0"/>
            <w:caps w:val="0"/>
            <w:kern w:val="0"/>
            <w:sz w:val="24"/>
            <w:szCs w:val="24"/>
          </w:rPr>
          <w:t xml:space="preserve">nd </w:t>
        </w:r>
        <w:r w:rsidR="00701E7C" w:rsidRPr="00C644CE">
          <w:rPr>
            <w:rFonts w:ascii="Times New Roman" w:eastAsia="宋体" w:hAnsi="Times New Roman"/>
            <w:b w:val="0"/>
            <w:bCs w:val="0"/>
            <w:caps w:val="0"/>
            <w:kern w:val="0"/>
            <w:sz w:val="24"/>
            <w:szCs w:val="24"/>
          </w:rPr>
          <w:t>t</w:t>
        </w:r>
        <w:r w:rsidR="00373929" w:rsidRPr="00C644CE">
          <w:rPr>
            <w:rFonts w:ascii="Times New Roman" w:eastAsia="宋体" w:hAnsi="Times New Roman"/>
            <w:b w:val="0"/>
            <w:bCs w:val="0"/>
            <w:caps w:val="0"/>
            <w:kern w:val="0"/>
            <w:sz w:val="24"/>
            <w:szCs w:val="24"/>
          </w:rPr>
          <w:t xml:space="preserve">oughness </w:t>
        </w:r>
        <w:r w:rsidR="00701E7C" w:rsidRPr="00C644CE">
          <w:rPr>
            <w:rFonts w:ascii="Times New Roman" w:eastAsia="宋体" w:hAnsi="Times New Roman"/>
            <w:b w:val="0"/>
            <w:bCs w:val="0"/>
            <w:caps w:val="0"/>
            <w:kern w:val="0"/>
            <w:sz w:val="24"/>
            <w:szCs w:val="24"/>
          </w:rPr>
          <w:t>c</w:t>
        </w:r>
        <w:r w:rsidR="00373929" w:rsidRPr="00C644CE">
          <w:rPr>
            <w:rFonts w:ascii="Times New Roman" w:eastAsia="宋体" w:hAnsi="Times New Roman"/>
            <w:b w:val="0"/>
            <w:bCs w:val="0"/>
            <w:caps w:val="0"/>
            <w:kern w:val="0"/>
            <w:sz w:val="24"/>
            <w:szCs w:val="24"/>
          </w:rPr>
          <w:t>oncrete</w:t>
        </w:r>
        <w:r w:rsidR="00373929" w:rsidRPr="00C644CE">
          <w:rPr>
            <w:rFonts w:ascii="Times New Roman" w:eastAsia="宋体" w:hAnsi="Times New Roman"/>
            <w:b w:val="0"/>
            <w:bCs w:val="0"/>
            <w:caps w:val="0"/>
            <w:kern w:val="0"/>
            <w:sz w:val="24"/>
            <w:szCs w:val="24"/>
          </w:rPr>
          <w:tab/>
        </w:r>
        <w:r w:rsidR="00C644CE" w:rsidRPr="00C644CE">
          <w:rPr>
            <w:rFonts w:ascii="Times New Roman" w:eastAsia="宋体" w:hAnsi="Times New Roman"/>
            <w:b w:val="0"/>
            <w:bCs w:val="0"/>
            <w:caps w:val="0"/>
            <w:webHidden/>
            <w:kern w:val="0"/>
            <w:sz w:val="24"/>
            <w:szCs w:val="24"/>
          </w:rPr>
          <w:t>（</w:t>
        </w:r>
        <w:r w:rsidR="00701E7C" w:rsidRPr="00C644CE">
          <w:rPr>
            <w:rFonts w:ascii="Times New Roman" w:eastAsia="宋体" w:hAnsi="Times New Roman"/>
            <w:b w:val="0"/>
            <w:bCs w:val="0"/>
            <w:caps w:val="0"/>
            <w:kern w:val="0"/>
            <w:sz w:val="24"/>
            <w:szCs w:val="24"/>
          </w:rPr>
          <w:t>5</w:t>
        </w:r>
      </w:hyperlink>
      <w:r w:rsidR="00C644CE" w:rsidRPr="00C644CE">
        <w:rPr>
          <w:rFonts w:ascii="Times New Roman" w:eastAsia="宋体" w:hAnsi="Times New Roman"/>
          <w:b w:val="0"/>
          <w:bCs w:val="0"/>
          <w:sz w:val="24"/>
          <w:szCs w:val="24"/>
        </w:rPr>
        <w:t>）</w:t>
      </w:r>
    </w:p>
    <w:p w14:paraId="23EDD78E" w14:textId="4EECADF9" w:rsidR="0044311C" w:rsidRPr="00C644CE" w:rsidRDefault="004B172C" w:rsidP="00A92148">
      <w:pPr>
        <w:pStyle w:val="TOC2"/>
        <w:tabs>
          <w:tab w:val="right" w:leader="middleDot" w:pos="8306"/>
        </w:tabs>
        <w:spacing w:line="295" w:lineRule="auto"/>
        <w:rPr>
          <w:rFonts w:ascii="Times New Roman" w:eastAsia="宋体" w:hAnsi="Times New Roman"/>
          <w:sz w:val="24"/>
          <w:szCs w:val="24"/>
        </w:rPr>
      </w:pPr>
      <w:hyperlink w:anchor="_Toc19598" w:history="1">
        <w:r w:rsidR="00373929" w:rsidRPr="00C644CE">
          <w:rPr>
            <w:rFonts w:ascii="Times New Roman" w:eastAsia="宋体" w:hAnsi="Times New Roman"/>
            <w:sz w:val="24"/>
            <w:szCs w:val="24"/>
          </w:rPr>
          <w:t xml:space="preserve">4.1 </w:t>
        </w:r>
        <w:r w:rsidR="00373929" w:rsidRPr="00C644CE">
          <w:rPr>
            <w:rFonts w:ascii="Times New Roman" w:eastAsia="宋体" w:hAnsi="Times New Roman"/>
            <w:smallCaps w:val="0"/>
            <w:sz w:val="24"/>
            <w:szCs w:val="24"/>
          </w:rPr>
          <w:t xml:space="preserve">Mechanical </w:t>
        </w:r>
        <w:r w:rsidR="00701E7C" w:rsidRPr="00C644CE">
          <w:rPr>
            <w:rFonts w:ascii="Times New Roman" w:eastAsia="宋体" w:hAnsi="Times New Roman"/>
            <w:smallCaps w:val="0"/>
            <w:sz w:val="24"/>
            <w:szCs w:val="24"/>
          </w:rPr>
          <w:t>p</w:t>
        </w:r>
        <w:r w:rsidR="00373929" w:rsidRPr="00C644CE">
          <w:rPr>
            <w:rFonts w:ascii="Times New Roman" w:eastAsia="宋体" w:hAnsi="Times New Roman"/>
            <w:smallCaps w:val="0"/>
            <w:sz w:val="24"/>
            <w:szCs w:val="24"/>
          </w:rPr>
          <w:t xml:space="preserve">roperties </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lass</w:t>
        </w:r>
        <w:r w:rsidR="00373929" w:rsidRPr="00C644CE">
          <w:rPr>
            <w:rFonts w:ascii="Times New Roman" w:eastAsia="宋体" w:hAnsi="Times New Roman"/>
            <w:sz w:val="24"/>
            <w:szCs w:val="24"/>
          </w:rPr>
          <w:tab/>
        </w:r>
        <w:r w:rsidR="00C644CE" w:rsidRPr="00C644CE">
          <w:rPr>
            <w:rFonts w:ascii="Times New Roman" w:eastAsia="宋体" w:hAnsi="Times New Roman"/>
            <w:webHidden/>
            <w:sz w:val="24"/>
            <w:szCs w:val="24"/>
          </w:rPr>
          <w:t>（</w:t>
        </w:r>
        <w:r w:rsidR="00701E7C" w:rsidRPr="00C644CE">
          <w:rPr>
            <w:rFonts w:ascii="Times New Roman" w:eastAsia="宋体" w:hAnsi="Times New Roman"/>
            <w:sz w:val="24"/>
            <w:szCs w:val="24"/>
          </w:rPr>
          <w:t>5</w:t>
        </w:r>
      </w:hyperlink>
      <w:r w:rsidR="00C644CE" w:rsidRPr="00C644CE">
        <w:rPr>
          <w:rFonts w:ascii="Times New Roman" w:eastAsia="宋体" w:hAnsi="Times New Roman"/>
          <w:sz w:val="24"/>
          <w:szCs w:val="24"/>
        </w:rPr>
        <w:t>）</w:t>
      </w:r>
    </w:p>
    <w:p w14:paraId="76733468" w14:textId="68DB14C1" w:rsidR="0044311C" w:rsidRPr="00C644CE" w:rsidRDefault="004B172C" w:rsidP="00A92148">
      <w:pPr>
        <w:pStyle w:val="TOC2"/>
        <w:tabs>
          <w:tab w:val="right" w:leader="middleDot" w:pos="8306"/>
        </w:tabs>
        <w:spacing w:line="295" w:lineRule="auto"/>
        <w:rPr>
          <w:rFonts w:ascii="Times New Roman" w:eastAsia="宋体" w:hAnsi="Times New Roman"/>
          <w:sz w:val="24"/>
          <w:szCs w:val="24"/>
        </w:rPr>
      </w:pPr>
      <w:hyperlink w:anchor="_Toc15862" w:history="1">
        <w:r w:rsidR="00373929" w:rsidRPr="00C644CE">
          <w:rPr>
            <w:rFonts w:ascii="Times New Roman" w:eastAsia="宋体" w:hAnsi="Times New Roman"/>
            <w:sz w:val="24"/>
            <w:szCs w:val="24"/>
          </w:rPr>
          <w:t>4.2</w:t>
        </w:r>
        <w:r w:rsidR="00373929" w:rsidRPr="00C644CE">
          <w:rPr>
            <w:rFonts w:ascii="Times New Roman" w:eastAsia="宋体" w:hAnsi="Times New Roman"/>
            <w:smallCaps w:val="0"/>
            <w:sz w:val="24"/>
            <w:szCs w:val="24"/>
          </w:rPr>
          <w:t xml:space="preserve"> Raw</w:t>
        </w:r>
        <w:r w:rsidR="00701E7C" w:rsidRPr="00C644CE">
          <w:rPr>
            <w:rFonts w:ascii="Times New Roman" w:eastAsia="宋体" w:hAnsi="Times New Roman"/>
            <w:smallCaps w:val="0"/>
            <w:sz w:val="24"/>
            <w:szCs w:val="24"/>
          </w:rPr>
          <w:t xml:space="preserve"> m</w:t>
        </w:r>
        <w:r w:rsidR="00373929" w:rsidRPr="00C644CE">
          <w:rPr>
            <w:rFonts w:ascii="Times New Roman" w:eastAsia="宋体" w:hAnsi="Times New Roman"/>
            <w:smallCaps w:val="0"/>
            <w:sz w:val="24"/>
            <w:szCs w:val="24"/>
          </w:rPr>
          <w:t xml:space="preserve">aterials </w:t>
        </w:r>
        <w:r w:rsidR="00701E7C" w:rsidRPr="00C644CE">
          <w:rPr>
            <w:rFonts w:ascii="Times New Roman" w:eastAsia="宋体" w:hAnsi="Times New Roman"/>
            <w:smallCaps w:val="0"/>
            <w:sz w:val="24"/>
            <w:szCs w:val="24"/>
          </w:rPr>
          <w:t>a</w:t>
        </w:r>
        <w:r w:rsidR="00373929" w:rsidRPr="00C644CE">
          <w:rPr>
            <w:rFonts w:ascii="Times New Roman" w:eastAsia="宋体" w:hAnsi="Times New Roman"/>
            <w:smallCaps w:val="0"/>
            <w:sz w:val="24"/>
            <w:szCs w:val="24"/>
          </w:rPr>
          <w:t xml:space="preserve">nd </w:t>
        </w:r>
        <w:r w:rsidR="00701E7C" w:rsidRPr="00C644CE">
          <w:rPr>
            <w:rFonts w:ascii="Times New Roman" w:eastAsia="宋体" w:hAnsi="Times New Roman"/>
            <w:smallCaps w:val="0"/>
            <w:sz w:val="24"/>
            <w:szCs w:val="24"/>
          </w:rPr>
          <w:t>r</w:t>
        </w:r>
        <w:r w:rsidR="00373929" w:rsidRPr="00C644CE">
          <w:rPr>
            <w:rFonts w:ascii="Times New Roman" w:eastAsia="宋体" w:hAnsi="Times New Roman"/>
            <w:smallCaps w:val="0"/>
            <w:sz w:val="24"/>
            <w:szCs w:val="24"/>
          </w:rPr>
          <w:t>equirements</w:t>
        </w:r>
        <w:r w:rsidR="00373929" w:rsidRPr="00C644CE">
          <w:rPr>
            <w:rFonts w:ascii="Times New Roman" w:eastAsia="宋体" w:hAnsi="Times New Roman"/>
            <w:sz w:val="24"/>
            <w:szCs w:val="24"/>
          </w:rPr>
          <w:tab/>
        </w:r>
        <w:r w:rsidR="00C644CE" w:rsidRPr="00C644CE">
          <w:rPr>
            <w:rFonts w:ascii="Times New Roman" w:eastAsia="宋体" w:hAnsi="Times New Roman"/>
            <w:webHidden/>
            <w:sz w:val="24"/>
            <w:szCs w:val="24"/>
          </w:rPr>
          <w:t>（</w:t>
        </w:r>
        <w:r w:rsidR="00701E7C" w:rsidRPr="00C644CE">
          <w:rPr>
            <w:rFonts w:ascii="Times New Roman" w:eastAsia="宋体" w:hAnsi="Times New Roman"/>
            <w:sz w:val="24"/>
            <w:szCs w:val="24"/>
          </w:rPr>
          <w:t>8</w:t>
        </w:r>
      </w:hyperlink>
      <w:r w:rsidR="00C644CE" w:rsidRPr="00C644CE">
        <w:rPr>
          <w:rFonts w:ascii="Times New Roman" w:eastAsia="宋体" w:hAnsi="Times New Roman"/>
          <w:sz w:val="24"/>
          <w:szCs w:val="24"/>
        </w:rPr>
        <w:t>）</w:t>
      </w:r>
    </w:p>
    <w:p w14:paraId="3CAE611C" w14:textId="37B80E26" w:rsidR="0044311C" w:rsidRPr="00C644CE" w:rsidRDefault="004B172C" w:rsidP="00A92148">
      <w:pPr>
        <w:pStyle w:val="TOC2"/>
        <w:tabs>
          <w:tab w:val="right" w:leader="middleDot" w:pos="8306"/>
        </w:tabs>
        <w:spacing w:line="295" w:lineRule="auto"/>
        <w:rPr>
          <w:rFonts w:ascii="Times New Roman" w:eastAsia="宋体" w:hAnsi="Times New Roman"/>
          <w:sz w:val="24"/>
          <w:szCs w:val="24"/>
        </w:rPr>
      </w:pPr>
      <w:hyperlink w:anchor="_Toc13168" w:history="1">
        <w:r w:rsidR="00373929" w:rsidRPr="00C644CE">
          <w:rPr>
            <w:rFonts w:ascii="Times New Roman" w:eastAsia="宋体" w:hAnsi="Times New Roman"/>
            <w:sz w:val="24"/>
            <w:szCs w:val="24"/>
          </w:rPr>
          <w:t>4.</w:t>
        </w:r>
        <w:r w:rsidR="00373929" w:rsidRPr="00C644CE">
          <w:rPr>
            <w:rFonts w:ascii="Times New Roman" w:eastAsia="宋体" w:hAnsi="Times New Roman"/>
            <w:smallCaps w:val="0"/>
            <w:sz w:val="24"/>
            <w:szCs w:val="24"/>
          </w:rPr>
          <w:t xml:space="preserve">3 Mix </w:t>
        </w:r>
        <w:r w:rsidR="00701E7C" w:rsidRPr="00C644CE">
          <w:rPr>
            <w:rFonts w:ascii="Times New Roman" w:eastAsia="宋体" w:hAnsi="Times New Roman"/>
            <w:smallCaps w:val="0"/>
            <w:sz w:val="24"/>
            <w:szCs w:val="24"/>
          </w:rPr>
          <w:t>d</w:t>
        </w:r>
        <w:r w:rsidR="00373929" w:rsidRPr="00C644CE">
          <w:rPr>
            <w:rFonts w:ascii="Times New Roman" w:eastAsia="宋体" w:hAnsi="Times New Roman"/>
            <w:smallCaps w:val="0"/>
            <w:sz w:val="24"/>
            <w:szCs w:val="24"/>
          </w:rPr>
          <w:t>esign</w:t>
        </w:r>
        <w:r w:rsidR="00373929" w:rsidRPr="00C644CE">
          <w:rPr>
            <w:rFonts w:ascii="Times New Roman" w:eastAsia="宋体" w:hAnsi="Times New Roman"/>
            <w:sz w:val="24"/>
            <w:szCs w:val="24"/>
          </w:rPr>
          <w:tab/>
        </w:r>
        <w:r w:rsidR="00C644CE" w:rsidRPr="00C644CE">
          <w:rPr>
            <w:rFonts w:ascii="Times New Roman" w:eastAsia="宋体" w:hAnsi="Times New Roman"/>
            <w:webHidden/>
            <w:sz w:val="24"/>
            <w:szCs w:val="24"/>
          </w:rPr>
          <w:t>（</w:t>
        </w:r>
        <w:r w:rsidR="00701E7C" w:rsidRPr="00C644CE">
          <w:rPr>
            <w:rFonts w:ascii="Times New Roman" w:eastAsia="宋体" w:hAnsi="Times New Roman"/>
            <w:sz w:val="24"/>
            <w:szCs w:val="24"/>
          </w:rPr>
          <w:t>9</w:t>
        </w:r>
      </w:hyperlink>
      <w:r w:rsidR="00C644CE" w:rsidRPr="00C644CE">
        <w:rPr>
          <w:rFonts w:ascii="Times New Roman" w:eastAsia="宋体" w:hAnsi="Times New Roman"/>
          <w:sz w:val="24"/>
          <w:szCs w:val="24"/>
        </w:rPr>
        <w:t>）</w:t>
      </w:r>
    </w:p>
    <w:p w14:paraId="08D0353C" w14:textId="2B03A012" w:rsidR="0044311C" w:rsidRPr="00C644CE" w:rsidRDefault="004B172C" w:rsidP="00A92148">
      <w:pPr>
        <w:pStyle w:val="TOC1"/>
        <w:tabs>
          <w:tab w:val="right" w:leader="middleDot" w:pos="8306"/>
        </w:tabs>
        <w:spacing w:before="0" w:after="0" w:line="295" w:lineRule="auto"/>
        <w:rPr>
          <w:rFonts w:ascii="Times New Roman" w:eastAsia="宋体" w:hAnsi="Times New Roman"/>
          <w:b w:val="0"/>
          <w:bCs w:val="0"/>
          <w:caps w:val="0"/>
          <w:kern w:val="0"/>
          <w:sz w:val="24"/>
          <w:szCs w:val="24"/>
        </w:rPr>
      </w:pPr>
      <w:hyperlink w:anchor="_Toc15195" w:history="1">
        <w:r w:rsidR="00373929" w:rsidRPr="00C644CE">
          <w:rPr>
            <w:rFonts w:ascii="Times New Roman" w:eastAsia="宋体" w:hAnsi="Times New Roman"/>
            <w:b w:val="0"/>
            <w:bCs w:val="0"/>
            <w:caps w:val="0"/>
            <w:kern w:val="0"/>
            <w:sz w:val="24"/>
            <w:szCs w:val="24"/>
          </w:rPr>
          <w:t>5  High-</w:t>
        </w:r>
        <w:r w:rsidR="00701E7C" w:rsidRPr="00C644CE">
          <w:rPr>
            <w:rFonts w:ascii="Times New Roman" w:eastAsia="宋体" w:hAnsi="Times New Roman"/>
            <w:b w:val="0"/>
            <w:bCs w:val="0"/>
            <w:caps w:val="0"/>
            <w:kern w:val="0"/>
            <w:sz w:val="24"/>
            <w:szCs w:val="24"/>
          </w:rPr>
          <w:t>s</w:t>
        </w:r>
        <w:r w:rsidR="00373929" w:rsidRPr="00C644CE">
          <w:rPr>
            <w:rFonts w:ascii="Times New Roman" w:eastAsia="宋体" w:hAnsi="Times New Roman"/>
            <w:b w:val="0"/>
            <w:bCs w:val="0"/>
            <w:caps w:val="0"/>
            <w:kern w:val="0"/>
            <w:sz w:val="24"/>
            <w:szCs w:val="24"/>
          </w:rPr>
          <w:t xml:space="preserve">trength </w:t>
        </w:r>
        <w:r w:rsidR="00701E7C" w:rsidRPr="00C644CE">
          <w:rPr>
            <w:rFonts w:ascii="Times New Roman" w:eastAsia="宋体" w:hAnsi="Times New Roman"/>
            <w:b w:val="0"/>
            <w:bCs w:val="0"/>
            <w:caps w:val="0"/>
            <w:kern w:val="0"/>
            <w:sz w:val="24"/>
            <w:szCs w:val="24"/>
          </w:rPr>
          <w:t>s</w:t>
        </w:r>
        <w:r w:rsidR="00373929" w:rsidRPr="00C644CE">
          <w:rPr>
            <w:rFonts w:ascii="Times New Roman" w:eastAsia="宋体" w:hAnsi="Times New Roman"/>
            <w:b w:val="0"/>
            <w:bCs w:val="0"/>
            <w:caps w:val="0"/>
            <w:kern w:val="0"/>
            <w:sz w:val="24"/>
            <w:szCs w:val="24"/>
          </w:rPr>
          <w:t xml:space="preserve">teel </w:t>
        </w:r>
        <w:r w:rsidR="00701E7C" w:rsidRPr="00C644CE">
          <w:rPr>
            <w:rFonts w:ascii="Times New Roman" w:eastAsia="宋体" w:hAnsi="Times New Roman"/>
            <w:b w:val="0"/>
            <w:bCs w:val="0"/>
            <w:caps w:val="0"/>
            <w:kern w:val="0"/>
            <w:sz w:val="24"/>
            <w:szCs w:val="24"/>
          </w:rPr>
          <w:t>b</w:t>
        </w:r>
        <w:r w:rsidR="00373929" w:rsidRPr="00C644CE">
          <w:rPr>
            <w:rFonts w:ascii="Times New Roman" w:eastAsia="宋体" w:hAnsi="Times New Roman"/>
            <w:b w:val="0"/>
            <w:bCs w:val="0"/>
            <w:caps w:val="0"/>
            <w:kern w:val="0"/>
            <w:sz w:val="24"/>
            <w:szCs w:val="24"/>
          </w:rPr>
          <w:t>ars</w:t>
        </w:r>
        <w:r w:rsidR="00373929" w:rsidRPr="00C644CE">
          <w:rPr>
            <w:rFonts w:ascii="Times New Roman" w:eastAsia="宋体" w:hAnsi="Times New Roman"/>
            <w:b w:val="0"/>
            <w:bCs w:val="0"/>
            <w:caps w:val="0"/>
            <w:kern w:val="0"/>
            <w:sz w:val="24"/>
            <w:szCs w:val="24"/>
          </w:rPr>
          <w:tab/>
        </w:r>
        <w:r w:rsidR="00C644CE" w:rsidRPr="00C644CE">
          <w:rPr>
            <w:rFonts w:ascii="Times New Roman" w:eastAsia="宋体" w:hAnsi="Times New Roman"/>
            <w:b w:val="0"/>
            <w:bCs w:val="0"/>
            <w:caps w:val="0"/>
            <w:webHidden/>
            <w:kern w:val="0"/>
            <w:sz w:val="24"/>
            <w:szCs w:val="24"/>
          </w:rPr>
          <w:t>（</w:t>
        </w:r>
        <w:r w:rsidR="00701E7C" w:rsidRPr="00C644CE">
          <w:rPr>
            <w:rFonts w:ascii="Times New Roman" w:eastAsia="宋体" w:hAnsi="Times New Roman"/>
            <w:b w:val="0"/>
            <w:bCs w:val="0"/>
            <w:caps w:val="0"/>
            <w:kern w:val="0"/>
            <w:sz w:val="24"/>
            <w:szCs w:val="24"/>
          </w:rPr>
          <w:t>11</w:t>
        </w:r>
      </w:hyperlink>
      <w:r w:rsidR="00C644CE" w:rsidRPr="00C644CE">
        <w:rPr>
          <w:rFonts w:ascii="Times New Roman" w:eastAsia="宋体" w:hAnsi="Times New Roman"/>
          <w:b w:val="0"/>
          <w:bCs w:val="0"/>
          <w:sz w:val="24"/>
          <w:szCs w:val="24"/>
        </w:rPr>
        <w:t>）</w:t>
      </w:r>
    </w:p>
    <w:p w14:paraId="56E4E418" w14:textId="4520AB54" w:rsidR="0044311C" w:rsidRPr="00C644CE" w:rsidRDefault="004B172C" w:rsidP="00A92148">
      <w:pPr>
        <w:pStyle w:val="TOC1"/>
        <w:tabs>
          <w:tab w:val="right" w:leader="middleDot" w:pos="8306"/>
        </w:tabs>
        <w:spacing w:before="0" w:after="0" w:line="295" w:lineRule="auto"/>
        <w:rPr>
          <w:rFonts w:ascii="Times New Roman" w:eastAsia="宋体" w:hAnsi="Times New Roman"/>
          <w:b w:val="0"/>
          <w:bCs w:val="0"/>
          <w:caps w:val="0"/>
          <w:kern w:val="0"/>
          <w:sz w:val="24"/>
          <w:szCs w:val="24"/>
        </w:rPr>
      </w:pPr>
      <w:hyperlink w:anchor="_Toc19074" w:history="1">
        <w:r w:rsidR="00373929" w:rsidRPr="00C644CE">
          <w:rPr>
            <w:rFonts w:ascii="Times New Roman" w:eastAsia="宋体" w:hAnsi="Times New Roman"/>
            <w:b w:val="0"/>
            <w:bCs w:val="0"/>
            <w:caps w:val="0"/>
            <w:kern w:val="0"/>
            <w:sz w:val="24"/>
            <w:szCs w:val="24"/>
          </w:rPr>
          <w:t xml:space="preserve">6  Design </w:t>
        </w:r>
        <w:r w:rsidR="00701E7C" w:rsidRPr="00C644CE">
          <w:rPr>
            <w:rFonts w:ascii="Times New Roman" w:eastAsia="宋体" w:hAnsi="Times New Roman"/>
            <w:b w:val="0"/>
            <w:bCs w:val="0"/>
            <w:caps w:val="0"/>
            <w:kern w:val="0"/>
            <w:sz w:val="24"/>
            <w:szCs w:val="24"/>
          </w:rPr>
          <w:t>o</w:t>
        </w:r>
        <w:r w:rsidR="00373929" w:rsidRPr="00C644CE">
          <w:rPr>
            <w:rFonts w:ascii="Times New Roman" w:eastAsia="宋体" w:hAnsi="Times New Roman"/>
            <w:b w:val="0"/>
            <w:bCs w:val="0"/>
            <w:caps w:val="0"/>
            <w:kern w:val="0"/>
            <w:sz w:val="24"/>
            <w:szCs w:val="24"/>
          </w:rPr>
          <w:t xml:space="preserve">f </w:t>
        </w:r>
        <w:r w:rsidR="00701E7C" w:rsidRPr="00C644CE">
          <w:rPr>
            <w:rFonts w:ascii="Times New Roman" w:eastAsia="宋体" w:hAnsi="Times New Roman"/>
            <w:b w:val="0"/>
            <w:bCs w:val="0"/>
            <w:caps w:val="0"/>
            <w:kern w:val="0"/>
            <w:sz w:val="24"/>
            <w:szCs w:val="24"/>
          </w:rPr>
          <w:t>u</w:t>
        </w:r>
        <w:r w:rsidR="00373929" w:rsidRPr="00C644CE">
          <w:rPr>
            <w:rFonts w:ascii="Times New Roman" w:eastAsia="宋体" w:hAnsi="Times New Roman"/>
            <w:b w:val="0"/>
            <w:bCs w:val="0"/>
            <w:caps w:val="0"/>
            <w:kern w:val="0"/>
            <w:sz w:val="24"/>
            <w:szCs w:val="24"/>
          </w:rPr>
          <w:t>ltra-</w:t>
        </w:r>
        <w:r w:rsidR="00701E7C" w:rsidRPr="00C644CE">
          <w:rPr>
            <w:rFonts w:ascii="Times New Roman" w:eastAsia="宋体" w:hAnsi="Times New Roman"/>
            <w:b w:val="0"/>
            <w:bCs w:val="0"/>
            <w:caps w:val="0"/>
            <w:kern w:val="0"/>
            <w:sz w:val="24"/>
            <w:szCs w:val="24"/>
          </w:rPr>
          <w:t>h</w:t>
        </w:r>
        <w:r w:rsidR="00373929" w:rsidRPr="00C644CE">
          <w:rPr>
            <w:rFonts w:ascii="Times New Roman" w:eastAsia="宋体" w:hAnsi="Times New Roman"/>
            <w:b w:val="0"/>
            <w:bCs w:val="0"/>
            <w:caps w:val="0"/>
            <w:kern w:val="0"/>
            <w:sz w:val="24"/>
            <w:szCs w:val="24"/>
          </w:rPr>
          <w:t xml:space="preserve">igh </w:t>
        </w:r>
        <w:r w:rsidR="00701E7C" w:rsidRPr="00C644CE">
          <w:rPr>
            <w:rFonts w:ascii="Times New Roman" w:eastAsia="宋体" w:hAnsi="Times New Roman"/>
            <w:b w:val="0"/>
            <w:bCs w:val="0"/>
            <w:caps w:val="0"/>
            <w:kern w:val="0"/>
            <w:sz w:val="24"/>
            <w:szCs w:val="24"/>
          </w:rPr>
          <w:t>s</w:t>
        </w:r>
        <w:r w:rsidR="00373929" w:rsidRPr="00C644CE">
          <w:rPr>
            <w:rFonts w:ascii="Times New Roman" w:eastAsia="宋体" w:hAnsi="Times New Roman"/>
            <w:b w:val="0"/>
            <w:bCs w:val="0"/>
            <w:caps w:val="0"/>
            <w:kern w:val="0"/>
            <w:sz w:val="24"/>
            <w:szCs w:val="24"/>
          </w:rPr>
          <w:t xml:space="preserve">trength </w:t>
        </w:r>
        <w:r w:rsidR="00701E7C" w:rsidRPr="00C644CE">
          <w:rPr>
            <w:rFonts w:ascii="Times New Roman" w:eastAsia="宋体" w:hAnsi="Times New Roman"/>
            <w:b w:val="0"/>
            <w:bCs w:val="0"/>
            <w:caps w:val="0"/>
            <w:kern w:val="0"/>
            <w:sz w:val="24"/>
            <w:szCs w:val="24"/>
          </w:rPr>
          <w:t>a</w:t>
        </w:r>
        <w:r w:rsidR="00373929" w:rsidRPr="00C644CE">
          <w:rPr>
            <w:rFonts w:ascii="Times New Roman" w:eastAsia="宋体" w:hAnsi="Times New Roman"/>
            <w:b w:val="0"/>
            <w:bCs w:val="0"/>
            <w:caps w:val="0"/>
            <w:kern w:val="0"/>
            <w:sz w:val="24"/>
            <w:szCs w:val="24"/>
          </w:rPr>
          <w:t xml:space="preserve">nd </w:t>
        </w:r>
        <w:r w:rsidR="00701E7C" w:rsidRPr="00C644CE">
          <w:rPr>
            <w:rFonts w:ascii="Times New Roman" w:eastAsia="宋体" w:hAnsi="Times New Roman"/>
            <w:b w:val="0"/>
            <w:bCs w:val="0"/>
            <w:caps w:val="0"/>
            <w:kern w:val="0"/>
            <w:sz w:val="24"/>
            <w:szCs w:val="24"/>
          </w:rPr>
          <w:t>t</w:t>
        </w:r>
        <w:r w:rsidR="00373929" w:rsidRPr="00C644CE">
          <w:rPr>
            <w:rFonts w:ascii="Times New Roman" w:eastAsia="宋体" w:hAnsi="Times New Roman"/>
            <w:b w:val="0"/>
            <w:bCs w:val="0"/>
            <w:caps w:val="0"/>
            <w:kern w:val="0"/>
            <w:sz w:val="24"/>
            <w:szCs w:val="24"/>
          </w:rPr>
          <w:t xml:space="preserve">oughness </w:t>
        </w:r>
        <w:r w:rsidR="00701E7C" w:rsidRPr="00C644CE">
          <w:rPr>
            <w:rFonts w:ascii="Times New Roman" w:eastAsia="宋体" w:hAnsi="Times New Roman"/>
            <w:b w:val="0"/>
            <w:bCs w:val="0"/>
            <w:caps w:val="0"/>
            <w:kern w:val="0"/>
            <w:sz w:val="24"/>
            <w:szCs w:val="24"/>
          </w:rPr>
          <w:t>r</w:t>
        </w:r>
        <w:r w:rsidR="00373929" w:rsidRPr="00C644CE">
          <w:rPr>
            <w:rFonts w:ascii="Times New Roman" w:eastAsia="宋体" w:hAnsi="Times New Roman"/>
            <w:b w:val="0"/>
            <w:bCs w:val="0"/>
            <w:caps w:val="0"/>
            <w:kern w:val="0"/>
            <w:sz w:val="24"/>
            <w:szCs w:val="24"/>
          </w:rPr>
          <w:t xml:space="preserve">einforced </w:t>
        </w:r>
        <w:r w:rsidR="00701E7C" w:rsidRPr="00C644CE">
          <w:rPr>
            <w:rFonts w:ascii="Times New Roman" w:eastAsia="宋体" w:hAnsi="Times New Roman"/>
            <w:b w:val="0"/>
            <w:bCs w:val="0"/>
            <w:caps w:val="0"/>
            <w:kern w:val="0"/>
            <w:sz w:val="24"/>
            <w:szCs w:val="24"/>
          </w:rPr>
          <w:t>c</w:t>
        </w:r>
        <w:r w:rsidR="00373929" w:rsidRPr="00C644CE">
          <w:rPr>
            <w:rFonts w:ascii="Times New Roman" w:eastAsia="宋体" w:hAnsi="Times New Roman"/>
            <w:b w:val="0"/>
            <w:bCs w:val="0"/>
            <w:caps w:val="0"/>
            <w:kern w:val="0"/>
            <w:sz w:val="24"/>
            <w:szCs w:val="24"/>
          </w:rPr>
          <w:t xml:space="preserve">oncrete </w:t>
        </w:r>
        <w:r w:rsidR="00701E7C" w:rsidRPr="00C644CE">
          <w:rPr>
            <w:rFonts w:ascii="Times New Roman" w:eastAsia="宋体" w:hAnsi="Times New Roman"/>
            <w:b w:val="0"/>
            <w:bCs w:val="0"/>
            <w:caps w:val="0"/>
            <w:kern w:val="0"/>
            <w:sz w:val="24"/>
            <w:szCs w:val="24"/>
          </w:rPr>
          <w:t>s</w:t>
        </w:r>
        <w:r w:rsidR="00373929" w:rsidRPr="00C644CE">
          <w:rPr>
            <w:rFonts w:ascii="Times New Roman" w:eastAsia="宋体" w:hAnsi="Times New Roman"/>
            <w:b w:val="0"/>
            <w:bCs w:val="0"/>
            <w:caps w:val="0"/>
            <w:kern w:val="0"/>
            <w:sz w:val="24"/>
            <w:szCs w:val="24"/>
          </w:rPr>
          <w:t>tructures</w:t>
        </w:r>
        <w:r w:rsidR="00373929" w:rsidRPr="00C644CE">
          <w:rPr>
            <w:rFonts w:ascii="Times New Roman" w:eastAsia="宋体" w:hAnsi="Times New Roman"/>
            <w:b w:val="0"/>
            <w:bCs w:val="0"/>
            <w:caps w:val="0"/>
            <w:kern w:val="0"/>
            <w:sz w:val="24"/>
            <w:szCs w:val="24"/>
          </w:rPr>
          <w:tab/>
        </w:r>
        <w:r w:rsidR="00C644CE" w:rsidRPr="00C644CE">
          <w:rPr>
            <w:rFonts w:ascii="Times New Roman" w:eastAsia="宋体" w:hAnsi="Times New Roman"/>
            <w:b w:val="0"/>
            <w:bCs w:val="0"/>
            <w:caps w:val="0"/>
            <w:webHidden/>
            <w:kern w:val="0"/>
            <w:sz w:val="24"/>
            <w:szCs w:val="24"/>
          </w:rPr>
          <w:t>（</w:t>
        </w:r>
        <w:r w:rsidR="00701E7C" w:rsidRPr="00C644CE">
          <w:rPr>
            <w:rFonts w:ascii="Times New Roman" w:eastAsia="宋体" w:hAnsi="Times New Roman"/>
            <w:b w:val="0"/>
            <w:bCs w:val="0"/>
            <w:caps w:val="0"/>
            <w:kern w:val="0"/>
            <w:sz w:val="24"/>
            <w:szCs w:val="24"/>
          </w:rPr>
          <w:t>13</w:t>
        </w:r>
      </w:hyperlink>
      <w:r w:rsidR="00C644CE" w:rsidRPr="00C644CE">
        <w:rPr>
          <w:rFonts w:ascii="Times New Roman" w:eastAsia="宋体" w:hAnsi="Times New Roman"/>
          <w:b w:val="0"/>
          <w:bCs w:val="0"/>
          <w:sz w:val="24"/>
          <w:szCs w:val="24"/>
        </w:rPr>
        <w:t>）</w:t>
      </w:r>
    </w:p>
    <w:p w14:paraId="260F4B21" w14:textId="115998B9"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0" w:history="1">
        <w:r w:rsidR="00373929" w:rsidRPr="00C644CE">
          <w:rPr>
            <w:rFonts w:ascii="Times New Roman" w:eastAsia="宋体" w:hAnsi="Times New Roman"/>
            <w:smallCaps w:val="0"/>
            <w:sz w:val="24"/>
            <w:szCs w:val="24"/>
          </w:rPr>
          <w:t>6.1</w:t>
        </w:r>
        <w:r w:rsidR="00701E7C" w:rsidRPr="00C644CE">
          <w:rPr>
            <w:rFonts w:ascii="Times New Roman" w:eastAsia="宋体" w:hAnsi="Times New Roman"/>
            <w:smallCaps w:val="0"/>
            <w:sz w:val="24"/>
            <w:szCs w:val="24"/>
          </w:rPr>
          <w:t xml:space="preserve"> G</w:t>
        </w:r>
        <w:r w:rsidR="00373929" w:rsidRPr="00C644CE">
          <w:rPr>
            <w:rFonts w:ascii="Times New Roman" w:eastAsia="宋体" w:hAnsi="Times New Roman"/>
            <w:smallCaps w:val="0"/>
            <w:sz w:val="24"/>
            <w:szCs w:val="24"/>
          </w:rPr>
          <w:t xml:space="preserve">eneral </w:t>
        </w:r>
        <w:r w:rsidR="00701E7C" w:rsidRPr="00C644CE">
          <w:rPr>
            <w:rFonts w:ascii="Times New Roman" w:eastAsia="宋体" w:hAnsi="Times New Roman"/>
            <w:smallCaps w:val="0"/>
            <w:sz w:val="24"/>
            <w:szCs w:val="24"/>
          </w:rPr>
          <w:t>p</w:t>
        </w:r>
        <w:r w:rsidR="00373929" w:rsidRPr="00C644CE">
          <w:rPr>
            <w:rFonts w:ascii="Times New Roman" w:eastAsia="宋体" w:hAnsi="Times New Roman"/>
            <w:smallCaps w:val="0"/>
            <w:sz w:val="24"/>
            <w:szCs w:val="24"/>
          </w:rPr>
          <w:t>rovisions</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701E7C" w:rsidRPr="00C644CE">
          <w:rPr>
            <w:rFonts w:ascii="Times New Roman" w:eastAsia="宋体" w:hAnsi="Times New Roman"/>
            <w:smallCaps w:val="0"/>
            <w:sz w:val="24"/>
            <w:szCs w:val="24"/>
          </w:rPr>
          <w:t>13</w:t>
        </w:r>
      </w:hyperlink>
      <w:r w:rsidR="00C644CE" w:rsidRPr="00C644CE">
        <w:rPr>
          <w:rFonts w:ascii="Times New Roman" w:eastAsia="宋体" w:hAnsi="Times New Roman"/>
          <w:sz w:val="24"/>
          <w:szCs w:val="24"/>
        </w:rPr>
        <w:t>）</w:t>
      </w:r>
    </w:p>
    <w:p w14:paraId="33C205BC" w14:textId="3544B791"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7689" w:history="1">
        <w:r w:rsidR="00373929" w:rsidRPr="00C644CE">
          <w:rPr>
            <w:rFonts w:ascii="Times New Roman" w:eastAsia="宋体" w:hAnsi="Times New Roman"/>
            <w:smallCaps w:val="0"/>
            <w:sz w:val="24"/>
            <w:szCs w:val="24"/>
          </w:rPr>
          <w:t xml:space="preserve">6.2 Ultimate </w:t>
        </w:r>
        <w:r w:rsidR="00701E7C" w:rsidRPr="00C644CE">
          <w:rPr>
            <w:rFonts w:ascii="Times New Roman" w:eastAsia="宋体" w:hAnsi="Times New Roman"/>
            <w:smallCaps w:val="0"/>
            <w:sz w:val="24"/>
            <w:szCs w:val="24"/>
          </w:rPr>
          <w:t>l</w:t>
        </w:r>
        <w:r w:rsidR="00373929" w:rsidRPr="00C644CE">
          <w:rPr>
            <w:rFonts w:ascii="Times New Roman" w:eastAsia="宋体" w:hAnsi="Times New Roman"/>
            <w:smallCaps w:val="0"/>
            <w:sz w:val="24"/>
            <w:szCs w:val="24"/>
          </w:rPr>
          <w:t xml:space="preserve">imit </w:t>
        </w:r>
        <w:r w:rsidR="00701E7C" w:rsidRPr="00C644CE">
          <w:rPr>
            <w:rFonts w:ascii="Times New Roman" w:eastAsia="宋体" w:hAnsi="Times New Roman"/>
            <w:smallCaps w:val="0"/>
            <w:sz w:val="24"/>
            <w:szCs w:val="24"/>
          </w:rPr>
          <w:t>s</w:t>
        </w:r>
        <w:r w:rsidR="00373929" w:rsidRPr="00C644CE">
          <w:rPr>
            <w:rFonts w:ascii="Times New Roman" w:eastAsia="宋体" w:hAnsi="Times New Roman"/>
            <w:smallCaps w:val="0"/>
            <w:sz w:val="24"/>
            <w:szCs w:val="24"/>
          </w:rPr>
          <w:t xml:space="preserve">tate </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 xml:space="preserve">alculation </w:t>
        </w:r>
        <w:r w:rsidR="00701E7C" w:rsidRPr="00C644CE">
          <w:rPr>
            <w:rFonts w:ascii="Times New Roman" w:eastAsia="宋体" w:hAnsi="Times New Roman"/>
            <w:smallCaps w:val="0"/>
            <w:sz w:val="24"/>
            <w:szCs w:val="24"/>
          </w:rPr>
          <w:t>o</w:t>
        </w:r>
        <w:r w:rsidR="00373929" w:rsidRPr="00C644CE">
          <w:rPr>
            <w:rFonts w:ascii="Times New Roman" w:eastAsia="宋体" w:hAnsi="Times New Roman"/>
            <w:smallCaps w:val="0"/>
            <w:sz w:val="24"/>
            <w:szCs w:val="24"/>
          </w:rPr>
          <w:t xml:space="preserve">f </w:t>
        </w:r>
        <w:r w:rsidR="00701E7C" w:rsidRPr="00C644CE">
          <w:rPr>
            <w:rFonts w:ascii="Times New Roman" w:eastAsia="宋体" w:hAnsi="Times New Roman"/>
            <w:smallCaps w:val="0"/>
            <w:sz w:val="24"/>
            <w:szCs w:val="24"/>
          </w:rPr>
          <w:t>b</w:t>
        </w:r>
        <w:r w:rsidR="00373929" w:rsidRPr="00C644CE">
          <w:rPr>
            <w:rFonts w:ascii="Times New Roman" w:eastAsia="宋体" w:hAnsi="Times New Roman"/>
            <w:smallCaps w:val="0"/>
            <w:sz w:val="24"/>
            <w:szCs w:val="24"/>
          </w:rPr>
          <w:t xml:space="preserve">earing </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apacity</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701E7C" w:rsidRPr="00C644CE">
          <w:rPr>
            <w:rFonts w:ascii="Times New Roman" w:eastAsia="宋体" w:hAnsi="Times New Roman"/>
            <w:smallCaps w:val="0"/>
            <w:sz w:val="24"/>
            <w:szCs w:val="24"/>
          </w:rPr>
          <w:t>13</w:t>
        </w:r>
      </w:hyperlink>
      <w:r w:rsidR="00C644CE" w:rsidRPr="00C644CE">
        <w:rPr>
          <w:rFonts w:ascii="Times New Roman" w:eastAsia="宋体" w:hAnsi="Times New Roman"/>
          <w:sz w:val="24"/>
          <w:szCs w:val="24"/>
        </w:rPr>
        <w:t>）</w:t>
      </w:r>
    </w:p>
    <w:p w14:paraId="3562C17C" w14:textId="2842FEA8"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7081" w:history="1">
        <w:r w:rsidR="00373929" w:rsidRPr="00C644CE">
          <w:rPr>
            <w:rFonts w:ascii="Times New Roman" w:eastAsia="宋体" w:hAnsi="Times New Roman"/>
            <w:smallCaps w:val="0"/>
            <w:sz w:val="24"/>
            <w:szCs w:val="24"/>
          </w:rPr>
          <w:t>6.3</w:t>
        </w:r>
        <w:r w:rsidR="00701E7C" w:rsidRPr="00C644CE">
          <w:rPr>
            <w:rFonts w:ascii="Times New Roman" w:eastAsia="宋体" w:hAnsi="Times New Roman"/>
            <w:smallCaps w:val="0"/>
            <w:sz w:val="24"/>
            <w:szCs w:val="24"/>
          </w:rPr>
          <w:t xml:space="preserve"> S</w:t>
        </w:r>
        <w:r w:rsidR="00373929" w:rsidRPr="00C644CE">
          <w:rPr>
            <w:rFonts w:ascii="Times New Roman" w:eastAsia="宋体" w:hAnsi="Times New Roman"/>
            <w:smallCaps w:val="0"/>
            <w:sz w:val="24"/>
            <w:szCs w:val="24"/>
          </w:rPr>
          <w:t xml:space="preserve">erviceability </w:t>
        </w:r>
        <w:r w:rsidR="00701E7C" w:rsidRPr="00C644CE">
          <w:rPr>
            <w:rFonts w:ascii="Times New Roman" w:eastAsia="宋体" w:hAnsi="Times New Roman"/>
            <w:smallCaps w:val="0"/>
            <w:sz w:val="24"/>
            <w:szCs w:val="24"/>
          </w:rPr>
          <w:t>l</w:t>
        </w:r>
        <w:r w:rsidR="00373929" w:rsidRPr="00C644CE">
          <w:rPr>
            <w:rFonts w:ascii="Times New Roman" w:eastAsia="宋体" w:hAnsi="Times New Roman"/>
            <w:smallCaps w:val="0"/>
            <w:sz w:val="24"/>
            <w:szCs w:val="24"/>
          </w:rPr>
          <w:t xml:space="preserve">imit </w:t>
        </w:r>
        <w:r w:rsidR="00701E7C" w:rsidRPr="00C644CE">
          <w:rPr>
            <w:rFonts w:ascii="Times New Roman" w:eastAsia="宋体" w:hAnsi="Times New Roman"/>
            <w:smallCaps w:val="0"/>
            <w:sz w:val="24"/>
            <w:szCs w:val="24"/>
          </w:rPr>
          <w:t>s</w:t>
        </w:r>
        <w:r w:rsidR="00373929" w:rsidRPr="00C644CE">
          <w:rPr>
            <w:rFonts w:ascii="Times New Roman" w:eastAsia="宋体" w:hAnsi="Times New Roman"/>
            <w:smallCaps w:val="0"/>
            <w:sz w:val="24"/>
            <w:szCs w:val="24"/>
          </w:rPr>
          <w:t xml:space="preserve">tate </w:t>
        </w:r>
        <w:r w:rsidR="00701E7C" w:rsidRPr="00C644CE">
          <w:rPr>
            <w:rFonts w:ascii="Times New Roman" w:eastAsia="宋体" w:hAnsi="Times New Roman"/>
            <w:smallCaps w:val="0"/>
            <w:sz w:val="24"/>
            <w:szCs w:val="24"/>
          </w:rPr>
          <w:t>d</w:t>
        </w:r>
        <w:r w:rsidR="00373929" w:rsidRPr="00C644CE">
          <w:rPr>
            <w:rFonts w:ascii="Times New Roman" w:eastAsia="宋体" w:hAnsi="Times New Roman"/>
            <w:smallCaps w:val="0"/>
            <w:sz w:val="24"/>
            <w:szCs w:val="24"/>
          </w:rPr>
          <w:t>esign</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701E7C" w:rsidRPr="00C644CE">
          <w:rPr>
            <w:rFonts w:ascii="Times New Roman" w:eastAsia="宋体" w:hAnsi="Times New Roman"/>
            <w:smallCaps w:val="0"/>
            <w:sz w:val="24"/>
            <w:szCs w:val="24"/>
          </w:rPr>
          <w:t>19</w:t>
        </w:r>
      </w:hyperlink>
      <w:r w:rsidR="00C644CE" w:rsidRPr="00C644CE">
        <w:rPr>
          <w:rFonts w:ascii="Times New Roman" w:eastAsia="宋体" w:hAnsi="Times New Roman"/>
          <w:sz w:val="24"/>
          <w:szCs w:val="24"/>
        </w:rPr>
        <w:t>）</w:t>
      </w:r>
    </w:p>
    <w:p w14:paraId="28A570C3" w14:textId="2D3049BA" w:rsidR="0044311C" w:rsidRPr="00C644CE" w:rsidRDefault="004B172C" w:rsidP="00A92148">
      <w:pPr>
        <w:pStyle w:val="TOC1"/>
        <w:tabs>
          <w:tab w:val="right" w:leader="middleDot" w:pos="8306"/>
        </w:tabs>
        <w:spacing w:before="0" w:after="0" w:line="295" w:lineRule="auto"/>
        <w:rPr>
          <w:rFonts w:ascii="Times New Roman" w:eastAsia="宋体" w:hAnsi="Times New Roman"/>
          <w:b w:val="0"/>
          <w:bCs w:val="0"/>
          <w:caps w:val="0"/>
          <w:kern w:val="0"/>
          <w:sz w:val="24"/>
          <w:szCs w:val="24"/>
        </w:rPr>
      </w:pPr>
      <w:hyperlink w:anchor="_Toc25263" w:history="1">
        <w:r w:rsidR="00373929" w:rsidRPr="00C644CE">
          <w:rPr>
            <w:rFonts w:ascii="Times New Roman" w:eastAsia="宋体" w:hAnsi="Times New Roman"/>
            <w:b w:val="0"/>
            <w:bCs w:val="0"/>
            <w:caps w:val="0"/>
            <w:kern w:val="0"/>
            <w:sz w:val="24"/>
            <w:szCs w:val="24"/>
          </w:rPr>
          <w:t xml:space="preserve">7  Construction </w:t>
        </w:r>
        <w:r w:rsidR="00701E7C" w:rsidRPr="00C644CE">
          <w:rPr>
            <w:rFonts w:ascii="Times New Roman" w:eastAsia="宋体" w:hAnsi="Times New Roman"/>
            <w:b w:val="0"/>
            <w:bCs w:val="0"/>
            <w:caps w:val="0"/>
            <w:kern w:val="0"/>
            <w:sz w:val="24"/>
            <w:szCs w:val="24"/>
          </w:rPr>
          <w:t>r</w:t>
        </w:r>
        <w:r w:rsidR="00373929" w:rsidRPr="00C644CE">
          <w:rPr>
            <w:rFonts w:ascii="Times New Roman" w:eastAsia="宋体" w:hAnsi="Times New Roman"/>
            <w:b w:val="0"/>
            <w:bCs w:val="0"/>
            <w:caps w:val="0"/>
            <w:kern w:val="0"/>
            <w:sz w:val="24"/>
            <w:szCs w:val="24"/>
          </w:rPr>
          <w:t>equirements</w:t>
        </w:r>
        <w:r w:rsidR="00373929" w:rsidRPr="00C644CE">
          <w:rPr>
            <w:rFonts w:ascii="Times New Roman" w:eastAsia="宋体" w:hAnsi="Times New Roman"/>
            <w:b w:val="0"/>
            <w:bCs w:val="0"/>
            <w:caps w:val="0"/>
            <w:kern w:val="0"/>
            <w:sz w:val="24"/>
            <w:szCs w:val="24"/>
          </w:rPr>
          <w:tab/>
        </w:r>
        <w:r w:rsidR="00C644CE" w:rsidRPr="00C644CE">
          <w:rPr>
            <w:rFonts w:ascii="Times New Roman" w:eastAsia="宋体" w:hAnsi="Times New Roman"/>
            <w:b w:val="0"/>
            <w:bCs w:val="0"/>
            <w:caps w:val="0"/>
            <w:webHidden/>
            <w:kern w:val="0"/>
            <w:sz w:val="24"/>
            <w:szCs w:val="24"/>
          </w:rPr>
          <w:t>（</w:t>
        </w:r>
        <w:r w:rsidR="00701E7C" w:rsidRPr="00C644CE">
          <w:rPr>
            <w:rFonts w:ascii="Times New Roman" w:eastAsia="宋体" w:hAnsi="Times New Roman"/>
            <w:b w:val="0"/>
            <w:bCs w:val="0"/>
            <w:caps w:val="0"/>
            <w:kern w:val="0"/>
            <w:sz w:val="24"/>
            <w:szCs w:val="24"/>
          </w:rPr>
          <w:t>20</w:t>
        </w:r>
      </w:hyperlink>
      <w:r w:rsidR="00C644CE" w:rsidRPr="00C644CE">
        <w:rPr>
          <w:rFonts w:ascii="Times New Roman" w:eastAsia="宋体" w:hAnsi="Times New Roman"/>
          <w:b w:val="0"/>
          <w:bCs w:val="0"/>
          <w:sz w:val="24"/>
          <w:szCs w:val="24"/>
        </w:rPr>
        <w:t>）</w:t>
      </w:r>
    </w:p>
    <w:p w14:paraId="6DE3C3F3" w14:textId="30891E1E"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4765" w:history="1">
        <w:r w:rsidR="00373929" w:rsidRPr="00C644CE">
          <w:rPr>
            <w:rFonts w:ascii="Times New Roman" w:eastAsia="宋体" w:hAnsi="Times New Roman"/>
            <w:smallCaps w:val="0"/>
            <w:sz w:val="24"/>
            <w:szCs w:val="24"/>
          </w:rPr>
          <w:t>7.</w:t>
        </w:r>
        <w:r w:rsidR="00701E7C" w:rsidRPr="00C644CE">
          <w:rPr>
            <w:rFonts w:ascii="Times New Roman" w:eastAsia="宋体" w:hAnsi="Times New Roman"/>
            <w:smallCaps w:val="0"/>
            <w:sz w:val="24"/>
            <w:szCs w:val="24"/>
          </w:rPr>
          <w:t xml:space="preserve">1 </w:t>
        </w:r>
        <w:r w:rsidR="00373929" w:rsidRPr="00C644CE">
          <w:rPr>
            <w:rFonts w:ascii="Times New Roman" w:eastAsia="宋体" w:hAnsi="Times New Roman"/>
            <w:smallCaps w:val="0"/>
            <w:sz w:val="24"/>
            <w:szCs w:val="24"/>
          </w:rPr>
          <w:t xml:space="preserve">Thickness </w:t>
        </w:r>
        <w:r w:rsidR="00701E7C" w:rsidRPr="00C644CE">
          <w:rPr>
            <w:rFonts w:ascii="Times New Roman" w:eastAsia="宋体" w:hAnsi="Times New Roman"/>
            <w:smallCaps w:val="0"/>
            <w:sz w:val="24"/>
            <w:szCs w:val="24"/>
          </w:rPr>
          <w:t>o</w:t>
        </w:r>
        <w:r w:rsidR="00373929" w:rsidRPr="00C644CE">
          <w:rPr>
            <w:rFonts w:ascii="Times New Roman" w:eastAsia="宋体" w:hAnsi="Times New Roman"/>
            <w:smallCaps w:val="0"/>
            <w:sz w:val="24"/>
            <w:szCs w:val="24"/>
          </w:rPr>
          <w:t xml:space="preserve">f </w:t>
        </w:r>
        <w:r w:rsidR="00701E7C" w:rsidRPr="00C644CE">
          <w:rPr>
            <w:rFonts w:ascii="Times New Roman" w:eastAsia="宋体" w:hAnsi="Times New Roman"/>
            <w:smallCaps w:val="0"/>
            <w:sz w:val="24"/>
            <w:szCs w:val="24"/>
          </w:rPr>
          <w:t>t</w:t>
        </w:r>
        <w:r w:rsidR="00373929" w:rsidRPr="00C644CE">
          <w:rPr>
            <w:rFonts w:ascii="Times New Roman" w:eastAsia="宋体" w:hAnsi="Times New Roman"/>
            <w:smallCaps w:val="0"/>
            <w:sz w:val="24"/>
            <w:szCs w:val="24"/>
          </w:rPr>
          <w:t xml:space="preserve">he </w:t>
        </w:r>
        <w:r w:rsidR="00701E7C" w:rsidRPr="00C644CE">
          <w:rPr>
            <w:rFonts w:ascii="Times New Roman" w:eastAsia="宋体" w:hAnsi="Times New Roman"/>
            <w:smallCaps w:val="0"/>
            <w:sz w:val="24"/>
            <w:szCs w:val="24"/>
          </w:rPr>
          <w:t>p</w:t>
        </w:r>
        <w:r w:rsidR="00373929" w:rsidRPr="00C644CE">
          <w:rPr>
            <w:rFonts w:ascii="Times New Roman" w:eastAsia="宋体" w:hAnsi="Times New Roman"/>
            <w:smallCaps w:val="0"/>
            <w:sz w:val="24"/>
            <w:szCs w:val="24"/>
          </w:rPr>
          <w:t xml:space="preserve">rotective </w:t>
        </w:r>
        <w:r w:rsidR="00701E7C" w:rsidRPr="00C644CE">
          <w:rPr>
            <w:rFonts w:ascii="Times New Roman" w:eastAsia="宋体" w:hAnsi="Times New Roman"/>
            <w:smallCaps w:val="0"/>
            <w:sz w:val="24"/>
            <w:szCs w:val="24"/>
          </w:rPr>
          <w:t>l</w:t>
        </w:r>
        <w:r w:rsidR="00373929" w:rsidRPr="00C644CE">
          <w:rPr>
            <w:rFonts w:ascii="Times New Roman" w:eastAsia="宋体" w:hAnsi="Times New Roman"/>
            <w:smallCaps w:val="0"/>
            <w:sz w:val="24"/>
            <w:szCs w:val="24"/>
          </w:rPr>
          <w:t>ayer</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BD4AC9" w:rsidRPr="00C644CE">
          <w:rPr>
            <w:rFonts w:ascii="Times New Roman" w:eastAsia="宋体" w:hAnsi="Times New Roman"/>
            <w:smallCaps w:val="0"/>
            <w:sz w:val="24"/>
            <w:szCs w:val="24"/>
          </w:rPr>
          <w:fldChar w:fldCharType="begin"/>
        </w:r>
        <w:r w:rsidR="00BD4AC9" w:rsidRPr="00C644CE">
          <w:rPr>
            <w:rFonts w:ascii="Times New Roman" w:eastAsia="宋体" w:hAnsi="Times New Roman"/>
            <w:smallCaps w:val="0"/>
            <w:sz w:val="24"/>
            <w:szCs w:val="24"/>
          </w:rPr>
          <w:instrText xml:space="preserve"> PAGEREF _Toc14765 \h </w:instrText>
        </w:r>
        <w:r w:rsidR="00BD4AC9" w:rsidRPr="00C644CE">
          <w:rPr>
            <w:rFonts w:ascii="Times New Roman" w:eastAsia="宋体" w:hAnsi="Times New Roman"/>
            <w:smallCaps w:val="0"/>
            <w:sz w:val="24"/>
            <w:szCs w:val="24"/>
          </w:rPr>
        </w:r>
        <w:r w:rsidR="00BD4AC9" w:rsidRPr="00C644CE">
          <w:rPr>
            <w:rFonts w:ascii="Times New Roman" w:eastAsia="宋体" w:hAnsi="Times New Roman"/>
            <w:smallCaps w:val="0"/>
            <w:sz w:val="24"/>
            <w:szCs w:val="24"/>
          </w:rPr>
          <w:fldChar w:fldCharType="separate"/>
        </w:r>
        <w:r w:rsidR="00373929" w:rsidRPr="00C644CE">
          <w:rPr>
            <w:rFonts w:ascii="Times New Roman" w:eastAsia="宋体" w:hAnsi="Times New Roman"/>
            <w:smallCaps w:val="0"/>
            <w:sz w:val="24"/>
            <w:szCs w:val="24"/>
          </w:rPr>
          <w:t>2</w:t>
        </w:r>
        <w:r w:rsidR="004B11BC" w:rsidRPr="00C644CE">
          <w:rPr>
            <w:rFonts w:ascii="Times New Roman" w:eastAsia="宋体" w:hAnsi="Times New Roman"/>
            <w:smallCaps w:val="0"/>
            <w:sz w:val="24"/>
            <w:szCs w:val="24"/>
          </w:rPr>
          <w:t>0</w:t>
        </w:r>
        <w:r w:rsidR="00BD4AC9" w:rsidRPr="00C644CE">
          <w:rPr>
            <w:rFonts w:ascii="Times New Roman" w:eastAsia="宋体" w:hAnsi="Times New Roman"/>
            <w:smallCaps w:val="0"/>
            <w:sz w:val="24"/>
            <w:szCs w:val="24"/>
          </w:rPr>
          <w:fldChar w:fldCharType="end"/>
        </w:r>
      </w:hyperlink>
      <w:r w:rsidR="00C644CE" w:rsidRPr="00C644CE">
        <w:rPr>
          <w:rFonts w:ascii="Times New Roman" w:eastAsia="宋体" w:hAnsi="Times New Roman"/>
          <w:sz w:val="24"/>
          <w:szCs w:val="24"/>
        </w:rPr>
        <w:t>）</w:t>
      </w:r>
    </w:p>
    <w:p w14:paraId="55E13CAF" w14:textId="17552B8F"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9444" w:history="1">
        <w:r w:rsidR="00373929" w:rsidRPr="00C644CE">
          <w:rPr>
            <w:rFonts w:ascii="Times New Roman" w:eastAsia="宋体" w:hAnsi="Times New Roman"/>
            <w:smallCaps w:val="0"/>
            <w:sz w:val="24"/>
            <w:szCs w:val="24"/>
          </w:rPr>
          <w:t>7.2</w:t>
        </w:r>
        <w:r w:rsidR="00701E7C" w:rsidRPr="00C644CE">
          <w:rPr>
            <w:rFonts w:ascii="Times New Roman" w:eastAsia="宋体" w:hAnsi="Times New Roman"/>
            <w:smallCaps w:val="0"/>
            <w:sz w:val="24"/>
            <w:szCs w:val="24"/>
          </w:rPr>
          <w:t xml:space="preserve"> R</w:t>
        </w:r>
        <w:r w:rsidR="00373929" w:rsidRPr="00C644CE">
          <w:rPr>
            <w:rFonts w:ascii="Times New Roman" w:eastAsia="宋体" w:hAnsi="Times New Roman"/>
            <w:smallCaps w:val="0"/>
            <w:sz w:val="24"/>
            <w:szCs w:val="24"/>
          </w:rPr>
          <w:t xml:space="preserve">ebar </w:t>
        </w:r>
        <w:r w:rsidR="00701E7C" w:rsidRPr="00C644CE">
          <w:rPr>
            <w:rFonts w:ascii="Times New Roman" w:eastAsia="宋体" w:hAnsi="Times New Roman"/>
            <w:smallCaps w:val="0"/>
            <w:sz w:val="24"/>
            <w:szCs w:val="24"/>
          </w:rPr>
          <w:t>a</w:t>
        </w:r>
        <w:r w:rsidR="00373929" w:rsidRPr="00C644CE">
          <w:rPr>
            <w:rFonts w:ascii="Times New Roman" w:eastAsia="宋体" w:hAnsi="Times New Roman"/>
            <w:smallCaps w:val="0"/>
            <w:sz w:val="24"/>
            <w:szCs w:val="24"/>
          </w:rPr>
          <w:t>nchorage</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21</w:t>
        </w:r>
      </w:hyperlink>
      <w:r w:rsidR="00C644CE" w:rsidRPr="00C644CE">
        <w:rPr>
          <w:rFonts w:ascii="Times New Roman" w:eastAsia="宋体" w:hAnsi="Times New Roman"/>
          <w:sz w:val="24"/>
          <w:szCs w:val="24"/>
        </w:rPr>
        <w:t>）</w:t>
      </w:r>
    </w:p>
    <w:p w14:paraId="3CE1E5B5" w14:textId="3974CB71"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5632" w:history="1">
        <w:r w:rsidR="00373929" w:rsidRPr="00C644CE">
          <w:rPr>
            <w:rFonts w:ascii="Times New Roman" w:eastAsia="宋体" w:hAnsi="Times New Roman"/>
            <w:smallCaps w:val="0"/>
            <w:sz w:val="24"/>
            <w:szCs w:val="24"/>
          </w:rPr>
          <w:t>7.3</w:t>
        </w:r>
        <w:r w:rsidR="00701E7C" w:rsidRPr="00C644CE">
          <w:rPr>
            <w:rFonts w:ascii="Times New Roman" w:eastAsia="宋体" w:hAnsi="Times New Roman"/>
            <w:smallCaps w:val="0"/>
            <w:sz w:val="24"/>
            <w:szCs w:val="24"/>
          </w:rPr>
          <w:t xml:space="preserve"> C</w:t>
        </w:r>
        <w:r w:rsidR="00373929" w:rsidRPr="00C644CE">
          <w:rPr>
            <w:rFonts w:ascii="Times New Roman" w:eastAsia="宋体" w:hAnsi="Times New Roman"/>
            <w:smallCaps w:val="0"/>
            <w:sz w:val="24"/>
            <w:szCs w:val="24"/>
          </w:rPr>
          <w:t xml:space="preserve">onnection </w:t>
        </w:r>
        <w:r w:rsidR="00701E7C" w:rsidRPr="00C644CE">
          <w:rPr>
            <w:rFonts w:ascii="Times New Roman" w:eastAsia="宋体" w:hAnsi="Times New Roman"/>
            <w:smallCaps w:val="0"/>
            <w:sz w:val="24"/>
            <w:szCs w:val="24"/>
          </w:rPr>
          <w:t>o</w:t>
        </w:r>
        <w:r w:rsidR="00373929" w:rsidRPr="00C644CE">
          <w:rPr>
            <w:rFonts w:ascii="Times New Roman" w:eastAsia="宋体" w:hAnsi="Times New Roman"/>
            <w:smallCaps w:val="0"/>
            <w:sz w:val="24"/>
            <w:szCs w:val="24"/>
          </w:rPr>
          <w:t xml:space="preserve">f </w:t>
        </w:r>
        <w:r w:rsidR="00701E7C" w:rsidRPr="00C644CE">
          <w:rPr>
            <w:rFonts w:ascii="Times New Roman" w:eastAsia="宋体" w:hAnsi="Times New Roman"/>
            <w:smallCaps w:val="0"/>
            <w:sz w:val="24"/>
            <w:szCs w:val="24"/>
          </w:rPr>
          <w:t>r</w:t>
        </w:r>
        <w:r w:rsidR="00373929" w:rsidRPr="00C644CE">
          <w:rPr>
            <w:rFonts w:ascii="Times New Roman" w:eastAsia="宋体" w:hAnsi="Times New Roman"/>
            <w:smallCaps w:val="0"/>
            <w:sz w:val="24"/>
            <w:szCs w:val="24"/>
          </w:rPr>
          <w:t>ebar</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21</w:t>
        </w:r>
      </w:hyperlink>
      <w:r w:rsidR="00C644CE" w:rsidRPr="00C644CE">
        <w:rPr>
          <w:rFonts w:ascii="Times New Roman" w:eastAsia="宋体" w:hAnsi="Times New Roman"/>
          <w:sz w:val="24"/>
          <w:szCs w:val="24"/>
        </w:rPr>
        <w:t>）</w:t>
      </w:r>
    </w:p>
    <w:p w14:paraId="41362C51" w14:textId="50AD7442"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26840" w:history="1">
        <w:r w:rsidR="00373929" w:rsidRPr="00C644CE">
          <w:rPr>
            <w:rFonts w:ascii="Times New Roman" w:eastAsia="宋体" w:hAnsi="Times New Roman"/>
            <w:smallCaps w:val="0"/>
            <w:sz w:val="24"/>
            <w:szCs w:val="24"/>
          </w:rPr>
          <w:t>7.4</w:t>
        </w:r>
        <w:r w:rsidR="00701E7C" w:rsidRPr="00C644CE">
          <w:rPr>
            <w:rFonts w:ascii="Times New Roman" w:eastAsia="宋体" w:hAnsi="Times New Roman"/>
            <w:smallCaps w:val="0"/>
            <w:sz w:val="24"/>
            <w:szCs w:val="24"/>
          </w:rPr>
          <w:t xml:space="preserve"> P</w:t>
        </w:r>
        <w:r w:rsidR="00373929" w:rsidRPr="00C644CE">
          <w:rPr>
            <w:rFonts w:ascii="Times New Roman" w:eastAsia="宋体" w:hAnsi="Times New Roman"/>
            <w:smallCaps w:val="0"/>
            <w:sz w:val="24"/>
            <w:szCs w:val="24"/>
          </w:rPr>
          <w:t>late</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23</w:t>
        </w:r>
      </w:hyperlink>
      <w:r w:rsidR="00C644CE" w:rsidRPr="00C644CE">
        <w:rPr>
          <w:rFonts w:ascii="Times New Roman" w:eastAsia="宋体" w:hAnsi="Times New Roman"/>
          <w:sz w:val="24"/>
          <w:szCs w:val="24"/>
        </w:rPr>
        <w:t>）</w:t>
      </w:r>
    </w:p>
    <w:p w14:paraId="564EF7EA" w14:textId="2951E963"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7240" w:history="1">
        <w:r w:rsidR="00373929" w:rsidRPr="00C644CE">
          <w:rPr>
            <w:rFonts w:ascii="Times New Roman" w:eastAsia="宋体" w:hAnsi="Times New Roman"/>
            <w:smallCaps w:val="0"/>
            <w:sz w:val="24"/>
            <w:szCs w:val="24"/>
          </w:rPr>
          <w:t>7.5</w:t>
        </w:r>
        <w:r w:rsidR="00701E7C" w:rsidRPr="00C644CE">
          <w:rPr>
            <w:rFonts w:ascii="Times New Roman" w:eastAsia="宋体" w:hAnsi="Times New Roman"/>
            <w:smallCaps w:val="0"/>
            <w:sz w:val="24"/>
            <w:szCs w:val="24"/>
          </w:rPr>
          <w:t xml:space="preserve"> B</w:t>
        </w:r>
        <w:r w:rsidR="00373929" w:rsidRPr="00C644CE">
          <w:rPr>
            <w:rFonts w:ascii="Times New Roman" w:eastAsia="宋体" w:hAnsi="Times New Roman"/>
            <w:smallCaps w:val="0"/>
            <w:sz w:val="24"/>
            <w:szCs w:val="24"/>
          </w:rPr>
          <w:t>eam</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23</w:t>
        </w:r>
      </w:hyperlink>
      <w:r w:rsidR="00C644CE" w:rsidRPr="00C644CE">
        <w:rPr>
          <w:rFonts w:ascii="Times New Roman" w:eastAsia="宋体" w:hAnsi="Times New Roman"/>
          <w:sz w:val="24"/>
          <w:szCs w:val="24"/>
        </w:rPr>
        <w:t>）</w:t>
      </w:r>
    </w:p>
    <w:p w14:paraId="2E89B9B4" w14:textId="46733389"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8623" w:history="1">
        <w:r w:rsidR="00373929" w:rsidRPr="00C644CE">
          <w:rPr>
            <w:rFonts w:ascii="Times New Roman" w:eastAsia="宋体" w:hAnsi="Times New Roman"/>
            <w:smallCaps w:val="0"/>
            <w:sz w:val="24"/>
            <w:szCs w:val="24"/>
          </w:rPr>
          <w:t>7.6</w:t>
        </w:r>
        <w:r w:rsidR="00701E7C" w:rsidRPr="00C644CE">
          <w:rPr>
            <w:rFonts w:ascii="Times New Roman" w:eastAsia="宋体" w:hAnsi="Times New Roman"/>
            <w:smallCaps w:val="0"/>
            <w:sz w:val="24"/>
            <w:szCs w:val="24"/>
          </w:rPr>
          <w:t xml:space="preserve"> C</w:t>
        </w:r>
        <w:r w:rsidR="00373929" w:rsidRPr="00C644CE">
          <w:rPr>
            <w:rFonts w:ascii="Times New Roman" w:eastAsia="宋体" w:hAnsi="Times New Roman"/>
            <w:smallCaps w:val="0"/>
            <w:sz w:val="24"/>
            <w:szCs w:val="24"/>
          </w:rPr>
          <w:t>olumn</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23</w:t>
        </w:r>
      </w:hyperlink>
      <w:r w:rsidR="00C644CE" w:rsidRPr="00C644CE">
        <w:rPr>
          <w:rFonts w:ascii="Times New Roman" w:eastAsia="宋体" w:hAnsi="Times New Roman"/>
          <w:sz w:val="24"/>
          <w:szCs w:val="24"/>
        </w:rPr>
        <w:t>）</w:t>
      </w:r>
    </w:p>
    <w:p w14:paraId="74A6053B" w14:textId="4C8CEDEE"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1912" w:history="1">
        <w:r w:rsidR="00373929" w:rsidRPr="00C644CE">
          <w:rPr>
            <w:rFonts w:ascii="Times New Roman" w:eastAsia="宋体" w:hAnsi="Times New Roman"/>
            <w:smallCaps w:val="0"/>
            <w:sz w:val="24"/>
            <w:szCs w:val="24"/>
          </w:rPr>
          <w:t>7.7</w:t>
        </w:r>
        <w:r w:rsidR="00701E7C" w:rsidRPr="00C644CE">
          <w:rPr>
            <w:rFonts w:ascii="Times New Roman" w:eastAsia="宋体" w:hAnsi="Times New Roman"/>
            <w:smallCaps w:val="0"/>
            <w:sz w:val="24"/>
            <w:szCs w:val="24"/>
          </w:rPr>
          <w:t xml:space="preserve"> B</w:t>
        </w:r>
        <w:r w:rsidR="00373929" w:rsidRPr="00C644CE">
          <w:rPr>
            <w:rFonts w:ascii="Times New Roman" w:eastAsia="宋体" w:hAnsi="Times New Roman"/>
            <w:smallCaps w:val="0"/>
            <w:sz w:val="24"/>
            <w:szCs w:val="24"/>
          </w:rPr>
          <w:t>eam-</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 xml:space="preserve">olumn </w:t>
        </w:r>
        <w:r w:rsidR="00701E7C" w:rsidRPr="00C644CE">
          <w:rPr>
            <w:rFonts w:ascii="Times New Roman" w:eastAsia="宋体" w:hAnsi="Times New Roman"/>
            <w:smallCaps w:val="0"/>
            <w:sz w:val="24"/>
            <w:szCs w:val="24"/>
          </w:rPr>
          <w:t>j</w:t>
        </w:r>
        <w:r w:rsidR="00373929" w:rsidRPr="00C644CE">
          <w:rPr>
            <w:rFonts w:ascii="Times New Roman" w:eastAsia="宋体" w:hAnsi="Times New Roman"/>
            <w:smallCaps w:val="0"/>
            <w:sz w:val="24"/>
            <w:szCs w:val="24"/>
          </w:rPr>
          <w:t>oints</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23</w:t>
        </w:r>
      </w:hyperlink>
      <w:r w:rsidR="00C644CE" w:rsidRPr="00C644CE">
        <w:rPr>
          <w:rFonts w:ascii="Times New Roman" w:eastAsia="宋体" w:hAnsi="Times New Roman"/>
          <w:sz w:val="24"/>
          <w:szCs w:val="24"/>
        </w:rPr>
        <w:t>）</w:t>
      </w:r>
    </w:p>
    <w:p w14:paraId="20239648" w14:textId="55909129" w:rsidR="0044311C" w:rsidRPr="00C644CE" w:rsidRDefault="004B172C" w:rsidP="00A92148">
      <w:pPr>
        <w:pStyle w:val="TOC1"/>
        <w:tabs>
          <w:tab w:val="right" w:leader="middleDot" w:pos="8306"/>
        </w:tabs>
        <w:spacing w:before="0" w:after="0" w:line="295" w:lineRule="auto"/>
        <w:rPr>
          <w:rFonts w:ascii="Times New Roman" w:eastAsia="宋体" w:hAnsi="Times New Roman"/>
          <w:b w:val="0"/>
          <w:bCs w:val="0"/>
          <w:caps w:val="0"/>
          <w:kern w:val="0"/>
          <w:sz w:val="24"/>
          <w:szCs w:val="24"/>
        </w:rPr>
      </w:pPr>
      <w:hyperlink w:anchor="_Toc15646" w:history="1">
        <w:r w:rsidR="00373929" w:rsidRPr="00C644CE">
          <w:rPr>
            <w:rFonts w:ascii="Times New Roman" w:eastAsia="宋体" w:hAnsi="Times New Roman"/>
            <w:b w:val="0"/>
            <w:bCs w:val="0"/>
            <w:caps w:val="0"/>
            <w:kern w:val="0"/>
            <w:sz w:val="24"/>
            <w:szCs w:val="24"/>
          </w:rPr>
          <w:t xml:space="preserve">8  Construction </w:t>
        </w:r>
        <w:r w:rsidR="00701E7C" w:rsidRPr="00C644CE">
          <w:rPr>
            <w:rFonts w:ascii="Times New Roman" w:eastAsia="宋体" w:hAnsi="Times New Roman"/>
            <w:b w:val="0"/>
            <w:bCs w:val="0"/>
            <w:caps w:val="0"/>
            <w:kern w:val="0"/>
            <w:sz w:val="24"/>
            <w:szCs w:val="24"/>
          </w:rPr>
          <w:t>a</w:t>
        </w:r>
        <w:r w:rsidR="00373929" w:rsidRPr="00C644CE">
          <w:rPr>
            <w:rFonts w:ascii="Times New Roman" w:eastAsia="宋体" w:hAnsi="Times New Roman"/>
            <w:b w:val="0"/>
            <w:bCs w:val="0"/>
            <w:caps w:val="0"/>
            <w:kern w:val="0"/>
            <w:sz w:val="24"/>
            <w:szCs w:val="24"/>
          </w:rPr>
          <w:t xml:space="preserve">nd </w:t>
        </w:r>
        <w:r w:rsidR="00701E7C" w:rsidRPr="00C644CE">
          <w:rPr>
            <w:rFonts w:ascii="Times New Roman" w:eastAsia="宋体" w:hAnsi="Times New Roman"/>
            <w:b w:val="0"/>
            <w:bCs w:val="0"/>
            <w:caps w:val="0"/>
            <w:kern w:val="0"/>
            <w:sz w:val="24"/>
            <w:szCs w:val="24"/>
          </w:rPr>
          <w:t>q</w:t>
        </w:r>
        <w:r w:rsidR="00373929" w:rsidRPr="00C644CE">
          <w:rPr>
            <w:rFonts w:ascii="Times New Roman" w:eastAsia="宋体" w:hAnsi="Times New Roman"/>
            <w:b w:val="0"/>
            <w:bCs w:val="0"/>
            <w:caps w:val="0"/>
            <w:kern w:val="0"/>
            <w:sz w:val="24"/>
            <w:szCs w:val="24"/>
          </w:rPr>
          <w:t xml:space="preserve">uality </w:t>
        </w:r>
        <w:r w:rsidR="00701E7C" w:rsidRPr="00C644CE">
          <w:rPr>
            <w:rFonts w:ascii="Times New Roman" w:eastAsia="宋体" w:hAnsi="Times New Roman"/>
            <w:b w:val="0"/>
            <w:bCs w:val="0"/>
            <w:caps w:val="0"/>
            <w:kern w:val="0"/>
            <w:sz w:val="24"/>
            <w:szCs w:val="24"/>
          </w:rPr>
          <w:t>a</w:t>
        </w:r>
        <w:r w:rsidR="00373929" w:rsidRPr="00C644CE">
          <w:rPr>
            <w:rFonts w:ascii="Times New Roman" w:eastAsia="宋体" w:hAnsi="Times New Roman"/>
            <w:b w:val="0"/>
            <w:bCs w:val="0"/>
            <w:caps w:val="0"/>
            <w:kern w:val="0"/>
            <w:sz w:val="24"/>
            <w:szCs w:val="24"/>
          </w:rPr>
          <w:t>cceptance</w:t>
        </w:r>
        <w:r w:rsidR="00373929" w:rsidRPr="00C644CE">
          <w:rPr>
            <w:rFonts w:ascii="Times New Roman" w:eastAsia="宋体" w:hAnsi="Times New Roman"/>
            <w:b w:val="0"/>
            <w:bCs w:val="0"/>
            <w:caps w:val="0"/>
            <w:kern w:val="0"/>
            <w:sz w:val="24"/>
            <w:szCs w:val="24"/>
          </w:rPr>
          <w:tab/>
        </w:r>
        <w:r w:rsidR="00C644CE" w:rsidRPr="00C644CE">
          <w:rPr>
            <w:rFonts w:ascii="Times New Roman" w:eastAsia="宋体" w:hAnsi="Times New Roman"/>
            <w:b w:val="0"/>
            <w:bCs w:val="0"/>
            <w:caps w:val="0"/>
            <w:webHidden/>
            <w:kern w:val="0"/>
            <w:sz w:val="24"/>
            <w:szCs w:val="24"/>
          </w:rPr>
          <w:t>（</w:t>
        </w:r>
        <w:r w:rsidR="004B11BC" w:rsidRPr="00C644CE">
          <w:rPr>
            <w:rFonts w:ascii="Times New Roman" w:eastAsia="宋体" w:hAnsi="Times New Roman"/>
            <w:b w:val="0"/>
            <w:bCs w:val="0"/>
            <w:caps w:val="0"/>
            <w:kern w:val="0"/>
            <w:sz w:val="24"/>
            <w:szCs w:val="24"/>
          </w:rPr>
          <w:t>25</w:t>
        </w:r>
      </w:hyperlink>
      <w:r w:rsidR="00C644CE" w:rsidRPr="00C644CE">
        <w:rPr>
          <w:rFonts w:ascii="Times New Roman" w:eastAsia="宋体" w:hAnsi="Times New Roman"/>
          <w:b w:val="0"/>
          <w:bCs w:val="0"/>
          <w:sz w:val="24"/>
          <w:szCs w:val="24"/>
        </w:rPr>
        <w:t>）</w:t>
      </w:r>
    </w:p>
    <w:p w14:paraId="104906BA" w14:textId="261DB999"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1193" w:history="1">
        <w:r w:rsidR="00373929" w:rsidRPr="00C644CE">
          <w:rPr>
            <w:rFonts w:ascii="Times New Roman" w:eastAsia="宋体" w:hAnsi="Times New Roman"/>
            <w:smallCaps w:val="0"/>
            <w:sz w:val="24"/>
            <w:szCs w:val="24"/>
          </w:rPr>
          <w:t xml:space="preserve">8.1 Preparation </w:t>
        </w:r>
        <w:r w:rsidR="00701E7C" w:rsidRPr="00C644CE">
          <w:rPr>
            <w:rFonts w:ascii="Times New Roman" w:eastAsia="宋体" w:hAnsi="Times New Roman"/>
            <w:smallCaps w:val="0"/>
            <w:sz w:val="24"/>
            <w:szCs w:val="24"/>
          </w:rPr>
          <w:t>a</w:t>
        </w:r>
        <w:r w:rsidR="00373929" w:rsidRPr="00C644CE">
          <w:rPr>
            <w:rFonts w:ascii="Times New Roman" w:eastAsia="宋体" w:hAnsi="Times New Roman"/>
            <w:smallCaps w:val="0"/>
            <w:sz w:val="24"/>
            <w:szCs w:val="24"/>
          </w:rPr>
          <w:t xml:space="preserve">nd </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 xml:space="preserve">uring </w:t>
        </w:r>
        <w:r w:rsidR="00701E7C" w:rsidRPr="00C644CE">
          <w:rPr>
            <w:rFonts w:ascii="Times New Roman" w:eastAsia="宋体" w:hAnsi="Times New Roman"/>
            <w:smallCaps w:val="0"/>
            <w:sz w:val="24"/>
            <w:szCs w:val="24"/>
          </w:rPr>
          <w:t>o</w:t>
        </w:r>
        <w:r w:rsidR="00373929" w:rsidRPr="00C644CE">
          <w:rPr>
            <w:rFonts w:ascii="Times New Roman" w:eastAsia="宋体" w:hAnsi="Times New Roman"/>
            <w:smallCaps w:val="0"/>
            <w:sz w:val="24"/>
            <w:szCs w:val="24"/>
          </w:rPr>
          <w:t xml:space="preserve">f </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oncrete</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25</w:t>
        </w:r>
      </w:hyperlink>
      <w:r w:rsidR="00C644CE" w:rsidRPr="00C644CE">
        <w:rPr>
          <w:rFonts w:ascii="Times New Roman" w:eastAsia="宋体" w:hAnsi="Times New Roman"/>
          <w:sz w:val="24"/>
          <w:szCs w:val="24"/>
        </w:rPr>
        <w:t>）</w:t>
      </w:r>
    </w:p>
    <w:p w14:paraId="5C93B462" w14:textId="5D65E50B"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6961" w:history="1">
        <w:r w:rsidR="00373929" w:rsidRPr="00C644CE">
          <w:rPr>
            <w:rFonts w:ascii="Times New Roman" w:eastAsia="宋体" w:hAnsi="Times New Roman"/>
            <w:smallCaps w:val="0"/>
            <w:sz w:val="24"/>
            <w:szCs w:val="24"/>
          </w:rPr>
          <w:t xml:space="preserve">8.2 Processing </w:t>
        </w:r>
        <w:r w:rsidR="00701E7C" w:rsidRPr="00C644CE">
          <w:rPr>
            <w:rFonts w:ascii="Times New Roman" w:eastAsia="宋体" w:hAnsi="Times New Roman"/>
            <w:smallCaps w:val="0"/>
            <w:sz w:val="24"/>
            <w:szCs w:val="24"/>
          </w:rPr>
          <w:t>a</w:t>
        </w:r>
        <w:r w:rsidR="00373929" w:rsidRPr="00C644CE">
          <w:rPr>
            <w:rFonts w:ascii="Times New Roman" w:eastAsia="宋体" w:hAnsi="Times New Roman"/>
            <w:smallCaps w:val="0"/>
            <w:sz w:val="24"/>
            <w:szCs w:val="24"/>
          </w:rPr>
          <w:t xml:space="preserve">nd </w:t>
        </w:r>
        <w:r w:rsidR="00701E7C" w:rsidRPr="00C644CE">
          <w:rPr>
            <w:rFonts w:ascii="Times New Roman" w:eastAsia="宋体" w:hAnsi="Times New Roman"/>
            <w:smallCaps w:val="0"/>
            <w:sz w:val="24"/>
            <w:szCs w:val="24"/>
          </w:rPr>
          <w:t>i</w:t>
        </w:r>
        <w:r w:rsidR="00373929" w:rsidRPr="00C644CE">
          <w:rPr>
            <w:rFonts w:ascii="Times New Roman" w:eastAsia="宋体" w:hAnsi="Times New Roman"/>
            <w:smallCaps w:val="0"/>
            <w:sz w:val="24"/>
            <w:szCs w:val="24"/>
          </w:rPr>
          <w:t xml:space="preserve">nstallation </w:t>
        </w:r>
        <w:r w:rsidR="00701E7C" w:rsidRPr="00C644CE">
          <w:rPr>
            <w:rFonts w:ascii="Times New Roman" w:eastAsia="宋体" w:hAnsi="Times New Roman"/>
            <w:smallCaps w:val="0"/>
            <w:sz w:val="24"/>
            <w:szCs w:val="24"/>
          </w:rPr>
          <w:t>o</w:t>
        </w:r>
        <w:r w:rsidR="00373929" w:rsidRPr="00C644CE">
          <w:rPr>
            <w:rFonts w:ascii="Times New Roman" w:eastAsia="宋体" w:hAnsi="Times New Roman"/>
            <w:smallCaps w:val="0"/>
            <w:sz w:val="24"/>
            <w:szCs w:val="24"/>
          </w:rPr>
          <w:t xml:space="preserve">f </w:t>
        </w:r>
        <w:r w:rsidR="00701E7C" w:rsidRPr="00C644CE">
          <w:rPr>
            <w:rFonts w:ascii="Times New Roman" w:eastAsia="宋体" w:hAnsi="Times New Roman"/>
            <w:smallCaps w:val="0"/>
            <w:sz w:val="24"/>
            <w:szCs w:val="24"/>
          </w:rPr>
          <w:t>h</w:t>
        </w:r>
        <w:r w:rsidR="00373929" w:rsidRPr="00C644CE">
          <w:rPr>
            <w:rFonts w:ascii="Times New Roman" w:eastAsia="宋体" w:hAnsi="Times New Roman"/>
            <w:smallCaps w:val="0"/>
            <w:sz w:val="24"/>
            <w:szCs w:val="24"/>
          </w:rPr>
          <w:t>igh-</w:t>
        </w:r>
        <w:r w:rsidR="00701E7C" w:rsidRPr="00C644CE">
          <w:rPr>
            <w:rFonts w:ascii="Times New Roman" w:eastAsia="宋体" w:hAnsi="Times New Roman"/>
            <w:smallCaps w:val="0"/>
            <w:sz w:val="24"/>
            <w:szCs w:val="24"/>
          </w:rPr>
          <w:t>s</w:t>
        </w:r>
        <w:r w:rsidR="00373929" w:rsidRPr="00C644CE">
          <w:rPr>
            <w:rFonts w:ascii="Times New Roman" w:eastAsia="宋体" w:hAnsi="Times New Roman"/>
            <w:smallCaps w:val="0"/>
            <w:sz w:val="24"/>
            <w:szCs w:val="24"/>
          </w:rPr>
          <w:t xml:space="preserve">trength </w:t>
        </w:r>
        <w:r w:rsidR="00701E7C" w:rsidRPr="00C644CE">
          <w:rPr>
            <w:rFonts w:ascii="Times New Roman" w:eastAsia="宋体" w:hAnsi="Times New Roman"/>
            <w:smallCaps w:val="0"/>
            <w:sz w:val="24"/>
            <w:szCs w:val="24"/>
          </w:rPr>
          <w:t>s</w:t>
        </w:r>
        <w:r w:rsidR="00373929" w:rsidRPr="00C644CE">
          <w:rPr>
            <w:rFonts w:ascii="Times New Roman" w:eastAsia="宋体" w:hAnsi="Times New Roman"/>
            <w:smallCaps w:val="0"/>
            <w:sz w:val="24"/>
            <w:szCs w:val="24"/>
          </w:rPr>
          <w:t xml:space="preserve">teel </w:t>
        </w:r>
        <w:r w:rsidR="00701E7C" w:rsidRPr="00C644CE">
          <w:rPr>
            <w:rFonts w:ascii="Times New Roman" w:eastAsia="宋体" w:hAnsi="Times New Roman"/>
            <w:smallCaps w:val="0"/>
            <w:sz w:val="24"/>
            <w:szCs w:val="24"/>
          </w:rPr>
          <w:t>b</w:t>
        </w:r>
        <w:r w:rsidR="00373929" w:rsidRPr="00C644CE">
          <w:rPr>
            <w:rFonts w:ascii="Times New Roman" w:eastAsia="宋体" w:hAnsi="Times New Roman"/>
            <w:smallCaps w:val="0"/>
            <w:sz w:val="24"/>
            <w:szCs w:val="24"/>
          </w:rPr>
          <w:t>ars</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25</w:t>
        </w:r>
      </w:hyperlink>
      <w:r w:rsidR="00C644CE" w:rsidRPr="00C644CE">
        <w:rPr>
          <w:rFonts w:ascii="Times New Roman" w:eastAsia="宋体" w:hAnsi="Times New Roman"/>
          <w:sz w:val="24"/>
          <w:szCs w:val="24"/>
        </w:rPr>
        <w:t>）</w:t>
      </w:r>
    </w:p>
    <w:p w14:paraId="297BF0E4" w14:textId="2910B542"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852" w:history="1">
        <w:r w:rsidR="00373929" w:rsidRPr="00C644CE">
          <w:rPr>
            <w:rFonts w:ascii="Times New Roman" w:eastAsia="宋体" w:hAnsi="Times New Roman"/>
            <w:smallCaps w:val="0"/>
            <w:sz w:val="24"/>
            <w:szCs w:val="24"/>
          </w:rPr>
          <w:t xml:space="preserve">8.3 Processing </w:t>
        </w:r>
        <w:r w:rsidR="00701E7C" w:rsidRPr="00C644CE">
          <w:rPr>
            <w:rFonts w:ascii="Times New Roman" w:eastAsia="宋体" w:hAnsi="Times New Roman"/>
            <w:smallCaps w:val="0"/>
            <w:sz w:val="24"/>
            <w:szCs w:val="24"/>
          </w:rPr>
          <w:t>a</w:t>
        </w:r>
        <w:r w:rsidR="00373929" w:rsidRPr="00C644CE">
          <w:rPr>
            <w:rFonts w:ascii="Times New Roman" w:eastAsia="宋体" w:hAnsi="Times New Roman"/>
            <w:smallCaps w:val="0"/>
            <w:sz w:val="24"/>
            <w:szCs w:val="24"/>
          </w:rPr>
          <w:t xml:space="preserve">nd </w:t>
        </w:r>
        <w:r w:rsidR="00701E7C" w:rsidRPr="00C644CE">
          <w:rPr>
            <w:rFonts w:ascii="Times New Roman" w:eastAsia="宋体" w:hAnsi="Times New Roman"/>
            <w:smallCaps w:val="0"/>
            <w:sz w:val="24"/>
            <w:szCs w:val="24"/>
          </w:rPr>
          <w:t>i</w:t>
        </w:r>
        <w:r w:rsidR="00373929" w:rsidRPr="00C644CE">
          <w:rPr>
            <w:rFonts w:ascii="Times New Roman" w:eastAsia="宋体" w:hAnsi="Times New Roman"/>
            <w:smallCaps w:val="0"/>
            <w:sz w:val="24"/>
            <w:szCs w:val="24"/>
          </w:rPr>
          <w:t xml:space="preserve">nstallation </w:t>
        </w:r>
        <w:r w:rsidR="00701E7C" w:rsidRPr="00C644CE">
          <w:rPr>
            <w:rFonts w:ascii="Times New Roman" w:eastAsia="宋体" w:hAnsi="Times New Roman"/>
            <w:smallCaps w:val="0"/>
            <w:sz w:val="24"/>
            <w:szCs w:val="24"/>
          </w:rPr>
          <w:t>o</w:t>
        </w:r>
        <w:r w:rsidR="00373929" w:rsidRPr="00C644CE">
          <w:rPr>
            <w:rFonts w:ascii="Times New Roman" w:eastAsia="宋体" w:hAnsi="Times New Roman"/>
            <w:smallCaps w:val="0"/>
            <w:sz w:val="24"/>
            <w:szCs w:val="24"/>
          </w:rPr>
          <w:t xml:space="preserve">f </w:t>
        </w:r>
        <w:r w:rsidR="00701E7C" w:rsidRPr="00C644CE">
          <w:rPr>
            <w:rFonts w:ascii="Times New Roman" w:eastAsia="宋体" w:hAnsi="Times New Roman"/>
            <w:smallCaps w:val="0"/>
            <w:sz w:val="24"/>
            <w:szCs w:val="24"/>
          </w:rPr>
          <w:t>r</w:t>
        </w:r>
        <w:r w:rsidR="00373929" w:rsidRPr="00C644CE">
          <w:rPr>
            <w:rFonts w:ascii="Times New Roman" w:eastAsia="宋体" w:hAnsi="Times New Roman"/>
            <w:smallCaps w:val="0"/>
            <w:sz w:val="24"/>
            <w:szCs w:val="24"/>
          </w:rPr>
          <w:t>ebar</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25</w:t>
        </w:r>
      </w:hyperlink>
      <w:r w:rsidR="00C644CE" w:rsidRPr="00C644CE">
        <w:rPr>
          <w:rFonts w:ascii="Times New Roman" w:eastAsia="宋体" w:hAnsi="Times New Roman"/>
          <w:sz w:val="24"/>
          <w:szCs w:val="24"/>
        </w:rPr>
        <w:t>）</w:t>
      </w:r>
    </w:p>
    <w:p w14:paraId="13646E92" w14:textId="01066BCA"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0307" w:history="1">
        <w:r w:rsidR="00373929" w:rsidRPr="00C644CE">
          <w:rPr>
            <w:rFonts w:ascii="Times New Roman" w:eastAsia="宋体" w:hAnsi="Times New Roman"/>
            <w:smallCaps w:val="0"/>
            <w:sz w:val="24"/>
            <w:szCs w:val="24"/>
          </w:rPr>
          <w:t>8.</w:t>
        </w:r>
        <w:r w:rsidR="00000CDF" w:rsidRPr="00C644CE">
          <w:rPr>
            <w:rFonts w:ascii="Times New Roman" w:eastAsia="宋体" w:hAnsi="Times New Roman"/>
            <w:smallCaps w:val="0"/>
            <w:sz w:val="24"/>
            <w:szCs w:val="24"/>
          </w:rPr>
          <w:t>4</w:t>
        </w:r>
        <w:r w:rsidR="00373929" w:rsidRPr="00C644CE">
          <w:rPr>
            <w:rFonts w:ascii="Times New Roman" w:eastAsia="宋体" w:hAnsi="Times New Roman"/>
            <w:smallCaps w:val="0"/>
            <w:sz w:val="24"/>
            <w:szCs w:val="24"/>
          </w:rPr>
          <w:t xml:space="preserve"> Quality </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 xml:space="preserve">ontrol </w:t>
        </w:r>
        <w:r w:rsidR="00701E7C" w:rsidRPr="00C644CE">
          <w:rPr>
            <w:rFonts w:ascii="Times New Roman" w:eastAsia="宋体" w:hAnsi="Times New Roman"/>
            <w:smallCaps w:val="0"/>
            <w:sz w:val="24"/>
            <w:szCs w:val="24"/>
          </w:rPr>
          <w:t>i</w:t>
        </w:r>
        <w:r w:rsidR="00373929" w:rsidRPr="00C644CE">
          <w:rPr>
            <w:rFonts w:ascii="Times New Roman" w:eastAsia="宋体" w:hAnsi="Times New Roman"/>
            <w:smallCaps w:val="0"/>
            <w:sz w:val="24"/>
            <w:szCs w:val="24"/>
          </w:rPr>
          <w:t xml:space="preserve">n </w:t>
        </w:r>
        <w:r w:rsidR="00701E7C" w:rsidRPr="00C644CE">
          <w:rPr>
            <w:rFonts w:ascii="Times New Roman" w:eastAsia="宋体" w:hAnsi="Times New Roman"/>
            <w:smallCaps w:val="0"/>
            <w:sz w:val="24"/>
            <w:szCs w:val="24"/>
          </w:rPr>
          <w:t>t</w:t>
        </w:r>
        <w:r w:rsidR="00373929" w:rsidRPr="00C644CE">
          <w:rPr>
            <w:rFonts w:ascii="Times New Roman" w:eastAsia="宋体" w:hAnsi="Times New Roman"/>
            <w:smallCaps w:val="0"/>
            <w:sz w:val="24"/>
            <w:szCs w:val="24"/>
          </w:rPr>
          <w:t xml:space="preserve">he </w:t>
        </w:r>
        <w:r w:rsidR="00701E7C" w:rsidRPr="00C644CE">
          <w:rPr>
            <w:rFonts w:ascii="Times New Roman" w:eastAsia="宋体" w:hAnsi="Times New Roman"/>
            <w:smallCaps w:val="0"/>
            <w:sz w:val="24"/>
            <w:szCs w:val="24"/>
          </w:rPr>
          <w:t>c</w:t>
        </w:r>
        <w:r w:rsidR="00373929" w:rsidRPr="00C644CE">
          <w:rPr>
            <w:rFonts w:ascii="Times New Roman" w:eastAsia="宋体" w:hAnsi="Times New Roman"/>
            <w:smallCaps w:val="0"/>
            <w:sz w:val="24"/>
            <w:szCs w:val="24"/>
          </w:rPr>
          <w:t xml:space="preserve">onstruction </w:t>
        </w:r>
        <w:r w:rsidR="00701E7C" w:rsidRPr="00C644CE">
          <w:rPr>
            <w:rFonts w:ascii="Times New Roman" w:eastAsia="宋体" w:hAnsi="Times New Roman"/>
            <w:smallCaps w:val="0"/>
            <w:sz w:val="24"/>
            <w:szCs w:val="24"/>
          </w:rPr>
          <w:t>p</w:t>
        </w:r>
        <w:r w:rsidR="00373929" w:rsidRPr="00C644CE">
          <w:rPr>
            <w:rFonts w:ascii="Times New Roman" w:eastAsia="宋体" w:hAnsi="Times New Roman"/>
            <w:smallCaps w:val="0"/>
            <w:sz w:val="24"/>
            <w:szCs w:val="24"/>
          </w:rPr>
          <w:t>rocess</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27</w:t>
        </w:r>
      </w:hyperlink>
      <w:r w:rsidR="00C644CE" w:rsidRPr="00C644CE">
        <w:rPr>
          <w:rFonts w:ascii="Times New Roman" w:eastAsia="宋体" w:hAnsi="Times New Roman"/>
          <w:sz w:val="24"/>
          <w:szCs w:val="24"/>
        </w:rPr>
        <w:t>）</w:t>
      </w:r>
    </w:p>
    <w:p w14:paraId="0EF29023" w14:textId="6E61CA72" w:rsidR="0044311C" w:rsidRPr="00C644CE" w:rsidRDefault="004B172C" w:rsidP="00A92148">
      <w:pPr>
        <w:pStyle w:val="TOC2"/>
        <w:tabs>
          <w:tab w:val="right" w:leader="middleDot" w:pos="8306"/>
        </w:tabs>
        <w:spacing w:line="295" w:lineRule="auto"/>
        <w:rPr>
          <w:rFonts w:ascii="Times New Roman" w:eastAsia="宋体" w:hAnsi="Times New Roman"/>
          <w:smallCaps w:val="0"/>
          <w:sz w:val="24"/>
          <w:szCs w:val="24"/>
        </w:rPr>
      </w:pPr>
      <w:hyperlink w:anchor="_Toc11248" w:history="1">
        <w:r w:rsidR="00373929" w:rsidRPr="00C644CE">
          <w:rPr>
            <w:rFonts w:ascii="Times New Roman" w:eastAsia="宋体" w:hAnsi="Times New Roman"/>
            <w:smallCaps w:val="0"/>
            <w:sz w:val="24"/>
            <w:szCs w:val="24"/>
          </w:rPr>
          <w:t>8.</w:t>
        </w:r>
        <w:r w:rsidR="00000CDF" w:rsidRPr="00C644CE">
          <w:rPr>
            <w:rFonts w:ascii="Times New Roman" w:eastAsia="宋体" w:hAnsi="Times New Roman"/>
            <w:smallCaps w:val="0"/>
            <w:sz w:val="24"/>
            <w:szCs w:val="24"/>
          </w:rPr>
          <w:t>5</w:t>
        </w:r>
        <w:r w:rsidR="00373929" w:rsidRPr="00C644CE">
          <w:rPr>
            <w:rFonts w:ascii="Times New Roman" w:eastAsia="宋体" w:hAnsi="Times New Roman"/>
            <w:smallCaps w:val="0"/>
            <w:sz w:val="24"/>
            <w:szCs w:val="24"/>
          </w:rPr>
          <w:t xml:space="preserve"> Structural </w:t>
        </w:r>
        <w:r w:rsidR="00701E7C" w:rsidRPr="00C644CE">
          <w:rPr>
            <w:rFonts w:ascii="Times New Roman" w:eastAsia="宋体" w:hAnsi="Times New Roman"/>
            <w:smallCaps w:val="0"/>
            <w:sz w:val="24"/>
            <w:szCs w:val="24"/>
          </w:rPr>
          <w:t>a</w:t>
        </w:r>
        <w:r w:rsidR="00373929" w:rsidRPr="00C644CE">
          <w:rPr>
            <w:rFonts w:ascii="Times New Roman" w:eastAsia="宋体" w:hAnsi="Times New Roman"/>
            <w:smallCaps w:val="0"/>
            <w:sz w:val="24"/>
            <w:szCs w:val="24"/>
          </w:rPr>
          <w:t>cceptance</w:t>
        </w:r>
        <w:r w:rsidR="00373929" w:rsidRPr="00C644CE">
          <w:rPr>
            <w:rFonts w:ascii="Times New Roman" w:eastAsia="宋体" w:hAnsi="Times New Roman"/>
            <w:smallCaps w:val="0"/>
            <w:sz w:val="24"/>
            <w:szCs w:val="24"/>
          </w:rPr>
          <w:tab/>
        </w:r>
        <w:r w:rsidR="00C644CE" w:rsidRPr="00C644CE">
          <w:rPr>
            <w:rFonts w:ascii="Times New Roman" w:eastAsia="宋体" w:hAnsi="Times New Roman"/>
            <w:smallCaps w:val="0"/>
            <w:webHidden/>
            <w:sz w:val="24"/>
            <w:szCs w:val="24"/>
          </w:rPr>
          <w:t>（</w:t>
        </w:r>
        <w:r w:rsidR="004B11BC" w:rsidRPr="00C644CE">
          <w:rPr>
            <w:rFonts w:ascii="Times New Roman" w:eastAsia="宋体" w:hAnsi="Times New Roman"/>
            <w:smallCaps w:val="0"/>
            <w:sz w:val="24"/>
            <w:szCs w:val="24"/>
          </w:rPr>
          <w:t>28</w:t>
        </w:r>
      </w:hyperlink>
      <w:r w:rsidR="00C644CE" w:rsidRPr="00C644CE">
        <w:rPr>
          <w:rFonts w:ascii="Times New Roman" w:eastAsia="宋体" w:hAnsi="Times New Roman"/>
          <w:sz w:val="24"/>
          <w:szCs w:val="24"/>
        </w:rPr>
        <w:t>）</w:t>
      </w:r>
    </w:p>
    <w:p w14:paraId="6AC0BEA2" w14:textId="48A28EA3" w:rsidR="00907E81" w:rsidRPr="00C644CE" w:rsidRDefault="004B172C" w:rsidP="00A92148">
      <w:pPr>
        <w:pStyle w:val="TOC1"/>
        <w:tabs>
          <w:tab w:val="right" w:leader="middleDot" w:pos="8306"/>
        </w:tabs>
        <w:spacing w:before="0" w:after="0" w:line="295" w:lineRule="auto"/>
        <w:rPr>
          <w:rFonts w:ascii="Times New Roman" w:eastAsia="宋体" w:hAnsi="Times New Roman"/>
          <w:b w:val="0"/>
          <w:bCs w:val="0"/>
          <w:sz w:val="24"/>
          <w:szCs w:val="24"/>
        </w:rPr>
      </w:pPr>
      <w:hyperlink w:anchor="_Toc26011" w:history="1">
        <w:r w:rsidR="00373929" w:rsidRPr="00C644CE">
          <w:rPr>
            <w:rFonts w:ascii="Times New Roman" w:eastAsia="宋体" w:hAnsi="Times New Roman"/>
            <w:b w:val="0"/>
            <w:bCs w:val="0"/>
            <w:caps w:val="0"/>
            <w:sz w:val="24"/>
            <w:szCs w:val="24"/>
          </w:rPr>
          <w:t xml:space="preserve">Appendix A  Nominal </w:t>
        </w:r>
        <w:r w:rsidR="00701E7C" w:rsidRPr="00C644CE">
          <w:rPr>
            <w:rFonts w:ascii="Times New Roman" w:eastAsia="宋体" w:hAnsi="Times New Roman"/>
            <w:b w:val="0"/>
            <w:bCs w:val="0"/>
            <w:caps w:val="0"/>
            <w:sz w:val="24"/>
            <w:szCs w:val="24"/>
          </w:rPr>
          <w:t>c</w:t>
        </w:r>
        <w:r w:rsidR="00373929" w:rsidRPr="00C644CE">
          <w:rPr>
            <w:rFonts w:ascii="Times New Roman" w:eastAsia="宋体" w:hAnsi="Times New Roman"/>
            <w:b w:val="0"/>
            <w:bCs w:val="0"/>
            <w:caps w:val="0"/>
            <w:sz w:val="24"/>
            <w:szCs w:val="24"/>
          </w:rPr>
          <w:t>ross-</w:t>
        </w:r>
        <w:r w:rsidR="00701E7C" w:rsidRPr="00C644CE">
          <w:rPr>
            <w:rFonts w:ascii="Times New Roman" w:eastAsia="宋体" w:hAnsi="Times New Roman"/>
            <w:b w:val="0"/>
            <w:bCs w:val="0"/>
            <w:caps w:val="0"/>
            <w:sz w:val="24"/>
            <w:szCs w:val="24"/>
          </w:rPr>
          <w:t>s</w:t>
        </w:r>
        <w:r w:rsidR="00373929" w:rsidRPr="00C644CE">
          <w:rPr>
            <w:rFonts w:ascii="Times New Roman" w:eastAsia="宋体" w:hAnsi="Times New Roman"/>
            <w:b w:val="0"/>
            <w:bCs w:val="0"/>
            <w:caps w:val="0"/>
            <w:sz w:val="24"/>
            <w:szCs w:val="24"/>
          </w:rPr>
          <w:t xml:space="preserve">ectional </w:t>
        </w:r>
        <w:r w:rsidR="00701E7C" w:rsidRPr="00C644CE">
          <w:rPr>
            <w:rFonts w:ascii="Times New Roman" w:eastAsia="宋体" w:hAnsi="Times New Roman"/>
            <w:b w:val="0"/>
            <w:bCs w:val="0"/>
            <w:caps w:val="0"/>
            <w:sz w:val="24"/>
            <w:szCs w:val="24"/>
          </w:rPr>
          <w:t>a</w:t>
        </w:r>
        <w:r w:rsidR="00373929" w:rsidRPr="00C644CE">
          <w:rPr>
            <w:rFonts w:ascii="Times New Roman" w:eastAsia="宋体" w:hAnsi="Times New Roman"/>
            <w:b w:val="0"/>
            <w:bCs w:val="0"/>
            <w:caps w:val="0"/>
            <w:sz w:val="24"/>
            <w:szCs w:val="24"/>
          </w:rPr>
          <w:t xml:space="preserve">rea </w:t>
        </w:r>
        <w:r w:rsidR="00701E7C" w:rsidRPr="00C644CE">
          <w:rPr>
            <w:rFonts w:ascii="Times New Roman" w:eastAsia="宋体" w:hAnsi="Times New Roman"/>
            <w:b w:val="0"/>
            <w:bCs w:val="0"/>
            <w:caps w:val="0"/>
            <w:sz w:val="24"/>
            <w:szCs w:val="24"/>
          </w:rPr>
          <w:t>a</w:t>
        </w:r>
        <w:r w:rsidR="00373929" w:rsidRPr="00C644CE">
          <w:rPr>
            <w:rFonts w:ascii="Times New Roman" w:eastAsia="宋体" w:hAnsi="Times New Roman"/>
            <w:b w:val="0"/>
            <w:bCs w:val="0"/>
            <w:caps w:val="0"/>
            <w:sz w:val="24"/>
            <w:szCs w:val="24"/>
          </w:rPr>
          <w:t xml:space="preserve">nd </w:t>
        </w:r>
        <w:r w:rsidR="00701E7C" w:rsidRPr="00C644CE">
          <w:rPr>
            <w:rFonts w:ascii="Times New Roman" w:eastAsia="宋体" w:hAnsi="Times New Roman"/>
            <w:b w:val="0"/>
            <w:bCs w:val="0"/>
            <w:caps w:val="0"/>
            <w:sz w:val="24"/>
            <w:szCs w:val="24"/>
          </w:rPr>
          <w:t>t</w:t>
        </w:r>
        <w:r w:rsidR="00373929" w:rsidRPr="00C644CE">
          <w:rPr>
            <w:rFonts w:ascii="Times New Roman" w:eastAsia="宋体" w:hAnsi="Times New Roman"/>
            <w:b w:val="0"/>
            <w:bCs w:val="0"/>
            <w:caps w:val="0"/>
            <w:sz w:val="24"/>
            <w:szCs w:val="24"/>
          </w:rPr>
          <w:t xml:space="preserve">heoretical </w:t>
        </w:r>
        <w:r w:rsidR="00701E7C" w:rsidRPr="00C644CE">
          <w:rPr>
            <w:rFonts w:ascii="Times New Roman" w:eastAsia="宋体" w:hAnsi="Times New Roman"/>
            <w:b w:val="0"/>
            <w:bCs w:val="0"/>
            <w:caps w:val="0"/>
            <w:sz w:val="24"/>
            <w:szCs w:val="24"/>
          </w:rPr>
          <w:t>m</w:t>
        </w:r>
        <w:r w:rsidR="00373929" w:rsidRPr="00C644CE">
          <w:rPr>
            <w:rFonts w:ascii="Times New Roman" w:eastAsia="宋体" w:hAnsi="Times New Roman"/>
            <w:b w:val="0"/>
            <w:bCs w:val="0"/>
            <w:caps w:val="0"/>
            <w:sz w:val="24"/>
            <w:szCs w:val="24"/>
          </w:rPr>
          <w:t xml:space="preserve">ass </w:t>
        </w:r>
        <w:r w:rsidR="00701E7C" w:rsidRPr="00C644CE">
          <w:rPr>
            <w:rFonts w:ascii="Times New Roman" w:eastAsia="宋体" w:hAnsi="Times New Roman"/>
            <w:b w:val="0"/>
            <w:bCs w:val="0"/>
            <w:caps w:val="0"/>
            <w:sz w:val="24"/>
            <w:szCs w:val="24"/>
          </w:rPr>
          <w:t>o</w:t>
        </w:r>
        <w:r w:rsidR="00373929" w:rsidRPr="00C644CE">
          <w:rPr>
            <w:rFonts w:ascii="Times New Roman" w:eastAsia="宋体" w:hAnsi="Times New Roman"/>
            <w:b w:val="0"/>
            <w:bCs w:val="0"/>
            <w:caps w:val="0"/>
            <w:sz w:val="24"/>
            <w:szCs w:val="24"/>
          </w:rPr>
          <w:t xml:space="preserve">f </w:t>
        </w:r>
        <w:r w:rsidR="00701E7C" w:rsidRPr="00C644CE">
          <w:rPr>
            <w:rFonts w:ascii="Times New Roman" w:eastAsia="宋体" w:hAnsi="Times New Roman"/>
            <w:b w:val="0"/>
            <w:bCs w:val="0"/>
            <w:caps w:val="0"/>
            <w:sz w:val="24"/>
            <w:szCs w:val="24"/>
          </w:rPr>
          <w:t>h</w:t>
        </w:r>
        <w:r w:rsidR="00373929" w:rsidRPr="00C644CE">
          <w:rPr>
            <w:rFonts w:ascii="Times New Roman" w:eastAsia="宋体" w:hAnsi="Times New Roman"/>
            <w:b w:val="0"/>
            <w:bCs w:val="0"/>
            <w:caps w:val="0"/>
            <w:sz w:val="24"/>
            <w:szCs w:val="24"/>
          </w:rPr>
          <w:t>igh-</w:t>
        </w:r>
        <w:r w:rsidR="00701E7C" w:rsidRPr="00C644CE">
          <w:rPr>
            <w:rFonts w:ascii="Times New Roman" w:eastAsia="宋体" w:hAnsi="Times New Roman"/>
            <w:b w:val="0"/>
            <w:bCs w:val="0"/>
            <w:caps w:val="0"/>
            <w:sz w:val="24"/>
            <w:szCs w:val="24"/>
          </w:rPr>
          <w:t>s</w:t>
        </w:r>
        <w:r w:rsidR="00373929" w:rsidRPr="00C644CE">
          <w:rPr>
            <w:rFonts w:ascii="Times New Roman" w:eastAsia="宋体" w:hAnsi="Times New Roman"/>
            <w:b w:val="0"/>
            <w:bCs w:val="0"/>
            <w:caps w:val="0"/>
            <w:sz w:val="24"/>
            <w:szCs w:val="24"/>
          </w:rPr>
          <w:t xml:space="preserve">trength </w:t>
        </w:r>
        <w:r w:rsidR="00701E7C" w:rsidRPr="00C644CE">
          <w:rPr>
            <w:rFonts w:ascii="Times New Roman" w:eastAsia="宋体" w:hAnsi="Times New Roman"/>
            <w:b w:val="0"/>
            <w:bCs w:val="0"/>
            <w:caps w:val="0"/>
            <w:sz w:val="24"/>
            <w:szCs w:val="24"/>
          </w:rPr>
          <w:t>s</w:t>
        </w:r>
        <w:r w:rsidR="00373929" w:rsidRPr="00C644CE">
          <w:rPr>
            <w:rFonts w:ascii="Times New Roman" w:eastAsia="宋体" w:hAnsi="Times New Roman"/>
            <w:b w:val="0"/>
            <w:bCs w:val="0"/>
            <w:caps w:val="0"/>
            <w:sz w:val="24"/>
            <w:szCs w:val="24"/>
          </w:rPr>
          <w:t xml:space="preserve">teel </w:t>
        </w:r>
        <w:r w:rsidR="00701E7C" w:rsidRPr="00C644CE">
          <w:rPr>
            <w:rFonts w:ascii="Times New Roman" w:eastAsia="宋体" w:hAnsi="Times New Roman"/>
            <w:b w:val="0"/>
            <w:bCs w:val="0"/>
            <w:caps w:val="0"/>
            <w:sz w:val="24"/>
            <w:szCs w:val="24"/>
          </w:rPr>
          <w:t>b</w:t>
        </w:r>
        <w:r w:rsidR="00373929" w:rsidRPr="00C644CE">
          <w:rPr>
            <w:rFonts w:ascii="Times New Roman" w:eastAsia="宋体" w:hAnsi="Times New Roman"/>
            <w:b w:val="0"/>
            <w:bCs w:val="0"/>
            <w:caps w:val="0"/>
            <w:sz w:val="24"/>
            <w:szCs w:val="24"/>
          </w:rPr>
          <w:t>ars</w:t>
        </w:r>
        <w:r w:rsidR="00373929" w:rsidRPr="00C644CE">
          <w:rPr>
            <w:rFonts w:ascii="Times New Roman" w:eastAsia="宋体" w:hAnsi="Times New Roman"/>
            <w:b w:val="0"/>
            <w:bCs w:val="0"/>
            <w:caps w:val="0"/>
            <w:sz w:val="24"/>
            <w:szCs w:val="24"/>
          </w:rPr>
          <w:tab/>
        </w:r>
        <w:r w:rsidR="00C644CE" w:rsidRPr="00C644CE">
          <w:rPr>
            <w:rFonts w:ascii="Times New Roman" w:eastAsia="宋体" w:hAnsi="Times New Roman"/>
            <w:b w:val="0"/>
            <w:bCs w:val="0"/>
            <w:caps w:val="0"/>
            <w:webHidden/>
            <w:sz w:val="24"/>
            <w:szCs w:val="24"/>
          </w:rPr>
          <w:t>（</w:t>
        </w:r>
        <w:r w:rsidR="004B11BC" w:rsidRPr="00C644CE">
          <w:rPr>
            <w:rFonts w:ascii="Times New Roman" w:eastAsia="宋体" w:hAnsi="Times New Roman"/>
            <w:b w:val="0"/>
            <w:bCs w:val="0"/>
            <w:sz w:val="24"/>
            <w:szCs w:val="24"/>
          </w:rPr>
          <w:t>30</w:t>
        </w:r>
      </w:hyperlink>
      <w:r w:rsidR="00C644CE" w:rsidRPr="00C644CE">
        <w:rPr>
          <w:rFonts w:ascii="Times New Roman" w:eastAsia="宋体" w:hAnsi="Times New Roman"/>
          <w:b w:val="0"/>
          <w:bCs w:val="0"/>
          <w:sz w:val="24"/>
          <w:szCs w:val="24"/>
        </w:rPr>
        <w:t>）</w:t>
      </w:r>
    </w:p>
    <w:p w14:paraId="505F90F3" w14:textId="1F46CC0C" w:rsidR="00A03B71" w:rsidRPr="00C644CE" w:rsidRDefault="004B172C" w:rsidP="00A92148">
      <w:pPr>
        <w:pStyle w:val="TOC1"/>
        <w:tabs>
          <w:tab w:val="right" w:leader="middleDot" w:pos="8306"/>
        </w:tabs>
        <w:spacing w:before="0" w:after="0" w:line="295" w:lineRule="auto"/>
        <w:rPr>
          <w:rFonts w:ascii="Times New Roman" w:eastAsia="宋体" w:hAnsi="Times New Roman"/>
          <w:b w:val="0"/>
          <w:bCs w:val="0"/>
          <w:caps w:val="0"/>
          <w:kern w:val="0"/>
          <w:sz w:val="24"/>
          <w:szCs w:val="24"/>
        </w:rPr>
      </w:pPr>
      <w:hyperlink w:anchor="_Toc15646" w:history="1">
        <w:r w:rsidR="00A03B71" w:rsidRPr="00C644CE">
          <w:rPr>
            <w:rFonts w:ascii="Times New Roman" w:eastAsia="宋体" w:hAnsi="Times New Roman"/>
            <w:b w:val="0"/>
            <w:bCs w:val="0"/>
            <w:caps w:val="0"/>
            <w:kern w:val="0"/>
            <w:sz w:val="24"/>
            <w:szCs w:val="24"/>
          </w:rPr>
          <w:t>Explanation of wording</w:t>
        </w:r>
        <w:r w:rsidR="00A03B71" w:rsidRPr="00C644CE">
          <w:rPr>
            <w:rFonts w:ascii="Times New Roman" w:eastAsia="宋体" w:hAnsi="Times New Roman"/>
            <w:b w:val="0"/>
            <w:bCs w:val="0"/>
            <w:caps w:val="0"/>
            <w:kern w:val="0"/>
            <w:sz w:val="24"/>
            <w:szCs w:val="24"/>
          </w:rPr>
          <w:tab/>
        </w:r>
        <w:r w:rsidR="00C644CE" w:rsidRPr="00C644CE">
          <w:rPr>
            <w:rFonts w:ascii="Times New Roman" w:eastAsia="宋体" w:hAnsi="Times New Roman"/>
            <w:b w:val="0"/>
            <w:bCs w:val="0"/>
            <w:caps w:val="0"/>
            <w:webHidden/>
            <w:kern w:val="0"/>
            <w:sz w:val="24"/>
            <w:szCs w:val="24"/>
          </w:rPr>
          <w:t>（</w:t>
        </w:r>
        <w:r w:rsidR="00A03B71" w:rsidRPr="00C644CE">
          <w:rPr>
            <w:rFonts w:ascii="Times New Roman" w:eastAsia="宋体" w:hAnsi="Times New Roman"/>
            <w:b w:val="0"/>
            <w:bCs w:val="0"/>
            <w:caps w:val="0"/>
            <w:kern w:val="0"/>
            <w:sz w:val="24"/>
            <w:szCs w:val="24"/>
          </w:rPr>
          <w:t>31</w:t>
        </w:r>
      </w:hyperlink>
      <w:r w:rsidR="00C644CE" w:rsidRPr="00C644CE">
        <w:rPr>
          <w:rFonts w:ascii="Times New Roman" w:eastAsia="宋体" w:hAnsi="Times New Roman"/>
          <w:b w:val="0"/>
          <w:bCs w:val="0"/>
          <w:caps w:val="0"/>
          <w:kern w:val="0"/>
          <w:sz w:val="24"/>
          <w:szCs w:val="24"/>
        </w:rPr>
        <w:t>）</w:t>
      </w:r>
    </w:p>
    <w:p w14:paraId="5D15A268" w14:textId="29963727" w:rsidR="004B11BC" w:rsidRDefault="004B172C" w:rsidP="00A92148">
      <w:pPr>
        <w:pStyle w:val="TOC1"/>
        <w:tabs>
          <w:tab w:val="right" w:leader="middleDot" w:pos="8306"/>
        </w:tabs>
        <w:spacing w:before="0" w:after="0" w:line="295" w:lineRule="auto"/>
        <w:rPr>
          <w:rFonts w:ascii="Times New Roman" w:eastAsia="宋体" w:hAnsi="Times New Roman"/>
          <w:b w:val="0"/>
          <w:bCs w:val="0"/>
          <w:caps w:val="0"/>
          <w:kern w:val="0"/>
          <w:sz w:val="24"/>
          <w:szCs w:val="24"/>
        </w:rPr>
      </w:pPr>
      <w:hyperlink w:anchor="_Toc15646" w:history="1">
        <w:r w:rsidR="00A03B71" w:rsidRPr="00C644CE">
          <w:rPr>
            <w:rFonts w:ascii="Times New Roman" w:eastAsia="宋体" w:hAnsi="Times New Roman"/>
            <w:b w:val="0"/>
            <w:bCs w:val="0"/>
            <w:caps w:val="0"/>
            <w:kern w:val="0"/>
            <w:sz w:val="24"/>
            <w:szCs w:val="24"/>
          </w:rPr>
          <w:t>List of quoted standards</w:t>
        </w:r>
        <w:r w:rsidR="00A03B71" w:rsidRPr="00C644CE">
          <w:rPr>
            <w:rFonts w:ascii="Times New Roman" w:eastAsia="宋体" w:hAnsi="Times New Roman"/>
            <w:b w:val="0"/>
            <w:bCs w:val="0"/>
            <w:caps w:val="0"/>
            <w:kern w:val="0"/>
            <w:sz w:val="24"/>
            <w:szCs w:val="24"/>
          </w:rPr>
          <w:tab/>
        </w:r>
        <w:r w:rsidR="00C644CE" w:rsidRPr="00C644CE">
          <w:rPr>
            <w:rFonts w:ascii="Times New Roman" w:eastAsia="宋体" w:hAnsi="Times New Roman"/>
            <w:b w:val="0"/>
            <w:bCs w:val="0"/>
            <w:caps w:val="0"/>
            <w:webHidden/>
            <w:kern w:val="0"/>
            <w:sz w:val="24"/>
            <w:szCs w:val="24"/>
          </w:rPr>
          <w:t>（</w:t>
        </w:r>
        <w:r w:rsidR="00A03B71" w:rsidRPr="00C644CE">
          <w:rPr>
            <w:rFonts w:ascii="Times New Roman" w:eastAsia="宋体" w:hAnsi="Times New Roman"/>
            <w:b w:val="0"/>
            <w:bCs w:val="0"/>
            <w:caps w:val="0"/>
            <w:kern w:val="0"/>
            <w:sz w:val="24"/>
            <w:szCs w:val="24"/>
          </w:rPr>
          <w:t>32</w:t>
        </w:r>
      </w:hyperlink>
      <w:r w:rsidR="00C644CE" w:rsidRPr="00C644CE">
        <w:rPr>
          <w:rFonts w:ascii="Times New Roman" w:eastAsia="宋体" w:hAnsi="Times New Roman"/>
          <w:b w:val="0"/>
          <w:bCs w:val="0"/>
          <w:caps w:val="0"/>
          <w:kern w:val="0"/>
          <w:sz w:val="24"/>
          <w:szCs w:val="24"/>
        </w:rPr>
        <w:t>）</w:t>
      </w:r>
    </w:p>
    <w:p w14:paraId="02CEADE9" w14:textId="722A57CA" w:rsidR="00A92148" w:rsidRPr="00A92148" w:rsidRDefault="004B172C" w:rsidP="00A92148">
      <w:pPr>
        <w:pStyle w:val="TOC1"/>
        <w:tabs>
          <w:tab w:val="right" w:leader="middleDot" w:pos="8306"/>
        </w:tabs>
        <w:spacing w:before="0" w:after="0" w:line="295" w:lineRule="auto"/>
      </w:pPr>
      <w:hyperlink w:anchor="_Toc15646" w:history="1">
        <w:r w:rsidR="00A92148">
          <w:rPr>
            <w:rFonts w:ascii="Times New Roman" w:eastAsia="宋体" w:hAnsi="Times New Roman"/>
            <w:b w:val="0"/>
            <w:bCs w:val="0"/>
            <w:caps w:val="0"/>
            <w:kern w:val="0"/>
            <w:sz w:val="24"/>
            <w:szCs w:val="24"/>
          </w:rPr>
          <w:t>A</w:t>
        </w:r>
        <w:r w:rsidR="00A92148">
          <w:rPr>
            <w:rFonts w:ascii="Times New Roman" w:eastAsia="宋体" w:hAnsi="Times New Roman" w:hint="eastAsia"/>
            <w:b w:val="0"/>
            <w:bCs w:val="0"/>
            <w:caps w:val="0"/>
            <w:kern w:val="0"/>
            <w:sz w:val="24"/>
            <w:szCs w:val="24"/>
          </w:rPr>
          <w:t>ddition</w:t>
        </w:r>
        <w:r w:rsidR="00A92148">
          <w:rPr>
            <w:rFonts w:ascii="Times New Roman" w:eastAsia="宋体" w:hAnsi="Times New Roman"/>
            <w:b w:val="0"/>
            <w:bCs w:val="0"/>
            <w:caps w:val="0"/>
            <w:kern w:val="0"/>
            <w:sz w:val="24"/>
            <w:szCs w:val="24"/>
          </w:rPr>
          <w:t>: Explanation of provisions</w:t>
        </w:r>
        <w:r w:rsidR="00A92148" w:rsidRPr="00C644CE">
          <w:rPr>
            <w:rFonts w:ascii="Times New Roman" w:eastAsia="宋体" w:hAnsi="Times New Roman"/>
            <w:b w:val="0"/>
            <w:bCs w:val="0"/>
            <w:caps w:val="0"/>
            <w:kern w:val="0"/>
            <w:sz w:val="24"/>
            <w:szCs w:val="24"/>
          </w:rPr>
          <w:tab/>
        </w:r>
        <w:r w:rsidR="00A92148" w:rsidRPr="00C644CE">
          <w:rPr>
            <w:rFonts w:ascii="Times New Roman" w:eastAsia="宋体" w:hAnsi="Times New Roman"/>
            <w:b w:val="0"/>
            <w:bCs w:val="0"/>
            <w:caps w:val="0"/>
            <w:webHidden/>
            <w:kern w:val="0"/>
            <w:sz w:val="24"/>
            <w:szCs w:val="24"/>
          </w:rPr>
          <w:t>（</w:t>
        </w:r>
        <w:r w:rsidR="00A92148" w:rsidRPr="00C644CE">
          <w:rPr>
            <w:rFonts w:ascii="Times New Roman" w:eastAsia="宋体" w:hAnsi="Times New Roman"/>
            <w:b w:val="0"/>
            <w:bCs w:val="0"/>
            <w:caps w:val="0"/>
            <w:kern w:val="0"/>
            <w:sz w:val="24"/>
            <w:szCs w:val="24"/>
          </w:rPr>
          <w:t>3</w:t>
        </w:r>
        <w:r w:rsidR="00A92148">
          <w:rPr>
            <w:rFonts w:ascii="Times New Roman" w:eastAsia="宋体" w:hAnsi="Times New Roman"/>
            <w:b w:val="0"/>
            <w:bCs w:val="0"/>
            <w:caps w:val="0"/>
            <w:kern w:val="0"/>
            <w:sz w:val="24"/>
            <w:szCs w:val="24"/>
          </w:rPr>
          <w:t>3</w:t>
        </w:r>
      </w:hyperlink>
      <w:r w:rsidR="00A92148" w:rsidRPr="00C644CE">
        <w:rPr>
          <w:rFonts w:ascii="Times New Roman" w:eastAsia="宋体" w:hAnsi="Times New Roman"/>
          <w:b w:val="0"/>
          <w:bCs w:val="0"/>
          <w:caps w:val="0"/>
          <w:kern w:val="0"/>
          <w:sz w:val="24"/>
          <w:szCs w:val="24"/>
        </w:rPr>
        <w:t>）</w:t>
      </w:r>
    </w:p>
    <w:p w14:paraId="4C25724D" w14:textId="3A019BBF" w:rsidR="004B11BC" w:rsidRPr="00EF292B" w:rsidRDefault="004B11BC" w:rsidP="004B11BC">
      <w:pPr>
        <w:rPr>
          <w:rFonts w:ascii="Times New Roman" w:hAnsi="Times New Roman"/>
        </w:rPr>
        <w:sectPr w:rsidR="004B11BC" w:rsidRPr="00EF292B">
          <w:pgSz w:w="11906" w:h="16838"/>
          <w:pgMar w:top="1440" w:right="1800" w:bottom="1440" w:left="1800" w:header="851" w:footer="992" w:gutter="0"/>
          <w:pgNumType w:start="1"/>
          <w:cols w:space="425"/>
          <w:docGrid w:type="lines" w:linePitch="326"/>
        </w:sectPr>
      </w:pPr>
    </w:p>
    <w:p w14:paraId="0995FF96" w14:textId="4A5E97E4" w:rsidR="00907E81" w:rsidRPr="00EF292B" w:rsidRDefault="00BD4AC9" w:rsidP="00907E81">
      <w:pPr>
        <w:pStyle w:val="af6"/>
        <w:numPr>
          <w:ilvl w:val="0"/>
          <w:numId w:val="5"/>
        </w:numPr>
        <w:spacing w:beforeLines="50" w:before="163" w:afterLines="200" w:after="652" w:line="360" w:lineRule="auto"/>
        <w:ind w:left="0" w:firstLineChars="0" w:firstLine="0"/>
        <w:jc w:val="center"/>
        <w:outlineLvl w:val="0"/>
        <w:rPr>
          <w:rFonts w:ascii="Times New Roman" w:hAnsi="Times New Roman"/>
          <w:bCs/>
          <w:sz w:val="32"/>
          <w:szCs w:val="32"/>
        </w:rPr>
      </w:pPr>
      <w:r w:rsidRPr="00EF292B">
        <w:rPr>
          <w:rFonts w:ascii="Times New Roman" w:hAnsi="Times New Roman"/>
        </w:rPr>
        <w:lastRenderedPageBreak/>
        <w:fldChar w:fldCharType="end"/>
      </w:r>
      <w:bookmarkEnd w:id="33"/>
      <w:bookmarkEnd w:id="34"/>
      <w:bookmarkEnd w:id="35"/>
      <w:bookmarkEnd w:id="36"/>
      <w:bookmarkEnd w:id="37"/>
      <w:bookmarkEnd w:id="38"/>
      <w:bookmarkEnd w:id="39"/>
      <w:bookmarkEnd w:id="40"/>
      <w:bookmarkEnd w:id="41"/>
      <w:bookmarkEnd w:id="42"/>
      <w:r w:rsidR="00907E81" w:rsidRPr="00EF292B">
        <w:rPr>
          <w:rFonts w:ascii="Times New Roman" w:hAnsi="Times New Roman"/>
          <w:bCs/>
          <w:sz w:val="32"/>
          <w:szCs w:val="32"/>
        </w:rPr>
        <w:tab/>
      </w:r>
      <w:bookmarkStart w:id="46" w:name="_Toc108513994"/>
      <w:bookmarkStart w:id="47" w:name="_Toc180535467"/>
      <w:bookmarkStart w:id="48" w:name="_Toc180573994"/>
      <w:bookmarkStart w:id="49" w:name="_Toc180669976"/>
      <w:bookmarkStart w:id="50" w:name="_Toc180674182"/>
      <w:r w:rsidR="00907E81" w:rsidRPr="00EF292B">
        <w:rPr>
          <w:rFonts w:ascii="Times New Roman" w:hAnsi="Times New Roman"/>
          <w:bCs/>
          <w:sz w:val="32"/>
          <w:szCs w:val="32"/>
        </w:rPr>
        <w:t>总</w:t>
      </w:r>
      <w:r w:rsidR="00907E81" w:rsidRPr="00EF292B">
        <w:rPr>
          <w:rFonts w:ascii="Times New Roman" w:hAnsi="Times New Roman"/>
          <w:bCs/>
          <w:sz w:val="32"/>
          <w:szCs w:val="32"/>
        </w:rPr>
        <w:t xml:space="preserve">    </w:t>
      </w:r>
      <w:r w:rsidR="00907E81" w:rsidRPr="00EF292B">
        <w:rPr>
          <w:rFonts w:ascii="Times New Roman" w:hAnsi="Times New Roman"/>
          <w:bCs/>
          <w:sz w:val="32"/>
          <w:szCs w:val="32"/>
        </w:rPr>
        <w:t>则</w:t>
      </w:r>
      <w:bookmarkEnd w:id="46"/>
      <w:bookmarkEnd w:id="47"/>
      <w:bookmarkEnd w:id="48"/>
      <w:bookmarkEnd w:id="49"/>
      <w:bookmarkEnd w:id="50"/>
    </w:p>
    <w:p w14:paraId="314CBB58" w14:textId="5A7AD3D0" w:rsidR="0044311C" w:rsidRPr="00EF292B" w:rsidRDefault="00BD4AC9" w:rsidP="001857D0">
      <w:pPr>
        <w:pStyle w:val="af6"/>
        <w:numPr>
          <w:ilvl w:val="2"/>
          <w:numId w:val="1"/>
        </w:numPr>
        <w:tabs>
          <w:tab w:val="clear" w:pos="567"/>
        </w:tabs>
        <w:snapToGrid w:val="0"/>
        <w:spacing w:line="360" w:lineRule="auto"/>
        <w:ind w:firstLineChars="0"/>
        <w:outlineLvl w:val="2"/>
        <w:rPr>
          <w:rFonts w:ascii="Times New Roman" w:hAnsi="Times New Roman"/>
          <w:szCs w:val="22"/>
        </w:rPr>
      </w:pPr>
      <w:r w:rsidRPr="00EF292B">
        <w:rPr>
          <w:rFonts w:ascii="Times New Roman" w:hAnsi="Times New Roman"/>
          <w:szCs w:val="22"/>
        </w:rPr>
        <w:t>为保障地震、台风、爆炸、撞击等强动载或大跨重载条件下混凝土结构安全服役，提高混凝土结构服役寿命内的整体经济性与环保性，指导混凝土结构设计、施工与运维工作，制定本规程。</w:t>
      </w:r>
    </w:p>
    <w:p w14:paraId="67BBDA76" w14:textId="77777777" w:rsidR="0044311C" w:rsidRPr="00EF292B" w:rsidRDefault="00BD4AC9" w:rsidP="001857D0">
      <w:pPr>
        <w:pStyle w:val="af6"/>
        <w:numPr>
          <w:ilvl w:val="2"/>
          <w:numId w:val="1"/>
        </w:numPr>
        <w:tabs>
          <w:tab w:val="clear" w:pos="567"/>
        </w:tabs>
        <w:snapToGrid w:val="0"/>
        <w:spacing w:line="360" w:lineRule="auto"/>
        <w:ind w:firstLineChars="0"/>
        <w:outlineLvl w:val="2"/>
        <w:rPr>
          <w:rFonts w:ascii="Times New Roman" w:hAnsi="Times New Roman"/>
          <w:szCs w:val="22"/>
        </w:rPr>
      </w:pPr>
      <w:r w:rsidRPr="00EF292B">
        <w:rPr>
          <w:rFonts w:ascii="Times New Roman" w:hAnsi="Times New Roman"/>
          <w:szCs w:val="22"/>
        </w:rPr>
        <w:t>本规程用于工业与民用建筑中采用高强钢筋的超高强韧混凝土结构设计，施工与质量验收。</w:t>
      </w:r>
    </w:p>
    <w:p w14:paraId="4805CA18" w14:textId="063158B6" w:rsidR="00591EC1" w:rsidRPr="00EF292B" w:rsidRDefault="00BD4AC9" w:rsidP="001857D0">
      <w:pPr>
        <w:pStyle w:val="af6"/>
        <w:numPr>
          <w:ilvl w:val="2"/>
          <w:numId w:val="1"/>
        </w:numPr>
        <w:tabs>
          <w:tab w:val="clear" w:pos="567"/>
        </w:tabs>
        <w:snapToGrid w:val="0"/>
        <w:spacing w:line="360" w:lineRule="auto"/>
        <w:ind w:firstLineChars="0"/>
        <w:outlineLvl w:val="2"/>
        <w:rPr>
          <w:rFonts w:ascii="Times New Roman" w:hAnsi="Times New Roman"/>
        </w:rPr>
      </w:pPr>
      <w:r w:rsidRPr="00EF292B">
        <w:rPr>
          <w:rFonts w:ascii="Times New Roman" w:hAnsi="Times New Roman"/>
          <w:szCs w:val="22"/>
        </w:rPr>
        <w:t>采用高强钢筋</w:t>
      </w:r>
      <w:r w:rsidRPr="00EF292B">
        <w:rPr>
          <w:rFonts w:ascii="Times New Roman" w:hAnsi="Times New Roman"/>
          <w:color w:val="000000"/>
          <w:szCs w:val="22"/>
        </w:rPr>
        <w:t>的超高</w:t>
      </w:r>
      <w:r w:rsidRPr="00EF292B">
        <w:rPr>
          <w:rFonts w:ascii="Times New Roman" w:hAnsi="Times New Roman"/>
          <w:szCs w:val="22"/>
        </w:rPr>
        <w:t>强韧</w:t>
      </w:r>
      <w:r w:rsidRPr="00EF292B">
        <w:rPr>
          <w:rFonts w:ascii="Times New Roman" w:hAnsi="Times New Roman"/>
          <w:color w:val="000000"/>
          <w:szCs w:val="22"/>
        </w:rPr>
        <w:t>混凝土</w:t>
      </w:r>
      <w:r w:rsidRPr="00EF292B">
        <w:rPr>
          <w:rFonts w:ascii="Times New Roman" w:hAnsi="Times New Roman"/>
          <w:szCs w:val="22"/>
        </w:rPr>
        <w:t>结构设计、施工及质量验收除应符合本规程的规定外，尚应</w:t>
      </w:r>
      <w:r w:rsidRPr="00EF292B">
        <w:rPr>
          <w:rFonts w:ascii="Times New Roman" w:hAnsi="Times New Roman"/>
          <w:bCs/>
        </w:rPr>
        <w:t>符合</w:t>
      </w:r>
      <w:r w:rsidRPr="00EF292B">
        <w:rPr>
          <w:rFonts w:ascii="Times New Roman" w:hAnsi="Times New Roman"/>
          <w:szCs w:val="22"/>
        </w:rPr>
        <w:t>国家现行有关标准和现行中国工程建设标准化协会有关标准的规定。</w:t>
      </w:r>
      <w:bookmarkStart w:id="51" w:name="_Toc156659362"/>
      <w:bookmarkStart w:id="52" w:name="_Toc156674496"/>
      <w:bookmarkStart w:id="53" w:name="_Toc32341"/>
      <w:bookmarkStart w:id="54" w:name="_Toc156677050"/>
      <w:bookmarkStart w:id="55" w:name="_Toc179985984"/>
      <w:bookmarkStart w:id="56" w:name="_Toc248841656"/>
      <w:bookmarkStart w:id="57" w:name="_Toc206860176"/>
      <w:bookmarkStart w:id="58" w:name="_Toc111394685"/>
      <w:bookmarkStart w:id="59" w:name="_Toc31269"/>
      <w:bookmarkStart w:id="60" w:name="_Toc156674002"/>
      <w:bookmarkStart w:id="61" w:name="_Toc24496"/>
      <w:bookmarkStart w:id="62" w:name="_Toc156675530"/>
      <w:bookmarkStart w:id="63" w:name="_Toc881"/>
      <w:bookmarkStart w:id="64" w:name="_Toc156659961"/>
      <w:bookmarkStart w:id="65" w:name="_Toc156658634"/>
    </w:p>
    <w:p w14:paraId="7B3E06ED" w14:textId="77777777" w:rsidR="00591EC1" w:rsidRPr="00EF292B" w:rsidRDefault="00591EC1">
      <w:pPr>
        <w:widowControl/>
        <w:spacing w:after="652"/>
        <w:ind w:firstLine="843"/>
        <w:jc w:val="left"/>
        <w:rPr>
          <w:rFonts w:ascii="Times New Roman" w:hAnsi="Times New Roman"/>
          <w:b/>
          <w:bCs/>
          <w:sz w:val="28"/>
          <w:szCs w:val="28"/>
        </w:rPr>
      </w:pPr>
    </w:p>
    <w:p w14:paraId="485ABEC9" w14:textId="77777777" w:rsidR="00907E81" w:rsidRPr="00EF292B" w:rsidRDefault="00907E81">
      <w:pPr>
        <w:widowControl/>
        <w:spacing w:after="652"/>
        <w:ind w:firstLine="843"/>
        <w:jc w:val="left"/>
        <w:rPr>
          <w:rFonts w:ascii="Times New Roman" w:hAnsi="Times New Roman"/>
          <w:b/>
          <w:bCs/>
          <w:sz w:val="28"/>
          <w:szCs w:val="28"/>
        </w:rPr>
        <w:sectPr w:rsidR="00907E81" w:rsidRPr="00EF292B">
          <w:footerReference w:type="default" r:id="rId12"/>
          <w:pgSz w:w="11906" w:h="16838"/>
          <w:pgMar w:top="1440" w:right="1800" w:bottom="1440" w:left="1800" w:header="851" w:footer="992" w:gutter="0"/>
          <w:pgNumType w:start="1"/>
          <w:cols w:space="425"/>
          <w:docGrid w:type="lines" w:linePitch="326"/>
        </w:sectPr>
      </w:pP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52DE8935" w14:textId="77777777" w:rsidR="00660231" w:rsidRPr="00EF292B" w:rsidRDefault="00660231" w:rsidP="00660231">
      <w:pPr>
        <w:pStyle w:val="af6"/>
        <w:numPr>
          <w:ilvl w:val="0"/>
          <w:numId w:val="5"/>
        </w:numPr>
        <w:spacing w:beforeLines="50" w:before="163" w:afterLines="200" w:after="652" w:line="360" w:lineRule="auto"/>
        <w:ind w:left="0" w:firstLineChars="0" w:firstLine="0"/>
        <w:jc w:val="center"/>
        <w:outlineLvl w:val="0"/>
        <w:rPr>
          <w:rFonts w:ascii="Times New Roman" w:hAnsi="Times New Roman"/>
          <w:bCs/>
          <w:sz w:val="32"/>
          <w:szCs w:val="32"/>
        </w:rPr>
      </w:pPr>
      <w:r w:rsidRPr="00EF292B">
        <w:rPr>
          <w:rFonts w:ascii="Times New Roman" w:hAnsi="Times New Roman"/>
          <w:bCs/>
          <w:sz w:val="32"/>
          <w:szCs w:val="32"/>
        </w:rPr>
        <w:lastRenderedPageBreak/>
        <w:tab/>
      </w:r>
      <w:bookmarkStart w:id="66" w:name="_Toc108513995"/>
      <w:bookmarkStart w:id="67" w:name="_Toc180535468"/>
      <w:bookmarkStart w:id="68" w:name="_Toc180573995"/>
      <w:bookmarkStart w:id="69" w:name="_Toc180669977"/>
      <w:bookmarkStart w:id="70" w:name="_Toc180674183"/>
      <w:r w:rsidRPr="00EF292B">
        <w:rPr>
          <w:rFonts w:ascii="Times New Roman" w:hAnsi="Times New Roman"/>
          <w:bCs/>
          <w:sz w:val="32"/>
          <w:szCs w:val="32"/>
        </w:rPr>
        <w:t>术语和符号</w:t>
      </w:r>
      <w:bookmarkEnd w:id="66"/>
      <w:bookmarkEnd w:id="67"/>
      <w:bookmarkEnd w:id="68"/>
      <w:bookmarkEnd w:id="69"/>
      <w:bookmarkEnd w:id="70"/>
    </w:p>
    <w:p w14:paraId="3E42945D" w14:textId="684ADDB6" w:rsidR="00660231" w:rsidRPr="00EF292B" w:rsidRDefault="00660231" w:rsidP="00660231">
      <w:pPr>
        <w:pStyle w:val="af6"/>
        <w:numPr>
          <w:ilvl w:val="1"/>
          <w:numId w:val="7"/>
        </w:numPr>
        <w:spacing w:beforeLines="50" w:before="163" w:afterLines="50" w:after="163" w:line="360" w:lineRule="auto"/>
        <w:ind w:left="0" w:firstLineChars="0" w:firstLine="0"/>
        <w:jc w:val="center"/>
        <w:outlineLvl w:val="1"/>
        <w:rPr>
          <w:rFonts w:ascii="Times New Roman" w:eastAsia="黑体" w:hAnsi="Times New Roman"/>
          <w:b/>
        </w:rPr>
      </w:pPr>
      <w:bookmarkStart w:id="71" w:name="_Toc108513996"/>
      <w:bookmarkStart w:id="72" w:name="_Toc180535469"/>
      <w:bookmarkStart w:id="73" w:name="_Toc180573996"/>
      <w:bookmarkStart w:id="74" w:name="_Toc180669978"/>
      <w:bookmarkStart w:id="75" w:name="_Toc180674184"/>
      <w:r w:rsidRPr="00EF292B">
        <w:rPr>
          <w:rFonts w:ascii="Times New Roman" w:eastAsia="黑体" w:hAnsi="Times New Roman"/>
          <w:b/>
        </w:rPr>
        <w:t>术</w:t>
      </w:r>
      <w:r w:rsidRPr="00EF292B">
        <w:rPr>
          <w:rFonts w:ascii="Times New Roman" w:eastAsia="黑体" w:hAnsi="Times New Roman"/>
          <w:b/>
        </w:rPr>
        <w:t xml:space="preserve">    </w:t>
      </w:r>
      <w:r w:rsidRPr="00EF292B">
        <w:rPr>
          <w:rFonts w:ascii="Times New Roman" w:eastAsia="黑体" w:hAnsi="Times New Roman"/>
          <w:b/>
        </w:rPr>
        <w:t>语</w:t>
      </w:r>
      <w:bookmarkEnd w:id="71"/>
      <w:bookmarkEnd w:id="72"/>
      <w:bookmarkEnd w:id="73"/>
      <w:bookmarkEnd w:id="74"/>
      <w:bookmarkEnd w:id="75"/>
    </w:p>
    <w:p w14:paraId="1B429306" w14:textId="7BC5EFC2" w:rsidR="00660231" w:rsidRPr="00EF292B" w:rsidRDefault="00660231" w:rsidP="006D2A88">
      <w:pPr>
        <w:pStyle w:val="af6"/>
        <w:numPr>
          <w:ilvl w:val="2"/>
          <w:numId w:val="7"/>
        </w:numPr>
        <w:snapToGrid w:val="0"/>
        <w:spacing w:line="360" w:lineRule="auto"/>
        <w:ind w:left="0" w:firstLineChars="0" w:firstLine="0"/>
        <w:outlineLvl w:val="2"/>
        <w:rPr>
          <w:rFonts w:ascii="Times New Roman" w:hAnsi="Times New Roman"/>
        </w:rPr>
      </w:pPr>
      <w:r w:rsidRPr="00EF292B">
        <w:rPr>
          <w:rFonts w:ascii="Times New Roman" w:hAnsi="Times New Roman"/>
        </w:rPr>
        <w:t>超高强韧混凝土</w:t>
      </w:r>
      <w:r w:rsidRPr="00EF292B">
        <w:rPr>
          <w:rFonts w:ascii="Times New Roman" w:hAnsi="Times New Roman"/>
        </w:rPr>
        <w:tab/>
        <w:t>ultra-high strength and toughness concrete</w:t>
      </w:r>
      <w:r w:rsidRPr="00EF292B">
        <w:rPr>
          <w:rFonts w:ascii="Times New Roman" w:hAnsi="Times New Roman"/>
        </w:rPr>
        <w:t>（</w:t>
      </w:r>
      <w:r w:rsidRPr="00EF292B">
        <w:rPr>
          <w:rFonts w:ascii="Times New Roman" w:hAnsi="Times New Roman"/>
        </w:rPr>
        <w:t>UHSTC</w:t>
      </w:r>
      <w:r w:rsidRPr="00EF292B">
        <w:rPr>
          <w:rFonts w:ascii="Times New Roman" w:hAnsi="Times New Roman"/>
        </w:rPr>
        <w:t>）</w:t>
      </w:r>
    </w:p>
    <w:p w14:paraId="572C1F8B" w14:textId="77777777" w:rsidR="0044311C" w:rsidRPr="00EF292B" w:rsidRDefault="00BD4AC9" w:rsidP="006D2A88">
      <w:pPr>
        <w:widowControl/>
        <w:adjustRightInd w:val="0"/>
        <w:snapToGrid w:val="0"/>
        <w:spacing w:line="360" w:lineRule="auto"/>
        <w:ind w:firstLine="482"/>
        <w:textAlignment w:val="center"/>
        <w:rPr>
          <w:rFonts w:ascii="Times New Roman" w:hAnsi="Times New Roman"/>
          <w:kern w:val="0"/>
        </w:rPr>
      </w:pPr>
      <w:r w:rsidRPr="00EF292B">
        <w:rPr>
          <w:rFonts w:ascii="Times New Roman" w:hAnsi="Times New Roman"/>
          <w:kern w:val="0"/>
        </w:rPr>
        <w:t>由水泥、矿物掺合料、骨料、高强纤维、外加剂和水等原料制成的具有超高强度、超高韧性的水泥基复合材料，</w:t>
      </w:r>
      <w:r w:rsidRPr="00EF292B">
        <w:rPr>
          <w:rFonts w:ascii="Times New Roman" w:hAnsi="Times New Roman"/>
          <w:kern w:val="0"/>
        </w:rPr>
        <w:t>28d</w:t>
      </w:r>
      <w:r w:rsidRPr="00EF292B">
        <w:rPr>
          <w:rFonts w:ascii="Times New Roman" w:hAnsi="Times New Roman"/>
          <w:kern w:val="0"/>
        </w:rPr>
        <w:t>龄期的抗压强度</w:t>
      </w:r>
      <w:r w:rsidRPr="00EF292B">
        <w:rPr>
          <w:rFonts w:ascii="Times New Roman" w:hAnsi="Times New Roman"/>
          <w:kern w:val="0"/>
        </w:rPr>
        <w:object w:dxaOrig="420" w:dyaOrig="360" w14:anchorId="1428A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13" o:title=""/>
          </v:shape>
          <o:OLEObject Type="Embed" ProgID="Equation.3" ShapeID="_x0000_i1025" DrawAspect="Content" ObjectID="_1791405142" r:id="rId14"/>
        </w:object>
      </w:r>
      <w:r w:rsidRPr="00EF292B">
        <w:rPr>
          <w:rFonts w:ascii="Times New Roman" w:hAnsi="Times New Roman"/>
          <w:kern w:val="0"/>
        </w:rPr>
        <w:t>≥100MPa</w:t>
      </w:r>
      <w:r w:rsidRPr="00EF292B">
        <w:rPr>
          <w:rFonts w:ascii="Times New Roman" w:hAnsi="Times New Roman"/>
          <w:kern w:val="0"/>
        </w:rPr>
        <w:t>，单轴抗拉强度</w:t>
      </w:r>
      <w:r w:rsidRPr="00EF292B">
        <w:rPr>
          <w:rFonts w:ascii="Times New Roman" w:hAnsi="Times New Roman"/>
          <w:kern w:val="0"/>
        </w:rPr>
        <w:t>≥7MPa</w:t>
      </w:r>
      <w:r w:rsidRPr="00EF292B">
        <w:rPr>
          <w:rFonts w:ascii="Times New Roman" w:hAnsi="Times New Roman"/>
          <w:kern w:val="0"/>
        </w:rPr>
        <w:t>，英文简称</w:t>
      </w:r>
      <w:r w:rsidRPr="00EF292B">
        <w:rPr>
          <w:rFonts w:ascii="Times New Roman" w:hAnsi="Times New Roman"/>
          <w:bCs/>
        </w:rPr>
        <w:t>UHSTC</w:t>
      </w:r>
      <w:r w:rsidRPr="00EF292B">
        <w:rPr>
          <w:rFonts w:ascii="Times New Roman" w:hAnsi="Times New Roman"/>
          <w:kern w:val="0"/>
        </w:rPr>
        <w:t>。</w:t>
      </w:r>
    </w:p>
    <w:p w14:paraId="52C30BC9" w14:textId="2AAC65B0" w:rsidR="0044311C" w:rsidRPr="00EF292B" w:rsidRDefault="00BD4AC9" w:rsidP="006D2A88">
      <w:pPr>
        <w:pStyle w:val="af6"/>
        <w:numPr>
          <w:ilvl w:val="2"/>
          <w:numId w:val="7"/>
        </w:numPr>
        <w:snapToGrid w:val="0"/>
        <w:spacing w:line="360" w:lineRule="auto"/>
        <w:ind w:left="0" w:firstLineChars="0" w:firstLine="0"/>
        <w:outlineLvl w:val="2"/>
        <w:rPr>
          <w:rFonts w:ascii="Times New Roman" w:hAnsi="Times New Roman"/>
          <w:kern w:val="0"/>
        </w:rPr>
      </w:pPr>
      <w:r w:rsidRPr="00EF292B">
        <w:rPr>
          <w:rFonts w:ascii="Times New Roman" w:hAnsi="Times New Roman"/>
        </w:rPr>
        <w:t>超高强韧钢筋混凝土结构</w:t>
      </w:r>
      <w:r w:rsidR="001605B2" w:rsidRPr="00EF292B">
        <w:rPr>
          <w:rFonts w:ascii="Times New Roman" w:hAnsi="Times New Roman"/>
        </w:rPr>
        <w:tab/>
      </w:r>
      <w:r w:rsidR="006D2A88" w:rsidRPr="00EF292B">
        <w:rPr>
          <w:rFonts w:ascii="Times New Roman" w:hAnsi="Times New Roman"/>
        </w:rPr>
        <w:t>ultra-high strength and toughness reinforced concrete structures</w:t>
      </w:r>
    </w:p>
    <w:p w14:paraId="1FA7F444" w14:textId="26B57089" w:rsidR="0044311C" w:rsidRPr="00EF292B" w:rsidRDefault="00BD4AC9" w:rsidP="006D2A88">
      <w:pPr>
        <w:widowControl/>
        <w:adjustRightInd w:val="0"/>
        <w:snapToGrid w:val="0"/>
        <w:spacing w:line="360" w:lineRule="auto"/>
        <w:ind w:firstLine="482"/>
        <w:textAlignment w:val="center"/>
        <w:rPr>
          <w:rFonts w:ascii="Times New Roman" w:hAnsi="Times New Roman"/>
          <w:kern w:val="0"/>
        </w:rPr>
      </w:pPr>
      <w:r w:rsidRPr="00EF292B">
        <w:rPr>
          <w:rFonts w:ascii="Times New Roman" w:hAnsi="Times New Roman"/>
          <w:kern w:val="0"/>
        </w:rPr>
        <w:t>以超高强韧混凝土和高强</w:t>
      </w:r>
      <w:r w:rsidRPr="00EF292B">
        <w:rPr>
          <w:rFonts w:ascii="Times New Roman" w:hAnsi="Times New Roman"/>
          <w:bCs/>
        </w:rPr>
        <w:t>钢筋</w:t>
      </w:r>
      <w:r w:rsidRPr="00EF292B">
        <w:rPr>
          <w:rFonts w:ascii="Times New Roman" w:hAnsi="Times New Roman"/>
          <w:kern w:val="0"/>
        </w:rPr>
        <w:t>为主要材料的钢筋混凝土结构</w:t>
      </w:r>
      <w:r w:rsidR="006D2A88" w:rsidRPr="00EF292B">
        <w:rPr>
          <w:rFonts w:ascii="Times New Roman" w:hAnsi="Times New Roman"/>
          <w:kern w:val="0"/>
        </w:rPr>
        <w:t>。</w:t>
      </w:r>
    </w:p>
    <w:p w14:paraId="333A6459" w14:textId="75A256FB" w:rsidR="00B27DF9" w:rsidRPr="00EF292B" w:rsidRDefault="00B27DF9" w:rsidP="006D2A88">
      <w:pPr>
        <w:pStyle w:val="af6"/>
        <w:numPr>
          <w:ilvl w:val="2"/>
          <w:numId w:val="7"/>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热轧带肋钢筋</w:t>
      </w:r>
      <w:r w:rsidRPr="00EF292B">
        <w:rPr>
          <w:rFonts w:ascii="Times New Roman" w:hAnsi="Times New Roman"/>
          <w:kern w:val="0"/>
        </w:rPr>
        <w:tab/>
        <w:t>hot-rolled ribbed steel bar</w:t>
      </w:r>
    </w:p>
    <w:p w14:paraId="62288A17" w14:textId="77777777" w:rsidR="00B27DF9" w:rsidRPr="00EF292B" w:rsidRDefault="00B27DF9" w:rsidP="006D2A88">
      <w:pPr>
        <w:widowControl/>
        <w:adjustRightInd w:val="0"/>
        <w:snapToGrid w:val="0"/>
        <w:spacing w:line="360" w:lineRule="auto"/>
        <w:ind w:firstLine="482"/>
        <w:textAlignment w:val="center"/>
        <w:rPr>
          <w:rFonts w:ascii="Times New Roman" w:hAnsi="Times New Roman"/>
          <w:kern w:val="0"/>
        </w:rPr>
      </w:pPr>
      <w:r w:rsidRPr="00EF292B">
        <w:rPr>
          <w:rFonts w:ascii="Times New Roman" w:hAnsi="Times New Roman"/>
          <w:kern w:val="0"/>
        </w:rPr>
        <w:t>通过热轧工艺生产的横截面通常为圆形、表面带有肋状突起的混凝土结构用钢材。</w:t>
      </w:r>
    </w:p>
    <w:p w14:paraId="48467370" w14:textId="60E56985" w:rsidR="00B27DF9" w:rsidRPr="00EF292B" w:rsidRDefault="00B27DF9" w:rsidP="006D2A88">
      <w:pPr>
        <w:pStyle w:val="af6"/>
        <w:numPr>
          <w:ilvl w:val="2"/>
          <w:numId w:val="7"/>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高强钢筋</w:t>
      </w:r>
      <w:r w:rsidRPr="00EF292B">
        <w:rPr>
          <w:rFonts w:ascii="Times New Roman" w:hAnsi="Times New Roman"/>
          <w:kern w:val="0"/>
        </w:rPr>
        <w:tab/>
        <w:t>high-strength bars</w:t>
      </w:r>
    </w:p>
    <w:p w14:paraId="51C77CC8" w14:textId="7698E7A2" w:rsidR="00B27DF9" w:rsidRPr="00EF292B" w:rsidRDefault="00B27DF9" w:rsidP="006D2A88">
      <w:pPr>
        <w:widowControl/>
        <w:adjustRightInd w:val="0"/>
        <w:snapToGrid w:val="0"/>
        <w:spacing w:line="360" w:lineRule="auto"/>
        <w:ind w:firstLine="482"/>
        <w:textAlignment w:val="center"/>
        <w:rPr>
          <w:rFonts w:ascii="Times New Roman" w:hAnsi="Times New Roman"/>
          <w:kern w:val="0"/>
        </w:rPr>
      </w:pPr>
      <w:r w:rsidRPr="00EF292B">
        <w:rPr>
          <w:rFonts w:ascii="Times New Roman" w:hAnsi="Times New Roman"/>
          <w:kern w:val="0"/>
        </w:rPr>
        <w:t>屈服强度特征值为</w:t>
      </w:r>
      <w:r w:rsidRPr="00EF292B">
        <w:rPr>
          <w:rFonts w:ascii="Times New Roman" w:hAnsi="Times New Roman"/>
          <w:kern w:val="0"/>
        </w:rPr>
        <w:t>600MPa</w:t>
      </w:r>
      <w:r w:rsidRPr="00EF292B">
        <w:rPr>
          <w:rFonts w:ascii="Times New Roman" w:hAnsi="Times New Roman"/>
          <w:kern w:val="0"/>
        </w:rPr>
        <w:t>及以上的热轧带肋钢筋。</w:t>
      </w:r>
    </w:p>
    <w:p w14:paraId="6D0AF07A" w14:textId="1E8C1AFB" w:rsidR="00B27DF9" w:rsidRPr="00EF292B" w:rsidRDefault="00B27DF9" w:rsidP="006D2A88">
      <w:pPr>
        <w:pStyle w:val="af6"/>
        <w:numPr>
          <w:ilvl w:val="2"/>
          <w:numId w:val="7"/>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钢筋公称直径</w:t>
      </w:r>
      <w:r w:rsidRPr="00EF292B">
        <w:rPr>
          <w:rFonts w:ascii="Times New Roman" w:hAnsi="Times New Roman"/>
          <w:kern w:val="0"/>
        </w:rPr>
        <w:tab/>
        <w:t>nominal diameter</w:t>
      </w:r>
    </w:p>
    <w:p w14:paraId="57B860C5" w14:textId="77777777" w:rsidR="00B27DF9" w:rsidRPr="00EF292B" w:rsidRDefault="00B27DF9" w:rsidP="006D2A88">
      <w:pPr>
        <w:widowControl/>
        <w:adjustRightInd w:val="0"/>
        <w:snapToGrid w:val="0"/>
        <w:spacing w:line="360" w:lineRule="auto"/>
        <w:ind w:firstLine="482"/>
        <w:textAlignment w:val="center"/>
        <w:rPr>
          <w:rFonts w:ascii="Times New Roman" w:hAnsi="Times New Roman"/>
          <w:kern w:val="0"/>
        </w:rPr>
      </w:pPr>
      <w:r w:rsidRPr="00EF292B">
        <w:rPr>
          <w:rFonts w:ascii="Times New Roman" w:hAnsi="Times New Roman"/>
          <w:kern w:val="0"/>
        </w:rPr>
        <w:t>与钢筋公称横截面积相等的圆的直径。</w:t>
      </w:r>
    </w:p>
    <w:p w14:paraId="5765477F" w14:textId="467C93B0" w:rsidR="00B27DF9" w:rsidRPr="00EF292B" w:rsidRDefault="00B27DF9" w:rsidP="006D2A88">
      <w:pPr>
        <w:pStyle w:val="af6"/>
        <w:numPr>
          <w:ilvl w:val="2"/>
          <w:numId w:val="7"/>
        </w:numPr>
        <w:snapToGrid w:val="0"/>
        <w:spacing w:line="360" w:lineRule="auto"/>
        <w:ind w:left="0" w:firstLineChars="0" w:firstLine="0"/>
        <w:outlineLvl w:val="2"/>
        <w:rPr>
          <w:rFonts w:ascii="Times New Roman" w:hAnsi="Times New Roman"/>
        </w:rPr>
      </w:pPr>
      <w:r w:rsidRPr="00EF292B">
        <w:rPr>
          <w:rFonts w:ascii="Times New Roman" w:hAnsi="Times New Roman"/>
        </w:rPr>
        <w:t>特征值</w:t>
      </w:r>
      <w:r w:rsidRPr="00EF292B">
        <w:rPr>
          <w:rFonts w:ascii="Times New Roman" w:hAnsi="Times New Roman"/>
        </w:rPr>
        <w:tab/>
        <w:t>characteristic value</w:t>
      </w:r>
    </w:p>
    <w:p w14:paraId="3EA3B9DB" w14:textId="2424BED8" w:rsidR="0044311C" w:rsidRPr="00EF292B" w:rsidRDefault="00B27DF9" w:rsidP="006D2A88">
      <w:pPr>
        <w:widowControl/>
        <w:adjustRightInd w:val="0"/>
        <w:snapToGrid w:val="0"/>
        <w:spacing w:line="360" w:lineRule="auto"/>
        <w:ind w:firstLine="482"/>
        <w:textAlignment w:val="center"/>
        <w:rPr>
          <w:rFonts w:ascii="Times New Roman" w:hAnsi="Times New Roman"/>
          <w:kern w:val="0"/>
        </w:rPr>
      </w:pPr>
      <w:r w:rsidRPr="00EF292B">
        <w:rPr>
          <w:rFonts w:ascii="Times New Roman" w:hAnsi="Times New Roman"/>
          <w:kern w:val="0"/>
        </w:rPr>
        <w:t>在无限多次的检验中，与某一规定概率所对应的分位值。</w:t>
      </w:r>
    </w:p>
    <w:p w14:paraId="7F8C8223" w14:textId="0B8E8A8F" w:rsidR="00B27DF9" w:rsidRPr="00EF292B" w:rsidRDefault="00B27DF9" w:rsidP="00B27DF9">
      <w:pPr>
        <w:pStyle w:val="af6"/>
        <w:numPr>
          <w:ilvl w:val="1"/>
          <w:numId w:val="7"/>
        </w:numPr>
        <w:spacing w:beforeLines="50" w:before="163" w:afterLines="50" w:after="163" w:line="360" w:lineRule="auto"/>
        <w:ind w:left="0" w:firstLineChars="0" w:firstLine="0"/>
        <w:jc w:val="center"/>
        <w:outlineLvl w:val="1"/>
        <w:rPr>
          <w:rFonts w:ascii="Times New Roman" w:eastAsia="黑体" w:hAnsi="Times New Roman"/>
          <w:b/>
        </w:rPr>
      </w:pPr>
      <w:bookmarkStart w:id="76" w:name="_Toc108513997"/>
      <w:bookmarkStart w:id="77" w:name="_Toc180535470"/>
      <w:bookmarkStart w:id="78" w:name="_Toc180573997"/>
      <w:bookmarkStart w:id="79" w:name="_Toc180669979"/>
      <w:bookmarkStart w:id="80" w:name="_Toc180674185"/>
      <w:bookmarkStart w:id="81" w:name="_Toc111394713"/>
      <w:bookmarkStart w:id="82" w:name="_Toc156674011"/>
      <w:bookmarkStart w:id="83" w:name="_Toc156674505"/>
      <w:bookmarkStart w:id="84" w:name="_Toc156675539"/>
      <w:bookmarkStart w:id="85" w:name="_Hlk88491790"/>
      <w:bookmarkStart w:id="86" w:name="_Toc156677059"/>
      <w:r w:rsidRPr="00EF292B">
        <w:rPr>
          <w:rFonts w:ascii="Times New Roman" w:eastAsia="黑体" w:hAnsi="Times New Roman"/>
          <w:b/>
        </w:rPr>
        <w:t>符</w:t>
      </w:r>
      <w:r w:rsidRPr="00EF292B">
        <w:rPr>
          <w:rFonts w:ascii="Times New Roman" w:eastAsia="黑体" w:hAnsi="Times New Roman"/>
          <w:b/>
        </w:rPr>
        <w:t xml:space="preserve">    </w:t>
      </w:r>
      <w:r w:rsidRPr="00EF292B">
        <w:rPr>
          <w:rFonts w:ascii="Times New Roman" w:eastAsia="黑体" w:hAnsi="Times New Roman"/>
          <w:b/>
        </w:rPr>
        <w:t>号</w:t>
      </w:r>
      <w:bookmarkEnd w:id="76"/>
      <w:bookmarkEnd w:id="77"/>
      <w:bookmarkEnd w:id="78"/>
      <w:bookmarkEnd w:id="79"/>
      <w:bookmarkEnd w:id="80"/>
    </w:p>
    <w:p w14:paraId="57BEF068" w14:textId="77777777" w:rsidR="00AD6647" w:rsidRPr="00EF292B" w:rsidRDefault="00AD6647" w:rsidP="006D2A88">
      <w:pPr>
        <w:pStyle w:val="af6"/>
        <w:numPr>
          <w:ilvl w:val="2"/>
          <w:numId w:val="7"/>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材料性能</w:t>
      </w:r>
    </w:p>
    <w:p w14:paraId="5319B38D"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rPr>
        <w:tab/>
      </w:r>
      <w:r w:rsidRPr="00EF292B">
        <w:rPr>
          <w:rFonts w:ascii="Times New Roman" w:hAnsi="Times New Roman"/>
          <w:kern w:val="0"/>
        </w:rPr>
        <w:t>HRB600</w:t>
      </w:r>
      <w:r w:rsidRPr="00EF292B">
        <w:rPr>
          <w:rFonts w:ascii="Times New Roman" w:hAnsi="Times New Roman"/>
          <w:kern w:val="0"/>
        </w:rPr>
        <w:t>、</w:t>
      </w:r>
      <w:r w:rsidRPr="00EF292B">
        <w:rPr>
          <w:rFonts w:ascii="Times New Roman" w:hAnsi="Times New Roman"/>
          <w:kern w:val="0"/>
        </w:rPr>
        <w:t>HRB650</w:t>
      </w:r>
      <w:r w:rsidRPr="00EF292B">
        <w:rPr>
          <w:rFonts w:ascii="Times New Roman" w:hAnsi="Times New Roman"/>
          <w:kern w:val="0"/>
        </w:rPr>
        <w:t>、</w:t>
      </w:r>
      <w:r w:rsidRPr="00EF292B">
        <w:rPr>
          <w:rFonts w:ascii="Times New Roman" w:hAnsi="Times New Roman"/>
          <w:kern w:val="0"/>
        </w:rPr>
        <w:t>HRB700</w:t>
      </w:r>
      <w:r w:rsidRPr="00EF292B">
        <w:rPr>
          <w:rFonts w:ascii="Times New Roman" w:hAnsi="Times New Roman"/>
          <w:kern w:val="0"/>
        </w:rPr>
        <w:tab/>
        <w:t>——</w:t>
      </w:r>
      <w:r w:rsidRPr="00EF292B">
        <w:rPr>
          <w:rFonts w:ascii="Times New Roman" w:hAnsi="Times New Roman"/>
          <w:kern w:val="0"/>
        </w:rPr>
        <w:t>分别代表</w:t>
      </w:r>
      <w:r w:rsidRPr="00EF292B">
        <w:rPr>
          <w:rFonts w:ascii="Times New Roman" w:hAnsi="Times New Roman"/>
          <w:iCs/>
          <w:kern w:val="0"/>
        </w:rPr>
        <w:t>屈服强度</w:t>
      </w:r>
      <w:r w:rsidRPr="00EF292B">
        <w:rPr>
          <w:rFonts w:ascii="Times New Roman" w:hAnsi="Times New Roman"/>
          <w:kern w:val="0"/>
        </w:rPr>
        <w:t>为</w:t>
      </w:r>
      <w:r w:rsidRPr="00EF292B">
        <w:rPr>
          <w:rFonts w:ascii="Times New Roman" w:hAnsi="Times New Roman"/>
          <w:kern w:val="0"/>
        </w:rPr>
        <w:t>600MPa</w:t>
      </w:r>
      <w:r w:rsidRPr="00EF292B">
        <w:rPr>
          <w:rFonts w:ascii="Times New Roman" w:hAnsi="Times New Roman"/>
          <w:kern w:val="0"/>
        </w:rPr>
        <w:t>、</w:t>
      </w:r>
      <w:r w:rsidRPr="00EF292B">
        <w:rPr>
          <w:rFonts w:ascii="Times New Roman" w:hAnsi="Times New Roman"/>
          <w:kern w:val="0"/>
        </w:rPr>
        <w:t>650MPa</w:t>
      </w:r>
      <w:r w:rsidRPr="00EF292B">
        <w:rPr>
          <w:rFonts w:ascii="Times New Roman" w:hAnsi="Times New Roman"/>
          <w:kern w:val="0"/>
        </w:rPr>
        <w:t>、</w:t>
      </w:r>
      <w:r w:rsidRPr="00EF292B">
        <w:rPr>
          <w:rFonts w:ascii="Times New Roman" w:hAnsi="Times New Roman"/>
          <w:kern w:val="0"/>
        </w:rPr>
        <w:t>700MPa</w:t>
      </w:r>
      <w:r w:rsidRPr="00EF292B">
        <w:rPr>
          <w:rFonts w:ascii="Times New Roman" w:hAnsi="Times New Roman"/>
          <w:kern w:val="0"/>
        </w:rPr>
        <w:t>级的热轧带肋高强钢筋；</w:t>
      </w:r>
    </w:p>
    <w:p w14:paraId="1C0A0609"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t>HRB600E</w:t>
      </w:r>
      <w:r w:rsidRPr="00EF292B">
        <w:rPr>
          <w:rFonts w:ascii="Times New Roman" w:hAnsi="Times New Roman"/>
          <w:kern w:val="0"/>
        </w:rPr>
        <w:t>、</w:t>
      </w:r>
      <w:r w:rsidRPr="00EF292B">
        <w:rPr>
          <w:rFonts w:ascii="Times New Roman" w:hAnsi="Times New Roman"/>
          <w:kern w:val="0"/>
        </w:rPr>
        <w:t>HRB650E</w:t>
      </w:r>
      <w:r w:rsidRPr="00EF292B">
        <w:rPr>
          <w:rFonts w:ascii="Times New Roman" w:hAnsi="Times New Roman"/>
          <w:kern w:val="0"/>
        </w:rPr>
        <w:t>、</w:t>
      </w:r>
      <w:r w:rsidRPr="00EF292B">
        <w:rPr>
          <w:rFonts w:ascii="Times New Roman" w:hAnsi="Times New Roman"/>
          <w:kern w:val="0"/>
        </w:rPr>
        <w:t>HRB700E</w:t>
      </w:r>
      <w:r w:rsidRPr="00EF292B">
        <w:rPr>
          <w:rFonts w:ascii="Times New Roman" w:hAnsi="Times New Roman"/>
          <w:kern w:val="0"/>
        </w:rPr>
        <w:tab/>
        <w:t>——</w:t>
      </w:r>
      <w:r w:rsidRPr="00EF292B">
        <w:rPr>
          <w:rFonts w:ascii="Times New Roman" w:hAnsi="Times New Roman"/>
          <w:kern w:val="0"/>
        </w:rPr>
        <w:t>符合抗震性能要求的屈服强度为</w:t>
      </w:r>
      <w:r w:rsidRPr="00EF292B">
        <w:rPr>
          <w:rFonts w:ascii="Times New Roman" w:hAnsi="Times New Roman"/>
          <w:kern w:val="0"/>
        </w:rPr>
        <w:t>600MPa</w:t>
      </w:r>
      <w:r w:rsidRPr="00EF292B">
        <w:rPr>
          <w:rFonts w:ascii="Times New Roman" w:hAnsi="Times New Roman"/>
          <w:kern w:val="0"/>
        </w:rPr>
        <w:t>、</w:t>
      </w:r>
      <w:r w:rsidRPr="00EF292B">
        <w:rPr>
          <w:rFonts w:ascii="Times New Roman" w:hAnsi="Times New Roman"/>
          <w:kern w:val="0"/>
        </w:rPr>
        <w:t>650MPa</w:t>
      </w:r>
      <w:r w:rsidRPr="00EF292B">
        <w:rPr>
          <w:rFonts w:ascii="Times New Roman" w:hAnsi="Times New Roman"/>
          <w:kern w:val="0"/>
        </w:rPr>
        <w:t>、</w:t>
      </w:r>
      <w:r w:rsidRPr="00EF292B">
        <w:rPr>
          <w:rFonts w:ascii="Times New Roman" w:hAnsi="Times New Roman"/>
          <w:kern w:val="0"/>
        </w:rPr>
        <w:t>700MPa</w:t>
      </w:r>
      <w:r w:rsidRPr="00EF292B">
        <w:rPr>
          <w:rFonts w:ascii="Times New Roman" w:hAnsi="Times New Roman"/>
          <w:kern w:val="0"/>
        </w:rPr>
        <w:t>级的热轧带肋高强钢筋；</w:t>
      </w:r>
    </w:p>
    <w:p w14:paraId="47964AA1"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m:oMath>
        <m:sSub>
          <m:sSubPr>
            <m:ctrlPr>
              <w:rPr>
                <w:rFonts w:ascii="Cambria Math" w:hAnsi="Cambria Math"/>
                <w:i/>
              </w:rPr>
            </m:ctrlPr>
          </m:sSubPr>
          <m:e>
            <m:r>
              <w:rPr>
                <w:rFonts w:ascii="Cambria Math" w:hAnsi="Cambria Math"/>
              </w:rPr>
              <m:t>f</m:t>
            </m:r>
          </m:e>
          <m:sub>
            <m:r>
              <w:rPr>
                <w:rFonts w:ascii="Cambria Math" w:hAnsi="Cambria Math"/>
              </w:rPr>
              <m:t>stk</m:t>
            </m:r>
          </m:sub>
        </m:sSub>
      </m:oMath>
      <w:r w:rsidRPr="00EF292B">
        <w:rPr>
          <w:rFonts w:ascii="Times New Roman" w:hAnsi="Times New Roman"/>
        </w:rPr>
        <w:tab/>
      </w:r>
      <w:r w:rsidRPr="00EF292B">
        <w:rPr>
          <w:rFonts w:ascii="Times New Roman" w:hAnsi="Times New Roman"/>
          <w:kern w:val="0"/>
        </w:rPr>
        <w:t>——</w:t>
      </w:r>
      <w:r w:rsidRPr="00EF292B">
        <w:rPr>
          <w:rFonts w:ascii="Times New Roman" w:hAnsi="Times New Roman"/>
          <w:kern w:val="0"/>
        </w:rPr>
        <w:t>热轧带肋高强钢筋极限强度标准值；</w:t>
      </w:r>
    </w:p>
    <w:p w14:paraId="6BB9E7A4"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rPr>
        <w:tab/>
      </w:r>
      <m:oMath>
        <m:sSub>
          <m:sSubPr>
            <m:ctrlPr>
              <w:rPr>
                <w:rFonts w:ascii="Cambria Math" w:hAnsi="Cambria Math"/>
                <w:i/>
              </w:rPr>
            </m:ctrlPr>
          </m:sSubPr>
          <m:e>
            <m:r>
              <w:rPr>
                <w:rFonts w:ascii="Cambria Math" w:hAnsi="Cambria Math"/>
              </w:rPr>
              <m:t>f</m:t>
            </m:r>
          </m:e>
          <m:sub>
            <m:r>
              <w:rPr>
                <w:rFonts w:ascii="Cambria Math" w:hAnsi="Cambria Math"/>
              </w:rPr>
              <m:t>Hy</m:t>
            </m:r>
          </m:sub>
        </m:sSub>
      </m:oMath>
      <w:r w:rsidRPr="00EF292B">
        <w:rPr>
          <w:rFonts w:ascii="Times New Roman" w:hAnsi="Times New Roman"/>
          <w:kern w:val="0"/>
        </w:rPr>
        <w:t>、</w:t>
      </w:r>
      <m:oMath>
        <m:sSubSup>
          <m:sSubSupPr>
            <m:ctrlPr>
              <w:rPr>
                <w:rFonts w:ascii="Cambria Math" w:hAnsi="Cambria Math"/>
                <w:i/>
                <w:szCs w:val="32"/>
              </w:rPr>
            </m:ctrlPr>
          </m:sSubSupPr>
          <m:e>
            <m:r>
              <w:rPr>
                <w:rFonts w:ascii="Cambria Math" w:hAnsi="Cambria Math"/>
                <w:szCs w:val="32"/>
              </w:rPr>
              <m:t>f</m:t>
            </m:r>
          </m:e>
          <m:sub>
            <m:r>
              <w:rPr>
                <w:rFonts w:ascii="Cambria Math" w:hAnsi="Cambria Math"/>
                <w:szCs w:val="32"/>
              </w:rPr>
              <m:t>Hy</m:t>
            </m:r>
          </m:sub>
          <m:sup>
            <m:r>
              <w:rPr>
                <w:rFonts w:ascii="Cambria Math" w:hAnsi="Cambria Math"/>
                <w:szCs w:val="32"/>
              </w:rPr>
              <m:t>'</m:t>
            </m:r>
          </m:sup>
        </m:sSubSup>
      </m:oMath>
      <w:r w:rsidRPr="00EF292B">
        <w:rPr>
          <w:rFonts w:ascii="Times New Roman" w:hAnsi="Times New Roman"/>
          <w:szCs w:val="32"/>
        </w:rPr>
        <w:tab/>
      </w:r>
      <w:r w:rsidRPr="00EF292B">
        <w:rPr>
          <w:rFonts w:ascii="Times New Roman" w:hAnsi="Times New Roman"/>
          <w:kern w:val="0"/>
        </w:rPr>
        <w:t>——</w:t>
      </w:r>
      <w:r w:rsidRPr="00EF292B">
        <w:rPr>
          <w:rFonts w:ascii="Times New Roman" w:hAnsi="Times New Roman"/>
          <w:kern w:val="0"/>
        </w:rPr>
        <w:t>热轧带肋高强钢筋抗拉、抗压强度</w:t>
      </w:r>
      <w:r w:rsidRPr="00EF292B">
        <w:rPr>
          <w:rFonts w:ascii="Times New Roman" w:hAnsi="Times New Roman"/>
          <w:iCs/>
          <w:kern w:val="0"/>
        </w:rPr>
        <w:t>设计</w:t>
      </w:r>
      <w:r w:rsidRPr="00EF292B">
        <w:rPr>
          <w:rFonts w:ascii="Times New Roman" w:hAnsi="Times New Roman"/>
          <w:kern w:val="0"/>
        </w:rPr>
        <w:t>值；</w:t>
      </w:r>
    </w:p>
    <w:p w14:paraId="55F860A9"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szCs w:val="32"/>
        </w:rPr>
        <w:tab/>
      </w:r>
      <m:oMath>
        <m:sSub>
          <m:sSubPr>
            <m:ctrlPr>
              <w:rPr>
                <w:rFonts w:ascii="Cambria Math" w:hAnsi="Cambria Math"/>
                <w:szCs w:val="32"/>
              </w:rPr>
            </m:ctrlPr>
          </m:sSubPr>
          <m:e>
            <m:r>
              <w:rPr>
                <w:rFonts w:ascii="Cambria Math" w:hAnsi="Cambria Math"/>
                <w:szCs w:val="32"/>
              </w:rPr>
              <m:t>f</m:t>
            </m:r>
          </m:e>
          <m:sub>
            <m:r>
              <w:rPr>
                <w:rFonts w:ascii="Cambria Math" w:hAnsi="Cambria Math"/>
                <w:szCs w:val="32"/>
              </w:rPr>
              <m:t>yk</m:t>
            </m:r>
          </m:sub>
        </m:sSub>
      </m:oMath>
      <w:r w:rsidRPr="00EF292B">
        <w:rPr>
          <w:rFonts w:ascii="Times New Roman" w:hAnsi="Times New Roman"/>
          <w:szCs w:val="32"/>
        </w:rPr>
        <w:tab/>
      </w:r>
      <w:r w:rsidRPr="00EF292B">
        <w:rPr>
          <w:rFonts w:ascii="Times New Roman" w:hAnsi="Times New Roman"/>
          <w:kern w:val="0"/>
        </w:rPr>
        <w:t>——</w:t>
      </w:r>
      <w:r w:rsidRPr="00EF292B">
        <w:rPr>
          <w:rFonts w:ascii="Times New Roman" w:hAnsi="Times New Roman"/>
          <w:kern w:val="0"/>
        </w:rPr>
        <w:t>热轧带肋高强钢筋屈服强度标准值；</w:t>
      </w:r>
    </w:p>
    <w:p w14:paraId="34A10465"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szCs w:val="32"/>
        </w:rPr>
        <w:lastRenderedPageBreak/>
        <w:tab/>
      </w:r>
      <m:oMath>
        <m:sSub>
          <m:sSubPr>
            <m:ctrlPr>
              <w:rPr>
                <w:rFonts w:ascii="Cambria Math" w:hAnsi="Cambria Math"/>
                <w:szCs w:val="32"/>
              </w:rPr>
            </m:ctrlPr>
          </m:sSubPr>
          <m:e>
            <m:r>
              <w:rPr>
                <w:rFonts w:ascii="Cambria Math" w:hAnsi="Cambria Math"/>
                <w:szCs w:val="32"/>
              </w:rPr>
              <m:t>f</m:t>
            </m:r>
          </m:e>
          <m:sub>
            <m:r>
              <w:rPr>
                <w:rFonts w:ascii="Cambria Math" w:hAnsi="Cambria Math"/>
                <w:szCs w:val="32"/>
              </w:rPr>
              <m:t>yv</m:t>
            </m:r>
          </m:sub>
        </m:sSub>
      </m:oMath>
      <w:r w:rsidRPr="00EF292B">
        <w:rPr>
          <w:rFonts w:ascii="Times New Roman" w:hAnsi="Times New Roman"/>
          <w:szCs w:val="32"/>
        </w:rPr>
        <w:tab/>
      </w:r>
      <w:r w:rsidRPr="00EF292B">
        <w:rPr>
          <w:rFonts w:ascii="Times New Roman" w:hAnsi="Times New Roman"/>
          <w:kern w:val="0"/>
        </w:rPr>
        <w:t>——</w:t>
      </w:r>
      <w:r w:rsidRPr="00EF292B">
        <w:rPr>
          <w:rFonts w:ascii="Times New Roman" w:hAnsi="Times New Roman"/>
          <w:kern w:val="0"/>
        </w:rPr>
        <w:t>横向钢筋抗拉强度设计值；</w:t>
      </w:r>
    </w:p>
    <w:p w14:paraId="203257BB"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i/>
          <w:iCs/>
          <w:kern w:val="0"/>
        </w:rPr>
        <w:tab/>
        <w:t>d</w:t>
      </w:r>
      <w:r w:rsidRPr="00EF292B">
        <w:rPr>
          <w:rFonts w:ascii="Times New Roman" w:hAnsi="Times New Roman"/>
          <w:i/>
          <w:iCs/>
          <w:kern w:val="0"/>
        </w:rPr>
        <w:tab/>
      </w:r>
      <w:r w:rsidRPr="00EF292B">
        <w:rPr>
          <w:rFonts w:ascii="Times New Roman" w:hAnsi="Times New Roman"/>
          <w:kern w:val="0"/>
        </w:rPr>
        <w:t>——</w:t>
      </w:r>
      <w:r w:rsidRPr="00EF292B">
        <w:rPr>
          <w:rFonts w:ascii="Times New Roman" w:hAnsi="Times New Roman"/>
          <w:kern w:val="0"/>
        </w:rPr>
        <w:t>钢筋的公称直径；</w:t>
      </w:r>
    </w:p>
    <w:p w14:paraId="465C6DE3"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rPr>
        <w:tab/>
      </w:r>
      <m:oMath>
        <m:r>
          <w:rPr>
            <w:rFonts w:ascii="Cambria Math" w:hAnsi="Cambria Math"/>
          </w:rPr>
          <m:t>δ</m:t>
        </m:r>
      </m:oMath>
      <w:r w:rsidRPr="00EF292B">
        <w:rPr>
          <w:rFonts w:ascii="Times New Roman" w:hAnsi="Times New Roman"/>
        </w:rPr>
        <w:tab/>
      </w:r>
      <w:r w:rsidRPr="00EF292B">
        <w:rPr>
          <w:rFonts w:ascii="Times New Roman" w:hAnsi="Times New Roman"/>
          <w:kern w:val="0"/>
        </w:rPr>
        <w:t>——</w:t>
      </w:r>
      <w:r w:rsidRPr="00EF292B">
        <w:rPr>
          <w:rFonts w:ascii="Times New Roman" w:hAnsi="Times New Roman"/>
          <w:kern w:val="0"/>
        </w:rPr>
        <w:t>钢筋的断后伸长率；</w:t>
      </w:r>
    </w:p>
    <w:p w14:paraId="62F065D8"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sz w:val="21"/>
          <w:szCs w:val="20"/>
        </w:rPr>
      </w:pPr>
      <w:r w:rsidRPr="00EF292B">
        <w:rPr>
          <w:rFonts w:ascii="Times New Roman" w:hAnsi="Times New Roman"/>
        </w:rPr>
        <w:tab/>
      </w:r>
      <m:oMath>
        <m:sSub>
          <m:sSubPr>
            <m:ctrlPr>
              <w:rPr>
                <w:rFonts w:ascii="Cambria Math" w:hAnsi="Cambria Math"/>
                <w:i/>
              </w:rPr>
            </m:ctrlPr>
          </m:sSubPr>
          <m:e>
            <m:r>
              <w:rPr>
                <w:rFonts w:ascii="Cambria Math" w:hAnsi="Cambria Math"/>
              </w:rPr>
              <m:t>δ</m:t>
            </m:r>
          </m:e>
          <m:sub>
            <m:r>
              <w:rPr>
                <w:rFonts w:ascii="Cambria Math" w:hAnsi="Cambria Math"/>
              </w:rPr>
              <m:t>gt</m:t>
            </m:r>
          </m:sub>
        </m:sSub>
      </m:oMath>
      <w:r w:rsidRPr="00EF292B">
        <w:rPr>
          <w:rFonts w:ascii="Times New Roman" w:hAnsi="Times New Roman"/>
        </w:rPr>
        <w:tab/>
      </w:r>
      <w:r w:rsidRPr="00EF292B">
        <w:rPr>
          <w:rFonts w:ascii="Times New Roman" w:hAnsi="Times New Roman"/>
          <w:kern w:val="0"/>
        </w:rPr>
        <w:t>——</w:t>
      </w:r>
      <w:r w:rsidRPr="00EF292B">
        <w:rPr>
          <w:rFonts w:ascii="Times New Roman" w:hAnsi="Times New Roman"/>
          <w:kern w:val="0"/>
        </w:rPr>
        <w:t>钢筋的</w:t>
      </w:r>
      <w:r w:rsidRPr="00EF292B">
        <w:rPr>
          <w:rFonts w:ascii="Times New Roman" w:hAnsi="Times New Roman"/>
        </w:rPr>
        <w:t>最大力总延伸率限值</w:t>
      </w:r>
      <w:r w:rsidRPr="00EF292B">
        <w:rPr>
          <w:rFonts w:ascii="Times New Roman" w:hAnsi="Times New Roman"/>
          <w:kern w:val="0"/>
        </w:rPr>
        <w:t>；</w:t>
      </w:r>
    </w:p>
    <w:p w14:paraId="3B7FFB24"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ind w:firstLine="630"/>
        <w:textAlignment w:val="center"/>
        <w:rPr>
          <w:rFonts w:ascii="Times New Roman" w:hAnsi="Times New Roman"/>
          <w:kern w:val="0"/>
        </w:rPr>
      </w:pPr>
      <w:r w:rsidRPr="00EF292B">
        <w:rPr>
          <w:rFonts w:ascii="Times New Roman" w:hAnsi="Times New Roman"/>
          <w:kern w:val="0"/>
          <w:sz w:val="21"/>
          <w:szCs w:val="20"/>
        </w:rPr>
        <w:tab/>
      </w:r>
      <m:oMath>
        <m:sSub>
          <m:sSubPr>
            <m:ctrlPr>
              <w:rPr>
                <w:rFonts w:ascii="Cambria Math" w:hAnsi="Cambria Math"/>
                <w:i/>
                <w:kern w:val="0"/>
                <w:sz w:val="21"/>
                <w:szCs w:val="20"/>
              </w:rPr>
            </m:ctrlPr>
          </m:sSubPr>
          <m:e>
            <m:r>
              <w:rPr>
                <w:rFonts w:ascii="Cambria Math" w:hAnsi="Cambria Math"/>
                <w:sz w:val="21"/>
                <w:szCs w:val="20"/>
              </w:rPr>
              <m:t>A</m:t>
            </m:r>
          </m:e>
          <m:sub>
            <m:r>
              <w:rPr>
                <w:rFonts w:ascii="Cambria Math" w:hAnsi="Cambria Math"/>
                <w:sz w:val="21"/>
                <w:szCs w:val="20"/>
              </w:rPr>
              <m:t>sgt</m:t>
            </m:r>
          </m:sub>
        </m:sSub>
      </m:oMath>
      <w:r w:rsidRPr="00EF292B">
        <w:rPr>
          <w:rFonts w:ascii="Times New Roman" w:hAnsi="Times New Roman"/>
          <w:kern w:val="0"/>
          <w:sz w:val="21"/>
          <w:szCs w:val="20"/>
        </w:rPr>
        <w:tab/>
      </w:r>
      <w:r w:rsidRPr="00EF292B">
        <w:rPr>
          <w:rFonts w:ascii="Times New Roman" w:hAnsi="Times New Roman"/>
          <w:kern w:val="0"/>
        </w:rPr>
        <w:t>——</w:t>
      </w:r>
      <w:r w:rsidRPr="00EF292B">
        <w:rPr>
          <w:rFonts w:ascii="Times New Roman" w:hAnsi="Times New Roman"/>
          <w:kern w:val="0"/>
        </w:rPr>
        <w:t>钢筋接头的</w:t>
      </w:r>
      <w:r w:rsidRPr="00EF292B">
        <w:rPr>
          <w:rFonts w:ascii="Times New Roman" w:hAnsi="Times New Roman"/>
        </w:rPr>
        <w:t>最大力总延伸率</w:t>
      </w:r>
      <w:r w:rsidRPr="00EF292B">
        <w:rPr>
          <w:rFonts w:ascii="Times New Roman" w:hAnsi="Times New Roman"/>
          <w:kern w:val="0"/>
        </w:rPr>
        <w:t>；</w:t>
      </w:r>
    </w:p>
    <w:p w14:paraId="37D26E98"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i/>
          <w:iCs/>
        </w:rPr>
        <w:tab/>
        <w:t>R</w:t>
      </w:r>
      <w:r w:rsidRPr="00EF292B">
        <w:rPr>
          <w:rFonts w:ascii="Times New Roman" w:hAnsi="Times New Roman"/>
          <w:i/>
          <w:iCs/>
          <w:vertAlign w:val="superscript"/>
        </w:rPr>
        <w:t>o</w:t>
      </w:r>
      <w:r w:rsidRPr="00EF292B">
        <w:rPr>
          <w:rFonts w:ascii="Times New Roman" w:hAnsi="Times New Roman"/>
        </w:rPr>
        <w:t>m</w:t>
      </w:r>
      <w:r w:rsidRPr="00EF292B">
        <w:rPr>
          <w:rFonts w:ascii="Times New Roman" w:hAnsi="Times New Roman"/>
        </w:rPr>
        <w:tab/>
      </w:r>
      <w:r w:rsidRPr="00EF292B">
        <w:rPr>
          <w:rFonts w:ascii="Times New Roman" w:hAnsi="Times New Roman"/>
          <w:kern w:val="0"/>
        </w:rPr>
        <w:t>——</w:t>
      </w:r>
      <w:r w:rsidRPr="00EF292B">
        <w:rPr>
          <w:rFonts w:ascii="Times New Roman" w:hAnsi="Times New Roman"/>
          <w:kern w:val="0"/>
        </w:rPr>
        <w:t>钢筋实测抗拉强度；</w:t>
      </w:r>
    </w:p>
    <w:p w14:paraId="1EE980E2"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i/>
          <w:iCs/>
        </w:rPr>
        <w:tab/>
        <w:t>R</w:t>
      </w:r>
      <w:r w:rsidRPr="00EF292B">
        <w:rPr>
          <w:rFonts w:ascii="Times New Roman" w:hAnsi="Times New Roman"/>
          <w:i/>
          <w:iCs/>
          <w:vertAlign w:val="superscript"/>
        </w:rPr>
        <w:t>0</w:t>
      </w:r>
      <w:r w:rsidRPr="00EF292B">
        <w:rPr>
          <w:rFonts w:ascii="Times New Roman" w:hAnsi="Times New Roman"/>
        </w:rPr>
        <w:t>el</w:t>
      </w:r>
      <w:r w:rsidRPr="00EF292B">
        <w:rPr>
          <w:rFonts w:ascii="Times New Roman" w:hAnsi="Times New Roman"/>
        </w:rPr>
        <w:tab/>
      </w:r>
      <w:r w:rsidRPr="00EF292B">
        <w:rPr>
          <w:rFonts w:ascii="Times New Roman" w:hAnsi="Times New Roman"/>
          <w:kern w:val="0"/>
        </w:rPr>
        <w:t>——</w:t>
      </w:r>
      <w:r w:rsidRPr="00EF292B">
        <w:rPr>
          <w:rFonts w:ascii="Times New Roman" w:hAnsi="Times New Roman"/>
          <w:kern w:val="0"/>
        </w:rPr>
        <w:t>钢筋</w:t>
      </w:r>
      <w:r w:rsidRPr="00EF292B">
        <w:rPr>
          <w:rFonts w:ascii="Times New Roman" w:hAnsi="Times New Roman"/>
        </w:rPr>
        <w:t>实测屈服强度；</w:t>
      </w:r>
    </w:p>
    <w:p w14:paraId="7F021266"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i/>
          <w:iCs/>
        </w:rPr>
        <w:tab/>
        <w:t>R</w:t>
      </w:r>
      <w:r w:rsidRPr="00EF292B">
        <w:rPr>
          <w:rFonts w:ascii="Times New Roman" w:hAnsi="Times New Roman"/>
        </w:rPr>
        <w:t>el</w:t>
      </w:r>
      <w:r w:rsidRPr="00EF292B">
        <w:rPr>
          <w:rFonts w:ascii="Times New Roman" w:hAnsi="Times New Roman"/>
        </w:rPr>
        <w:tab/>
      </w:r>
      <w:r w:rsidRPr="00EF292B">
        <w:rPr>
          <w:rFonts w:ascii="Times New Roman" w:hAnsi="Times New Roman"/>
          <w:kern w:val="0"/>
        </w:rPr>
        <w:t>——</w:t>
      </w:r>
      <w:r w:rsidRPr="00EF292B">
        <w:rPr>
          <w:rFonts w:ascii="Times New Roman" w:hAnsi="Times New Roman"/>
        </w:rPr>
        <w:t>钢筋标准屈服强度；</w:t>
      </w:r>
    </w:p>
    <w:p w14:paraId="0D88CB05"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14:ligatures w14:val="standardContextual"/>
        </w:rPr>
      </w:pPr>
      <w:r w:rsidRPr="00EF292B">
        <w:rPr>
          <w:rFonts w:ascii="Times New Roman" w:hAnsi="Times New Roman"/>
          <w:i/>
          <w:iCs/>
          <w14:ligatures w14:val="standardContextual"/>
        </w:rPr>
        <w:tab/>
        <w:t>f</w:t>
      </w:r>
      <w:r w:rsidRPr="00EF292B">
        <w:rPr>
          <w:rFonts w:ascii="Times New Roman" w:hAnsi="Times New Roman"/>
          <w:i/>
          <w:iCs/>
          <w:vertAlign w:val="superscript"/>
          <w14:ligatures w14:val="standardContextual"/>
        </w:rPr>
        <w:t>0</w:t>
      </w:r>
      <w:r w:rsidRPr="00EF292B">
        <w:rPr>
          <w:rFonts w:ascii="Times New Roman" w:hAnsi="Times New Roman"/>
          <w:vertAlign w:val="subscript"/>
          <w14:ligatures w14:val="standardContextual"/>
        </w:rPr>
        <w:t>mst</w:t>
      </w:r>
      <w:r w:rsidRPr="00EF292B">
        <w:rPr>
          <w:rFonts w:ascii="Times New Roman" w:hAnsi="Times New Roman"/>
          <w:vertAlign w:val="subscript"/>
          <w14:ligatures w14:val="standardContextual"/>
        </w:rPr>
        <w:tab/>
      </w:r>
      <w:r w:rsidRPr="00EF292B">
        <w:rPr>
          <w:rFonts w:ascii="Times New Roman" w:hAnsi="Times New Roman"/>
          <w:kern w:val="0"/>
          <w14:ligatures w14:val="standardContextual"/>
        </w:rPr>
        <w:t>——</w:t>
      </w:r>
      <w:r w:rsidRPr="00EF292B">
        <w:rPr>
          <w:rFonts w:ascii="Times New Roman" w:hAnsi="Times New Roman"/>
          <w14:ligatures w14:val="standardContextual"/>
        </w:rPr>
        <w:t>接头实测极限抗拉强度；</w:t>
      </w:r>
    </w:p>
    <w:p w14:paraId="53E12AF3" w14:textId="1BE5B0D7" w:rsidR="00AD6647" w:rsidRPr="00EF292B" w:rsidRDefault="00AD6647" w:rsidP="006D2A88">
      <w:pPr>
        <w:widowControl/>
        <w:tabs>
          <w:tab w:val="right" w:pos="1200"/>
        </w:tabs>
        <w:kinsoku w:val="0"/>
        <w:overflowPunct w:val="0"/>
        <w:autoSpaceDE w:val="0"/>
        <w:autoSpaceDN w:val="0"/>
        <w:adjustRightInd w:val="0"/>
        <w:snapToGrid w:val="0"/>
        <w:spacing w:line="360" w:lineRule="auto"/>
        <w:ind w:firstLine="630"/>
        <w:textAlignment w:val="center"/>
        <w:rPr>
          <w:rFonts w:ascii="Times New Roman" w:hAnsi="Times New Roman"/>
        </w:rPr>
      </w:pPr>
      <w:r w:rsidRPr="00EF292B">
        <w:rPr>
          <w:rFonts w:ascii="Times New Roman" w:hAnsi="Times New Roman"/>
          <w:sz w:val="21"/>
          <w:szCs w:val="22"/>
        </w:rPr>
        <w:tab/>
      </w:r>
      <w:r w:rsidRPr="00EF292B">
        <w:rPr>
          <w:rFonts w:ascii="Times New Roman" w:hAnsi="Times New Roman"/>
          <w:position w:val="-12"/>
          <w:sz w:val="21"/>
          <w:szCs w:val="22"/>
        </w:rPr>
        <w:object w:dxaOrig="380" w:dyaOrig="362" w14:anchorId="5C0B265A">
          <v:shape id="_x0000_i1026" type="#_x0000_t75" style="width:20.25pt;height:15.75pt" o:ole="">
            <v:imagedata r:id="rId15" o:title=""/>
          </v:shape>
          <o:OLEObject Type="Embed" ProgID="Equation.DSMT4" ShapeID="_x0000_i1026" DrawAspect="Content" ObjectID="_1791405143" r:id="rId16"/>
        </w:object>
      </w:r>
      <w:r w:rsidRPr="00EF292B">
        <w:rPr>
          <w:rFonts w:ascii="Times New Roman" w:hAnsi="Times New Roman"/>
          <w:sz w:val="21"/>
          <w:szCs w:val="22"/>
        </w:rPr>
        <w:tab/>
      </w:r>
      <w:r w:rsidR="0081375D" w:rsidRPr="00EF292B">
        <w:rPr>
          <w:rFonts w:ascii="Times New Roman" w:hAnsi="Times New Roman"/>
          <w:kern w:val="0"/>
          <w14:ligatures w14:val="standardContextual"/>
        </w:rPr>
        <w:t>——</w:t>
      </w:r>
      <w:r w:rsidRPr="00EF292B">
        <w:rPr>
          <w:rFonts w:ascii="Times New Roman" w:hAnsi="Times New Roman"/>
        </w:rPr>
        <w:t>超高强韧混凝土弹性模量；</w:t>
      </w:r>
    </w:p>
    <w:p w14:paraId="00398599"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r>
      <w:r w:rsidRPr="00EF292B">
        <w:rPr>
          <w:rFonts w:ascii="Times New Roman" w:hAnsi="Times New Roman"/>
          <w:kern w:val="0"/>
        </w:rPr>
        <w:object w:dxaOrig="340" w:dyaOrig="360" w14:anchorId="32CB3E3C">
          <v:shape id="_x0000_i1027" type="#_x0000_t75" style="width:15.75pt;height:20.25pt" o:ole="">
            <v:imagedata r:id="rId17" o:title=""/>
          </v:shape>
          <o:OLEObject Type="Embed" ProgID="Equation.3" ShapeID="_x0000_i1027" DrawAspect="Content" ObjectID="_1791405144" r:id="rId18"/>
        </w:object>
      </w:r>
      <w:r w:rsidRPr="00EF292B">
        <w:rPr>
          <w:rFonts w:ascii="Times New Roman" w:hAnsi="Times New Roman"/>
          <w:kern w:val="0"/>
        </w:rPr>
        <w:tab/>
        <w:t>——</w:t>
      </w:r>
      <w:r w:rsidRPr="00EF292B">
        <w:rPr>
          <w:rFonts w:ascii="Times New Roman" w:hAnsi="Times New Roman"/>
          <w:kern w:val="0"/>
        </w:rPr>
        <w:t>混凝土立方体抗压强度；</w:t>
      </w:r>
    </w:p>
    <w:p w14:paraId="39C6DF7A"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r>
      <w:r w:rsidRPr="00EF292B">
        <w:rPr>
          <w:rFonts w:ascii="Times New Roman" w:hAnsi="Times New Roman"/>
          <w:kern w:val="0"/>
        </w:rPr>
        <w:object w:dxaOrig="220" w:dyaOrig="280" w14:anchorId="3A1F6115">
          <v:shape id="_x0000_i1028" type="#_x0000_t75" style="width:10.5pt;height:15.75pt" o:ole="">
            <v:imagedata r:id="rId19" o:title=""/>
          </v:shape>
          <o:OLEObject Type="Embed" ProgID="Equation.3" ShapeID="_x0000_i1028" DrawAspect="Content" ObjectID="_1791405145" r:id="rId20"/>
        </w:object>
      </w:r>
      <w:r w:rsidRPr="00EF292B">
        <w:rPr>
          <w:rFonts w:ascii="Times New Roman" w:hAnsi="Times New Roman"/>
          <w:kern w:val="0"/>
        </w:rPr>
        <w:tab/>
        <w:t>——</w:t>
      </w:r>
      <w:r w:rsidRPr="00EF292B">
        <w:rPr>
          <w:rFonts w:ascii="Times New Roman" w:hAnsi="Times New Roman"/>
          <w:kern w:val="0"/>
        </w:rPr>
        <w:t>混凝土拓展度；</w:t>
      </w:r>
    </w:p>
    <w:p w14:paraId="1D781B33"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r>
      <w:r w:rsidRPr="00EF292B">
        <w:rPr>
          <w:rFonts w:ascii="Times New Roman" w:hAnsi="Times New Roman"/>
          <w:kern w:val="0"/>
          <w:position w:val="-12"/>
        </w:rPr>
        <w:object w:dxaOrig="420" w:dyaOrig="360" w14:anchorId="60DC41F0">
          <v:shape id="_x0000_i1029" type="#_x0000_t75" style="width:20.25pt;height:20.25pt" o:ole="">
            <v:imagedata r:id="rId21" o:title=""/>
          </v:shape>
          <o:OLEObject Type="Embed" ProgID="Equation.3" ShapeID="_x0000_i1029" DrawAspect="Content" ObjectID="_1791405146" r:id="rId22"/>
        </w:object>
      </w:r>
      <w:r w:rsidRPr="00EF292B">
        <w:rPr>
          <w:rFonts w:ascii="Times New Roman" w:hAnsi="Times New Roman"/>
          <w:kern w:val="0"/>
        </w:rPr>
        <w:tab/>
        <w:t>——</w:t>
      </w:r>
      <w:r w:rsidRPr="00EF292B">
        <w:rPr>
          <w:rFonts w:ascii="Times New Roman" w:hAnsi="Times New Roman"/>
          <w:kern w:val="0"/>
        </w:rPr>
        <w:t>超高强韧混凝土轴心抗压强度标准值；</w:t>
      </w:r>
    </w:p>
    <w:p w14:paraId="23B82728" w14:textId="77777777"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r>
      <w:r w:rsidRPr="00EF292B">
        <w:rPr>
          <w:rFonts w:ascii="Times New Roman" w:hAnsi="Times New Roman"/>
          <w:kern w:val="0"/>
          <w:position w:val="-12"/>
        </w:rPr>
        <w:object w:dxaOrig="400" w:dyaOrig="360" w14:anchorId="7CDA6FD2">
          <v:shape id="_x0000_i1030" type="#_x0000_t75" style="width:20.25pt;height:20.25pt" o:ole="">
            <v:imagedata r:id="rId23" o:title=""/>
          </v:shape>
          <o:OLEObject Type="Embed" ProgID="Equation.3" ShapeID="_x0000_i1030" DrawAspect="Content" ObjectID="_1791405147" r:id="rId24"/>
        </w:object>
      </w:r>
      <w:r w:rsidRPr="00EF292B">
        <w:rPr>
          <w:rFonts w:ascii="Times New Roman" w:hAnsi="Times New Roman"/>
          <w:kern w:val="0"/>
        </w:rPr>
        <w:tab/>
        <w:t>——</w:t>
      </w:r>
      <w:r w:rsidRPr="00EF292B">
        <w:rPr>
          <w:rFonts w:ascii="Times New Roman" w:hAnsi="Times New Roman"/>
          <w:kern w:val="0"/>
        </w:rPr>
        <w:t>超高强韧混凝土抗拉强度标准值；</w:t>
      </w:r>
    </w:p>
    <w:p w14:paraId="6AC2E2C6" w14:textId="0DAE7A46"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362" w:dyaOrig="362" w14:anchorId="6300D11C">
          <v:shape id="_x0000_i1031" type="#_x0000_t75" style="width:15.75pt;height:15.75pt" o:ole="">
            <v:imagedata r:id="rId25" o:title=""/>
          </v:shape>
          <o:OLEObject Type="Embed" ProgID="Equation.DSMT4" ShapeID="_x0000_i1031" DrawAspect="Content" ObjectID="_1791405148" r:id="rId26"/>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w:t>
      </w:r>
      <w:r w:rsidRPr="00EF292B">
        <w:rPr>
          <w:rFonts w:ascii="Times New Roman" w:hAnsi="Times New Roman"/>
          <w:color w:val="000000"/>
          <w:spacing w:val="2"/>
          <w:kern w:val="0"/>
        </w:rPr>
        <w:t>抗</w:t>
      </w:r>
      <w:r w:rsidRPr="00EF292B">
        <w:rPr>
          <w:rFonts w:ascii="Times New Roman" w:hAnsi="Times New Roman"/>
          <w:color w:val="000000"/>
          <w:spacing w:val="1"/>
          <w:kern w:val="0"/>
        </w:rPr>
        <w:t>压强度</w:t>
      </w:r>
      <w:r w:rsidRPr="00EF292B">
        <w:rPr>
          <w:rFonts w:ascii="Times New Roman" w:hAnsi="Times New Roman"/>
          <w:iCs/>
          <w:kern w:val="0"/>
        </w:rPr>
        <w:t>设计</w:t>
      </w:r>
      <w:r w:rsidRPr="00EF292B">
        <w:rPr>
          <w:rFonts w:ascii="Times New Roman" w:hAnsi="Times New Roman"/>
          <w:color w:val="000000"/>
          <w:spacing w:val="1"/>
          <w:kern w:val="0"/>
        </w:rPr>
        <w:t>值；</w:t>
      </w:r>
    </w:p>
    <w:p w14:paraId="5182BD71" w14:textId="79958DEB"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spacing w:val="1"/>
          <w:kern w:val="0"/>
        </w:rPr>
      </w:pPr>
      <w:r w:rsidRPr="00EF292B">
        <w:rPr>
          <w:rFonts w:ascii="Times New Roman" w:hAnsi="Times New Roman"/>
        </w:rPr>
        <w:tab/>
      </w:r>
      <w:r w:rsidRPr="00EF292B">
        <w:rPr>
          <w:rFonts w:ascii="Times New Roman" w:hAnsi="Times New Roman"/>
          <w:position w:val="-12"/>
        </w:rPr>
        <w:object w:dxaOrig="344" w:dyaOrig="362" w14:anchorId="316308E6">
          <v:shape id="_x0000_i1032" type="#_x0000_t75" style="width:15.75pt;height:15.75pt" o:ole="">
            <v:imagedata r:id="rId27" o:title=""/>
          </v:shape>
          <o:OLEObject Type="Embed" ProgID="Equation.DSMT4" ShapeID="_x0000_i1032" DrawAspect="Content" ObjectID="_1791405149" r:id="rId28"/>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w:t>
      </w:r>
      <w:r w:rsidRPr="00EF292B">
        <w:rPr>
          <w:rFonts w:ascii="Times New Roman" w:hAnsi="Times New Roman"/>
          <w:color w:val="000000"/>
          <w:spacing w:val="2"/>
          <w:kern w:val="0"/>
        </w:rPr>
        <w:t>抗</w:t>
      </w:r>
      <w:r w:rsidRPr="00EF292B">
        <w:rPr>
          <w:rFonts w:ascii="Times New Roman" w:hAnsi="Times New Roman"/>
          <w:color w:val="000000"/>
          <w:spacing w:val="1"/>
          <w:kern w:val="0"/>
        </w:rPr>
        <w:t>拉强度设</w:t>
      </w:r>
      <w:r w:rsidRPr="00EF292B">
        <w:rPr>
          <w:rFonts w:ascii="Times New Roman" w:hAnsi="Times New Roman"/>
          <w:color w:val="000000"/>
          <w:spacing w:val="2"/>
          <w:kern w:val="0"/>
        </w:rPr>
        <w:t>计</w:t>
      </w:r>
      <w:r w:rsidRPr="00EF292B">
        <w:rPr>
          <w:rFonts w:ascii="Times New Roman" w:hAnsi="Times New Roman"/>
          <w:color w:val="000000"/>
          <w:spacing w:val="1"/>
          <w:kern w:val="0"/>
        </w:rPr>
        <w:t>值；</w:t>
      </w:r>
    </w:p>
    <w:p w14:paraId="1FAA6707" w14:textId="79725CF0"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426" w:dyaOrig="362" w14:anchorId="3F591E58">
          <v:shape id="_x0000_i1033" type="#_x0000_t75" style="width:20.25pt;height:15.75pt" o:ole="">
            <v:imagedata r:id="rId29" o:title=""/>
          </v:shape>
          <o:OLEObject Type="Embed" ProgID="Equation.DSMT4" ShapeID="_x0000_i1033" DrawAspect="Content" ObjectID="_1791405150" r:id="rId30"/>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超高强韧混凝土峰值压应变；</w:t>
      </w:r>
    </w:p>
    <w:p w14:paraId="673F3C40" w14:textId="33646B09"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426" w:dyaOrig="362" w14:anchorId="58EDF80C">
          <v:shape id="_x0000_i1034" type="#_x0000_t75" style="width:20.25pt;height:15.75pt" o:ole="">
            <v:imagedata r:id="rId31" o:title=""/>
          </v:shape>
          <o:OLEObject Type="Embed" ProgID="Equation.DSMT4" ShapeID="_x0000_i1034" DrawAspect="Content" ObjectID="_1791405151" r:id="rId32"/>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超高强韧混凝土极限压应变；</w:t>
      </w:r>
    </w:p>
    <w:p w14:paraId="7FF752BD" w14:textId="2E6AF7E3"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398" w:dyaOrig="362" w14:anchorId="3C51DBA5">
          <v:shape id="_x0000_i1035" type="#_x0000_t75" style="width:20.25pt;height:15.75pt" o:ole="">
            <v:imagedata r:id="rId33" o:title=""/>
          </v:shape>
          <o:OLEObject Type="Embed" ProgID="Equation.DSMT4" ShapeID="_x0000_i1035" DrawAspect="Content" ObjectID="_1791405152" r:id="rId34"/>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超高强韧混凝土峰值拉应变；</w:t>
      </w:r>
    </w:p>
    <w:p w14:paraId="4E2E27A7" w14:textId="58B47B1B"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444" w:dyaOrig="362" w14:anchorId="2B642960">
          <v:shape id="_x0000_i1036" type="#_x0000_t75" style="width:20.25pt;height:15.75pt" o:ole="">
            <v:imagedata r:id="rId35" o:title=""/>
          </v:shape>
          <o:OLEObject Type="Embed" ProgID="Equation.DSMT4" ShapeID="_x0000_i1036" DrawAspect="Content" ObjectID="_1791405153" r:id="rId36"/>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超高强韧混凝土极限拉应变。</w:t>
      </w:r>
    </w:p>
    <w:p w14:paraId="5BB40968" w14:textId="77777777" w:rsidR="00AD6647" w:rsidRPr="00EF292B" w:rsidRDefault="00AD6647" w:rsidP="006D2A88">
      <w:pPr>
        <w:pStyle w:val="af6"/>
        <w:numPr>
          <w:ilvl w:val="2"/>
          <w:numId w:val="7"/>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作用与作用效应</w:t>
      </w:r>
    </w:p>
    <w:p w14:paraId="24D9CF86" w14:textId="1EE3AB21"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480" w:dyaOrig="362" w14:anchorId="3C9418F3">
          <v:shape id="_x0000_i1037" type="#_x0000_t75" style="width:26.25pt;height:15.75pt" o:ole="">
            <v:imagedata r:id="rId37" o:title=""/>
          </v:shape>
          <o:OLEObject Type="Embed" ProgID="Equation.DSMT4" ShapeID="_x0000_i1037" DrawAspect="Content" ObjectID="_1791405154" r:id="rId38"/>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超高强韧钢筋混凝土受弯构件的正截面受弯承载力设计值</w:t>
      </w:r>
    </w:p>
    <w:p w14:paraId="52FAFB01" w14:textId="1F28CF2E"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480" w:dyaOrig="362" w14:anchorId="188DEA49">
          <v:shape id="_x0000_i1038" type="#_x0000_t75" style="width:26.25pt;height:15.75pt" o:ole="">
            <v:imagedata r:id="rId39" o:title=""/>
          </v:shape>
          <o:OLEObject Type="Embed" ProgID="Equation.DSMT4" ShapeID="_x0000_i1038" DrawAspect="Content" ObjectID="_1791405155" r:id="rId40"/>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超高强韧钢筋混凝土</w:t>
      </w:r>
      <w:r w:rsidRPr="00EF292B">
        <w:rPr>
          <w:rFonts w:ascii="Times New Roman" w:hAnsi="Times New Roman"/>
          <w:iCs/>
          <w:kern w:val="0"/>
        </w:rPr>
        <w:t>构件</w:t>
      </w:r>
      <w:r w:rsidRPr="00EF292B">
        <w:rPr>
          <w:rFonts w:ascii="Times New Roman" w:hAnsi="Times New Roman"/>
          <w:color w:val="000000"/>
          <w:kern w:val="0"/>
        </w:rPr>
        <w:t>轴向受压承载力设计值；</w:t>
      </w:r>
    </w:p>
    <w:p w14:paraId="017C3F77" w14:textId="7BA0E868"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462" w:dyaOrig="362" w14:anchorId="1761BB5A">
          <v:shape id="_x0000_i1039" type="#_x0000_t75" style="width:26.25pt;height:15.75pt" o:ole="">
            <v:imagedata r:id="rId41" o:title=""/>
          </v:shape>
          <o:OLEObject Type="Embed" ProgID="Equation.DSMT4" ShapeID="_x0000_i1039" DrawAspect="Content" ObjectID="_1791405156" r:id="rId42"/>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超高强韧钢筋混凝土受拉构件轴拉</w:t>
      </w:r>
      <w:r w:rsidRPr="00EF292B">
        <w:rPr>
          <w:rFonts w:ascii="Times New Roman" w:hAnsi="Times New Roman"/>
          <w:iCs/>
          <w:kern w:val="0"/>
        </w:rPr>
        <w:t>承载力</w:t>
      </w:r>
      <w:r w:rsidRPr="00EF292B">
        <w:rPr>
          <w:rFonts w:ascii="Times New Roman" w:hAnsi="Times New Roman"/>
          <w:color w:val="000000"/>
          <w:kern w:val="0"/>
        </w:rPr>
        <w:t>设计值；</w:t>
      </w:r>
    </w:p>
    <w:p w14:paraId="169B7380" w14:textId="6700CFAC"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Pr="00EF292B">
        <w:rPr>
          <w:rFonts w:ascii="Times New Roman" w:hAnsi="Times New Roman"/>
          <w:position w:val="-14"/>
        </w:rPr>
        <w:object w:dxaOrig="634" w:dyaOrig="371" w14:anchorId="1B5D3474">
          <v:shape id="_x0000_i1040" type="#_x0000_t75" style="width:30.75pt;height:20.25pt" o:ole="">
            <v:imagedata r:id="rId43" o:title=""/>
          </v:shape>
          <o:OLEObject Type="Embed" ProgID="Equation.DSMT4" ShapeID="_x0000_i1040" DrawAspect="Content" ObjectID="_1791405157" r:id="rId44"/>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正常使用极限状态下</w:t>
      </w:r>
      <w:r w:rsidRPr="00EF292B">
        <w:rPr>
          <w:rFonts w:ascii="Times New Roman" w:hAnsi="Times New Roman"/>
          <w:iCs/>
          <w:kern w:val="0"/>
        </w:rPr>
        <w:t>超高</w:t>
      </w:r>
      <w:r w:rsidRPr="00EF292B">
        <w:rPr>
          <w:rFonts w:ascii="Times New Roman" w:hAnsi="Times New Roman"/>
          <w:color w:val="000000"/>
          <w:kern w:val="0"/>
        </w:rPr>
        <w:t>强韧钢筋混凝土构件最大裂缝宽度；</w:t>
      </w:r>
    </w:p>
    <w:p w14:paraId="64AAC2FA" w14:textId="01C4F483"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lastRenderedPageBreak/>
        <w:tab/>
      </w:r>
      <w:r w:rsidRPr="00EF292B">
        <w:rPr>
          <w:rFonts w:ascii="Times New Roman" w:hAnsi="Times New Roman"/>
          <w:position w:val="-12"/>
        </w:rPr>
        <w:object w:dxaOrig="371" w:dyaOrig="371" w14:anchorId="61B207ED">
          <v:shape id="_x0000_i1041" type="#_x0000_t75" style="width:20.25pt;height:20.25pt" o:ole="">
            <v:imagedata r:id="rId45" o:title=""/>
          </v:shape>
          <o:OLEObject Type="Embed" ProgID="Equation.DSMT4" ShapeID="_x0000_i1041" DrawAspect="Content" ObjectID="_1791405158" r:id="rId46"/>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超高强韧钢筋混凝土构件受拉区等效矩形应力图应力设计值；</w:t>
      </w:r>
    </w:p>
    <w:p w14:paraId="0606CF1F" w14:textId="1DE0E29E"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color w:val="000000"/>
          <w:kern w:val="0"/>
        </w:rPr>
        <w:tab/>
      </w:r>
      <w:r w:rsidRPr="00EF292B">
        <w:rPr>
          <w:rFonts w:ascii="Times New Roman" w:hAnsi="Times New Roman"/>
          <w:color w:val="000000"/>
          <w:kern w:val="0"/>
        </w:rPr>
        <w:object w:dxaOrig="281" w:dyaOrig="362" w14:anchorId="05E6FB5F">
          <v:shape id="_x0000_i1042" type="#_x0000_t75" style="width:15.75pt;height:15.75pt" o:ole="">
            <v:imagedata r:id="rId47" o:title=""/>
          </v:shape>
          <o:OLEObject Type="Embed" ProgID="Equation.DSMT4" ShapeID="_x0000_i1042" DrawAspect="Content" ObjectID="_1791405159" r:id="rId48"/>
        </w:object>
      </w:r>
      <w:r w:rsidRPr="00EF292B">
        <w:rPr>
          <w:rFonts w:ascii="Times New Roman" w:hAnsi="Times New Roman"/>
          <w:color w:val="000000"/>
          <w:kern w:val="0"/>
        </w:rPr>
        <w:tab/>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超高强韧混凝土受压区</w:t>
      </w:r>
      <w:r w:rsidRPr="00EF292B">
        <w:rPr>
          <w:rFonts w:ascii="Times New Roman" w:hAnsi="Times New Roman"/>
          <w:iCs/>
          <w:kern w:val="0"/>
        </w:rPr>
        <w:t>等效应力</w:t>
      </w:r>
      <w:r w:rsidRPr="00EF292B">
        <w:rPr>
          <w:rFonts w:ascii="Times New Roman" w:hAnsi="Times New Roman"/>
          <w:color w:val="000000"/>
          <w:kern w:val="0"/>
        </w:rPr>
        <w:t>的折减系数；</w:t>
      </w:r>
    </w:p>
    <w:p w14:paraId="4E448F69" w14:textId="57629ACB"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color w:val="000000"/>
          <w:kern w:val="0"/>
        </w:rPr>
        <w:tab/>
      </w:r>
      <w:r w:rsidRPr="00EF292B">
        <w:rPr>
          <w:rFonts w:ascii="Times New Roman" w:hAnsi="Times New Roman"/>
          <w:color w:val="000000"/>
          <w:kern w:val="0"/>
        </w:rPr>
        <w:object w:dxaOrig="299" w:dyaOrig="362" w14:anchorId="0946310D">
          <v:shape id="_x0000_i1043" type="#_x0000_t75" style="width:15.75pt;height:15.75pt" o:ole="">
            <v:imagedata r:id="rId49" o:title=""/>
          </v:shape>
          <o:OLEObject Type="Embed" ProgID="Equation.DSMT4" ShapeID="_x0000_i1043" DrawAspect="Content" ObjectID="_1791405160" r:id="rId50"/>
        </w:object>
      </w:r>
      <w:r w:rsidRPr="00EF292B">
        <w:rPr>
          <w:rFonts w:ascii="Times New Roman" w:hAnsi="Times New Roman"/>
          <w:color w:val="000000"/>
          <w:kern w:val="0"/>
        </w:rPr>
        <w:tab/>
        <w:t>—</w:t>
      </w:r>
      <w:r w:rsidR="00377F38" w:rsidRPr="00EF292B">
        <w:rPr>
          <w:rFonts w:ascii="Times New Roman" w:hAnsi="Times New Roman"/>
          <w:kern w:val="0"/>
          <w14:ligatures w14:val="standardContextual"/>
        </w:rPr>
        <w:t>—</w:t>
      </w:r>
      <w:r w:rsidRPr="00EF292B">
        <w:rPr>
          <w:rFonts w:ascii="Times New Roman" w:hAnsi="Times New Roman"/>
          <w:color w:val="000000"/>
          <w:kern w:val="0"/>
        </w:rPr>
        <w:t>超高强韧混凝土受拉区等效应力的折减系数；</w:t>
      </w:r>
    </w:p>
    <w:p w14:paraId="373E7CFF" w14:textId="4FD30ADA"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position w:val="-14"/>
        </w:rPr>
      </w:pPr>
      <w:r w:rsidRPr="00EF292B">
        <w:rPr>
          <w:rFonts w:ascii="Times New Roman" w:hAnsi="Times New Roman"/>
        </w:rPr>
        <w:tab/>
      </w:r>
      <w:r w:rsidRPr="00EF292B">
        <w:rPr>
          <w:rFonts w:ascii="Times New Roman" w:hAnsi="Times New Roman"/>
          <w:position w:val="-14"/>
        </w:rPr>
        <w:object w:dxaOrig="417" w:dyaOrig="371" w14:anchorId="64D4626A">
          <v:shape id="_x0000_i1044" type="#_x0000_t75" style="width:20.25pt;height:20.25pt" o:ole="">
            <v:imagedata r:id="rId51" o:title=""/>
          </v:shape>
          <o:OLEObject Type="Embed" ProgID="Equation.DSMT4" ShapeID="_x0000_i1044" DrawAspect="Content" ObjectID="_1791405161" r:id="rId52"/>
        </w:object>
      </w:r>
      <w:r w:rsidRPr="00EF292B">
        <w:rPr>
          <w:rFonts w:ascii="Times New Roman" w:hAnsi="Times New Roman"/>
        </w:rPr>
        <w:tab/>
      </w:r>
      <w:r w:rsidRPr="00EF292B">
        <w:rPr>
          <w:rFonts w:ascii="Times New Roman" w:hAnsi="Times New Roman"/>
          <w:position w:val="-14"/>
        </w:rPr>
        <w:t>—</w:t>
      </w:r>
      <w:r w:rsidR="00377F38" w:rsidRPr="00EF292B">
        <w:rPr>
          <w:rFonts w:ascii="Times New Roman" w:hAnsi="Times New Roman"/>
          <w:position w:val="-14"/>
        </w:rPr>
        <w:t>—</w:t>
      </w:r>
      <w:r w:rsidRPr="00EF292B">
        <w:rPr>
          <w:rFonts w:ascii="Times New Roman" w:hAnsi="Times New Roman"/>
          <w:position w:val="-14"/>
        </w:rPr>
        <w:t>裂缝修正系数；</w:t>
      </w:r>
    </w:p>
    <w:p w14:paraId="734E11E8" w14:textId="48B36E69"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position w:val="-14"/>
        </w:rPr>
      </w:pPr>
      <w:r w:rsidRPr="00EF292B">
        <w:rPr>
          <w:rFonts w:ascii="Times New Roman" w:hAnsi="Times New Roman"/>
        </w:rPr>
        <w:tab/>
      </w:r>
      <w:r w:rsidRPr="00EF292B">
        <w:rPr>
          <w:rFonts w:ascii="Times New Roman" w:hAnsi="Times New Roman"/>
          <w:position w:val="-14"/>
        </w:rPr>
        <w:object w:dxaOrig="326" w:dyaOrig="371" w14:anchorId="42D05A2B">
          <v:shape id="_x0000_i1045" type="#_x0000_t75" style="width:15.75pt;height:20.25pt" o:ole="">
            <v:imagedata r:id="rId53" o:title=""/>
          </v:shape>
          <o:OLEObject Type="Embed" ProgID="Equation.DSMT4" ShapeID="_x0000_i1045" DrawAspect="Content" ObjectID="_1791405162" r:id="rId54"/>
        </w:object>
      </w:r>
      <w:r w:rsidRPr="00EF292B">
        <w:rPr>
          <w:rFonts w:ascii="Times New Roman" w:hAnsi="Times New Roman"/>
        </w:rPr>
        <w:tab/>
      </w:r>
      <w:r w:rsidR="00377F38" w:rsidRPr="00EF292B">
        <w:rPr>
          <w:rFonts w:ascii="Times New Roman" w:hAnsi="Times New Roman"/>
          <w:position w:val="-14"/>
        </w:rPr>
        <w:t>——</w:t>
      </w:r>
      <w:r w:rsidRPr="00EF292B">
        <w:rPr>
          <w:rFonts w:ascii="Times New Roman" w:hAnsi="Times New Roman"/>
          <w:position w:val="-14"/>
        </w:rPr>
        <w:t>截面高度影响系数；</w:t>
      </w:r>
    </w:p>
    <w:p w14:paraId="1511F83B" w14:textId="3EB6186E"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Pr="00EF292B">
        <w:rPr>
          <w:rFonts w:ascii="Times New Roman" w:hAnsi="Times New Roman"/>
        </w:rPr>
        <w:object w:dxaOrig="272" w:dyaOrig="371" w14:anchorId="4E1FFF68">
          <v:shape id="_x0000_i1046" type="#_x0000_t75" style="width:15.75pt;height:20.25pt" o:ole="">
            <v:imagedata r:id="rId55" o:title=""/>
          </v:shape>
          <o:OLEObject Type="Embed" ProgID="Equation.DSMT4" ShapeID="_x0000_i1046" DrawAspect="Content" ObjectID="_1791405163" r:id="rId56"/>
        </w:object>
      </w:r>
      <w:r w:rsidRPr="00EF292B">
        <w:rPr>
          <w:rFonts w:ascii="Times New Roman" w:hAnsi="Times New Roman"/>
        </w:rPr>
        <w:tab/>
        <w:t>—</w:t>
      </w:r>
      <w:r w:rsidR="00377F38" w:rsidRPr="00EF292B">
        <w:rPr>
          <w:rFonts w:ascii="Times New Roman" w:hAnsi="Times New Roman"/>
          <w:kern w:val="0"/>
          <w14:ligatures w14:val="standardContextual"/>
        </w:rPr>
        <w:t>—</w:t>
      </w:r>
      <w:r w:rsidRPr="00EF292B">
        <w:rPr>
          <w:rFonts w:ascii="Times New Roman" w:hAnsi="Times New Roman"/>
        </w:rPr>
        <w:t>钢纤维含量特征值；</w:t>
      </w:r>
    </w:p>
    <w:p w14:paraId="6D6CA827" w14:textId="410B6890" w:rsidR="00AD6647" w:rsidRPr="00EF292B" w:rsidRDefault="00AD6647" w:rsidP="00377F3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position w:val="-14"/>
        </w:rPr>
      </w:pPr>
      <w:r w:rsidRPr="00EF292B">
        <w:rPr>
          <w:rFonts w:ascii="Times New Roman" w:hAnsi="Times New Roman"/>
        </w:rPr>
        <w:tab/>
      </w:r>
      <w:r w:rsidRPr="00EF292B">
        <w:rPr>
          <w:rFonts w:ascii="Times New Roman" w:hAnsi="Times New Roman"/>
          <w:position w:val="-14"/>
        </w:rPr>
        <w:object w:dxaOrig="272" w:dyaOrig="362" w14:anchorId="3C96262D">
          <v:shape id="_x0000_i1047" type="#_x0000_t75" style="width:15.75pt;height:15.75pt" o:ole="">
            <v:imagedata r:id="rId57" o:title=""/>
          </v:shape>
          <o:OLEObject Type="Embed" ProgID="Equation.DSMT4" ShapeID="_x0000_i1047" DrawAspect="Content" ObjectID="_1791405164" r:id="rId58"/>
        </w:object>
      </w:r>
      <w:r w:rsidRPr="00EF292B">
        <w:rPr>
          <w:rFonts w:ascii="Times New Roman" w:hAnsi="Times New Roman"/>
        </w:rPr>
        <w:tab/>
      </w:r>
      <w:r w:rsidR="0081375D" w:rsidRPr="00EF292B">
        <w:rPr>
          <w:rFonts w:ascii="Times New Roman" w:hAnsi="Times New Roman"/>
          <w:position w:val="-14"/>
        </w:rPr>
        <w:t>——</w:t>
      </w:r>
      <w:r w:rsidR="00377F38" w:rsidRPr="00EF292B">
        <w:rPr>
          <w:rFonts w:ascii="Times New Roman" w:hAnsi="Times New Roman"/>
          <w:position w:val="-14"/>
        </w:rPr>
        <w:t>钢纤维含量特征参</w:t>
      </w:r>
      <w:r w:rsidRPr="00EF292B">
        <w:rPr>
          <w:rFonts w:ascii="Times New Roman" w:hAnsi="Times New Roman"/>
          <w:position w:val="-14"/>
        </w:rPr>
        <w:t>数，</w:t>
      </w:r>
      <w:r w:rsidRPr="00EF292B">
        <w:rPr>
          <w:rFonts w:ascii="Times New Roman" w:hAnsi="Times New Roman"/>
          <w:position w:val="-12"/>
        </w:rPr>
        <w:object w:dxaOrig="1260" w:dyaOrig="360" w14:anchorId="67436DAD">
          <v:shape id="_x0000_i1048" type="#_x0000_t75" style="width:61.5pt;height:20.25pt" o:ole="">
            <v:imagedata r:id="rId59" o:title=""/>
          </v:shape>
          <o:OLEObject Type="Embed" ProgID="Equation.DSMT4" ShapeID="_x0000_i1048" DrawAspect="Content" ObjectID="_1791405165" r:id="rId60"/>
        </w:object>
      </w:r>
      <w:r w:rsidRPr="00EF292B">
        <w:rPr>
          <w:rFonts w:ascii="Times New Roman" w:hAnsi="Times New Roman"/>
          <w:position w:val="-14"/>
        </w:rPr>
        <w:t>，其中</w:t>
      </w:r>
      <w:r w:rsidRPr="00EF292B">
        <w:rPr>
          <w:rFonts w:ascii="Times New Roman" w:hAnsi="Times New Roman"/>
          <w:position w:val="-12"/>
        </w:rPr>
        <w:object w:dxaOrig="300" w:dyaOrig="360" w14:anchorId="20D3842E">
          <v:shape id="_x0000_i1049" type="#_x0000_t75" style="width:15.75pt;height:20.25pt" o:ole="">
            <v:imagedata r:id="rId61" o:title=""/>
          </v:shape>
          <o:OLEObject Type="Embed" ProgID="Equation.DSMT4" ShapeID="_x0000_i1049" DrawAspect="Content" ObjectID="_1791405166" r:id="rId62"/>
        </w:object>
      </w:r>
      <w:r w:rsidRPr="00EF292B">
        <w:rPr>
          <w:rFonts w:ascii="Times New Roman" w:hAnsi="Times New Roman"/>
          <w:position w:val="-14"/>
        </w:rPr>
        <w:t>为钢纤维的体积掺量百分率，</w:t>
      </w:r>
      <w:r w:rsidRPr="00EF292B">
        <w:rPr>
          <w:rFonts w:ascii="Times New Roman" w:hAnsi="Times New Roman"/>
          <w:position w:val="-14"/>
        </w:rPr>
        <w:object w:dxaOrig="190" w:dyaOrig="362" w14:anchorId="6D8295A0">
          <v:shape id="_x0000_i1050" type="#_x0000_t75" style="width:10.5pt;height:15.75pt" o:ole="">
            <v:imagedata r:id="rId63" o:title=""/>
          </v:shape>
          <o:OLEObject Type="Embed" ProgID="Equation.DSMT4" ShapeID="_x0000_i1050" DrawAspect="Content" ObjectID="_1791405167" r:id="rId64"/>
        </w:object>
      </w:r>
      <w:r w:rsidRPr="00EF292B">
        <w:rPr>
          <w:rFonts w:ascii="Times New Roman" w:hAnsi="Times New Roman"/>
          <w:position w:val="-14"/>
        </w:rPr>
        <w:t>为钢纤维的</w:t>
      </w:r>
      <w:r w:rsidR="00377F38" w:rsidRPr="00EF292B">
        <w:rPr>
          <w:rFonts w:ascii="Times New Roman" w:hAnsi="Times New Roman"/>
          <w:position w:val="-14"/>
        </w:rPr>
        <w:t>等效</w:t>
      </w:r>
      <w:r w:rsidRPr="00EF292B">
        <w:rPr>
          <w:rFonts w:ascii="Times New Roman" w:hAnsi="Times New Roman"/>
          <w:position w:val="-14"/>
        </w:rPr>
        <w:t>长度，</w:t>
      </w:r>
      <w:r w:rsidRPr="00EF292B">
        <w:rPr>
          <w:rFonts w:ascii="Times New Roman" w:hAnsi="Times New Roman"/>
          <w:position w:val="-14"/>
        </w:rPr>
        <w:object w:dxaOrig="290" w:dyaOrig="362" w14:anchorId="45B30ED0">
          <v:shape id="_x0000_i1051" type="#_x0000_t75" style="width:15.75pt;height:15.75pt" o:ole="">
            <v:imagedata r:id="rId65" o:title=""/>
          </v:shape>
          <o:OLEObject Type="Embed" ProgID="Equation.DSMT4" ShapeID="_x0000_i1051" DrawAspect="Content" ObjectID="_1791405168" r:id="rId66"/>
        </w:object>
      </w:r>
      <w:r w:rsidRPr="00EF292B">
        <w:rPr>
          <w:rFonts w:ascii="Times New Roman" w:hAnsi="Times New Roman"/>
          <w:position w:val="-14"/>
        </w:rPr>
        <w:t>为钢纤维的等效直径；</w:t>
      </w:r>
    </w:p>
    <w:p w14:paraId="7C7BCD43" w14:textId="6E541EDD"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position w:val="-14"/>
        </w:rPr>
      </w:pPr>
      <w:r w:rsidRPr="00EF292B">
        <w:rPr>
          <w:rFonts w:ascii="Times New Roman" w:hAnsi="Times New Roman"/>
        </w:rPr>
        <w:tab/>
      </w:r>
      <w:r w:rsidRPr="00EF292B">
        <w:rPr>
          <w:rFonts w:ascii="Times New Roman" w:hAnsi="Times New Roman"/>
          <w:position w:val="-14"/>
        </w:rPr>
        <w:object w:dxaOrig="398" w:dyaOrig="362" w14:anchorId="014C2CCA">
          <v:shape id="_x0000_i1052" type="#_x0000_t75" style="width:20.25pt;height:15.75pt" o:ole="">
            <v:imagedata r:id="rId67" o:title=""/>
          </v:shape>
          <o:OLEObject Type="Embed" ProgID="Equation.DSMT4" ShapeID="_x0000_i1052" DrawAspect="Content" ObjectID="_1791405169" r:id="rId68"/>
        </w:object>
      </w:r>
      <w:r w:rsidRPr="00EF292B">
        <w:rPr>
          <w:rFonts w:ascii="Times New Roman" w:hAnsi="Times New Roman"/>
        </w:rPr>
        <w:tab/>
      </w:r>
      <w:r w:rsidRPr="00EF292B">
        <w:rPr>
          <w:rFonts w:ascii="Times New Roman" w:hAnsi="Times New Roman"/>
          <w:position w:val="-14"/>
        </w:rPr>
        <w:t>—</w:t>
      </w:r>
      <w:r w:rsidR="00377F38" w:rsidRPr="00EF292B">
        <w:rPr>
          <w:rFonts w:ascii="Times New Roman" w:hAnsi="Times New Roman"/>
          <w:position w:val="-14"/>
        </w:rPr>
        <w:t>—</w:t>
      </w:r>
      <w:r w:rsidRPr="00EF292B">
        <w:rPr>
          <w:rFonts w:ascii="Times New Roman" w:hAnsi="Times New Roman"/>
          <w:position w:val="-14"/>
        </w:rPr>
        <w:t>受拉边或受压较小边的纵向高强钢筋的应力。</w:t>
      </w:r>
    </w:p>
    <w:p w14:paraId="347E6F2A" w14:textId="77777777" w:rsidR="00AD6647" w:rsidRPr="00EF292B" w:rsidRDefault="00AD6647" w:rsidP="006D2A88">
      <w:pPr>
        <w:pStyle w:val="af6"/>
        <w:numPr>
          <w:ilvl w:val="2"/>
          <w:numId w:val="7"/>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几何参数</w:t>
      </w:r>
    </w:p>
    <w:p w14:paraId="717B606B" w14:textId="19DB217B"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color w:val="000000"/>
          <w:kern w:val="0"/>
        </w:rPr>
        <w:tab/>
      </w:r>
      <w:r w:rsidRPr="00EF292B">
        <w:rPr>
          <w:rFonts w:ascii="Times New Roman" w:hAnsi="Times New Roman"/>
          <w:color w:val="000000"/>
          <w:kern w:val="0"/>
        </w:rPr>
        <w:object w:dxaOrig="217" w:dyaOrig="217" w14:anchorId="625EF216">
          <v:shape id="_x0000_i1053" type="#_x0000_t75" style="width:10.5pt;height:10.5pt" o:ole="">
            <v:imagedata r:id="rId69" o:title=""/>
          </v:shape>
          <o:OLEObject Type="Embed" ProgID="Equation.DSMT4" ShapeID="_x0000_i1053" DrawAspect="Content" ObjectID="_1791405170" r:id="rId70"/>
        </w:object>
      </w:r>
      <w:r w:rsidRPr="00EF292B">
        <w:rPr>
          <w:rFonts w:ascii="Times New Roman" w:hAnsi="Times New Roman"/>
          <w:color w:val="000000"/>
          <w:kern w:val="0"/>
        </w:rPr>
        <w:tab/>
        <w:t>—</w:t>
      </w:r>
      <w:r w:rsidR="00377F38" w:rsidRPr="00EF292B">
        <w:rPr>
          <w:rFonts w:ascii="Times New Roman" w:hAnsi="Times New Roman"/>
          <w:color w:val="000000"/>
          <w:kern w:val="0"/>
        </w:rPr>
        <w:t>—</w:t>
      </w:r>
      <w:r w:rsidRPr="00EF292B">
        <w:rPr>
          <w:rFonts w:ascii="Times New Roman" w:hAnsi="Times New Roman"/>
          <w:color w:val="000000"/>
          <w:kern w:val="0"/>
        </w:rPr>
        <w:t>超高强韧混凝土受压区高度；</w:t>
      </w:r>
    </w:p>
    <w:p w14:paraId="252ED19F" w14:textId="06A0308C"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Pr="00EF292B">
        <w:rPr>
          <w:rFonts w:ascii="Times New Roman" w:hAnsi="Times New Roman"/>
        </w:rPr>
        <w:object w:dxaOrig="240" w:dyaOrig="200" w14:anchorId="6F7A1261">
          <v:shape id="_x0000_i1054" type="#_x0000_t75" style="width:10.5pt;height:10.5pt" o:ole="">
            <v:imagedata r:id="rId71" o:title=""/>
          </v:shape>
          <o:OLEObject Type="Embed" ProgID="Equation.DSMT4" ShapeID="_x0000_i1054" DrawAspect="Content" ObjectID="_1791405171" r:id="rId72"/>
        </w:object>
      </w:r>
      <w:r w:rsidRPr="00EF292B">
        <w:rPr>
          <w:rFonts w:ascii="Times New Roman" w:hAnsi="Times New Roman"/>
        </w:rPr>
        <w:tab/>
        <w:t>—</w:t>
      </w:r>
      <w:r w:rsidR="00377F38" w:rsidRPr="00EF292B">
        <w:rPr>
          <w:rFonts w:ascii="Times New Roman" w:hAnsi="Times New Roman"/>
          <w:color w:val="000000"/>
          <w:kern w:val="0"/>
        </w:rPr>
        <w:t>—</w:t>
      </w:r>
      <w:r w:rsidRPr="00EF292B">
        <w:rPr>
          <w:rFonts w:ascii="Times New Roman" w:hAnsi="Times New Roman"/>
        </w:rPr>
        <w:t>锚固钢筋的外形系数；</w:t>
      </w:r>
    </w:p>
    <w:p w14:paraId="102C9835" w14:textId="4A731B90"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12"/>
        </w:rPr>
        <w:object w:dxaOrig="254" w:dyaOrig="371" w14:anchorId="391FF71E">
          <v:shape id="_x0000_i1055" type="#_x0000_t75" style="width:10.5pt;height:20.25pt" o:ole="">
            <v:imagedata r:id="rId73" o:title=""/>
          </v:shape>
          <o:OLEObject Type="Embed" ProgID="Equation.DSMT4" ShapeID="_x0000_i1055" DrawAspect="Content" ObjectID="_1791405172" r:id="rId74"/>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color w:val="000000"/>
          <w:kern w:val="0"/>
        </w:rPr>
        <w:t>—</w:t>
      </w:r>
      <w:r w:rsidRPr="00EF292B">
        <w:rPr>
          <w:rFonts w:ascii="Times New Roman" w:hAnsi="Times New Roman"/>
          <w:color w:val="000000"/>
          <w:kern w:val="0"/>
        </w:rPr>
        <w:t>等效矩形应力图块的受压区</w:t>
      </w:r>
      <w:r w:rsidRPr="00EF292B">
        <w:rPr>
          <w:rFonts w:ascii="Times New Roman" w:hAnsi="Times New Roman"/>
          <w:iCs/>
          <w:kern w:val="0"/>
        </w:rPr>
        <w:t>高度</w:t>
      </w:r>
      <w:r w:rsidRPr="00EF292B">
        <w:rPr>
          <w:rFonts w:ascii="Times New Roman" w:hAnsi="Times New Roman"/>
          <w:color w:val="000000"/>
          <w:kern w:val="0"/>
        </w:rPr>
        <w:t>折减</w:t>
      </w:r>
      <w:r w:rsidRPr="00EF292B">
        <w:rPr>
          <w:rFonts w:ascii="Times New Roman" w:hAnsi="Times New Roman"/>
          <w:iCs/>
          <w:kern w:val="0"/>
        </w:rPr>
        <w:t>系数</w:t>
      </w:r>
      <w:r w:rsidRPr="00EF292B">
        <w:rPr>
          <w:rFonts w:ascii="Times New Roman" w:hAnsi="Times New Roman"/>
          <w:color w:val="000000"/>
          <w:kern w:val="0"/>
        </w:rPr>
        <w:t>；</w:t>
      </w:r>
    </w:p>
    <w:p w14:paraId="19D7DBC2" w14:textId="3CF53FB3"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color w:val="000000"/>
          <w:kern w:val="0"/>
        </w:rPr>
        <w:tab/>
      </w:r>
      <w:r w:rsidRPr="00EF292B">
        <w:rPr>
          <w:rFonts w:ascii="Times New Roman" w:hAnsi="Times New Roman"/>
          <w:color w:val="000000"/>
          <w:kern w:val="0"/>
        </w:rPr>
        <w:object w:dxaOrig="181" w:dyaOrig="217" w14:anchorId="1A5818AF">
          <v:shape id="_x0000_i1056" type="#_x0000_t75" style="width:10.5pt;height:10.5pt" o:ole="">
            <v:imagedata r:id="rId75" o:title=""/>
          </v:shape>
          <o:OLEObject Type="Embed" ProgID="Equation.DSMT4" ShapeID="_x0000_i1056" DrawAspect="Content" ObjectID="_1791405173" r:id="rId76"/>
        </w:object>
      </w:r>
      <w:r w:rsidRPr="00EF292B">
        <w:rPr>
          <w:rFonts w:ascii="Times New Roman" w:hAnsi="Times New Roman"/>
          <w:color w:val="000000"/>
          <w:kern w:val="0"/>
        </w:rPr>
        <w:tab/>
        <w:t>—</w:t>
      </w:r>
      <w:r w:rsidR="00377F38" w:rsidRPr="00EF292B">
        <w:rPr>
          <w:rFonts w:ascii="Times New Roman" w:hAnsi="Times New Roman"/>
          <w:color w:val="000000"/>
          <w:kern w:val="0"/>
        </w:rPr>
        <w:t>—</w:t>
      </w:r>
      <w:r w:rsidRPr="00EF292B">
        <w:rPr>
          <w:rFonts w:ascii="Times New Roman" w:hAnsi="Times New Roman"/>
          <w:color w:val="000000"/>
          <w:kern w:val="0"/>
        </w:rPr>
        <w:t>轴向力作用点至纵向受拉高强钢筋合力点的距离；</w:t>
      </w:r>
    </w:p>
    <w:p w14:paraId="0916654A" w14:textId="67C786F2"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position w:val="-14"/>
        </w:rPr>
      </w:pPr>
      <w:r w:rsidRPr="00EF292B">
        <w:rPr>
          <w:rFonts w:ascii="Times New Roman" w:hAnsi="Times New Roman"/>
        </w:rPr>
        <w:tab/>
      </w:r>
      <w:r w:rsidRPr="00EF292B">
        <w:rPr>
          <w:rFonts w:ascii="Times New Roman" w:hAnsi="Times New Roman"/>
          <w:position w:val="-14"/>
        </w:rPr>
        <w:object w:dxaOrig="217" w:dyaOrig="371" w14:anchorId="40B7C2CC">
          <v:shape id="_x0000_i1057" type="#_x0000_t75" style="width:10.5pt;height:20.25pt" o:ole="">
            <v:imagedata r:id="rId77" o:title=""/>
          </v:shape>
          <o:OLEObject Type="Embed" ProgID="Equation.DSMT4" ShapeID="_x0000_i1057" DrawAspect="Content" ObjectID="_1791405174" r:id="rId78"/>
        </w:object>
      </w:r>
      <w:r w:rsidRPr="00EF292B">
        <w:rPr>
          <w:rFonts w:ascii="Times New Roman" w:hAnsi="Times New Roman"/>
        </w:rPr>
        <w:tab/>
      </w:r>
      <w:r w:rsidRPr="00EF292B">
        <w:rPr>
          <w:rFonts w:ascii="Times New Roman" w:hAnsi="Times New Roman"/>
          <w:position w:val="-14"/>
        </w:rPr>
        <w:t>—</w:t>
      </w:r>
      <w:r w:rsidR="00377F38" w:rsidRPr="00EF292B">
        <w:rPr>
          <w:rFonts w:ascii="Times New Roman" w:hAnsi="Times New Roman"/>
          <w:position w:val="-14"/>
        </w:rPr>
        <w:t>—</w:t>
      </w:r>
      <w:r w:rsidRPr="00EF292B">
        <w:rPr>
          <w:rFonts w:ascii="Times New Roman" w:hAnsi="Times New Roman"/>
          <w:position w:val="-14"/>
        </w:rPr>
        <w:t>初始偏心距；</w:t>
      </w:r>
    </w:p>
    <w:p w14:paraId="3B388A1F" w14:textId="5251CDA2"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position w:val="-14"/>
        </w:rPr>
      </w:pPr>
      <w:r w:rsidRPr="00EF292B">
        <w:rPr>
          <w:rFonts w:ascii="Times New Roman" w:hAnsi="Times New Roman"/>
        </w:rPr>
        <w:tab/>
      </w:r>
      <w:r w:rsidRPr="00EF292B">
        <w:rPr>
          <w:rFonts w:ascii="Times New Roman" w:hAnsi="Times New Roman"/>
          <w:position w:val="-14"/>
        </w:rPr>
        <w:object w:dxaOrig="254" w:dyaOrig="371" w14:anchorId="64B8E20D">
          <v:shape id="_x0000_i1058" type="#_x0000_t75" style="width:10.5pt;height:20.25pt" o:ole="">
            <v:imagedata r:id="rId79" o:title=""/>
          </v:shape>
          <o:OLEObject Type="Embed" ProgID="Equation.DSMT4" ShapeID="_x0000_i1058" DrawAspect="Content" ObjectID="_1791405175" r:id="rId80"/>
        </w:object>
      </w:r>
      <w:r w:rsidRPr="00EF292B">
        <w:rPr>
          <w:rFonts w:ascii="Times New Roman" w:hAnsi="Times New Roman"/>
        </w:rPr>
        <w:tab/>
      </w:r>
      <w:r w:rsidRPr="00EF292B">
        <w:rPr>
          <w:rFonts w:ascii="Times New Roman" w:hAnsi="Times New Roman"/>
          <w:position w:val="-14"/>
        </w:rPr>
        <w:t>—</w:t>
      </w:r>
      <w:r w:rsidR="00377F38" w:rsidRPr="00EF292B">
        <w:rPr>
          <w:rFonts w:ascii="Times New Roman" w:hAnsi="Times New Roman"/>
          <w:position w:val="-14"/>
        </w:rPr>
        <w:t>—</w:t>
      </w:r>
      <w:r w:rsidRPr="00EF292B">
        <w:rPr>
          <w:rFonts w:ascii="Times New Roman" w:hAnsi="Times New Roman"/>
          <w:position w:val="-14"/>
        </w:rPr>
        <w:t>轴向压力对截面重心的偏心距</w:t>
      </w:r>
      <w:r w:rsidR="000731F1">
        <w:rPr>
          <w:rFonts w:ascii="Times New Roman" w:hAnsi="Times New Roman"/>
          <w:position w:val="-14"/>
        </w:rPr>
        <w:t>；</w:t>
      </w:r>
    </w:p>
    <w:p w14:paraId="0317909F" w14:textId="7C5A611A"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Pr="00EF292B">
        <w:rPr>
          <w:rFonts w:ascii="Times New Roman" w:hAnsi="Times New Roman"/>
        </w:rPr>
        <w:object w:dxaOrig="300" w:dyaOrig="370" w14:anchorId="23C4F3AD">
          <v:shape id="_x0000_i1059" type="#_x0000_t75" style="width:15.75pt;height:20.25pt" o:ole="">
            <v:imagedata r:id="rId81" o:title=""/>
          </v:shape>
          <o:OLEObject Type="Embed" ProgID="Equation.DSMT4" ShapeID="_x0000_i1059" DrawAspect="Content" ObjectID="_1791405176" r:id="rId82"/>
        </w:object>
      </w:r>
      <w:r w:rsidRPr="00EF292B">
        <w:rPr>
          <w:rFonts w:ascii="Times New Roman" w:hAnsi="Times New Roman"/>
        </w:rPr>
        <w:tab/>
        <w:t>—</w:t>
      </w:r>
      <w:r w:rsidR="00377F38" w:rsidRPr="00EF292B">
        <w:rPr>
          <w:rFonts w:ascii="Times New Roman" w:hAnsi="Times New Roman"/>
        </w:rPr>
        <w:t>—</w:t>
      </w:r>
      <w:r w:rsidRPr="00EF292B">
        <w:rPr>
          <w:rFonts w:ascii="Times New Roman" w:hAnsi="Times New Roman"/>
        </w:rPr>
        <w:t>受拉钢筋在超高强韧混凝土中的</w:t>
      </w:r>
      <w:r w:rsidRPr="00EF292B">
        <w:rPr>
          <w:rFonts w:ascii="Times New Roman" w:hAnsi="Times New Roman"/>
          <w:color w:val="000000"/>
          <w:spacing w:val="1"/>
          <w:kern w:val="0"/>
        </w:rPr>
        <w:t>基本</w:t>
      </w:r>
      <w:r w:rsidRPr="00EF292B">
        <w:rPr>
          <w:rFonts w:ascii="Times New Roman" w:hAnsi="Times New Roman"/>
        </w:rPr>
        <w:t>锚固</w:t>
      </w:r>
      <w:r w:rsidRPr="00EF292B">
        <w:rPr>
          <w:rFonts w:ascii="Times New Roman" w:hAnsi="Times New Roman"/>
          <w:iCs/>
          <w:kern w:val="0"/>
        </w:rPr>
        <w:t>长度</w:t>
      </w:r>
      <w:r w:rsidRPr="00EF292B">
        <w:rPr>
          <w:rFonts w:ascii="Times New Roman" w:hAnsi="Times New Roman"/>
        </w:rPr>
        <w:t>；</w:t>
      </w:r>
    </w:p>
    <w:p w14:paraId="3A13D092" w14:textId="324C16BC"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rPr>
        <w:tab/>
      </w:r>
      <w:r w:rsidRPr="00EF292B">
        <w:rPr>
          <w:rFonts w:ascii="Times New Roman" w:hAnsi="Times New Roman"/>
          <w:position w:val="-4"/>
        </w:rPr>
        <w:object w:dxaOrig="235" w:dyaOrig="263" w14:anchorId="55C4FD5A">
          <v:shape id="_x0000_i1060" type="#_x0000_t75" style="width:10.5pt;height:15.75pt" o:ole="">
            <v:imagedata r:id="rId83" o:title=""/>
          </v:shape>
          <o:OLEObject Type="Embed" ProgID="Equation.DSMT4" ShapeID="_x0000_i1060" DrawAspect="Content" ObjectID="_1791405177" r:id="rId84"/>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rPr>
        <w:t>—</w:t>
      </w:r>
      <w:r w:rsidRPr="00EF292B">
        <w:rPr>
          <w:rFonts w:ascii="Times New Roman" w:hAnsi="Times New Roman"/>
          <w:color w:val="000000"/>
          <w:kern w:val="0"/>
        </w:rPr>
        <w:t>超高强韧钢筋混凝土构件</w:t>
      </w:r>
      <w:r w:rsidRPr="00EF292B">
        <w:rPr>
          <w:rFonts w:ascii="Times New Roman" w:hAnsi="Times New Roman"/>
          <w:iCs/>
          <w:kern w:val="0"/>
        </w:rPr>
        <w:t>截面</w:t>
      </w:r>
      <w:r w:rsidRPr="00EF292B">
        <w:rPr>
          <w:rFonts w:ascii="Times New Roman" w:hAnsi="Times New Roman"/>
          <w:color w:val="000000"/>
          <w:kern w:val="0"/>
        </w:rPr>
        <w:t>面积；</w:t>
      </w:r>
    </w:p>
    <w:p w14:paraId="25353C59" w14:textId="2C11008A"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000000"/>
          <w:kern w:val="0"/>
        </w:rPr>
      </w:pPr>
      <w:r w:rsidRPr="00EF292B">
        <w:rPr>
          <w:rFonts w:ascii="Times New Roman" w:hAnsi="Times New Roman"/>
          <w:color w:val="000000"/>
          <w:kern w:val="0"/>
        </w:rPr>
        <w:tab/>
      </w:r>
      <w:r w:rsidRPr="00EF292B">
        <w:rPr>
          <w:rFonts w:ascii="Times New Roman" w:hAnsi="Times New Roman"/>
          <w:color w:val="000000"/>
          <w:kern w:val="0"/>
        </w:rPr>
        <w:object w:dxaOrig="562" w:dyaOrig="380" w14:anchorId="013846CE">
          <v:shape id="_x0000_i1061" type="#_x0000_t75" style="width:26.25pt;height:20.25pt" o:ole="">
            <v:imagedata r:id="rId85" o:title=""/>
          </v:shape>
          <o:OLEObject Type="Embed" ProgID="Equation.DSMT4" ShapeID="_x0000_i1061" DrawAspect="Content" ObjectID="_1791405178" r:id="rId86"/>
        </w:object>
      </w:r>
      <w:r w:rsidRPr="00EF292B">
        <w:rPr>
          <w:rFonts w:ascii="Times New Roman" w:hAnsi="Times New Roman"/>
          <w:color w:val="000000"/>
          <w:kern w:val="0"/>
        </w:rPr>
        <w:tab/>
        <w:t>—</w:t>
      </w:r>
      <w:r w:rsidR="00377F38" w:rsidRPr="00EF292B">
        <w:rPr>
          <w:rFonts w:ascii="Times New Roman" w:hAnsi="Times New Roman"/>
        </w:rPr>
        <w:t>—</w:t>
      </w:r>
      <w:r w:rsidRPr="00EF292B">
        <w:rPr>
          <w:rFonts w:ascii="Times New Roman" w:hAnsi="Times New Roman"/>
          <w:color w:val="000000"/>
          <w:kern w:val="0"/>
        </w:rPr>
        <w:t>受压区、受拉区全部纵向高强</w:t>
      </w:r>
      <w:r w:rsidRPr="00EF292B">
        <w:rPr>
          <w:rFonts w:ascii="Times New Roman" w:hAnsi="Times New Roman"/>
          <w:iCs/>
          <w:kern w:val="0"/>
        </w:rPr>
        <w:t>钢筋</w:t>
      </w:r>
      <w:r w:rsidRPr="00EF292B">
        <w:rPr>
          <w:rFonts w:ascii="Times New Roman" w:hAnsi="Times New Roman"/>
          <w:color w:val="000000"/>
          <w:kern w:val="0"/>
        </w:rPr>
        <w:t>合力点至截面受压、受拉边缘的距离；</w:t>
      </w:r>
    </w:p>
    <w:p w14:paraId="0658DB82" w14:textId="234E8A99" w:rsidR="00AD6647"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Pr="00EF292B">
        <w:rPr>
          <w:rFonts w:ascii="Times New Roman" w:hAnsi="Times New Roman"/>
          <w:position w:val="-12"/>
        </w:rPr>
        <w:object w:dxaOrig="326" w:dyaOrig="371" w14:anchorId="67010FE5">
          <v:shape id="_x0000_i1062" type="#_x0000_t75" style="width:15.75pt;height:20.25pt" o:ole="">
            <v:imagedata r:id="rId87" o:title=""/>
          </v:shape>
          <o:OLEObject Type="Embed" ProgID="Equation.DSMT4" ShapeID="_x0000_i1062" DrawAspect="Content" ObjectID="_1791405179" r:id="rId88"/>
        </w:object>
      </w:r>
      <w:r w:rsidRPr="00EF292B">
        <w:rPr>
          <w:rFonts w:ascii="Times New Roman" w:hAnsi="Times New Roman"/>
        </w:rPr>
        <w:tab/>
      </w:r>
      <w:r w:rsidRPr="00EF292B">
        <w:rPr>
          <w:rFonts w:ascii="Times New Roman" w:eastAsia="Times New Roman" w:hAnsi="Times New Roman"/>
          <w:color w:val="000000"/>
          <w:kern w:val="0"/>
        </w:rPr>
        <w:t>—</w:t>
      </w:r>
      <w:r w:rsidR="00377F38" w:rsidRPr="00EF292B">
        <w:rPr>
          <w:rFonts w:ascii="Times New Roman" w:hAnsi="Times New Roman"/>
        </w:rPr>
        <w:t>—</w:t>
      </w:r>
      <w:r w:rsidRPr="00EF292B">
        <w:rPr>
          <w:rFonts w:ascii="Times New Roman" w:hAnsi="Times New Roman"/>
          <w:color w:val="000000"/>
          <w:kern w:val="0"/>
        </w:rPr>
        <w:t>超高强韧钢筋混凝土构件</w:t>
      </w:r>
      <w:r w:rsidRPr="00EF292B">
        <w:rPr>
          <w:rFonts w:ascii="Times New Roman" w:hAnsi="Times New Roman"/>
          <w:iCs/>
          <w:kern w:val="0"/>
        </w:rPr>
        <w:t>混凝土</w:t>
      </w:r>
      <w:r w:rsidRPr="00EF292B">
        <w:rPr>
          <w:rFonts w:ascii="Times New Roman" w:hAnsi="Times New Roman"/>
          <w:color w:val="000000"/>
          <w:kern w:val="0"/>
        </w:rPr>
        <w:t>部分的</w:t>
      </w:r>
      <w:r w:rsidRPr="00EF292B">
        <w:rPr>
          <w:rFonts w:ascii="Times New Roman" w:hAnsi="Times New Roman"/>
          <w:iCs/>
          <w:kern w:val="0"/>
        </w:rPr>
        <w:t>截面</w:t>
      </w:r>
      <w:r w:rsidRPr="00EF292B">
        <w:rPr>
          <w:rFonts w:ascii="Times New Roman" w:hAnsi="Times New Roman"/>
          <w:color w:val="000000"/>
          <w:kern w:val="0"/>
        </w:rPr>
        <w:t>厚度；</w:t>
      </w:r>
    </w:p>
    <w:p w14:paraId="41FC2F35" w14:textId="4326B81F" w:rsidR="0044311C" w:rsidRPr="00EF292B" w:rsidRDefault="00AD6647" w:rsidP="006D2A88">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color w:val="FF0000"/>
          <w:highlight w:val="yellow"/>
          <w14:ligatures w14:val="standardContextual"/>
        </w:rPr>
      </w:pPr>
      <w:r w:rsidRPr="00EF292B">
        <w:rPr>
          <w:rFonts w:ascii="Times New Roman" w:hAnsi="Times New Roman"/>
        </w:rPr>
        <w:tab/>
      </w:r>
      <w:r w:rsidRPr="00EF292B">
        <w:rPr>
          <w:rFonts w:ascii="Times New Roman" w:hAnsi="Times New Roman"/>
          <w:position w:val="-14"/>
        </w:rPr>
        <w:object w:dxaOrig="254" w:dyaOrig="353" w14:anchorId="2ECBB3D6">
          <v:shape id="_x0000_i1063" type="#_x0000_t75" style="width:10.5pt;height:15.75pt" o:ole="">
            <v:imagedata r:id="rId89" o:title=""/>
          </v:shape>
          <o:OLEObject Type="Embed" ProgID="Equation.DSMT4" ShapeID="_x0000_i1063" DrawAspect="Content" ObjectID="_1791405180" r:id="rId90"/>
        </w:object>
      </w:r>
      <w:r w:rsidRPr="00EF292B">
        <w:rPr>
          <w:rFonts w:ascii="Times New Roman" w:hAnsi="Times New Roman"/>
        </w:rPr>
        <w:tab/>
      </w:r>
      <w:r w:rsidRPr="00EF292B">
        <w:rPr>
          <w:rFonts w:ascii="Times New Roman" w:hAnsi="Times New Roman"/>
          <w:position w:val="-14"/>
        </w:rPr>
        <w:t>—</w:t>
      </w:r>
      <w:r w:rsidR="00377F38" w:rsidRPr="00EF292B">
        <w:rPr>
          <w:rFonts w:ascii="Times New Roman" w:hAnsi="Times New Roman"/>
          <w:position w:val="-14"/>
        </w:rPr>
        <w:t>—</w:t>
      </w:r>
      <w:r w:rsidRPr="00EF292B">
        <w:rPr>
          <w:rFonts w:ascii="Times New Roman" w:hAnsi="Times New Roman"/>
          <w:position w:val="-14"/>
        </w:rPr>
        <w:t>截面有效高度。</w:t>
      </w:r>
    </w:p>
    <w:bookmarkEnd w:id="81"/>
    <w:bookmarkEnd w:id="82"/>
    <w:bookmarkEnd w:id="83"/>
    <w:bookmarkEnd w:id="84"/>
    <w:bookmarkEnd w:id="85"/>
    <w:bookmarkEnd w:id="86"/>
    <w:p w14:paraId="571EE54C" w14:textId="77777777" w:rsidR="0083402C" w:rsidRPr="00EF292B" w:rsidRDefault="0083402C">
      <w:pPr>
        <w:widowControl/>
        <w:spacing w:after="652"/>
        <w:ind w:firstLine="720"/>
        <w:jc w:val="left"/>
        <w:rPr>
          <w:rFonts w:ascii="Times New Roman" w:hAnsi="Times New Roman"/>
        </w:rPr>
        <w:sectPr w:rsidR="0083402C" w:rsidRPr="00EF292B">
          <w:pgSz w:w="11906" w:h="16838"/>
          <w:pgMar w:top="1440" w:right="1800" w:bottom="1440" w:left="1800" w:header="851" w:footer="992" w:gutter="0"/>
          <w:pgNumType w:start="1"/>
          <w:cols w:space="425"/>
          <w:docGrid w:type="lines" w:linePitch="326"/>
        </w:sectPr>
      </w:pPr>
    </w:p>
    <w:p w14:paraId="739ED47E" w14:textId="523C86EC" w:rsidR="0083402C" w:rsidRPr="00EF292B" w:rsidRDefault="0083402C" w:rsidP="0081375D">
      <w:pPr>
        <w:numPr>
          <w:ilvl w:val="0"/>
          <w:numId w:val="5"/>
        </w:numPr>
        <w:spacing w:beforeLines="50" w:before="163" w:afterLines="200" w:after="652" w:line="360" w:lineRule="auto"/>
        <w:ind w:left="0" w:firstLine="0"/>
        <w:jc w:val="center"/>
        <w:outlineLvl w:val="0"/>
        <w:rPr>
          <w:rFonts w:ascii="Times New Roman" w:hAnsi="Times New Roman"/>
          <w:bCs/>
          <w:sz w:val="32"/>
          <w:szCs w:val="32"/>
        </w:rPr>
      </w:pPr>
      <w:bookmarkStart w:id="87" w:name="_Hlk91076165"/>
      <w:r w:rsidRPr="00EF292B">
        <w:rPr>
          <w:rFonts w:ascii="Times New Roman" w:hAnsi="Times New Roman"/>
          <w:bCs/>
          <w:sz w:val="32"/>
          <w:szCs w:val="32"/>
        </w:rPr>
        <w:lastRenderedPageBreak/>
        <w:tab/>
      </w:r>
      <w:bookmarkStart w:id="88" w:name="_Toc108513998"/>
      <w:bookmarkStart w:id="89" w:name="_Toc180535471"/>
      <w:bookmarkStart w:id="90" w:name="_Toc180573998"/>
      <w:bookmarkStart w:id="91" w:name="_Toc180669980"/>
      <w:bookmarkStart w:id="92" w:name="_Toc180674186"/>
      <w:r w:rsidRPr="00EF292B">
        <w:rPr>
          <w:rFonts w:ascii="Times New Roman" w:hAnsi="Times New Roman"/>
          <w:bCs/>
          <w:sz w:val="32"/>
          <w:szCs w:val="32"/>
        </w:rPr>
        <w:t>基本规定</w:t>
      </w:r>
      <w:bookmarkEnd w:id="87"/>
      <w:bookmarkEnd w:id="88"/>
      <w:bookmarkEnd w:id="89"/>
      <w:bookmarkEnd w:id="90"/>
      <w:bookmarkEnd w:id="91"/>
      <w:bookmarkEnd w:id="92"/>
    </w:p>
    <w:p w14:paraId="6F9D547D" w14:textId="5BA85F24" w:rsidR="00396302" w:rsidRPr="00EF292B" w:rsidRDefault="00396302" w:rsidP="006D2A88">
      <w:pPr>
        <w:pStyle w:val="af6"/>
        <w:snapToGrid w:val="0"/>
        <w:spacing w:line="360" w:lineRule="auto"/>
        <w:ind w:firstLineChars="0" w:firstLine="0"/>
        <w:outlineLvl w:val="2"/>
        <w:rPr>
          <w:rFonts w:ascii="Times New Roman" w:hAnsi="Times New Roman"/>
          <w:szCs w:val="22"/>
        </w:rPr>
      </w:pPr>
      <w:r w:rsidRPr="00EF292B">
        <w:rPr>
          <w:rFonts w:ascii="Times New Roman" w:hAnsi="Times New Roman"/>
          <w:b/>
          <w:bCs/>
          <w:szCs w:val="22"/>
        </w:rPr>
        <w:t>3.0.1</w:t>
      </w:r>
      <w:r w:rsidRPr="00EF292B">
        <w:rPr>
          <w:rFonts w:ascii="Times New Roman" w:hAnsi="Times New Roman"/>
          <w:b/>
          <w:bCs/>
          <w:szCs w:val="22"/>
        </w:rPr>
        <w:tab/>
      </w:r>
      <w:r w:rsidRPr="00EF292B">
        <w:rPr>
          <w:rFonts w:ascii="Times New Roman" w:hAnsi="Times New Roman"/>
          <w:szCs w:val="22"/>
        </w:rPr>
        <w:t>超高强韧钢筋混凝土结构设计应包括结构方案设计、作用与作用效应分析、极限状态设计与验算、结构与构件的构造、连接措施和耐久性要求，以及满足特殊要求的专门设计目标。</w:t>
      </w:r>
    </w:p>
    <w:p w14:paraId="47AB264A" w14:textId="386EE356" w:rsidR="0044311C" w:rsidRPr="00EF292B" w:rsidRDefault="00396302" w:rsidP="006D2A88">
      <w:pPr>
        <w:pStyle w:val="af6"/>
        <w:snapToGrid w:val="0"/>
        <w:spacing w:line="360" w:lineRule="auto"/>
        <w:ind w:firstLineChars="0" w:firstLine="0"/>
        <w:outlineLvl w:val="2"/>
        <w:rPr>
          <w:rFonts w:ascii="Times New Roman" w:hAnsi="Times New Roman"/>
          <w:kern w:val="0"/>
        </w:rPr>
      </w:pPr>
      <w:r w:rsidRPr="00EF292B">
        <w:rPr>
          <w:rFonts w:ascii="Times New Roman" w:hAnsi="Times New Roman"/>
          <w:b/>
          <w:bCs/>
          <w:kern w:val="0"/>
        </w:rPr>
        <w:t>3.0.2</w:t>
      </w:r>
      <w:r w:rsidRPr="00EF292B">
        <w:rPr>
          <w:rFonts w:ascii="Times New Roman" w:hAnsi="Times New Roman"/>
          <w:b/>
          <w:bCs/>
          <w:kern w:val="0"/>
        </w:rPr>
        <w:tab/>
      </w:r>
      <w:r w:rsidR="00BD4AC9" w:rsidRPr="00EF292B">
        <w:rPr>
          <w:rFonts w:ascii="Times New Roman" w:hAnsi="Times New Roman"/>
          <w:kern w:val="0"/>
        </w:rPr>
        <w:t>超高强韧</w:t>
      </w:r>
      <w:r w:rsidR="00786E0D" w:rsidRPr="00EF292B">
        <w:rPr>
          <w:rFonts w:ascii="Times New Roman" w:hAnsi="Times New Roman"/>
          <w:kern w:val="0"/>
        </w:rPr>
        <w:t>钢筋</w:t>
      </w:r>
      <w:r w:rsidR="00BD4AC9" w:rsidRPr="00EF292B">
        <w:rPr>
          <w:rFonts w:ascii="Times New Roman" w:hAnsi="Times New Roman"/>
          <w:kern w:val="0"/>
        </w:rPr>
        <w:t>混凝土结构的安全等级</w:t>
      </w:r>
      <w:r w:rsidRPr="00EF292B">
        <w:rPr>
          <w:rFonts w:ascii="Times New Roman" w:hAnsi="Times New Roman"/>
          <w:kern w:val="0"/>
        </w:rPr>
        <w:t>、</w:t>
      </w:r>
      <w:r w:rsidR="00BD4AC9" w:rsidRPr="00EF292B">
        <w:rPr>
          <w:rFonts w:ascii="Times New Roman" w:hAnsi="Times New Roman"/>
          <w:kern w:val="0"/>
        </w:rPr>
        <w:t>设计使用年限</w:t>
      </w:r>
      <w:r w:rsidRPr="00EF292B">
        <w:rPr>
          <w:rFonts w:ascii="Times New Roman" w:hAnsi="Times New Roman"/>
          <w:kern w:val="0"/>
        </w:rPr>
        <w:t>、作用与作用组合</w:t>
      </w:r>
      <w:r w:rsidR="00BD4AC9" w:rsidRPr="00EF292B">
        <w:rPr>
          <w:rFonts w:ascii="Times New Roman" w:hAnsi="Times New Roman"/>
          <w:kern w:val="0"/>
        </w:rPr>
        <w:t>，应根据结构物所属工程类别符合国家</w:t>
      </w:r>
      <w:r w:rsidR="00334267" w:rsidRPr="00EF292B">
        <w:rPr>
          <w:rFonts w:ascii="Times New Roman" w:hAnsi="Times New Roman"/>
          <w:kern w:val="0"/>
        </w:rPr>
        <w:t>现行有关标准和现行</w:t>
      </w:r>
      <w:r w:rsidR="00BD4AC9" w:rsidRPr="00EF292B">
        <w:rPr>
          <w:rFonts w:ascii="Times New Roman" w:hAnsi="Times New Roman"/>
          <w:kern w:val="0"/>
        </w:rPr>
        <w:t>中国工程建设标准化协会有关标准的规定</w:t>
      </w:r>
      <w:r w:rsidR="00334267" w:rsidRPr="00EF292B">
        <w:rPr>
          <w:rFonts w:ascii="Times New Roman" w:hAnsi="Times New Roman"/>
          <w:kern w:val="0"/>
        </w:rPr>
        <w:t>。</w:t>
      </w:r>
    </w:p>
    <w:p w14:paraId="6593CB70" w14:textId="09D05F4A" w:rsidR="00396302" w:rsidRPr="00EF292B" w:rsidRDefault="00396302" w:rsidP="006D2A88">
      <w:pPr>
        <w:pStyle w:val="af6"/>
        <w:snapToGrid w:val="0"/>
        <w:spacing w:line="360" w:lineRule="auto"/>
        <w:ind w:firstLineChars="0" w:firstLine="0"/>
        <w:outlineLvl w:val="2"/>
        <w:rPr>
          <w:rFonts w:ascii="Times New Roman" w:hAnsi="Times New Roman"/>
          <w:kern w:val="0"/>
        </w:rPr>
      </w:pPr>
      <w:r w:rsidRPr="00EF292B">
        <w:rPr>
          <w:rFonts w:ascii="Times New Roman" w:hAnsi="Times New Roman"/>
          <w:b/>
          <w:bCs/>
          <w:kern w:val="0"/>
        </w:rPr>
        <w:t>3.0.3</w:t>
      </w:r>
      <w:r w:rsidRPr="00EF292B">
        <w:rPr>
          <w:rFonts w:ascii="Times New Roman" w:hAnsi="Times New Roman"/>
          <w:b/>
          <w:bCs/>
          <w:kern w:val="0"/>
        </w:rPr>
        <w:tab/>
      </w:r>
      <w:r w:rsidR="00BD4AC9" w:rsidRPr="00EF292B">
        <w:rPr>
          <w:rFonts w:ascii="Times New Roman" w:hAnsi="Times New Roman"/>
          <w:kern w:val="0"/>
        </w:rPr>
        <w:t>超高强韧钢筋混凝土结构设计应明确结构用途和使用环境，在设计使用年限内未经技术鉴定或设计许可，不可改变结构用途和使用环境。</w:t>
      </w:r>
    </w:p>
    <w:p w14:paraId="41865D85" w14:textId="77E349D1" w:rsidR="00396302" w:rsidRPr="00EF292B" w:rsidRDefault="00396302" w:rsidP="00396302">
      <w:pPr>
        <w:pStyle w:val="af6"/>
        <w:snapToGrid w:val="0"/>
        <w:spacing w:after="652" w:line="360" w:lineRule="auto"/>
        <w:ind w:firstLineChars="0" w:firstLine="0"/>
        <w:outlineLvl w:val="2"/>
        <w:rPr>
          <w:rFonts w:ascii="Times New Roman" w:hAnsi="Times New Roman"/>
          <w:kern w:val="0"/>
        </w:rPr>
        <w:sectPr w:rsidR="00396302" w:rsidRPr="00EF292B" w:rsidSect="00200603">
          <w:pgSz w:w="11906" w:h="16838"/>
          <w:pgMar w:top="1440" w:right="1800" w:bottom="1440" w:left="1800" w:header="851" w:footer="992" w:gutter="0"/>
          <w:cols w:space="425"/>
          <w:docGrid w:type="lines" w:linePitch="326"/>
        </w:sectPr>
      </w:pPr>
    </w:p>
    <w:p w14:paraId="4351457A" w14:textId="4D17B178" w:rsidR="0044311C" w:rsidRPr="00EF292B" w:rsidRDefault="00BD4AC9" w:rsidP="00334267">
      <w:pPr>
        <w:numPr>
          <w:ilvl w:val="0"/>
          <w:numId w:val="5"/>
        </w:numPr>
        <w:spacing w:beforeLines="50" w:before="163" w:afterLines="200" w:after="652" w:line="360" w:lineRule="auto"/>
        <w:ind w:left="0" w:firstLine="0"/>
        <w:jc w:val="center"/>
        <w:outlineLvl w:val="0"/>
        <w:rPr>
          <w:rFonts w:ascii="Times New Roman" w:hAnsi="Times New Roman"/>
          <w:bCs/>
          <w:sz w:val="32"/>
          <w:szCs w:val="32"/>
        </w:rPr>
      </w:pPr>
      <w:bookmarkStart w:id="93" w:name="_Toc179985989"/>
      <w:bookmarkStart w:id="94" w:name="_Toc10578"/>
      <w:bookmarkStart w:id="95" w:name="_Toc27890"/>
      <w:bookmarkStart w:id="96" w:name="_Toc27578"/>
      <w:bookmarkStart w:id="97" w:name="_Toc180535472"/>
      <w:bookmarkStart w:id="98" w:name="_Toc180573999"/>
      <w:bookmarkStart w:id="99" w:name="_Toc180669981"/>
      <w:bookmarkStart w:id="100" w:name="_Toc180674187"/>
      <w:r w:rsidRPr="00EF292B">
        <w:rPr>
          <w:rFonts w:ascii="Times New Roman" w:hAnsi="Times New Roman"/>
          <w:bCs/>
          <w:spacing w:val="69"/>
          <w:sz w:val="32"/>
          <w:szCs w:val="32"/>
        </w:rPr>
        <w:lastRenderedPageBreak/>
        <w:t>超高强韧混凝土</w:t>
      </w:r>
      <w:bookmarkEnd w:id="93"/>
      <w:bookmarkEnd w:id="94"/>
      <w:bookmarkEnd w:id="95"/>
      <w:bookmarkEnd w:id="96"/>
      <w:bookmarkEnd w:id="97"/>
      <w:bookmarkEnd w:id="98"/>
      <w:bookmarkEnd w:id="99"/>
      <w:bookmarkEnd w:id="100"/>
    </w:p>
    <w:p w14:paraId="6B9690F6" w14:textId="2CA29DE4" w:rsidR="00D366F9" w:rsidRPr="00EF292B" w:rsidRDefault="00D366F9" w:rsidP="00C20321">
      <w:pPr>
        <w:pStyle w:val="af6"/>
        <w:numPr>
          <w:ilvl w:val="1"/>
          <w:numId w:val="5"/>
        </w:numPr>
        <w:spacing w:beforeLines="50" w:before="163" w:line="360" w:lineRule="auto"/>
        <w:ind w:left="0" w:firstLineChars="0" w:firstLine="0"/>
        <w:jc w:val="center"/>
        <w:outlineLvl w:val="1"/>
        <w:rPr>
          <w:rFonts w:ascii="Times New Roman" w:eastAsia="黑体" w:hAnsi="Times New Roman"/>
          <w:b/>
        </w:rPr>
      </w:pPr>
      <w:bookmarkStart w:id="101" w:name="_Toc180535473"/>
      <w:bookmarkStart w:id="102" w:name="_Toc180574000"/>
      <w:bookmarkStart w:id="103" w:name="_Toc180669982"/>
      <w:bookmarkStart w:id="104" w:name="_Toc180674188"/>
      <w:bookmarkStart w:id="105" w:name="_Toc156677060"/>
      <w:bookmarkStart w:id="106" w:name="_Toc156675540"/>
      <w:bookmarkStart w:id="107" w:name="_Toc156674012"/>
      <w:bookmarkStart w:id="108" w:name="_Toc179985990"/>
      <w:bookmarkStart w:id="109" w:name="_Toc156674506"/>
      <w:r w:rsidRPr="00EF292B">
        <w:rPr>
          <w:rFonts w:ascii="Times New Roman" w:eastAsia="黑体" w:hAnsi="Times New Roman"/>
          <w:b/>
        </w:rPr>
        <w:t>力学性能等级</w:t>
      </w:r>
      <w:bookmarkEnd w:id="101"/>
      <w:bookmarkEnd w:id="102"/>
      <w:bookmarkEnd w:id="103"/>
      <w:bookmarkEnd w:id="104"/>
    </w:p>
    <w:p w14:paraId="6C05E85B" w14:textId="5233178E" w:rsidR="0044311C" w:rsidRPr="00EF292B" w:rsidRDefault="00BD4AC9" w:rsidP="00C20321">
      <w:pPr>
        <w:pStyle w:val="af6"/>
        <w:numPr>
          <w:ilvl w:val="2"/>
          <w:numId w:val="9"/>
        </w:numPr>
        <w:snapToGrid w:val="0"/>
        <w:spacing w:line="360" w:lineRule="auto"/>
        <w:ind w:left="0" w:firstLineChars="0" w:firstLine="0"/>
        <w:outlineLvl w:val="2"/>
        <w:rPr>
          <w:rFonts w:ascii="Times New Roman" w:hAnsi="Times New Roman"/>
          <w:bCs/>
        </w:rPr>
      </w:pPr>
      <w:r w:rsidRPr="00EF292B">
        <w:rPr>
          <w:rFonts w:ascii="Times New Roman" w:hAnsi="Times New Roman"/>
          <w:bCs/>
        </w:rPr>
        <w:t>超高强韧混凝土力学性能等级划分按表</w:t>
      </w:r>
      <w:r w:rsidRPr="00EF292B">
        <w:rPr>
          <w:rFonts w:ascii="Times New Roman" w:hAnsi="Times New Roman"/>
          <w:bCs/>
        </w:rPr>
        <w:t>4.1.1</w:t>
      </w:r>
      <w:r w:rsidRPr="00EF292B">
        <w:rPr>
          <w:rFonts w:ascii="Times New Roman" w:hAnsi="Times New Roman"/>
          <w:bCs/>
        </w:rPr>
        <w:t>规定，其性能等级应同时满足</w:t>
      </w:r>
      <w:r w:rsidRPr="00EF292B">
        <w:rPr>
          <w:rFonts w:ascii="Times New Roman" w:hAnsi="Times New Roman"/>
          <w:bCs/>
        </w:rPr>
        <w:t xml:space="preserve"> 28d </w:t>
      </w:r>
      <w:r w:rsidRPr="00EF292B">
        <w:rPr>
          <w:rFonts w:ascii="Times New Roman" w:hAnsi="Times New Roman"/>
          <w:bCs/>
        </w:rPr>
        <w:t>龄期的立方体抗压强度和单轴抗拉强度的指标要求。</w:t>
      </w:r>
    </w:p>
    <w:p w14:paraId="39AFD322" w14:textId="016086A0"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4.1.1 </w:t>
      </w:r>
      <w:r w:rsidRPr="00EF292B">
        <w:rPr>
          <w:rFonts w:ascii="Times New Roman" w:eastAsia="黑体" w:hAnsi="Times New Roman"/>
          <w:b/>
          <w:bCs/>
          <w:sz w:val="21"/>
          <w14:ligatures w14:val="standardContextual"/>
        </w:rPr>
        <w:t>超高强韧混凝土力学性能等级（</w:t>
      </w:r>
      <w:r w:rsidRPr="00EF292B">
        <w:rPr>
          <w:rFonts w:ascii="Times New Roman" w:eastAsia="黑体" w:hAnsi="Times New Roman"/>
          <w:b/>
          <w:bCs/>
          <w:sz w:val="21"/>
          <w14:ligatures w14:val="standardContextual"/>
        </w:rPr>
        <w:t>MPa</w:t>
      </w:r>
      <w:r w:rsidRPr="00EF292B">
        <w:rPr>
          <w:rFonts w:ascii="Times New Roman" w:eastAsia="黑体" w:hAnsi="Times New Roman"/>
          <w:b/>
          <w:bCs/>
          <w:sz w:val="21"/>
          <w14:ligatures w14:val="standardContextual"/>
        </w:rPr>
        <w:t>）</w:t>
      </w:r>
    </w:p>
    <w:tbl>
      <w:tblPr>
        <w:tblStyle w:val="21"/>
        <w:tblW w:w="0" w:type="auto"/>
        <w:jc w:val="center"/>
        <w:tblLook w:val="04A0" w:firstRow="1" w:lastRow="0" w:firstColumn="1" w:lastColumn="0" w:noHBand="0" w:noVBand="1"/>
      </w:tblPr>
      <w:tblGrid>
        <w:gridCol w:w="2768"/>
        <w:gridCol w:w="2759"/>
        <w:gridCol w:w="2759"/>
      </w:tblGrid>
      <w:tr w:rsidR="0044311C" w:rsidRPr="00EF292B" w14:paraId="7F78C0C8"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2943A4BB"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等级</w:t>
            </w:r>
          </w:p>
        </w:tc>
        <w:tc>
          <w:tcPr>
            <w:tcW w:w="2841" w:type="dxa"/>
            <w:tcBorders>
              <w:top w:val="single" w:sz="8" w:space="0" w:color="000000"/>
              <w:left w:val="single" w:sz="8" w:space="0" w:color="000000"/>
              <w:bottom w:val="single" w:sz="8" w:space="0" w:color="000000"/>
              <w:right w:val="single" w:sz="8" w:space="0" w:color="000000"/>
            </w:tcBorders>
            <w:vAlign w:val="center"/>
          </w:tcPr>
          <w:p w14:paraId="23136A8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抗压强度，</w:t>
            </w:r>
            <w:r w:rsidRPr="00EF292B">
              <w:rPr>
                <w:rFonts w:ascii="Times New Roman" w:hAnsi="Times New Roman"/>
                <w:kern w:val="0"/>
                <w:sz w:val="21"/>
                <w:szCs w:val="21"/>
                <w:lang w:bidi="ar"/>
              </w:rPr>
              <w:object w:dxaOrig="340" w:dyaOrig="360" w14:anchorId="3440702A">
                <v:shape id="_x0000_i1064" type="#_x0000_t75" style="width:15.75pt;height:20.25pt" o:ole="">
                  <v:imagedata r:id="rId17" o:title=""/>
                </v:shape>
                <o:OLEObject Type="Embed" ProgID="Equation.3" ShapeID="_x0000_i1064" DrawAspect="Content" ObjectID="_1791405181" r:id="rId91"/>
              </w:object>
            </w:r>
          </w:p>
        </w:tc>
        <w:tc>
          <w:tcPr>
            <w:tcW w:w="2841" w:type="dxa"/>
            <w:tcBorders>
              <w:top w:val="single" w:sz="8" w:space="0" w:color="000000"/>
              <w:left w:val="single" w:sz="8" w:space="0" w:color="000000"/>
              <w:bottom w:val="single" w:sz="8" w:space="0" w:color="000000"/>
              <w:right w:val="single" w:sz="8" w:space="0" w:color="000000"/>
            </w:tcBorders>
            <w:vAlign w:val="center"/>
          </w:tcPr>
          <w:p w14:paraId="3AEBB48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单轴抗拉强度，</w:t>
            </w:r>
            <w:r w:rsidRPr="00EF292B">
              <w:rPr>
                <w:rFonts w:ascii="Times New Roman" w:hAnsi="Times New Roman"/>
                <w:kern w:val="0"/>
                <w:sz w:val="21"/>
                <w:szCs w:val="21"/>
                <w:lang w:bidi="ar"/>
              </w:rPr>
              <w:object w:dxaOrig="340" w:dyaOrig="360" w14:anchorId="271BC058">
                <v:shape id="_x0000_i1065" type="#_x0000_t75" style="width:15.75pt;height:20.25pt" o:ole="">
                  <v:imagedata r:id="rId92" o:title=""/>
                </v:shape>
                <o:OLEObject Type="Embed" ProgID="Equation.3" ShapeID="_x0000_i1065" DrawAspect="Content" ObjectID="_1791405182" r:id="rId93"/>
              </w:object>
            </w:r>
          </w:p>
        </w:tc>
      </w:tr>
      <w:tr w:rsidR="0044311C" w:rsidRPr="00EF292B" w14:paraId="1FF64D7A"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5688A587"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UC100-1</w:t>
            </w:r>
          </w:p>
        </w:tc>
        <w:tc>
          <w:tcPr>
            <w:tcW w:w="2841" w:type="dxa"/>
            <w:vMerge w:val="restart"/>
            <w:tcBorders>
              <w:top w:val="single" w:sz="8" w:space="0" w:color="000000"/>
              <w:left w:val="single" w:sz="8" w:space="0" w:color="000000"/>
              <w:bottom w:val="single" w:sz="8" w:space="0" w:color="000000"/>
              <w:right w:val="single" w:sz="8" w:space="0" w:color="000000"/>
            </w:tcBorders>
            <w:vAlign w:val="center"/>
          </w:tcPr>
          <w:p w14:paraId="5343030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≥100</w:t>
            </w:r>
          </w:p>
        </w:tc>
        <w:tc>
          <w:tcPr>
            <w:tcW w:w="2841" w:type="dxa"/>
            <w:tcBorders>
              <w:top w:val="single" w:sz="8" w:space="0" w:color="000000"/>
              <w:left w:val="single" w:sz="8" w:space="0" w:color="000000"/>
              <w:bottom w:val="single" w:sz="8" w:space="0" w:color="000000"/>
              <w:right w:val="single" w:sz="8" w:space="0" w:color="000000"/>
            </w:tcBorders>
            <w:vAlign w:val="center"/>
          </w:tcPr>
          <w:p w14:paraId="4CD845B0"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≥7</w:t>
            </w:r>
          </w:p>
        </w:tc>
      </w:tr>
      <w:tr w:rsidR="0044311C" w:rsidRPr="00EF292B" w14:paraId="237BB573"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4707014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UC100-2</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72CA122E"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4D2870C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≥9</w:t>
            </w:r>
          </w:p>
        </w:tc>
      </w:tr>
      <w:tr w:rsidR="0044311C" w:rsidRPr="00EF292B" w14:paraId="5C47044C"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5BECBBDE"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UC100-3</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23F00B3E"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4AEC09F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≥11</w:t>
            </w:r>
          </w:p>
        </w:tc>
      </w:tr>
      <w:tr w:rsidR="0044311C" w:rsidRPr="00EF292B" w14:paraId="6ABC64D1"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2B7CC0F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UC100-4</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6C035FAD"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587A6688"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≥13</w:t>
            </w:r>
          </w:p>
        </w:tc>
      </w:tr>
      <w:tr w:rsidR="0044311C" w:rsidRPr="00EF292B" w14:paraId="3C1A0BEC"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587497F7"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UC120-1</w:t>
            </w:r>
          </w:p>
        </w:tc>
        <w:tc>
          <w:tcPr>
            <w:tcW w:w="2841" w:type="dxa"/>
            <w:vMerge w:val="restart"/>
            <w:tcBorders>
              <w:top w:val="single" w:sz="8" w:space="0" w:color="000000"/>
              <w:left w:val="single" w:sz="8" w:space="0" w:color="000000"/>
              <w:bottom w:val="single" w:sz="8" w:space="0" w:color="000000"/>
              <w:right w:val="single" w:sz="8" w:space="0" w:color="000000"/>
            </w:tcBorders>
            <w:vAlign w:val="center"/>
          </w:tcPr>
          <w:p w14:paraId="0BF6CA1B"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≥120</w:t>
            </w:r>
          </w:p>
        </w:tc>
        <w:tc>
          <w:tcPr>
            <w:tcW w:w="2841" w:type="dxa"/>
            <w:tcBorders>
              <w:top w:val="single" w:sz="8" w:space="0" w:color="000000"/>
              <w:left w:val="single" w:sz="8" w:space="0" w:color="000000"/>
              <w:bottom w:val="single" w:sz="8" w:space="0" w:color="000000"/>
              <w:right w:val="single" w:sz="8" w:space="0" w:color="000000"/>
            </w:tcBorders>
            <w:vAlign w:val="center"/>
          </w:tcPr>
          <w:p w14:paraId="15B42C7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≥7</w:t>
            </w:r>
          </w:p>
        </w:tc>
      </w:tr>
      <w:tr w:rsidR="0044311C" w:rsidRPr="00EF292B" w14:paraId="09B352A6"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4E4835E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UC120-2</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4348983D"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5305344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≥9</w:t>
            </w:r>
          </w:p>
        </w:tc>
      </w:tr>
      <w:tr w:rsidR="0044311C" w:rsidRPr="00EF292B" w14:paraId="3FA6F028"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3F766F6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UC120-3</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3D9C14F0"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27DC0B3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≥11</w:t>
            </w:r>
          </w:p>
        </w:tc>
      </w:tr>
      <w:tr w:rsidR="0044311C" w:rsidRPr="00EF292B" w14:paraId="68FA6ABC"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02580AB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UC120-4</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069F122E"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1F89151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≥13</w:t>
            </w:r>
          </w:p>
        </w:tc>
      </w:tr>
      <w:tr w:rsidR="0044311C" w:rsidRPr="00EF292B" w14:paraId="5E789F54"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69DD8E0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UC140-1</w:t>
            </w:r>
          </w:p>
        </w:tc>
        <w:tc>
          <w:tcPr>
            <w:tcW w:w="2841" w:type="dxa"/>
            <w:vMerge w:val="restart"/>
            <w:tcBorders>
              <w:top w:val="single" w:sz="8" w:space="0" w:color="000000"/>
              <w:left w:val="single" w:sz="8" w:space="0" w:color="000000"/>
              <w:bottom w:val="single" w:sz="8" w:space="0" w:color="000000"/>
              <w:right w:val="single" w:sz="8" w:space="0" w:color="000000"/>
            </w:tcBorders>
            <w:vAlign w:val="center"/>
          </w:tcPr>
          <w:p w14:paraId="739E1E3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≥140</w:t>
            </w:r>
          </w:p>
        </w:tc>
        <w:tc>
          <w:tcPr>
            <w:tcW w:w="2841" w:type="dxa"/>
            <w:tcBorders>
              <w:top w:val="single" w:sz="8" w:space="0" w:color="000000"/>
              <w:left w:val="single" w:sz="8" w:space="0" w:color="000000"/>
              <w:bottom w:val="single" w:sz="8" w:space="0" w:color="000000"/>
              <w:right w:val="single" w:sz="8" w:space="0" w:color="000000"/>
            </w:tcBorders>
            <w:vAlign w:val="center"/>
          </w:tcPr>
          <w:p w14:paraId="13F94FD7"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≥7</w:t>
            </w:r>
          </w:p>
        </w:tc>
      </w:tr>
      <w:tr w:rsidR="0044311C" w:rsidRPr="00EF292B" w14:paraId="20042309"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54854A8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UC140-2</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188833C5"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3C36DE8A"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≥9</w:t>
            </w:r>
          </w:p>
        </w:tc>
      </w:tr>
      <w:tr w:rsidR="0044311C" w:rsidRPr="00EF292B" w14:paraId="3E22321C"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59C0CE0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UC140-3</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54AC1657"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68E1EBDB"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≥11</w:t>
            </w:r>
          </w:p>
        </w:tc>
      </w:tr>
      <w:tr w:rsidR="0044311C" w:rsidRPr="00EF292B" w14:paraId="550BB78A"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40E9382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UC140-4</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4E1D3F03"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53072B0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≥13</w:t>
            </w:r>
          </w:p>
        </w:tc>
      </w:tr>
      <w:tr w:rsidR="0044311C" w:rsidRPr="00EF292B" w14:paraId="22031F6D"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3D8D01D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UC160-1</w:t>
            </w:r>
          </w:p>
        </w:tc>
        <w:tc>
          <w:tcPr>
            <w:tcW w:w="2841" w:type="dxa"/>
            <w:vMerge w:val="restart"/>
            <w:tcBorders>
              <w:top w:val="single" w:sz="8" w:space="0" w:color="000000"/>
              <w:left w:val="single" w:sz="8" w:space="0" w:color="000000"/>
              <w:bottom w:val="single" w:sz="8" w:space="0" w:color="000000"/>
              <w:right w:val="single" w:sz="8" w:space="0" w:color="000000"/>
            </w:tcBorders>
            <w:vAlign w:val="center"/>
          </w:tcPr>
          <w:p w14:paraId="658CBE11"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≥160</w:t>
            </w:r>
          </w:p>
        </w:tc>
        <w:tc>
          <w:tcPr>
            <w:tcW w:w="2841" w:type="dxa"/>
            <w:tcBorders>
              <w:top w:val="single" w:sz="8" w:space="0" w:color="000000"/>
              <w:left w:val="single" w:sz="8" w:space="0" w:color="000000"/>
              <w:bottom w:val="single" w:sz="8" w:space="0" w:color="000000"/>
              <w:right w:val="single" w:sz="8" w:space="0" w:color="000000"/>
            </w:tcBorders>
            <w:vAlign w:val="center"/>
          </w:tcPr>
          <w:p w14:paraId="6364830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≥7</w:t>
            </w:r>
          </w:p>
        </w:tc>
      </w:tr>
      <w:tr w:rsidR="0044311C" w:rsidRPr="00EF292B" w14:paraId="620400DB"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6CD94C7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UC160-2</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6756A5ED"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02286053"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≥9</w:t>
            </w:r>
          </w:p>
        </w:tc>
      </w:tr>
      <w:tr w:rsidR="0044311C" w:rsidRPr="00EF292B" w14:paraId="68E2E7EB"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4EA1ADF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UC160-3</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2B9B0C56"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7634F68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≥11</w:t>
            </w:r>
          </w:p>
        </w:tc>
      </w:tr>
      <w:tr w:rsidR="0044311C" w:rsidRPr="00EF292B" w14:paraId="4F5B6DC7"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63E80FD7"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UC160-4</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58B49368"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2287D0A1"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≥13</w:t>
            </w:r>
          </w:p>
        </w:tc>
      </w:tr>
      <w:tr w:rsidR="0044311C" w:rsidRPr="00EF292B" w14:paraId="35D78D4E"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018F5B77"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UC180-1</w:t>
            </w:r>
          </w:p>
        </w:tc>
        <w:tc>
          <w:tcPr>
            <w:tcW w:w="2841" w:type="dxa"/>
            <w:vMerge w:val="restart"/>
            <w:tcBorders>
              <w:top w:val="single" w:sz="8" w:space="0" w:color="000000"/>
              <w:left w:val="single" w:sz="8" w:space="0" w:color="000000"/>
              <w:bottom w:val="single" w:sz="8" w:space="0" w:color="000000"/>
              <w:right w:val="single" w:sz="8" w:space="0" w:color="000000"/>
            </w:tcBorders>
            <w:vAlign w:val="center"/>
          </w:tcPr>
          <w:p w14:paraId="73B4947B"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≥180</w:t>
            </w:r>
          </w:p>
        </w:tc>
        <w:tc>
          <w:tcPr>
            <w:tcW w:w="2841" w:type="dxa"/>
            <w:tcBorders>
              <w:top w:val="single" w:sz="8" w:space="0" w:color="000000"/>
              <w:left w:val="single" w:sz="8" w:space="0" w:color="000000"/>
              <w:bottom w:val="single" w:sz="8" w:space="0" w:color="000000"/>
              <w:right w:val="single" w:sz="8" w:space="0" w:color="000000"/>
            </w:tcBorders>
            <w:vAlign w:val="center"/>
          </w:tcPr>
          <w:p w14:paraId="71B131FC"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≥7</w:t>
            </w:r>
          </w:p>
        </w:tc>
      </w:tr>
      <w:tr w:rsidR="0044311C" w:rsidRPr="00EF292B" w14:paraId="1AF458AE"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2954AD73"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UC180-2</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308ECC86"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71490FE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≥9</w:t>
            </w:r>
          </w:p>
        </w:tc>
      </w:tr>
      <w:tr w:rsidR="0044311C" w:rsidRPr="00EF292B" w14:paraId="3075CFE1"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2AFAC89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UC180-3</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71EDA689"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451ACEA1"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≥11</w:t>
            </w:r>
          </w:p>
        </w:tc>
      </w:tr>
      <w:tr w:rsidR="0044311C" w:rsidRPr="00EF292B" w14:paraId="04102311"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32B4B8F7"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UC180-4</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5A28A77B"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64AE0C0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≥13</w:t>
            </w:r>
          </w:p>
        </w:tc>
      </w:tr>
      <w:tr w:rsidR="0044311C" w:rsidRPr="00EF292B" w14:paraId="56F32656"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7A1DF15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UC200-1</w:t>
            </w:r>
          </w:p>
        </w:tc>
        <w:tc>
          <w:tcPr>
            <w:tcW w:w="2841" w:type="dxa"/>
            <w:vMerge w:val="restart"/>
            <w:tcBorders>
              <w:top w:val="single" w:sz="8" w:space="0" w:color="000000"/>
              <w:left w:val="single" w:sz="8" w:space="0" w:color="000000"/>
              <w:bottom w:val="single" w:sz="8" w:space="0" w:color="000000"/>
              <w:right w:val="single" w:sz="8" w:space="0" w:color="000000"/>
            </w:tcBorders>
            <w:vAlign w:val="center"/>
          </w:tcPr>
          <w:p w14:paraId="69C01F85"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≥200</w:t>
            </w:r>
          </w:p>
        </w:tc>
        <w:tc>
          <w:tcPr>
            <w:tcW w:w="2841" w:type="dxa"/>
            <w:tcBorders>
              <w:top w:val="single" w:sz="8" w:space="0" w:color="000000"/>
              <w:left w:val="single" w:sz="8" w:space="0" w:color="000000"/>
              <w:bottom w:val="single" w:sz="8" w:space="0" w:color="000000"/>
              <w:right w:val="single" w:sz="8" w:space="0" w:color="000000"/>
            </w:tcBorders>
            <w:vAlign w:val="center"/>
          </w:tcPr>
          <w:p w14:paraId="0A8622D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≥7</w:t>
            </w:r>
          </w:p>
        </w:tc>
      </w:tr>
      <w:tr w:rsidR="0044311C" w:rsidRPr="00EF292B" w14:paraId="27103F79"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49128CBB"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UC200-2</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67ADB374"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0DCA5AF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≥9</w:t>
            </w:r>
          </w:p>
        </w:tc>
      </w:tr>
      <w:tr w:rsidR="0044311C" w:rsidRPr="00EF292B" w14:paraId="6C39ED6F"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355FCFF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UC200-3</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37B9E363"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715530B1"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≥11</w:t>
            </w:r>
          </w:p>
        </w:tc>
      </w:tr>
      <w:tr w:rsidR="0044311C" w:rsidRPr="00EF292B" w14:paraId="494DB3A9" w14:textId="77777777">
        <w:trPr>
          <w:jc w:val="center"/>
        </w:trPr>
        <w:tc>
          <w:tcPr>
            <w:tcW w:w="2840" w:type="dxa"/>
            <w:tcBorders>
              <w:top w:val="single" w:sz="8" w:space="0" w:color="000000"/>
              <w:left w:val="single" w:sz="8" w:space="0" w:color="000000"/>
              <w:bottom w:val="single" w:sz="8" w:space="0" w:color="000000"/>
              <w:right w:val="single" w:sz="8" w:space="0" w:color="000000"/>
            </w:tcBorders>
            <w:vAlign w:val="center"/>
          </w:tcPr>
          <w:p w14:paraId="0556B456"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UC200-4</w:t>
            </w:r>
          </w:p>
        </w:tc>
        <w:tc>
          <w:tcPr>
            <w:tcW w:w="2841" w:type="dxa"/>
            <w:vMerge/>
            <w:tcBorders>
              <w:top w:val="single" w:sz="8" w:space="0" w:color="000000"/>
              <w:left w:val="single" w:sz="8" w:space="0" w:color="000000"/>
              <w:bottom w:val="single" w:sz="8" w:space="0" w:color="000000"/>
              <w:right w:val="single" w:sz="8" w:space="0" w:color="000000"/>
            </w:tcBorders>
            <w:vAlign w:val="center"/>
          </w:tcPr>
          <w:p w14:paraId="6A510834" w14:textId="77777777" w:rsidR="0044311C" w:rsidRPr="00EF292B" w:rsidRDefault="0044311C" w:rsidP="00C20321">
            <w:pPr>
              <w:jc w:val="center"/>
              <w:rPr>
                <w:rFonts w:ascii="Times New Roman" w:hAnsi="Times New Roman"/>
                <w:kern w:val="0"/>
                <w:sz w:val="21"/>
              </w:rPr>
            </w:pPr>
          </w:p>
        </w:tc>
        <w:tc>
          <w:tcPr>
            <w:tcW w:w="2841" w:type="dxa"/>
            <w:tcBorders>
              <w:top w:val="single" w:sz="8" w:space="0" w:color="000000"/>
              <w:left w:val="single" w:sz="8" w:space="0" w:color="000000"/>
              <w:bottom w:val="single" w:sz="8" w:space="0" w:color="000000"/>
              <w:right w:val="single" w:sz="8" w:space="0" w:color="000000"/>
            </w:tcBorders>
            <w:vAlign w:val="center"/>
          </w:tcPr>
          <w:p w14:paraId="41B49F3D"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lang w:bidi="ar"/>
              </w:rPr>
              <w:t>≥13</w:t>
            </w:r>
          </w:p>
        </w:tc>
      </w:tr>
    </w:tbl>
    <w:p w14:paraId="44F245B1" w14:textId="77777777" w:rsidR="0044311C" w:rsidRPr="00EF292B" w:rsidRDefault="00BD4AC9" w:rsidP="00C20321">
      <w:pPr>
        <w:pStyle w:val="af6"/>
        <w:numPr>
          <w:ilvl w:val="2"/>
          <w:numId w:val="9"/>
        </w:numPr>
        <w:snapToGrid w:val="0"/>
        <w:spacing w:line="360" w:lineRule="auto"/>
        <w:ind w:left="0" w:firstLineChars="0" w:firstLine="0"/>
        <w:outlineLvl w:val="2"/>
        <w:rPr>
          <w:rFonts w:ascii="Times New Roman" w:hAnsi="Times New Roman"/>
          <w:bCs/>
        </w:rPr>
      </w:pPr>
      <w:r w:rsidRPr="00EF292B">
        <w:rPr>
          <w:rFonts w:ascii="Times New Roman" w:hAnsi="Times New Roman"/>
          <w:bCs/>
        </w:rPr>
        <w:t>超高强韧混凝土的扩展度分级应符合表</w:t>
      </w:r>
      <w:r w:rsidRPr="00EF292B">
        <w:rPr>
          <w:rFonts w:ascii="Times New Roman" w:hAnsi="Times New Roman"/>
          <w:bCs/>
        </w:rPr>
        <w:t>4.1.2</w:t>
      </w:r>
      <w:r w:rsidRPr="00EF292B">
        <w:rPr>
          <w:rFonts w:ascii="Times New Roman" w:hAnsi="Times New Roman"/>
          <w:bCs/>
        </w:rPr>
        <w:t>的规定。</w:t>
      </w:r>
    </w:p>
    <w:p w14:paraId="1D687557" w14:textId="3CAD9FAB"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4.1.2 </w:t>
      </w:r>
      <w:r w:rsidRPr="00EF292B">
        <w:rPr>
          <w:rFonts w:ascii="Times New Roman" w:eastAsia="黑体" w:hAnsi="Times New Roman"/>
          <w:b/>
          <w:bCs/>
          <w:sz w:val="21"/>
          <w14:ligatures w14:val="standardContextual"/>
        </w:rPr>
        <w:t>超高强韧混凝土扩展度分级</w:t>
      </w:r>
      <w:r w:rsidRPr="00EF292B">
        <w:rPr>
          <w:rFonts w:ascii="Times New Roman" w:eastAsia="黑体" w:hAnsi="Times New Roman"/>
          <w:b/>
          <w:bCs/>
          <w:sz w:val="21"/>
          <w14:ligatures w14:val="standardContextual"/>
        </w:rPr>
        <w:t>(mm)</w:t>
      </w:r>
    </w:p>
    <w:tbl>
      <w:tblPr>
        <w:tblStyle w:val="21"/>
        <w:tblW w:w="0" w:type="auto"/>
        <w:tblLook w:val="04A0" w:firstRow="1" w:lastRow="0" w:firstColumn="1" w:lastColumn="0" w:noHBand="0" w:noVBand="1"/>
      </w:tblPr>
      <w:tblGrid>
        <w:gridCol w:w="2055"/>
        <w:gridCol w:w="2070"/>
        <w:gridCol w:w="2090"/>
        <w:gridCol w:w="2071"/>
      </w:tblGrid>
      <w:tr w:rsidR="0044311C" w:rsidRPr="00EF292B" w14:paraId="2AF9C618" w14:textId="77777777">
        <w:trPr>
          <w:trHeight w:val="90"/>
        </w:trPr>
        <w:tc>
          <w:tcPr>
            <w:tcW w:w="2130" w:type="dxa"/>
            <w:tcBorders>
              <w:top w:val="single" w:sz="8" w:space="0" w:color="auto"/>
              <w:left w:val="single" w:sz="8" w:space="0" w:color="auto"/>
              <w:bottom w:val="single" w:sz="4" w:space="0" w:color="auto"/>
              <w:right w:val="single" w:sz="8" w:space="0" w:color="000000"/>
            </w:tcBorders>
            <w:vAlign w:val="center"/>
          </w:tcPr>
          <w:p w14:paraId="4B6A3C8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等级</w:t>
            </w:r>
          </w:p>
        </w:tc>
        <w:tc>
          <w:tcPr>
            <w:tcW w:w="2130" w:type="dxa"/>
            <w:tcBorders>
              <w:top w:val="single" w:sz="8" w:space="0" w:color="auto"/>
              <w:left w:val="single" w:sz="8" w:space="0" w:color="000000"/>
              <w:bottom w:val="single" w:sz="4" w:space="0" w:color="auto"/>
              <w:right w:val="single" w:sz="4" w:space="0" w:color="auto"/>
            </w:tcBorders>
            <w:vAlign w:val="center"/>
          </w:tcPr>
          <w:p w14:paraId="45A0200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UF1</w:t>
            </w:r>
          </w:p>
        </w:tc>
        <w:tc>
          <w:tcPr>
            <w:tcW w:w="2131" w:type="dxa"/>
            <w:tcBorders>
              <w:top w:val="single" w:sz="8" w:space="0" w:color="auto"/>
              <w:left w:val="single" w:sz="4" w:space="0" w:color="auto"/>
              <w:bottom w:val="single" w:sz="4" w:space="0" w:color="auto"/>
              <w:right w:val="single" w:sz="4" w:space="0" w:color="auto"/>
            </w:tcBorders>
            <w:vAlign w:val="center"/>
          </w:tcPr>
          <w:p w14:paraId="2AF91CA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UF2</w:t>
            </w:r>
          </w:p>
        </w:tc>
        <w:tc>
          <w:tcPr>
            <w:tcW w:w="2131" w:type="dxa"/>
            <w:tcBorders>
              <w:top w:val="single" w:sz="8" w:space="0" w:color="auto"/>
              <w:left w:val="single" w:sz="4" w:space="0" w:color="auto"/>
              <w:bottom w:val="single" w:sz="4" w:space="0" w:color="auto"/>
              <w:right w:val="single" w:sz="8" w:space="0" w:color="auto"/>
            </w:tcBorders>
            <w:vAlign w:val="center"/>
          </w:tcPr>
          <w:p w14:paraId="31CD45C1"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UF3</w:t>
            </w:r>
          </w:p>
        </w:tc>
      </w:tr>
      <w:tr w:rsidR="0044311C" w:rsidRPr="00EF292B" w14:paraId="0C7A56F3" w14:textId="77777777">
        <w:tc>
          <w:tcPr>
            <w:tcW w:w="2130" w:type="dxa"/>
            <w:tcBorders>
              <w:top w:val="single" w:sz="4" w:space="0" w:color="auto"/>
              <w:left w:val="single" w:sz="8" w:space="0" w:color="auto"/>
              <w:bottom w:val="single" w:sz="8" w:space="0" w:color="auto"/>
              <w:right w:val="single" w:sz="8" w:space="0" w:color="000000"/>
            </w:tcBorders>
            <w:vAlign w:val="center"/>
          </w:tcPr>
          <w:p w14:paraId="4B315D6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扩展度</w:t>
            </w:r>
          </w:p>
        </w:tc>
        <w:tc>
          <w:tcPr>
            <w:tcW w:w="2130" w:type="dxa"/>
            <w:tcBorders>
              <w:top w:val="single" w:sz="4" w:space="0" w:color="auto"/>
              <w:left w:val="single" w:sz="8" w:space="0" w:color="000000"/>
              <w:bottom w:val="single" w:sz="8" w:space="0" w:color="auto"/>
              <w:right w:val="single" w:sz="4" w:space="0" w:color="auto"/>
            </w:tcBorders>
            <w:vAlign w:val="center"/>
          </w:tcPr>
          <w:p w14:paraId="3FD9650E"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S&lt;650</w:t>
            </w:r>
          </w:p>
        </w:tc>
        <w:tc>
          <w:tcPr>
            <w:tcW w:w="2131" w:type="dxa"/>
            <w:tcBorders>
              <w:top w:val="single" w:sz="4" w:space="0" w:color="auto"/>
              <w:left w:val="single" w:sz="4" w:space="0" w:color="auto"/>
              <w:bottom w:val="single" w:sz="8" w:space="0" w:color="auto"/>
              <w:right w:val="single" w:sz="4" w:space="0" w:color="auto"/>
            </w:tcBorders>
            <w:vAlign w:val="center"/>
          </w:tcPr>
          <w:p w14:paraId="120690B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650≤S&lt;750</w:t>
            </w:r>
          </w:p>
        </w:tc>
        <w:tc>
          <w:tcPr>
            <w:tcW w:w="2131" w:type="dxa"/>
            <w:tcBorders>
              <w:top w:val="single" w:sz="4" w:space="0" w:color="auto"/>
              <w:left w:val="single" w:sz="4" w:space="0" w:color="auto"/>
              <w:bottom w:val="single" w:sz="8" w:space="0" w:color="auto"/>
              <w:right w:val="single" w:sz="8" w:space="0" w:color="auto"/>
            </w:tcBorders>
            <w:vAlign w:val="center"/>
          </w:tcPr>
          <w:p w14:paraId="20EBADE1"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S≥750</w:t>
            </w:r>
          </w:p>
        </w:tc>
      </w:tr>
    </w:tbl>
    <w:p w14:paraId="4C666352" w14:textId="74411F73" w:rsidR="0044311C" w:rsidRPr="00EF292B" w:rsidRDefault="00BD4AC9" w:rsidP="00C20321">
      <w:pPr>
        <w:pStyle w:val="af6"/>
        <w:numPr>
          <w:ilvl w:val="2"/>
          <w:numId w:val="9"/>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lastRenderedPageBreak/>
        <w:t>超高强韧混凝土轴心抗压强度标准值</w:t>
      </w:r>
      <w:r w:rsidRPr="00EF292B">
        <w:rPr>
          <w:rFonts w:ascii="Times New Roman" w:hAnsi="Times New Roman"/>
          <w:bCs/>
        </w:rPr>
        <w:object w:dxaOrig="420" w:dyaOrig="360" w14:anchorId="6EAEB593">
          <v:shape id="_x0000_i1066" type="#_x0000_t75" style="width:20.25pt;height:20.25pt" o:ole="">
            <v:imagedata r:id="rId21" o:title=""/>
          </v:shape>
          <o:OLEObject Type="Embed" ProgID="Equation.3" ShapeID="_x0000_i1066" DrawAspect="Content" ObjectID="_1791405183" r:id="rId94"/>
        </w:object>
      </w:r>
      <w:r w:rsidR="00A75DF2" w:rsidRPr="00EF292B">
        <w:rPr>
          <w:rFonts w:ascii="Times New Roman" w:hAnsi="Times New Roman"/>
          <w:bCs/>
        </w:rPr>
        <w:t>应</w:t>
      </w:r>
      <w:r w:rsidRPr="00EF292B">
        <w:rPr>
          <w:rFonts w:ascii="Times New Roman" w:hAnsi="Times New Roman"/>
          <w:bCs/>
        </w:rPr>
        <w:t>按表</w:t>
      </w:r>
      <w:r w:rsidRPr="00EF292B">
        <w:rPr>
          <w:rFonts w:ascii="Times New Roman" w:hAnsi="Times New Roman"/>
          <w:bCs/>
        </w:rPr>
        <w:t>4.1.3</w:t>
      </w:r>
      <w:r w:rsidRPr="00EF292B">
        <w:rPr>
          <w:rFonts w:ascii="Times New Roman" w:hAnsi="Times New Roman"/>
          <w:bCs/>
        </w:rPr>
        <w:t>取值。</w:t>
      </w:r>
    </w:p>
    <w:p w14:paraId="0EFD1FBA" w14:textId="212FC28B"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4.1.3 </w:t>
      </w:r>
      <w:r w:rsidRPr="00EF292B">
        <w:rPr>
          <w:rFonts w:ascii="Times New Roman" w:eastAsia="黑体" w:hAnsi="Times New Roman"/>
          <w:b/>
          <w:bCs/>
          <w:sz w:val="21"/>
          <w14:ligatures w14:val="standardContextual"/>
        </w:rPr>
        <w:t>超高强韧混凝土轴心抗压强度标准值（</w:t>
      </w:r>
      <w:r w:rsidRPr="00EF292B">
        <w:rPr>
          <w:rFonts w:ascii="Times New Roman" w:eastAsia="黑体" w:hAnsi="Times New Roman"/>
          <w:b/>
          <w:bCs/>
          <w:sz w:val="21"/>
          <w14:ligatures w14:val="standardContextual"/>
        </w:rPr>
        <w:t>MPa</w:t>
      </w:r>
      <w:r w:rsidRPr="00EF292B">
        <w:rPr>
          <w:rFonts w:ascii="Times New Roman" w:eastAsia="黑体" w:hAnsi="Times New Roman"/>
          <w:b/>
          <w:bCs/>
          <w:sz w:val="21"/>
          <w14:ligatures w14:val="standardContextual"/>
        </w:rPr>
        <w:t>）</w:t>
      </w:r>
    </w:p>
    <w:tbl>
      <w:tblPr>
        <w:tblStyle w:val="21"/>
        <w:tblW w:w="0" w:type="auto"/>
        <w:tblLook w:val="04A0" w:firstRow="1" w:lastRow="0" w:firstColumn="1" w:lastColumn="0" w:noHBand="0" w:noVBand="1"/>
      </w:tblPr>
      <w:tblGrid>
        <w:gridCol w:w="1170"/>
        <w:gridCol w:w="1181"/>
        <w:gridCol w:w="1187"/>
        <w:gridCol w:w="1187"/>
        <w:gridCol w:w="1187"/>
        <w:gridCol w:w="1187"/>
        <w:gridCol w:w="1187"/>
      </w:tblGrid>
      <w:tr w:rsidR="0044311C" w:rsidRPr="00EF292B" w14:paraId="235665EF" w14:textId="77777777" w:rsidTr="00C60A63">
        <w:trPr>
          <w:trHeight w:val="90"/>
        </w:trPr>
        <w:tc>
          <w:tcPr>
            <w:tcW w:w="1216" w:type="dxa"/>
            <w:tcBorders>
              <w:top w:val="single" w:sz="8" w:space="0" w:color="auto"/>
              <w:left w:val="single" w:sz="8" w:space="0" w:color="auto"/>
              <w:bottom w:val="single" w:sz="4" w:space="0" w:color="auto"/>
              <w:right w:val="single" w:sz="8" w:space="0" w:color="000000"/>
            </w:tcBorders>
            <w:vAlign w:val="center"/>
          </w:tcPr>
          <w:p w14:paraId="1FB6DB5E"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强度等级</w:t>
            </w:r>
          </w:p>
        </w:tc>
        <w:tc>
          <w:tcPr>
            <w:tcW w:w="1216" w:type="dxa"/>
            <w:tcBorders>
              <w:top w:val="single" w:sz="8" w:space="0" w:color="auto"/>
              <w:left w:val="single" w:sz="8" w:space="0" w:color="000000"/>
              <w:bottom w:val="single" w:sz="4" w:space="0" w:color="auto"/>
              <w:right w:val="single" w:sz="4" w:space="0" w:color="auto"/>
            </w:tcBorders>
            <w:vAlign w:val="center"/>
          </w:tcPr>
          <w:p w14:paraId="450A72D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UCl00</w:t>
            </w:r>
          </w:p>
        </w:tc>
        <w:tc>
          <w:tcPr>
            <w:tcW w:w="1217" w:type="dxa"/>
            <w:tcBorders>
              <w:top w:val="single" w:sz="8" w:space="0" w:color="auto"/>
              <w:left w:val="single" w:sz="4" w:space="0" w:color="auto"/>
              <w:bottom w:val="single" w:sz="4" w:space="0" w:color="auto"/>
              <w:right w:val="single" w:sz="4" w:space="0" w:color="auto"/>
            </w:tcBorders>
            <w:vAlign w:val="center"/>
          </w:tcPr>
          <w:p w14:paraId="3CE4D68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UC120</w:t>
            </w:r>
          </w:p>
        </w:tc>
        <w:tc>
          <w:tcPr>
            <w:tcW w:w="1217" w:type="dxa"/>
            <w:tcBorders>
              <w:top w:val="single" w:sz="8" w:space="0" w:color="auto"/>
              <w:left w:val="single" w:sz="4" w:space="0" w:color="auto"/>
              <w:bottom w:val="single" w:sz="4" w:space="0" w:color="auto"/>
              <w:right w:val="single" w:sz="4" w:space="0" w:color="auto"/>
            </w:tcBorders>
            <w:vAlign w:val="center"/>
          </w:tcPr>
          <w:p w14:paraId="3207083B"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UC140</w:t>
            </w:r>
          </w:p>
        </w:tc>
        <w:tc>
          <w:tcPr>
            <w:tcW w:w="1217" w:type="dxa"/>
            <w:tcBorders>
              <w:top w:val="single" w:sz="8" w:space="0" w:color="auto"/>
              <w:left w:val="single" w:sz="4" w:space="0" w:color="auto"/>
              <w:bottom w:val="single" w:sz="4" w:space="0" w:color="auto"/>
              <w:right w:val="single" w:sz="8" w:space="0" w:color="auto"/>
            </w:tcBorders>
            <w:vAlign w:val="center"/>
          </w:tcPr>
          <w:p w14:paraId="52D39DB1"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UC160</w:t>
            </w:r>
          </w:p>
        </w:tc>
        <w:tc>
          <w:tcPr>
            <w:tcW w:w="1217" w:type="dxa"/>
            <w:tcBorders>
              <w:top w:val="single" w:sz="8" w:space="0" w:color="auto"/>
              <w:left w:val="single" w:sz="4" w:space="0" w:color="auto"/>
              <w:bottom w:val="single" w:sz="4" w:space="0" w:color="auto"/>
              <w:right w:val="single" w:sz="8" w:space="0" w:color="auto"/>
            </w:tcBorders>
            <w:vAlign w:val="center"/>
          </w:tcPr>
          <w:p w14:paraId="1B557C79" w14:textId="77777777" w:rsidR="0044311C" w:rsidRPr="00EF292B" w:rsidRDefault="00BD4AC9" w:rsidP="00C20321">
            <w:pPr>
              <w:widowControl/>
              <w:jc w:val="center"/>
              <w:textAlignment w:val="center"/>
              <w:rPr>
                <w:rFonts w:ascii="Times New Roman" w:hAnsi="Times New Roman"/>
                <w:color w:val="000000"/>
                <w:kern w:val="0"/>
                <w:sz w:val="21"/>
                <w:lang w:bidi="ar"/>
              </w:rPr>
            </w:pPr>
            <w:r w:rsidRPr="00EF292B">
              <w:rPr>
                <w:rFonts w:ascii="Times New Roman" w:hAnsi="Times New Roman"/>
                <w:color w:val="000000"/>
                <w:kern w:val="0"/>
                <w:sz w:val="21"/>
                <w:szCs w:val="21"/>
                <w:lang w:bidi="ar"/>
              </w:rPr>
              <w:t>UC180</w:t>
            </w:r>
          </w:p>
        </w:tc>
        <w:tc>
          <w:tcPr>
            <w:tcW w:w="1217" w:type="dxa"/>
            <w:tcBorders>
              <w:top w:val="single" w:sz="8" w:space="0" w:color="auto"/>
              <w:left w:val="single" w:sz="4" w:space="0" w:color="auto"/>
              <w:bottom w:val="single" w:sz="4" w:space="0" w:color="auto"/>
              <w:right w:val="single" w:sz="8" w:space="0" w:color="auto"/>
            </w:tcBorders>
            <w:vAlign w:val="center"/>
          </w:tcPr>
          <w:p w14:paraId="3994FA62" w14:textId="77777777" w:rsidR="0044311C" w:rsidRPr="00EF292B" w:rsidRDefault="00BD4AC9" w:rsidP="00C20321">
            <w:pPr>
              <w:widowControl/>
              <w:jc w:val="center"/>
              <w:textAlignment w:val="center"/>
              <w:rPr>
                <w:rFonts w:ascii="Times New Roman" w:hAnsi="Times New Roman"/>
                <w:color w:val="000000"/>
                <w:kern w:val="0"/>
                <w:sz w:val="21"/>
                <w:lang w:bidi="ar"/>
              </w:rPr>
            </w:pPr>
            <w:r w:rsidRPr="00EF292B">
              <w:rPr>
                <w:rFonts w:ascii="Times New Roman" w:hAnsi="Times New Roman"/>
                <w:color w:val="000000"/>
                <w:kern w:val="0"/>
                <w:sz w:val="21"/>
                <w:szCs w:val="21"/>
                <w:lang w:bidi="ar"/>
              </w:rPr>
              <w:t>UC200</w:t>
            </w:r>
          </w:p>
        </w:tc>
      </w:tr>
      <w:tr w:rsidR="0044311C" w:rsidRPr="00EF292B" w14:paraId="53EA5A21" w14:textId="77777777" w:rsidTr="00C60A63">
        <w:tc>
          <w:tcPr>
            <w:tcW w:w="1216" w:type="dxa"/>
            <w:tcBorders>
              <w:top w:val="single" w:sz="4" w:space="0" w:color="auto"/>
              <w:left w:val="single" w:sz="8" w:space="0" w:color="auto"/>
              <w:bottom w:val="single" w:sz="8" w:space="0" w:color="auto"/>
              <w:right w:val="single" w:sz="8" w:space="0" w:color="000000"/>
            </w:tcBorders>
            <w:vAlign w:val="center"/>
          </w:tcPr>
          <w:p w14:paraId="44913D9E"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rPr>
              <w:object w:dxaOrig="420" w:dyaOrig="360" w14:anchorId="3F78BECA">
                <v:shape id="_x0000_i1067" type="#_x0000_t75" style="width:20.25pt;height:20.25pt" o:ole="">
                  <v:imagedata r:id="rId21" o:title=""/>
                </v:shape>
                <o:OLEObject Type="Embed" ProgID="Equation.3" ShapeID="_x0000_i1067" DrawAspect="Content" ObjectID="_1791405184" r:id="rId95"/>
              </w:object>
            </w:r>
          </w:p>
        </w:tc>
        <w:tc>
          <w:tcPr>
            <w:tcW w:w="1216" w:type="dxa"/>
            <w:tcBorders>
              <w:top w:val="single" w:sz="4" w:space="0" w:color="auto"/>
              <w:left w:val="single" w:sz="8" w:space="0" w:color="000000"/>
              <w:bottom w:val="single" w:sz="8" w:space="0" w:color="auto"/>
              <w:right w:val="single" w:sz="4" w:space="0" w:color="auto"/>
            </w:tcBorders>
            <w:vAlign w:val="center"/>
          </w:tcPr>
          <w:p w14:paraId="12F5AE4B"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70</w:t>
            </w:r>
          </w:p>
        </w:tc>
        <w:tc>
          <w:tcPr>
            <w:tcW w:w="1217" w:type="dxa"/>
            <w:tcBorders>
              <w:top w:val="single" w:sz="4" w:space="0" w:color="auto"/>
              <w:left w:val="single" w:sz="4" w:space="0" w:color="auto"/>
              <w:bottom w:val="single" w:sz="8" w:space="0" w:color="auto"/>
              <w:right w:val="single" w:sz="4" w:space="0" w:color="auto"/>
            </w:tcBorders>
            <w:vAlign w:val="center"/>
          </w:tcPr>
          <w:p w14:paraId="762C2931"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84</w:t>
            </w:r>
          </w:p>
        </w:tc>
        <w:tc>
          <w:tcPr>
            <w:tcW w:w="1217" w:type="dxa"/>
            <w:tcBorders>
              <w:top w:val="single" w:sz="4" w:space="0" w:color="auto"/>
              <w:left w:val="single" w:sz="4" w:space="0" w:color="auto"/>
              <w:bottom w:val="single" w:sz="8" w:space="0" w:color="auto"/>
              <w:right w:val="single" w:sz="4" w:space="0" w:color="auto"/>
            </w:tcBorders>
            <w:vAlign w:val="center"/>
          </w:tcPr>
          <w:p w14:paraId="1735349D"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98</w:t>
            </w:r>
          </w:p>
        </w:tc>
        <w:tc>
          <w:tcPr>
            <w:tcW w:w="1217" w:type="dxa"/>
            <w:tcBorders>
              <w:top w:val="single" w:sz="4" w:space="0" w:color="auto"/>
              <w:left w:val="single" w:sz="4" w:space="0" w:color="auto"/>
              <w:bottom w:val="single" w:sz="8" w:space="0" w:color="auto"/>
              <w:right w:val="single" w:sz="8" w:space="0" w:color="auto"/>
            </w:tcBorders>
            <w:vAlign w:val="center"/>
          </w:tcPr>
          <w:p w14:paraId="6F302F98"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112</w:t>
            </w:r>
          </w:p>
        </w:tc>
        <w:tc>
          <w:tcPr>
            <w:tcW w:w="1217" w:type="dxa"/>
            <w:tcBorders>
              <w:top w:val="single" w:sz="4" w:space="0" w:color="auto"/>
              <w:left w:val="single" w:sz="4" w:space="0" w:color="auto"/>
              <w:bottom w:val="single" w:sz="8" w:space="0" w:color="auto"/>
              <w:right w:val="single" w:sz="8" w:space="0" w:color="auto"/>
            </w:tcBorders>
            <w:vAlign w:val="center"/>
          </w:tcPr>
          <w:p w14:paraId="269EBBC7" w14:textId="77777777" w:rsidR="0044311C" w:rsidRPr="00EF292B" w:rsidRDefault="00BD4AC9" w:rsidP="00C20321">
            <w:pPr>
              <w:widowControl/>
              <w:jc w:val="center"/>
              <w:textAlignment w:val="baseline"/>
              <w:rPr>
                <w:rFonts w:ascii="Times New Roman" w:hAnsi="Times New Roman"/>
                <w:color w:val="000000"/>
                <w:position w:val="-12"/>
                <w:sz w:val="21"/>
                <w:lang w:bidi="ar"/>
              </w:rPr>
            </w:pPr>
            <w:r w:rsidRPr="00EF292B">
              <w:rPr>
                <w:rFonts w:ascii="Times New Roman" w:hAnsi="Times New Roman"/>
                <w:color w:val="000000"/>
                <w:position w:val="-12"/>
                <w:sz w:val="21"/>
                <w:szCs w:val="21"/>
                <w:lang w:bidi="ar"/>
              </w:rPr>
              <w:t>126</w:t>
            </w:r>
          </w:p>
        </w:tc>
        <w:tc>
          <w:tcPr>
            <w:tcW w:w="1217" w:type="dxa"/>
            <w:tcBorders>
              <w:top w:val="single" w:sz="4" w:space="0" w:color="auto"/>
              <w:left w:val="single" w:sz="4" w:space="0" w:color="auto"/>
              <w:bottom w:val="single" w:sz="8" w:space="0" w:color="auto"/>
              <w:right w:val="single" w:sz="8" w:space="0" w:color="auto"/>
            </w:tcBorders>
            <w:vAlign w:val="center"/>
          </w:tcPr>
          <w:p w14:paraId="329687F4" w14:textId="77777777" w:rsidR="0044311C" w:rsidRPr="00EF292B" w:rsidRDefault="00BD4AC9" w:rsidP="00C20321">
            <w:pPr>
              <w:widowControl/>
              <w:jc w:val="center"/>
              <w:textAlignment w:val="baseline"/>
              <w:rPr>
                <w:rFonts w:ascii="Times New Roman" w:hAnsi="Times New Roman"/>
                <w:color w:val="000000"/>
                <w:position w:val="-12"/>
                <w:sz w:val="21"/>
                <w:lang w:bidi="ar"/>
              </w:rPr>
            </w:pPr>
            <w:r w:rsidRPr="00EF292B">
              <w:rPr>
                <w:rFonts w:ascii="Times New Roman" w:hAnsi="Times New Roman"/>
                <w:color w:val="000000"/>
                <w:position w:val="-12"/>
                <w:sz w:val="21"/>
                <w:szCs w:val="21"/>
                <w:lang w:bidi="ar"/>
              </w:rPr>
              <w:t>140</w:t>
            </w:r>
          </w:p>
        </w:tc>
      </w:tr>
    </w:tbl>
    <w:p w14:paraId="6090908F" w14:textId="3D4233F5" w:rsidR="0044311C" w:rsidRPr="00EF292B" w:rsidRDefault="00BD4AC9" w:rsidP="00C20321">
      <w:pPr>
        <w:pStyle w:val="af6"/>
        <w:numPr>
          <w:ilvl w:val="2"/>
          <w:numId w:val="9"/>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超高强韧混凝土轴心抗压强度设计值</w:t>
      </w:r>
      <w:r w:rsidRPr="00EF292B">
        <w:rPr>
          <w:rFonts w:ascii="Times New Roman" w:hAnsi="Times New Roman"/>
          <w:bCs/>
        </w:rPr>
        <w:object w:dxaOrig="340" w:dyaOrig="360" w14:anchorId="163C24ED">
          <v:shape id="_x0000_i1068" type="#_x0000_t75" style="width:15.75pt;height:20.25pt" o:ole="">
            <v:imagedata r:id="rId96" o:title=""/>
          </v:shape>
          <o:OLEObject Type="Embed" ProgID="Equation.3" ShapeID="_x0000_i1068" DrawAspect="Content" ObjectID="_1791405185" r:id="rId97"/>
        </w:object>
      </w:r>
      <w:r w:rsidRPr="00EF292B">
        <w:rPr>
          <w:rFonts w:ascii="Times New Roman" w:hAnsi="Times New Roman"/>
          <w:bCs/>
        </w:rPr>
        <w:t>应按表</w:t>
      </w:r>
      <w:r w:rsidRPr="00EF292B">
        <w:rPr>
          <w:rFonts w:ascii="Times New Roman" w:hAnsi="Times New Roman"/>
          <w:bCs/>
        </w:rPr>
        <w:t>4.1.4</w:t>
      </w:r>
      <w:r w:rsidRPr="00EF292B">
        <w:rPr>
          <w:rFonts w:ascii="Times New Roman" w:hAnsi="Times New Roman"/>
          <w:bCs/>
        </w:rPr>
        <w:t>取值。</w:t>
      </w:r>
    </w:p>
    <w:p w14:paraId="25069F5C" w14:textId="006570A6"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4.1.4 </w:t>
      </w:r>
      <w:r w:rsidRPr="00EF292B">
        <w:rPr>
          <w:rFonts w:ascii="Times New Roman" w:eastAsia="黑体" w:hAnsi="Times New Roman"/>
          <w:b/>
          <w:bCs/>
          <w:sz w:val="21"/>
          <w14:ligatures w14:val="standardContextual"/>
        </w:rPr>
        <w:t>超高强韧混凝土轴心抗压强度设计值（</w:t>
      </w:r>
      <w:r w:rsidRPr="00EF292B">
        <w:rPr>
          <w:rFonts w:ascii="Times New Roman" w:eastAsia="黑体" w:hAnsi="Times New Roman"/>
          <w:b/>
          <w:bCs/>
          <w:sz w:val="21"/>
          <w14:ligatures w14:val="standardContextual"/>
        </w:rPr>
        <w:t>MPa</w:t>
      </w:r>
      <w:r w:rsidRPr="00EF292B">
        <w:rPr>
          <w:rFonts w:ascii="Times New Roman" w:eastAsia="黑体" w:hAnsi="Times New Roman"/>
          <w:b/>
          <w:bCs/>
          <w:sz w:val="21"/>
          <w14:ligatures w14:val="standardContextual"/>
        </w:rPr>
        <w:t>）</w:t>
      </w:r>
    </w:p>
    <w:tbl>
      <w:tblPr>
        <w:tblStyle w:val="21"/>
        <w:tblW w:w="0" w:type="auto"/>
        <w:tblLook w:val="04A0" w:firstRow="1" w:lastRow="0" w:firstColumn="1" w:lastColumn="0" w:noHBand="0" w:noVBand="1"/>
      </w:tblPr>
      <w:tblGrid>
        <w:gridCol w:w="1164"/>
        <w:gridCol w:w="1182"/>
        <w:gridCol w:w="1188"/>
        <w:gridCol w:w="1188"/>
        <w:gridCol w:w="1188"/>
        <w:gridCol w:w="1188"/>
        <w:gridCol w:w="1188"/>
      </w:tblGrid>
      <w:tr w:rsidR="0044311C" w:rsidRPr="00EF292B" w14:paraId="25C436F4" w14:textId="77777777">
        <w:trPr>
          <w:trHeight w:val="90"/>
        </w:trPr>
        <w:tc>
          <w:tcPr>
            <w:tcW w:w="1216" w:type="dxa"/>
            <w:tcBorders>
              <w:top w:val="single" w:sz="8" w:space="0" w:color="auto"/>
              <w:left w:val="single" w:sz="8" w:space="0" w:color="auto"/>
              <w:bottom w:val="single" w:sz="4" w:space="0" w:color="auto"/>
              <w:right w:val="single" w:sz="8" w:space="0" w:color="000000"/>
            </w:tcBorders>
            <w:vAlign w:val="center"/>
          </w:tcPr>
          <w:p w14:paraId="0A1C44F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强度等级</w:t>
            </w:r>
          </w:p>
        </w:tc>
        <w:tc>
          <w:tcPr>
            <w:tcW w:w="1216" w:type="dxa"/>
            <w:tcBorders>
              <w:top w:val="single" w:sz="8" w:space="0" w:color="auto"/>
              <w:left w:val="single" w:sz="8" w:space="0" w:color="000000"/>
              <w:bottom w:val="single" w:sz="4" w:space="0" w:color="auto"/>
              <w:right w:val="single" w:sz="4" w:space="0" w:color="auto"/>
            </w:tcBorders>
            <w:vAlign w:val="center"/>
          </w:tcPr>
          <w:p w14:paraId="798FA36E"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UCl00</w:t>
            </w:r>
          </w:p>
        </w:tc>
        <w:tc>
          <w:tcPr>
            <w:tcW w:w="1217" w:type="dxa"/>
            <w:tcBorders>
              <w:top w:val="single" w:sz="8" w:space="0" w:color="auto"/>
              <w:left w:val="single" w:sz="4" w:space="0" w:color="auto"/>
              <w:bottom w:val="single" w:sz="4" w:space="0" w:color="auto"/>
              <w:right w:val="single" w:sz="4" w:space="0" w:color="auto"/>
            </w:tcBorders>
            <w:vAlign w:val="center"/>
          </w:tcPr>
          <w:p w14:paraId="167DA707"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UC120</w:t>
            </w:r>
          </w:p>
        </w:tc>
        <w:tc>
          <w:tcPr>
            <w:tcW w:w="1217" w:type="dxa"/>
            <w:tcBorders>
              <w:top w:val="single" w:sz="8" w:space="0" w:color="auto"/>
              <w:left w:val="single" w:sz="4" w:space="0" w:color="auto"/>
              <w:bottom w:val="single" w:sz="4" w:space="0" w:color="auto"/>
              <w:right w:val="single" w:sz="4" w:space="0" w:color="auto"/>
            </w:tcBorders>
            <w:vAlign w:val="center"/>
          </w:tcPr>
          <w:p w14:paraId="6D7D78F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UC140</w:t>
            </w:r>
          </w:p>
        </w:tc>
        <w:tc>
          <w:tcPr>
            <w:tcW w:w="1217" w:type="dxa"/>
            <w:tcBorders>
              <w:top w:val="single" w:sz="8" w:space="0" w:color="auto"/>
              <w:left w:val="single" w:sz="4" w:space="0" w:color="auto"/>
              <w:bottom w:val="single" w:sz="4" w:space="0" w:color="auto"/>
              <w:right w:val="single" w:sz="8" w:space="0" w:color="auto"/>
            </w:tcBorders>
            <w:vAlign w:val="center"/>
          </w:tcPr>
          <w:p w14:paraId="01961870"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UC160</w:t>
            </w:r>
          </w:p>
        </w:tc>
        <w:tc>
          <w:tcPr>
            <w:tcW w:w="1217" w:type="dxa"/>
            <w:tcBorders>
              <w:top w:val="single" w:sz="8" w:space="0" w:color="auto"/>
              <w:left w:val="single" w:sz="4" w:space="0" w:color="auto"/>
              <w:bottom w:val="single" w:sz="4" w:space="0" w:color="auto"/>
              <w:right w:val="single" w:sz="8" w:space="0" w:color="auto"/>
            </w:tcBorders>
            <w:vAlign w:val="center"/>
          </w:tcPr>
          <w:p w14:paraId="76343476" w14:textId="77777777" w:rsidR="0044311C" w:rsidRPr="00EF292B" w:rsidRDefault="00BD4AC9" w:rsidP="00C20321">
            <w:pPr>
              <w:widowControl/>
              <w:jc w:val="center"/>
              <w:textAlignment w:val="center"/>
              <w:rPr>
                <w:rFonts w:ascii="Times New Roman" w:hAnsi="Times New Roman"/>
                <w:color w:val="000000"/>
                <w:kern w:val="0"/>
                <w:sz w:val="21"/>
                <w:lang w:bidi="ar"/>
              </w:rPr>
            </w:pPr>
            <w:r w:rsidRPr="00EF292B">
              <w:rPr>
                <w:rFonts w:ascii="Times New Roman" w:hAnsi="Times New Roman"/>
                <w:color w:val="000000"/>
                <w:kern w:val="0"/>
                <w:sz w:val="21"/>
                <w:szCs w:val="21"/>
                <w:lang w:bidi="ar"/>
              </w:rPr>
              <w:t>UC180</w:t>
            </w:r>
          </w:p>
        </w:tc>
        <w:tc>
          <w:tcPr>
            <w:tcW w:w="1217" w:type="dxa"/>
            <w:tcBorders>
              <w:top w:val="single" w:sz="8" w:space="0" w:color="auto"/>
              <w:left w:val="single" w:sz="4" w:space="0" w:color="auto"/>
              <w:bottom w:val="single" w:sz="4" w:space="0" w:color="auto"/>
              <w:right w:val="single" w:sz="8" w:space="0" w:color="auto"/>
            </w:tcBorders>
            <w:vAlign w:val="center"/>
          </w:tcPr>
          <w:p w14:paraId="4BCD806A" w14:textId="77777777" w:rsidR="0044311C" w:rsidRPr="00EF292B" w:rsidRDefault="00BD4AC9" w:rsidP="00C20321">
            <w:pPr>
              <w:widowControl/>
              <w:jc w:val="center"/>
              <w:textAlignment w:val="center"/>
              <w:rPr>
                <w:rFonts w:ascii="Times New Roman" w:hAnsi="Times New Roman"/>
                <w:color w:val="000000"/>
                <w:kern w:val="0"/>
                <w:sz w:val="21"/>
                <w:lang w:bidi="ar"/>
              </w:rPr>
            </w:pPr>
            <w:r w:rsidRPr="00EF292B">
              <w:rPr>
                <w:rFonts w:ascii="Times New Roman" w:hAnsi="Times New Roman"/>
                <w:color w:val="000000"/>
                <w:kern w:val="0"/>
                <w:sz w:val="21"/>
                <w:szCs w:val="21"/>
                <w:lang w:bidi="ar"/>
              </w:rPr>
              <w:t>UC200</w:t>
            </w:r>
          </w:p>
        </w:tc>
      </w:tr>
      <w:tr w:rsidR="0044311C" w:rsidRPr="00EF292B" w14:paraId="719671EF" w14:textId="77777777">
        <w:tc>
          <w:tcPr>
            <w:tcW w:w="1216" w:type="dxa"/>
            <w:tcBorders>
              <w:top w:val="single" w:sz="4" w:space="0" w:color="auto"/>
              <w:left w:val="single" w:sz="8" w:space="0" w:color="auto"/>
              <w:bottom w:val="single" w:sz="8" w:space="0" w:color="auto"/>
              <w:right w:val="single" w:sz="8" w:space="0" w:color="000000"/>
            </w:tcBorders>
            <w:vAlign w:val="center"/>
          </w:tcPr>
          <w:p w14:paraId="737CFD50"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rPr>
              <w:object w:dxaOrig="340" w:dyaOrig="360" w14:anchorId="1C614DE6">
                <v:shape id="_x0000_i1069" type="#_x0000_t75" style="width:15.75pt;height:20.25pt" o:ole="">
                  <v:imagedata r:id="rId96" o:title=""/>
                </v:shape>
                <o:OLEObject Type="Embed" ProgID="Equation.3" ShapeID="_x0000_i1069" DrawAspect="Content" ObjectID="_1791405186" r:id="rId98"/>
              </w:object>
            </w:r>
          </w:p>
        </w:tc>
        <w:tc>
          <w:tcPr>
            <w:tcW w:w="1216" w:type="dxa"/>
            <w:tcBorders>
              <w:top w:val="single" w:sz="4" w:space="0" w:color="auto"/>
              <w:left w:val="single" w:sz="8" w:space="0" w:color="000000"/>
              <w:bottom w:val="single" w:sz="8" w:space="0" w:color="auto"/>
              <w:right w:val="single" w:sz="4" w:space="0" w:color="auto"/>
            </w:tcBorders>
            <w:vAlign w:val="center"/>
          </w:tcPr>
          <w:p w14:paraId="1D0EDBA1"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49</w:t>
            </w:r>
          </w:p>
        </w:tc>
        <w:tc>
          <w:tcPr>
            <w:tcW w:w="1217" w:type="dxa"/>
            <w:tcBorders>
              <w:top w:val="single" w:sz="4" w:space="0" w:color="auto"/>
              <w:left w:val="single" w:sz="4" w:space="0" w:color="auto"/>
              <w:bottom w:val="single" w:sz="8" w:space="0" w:color="auto"/>
              <w:right w:val="single" w:sz="4" w:space="0" w:color="auto"/>
            </w:tcBorders>
            <w:vAlign w:val="center"/>
          </w:tcPr>
          <w:p w14:paraId="5E0C62D0"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58</w:t>
            </w:r>
          </w:p>
        </w:tc>
        <w:tc>
          <w:tcPr>
            <w:tcW w:w="1217" w:type="dxa"/>
            <w:tcBorders>
              <w:top w:val="single" w:sz="4" w:space="0" w:color="auto"/>
              <w:left w:val="single" w:sz="4" w:space="0" w:color="auto"/>
              <w:bottom w:val="single" w:sz="8" w:space="0" w:color="auto"/>
              <w:right w:val="single" w:sz="4" w:space="0" w:color="auto"/>
            </w:tcBorders>
            <w:vAlign w:val="center"/>
          </w:tcPr>
          <w:p w14:paraId="1C37AFAA"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68</w:t>
            </w:r>
          </w:p>
        </w:tc>
        <w:tc>
          <w:tcPr>
            <w:tcW w:w="1217" w:type="dxa"/>
            <w:tcBorders>
              <w:top w:val="single" w:sz="4" w:space="0" w:color="auto"/>
              <w:left w:val="single" w:sz="4" w:space="0" w:color="auto"/>
              <w:bottom w:val="single" w:sz="8" w:space="0" w:color="auto"/>
              <w:right w:val="single" w:sz="8" w:space="0" w:color="auto"/>
            </w:tcBorders>
            <w:vAlign w:val="center"/>
          </w:tcPr>
          <w:p w14:paraId="1F5AC807"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77</w:t>
            </w:r>
          </w:p>
        </w:tc>
        <w:tc>
          <w:tcPr>
            <w:tcW w:w="1217" w:type="dxa"/>
            <w:tcBorders>
              <w:top w:val="single" w:sz="4" w:space="0" w:color="auto"/>
              <w:left w:val="single" w:sz="4" w:space="0" w:color="auto"/>
              <w:bottom w:val="single" w:sz="8" w:space="0" w:color="auto"/>
              <w:right w:val="single" w:sz="8" w:space="0" w:color="auto"/>
            </w:tcBorders>
            <w:vAlign w:val="center"/>
          </w:tcPr>
          <w:p w14:paraId="78B88204" w14:textId="77777777" w:rsidR="0044311C" w:rsidRPr="00EF292B" w:rsidRDefault="00BD4AC9" w:rsidP="00C20321">
            <w:pPr>
              <w:widowControl/>
              <w:jc w:val="center"/>
              <w:textAlignment w:val="baseline"/>
              <w:rPr>
                <w:rFonts w:ascii="Times New Roman" w:hAnsi="Times New Roman"/>
                <w:color w:val="000000"/>
                <w:position w:val="-12"/>
                <w:sz w:val="21"/>
                <w:lang w:bidi="ar"/>
              </w:rPr>
            </w:pPr>
            <w:r w:rsidRPr="00EF292B">
              <w:rPr>
                <w:rFonts w:ascii="Times New Roman" w:hAnsi="Times New Roman"/>
                <w:color w:val="000000"/>
                <w:position w:val="-12"/>
                <w:sz w:val="21"/>
                <w:szCs w:val="21"/>
                <w:lang w:bidi="ar"/>
              </w:rPr>
              <w:t>87</w:t>
            </w:r>
          </w:p>
        </w:tc>
        <w:tc>
          <w:tcPr>
            <w:tcW w:w="1217" w:type="dxa"/>
            <w:tcBorders>
              <w:top w:val="single" w:sz="4" w:space="0" w:color="auto"/>
              <w:left w:val="single" w:sz="4" w:space="0" w:color="auto"/>
              <w:bottom w:val="single" w:sz="8" w:space="0" w:color="auto"/>
              <w:right w:val="single" w:sz="8" w:space="0" w:color="auto"/>
            </w:tcBorders>
            <w:vAlign w:val="center"/>
          </w:tcPr>
          <w:p w14:paraId="5960CC9C" w14:textId="77777777" w:rsidR="0044311C" w:rsidRPr="00EF292B" w:rsidRDefault="00BD4AC9" w:rsidP="00C20321">
            <w:pPr>
              <w:widowControl/>
              <w:jc w:val="center"/>
              <w:textAlignment w:val="baseline"/>
              <w:rPr>
                <w:rFonts w:ascii="Times New Roman" w:hAnsi="Times New Roman"/>
                <w:color w:val="000000"/>
                <w:position w:val="-12"/>
                <w:sz w:val="21"/>
                <w:lang w:bidi="ar"/>
              </w:rPr>
            </w:pPr>
            <w:r w:rsidRPr="00EF292B">
              <w:rPr>
                <w:rFonts w:ascii="Times New Roman" w:hAnsi="Times New Roman"/>
                <w:color w:val="000000"/>
                <w:position w:val="-12"/>
                <w:sz w:val="21"/>
                <w:szCs w:val="21"/>
                <w:lang w:bidi="ar"/>
              </w:rPr>
              <w:t>97</w:t>
            </w:r>
          </w:p>
        </w:tc>
      </w:tr>
    </w:tbl>
    <w:p w14:paraId="339DC1EE" w14:textId="7EBE936A" w:rsidR="0044311C" w:rsidRPr="00EF292B" w:rsidRDefault="00BD4AC9" w:rsidP="00C20321">
      <w:pPr>
        <w:pStyle w:val="af6"/>
        <w:numPr>
          <w:ilvl w:val="2"/>
          <w:numId w:val="9"/>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超高强韧混凝土抗拉强度标准值</w:t>
      </w:r>
      <w:r w:rsidRPr="00EF292B">
        <w:rPr>
          <w:rFonts w:ascii="Times New Roman" w:hAnsi="Times New Roman"/>
          <w:bCs/>
        </w:rPr>
        <w:object w:dxaOrig="400" w:dyaOrig="360" w14:anchorId="5BF63410">
          <v:shape id="_x0000_i1070" type="#_x0000_t75" style="width:20.25pt;height:20.25pt" o:ole="">
            <v:imagedata r:id="rId23" o:title=""/>
          </v:shape>
          <o:OLEObject Type="Embed" ProgID="Equation.3" ShapeID="_x0000_i1070" DrawAspect="Content" ObjectID="_1791405187" r:id="rId99"/>
        </w:object>
      </w:r>
      <w:r w:rsidRPr="00EF292B">
        <w:rPr>
          <w:rFonts w:ascii="Times New Roman" w:hAnsi="Times New Roman"/>
          <w:bCs/>
        </w:rPr>
        <w:t>标准养护方法制作养护，按表</w:t>
      </w:r>
      <w:r w:rsidRPr="00EF292B">
        <w:rPr>
          <w:rFonts w:ascii="Times New Roman" w:hAnsi="Times New Roman"/>
          <w:bCs/>
        </w:rPr>
        <w:t>4.1.5</w:t>
      </w:r>
      <w:r w:rsidRPr="00EF292B">
        <w:rPr>
          <w:rFonts w:ascii="Times New Roman" w:hAnsi="Times New Roman"/>
          <w:bCs/>
        </w:rPr>
        <w:t>取值。</w:t>
      </w:r>
    </w:p>
    <w:p w14:paraId="462594B6" w14:textId="4EB8E42D"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4.1.5 </w:t>
      </w:r>
      <w:r w:rsidRPr="00EF292B">
        <w:rPr>
          <w:rFonts w:ascii="Times New Roman" w:eastAsia="黑体" w:hAnsi="Times New Roman"/>
          <w:b/>
          <w:bCs/>
          <w:sz w:val="21"/>
          <w14:ligatures w14:val="standardContextual"/>
        </w:rPr>
        <w:t>超高强韧混凝土抗拉强度标准值（</w:t>
      </w:r>
      <w:r w:rsidRPr="00EF292B">
        <w:rPr>
          <w:rFonts w:ascii="Times New Roman" w:eastAsia="黑体" w:hAnsi="Times New Roman"/>
          <w:b/>
          <w:bCs/>
          <w:sz w:val="21"/>
          <w14:ligatures w14:val="standardContextual"/>
        </w:rPr>
        <w:t>MPa</w:t>
      </w:r>
      <w:r w:rsidRPr="00EF292B">
        <w:rPr>
          <w:rFonts w:ascii="Times New Roman" w:eastAsia="黑体" w:hAnsi="Times New Roman"/>
          <w:b/>
          <w:bCs/>
          <w:sz w:val="21"/>
          <w14:ligatures w14:val="standardContextual"/>
        </w:rPr>
        <w:t>）</w:t>
      </w:r>
    </w:p>
    <w:tbl>
      <w:tblPr>
        <w:tblStyle w:val="21"/>
        <w:tblW w:w="0" w:type="auto"/>
        <w:tblLook w:val="04A0" w:firstRow="1" w:lastRow="0" w:firstColumn="1" w:lastColumn="0" w:noHBand="0" w:noVBand="1"/>
      </w:tblPr>
      <w:tblGrid>
        <w:gridCol w:w="1189"/>
        <w:gridCol w:w="1774"/>
        <w:gridCol w:w="1774"/>
        <w:gridCol w:w="1774"/>
        <w:gridCol w:w="1775"/>
      </w:tblGrid>
      <w:tr w:rsidR="0044311C" w:rsidRPr="00EF292B" w14:paraId="7BF41EAF" w14:textId="77777777" w:rsidTr="00C60A63">
        <w:trPr>
          <w:trHeight w:val="90"/>
        </w:trPr>
        <w:tc>
          <w:tcPr>
            <w:tcW w:w="1216" w:type="dxa"/>
            <w:tcBorders>
              <w:top w:val="single" w:sz="8" w:space="0" w:color="auto"/>
              <w:left w:val="single" w:sz="8" w:space="0" w:color="auto"/>
              <w:bottom w:val="single" w:sz="4" w:space="0" w:color="auto"/>
              <w:right w:val="single" w:sz="8" w:space="0" w:color="000000"/>
            </w:tcBorders>
            <w:vAlign w:val="center"/>
          </w:tcPr>
          <w:p w14:paraId="2AC6EE5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强度等级</w:t>
            </w:r>
          </w:p>
        </w:tc>
        <w:tc>
          <w:tcPr>
            <w:tcW w:w="1825" w:type="dxa"/>
            <w:tcBorders>
              <w:top w:val="single" w:sz="8" w:space="0" w:color="auto"/>
              <w:left w:val="single" w:sz="8" w:space="0" w:color="000000"/>
              <w:bottom w:val="single" w:sz="4" w:space="0" w:color="auto"/>
              <w:right w:val="single" w:sz="4" w:space="0" w:color="auto"/>
            </w:tcBorders>
            <w:vAlign w:val="center"/>
          </w:tcPr>
          <w:p w14:paraId="2CB38DB3"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UT07</w:t>
            </w:r>
          </w:p>
        </w:tc>
        <w:tc>
          <w:tcPr>
            <w:tcW w:w="1825" w:type="dxa"/>
            <w:tcBorders>
              <w:top w:val="single" w:sz="8" w:space="0" w:color="auto"/>
              <w:left w:val="single" w:sz="4" w:space="0" w:color="auto"/>
              <w:bottom w:val="single" w:sz="4" w:space="0" w:color="auto"/>
              <w:right w:val="single" w:sz="4" w:space="0" w:color="auto"/>
            </w:tcBorders>
            <w:vAlign w:val="center"/>
          </w:tcPr>
          <w:p w14:paraId="7F4FE809"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UT09</w:t>
            </w:r>
          </w:p>
        </w:tc>
        <w:tc>
          <w:tcPr>
            <w:tcW w:w="1825" w:type="dxa"/>
            <w:tcBorders>
              <w:top w:val="single" w:sz="8" w:space="0" w:color="auto"/>
              <w:left w:val="single" w:sz="4" w:space="0" w:color="auto"/>
              <w:bottom w:val="single" w:sz="4" w:space="0" w:color="auto"/>
              <w:right w:val="single" w:sz="4" w:space="0" w:color="auto"/>
            </w:tcBorders>
            <w:vAlign w:val="center"/>
          </w:tcPr>
          <w:p w14:paraId="3785A39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UT11</w:t>
            </w:r>
          </w:p>
        </w:tc>
        <w:tc>
          <w:tcPr>
            <w:tcW w:w="1826" w:type="dxa"/>
            <w:tcBorders>
              <w:top w:val="single" w:sz="8" w:space="0" w:color="auto"/>
              <w:left w:val="single" w:sz="4" w:space="0" w:color="auto"/>
              <w:bottom w:val="single" w:sz="4" w:space="0" w:color="auto"/>
              <w:right w:val="single" w:sz="8" w:space="0" w:color="auto"/>
            </w:tcBorders>
            <w:vAlign w:val="center"/>
          </w:tcPr>
          <w:p w14:paraId="1CE0ED16" w14:textId="77777777" w:rsidR="0044311C" w:rsidRPr="00EF292B" w:rsidRDefault="00BD4AC9" w:rsidP="00C20321">
            <w:pPr>
              <w:widowControl/>
              <w:jc w:val="center"/>
              <w:textAlignment w:val="center"/>
              <w:rPr>
                <w:rFonts w:ascii="Times New Roman" w:hAnsi="Times New Roman"/>
                <w:color w:val="000000"/>
                <w:kern w:val="0"/>
                <w:sz w:val="21"/>
                <w:lang w:bidi="ar"/>
              </w:rPr>
            </w:pPr>
            <w:r w:rsidRPr="00EF292B">
              <w:rPr>
                <w:rFonts w:ascii="Times New Roman" w:hAnsi="Times New Roman"/>
                <w:color w:val="000000"/>
                <w:kern w:val="0"/>
                <w:sz w:val="21"/>
                <w:szCs w:val="21"/>
                <w:lang w:bidi="ar"/>
              </w:rPr>
              <w:t>UT13</w:t>
            </w:r>
          </w:p>
        </w:tc>
      </w:tr>
      <w:tr w:rsidR="0044311C" w:rsidRPr="00EF292B" w14:paraId="5F3E1027" w14:textId="77777777" w:rsidTr="00C60A63">
        <w:tc>
          <w:tcPr>
            <w:tcW w:w="1216" w:type="dxa"/>
            <w:tcBorders>
              <w:top w:val="single" w:sz="4" w:space="0" w:color="auto"/>
              <w:left w:val="single" w:sz="8" w:space="0" w:color="auto"/>
              <w:bottom w:val="single" w:sz="8" w:space="0" w:color="auto"/>
              <w:right w:val="single" w:sz="8" w:space="0" w:color="000000"/>
            </w:tcBorders>
            <w:vAlign w:val="center"/>
          </w:tcPr>
          <w:p w14:paraId="5F4A1A88"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rPr>
              <w:object w:dxaOrig="400" w:dyaOrig="360" w14:anchorId="0F383CE8">
                <v:shape id="_x0000_i1071" type="#_x0000_t75" style="width:20.25pt;height:20.25pt" o:ole="">
                  <v:imagedata r:id="rId23" o:title=""/>
                </v:shape>
                <o:OLEObject Type="Embed" ProgID="Equation.3" ShapeID="_x0000_i1071" DrawAspect="Content" ObjectID="_1791405188" r:id="rId100"/>
              </w:object>
            </w:r>
          </w:p>
        </w:tc>
        <w:tc>
          <w:tcPr>
            <w:tcW w:w="1825" w:type="dxa"/>
            <w:tcBorders>
              <w:top w:val="single" w:sz="4" w:space="0" w:color="auto"/>
              <w:left w:val="single" w:sz="8" w:space="0" w:color="000000"/>
              <w:bottom w:val="single" w:sz="8" w:space="0" w:color="auto"/>
              <w:right w:val="single" w:sz="4" w:space="0" w:color="auto"/>
            </w:tcBorders>
            <w:vAlign w:val="center"/>
          </w:tcPr>
          <w:p w14:paraId="38E8B018"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7</w:t>
            </w:r>
          </w:p>
        </w:tc>
        <w:tc>
          <w:tcPr>
            <w:tcW w:w="1825" w:type="dxa"/>
            <w:tcBorders>
              <w:top w:val="single" w:sz="4" w:space="0" w:color="auto"/>
              <w:left w:val="single" w:sz="4" w:space="0" w:color="auto"/>
              <w:bottom w:val="single" w:sz="8" w:space="0" w:color="auto"/>
              <w:right w:val="single" w:sz="4" w:space="0" w:color="auto"/>
            </w:tcBorders>
            <w:vAlign w:val="center"/>
          </w:tcPr>
          <w:p w14:paraId="51B856A5"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9</w:t>
            </w:r>
          </w:p>
        </w:tc>
        <w:tc>
          <w:tcPr>
            <w:tcW w:w="1825" w:type="dxa"/>
            <w:tcBorders>
              <w:top w:val="single" w:sz="4" w:space="0" w:color="auto"/>
              <w:left w:val="single" w:sz="4" w:space="0" w:color="auto"/>
              <w:bottom w:val="single" w:sz="8" w:space="0" w:color="auto"/>
              <w:right w:val="single" w:sz="4" w:space="0" w:color="auto"/>
            </w:tcBorders>
            <w:vAlign w:val="center"/>
          </w:tcPr>
          <w:p w14:paraId="27E0CE30"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11</w:t>
            </w:r>
          </w:p>
        </w:tc>
        <w:tc>
          <w:tcPr>
            <w:tcW w:w="1826" w:type="dxa"/>
            <w:tcBorders>
              <w:top w:val="single" w:sz="4" w:space="0" w:color="auto"/>
              <w:left w:val="single" w:sz="4" w:space="0" w:color="auto"/>
              <w:bottom w:val="single" w:sz="8" w:space="0" w:color="auto"/>
              <w:right w:val="single" w:sz="8" w:space="0" w:color="auto"/>
            </w:tcBorders>
            <w:vAlign w:val="center"/>
          </w:tcPr>
          <w:p w14:paraId="7652BD88"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13</w:t>
            </w:r>
          </w:p>
        </w:tc>
      </w:tr>
    </w:tbl>
    <w:p w14:paraId="6AFE8AD9" w14:textId="3D9D5055" w:rsidR="0044311C" w:rsidRPr="00EF292B" w:rsidRDefault="00BD4AC9" w:rsidP="00C20321">
      <w:pPr>
        <w:pStyle w:val="af6"/>
        <w:numPr>
          <w:ilvl w:val="2"/>
          <w:numId w:val="9"/>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超高强韧混凝土抗拉强度设计值</w:t>
      </w:r>
      <w:r w:rsidRPr="00EF292B">
        <w:rPr>
          <w:rFonts w:ascii="Times New Roman" w:hAnsi="Times New Roman"/>
          <w:bCs/>
        </w:rPr>
        <w:object w:dxaOrig="340" w:dyaOrig="360" w14:anchorId="7B8543C1">
          <v:shape id="_x0000_i1072" type="#_x0000_t75" style="width:15.75pt;height:20.25pt" o:ole="">
            <v:imagedata r:id="rId92" o:title=""/>
          </v:shape>
          <o:OLEObject Type="Embed" ProgID="Equation.3" ShapeID="_x0000_i1072" DrawAspect="Content" ObjectID="_1791405189" r:id="rId101"/>
        </w:object>
      </w:r>
      <w:r w:rsidRPr="00EF292B">
        <w:rPr>
          <w:rFonts w:ascii="Times New Roman" w:hAnsi="Times New Roman"/>
          <w:bCs/>
        </w:rPr>
        <w:t>，按表</w:t>
      </w:r>
      <w:r w:rsidRPr="00EF292B">
        <w:rPr>
          <w:rFonts w:ascii="Times New Roman" w:hAnsi="Times New Roman"/>
          <w:bCs/>
        </w:rPr>
        <w:t>4.1.6</w:t>
      </w:r>
      <w:r w:rsidRPr="00EF292B">
        <w:rPr>
          <w:rFonts w:ascii="Times New Roman" w:hAnsi="Times New Roman"/>
          <w:bCs/>
        </w:rPr>
        <w:t>取值。</w:t>
      </w:r>
    </w:p>
    <w:p w14:paraId="42218923" w14:textId="29A35809"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4.1.6 </w:t>
      </w:r>
      <w:r w:rsidRPr="00EF292B">
        <w:rPr>
          <w:rFonts w:ascii="Times New Roman" w:eastAsia="黑体" w:hAnsi="Times New Roman"/>
          <w:b/>
          <w:bCs/>
          <w:sz w:val="21"/>
          <w14:ligatures w14:val="standardContextual"/>
        </w:rPr>
        <w:t>超高强韧混凝土抗拉强度设计值（</w:t>
      </w:r>
      <w:r w:rsidRPr="00EF292B">
        <w:rPr>
          <w:rFonts w:ascii="Times New Roman" w:eastAsia="黑体" w:hAnsi="Times New Roman"/>
          <w:b/>
          <w:bCs/>
          <w:sz w:val="21"/>
          <w14:ligatures w14:val="standardContextual"/>
        </w:rPr>
        <w:t>MPa</w:t>
      </w:r>
      <w:r w:rsidRPr="00EF292B">
        <w:rPr>
          <w:rFonts w:ascii="Times New Roman" w:eastAsia="黑体" w:hAnsi="Times New Roman"/>
          <w:b/>
          <w:bCs/>
          <w:sz w:val="21"/>
          <w14:ligatures w14:val="standardContextual"/>
        </w:rPr>
        <w:t>）</w:t>
      </w:r>
    </w:p>
    <w:tbl>
      <w:tblPr>
        <w:tblStyle w:val="21"/>
        <w:tblW w:w="0" w:type="auto"/>
        <w:tblLook w:val="04A0" w:firstRow="1" w:lastRow="0" w:firstColumn="1" w:lastColumn="0" w:noHBand="0" w:noVBand="1"/>
      </w:tblPr>
      <w:tblGrid>
        <w:gridCol w:w="1185"/>
        <w:gridCol w:w="1775"/>
        <w:gridCol w:w="1775"/>
        <w:gridCol w:w="1775"/>
        <w:gridCol w:w="1776"/>
      </w:tblGrid>
      <w:tr w:rsidR="0044311C" w:rsidRPr="00EF292B" w14:paraId="17292A80" w14:textId="77777777" w:rsidTr="00C60A63">
        <w:trPr>
          <w:trHeight w:val="90"/>
        </w:trPr>
        <w:tc>
          <w:tcPr>
            <w:tcW w:w="1216" w:type="dxa"/>
            <w:tcBorders>
              <w:top w:val="single" w:sz="8" w:space="0" w:color="auto"/>
              <w:left w:val="single" w:sz="8" w:space="0" w:color="auto"/>
              <w:bottom w:val="single" w:sz="4" w:space="0" w:color="auto"/>
              <w:right w:val="single" w:sz="8" w:space="0" w:color="000000"/>
            </w:tcBorders>
            <w:vAlign w:val="center"/>
          </w:tcPr>
          <w:p w14:paraId="1B96E98C"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强度等级</w:t>
            </w:r>
          </w:p>
        </w:tc>
        <w:tc>
          <w:tcPr>
            <w:tcW w:w="1825" w:type="dxa"/>
            <w:tcBorders>
              <w:top w:val="single" w:sz="8" w:space="0" w:color="auto"/>
              <w:left w:val="single" w:sz="8" w:space="0" w:color="000000"/>
              <w:bottom w:val="single" w:sz="4" w:space="0" w:color="auto"/>
              <w:right w:val="single" w:sz="4" w:space="0" w:color="auto"/>
            </w:tcBorders>
            <w:vAlign w:val="center"/>
          </w:tcPr>
          <w:p w14:paraId="078A4D9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UT07</w:t>
            </w:r>
          </w:p>
        </w:tc>
        <w:tc>
          <w:tcPr>
            <w:tcW w:w="1825" w:type="dxa"/>
            <w:tcBorders>
              <w:top w:val="single" w:sz="8" w:space="0" w:color="auto"/>
              <w:left w:val="single" w:sz="4" w:space="0" w:color="auto"/>
              <w:bottom w:val="single" w:sz="4" w:space="0" w:color="auto"/>
              <w:right w:val="single" w:sz="4" w:space="0" w:color="auto"/>
            </w:tcBorders>
            <w:vAlign w:val="center"/>
          </w:tcPr>
          <w:p w14:paraId="5FCE85DF"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UT09</w:t>
            </w:r>
          </w:p>
        </w:tc>
        <w:tc>
          <w:tcPr>
            <w:tcW w:w="1825" w:type="dxa"/>
            <w:tcBorders>
              <w:top w:val="single" w:sz="8" w:space="0" w:color="auto"/>
              <w:left w:val="single" w:sz="4" w:space="0" w:color="auto"/>
              <w:bottom w:val="single" w:sz="4" w:space="0" w:color="auto"/>
              <w:right w:val="single" w:sz="4" w:space="0" w:color="auto"/>
            </w:tcBorders>
            <w:vAlign w:val="center"/>
          </w:tcPr>
          <w:p w14:paraId="10F29FD2"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UT11</w:t>
            </w:r>
          </w:p>
        </w:tc>
        <w:tc>
          <w:tcPr>
            <w:tcW w:w="1826" w:type="dxa"/>
            <w:tcBorders>
              <w:top w:val="single" w:sz="8" w:space="0" w:color="auto"/>
              <w:left w:val="single" w:sz="4" w:space="0" w:color="auto"/>
              <w:bottom w:val="single" w:sz="4" w:space="0" w:color="auto"/>
              <w:right w:val="single" w:sz="8" w:space="0" w:color="auto"/>
            </w:tcBorders>
            <w:vAlign w:val="center"/>
          </w:tcPr>
          <w:p w14:paraId="46E9ECAB" w14:textId="77777777" w:rsidR="0044311C" w:rsidRPr="00EF292B" w:rsidRDefault="00BD4AC9" w:rsidP="00C20321">
            <w:pPr>
              <w:widowControl/>
              <w:jc w:val="center"/>
              <w:textAlignment w:val="center"/>
              <w:rPr>
                <w:rFonts w:ascii="Times New Roman" w:hAnsi="Times New Roman"/>
                <w:color w:val="000000"/>
                <w:kern w:val="0"/>
                <w:sz w:val="21"/>
                <w:lang w:bidi="ar"/>
              </w:rPr>
            </w:pPr>
            <w:r w:rsidRPr="00EF292B">
              <w:rPr>
                <w:rFonts w:ascii="Times New Roman" w:hAnsi="Times New Roman"/>
                <w:color w:val="000000"/>
                <w:kern w:val="0"/>
                <w:sz w:val="21"/>
                <w:szCs w:val="21"/>
                <w:lang w:bidi="ar"/>
              </w:rPr>
              <w:t>UT13</w:t>
            </w:r>
          </w:p>
        </w:tc>
      </w:tr>
      <w:bookmarkStart w:id="110" w:name="OLE_LINK1" w:colFirst="1" w:colLast="4"/>
      <w:tr w:rsidR="0044311C" w:rsidRPr="00EF292B" w14:paraId="6C1855B6" w14:textId="77777777" w:rsidTr="00C60A63">
        <w:trPr>
          <w:trHeight w:val="321"/>
        </w:trPr>
        <w:tc>
          <w:tcPr>
            <w:tcW w:w="1216" w:type="dxa"/>
            <w:tcBorders>
              <w:top w:val="single" w:sz="4" w:space="0" w:color="auto"/>
              <w:left w:val="single" w:sz="8" w:space="0" w:color="auto"/>
              <w:bottom w:val="single" w:sz="8" w:space="0" w:color="auto"/>
              <w:right w:val="single" w:sz="8" w:space="0" w:color="000000"/>
            </w:tcBorders>
            <w:vAlign w:val="center"/>
          </w:tcPr>
          <w:p w14:paraId="215023D4"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rPr>
              <w:object w:dxaOrig="340" w:dyaOrig="360" w14:anchorId="42853B26">
                <v:shape id="_x0000_i1073" type="#_x0000_t75" style="width:15.75pt;height:20.25pt" o:ole="">
                  <v:imagedata r:id="rId92" o:title=""/>
                </v:shape>
                <o:OLEObject Type="Embed" ProgID="Equation.3" ShapeID="_x0000_i1073" DrawAspect="Content" ObjectID="_1791405190" r:id="rId102"/>
              </w:object>
            </w:r>
          </w:p>
        </w:tc>
        <w:tc>
          <w:tcPr>
            <w:tcW w:w="1825" w:type="dxa"/>
            <w:tcBorders>
              <w:top w:val="single" w:sz="4" w:space="0" w:color="auto"/>
              <w:left w:val="single" w:sz="8" w:space="0" w:color="000000"/>
              <w:bottom w:val="single" w:sz="8" w:space="0" w:color="auto"/>
              <w:right w:val="single" w:sz="4" w:space="0" w:color="auto"/>
            </w:tcBorders>
            <w:vAlign w:val="center"/>
          </w:tcPr>
          <w:p w14:paraId="1A7B3FC1"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4.8</w:t>
            </w:r>
          </w:p>
        </w:tc>
        <w:tc>
          <w:tcPr>
            <w:tcW w:w="1825" w:type="dxa"/>
            <w:tcBorders>
              <w:top w:val="single" w:sz="4" w:space="0" w:color="auto"/>
              <w:left w:val="single" w:sz="4" w:space="0" w:color="auto"/>
              <w:bottom w:val="single" w:sz="8" w:space="0" w:color="auto"/>
              <w:right w:val="single" w:sz="4" w:space="0" w:color="auto"/>
            </w:tcBorders>
            <w:vAlign w:val="center"/>
          </w:tcPr>
          <w:p w14:paraId="05498A63"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6.2</w:t>
            </w:r>
          </w:p>
        </w:tc>
        <w:tc>
          <w:tcPr>
            <w:tcW w:w="1825" w:type="dxa"/>
            <w:tcBorders>
              <w:top w:val="single" w:sz="4" w:space="0" w:color="auto"/>
              <w:left w:val="single" w:sz="4" w:space="0" w:color="auto"/>
              <w:bottom w:val="single" w:sz="8" w:space="0" w:color="auto"/>
              <w:right w:val="single" w:sz="4" w:space="0" w:color="auto"/>
            </w:tcBorders>
            <w:vAlign w:val="center"/>
          </w:tcPr>
          <w:p w14:paraId="714E9F13"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7.6</w:t>
            </w:r>
          </w:p>
        </w:tc>
        <w:tc>
          <w:tcPr>
            <w:tcW w:w="1826" w:type="dxa"/>
            <w:tcBorders>
              <w:top w:val="single" w:sz="4" w:space="0" w:color="auto"/>
              <w:left w:val="single" w:sz="4" w:space="0" w:color="auto"/>
              <w:bottom w:val="single" w:sz="8" w:space="0" w:color="auto"/>
              <w:right w:val="single" w:sz="8" w:space="0" w:color="auto"/>
            </w:tcBorders>
            <w:vAlign w:val="center"/>
          </w:tcPr>
          <w:p w14:paraId="7039950F"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8.9</w:t>
            </w:r>
          </w:p>
        </w:tc>
      </w:tr>
    </w:tbl>
    <w:bookmarkEnd w:id="110"/>
    <w:p w14:paraId="7C9D0B4B" w14:textId="42084546" w:rsidR="0044311C" w:rsidRPr="00EF292B" w:rsidRDefault="00BD4AC9" w:rsidP="00C20321">
      <w:pPr>
        <w:pStyle w:val="af6"/>
        <w:numPr>
          <w:ilvl w:val="2"/>
          <w:numId w:val="9"/>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超高强韧混凝土</w:t>
      </w:r>
      <w:r w:rsidR="0081375D" w:rsidRPr="00EF292B">
        <w:rPr>
          <w:rFonts w:ascii="Times New Roman" w:hAnsi="Times New Roman"/>
          <w:bCs/>
        </w:rPr>
        <w:t>单轴受</w:t>
      </w:r>
      <w:r w:rsidRPr="00EF292B">
        <w:rPr>
          <w:rFonts w:ascii="Times New Roman" w:hAnsi="Times New Roman"/>
          <w:bCs/>
        </w:rPr>
        <w:t>压</w:t>
      </w:r>
      <w:r w:rsidR="0081375D" w:rsidRPr="00EF292B">
        <w:rPr>
          <w:rFonts w:ascii="Times New Roman" w:hAnsi="Times New Roman"/>
          <w:bCs/>
        </w:rPr>
        <w:t>的</w:t>
      </w:r>
      <w:r w:rsidRPr="00EF292B">
        <w:rPr>
          <w:rFonts w:ascii="Times New Roman" w:hAnsi="Times New Roman"/>
          <w:bCs/>
        </w:rPr>
        <w:t>应力</w:t>
      </w:r>
      <w:r w:rsidR="0081375D" w:rsidRPr="00EF292B">
        <w:rPr>
          <w:rFonts w:ascii="Times New Roman" w:hAnsi="Times New Roman"/>
          <w:bCs/>
        </w:rPr>
        <w:t>-</w:t>
      </w:r>
      <w:r w:rsidR="0081375D" w:rsidRPr="00EF292B">
        <w:rPr>
          <w:rFonts w:ascii="Times New Roman" w:hAnsi="Times New Roman"/>
          <w:bCs/>
        </w:rPr>
        <w:t>应变曲线</w:t>
      </w:r>
      <w:r w:rsidRPr="00EF292B">
        <w:rPr>
          <w:rFonts w:ascii="Times New Roman" w:hAnsi="Times New Roman"/>
          <w:bCs/>
        </w:rPr>
        <w:t>（图</w:t>
      </w:r>
      <w:r w:rsidRPr="00EF292B">
        <w:rPr>
          <w:rFonts w:ascii="Times New Roman" w:hAnsi="Times New Roman"/>
          <w:bCs/>
        </w:rPr>
        <w:t>4.1.7</w:t>
      </w:r>
      <w:r w:rsidRPr="00EF292B">
        <w:rPr>
          <w:rFonts w:ascii="Times New Roman" w:hAnsi="Times New Roman"/>
          <w:bCs/>
        </w:rPr>
        <w:t>）</w:t>
      </w:r>
      <w:r w:rsidR="0081375D" w:rsidRPr="00EF292B">
        <w:rPr>
          <w:rFonts w:ascii="Times New Roman" w:hAnsi="Times New Roman"/>
          <w:bCs/>
        </w:rPr>
        <w:t>可按下列公式确定：</w:t>
      </w:r>
    </w:p>
    <w:p w14:paraId="2FC736E8" w14:textId="77777777" w:rsidR="0044311C" w:rsidRPr="00EF292B" w:rsidRDefault="00BD4AC9" w:rsidP="00C20321">
      <w:pPr>
        <w:tabs>
          <w:tab w:val="left" w:pos="567"/>
        </w:tabs>
        <w:ind w:firstLine="630"/>
        <w:jc w:val="center"/>
        <w:rPr>
          <w:rFonts w:ascii="Times New Roman" w:eastAsia="黑体" w:hAnsi="Times New Roman"/>
          <w:color w:val="000000"/>
          <w:sz w:val="21"/>
        </w:rPr>
      </w:pPr>
      <w:r w:rsidRPr="00EF292B">
        <w:rPr>
          <w:rFonts w:ascii="Times New Roman" w:eastAsia="黑体" w:hAnsi="Times New Roman"/>
          <w:noProof/>
          <w:color w:val="000000"/>
          <w:sz w:val="21"/>
        </w:rPr>
        <w:drawing>
          <wp:inline distT="0" distB="0" distL="114300" distR="114300" wp14:anchorId="0C3AFA59" wp14:editId="70D095D9">
            <wp:extent cx="2477689" cy="2184995"/>
            <wp:effectExtent l="0" t="0" r="0" b="6350"/>
            <wp:docPr id="1" name="图片 1" descr="f672bb965b51c3c03899e0f0c11a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72bb965b51c3c03899e0f0c11a10e"/>
                    <pic:cNvPicPr>
                      <a:picLocks noChangeAspect="1"/>
                    </pic:cNvPicPr>
                  </pic:nvPicPr>
                  <pic:blipFill>
                    <a:blip r:embed="rId103"/>
                    <a:stretch>
                      <a:fillRect/>
                    </a:stretch>
                  </pic:blipFill>
                  <pic:spPr>
                    <a:xfrm>
                      <a:off x="0" y="0"/>
                      <a:ext cx="2481747" cy="2188574"/>
                    </a:xfrm>
                    <a:prstGeom prst="rect">
                      <a:avLst/>
                    </a:prstGeom>
                  </pic:spPr>
                </pic:pic>
              </a:graphicData>
            </a:graphic>
          </wp:inline>
        </w:drawing>
      </w:r>
    </w:p>
    <w:p w14:paraId="08922319" w14:textId="1B3FB584"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图</w:t>
      </w:r>
      <w:r w:rsidRPr="00EF292B">
        <w:rPr>
          <w:rFonts w:ascii="Times New Roman" w:eastAsia="黑体" w:hAnsi="Times New Roman"/>
          <w:b/>
          <w:bCs/>
          <w:sz w:val="21"/>
          <w14:ligatures w14:val="standardContextual"/>
        </w:rPr>
        <w:t xml:space="preserve">4.1.7 </w:t>
      </w:r>
      <w:r w:rsidRPr="00EF292B">
        <w:rPr>
          <w:rFonts w:ascii="Times New Roman" w:eastAsia="黑体" w:hAnsi="Times New Roman"/>
          <w:b/>
          <w:bCs/>
          <w:sz w:val="21"/>
          <w14:ligatures w14:val="standardContextual"/>
        </w:rPr>
        <w:t>超高强韧混凝土单轴受压应力</w:t>
      </w:r>
      <w:r w:rsidR="0081375D" w:rsidRPr="00EF292B">
        <w:rPr>
          <w:rFonts w:ascii="Times New Roman" w:eastAsia="黑体" w:hAnsi="Times New Roman"/>
          <w:b/>
          <w:bCs/>
          <w:sz w:val="21"/>
          <w14:ligatures w14:val="standardContextual"/>
        </w:rPr>
        <w:t>-</w:t>
      </w:r>
      <w:r w:rsidRPr="00EF292B">
        <w:rPr>
          <w:rFonts w:ascii="Times New Roman" w:eastAsia="黑体" w:hAnsi="Times New Roman"/>
          <w:b/>
          <w:bCs/>
          <w:sz w:val="21"/>
          <w14:ligatures w14:val="standardContextual"/>
        </w:rPr>
        <w:t>应变</w:t>
      </w:r>
      <w:r w:rsidR="0081375D" w:rsidRPr="00EF292B">
        <w:rPr>
          <w:rFonts w:ascii="Times New Roman" w:eastAsia="黑体" w:hAnsi="Times New Roman"/>
          <w:b/>
          <w:bCs/>
          <w:sz w:val="21"/>
          <w14:ligatures w14:val="standardContextual"/>
        </w:rPr>
        <w:t>曲线</w:t>
      </w:r>
    </w:p>
    <w:p w14:paraId="69592E20" w14:textId="6883C932" w:rsidR="0044311C" w:rsidRPr="00EF292B" w:rsidRDefault="006D2A88" w:rsidP="006D2A88">
      <w:pPr>
        <w:tabs>
          <w:tab w:val="left" w:pos="567"/>
        </w:tabs>
        <w:rPr>
          <w:rFonts w:ascii="Times New Roman" w:hAnsi="Times New Roman"/>
          <w:color w:val="000000"/>
        </w:rPr>
      </w:pPr>
      <w:r w:rsidRPr="00EF292B">
        <w:rPr>
          <w:rFonts w:ascii="Times New Roman" w:hAnsi="Times New Roman"/>
          <w:color w:val="000000"/>
        </w:rPr>
        <w:lastRenderedPageBreak/>
        <w:tab/>
      </w:r>
      <w:r w:rsidR="00C60A63" w:rsidRPr="00EF292B">
        <w:rPr>
          <w:rFonts w:ascii="Times New Roman" w:hAnsi="Times New Roman"/>
          <w:color w:val="000000"/>
        </w:rPr>
        <w:tab/>
      </w:r>
      <w:r w:rsidR="00C60A63" w:rsidRPr="00EF292B">
        <w:rPr>
          <w:rFonts w:ascii="Times New Roman" w:hAnsi="Times New Roman"/>
          <w:color w:val="000000"/>
        </w:rPr>
        <w:tab/>
      </w:r>
      <w:r w:rsidR="00BD4AC9" w:rsidRPr="00EF292B">
        <w:rPr>
          <w:rFonts w:ascii="Times New Roman" w:hAnsi="Times New Roman"/>
          <w:color w:val="000000"/>
          <w:position w:val="-32"/>
        </w:rPr>
        <w:object w:dxaOrig="4970" w:dyaOrig="1020" w14:anchorId="7C3081DC">
          <v:shape id="_x0000_i1074" type="#_x0000_t75" style="width:246.75pt;height:51.75pt" o:ole="">
            <v:imagedata r:id="rId104" o:title=""/>
          </v:shape>
          <o:OLEObject Type="Embed" ProgID="Equation.3" ShapeID="_x0000_i1074" DrawAspect="Content" ObjectID="_1791405191" r:id="rId105"/>
        </w:object>
      </w:r>
      <w:r w:rsidR="00C60A63" w:rsidRPr="00EF292B">
        <w:rPr>
          <w:rFonts w:ascii="Times New Roman" w:hAnsi="Times New Roman"/>
          <w:color w:val="000000"/>
        </w:rPr>
        <w:tab/>
      </w:r>
      <w:r w:rsidR="00C20321" w:rsidRPr="00EF292B">
        <w:rPr>
          <w:rFonts w:ascii="Times New Roman" w:hAnsi="Times New Roman"/>
          <w:color w:val="000000"/>
        </w:rPr>
        <w:tab/>
      </w:r>
      <w:r w:rsidR="00C60A63" w:rsidRPr="00EF292B">
        <w:rPr>
          <w:rFonts w:ascii="Times New Roman" w:hAnsi="Times New Roman"/>
          <w:color w:val="000000"/>
        </w:rPr>
        <w:tab/>
      </w:r>
      <w:r w:rsidR="00C60A63" w:rsidRPr="00EF292B">
        <w:rPr>
          <w:rFonts w:ascii="Times New Roman" w:hAnsi="Times New Roman"/>
          <w:color w:val="000000"/>
        </w:rPr>
        <w:tab/>
        <w:t>(4.1.7)</w:t>
      </w:r>
    </w:p>
    <w:p w14:paraId="1D4B7CBC" w14:textId="32841150" w:rsidR="0044311C" w:rsidRPr="00EF292B" w:rsidRDefault="00BD4AC9" w:rsidP="00C20321">
      <w:pPr>
        <w:widowControl/>
        <w:tabs>
          <w:tab w:val="right" w:pos="1134"/>
        </w:tabs>
        <w:adjustRightInd w:val="0"/>
        <w:snapToGrid w:val="0"/>
        <w:spacing w:line="360" w:lineRule="auto"/>
        <w:textAlignment w:val="center"/>
        <w:rPr>
          <w:rFonts w:ascii="Times New Roman" w:hAnsi="Times New Roman"/>
          <w:color w:val="000000"/>
        </w:rPr>
      </w:pPr>
      <w:r w:rsidRPr="00EF292B">
        <w:rPr>
          <w:rFonts w:ascii="Times New Roman" w:hAnsi="Times New Roman"/>
          <w:color w:val="000000"/>
        </w:rPr>
        <w:t>式中：</w:t>
      </w:r>
      <w:r w:rsidR="00F83C66" w:rsidRPr="00EF292B">
        <w:rPr>
          <w:rFonts w:ascii="Times New Roman" w:hAnsi="Times New Roman"/>
          <w:color w:val="000000"/>
        </w:rPr>
        <w:tab/>
      </w:r>
      <w:r w:rsidRPr="00EF292B">
        <w:rPr>
          <w:rFonts w:ascii="Times New Roman" w:hAnsi="Times New Roman"/>
          <w:color w:val="000000"/>
        </w:rPr>
        <w:object w:dxaOrig="520" w:dyaOrig="480" w14:anchorId="6BF2C802">
          <v:shape id="_x0000_i1075" type="#_x0000_t75" style="width:26.25pt;height:26.25pt" o:ole="">
            <v:imagedata r:id="rId106" o:title=""/>
          </v:shape>
          <o:OLEObject Type="Embed" ProgID="Equation.3" ShapeID="_x0000_i1075" DrawAspect="Content" ObjectID="_1791405192" r:id="rId107"/>
        </w:object>
      </w:r>
      <w:r w:rsidR="00F83C66" w:rsidRPr="00EF292B">
        <w:rPr>
          <w:rFonts w:ascii="Times New Roman" w:hAnsi="Times New Roman"/>
          <w:color w:val="000000"/>
        </w:rPr>
        <w:tab/>
      </w:r>
      <w:r w:rsidRPr="00EF292B">
        <w:rPr>
          <w:rFonts w:ascii="Times New Roman" w:hAnsi="Times New Roman"/>
          <w:color w:val="000000"/>
        </w:rPr>
        <w:t>——</w:t>
      </w:r>
      <w:r w:rsidRPr="00EF292B">
        <w:rPr>
          <w:rFonts w:ascii="Times New Roman" w:hAnsi="Times New Roman"/>
          <w:color w:val="000000"/>
        </w:rPr>
        <w:t>压应变为</w:t>
      </w:r>
      <w:r w:rsidRPr="00EF292B">
        <w:rPr>
          <w:rFonts w:ascii="Times New Roman" w:hAnsi="Times New Roman"/>
          <w:color w:val="000000"/>
        </w:rPr>
        <w:object w:dxaOrig="520" w:dyaOrig="490" w14:anchorId="5BEFF4ED">
          <v:shape id="_x0000_i1076" type="#_x0000_t75" style="width:26.25pt;height:26.25pt" o:ole="">
            <v:imagedata r:id="rId108" o:title=""/>
          </v:shape>
          <o:OLEObject Type="Embed" ProgID="Equation.3" ShapeID="_x0000_i1076" DrawAspect="Content" ObjectID="_1791405193" r:id="rId109"/>
        </w:object>
      </w:r>
      <w:r w:rsidRPr="00EF292B">
        <w:rPr>
          <w:rFonts w:ascii="Times New Roman" w:hAnsi="Times New Roman"/>
          <w:color w:val="000000"/>
        </w:rPr>
        <w:t>时压应力；</w:t>
      </w:r>
    </w:p>
    <w:p w14:paraId="73FCFC7B" w14:textId="4BB51AD6" w:rsidR="0044311C" w:rsidRPr="00EF292B" w:rsidRDefault="00F83C66" w:rsidP="00C20321">
      <w:pPr>
        <w:widowControl/>
        <w:tabs>
          <w:tab w:val="right" w:pos="1134"/>
        </w:tabs>
        <w:adjustRightInd w:val="0"/>
        <w:snapToGrid w:val="0"/>
        <w:spacing w:line="360" w:lineRule="auto"/>
        <w:textAlignment w:val="center"/>
        <w:rPr>
          <w:rFonts w:ascii="Times New Roman" w:hAnsi="Times New Roman"/>
          <w:color w:val="000000"/>
        </w:rPr>
      </w:pPr>
      <w:r w:rsidRPr="00EF292B">
        <w:rPr>
          <w:rFonts w:ascii="Times New Roman" w:hAnsi="Times New Roman"/>
          <w:color w:val="000000"/>
        </w:rPr>
        <w:tab/>
      </w:r>
      <w:r w:rsidR="00BD4AC9" w:rsidRPr="00EF292B">
        <w:rPr>
          <w:rFonts w:ascii="Times New Roman" w:hAnsi="Times New Roman"/>
          <w:color w:val="000000"/>
        </w:rPr>
        <w:object w:dxaOrig="430" w:dyaOrig="460" w14:anchorId="1F942036">
          <v:shape id="_x0000_i1077" type="#_x0000_t75" style="width:20.25pt;height:20.25pt" o:ole="">
            <v:imagedata r:id="rId96" o:title=""/>
          </v:shape>
          <o:OLEObject Type="Embed" ProgID="Equation.3" ShapeID="_x0000_i1077" DrawAspect="Content" ObjectID="_1791405194" r:id="rId110"/>
        </w:object>
      </w:r>
      <w:r w:rsidRPr="00EF292B">
        <w:rPr>
          <w:rFonts w:ascii="Times New Roman" w:hAnsi="Times New Roman"/>
          <w:color w:val="000000"/>
        </w:rPr>
        <w:tab/>
      </w:r>
      <w:r w:rsidR="00BD4AC9" w:rsidRPr="00EF292B">
        <w:rPr>
          <w:rFonts w:ascii="Times New Roman" w:hAnsi="Times New Roman"/>
          <w:color w:val="000000"/>
        </w:rPr>
        <w:t>——</w:t>
      </w:r>
      <w:r w:rsidR="00BD4AC9" w:rsidRPr="00EF292B">
        <w:rPr>
          <w:rFonts w:ascii="Times New Roman" w:hAnsi="Times New Roman"/>
          <w:color w:val="000000"/>
        </w:rPr>
        <w:t>超高强韧混凝土轴心抗压强度设计值，按本规程表</w:t>
      </w:r>
      <w:r w:rsidR="00BD4AC9" w:rsidRPr="00EF292B">
        <w:rPr>
          <w:rFonts w:ascii="Times New Roman" w:hAnsi="Times New Roman"/>
          <w:color w:val="000000"/>
        </w:rPr>
        <w:t>4.1.4</w:t>
      </w:r>
      <w:r w:rsidR="00BD4AC9" w:rsidRPr="00EF292B">
        <w:rPr>
          <w:rFonts w:ascii="Times New Roman" w:hAnsi="Times New Roman"/>
          <w:color w:val="000000"/>
        </w:rPr>
        <w:t>采用；</w:t>
      </w:r>
    </w:p>
    <w:p w14:paraId="4B6EDFC3" w14:textId="0DDC963E" w:rsidR="0044311C" w:rsidRPr="00EF292B" w:rsidRDefault="00F83C66" w:rsidP="00C20321">
      <w:pPr>
        <w:widowControl/>
        <w:tabs>
          <w:tab w:val="right" w:pos="1134"/>
        </w:tabs>
        <w:adjustRightInd w:val="0"/>
        <w:snapToGrid w:val="0"/>
        <w:spacing w:line="360" w:lineRule="auto"/>
        <w:textAlignment w:val="center"/>
        <w:rPr>
          <w:rFonts w:ascii="Times New Roman" w:hAnsi="Times New Roman"/>
          <w:color w:val="000000"/>
        </w:rPr>
      </w:pPr>
      <w:r w:rsidRPr="00EF292B">
        <w:rPr>
          <w:rFonts w:ascii="Times New Roman" w:hAnsi="Times New Roman"/>
          <w:color w:val="000000"/>
        </w:rPr>
        <w:tab/>
      </w:r>
      <w:r w:rsidR="00BD4AC9" w:rsidRPr="00EF292B">
        <w:rPr>
          <w:rFonts w:ascii="Times New Roman" w:hAnsi="Times New Roman"/>
          <w:color w:val="000000"/>
        </w:rPr>
        <w:object w:dxaOrig="470" w:dyaOrig="410" w14:anchorId="10A4719D">
          <v:shape id="_x0000_i1078" type="#_x0000_t75" style="width:26.25pt;height:20.25pt" o:ole="">
            <v:imagedata r:id="rId111" o:title=""/>
          </v:shape>
          <o:OLEObject Type="Embed" ProgID="Equation.3" ShapeID="_x0000_i1078" DrawAspect="Content" ObjectID="_1791405195" r:id="rId112"/>
        </w:object>
      </w:r>
      <w:r w:rsidRPr="00EF292B">
        <w:rPr>
          <w:rFonts w:ascii="Times New Roman" w:hAnsi="Times New Roman"/>
          <w:color w:val="000000"/>
        </w:rPr>
        <w:tab/>
      </w:r>
      <w:r w:rsidR="00BD4AC9" w:rsidRPr="00EF292B">
        <w:rPr>
          <w:rFonts w:ascii="Times New Roman" w:hAnsi="Times New Roman"/>
          <w:color w:val="000000"/>
        </w:rPr>
        <w:t>——</w:t>
      </w:r>
      <w:r w:rsidR="00BD4AC9" w:rsidRPr="00EF292B">
        <w:rPr>
          <w:rFonts w:ascii="Times New Roman" w:hAnsi="Times New Roman"/>
          <w:color w:val="000000"/>
        </w:rPr>
        <w:t>压应力达到</w:t>
      </w:r>
      <w:r w:rsidR="00BD4AC9" w:rsidRPr="00EF292B">
        <w:rPr>
          <w:rFonts w:ascii="Times New Roman" w:hAnsi="Times New Roman"/>
          <w:color w:val="000000"/>
        </w:rPr>
        <w:object w:dxaOrig="430" w:dyaOrig="460" w14:anchorId="0FA75E24">
          <v:shape id="_x0000_i1079" type="#_x0000_t75" style="width:20.25pt;height:20.25pt" o:ole="">
            <v:imagedata r:id="rId96" o:title=""/>
          </v:shape>
          <o:OLEObject Type="Embed" ProgID="Equation.3" ShapeID="_x0000_i1079" DrawAspect="Content" ObjectID="_1791405196" r:id="rId113"/>
        </w:object>
      </w:r>
      <w:r w:rsidR="00BD4AC9" w:rsidRPr="00EF292B">
        <w:rPr>
          <w:rFonts w:ascii="Times New Roman" w:hAnsi="Times New Roman"/>
          <w:color w:val="000000"/>
        </w:rPr>
        <w:t>时的压应变，按本规程表</w:t>
      </w:r>
      <w:r w:rsidR="00BD4AC9" w:rsidRPr="00EF292B">
        <w:rPr>
          <w:rFonts w:ascii="Times New Roman" w:hAnsi="Times New Roman"/>
          <w:color w:val="000000"/>
        </w:rPr>
        <w:t>4.1.7</w:t>
      </w:r>
      <w:r w:rsidR="00BD4AC9" w:rsidRPr="00EF292B">
        <w:rPr>
          <w:rFonts w:ascii="Times New Roman" w:hAnsi="Times New Roman"/>
          <w:color w:val="000000"/>
        </w:rPr>
        <w:t>采用；</w:t>
      </w:r>
    </w:p>
    <w:p w14:paraId="778B1706" w14:textId="4E13A9F0" w:rsidR="0044311C" w:rsidRPr="00EF292B" w:rsidRDefault="00F83C66" w:rsidP="00C20321">
      <w:pPr>
        <w:widowControl/>
        <w:tabs>
          <w:tab w:val="right" w:pos="1134"/>
        </w:tabs>
        <w:adjustRightInd w:val="0"/>
        <w:snapToGrid w:val="0"/>
        <w:spacing w:line="360" w:lineRule="auto"/>
        <w:ind w:firstLine="420"/>
        <w:textAlignment w:val="center"/>
        <w:rPr>
          <w:rFonts w:ascii="Times New Roman" w:hAnsi="Times New Roman"/>
          <w:color w:val="000000"/>
        </w:rPr>
      </w:pPr>
      <w:r w:rsidRPr="00EF292B">
        <w:rPr>
          <w:rFonts w:ascii="Times New Roman" w:hAnsi="Times New Roman"/>
          <w:color w:val="000000"/>
        </w:rPr>
        <w:tab/>
      </w:r>
      <w:r w:rsidR="00BD4AC9" w:rsidRPr="00EF292B">
        <w:rPr>
          <w:rFonts w:ascii="Times New Roman" w:hAnsi="Times New Roman"/>
          <w:color w:val="000000"/>
        </w:rPr>
        <w:object w:dxaOrig="470" w:dyaOrig="410" w14:anchorId="22D35735">
          <v:shape id="_x0000_i1080" type="#_x0000_t75" style="width:26.25pt;height:20.25pt" o:ole="">
            <v:imagedata r:id="rId111" o:title=""/>
          </v:shape>
          <o:OLEObject Type="Embed" ProgID="Equation.3" ShapeID="_x0000_i1080" DrawAspect="Content" ObjectID="_1791405197" r:id="rId114"/>
        </w:object>
      </w:r>
      <w:r w:rsidRPr="00EF292B">
        <w:rPr>
          <w:rFonts w:ascii="Times New Roman" w:hAnsi="Times New Roman"/>
          <w:color w:val="000000"/>
        </w:rPr>
        <w:tab/>
      </w:r>
      <w:r w:rsidR="00BD4AC9" w:rsidRPr="00EF292B">
        <w:rPr>
          <w:rFonts w:ascii="Times New Roman" w:hAnsi="Times New Roman"/>
          <w:color w:val="000000"/>
        </w:rPr>
        <w:t>——</w:t>
      </w:r>
      <w:r w:rsidR="00BD4AC9" w:rsidRPr="00EF292B">
        <w:rPr>
          <w:rFonts w:ascii="Times New Roman" w:hAnsi="Times New Roman"/>
          <w:color w:val="000000"/>
        </w:rPr>
        <w:t>正截面的极限压应变，当处于非均匀受压时，按表</w:t>
      </w:r>
      <w:r w:rsidR="00BD4AC9" w:rsidRPr="00EF292B">
        <w:rPr>
          <w:rFonts w:ascii="Times New Roman" w:hAnsi="Times New Roman"/>
          <w:color w:val="000000"/>
        </w:rPr>
        <w:t>4.1.7</w:t>
      </w:r>
      <w:r w:rsidR="00BD4AC9" w:rsidRPr="00EF292B">
        <w:rPr>
          <w:rFonts w:ascii="Times New Roman" w:hAnsi="Times New Roman"/>
          <w:color w:val="000000"/>
        </w:rPr>
        <w:t>取值；轴心受压时，取</w:t>
      </w:r>
      <w:r w:rsidR="00BD4AC9" w:rsidRPr="00EF292B">
        <w:rPr>
          <w:rFonts w:ascii="Times New Roman" w:hAnsi="Times New Roman"/>
          <w:color w:val="000000"/>
        </w:rPr>
        <w:object w:dxaOrig="470" w:dyaOrig="410" w14:anchorId="20C554B6">
          <v:shape id="_x0000_i1081" type="#_x0000_t75" style="width:26.25pt;height:20.25pt" o:ole="">
            <v:imagedata r:id="rId111" o:title=""/>
          </v:shape>
          <o:OLEObject Type="Embed" ProgID="Equation.3" ShapeID="_x0000_i1081" DrawAspect="Content" ObjectID="_1791405198" r:id="rId115"/>
        </w:object>
      </w:r>
      <w:r w:rsidR="009F0C94" w:rsidRPr="00EF292B">
        <w:rPr>
          <w:rFonts w:ascii="Times New Roman" w:hAnsi="Times New Roman"/>
          <w:color w:val="000000"/>
        </w:rPr>
        <w:t>。</w:t>
      </w:r>
    </w:p>
    <w:p w14:paraId="2DFF438E" w14:textId="0EFD55DE"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4.1.7 </w:t>
      </w:r>
      <w:r w:rsidR="0081375D" w:rsidRPr="00EF292B">
        <w:rPr>
          <w:rFonts w:ascii="Times New Roman" w:eastAsia="黑体" w:hAnsi="Times New Roman"/>
          <w:b/>
          <w:bCs/>
          <w:sz w:val="21"/>
          <w14:ligatures w14:val="standardContextual"/>
        </w:rPr>
        <w:t>单轴</w:t>
      </w:r>
      <w:r w:rsidRPr="00EF292B">
        <w:rPr>
          <w:rFonts w:ascii="Times New Roman" w:eastAsia="黑体" w:hAnsi="Times New Roman"/>
          <w:b/>
          <w:bCs/>
          <w:sz w:val="21"/>
          <w14:ligatures w14:val="standardContextual"/>
        </w:rPr>
        <w:t>受压应力</w:t>
      </w:r>
      <w:r w:rsidR="0081375D" w:rsidRPr="00EF292B">
        <w:rPr>
          <w:rFonts w:ascii="Times New Roman" w:eastAsia="黑体" w:hAnsi="Times New Roman"/>
          <w:b/>
          <w:bCs/>
          <w:sz w:val="21"/>
          <w14:ligatures w14:val="standardContextual"/>
        </w:rPr>
        <w:t>-</w:t>
      </w:r>
      <w:r w:rsidRPr="00EF292B">
        <w:rPr>
          <w:rFonts w:ascii="Times New Roman" w:eastAsia="黑体" w:hAnsi="Times New Roman"/>
          <w:b/>
          <w:bCs/>
          <w:sz w:val="21"/>
          <w14:ligatures w14:val="standardContextual"/>
        </w:rPr>
        <w:t>应变曲线的参数取值</w:t>
      </w:r>
    </w:p>
    <w:tbl>
      <w:tblPr>
        <w:tblStyle w:val="21"/>
        <w:tblW w:w="0" w:type="auto"/>
        <w:tblLook w:val="04A0" w:firstRow="1" w:lastRow="0" w:firstColumn="1" w:lastColumn="0" w:noHBand="0" w:noVBand="1"/>
      </w:tblPr>
      <w:tblGrid>
        <w:gridCol w:w="1190"/>
        <w:gridCol w:w="1775"/>
        <w:gridCol w:w="1800"/>
        <w:gridCol w:w="1760"/>
        <w:gridCol w:w="1761"/>
      </w:tblGrid>
      <w:tr w:rsidR="0044311C" w:rsidRPr="00EF292B" w14:paraId="1023E64D" w14:textId="77777777" w:rsidTr="00C60A63">
        <w:trPr>
          <w:trHeight w:val="90"/>
        </w:trPr>
        <w:tc>
          <w:tcPr>
            <w:tcW w:w="1216" w:type="dxa"/>
            <w:tcBorders>
              <w:top w:val="single" w:sz="8" w:space="0" w:color="auto"/>
              <w:left w:val="single" w:sz="8" w:space="0" w:color="auto"/>
              <w:bottom w:val="single" w:sz="4" w:space="0" w:color="auto"/>
              <w:right w:val="single" w:sz="8" w:space="0" w:color="000000"/>
            </w:tcBorders>
            <w:vAlign w:val="center"/>
          </w:tcPr>
          <w:p w14:paraId="34CF7A86"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强度等级</w:t>
            </w:r>
          </w:p>
        </w:tc>
        <w:tc>
          <w:tcPr>
            <w:tcW w:w="1825" w:type="dxa"/>
            <w:tcBorders>
              <w:top w:val="single" w:sz="8" w:space="0" w:color="auto"/>
              <w:left w:val="single" w:sz="8" w:space="0" w:color="000000"/>
              <w:bottom w:val="single" w:sz="4" w:space="0" w:color="auto"/>
              <w:right w:val="single" w:sz="4" w:space="0" w:color="auto"/>
            </w:tcBorders>
            <w:vAlign w:val="center"/>
          </w:tcPr>
          <w:p w14:paraId="169C3BA7" w14:textId="77777777" w:rsidR="0044311C" w:rsidRPr="00EF292B" w:rsidRDefault="00BD4AC9" w:rsidP="00C20321">
            <w:pPr>
              <w:widowControl/>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抗压强度设计值</w:t>
            </w:r>
            <w:r w:rsidRPr="00EF292B">
              <w:rPr>
                <w:rFonts w:ascii="Times New Roman" w:hAnsi="Times New Roman"/>
                <w:color w:val="000000"/>
                <w:kern w:val="0"/>
                <w:sz w:val="21"/>
                <w:szCs w:val="21"/>
                <w:lang w:bidi="ar"/>
              </w:rPr>
              <w:object w:dxaOrig="419" w:dyaOrig="357" w14:anchorId="4D4F9665">
                <v:shape id="_x0000_i1082" type="#_x0000_t75" style="width:20.25pt;height:15.75pt" o:ole="">
                  <v:imagedata r:id="rId21" o:title=""/>
                </v:shape>
                <o:OLEObject Type="Embed" ProgID="Equation.3" ShapeID="_x0000_i1082" DrawAspect="Content" ObjectID="_1791405199" r:id="rId116"/>
              </w:object>
            </w:r>
            <w:r w:rsidRPr="00EF292B">
              <w:rPr>
                <w:rFonts w:ascii="Times New Roman" w:hAnsi="Times New Roman"/>
                <w:color w:val="000000"/>
                <w:kern w:val="0"/>
                <w:sz w:val="21"/>
                <w:szCs w:val="21"/>
                <w:lang w:bidi="ar"/>
              </w:rPr>
              <w:t>（</w:t>
            </w:r>
            <w:r w:rsidRPr="00EF292B">
              <w:rPr>
                <w:rFonts w:ascii="Times New Roman" w:hAnsi="Times New Roman"/>
                <w:color w:val="000000"/>
                <w:kern w:val="0"/>
                <w:sz w:val="21"/>
                <w:szCs w:val="21"/>
                <w:lang w:bidi="ar"/>
              </w:rPr>
              <w:t>MPa</w:t>
            </w:r>
            <w:r w:rsidRPr="00EF292B">
              <w:rPr>
                <w:rFonts w:ascii="Times New Roman" w:hAnsi="Times New Roman"/>
                <w:color w:val="000000"/>
                <w:kern w:val="0"/>
                <w:sz w:val="21"/>
                <w:szCs w:val="21"/>
                <w:lang w:bidi="ar"/>
              </w:rPr>
              <w:t>）</w:t>
            </w:r>
          </w:p>
        </w:tc>
        <w:tc>
          <w:tcPr>
            <w:tcW w:w="1825" w:type="dxa"/>
            <w:tcBorders>
              <w:top w:val="single" w:sz="8" w:space="0" w:color="auto"/>
              <w:left w:val="single" w:sz="4" w:space="0" w:color="auto"/>
              <w:bottom w:val="single" w:sz="4" w:space="0" w:color="auto"/>
              <w:right w:val="single" w:sz="4" w:space="0" w:color="auto"/>
            </w:tcBorders>
            <w:vAlign w:val="center"/>
          </w:tcPr>
          <w:p w14:paraId="02A92866" w14:textId="77777777" w:rsidR="0044311C" w:rsidRPr="00EF292B" w:rsidRDefault="00BD4AC9" w:rsidP="00C20321">
            <w:pPr>
              <w:widowControl/>
              <w:jc w:val="center"/>
              <w:textAlignment w:val="center"/>
              <w:rPr>
                <w:rFonts w:ascii="Times New Roman" w:hAnsi="Times New Roman"/>
                <w:kern w:val="0"/>
                <w:sz w:val="21"/>
                <w:szCs w:val="21"/>
              </w:rPr>
            </w:pPr>
            <w:r w:rsidRPr="00EF292B">
              <w:rPr>
                <w:rFonts w:ascii="Times New Roman" w:hAnsi="Times New Roman"/>
                <w:kern w:val="0"/>
                <w:sz w:val="21"/>
                <w:szCs w:val="21"/>
              </w:rPr>
              <w:t>弹性模量</w:t>
            </w:r>
            <w:r w:rsidRPr="00EF292B">
              <w:rPr>
                <w:rFonts w:ascii="Times New Roman" w:hAnsi="Times New Roman"/>
                <w:kern w:val="0"/>
                <w:sz w:val="21"/>
                <w:szCs w:val="21"/>
              </w:rPr>
              <w:object w:dxaOrig="375" w:dyaOrig="355" w14:anchorId="01497716">
                <v:shape id="_x0000_i1083" type="#_x0000_t75" style="width:20.25pt;height:15.75pt" o:ole="">
                  <v:imagedata r:id="rId117" o:title=""/>
                </v:shape>
                <o:OLEObject Type="Embed" ProgID="Equation.3" ShapeID="_x0000_i1083" DrawAspect="Content" ObjectID="_1791405200" r:id="rId118"/>
              </w:object>
            </w:r>
            <w:r w:rsidRPr="00EF292B">
              <w:rPr>
                <w:rFonts w:ascii="Times New Roman" w:hAnsi="Times New Roman"/>
                <w:kern w:val="0"/>
                <w:sz w:val="21"/>
                <w:szCs w:val="21"/>
              </w:rPr>
              <w:t>（</w:t>
            </w:r>
            <w:r w:rsidRPr="00EF292B">
              <w:rPr>
                <w:rFonts w:ascii="Times New Roman" w:hAnsi="Times New Roman"/>
                <w:kern w:val="0"/>
                <w:sz w:val="21"/>
                <w:szCs w:val="21"/>
              </w:rPr>
              <w:t>×10</w:t>
            </w:r>
            <w:r w:rsidRPr="00EF292B">
              <w:rPr>
                <w:rFonts w:ascii="Times New Roman" w:hAnsi="Times New Roman"/>
                <w:kern w:val="0"/>
                <w:sz w:val="21"/>
                <w:szCs w:val="21"/>
                <w:vertAlign w:val="superscript"/>
              </w:rPr>
              <w:t>4</w:t>
            </w:r>
            <w:r w:rsidRPr="00EF292B">
              <w:rPr>
                <w:rFonts w:ascii="Times New Roman" w:hAnsi="Times New Roman"/>
                <w:kern w:val="0"/>
                <w:sz w:val="21"/>
                <w:szCs w:val="21"/>
              </w:rPr>
              <w:t>MPa</w:t>
            </w:r>
            <w:r w:rsidRPr="00EF292B">
              <w:rPr>
                <w:rFonts w:ascii="Times New Roman" w:hAnsi="Times New Roman"/>
                <w:kern w:val="0"/>
                <w:sz w:val="21"/>
                <w:szCs w:val="21"/>
              </w:rPr>
              <w:t>）</w:t>
            </w:r>
          </w:p>
        </w:tc>
        <w:tc>
          <w:tcPr>
            <w:tcW w:w="1825" w:type="dxa"/>
            <w:tcBorders>
              <w:top w:val="single" w:sz="8" w:space="0" w:color="auto"/>
              <w:left w:val="single" w:sz="4" w:space="0" w:color="auto"/>
              <w:bottom w:val="single" w:sz="4" w:space="0" w:color="auto"/>
              <w:right w:val="single" w:sz="4" w:space="0" w:color="auto"/>
            </w:tcBorders>
            <w:vAlign w:val="center"/>
          </w:tcPr>
          <w:p w14:paraId="2E7F8368" w14:textId="77777777" w:rsidR="0044311C" w:rsidRPr="00EF292B" w:rsidRDefault="00BD4AC9" w:rsidP="00C20321">
            <w:pPr>
              <w:widowControl/>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峰值压应变</w:t>
            </w:r>
            <w:r w:rsidRPr="00EF292B">
              <w:rPr>
                <w:rFonts w:ascii="Times New Roman" w:hAnsi="Times New Roman"/>
                <w:color w:val="000000"/>
                <w:kern w:val="0"/>
                <w:sz w:val="21"/>
                <w:szCs w:val="21"/>
                <w:lang w:bidi="ar"/>
              </w:rPr>
              <w:object w:dxaOrig="472" w:dyaOrig="405" w14:anchorId="7A6A4B06">
                <v:shape id="_x0000_i1084" type="#_x0000_t75" style="width:26.25pt;height:20.25pt" o:ole="">
                  <v:imagedata r:id="rId111" o:title=""/>
                </v:shape>
                <o:OLEObject Type="Embed" ProgID="Equation.3" ShapeID="_x0000_i1084" DrawAspect="Content" ObjectID="_1791405201" r:id="rId119"/>
              </w:object>
            </w:r>
            <w:r w:rsidRPr="00EF292B">
              <w:rPr>
                <w:rFonts w:ascii="Times New Roman" w:hAnsi="Times New Roman"/>
                <w:color w:val="000000"/>
                <w:kern w:val="0"/>
                <w:sz w:val="21"/>
                <w:szCs w:val="21"/>
                <w:lang w:bidi="ar"/>
              </w:rPr>
              <w:t>（</w:t>
            </w:r>
            <w:r w:rsidRPr="00EF292B">
              <w:rPr>
                <w:rFonts w:ascii="Times New Roman" w:hAnsi="Times New Roman"/>
                <w:color w:val="000000"/>
                <w:kern w:val="0"/>
                <w:sz w:val="21"/>
                <w:szCs w:val="21"/>
                <w:lang w:bidi="ar"/>
              </w:rPr>
              <w:t>×10</w:t>
            </w:r>
            <w:r w:rsidRPr="00EF292B">
              <w:rPr>
                <w:rFonts w:ascii="Times New Roman" w:hAnsi="Times New Roman"/>
                <w:color w:val="000000"/>
                <w:kern w:val="0"/>
                <w:sz w:val="21"/>
                <w:szCs w:val="21"/>
                <w:vertAlign w:val="superscript"/>
                <w:lang w:bidi="ar"/>
              </w:rPr>
              <w:t>-6</w:t>
            </w:r>
            <w:r w:rsidRPr="00EF292B">
              <w:rPr>
                <w:rFonts w:ascii="Times New Roman" w:hAnsi="Times New Roman"/>
                <w:color w:val="000000"/>
                <w:kern w:val="0"/>
                <w:sz w:val="21"/>
                <w:szCs w:val="21"/>
                <w:lang w:bidi="ar"/>
              </w:rPr>
              <w:t>）</w:t>
            </w:r>
          </w:p>
        </w:tc>
        <w:tc>
          <w:tcPr>
            <w:tcW w:w="1826" w:type="dxa"/>
            <w:tcBorders>
              <w:top w:val="single" w:sz="8" w:space="0" w:color="auto"/>
              <w:left w:val="single" w:sz="4" w:space="0" w:color="auto"/>
              <w:bottom w:val="single" w:sz="4" w:space="0" w:color="auto"/>
              <w:right w:val="single" w:sz="8" w:space="0" w:color="auto"/>
            </w:tcBorders>
            <w:vAlign w:val="center"/>
          </w:tcPr>
          <w:p w14:paraId="6CE10905" w14:textId="77777777" w:rsidR="0044311C" w:rsidRPr="00EF292B" w:rsidRDefault="00BD4AC9" w:rsidP="00C20321">
            <w:pPr>
              <w:widowControl/>
              <w:jc w:val="center"/>
              <w:textAlignment w:val="center"/>
              <w:rPr>
                <w:rFonts w:ascii="Times New Roman" w:hAnsi="Times New Roman"/>
                <w:color w:val="000000"/>
                <w:kern w:val="0"/>
                <w:sz w:val="21"/>
                <w:szCs w:val="21"/>
                <w:lang w:bidi="ar"/>
              </w:rPr>
            </w:pPr>
            <w:r w:rsidRPr="00EF292B">
              <w:rPr>
                <w:rFonts w:ascii="Times New Roman" w:hAnsi="Times New Roman"/>
                <w:color w:val="000000"/>
                <w:kern w:val="0"/>
                <w:sz w:val="21"/>
                <w:szCs w:val="21"/>
                <w:lang w:bidi="ar"/>
              </w:rPr>
              <w:t>极限压应变</w:t>
            </w:r>
            <w:r w:rsidRPr="00EF292B">
              <w:rPr>
                <w:rFonts w:ascii="Times New Roman" w:hAnsi="Times New Roman"/>
                <w:color w:val="000000"/>
                <w:kern w:val="0"/>
                <w:sz w:val="21"/>
                <w:szCs w:val="21"/>
                <w:lang w:bidi="ar"/>
              </w:rPr>
              <w:object w:dxaOrig="495" w:dyaOrig="405" w14:anchorId="5ACD22AF">
                <v:shape id="_x0000_i1085" type="#_x0000_t75" style="width:26.25pt;height:20.25pt" o:ole="">
                  <v:imagedata r:id="rId120" o:title=""/>
                </v:shape>
                <o:OLEObject Type="Embed" ProgID="Equation.3" ShapeID="_x0000_i1085" DrawAspect="Content" ObjectID="_1791405202" r:id="rId121"/>
              </w:object>
            </w:r>
            <w:r w:rsidRPr="00EF292B">
              <w:rPr>
                <w:rFonts w:ascii="Times New Roman" w:hAnsi="Times New Roman"/>
                <w:color w:val="000000"/>
                <w:kern w:val="0"/>
                <w:sz w:val="21"/>
                <w:szCs w:val="21"/>
                <w:lang w:bidi="ar"/>
              </w:rPr>
              <w:t>（</w:t>
            </w:r>
            <w:r w:rsidRPr="00EF292B">
              <w:rPr>
                <w:rFonts w:ascii="Times New Roman" w:hAnsi="Times New Roman"/>
                <w:color w:val="000000"/>
                <w:kern w:val="0"/>
                <w:sz w:val="21"/>
                <w:szCs w:val="21"/>
                <w:lang w:bidi="ar"/>
              </w:rPr>
              <w:t>×10</w:t>
            </w:r>
            <w:r w:rsidRPr="00EF292B">
              <w:rPr>
                <w:rFonts w:ascii="Times New Roman" w:hAnsi="Times New Roman"/>
                <w:color w:val="000000"/>
                <w:kern w:val="0"/>
                <w:sz w:val="21"/>
                <w:szCs w:val="21"/>
                <w:vertAlign w:val="superscript"/>
                <w:lang w:bidi="ar"/>
              </w:rPr>
              <w:t>-6</w:t>
            </w:r>
            <w:r w:rsidRPr="00EF292B">
              <w:rPr>
                <w:rFonts w:ascii="Times New Roman" w:hAnsi="Times New Roman"/>
                <w:color w:val="000000"/>
                <w:kern w:val="0"/>
                <w:sz w:val="21"/>
                <w:szCs w:val="21"/>
                <w:lang w:bidi="ar"/>
              </w:rPr>
              <w:t>）</w:t>
            </w:r>
          </w:p>
        </w:tc>
      </w:tr>
      <w:tr w:rsidR="0044311C" w:rsidRPr="00EF292B" w14:paraId="442F1950" w14:textId="77777777" w:rsidTr="00C60A63">
        <w:tc>
          <w:tcPr>
            <w:tcW w:w="1216" w:type="dxa"/>
            <w:tcBorders>
              <w:top w:val="single" w:sz="4" w:space="0" w:color="auto"/>
              <w:left w:val="single" w:sz="8" w:space="0" w:color="auto"/>
              <w:bottom w:val="single" w:sz="4" w:space="0" w:color="auto"/>
              <w:right w:val="single" w:sz="8" w:space="0" w:color="000000"/>
            </w:tcBorders>
            <w:vAlign w:val="center"/>
          </w:tcPr>
          <w:p w14:paraId="4C46D796"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kern w:val="0"/>
                <w:sz w:val="21"/>
                <w:szCs w:val="21"/>
              </w:rPr>
              <w:t>UCl00</w:t>
            </w:r>
          </w:p>
        </w:tc>
        <w:tc>
          <w:tcPr>
            <w:tcW w:w="1825" w:type="dxa"/>
            <w:tcBorders>
              <w:top w:val="single" w:sz="4" w:space="0" w:color="auto"/>
              <w:left w:val="single" w:sz="8" w:space="0" w:color="000000"/>
              <w:bottom w:val="single" w:sz="4" w:space="0" w:color="auto"/>
              <w:right w:val="single" w:sz="4" w:space="0" w:color="auto"/>
            </w:tcBorders>
            <w:vAlign w:val="center"/>
          </w:tcPr>
          <w:p w14:paraId="54C9777F"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49</w:t>
            </w:r>
          </w:p>
        </w:tc>
        <w:tc>
          <w:tcPr>
            <w:tcW w:w="1825" w:type="dxa"/>
            <w:tcBorders>
              <w:top w:val="single" w:sz="4" w:space="0" w:color="auto"/>
              <w:left w:val="single" w:sz="4" w:space="0" w:color="auto"/>
              <w:bottom w:val="single" w:sz="4" w:space="0" w:color="auto"/>
              <w:right w:val="single" w:sz="4" w:space="0" w:color="auto"/>
            </w:tcBorders>
            <w:vAlign w:val="center"/>
          </w:tcPr>
          <w:p w14:paraId="4FFA3374" w14:textId="77777777" w:rsidR="0044311C" w:rsidRPr="00EF292B" w:rsidRDefault="00BD4AC9" w:rsidP="00C20321">
            <w:pPr>
              <w:spacing w:line="360" w:lineRule="auto"/>
              <w:jc w:val="center"/>
              <w:rPr>
                <w:rFonts w:ascii="Times New Roman" w:hAnsi="Times New Roman"/>
                <w:kern w:val="0"/>
                <w:sz w:val="21"/>
                <w:szCs w:val="21"/>
              </w:rPr>
            </w:pPr>
            <w:r w:rsidRPr="00EF292B">
              <w:rPr>
                <w:rFonts w:ascii="Times New Roman" w:eastAsia="Calibri" w:hAnsi="Times New Roman"/>
                <w:szCs w:val="21"/>
              </w:rPr>
              <w:t>40</w:t>
            </w:r>
          </w:p>
        </w:tc>
        <w:tc>
          <w:tcPr>
            <w:tcW w:w="1825" w:type="dxa"/>
            <w:tcBorders>
              <w:top w:val="single" w:sz="4" w:space="0" w:color="auto"/>
              <w:left w:val="single" w:sz="4" w:space="0" w:color="auto"/>
              <w:bottom w:val="single" w:sz="4" w:space="0" w:color="auto"/>
              <w:right w:val="single" w:sz="4" w:space="0" w:color="auto"/>
            </w:tcBorders>
            <w:vAlign w:val="center"/>
          </w:tcPr>
          <w:p w14:paraId="4C94CDB2"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1225</w:t>
            </w:r>
          </w:p>
        </w:tc>
        <w:tc>
          <w:tcPr>
            <w:tcW w:w="1826" w:type="dxa"/>
            <w:tcBorders>
              <w:top w:val="single" w:sz="4" w:space="0" w:color="auto"/>
              <w:left w:val="single" w:sz="4" w:space="0" w:color="auto"/>
              <w:bottom w:val="single" w:sz="4" w:space="0" w:color="auto"/>
              <w:right w:val="single" w:sz="8" w:space="0" w:color="auto"/>
            </w:tcBorders>
            <w:vAlign w:val="center"/>
          </w:tcPr>
          <w:p w14:paraId="03A3F65E"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3600</w:t>
            </w:r>
          </w:p>
        </w:tc>
      </w:tr>
      <w:tr w:rsidR="0044311C" w:rsidRPr="00EF292B" w14:paraId="6644895E" w14:textId="77777777" w:rsidTr="00C60A63">
        <w:tc>
          <w:tcPr>
            <w:tcW w:w="1216" w:type="dxa"/>
            <w:tcBorders>
              <w:top w:val="single" w:sz="4" w:space="0" w:color="auto"/>
              <w:left w:val="single" w:sz="8" w:space="0" w:color="auto"/>
              <w:bottom w:val="single" w:sz="4" w:space="0" w:color="auto"/>
              <w:right w:val="single" w:sz="8" w:space="0" w:color="000000"/>
            </w:tcBorders>
            <w:vAlign w:val="center"/>
          </w:tcPr>
          <w:p w14:paraId="5DEAEF7F"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kern w:val="0"/>
                <w:sz w:val="21"/>
                <w:szCs w:val="21"/>
              </w:rPr>
              <w:t>UCl20</w:t>
            </w:r>
          </w:p>
        </w:tc>
        <w:tc>
          <w:tcPr>
            <w:tcW w:w="1825" w:type="dxa"/>
            <w:tcBorders>
              <w:top w:val="single" w:sz="4" w:space="0" w:color="auto"/>
              <w:left w:val="single" w:sz="8" w:space="0" w:color="000000"/>
              <w:bottom w:val="single" w:sz="4" w:space="0" w:color="auto"/>
              <w:right w:val="single" w:sz="4" w:space="0" w:color="auto"/>
            </w:tcBorders>
            <w:vAlign w:val="center"/>
          </w:tcPr>
          <w:p w14:paraId="18F2C863"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58</w:t>
            </w:r>
          </w:p>
        </w:tc>
        <w:tc>
          <w:tcPr>
            <w:tcW w:w="1825" w:type="dxa"/>
            <w:tcBorders>
              <w:top w:val="single" w:sz="4" w:space="0" w:color="auto"/>
              <w:left w:val="single" w:sz="4" w:space="0" w:color="auto"/>
              <w:bottom w:val="single" w:sz="4" w:space="0" w:color="auto"/>
              <w:right w:val="single" w:sz="4" w:space="0" w:color="auto"/>
            </w:tcBorders>
            <w:vAlign w:val="center"/>
          </w:tcPr>
          <w:p w14:paraId="34FE2AFF" w14:textId="77777777" w:rsidR="0044311C" w:rsidRPr="00EF292B" w:rsidRDefault="00BD4AC9" w:rsidP="00C20321">
            <w:pPr>
              <w:spacing w:line="360" w:lineRule="auto"/>
              <w:jc w:val="center"/>
              <w:rPr>
                <w:rFonts w:ascii="Times New Roman" w:hAnsi="Times New Roman"/>
                <w:kern w:val="0"/>
                <w:sz w:val="21"/>
                <w:szCs w:val="21"/>
              </w:rPr>
            </w:pPr>
            <w:r w:rsidRPr="00EF292B">
              <w:rPr>
                <w:rFonts w:ascii="Times New Roman" w:eastAsia="Calibri" w:hAnsi="Times New Roman"/>
                <w:szCs w:val="21"/>
              </w:rPr>
              <w:t>42.9</w:t>
            </w:r>
          </w:p>
        </w:tc>
        <w:tc>
          <w:tcPr>
            <w:tcW w:w="1825" w:type="dxa"/>
            <w:tcBorders>
              <w:top w:val="single" w:sz="4" w:space="0" w:color="auto"/>
              <w:left w:val="single" w:sz="4" w:space="0" w:color="auto"/>
              <w:bottom w:val="single" w:sz="4" w:space="0" w:color="auto"/>
              <w:right w:val="single" w:sz="4" w:space="0" w:color="auto"/>
            </w:tcBorders>
            <w:vAlign w:val="center"/>
          </w:tcPr>
          <w:p w14:paraId="15C458D9"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1352</w:t>
            </w:r>
          </w:p>
        </w:tc>
        <w:tc>
          <w:tcPr>
            <w:tcW w:w="1826" w:type="dxa"/>
            <w:tcBorders>
              <w:top w:val="single" w:sz="4" w:space="0" w:color="auto"/>
              <w:left w:val="single" w:sz="4" w:space="0" w:color="auto"/>
              <w:bottom w:val="single" w:sz="4" w:space="0" w:color="auto"/>
              <w:right w:val="single" w:sz="8" w:space="0" w:color="auto"/>
            </w:tcBorders>
            <w:vAlign w:val="center"/>
          </w:tcPr>
          <w:p w14:paraId="28913900"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3810</w:t>
            </w:r>
          </w:p>
        </w:tc>
      </w:tr>
      <w:tr w:rsidR="0044311C" w:rsidRPr="00EF292B" w14:paraId="4D5BDFF7" w14:textId="77777777" w:rsidTr="00C60A63">
        <w:tc>
          <w:tcPr>
            <w:tcW w:w="1216" w:type="dxa"/>
            <w:tcBorders>
              <w:top w:val="single" w:sz="4" w:space="0" w:color="auto"/>
              <w:left w:val="single" w:sz="8" w:space="0" w:color="auto"/>
              <w:bottom w:val="single" w:sz="4" w:space="0" w:color="auto"/>
              <w:right w:val="single" w:sz="8" w:space="0" w:color="000000"/>
            </w:tcBorders>
            <w:vAlign w:val="center"/>
          </w:tcPr>
          <w:p w14:paraId="6E56C937"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kern w:val="0"/>
                <w:sz w:val="21"/>
                <w:szCs w:val="21"/>
              </w:rPr>
              <w:t>UCl40</w:t>
            </w:r>
          </w:p>
        </w:tc>
        <w:tc>
          <w:tcPr>
            <w:tcW w:w="1825" w:type="dxa"/>
            <w:tcBorders>
              <w:top w:val="single" w:sz="4" w:space="0" w:color="auto"/>
              <w:left w:val="single" w:sz="8" w:space="0" w:color="000000"/>
              <w:bottom w:val="single" w:sz="4" w:space="0" w:color="auto"/>
              <w:right w:val="single" w:sz="4" w:space="0" w:color="auto"/>
            </w:tcBorders>
            <w:vAlign w:val="center"/>
          </w:tcPr>
          <w:p w14:paraId="12723CAB"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68</w:t>
            </w:r>
          </w:p>
        </w:tc>
        <w:tc>
          <w:tcPr>
            <w:tcW w:w="1825" w:type="dxa"/>
            <w:tcBorders>
              <w:top w:val="single" w:sz="4" w:space="0" w:color="auto"/>
              <w:left w:val="single" w:sz="4" w:space="0" w:color="auto"/>
              <w:bottom w:val="single" w:sz="4" w:space="0" w:color="auto"/>
              <w:right w:val="single" w:sz="4" w:space="0" w:color="auto"/>
            </w:tcBorders>
            <w:vAlign w:val="center"/>
          </w:tcPr>
          <w:p w14:paraId="438E1EFF" w14:textId="77777777" w:rsidR="0044311C" w:rsidRPr="00EF292B" w:rsidRDefault="00BD4AC9" w:rsidP="00C20321">
            <w:pPr>
              <w:spacing w:line="360" w:lineRule="auto"/>
              <w:jc w:val="center"/>
              <w:rPr>
                <w:rFonts w:ascii="Times New Roman" w:hAnsi="Times New Roman"/>
                <w:kern w:val="0"/>
                <w:sz w:val="21"/>
                <w:szCs w:val="21"/>
              </w:rPr>
            </w:pPr>
            <w:r w:rsidRPr="00EF292B">
              <w:rPr>
                <w:rFonts w:ascii="Times New Roman" w:eastAsia="Calibri" w:hAnsi="Times New Roman"/>
                <w:szCs w:val="21"/>
              </w:rPr>
              <w:t>45.1</w:t>
            </w:r>
          </w:p>
        </w:tc>
        <w:tc>
          <w:tcPr>
            <w:tcW w:w="1825" w:type="dxa"/>
            <w:tcBorders>
              <w:top w:val="single" w:sz="4" w:space="0" w:color="auto"/>
              <w:left w:val="single" w:sz="4" w:space="0" w:color="auto"/>
              <w:bottom w:val="single" w:sz="4" w:space="0" w:color="auto"/>
              <w:right w:val="single" w:sz="4" w:space="0" w:color="auto"/>
            </w:tcBorders>
            <w:vAlign w:val="center"/>
          </w:tcPr>
          <w:p w14:paraId="3E48034A"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1508</w:t>
            </w:r>
          </w:p>
        </w:tc>
        <w:tc>
          <w:tcPr>
            <w:tcW w:w="1826" w:type="dxa"/>
            <w:tcBorders>
              <w:top w:val="single" w:sz="4" w:space="0" w:color="auto"/>
              <w:left w:val="single" w:sz="4" w:space="0" w:color="auto"/>
              <w:bottom w:val="single" w:sz="4" w:space="0" w:color="auto"/>
              <w:right w:val="single" w:sz="8" w:space="0" w:color="auto"/>
            </w:tcBorders>
            <w:vAlign w:val="center"/>
          </w:tcPr>
          <w:p w14:paraId="6BB301E0"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3950</w:t>
            </w:r>
          </w:p>
        </w:tc>
      </w:tr>
      <w:tr w:rsidR="0044311C" w:rsidRPr="00EF292B" w14:paraId="0DBB3695" w14:textId="77777777" w:rsidTr="00C60A63">
        <w:tc>
          <w:tcPr>
            <w:tcW w:w="1216" w:type="dxa"/>
            <w:tcBorders>
              <w:top w:val="single" w:sz="4" w:space="0" w:color="auto"/>
              <w:left w:val="single" w:sz="8" w:space="0" w:color="auto"/>
              <w:bottom w:val="single" w:sz="4" w:space="0" w:color="auto"/>
              <w:right w:val="single" w:sz="8" w:space="0" w:color="000000"/>
            </w:tcBorders>
            <w:vAlign w:val="center"/>
          </w:tcPr>
          <w:p w14:paraId="58ABEEA8"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kern w:val="0"/>
                <w:sz w:val="21"/>
                <w:szCs w:val="21"/>
              </w:rPr>
              <w:t>UCl60</w:t>
            </w:r>
          </w:p>
        </w:tc>
        <w:tc>
          <w:tcPr>
            <w:tcW w:w="1825" w:type="dxa"/>
            <w:tcBorders>
              <w:top w:val="single" w:sz="4" w:space="0" w:color="auto"/>
              <w:left w:val="single" w:sz="8" w:space="0" w:color="000000"/>
              <w:bottom w:val="single" w:sz="4" w:space="0" w:color="auto"/>
              <w:right w:val="single" w:sz="4" w:space="0" w:color="auto"/>
            </w:tcBorders>
            <w:vAlign w:val="center"/>
          </w:tcPr>
          <w:p w14:paraId="56EF7A66"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77</w:t>
            </w:r>
          </w:p>
        </w:tc>
        <w:tc>
          <w:tcPr>
            <w:tcW w:w="1825" w:type="dxa"/>
            <w:tcBorders>
              <w:top w:val="single" w:sz="4" w:space="0" w:color="auto"/>
              <w:left w:val="single" w:sz="4" w:space="0" w:color="auto"/>
              <w:bottom w:val="single" w:sz="4" w:space="0" w:color="auto"/>
              <w:right w:val="single" w:sz="4" w:space="0" w:color="auto"/>
            </w:tcBorders>
            <w:vAlign w:val="center"/>
          </w:tcPr>
          <w:p w14:paraId="3C376CF4" w14:textId="77777777" w:rsidR="0044311C" w:rsidRPr="00EF292B" w:rsidRDefault="00BD4AC9" w:rsidP="00C20321">
            <w:pPr>
              <w:spacing w:line="360" w:lineRule="auto"/>
              <w:jc w:val="center"/>
              <w:rPr>
                <w:rFonts w:ascii="Times New Roman" w:hAnsi="Times New Roman"/>
                <w:kern w:val="0"/>
                <w:sz w:val="21"/>
                <w:szCs w:val="21"/>
              </w:rPr>
            </w:pPr>
            <w:r w:rsidRPr="00EF292B">
              <w:rPr>
                <w:rFonts w:ascii="Times New Roman" w:eastAsia="Calibri" w:hAnsi="Times New Roman"/>
                <w:szCs w:val="21"/>
              </w:rPr>
              <w:t>47.1</w:t>
            </w:r>
          </w:p>
        </w:tc>
        <w:tc>
          <w:tcPr>
            <w:tcW w:w="1825" w:type="dxa"/>
            <w:tcBorders>
              <w:top w:val="single" w:sz="4" w:space="0" w:color="auto"/>
              <w:left w:val="single" w:sz="4" w:space="0" w:color="auto"/>
              <w:bottom w:val="single" w:sz="4" w:space="0" w:color="auto"/>
              <w:right w:val="single" w:sz="4" w:space="0" w:color="auto"/>
            </w:tcBorders>
            <w:vAlign w:val="center"/>
          </w:tcPr>
          <w:p w14:paraId="355B9493"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1635</w:t>
            </w:r>
          </w:p>
        </w:tc>
        <w:tc>
          <w:tcPr>
            <w:tcW w:w="1826" w:type="dxa"/>
            <w:tcBorders>
              <w:top w:val="single" w:sz="4" w:space="0" w:color="auto"/>
              <w:left w:val="single" w:sz="4" w:space="0" w:color="auto"/>
              <w:bottom w:val="single" w:sz="4" w:space="0" w:color="auto"/>
              <w:right w:val="single" w:sz="8" w:space="0" w:color="auto"/>
            </w:tcBorders>
            <w:vAlign w:val="center"/>
          </w:tcPr>
          <w:p w14:paraId="155F8D44"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4100</w:t>
            </w:r>
          </w:p>
        </w:tc>
      </w:tr>
      <w:tr w:rsidR="0044311C" w:rsidRPr="00EF292B" w14:paraId="46752024" w14:textId="77777777" w:rsidTr="00C60A63">
        <w:tc>
          <w:tcPr>
            <w:tcW w:w="1216" w:type="dxa"/>
            <w:tcBorders>
              <w:top w:val="single" w:sz="4" w:space="0" w:color="auto"/>
              <w:left w:val="single" w:sz="8" w:space="0" w:color="auto"/>
              <w:bottom w:val="single" w:sz="4" w:space="0" w:color="auto"/>
              <w:right w:val="single" w:sz="8" w:space="0" w:color="000000"/>
            </w:tcBorders>
            <w:vAlign w:val="center"/>
          </w:tcPr>
          <w:p w14:paraId="6229B38A"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kern w:val="0"/>
                <w:sz w:val="21"/>
                <w:szCs w:val="21"/>
              </w:rPr>
              <w:t>UCl80</w:t>
            </w:r>
          </w:p>
        </w:tc>
        <w:tc>
          <w:tcPr>
            <w:tcW w:w="1825" w:type="dxa"/>
            <w:tcBorders>
              <w:top w:val="single" w:sz="4" w:space="0" w:color="auto"/>
              <w:left w:val="single" w:sz="8" w:space="0" w:color="000000"/>
              <w:bottom w:val="single" w:sz="4" w:space="0" w:color="auto"/>
              <w:right w:val="single" w:sz="4" w:space="0" w:color="auto"/>
            </w:tcBorders>
            <w:vAlign w:val="center"/>
          </w:tcPr>
          <w:p w14:paraId="74D9A4EC"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87</w:t>
            </w:r>
          </w:p>
        </w:tc>
        <w:tc>
          <w:tcPr>
            <w:tcW w:w="1825" w:type="dxa"/>
            <w:tcBorders>
              <w:top w:val="single" w:sz="4" w:space="0" w:color="auto"/>
              <w:left w:val="single" w:sz="4" w:space="0" w:color="auto"/>
              <w:bottom w:val="single" w:sz="4" w:space="0" w:color="auto"/>
              <w:right w:val="single" w:sz="4" w:space="0" w:color="auto"/>
            </w:tcBorders>
            <w:vAlign w:val="center"/>
          </w:tcPr>
          <w:p w14:paraId="5C98F23C" w14:textId="77777777" w:rsidR="0044311C" w:rsidRPr="00EF292B" w:rsidRDefault="00BD4AC9" w:rsidP="00C20321">
            <w:pPr>
              <w:spacing w:line="360" w:lineRule="auto"/>
              <w:jc w:val="center"/>
              <w:rPr>
                <w:rFonts w:ascii="Times New Roman" w:hAnsi="Times New Roman"/>
                <w:kern w:val="0"/>
                <w:sz w:val="21"/>
                <w:szCs w:val="21"/>
              </w:rPr>
            </w:pPr>
            <w:r w:rsidRPr="00EF292B">
              <w:rPr>
                <w:rFonts w:ascii="Times New Roman" w:eastAsia="Calibri" w:hAnsi="Times New Roman"/>
                <w:szCs w:val="21"/>
              </w:rPr>
              <w:t>48.6</w:t>
            </w:r>
          </w:p>
        </w:tc>
        <w:tc>
          <w:tcPr>
            <w:tcW w:w="1825" w:type="dxa"/>
            <w:tcBorders>
              <w:top w:val="single" w:sz="4" w:space="0" w:color="auto"/>
              <w:left w:val="single" w:sz="4" w:space="0" w:color="auto"/>
              <w:bottom w:val="single" w:sz="4" w:space="0" w:color="auto"/>
              <w:right w:val="single" w:sz="4" w:space="0" w:color="auto"/>
            </w:tcBorders>
            <w:vAlign w:val="center"/>
          </w:tcPr>
          <w:p w14:paraId="7291D56A"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1790</w:t>
            </w:r>
          </w:p>
        </w:tc>
        <w:tc>
          <w:tcPr>
            <w:tcW w:w="1826" w:type="dxa"/>
            <w:tcBorders>
              <w:top w:val="single" w:sz="4" w:space="0" w:color="auto"/>
              <w:left w:val="single" w:sz="4" w:space="0" w:color="auto"/>
              <w:bottom w:val="single" w:sz="4" w:space="0" w:color="auto"/>
              <w:right w:val="single" w:sz="8" w:space="0" w:color="auto"/>
            </w:tcBorders>
            <w:vAlign w:val="center"/>
          </w:tcPr>
          <w:p w14:paraId="5FB539BE"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4180</w:t>
            </w:r>
          </w:p>
        </w:tc>
      </w:tr>
      <w:tr w:rsidR="0044311C" w:rsidRPr="00EF292B" w14:paraId="1BB88EE0" w14:textId="77777777" w:rsidTr="00C60A63">
        <w:tc>
          <w:tcPr>
            <w:tcW w:w="1216" w:type="dxa"/>
            <w:tcBorders>
              <w:top w:val="single" w:sz="4" w:space="0" w:color="auto"/>
              <w:left w:val="single" w:sz="8" w:space="0" w:color="auto"/>
              <w:bottom w:val="single" w:sz="8" w:space="0" w:color="auto"/>
              <w:right w:val="single" w:sz="8" w:space="0" w:color="000000"/>
            </w:tcBorders>
            <w:vAlign w:val="center"/>
          </w:tcPr>
          <w:p w14:paraId="165ED10F"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kern w:val="0"/>
                <w:sz w:val="21"/>
                <w:szCs w:val="21"/>
              </w:rPr>
              <w:t>UC200</w:t>
            </w:r>
          </w:p>
        </w:tc>
        <w:tc>
          <w:tcPr>
            <w:tcW w:w="1825" w:type="dxa"/>
            <w:tcBorders>
              <w:top w:val="single" w:sz="4" w:space="0" w:color="auto"/>
              <w:left w:val="single" w:sz="8" w:space="0" w:color="000000"/>
              <w:bottom w:val="single" w:sz="8" w:space="0" w:color="auto"/>
              <w:right w:val="single" w:sz="4" w:space="0" w:color="auto"/>
            </w:tcBorders>
            <w:vAlign w:val="center"/>
          </w:tcPr>
          <w:p w14:paraId="4E86E6F8"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97</w:t>
            </w:r>
          </w:p>
        </w:tc>
        <w:tc>
          <w:tcPr>
            <w:tcW w:w="1825" w:type="dxa"/>
            <w:tcBorders>
              <w:top w:val="single" w:sz="4" w:space="0" w:color="auto"/>
              <w:left w:val="single" w:sz="4" w:space="0" w:color="auto"/>
              <w:bottom w:val="single" w:sz="8" w:space="0" w:color="auto"/>
              <w:right w:val="single" w:sz="4" w:space="0" w:color="auto"/>
            </w:tcBorders>
            <w:vAlign w:val="center"/>
          </w:tcPr>
          <w:p w14:paraId="28578C9D" w14:textId="77777777" w:rsidR="0044311C" w:rsidRPr="00EF292B" w:rsidRDefault="00BD4AC9" w:rsidP="00C20321">
            <w:pPr>
              <w:spacing w:line="360" w:lineRule="auto"/>
              <w:jc w:val="center"/>
              <w:rPr>
                <w:rFonts w:ascii="Times New Roman" w:hAnsi="Times New Roman"/>
                <w:kern w:val="0"/>
                <w:sz w:val="21"/>
                <w:szCs w:val="21"/>
              </w:rPr>
            </w:pPr>
            <w:r w:rsidRPr="00EF292B">
              <w:rPr>
                <w:rFonts w:ascii="Times New Roman" w:eastAsia="Calibri" w:hAnsi="Times New Roman"/>
                <w:szCs w:val="21"/>
              </w:rPr>
              <w:t>50</w:t>
            </w:r>
          </w:p>
        </w:tc>
        <w:tc>
          <w:tcPr>
            <w:tcW w:w="1825" w:type="dxa"/>
            <w:tcBorders>
              <w:top w:val="single" w:sz="4" w:space="0" w:color="auto"/>
              <w:left w:val="single" w:sz="4" w:space="0" w:color="auto"/>
              <w:bottom w:val="single" w:sz="8" w:space="0" w:color="auto"/>
              <w:right w:val="single" w:sz="4" w:space="0" w:color="auto"/>
            </w:tcBorders>
            <w:vAlign w:val="center"/>
          </w:tcPr>
          <w:p w14:paraId="41BA38AE" w14:textId="77777777" w:rsidR="0044311C" w:rsidRPr="00EF292B" w:rsidRDefault="00BD4AC9" w:rsidP="00C20321">
            <w:pPr>
              <w:widowControl/>
              <w:spacing w:line="360" w:lineRule="auto"/>
              <w:jc w:val="center"/>
              <w:textAlignment w:val="center"/>
              <w:rPr>
                <w:rFonts w:ascii="Times New Roman" w:hAnsi="Times New Roman"/>
                <w:kern w:val="0"/>
                <w:sz w:val="21"/>
                <w:szCs w:val="21"/>
              </w:rPr>
            </w:pPr>
            <w:r w:rsidRPr="00EF292B">
              <w:rPr>
                <w:rFonts w:ascii="Times New Roman" w:hAnsi="Times New Roman"/>
                <w:color w:val="000000"/>
                <w:kern w:val="0"/>
                <w:sz w:val="21"/>
                <w:szCs w:val="21"/>
                <w:lang w:bidi="ar"/>
              </w:rPr>
              <w:t>1940</w:t>
            </w:r>
          </w:p>
        </w:tc>
        <w:tc>
          <w:tcPr>
            <w:tcW w:w="1826" w:type="dxa"/>
            <w:tcBorders>
              <w:top w:val="single" w:sz="4" w:space="0" w:color="auto"/>
              <w:left w:val="single" w:sz="4" w:space="0" w:color="auto"/>
              <w:bottom w:val="single" w:sz="8" w:space="0" w:color="auto"/>
              <w:right w:val="single" w:sz="4" w:space="0" w:color="auto"/>
            </w:tcBorders>
            <w:vAlign w:val="center"/>
          </w:tcPr>
          <w:p w14:paraId="201D364B" w14:textId="77777777" w:rsidR="0044311C" w:rsidRPr="00EF292B" w:rsidRDefault="00BD4AC9" w:rsidP="00C20321">
            <w:pPr>
              <w:widowControl/>
              <w:spacing w:line="360" w:lineRule="auto"/>
              <w:jc w:val="center"/>
              <w:textAlignment w:val="baseline"/>
              <w:rPr>
                <w:rFonts w:ascii="Times New Roman" w:hAnsi="Times New Roman"/>
                <w:kern w:val="0"/>
                <w:sz w:val="21"/>
                <w:szCs w:val="21"/>
              </w:rPr>
            </w:pPr>
            <w:r w:rsidRPr="00EF292B">
              <w:rPr>
                <w:rFonts w:ascii="Times New Roman" w:hAnsi="Times New Roman"/>
                <w:kern w:val="0"/>
                <w:sz w:val="21"/>
                <w:szCs w:val="21"/>
              </w:rPr>
              <w:t>4250</w:t>
            </w:r>
          </w:p>
        </w:tc>
      </w:tr>
    </w:tbl>
    <w:p w14:paraId="124DE0A0" w14:textId="26799DED" w:rsidR="0044311C" w:rsidRPr="00EF292B" w:rsidRDefault="00BD4AC9" w:rsidP="00C20321">
      <w:pPr>
        <w:pStyle w:val="af6"/>
        <w:numPr>
          <w:ilvl w:val="2"/>
          <w:numId w:val="9"/>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超高强韧混凝土</w:t>
      </w:r>
      <w:r w:rsidR="0081375D" w:rsidRPr="00EF292B">
        <w:rPr>
          <w:rFonts w:ascii="Times New Roman" w:hAnsi="Times New Roman"/>
          <w:bCs/>
        </w:rPr>
        <w:t>单轴受压的应力</w:t>
      </w:r>
      <w:r w:rsidR="0081375D" w:rsidRPr="00EF292B">
        <w:rPr>
          <w:rFonts w:ascii="Times New Roman" w:hAnsi="Times New Roman"/>
          <w:bCs/>
        </w:rPr>
        <w:t>-</w:t>
      </w:r>
      <w:r w:rsidR="0081375D" w:rsidRPr="00EF292B">
        <w:rPr>
          <w:rFonts w:ascii="Times New Roman" w:hAnsi="Times New Roman"/>
          <w:bCs/>
        </w:rPr>
        <w:t>应变曲线（图</w:t>
      </w:r>
      <w:r w:rsidR="0081375D" w:rsidRPr="00EF292B">
        <w:rPr>
          <w:rFonts w:ascii="Times New Roman" w:hAnsi="Times New Roman"/>
          <w:bCs/>
        </w:rPr>
        <w:t>4.1.8</w:t>
      </w:r>
      <w:r w:rsidR="0081375D" w:rsidRPr="00EF292B">
        <w:rPr>
          <w:rFonts w:ascii="Times New Roman" w:hAnsi="Times New Roman"/>
          <w:bCs/>
        </w:rPr>
        <w:t>）可按下列公式确定：</w:t>
      </w:r>
    </w:p>
    <w:p w14:paraId="50AF04E9" w14:textId="77777777" w:rsidR="0044311C" w:rsidRPr="00EF292B" w:rsidRDefault="00BD4AC9" w:rsidP="00C20321">
      <w:pPr>
        <w:tabs>
          <w:tab w:val="left" w:pos="567"/>
        </w:tabs>
        <w:ind w:firstLine="630"/>
        <w:jc w:val="center"/>
        <w:rPr>
          <w:rFonts w:ascii="Times New Roman" w:eastAsia="黑体" w:hAnsi="Times New Roman"/>
          <w:color w:val="000000"/>
          <w:sz w:val="21"/>
        </w:rPr>
      </w:pPr>
      <w:r w:rsidRPr="00EF292B">
        <w:rPr>
          <w:rFonts w:ascii="Times New Roman" w:eastAsia="黑体" w:hAnsi="Times New Roman"/>
          <w:noProof/>
          <w:color w:val="000000"/>
          <w:sz w:val="21"/>
        </w:rPr>
        <w:drawing>
          <wp:inline distT="0" distB="0" distL="114300" distR="114300" wp14:anchorId="0AB8828C" wp14:editId="6374E8B5">
            <wp:extent cx="2827020" cy="2468880"/>
            <wp:effectExtent l="0" t="0" r="5080" b="7620"/>
            <wp:docPr id="3" name="图片 3" descr="2b5b03aa6acbfb7464e19e75c209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b5b03aa6acbfb7464e19e75c2099d5"/>
                    <pic:cNvPicPr>
                      <a:picLocks noChangeAspect="1"/>
                    </pic:cNvPicPr>
                  </pic:nvPicPr>
                  <pic:blipFill>
                    <a:blip r:embed="rId122"/>
                    <a:stretch>
                      <a:fillRect/>
                    </a:stretch>
                  </pic:blipFill>
                  <pic:spPr>
                    <a:xfrm>
                      <a:off x="0" y="0"/>
                      <a:ext cx="2827020" cy="2468880"/>
                    </a:xfrm>
                    <a:prstGeom prst="rect">
                      <a:avLst/>
                    </a:prstGeom>
                  </pic:spPr>
                </pic:pic>
              </a:graphicData>
            </a:graphic>
          </wp:inline>
        </w:drawing>
      </w:r>
    </w:p>
    <w:p w14:paraId="655C2D9E" w14:textId="6FF90E2A" w:rsidR="0044311C" w:rsidRPr="00EF292B" w:rsidRDefault="00BD4AC9" w:rsidP="0081375D">
      <w:pPr>
        <w:spacing w:line="400" w:lineRule="exact"/>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图</w:t>
      </w:r>
      <w:r w:rsidRPr="00EF292B">
        <w:rPr>
          <w:rFonts w:ascii="Times New Roman" w:eastAsia="黑体" w:hAnsi="Times New Roman"/>
          <w:b/>
          <w:bCs/>
          <w:sz w:val="21"/>
          <w14:ligatures w14:val="standardContextual"/>
        </w:rPr>
        <w:t xml:space="preserve">4.1.8 </w:t>
      </w:r>
      <w:r w:rsidRPr="00EF292B">
        <w:rPr>
          <w:rFonts w:ascii="Times New Roman" w:eastAsia="黑体" w:hAnsi="Times New Roman"/>
          <w:b/>
          <w:bCs/>
          <w:sz w:val="21"/>
          <w14:ligatures w14:val="standardContextual"/>
        </w:rPr>
        <w:t>超高强韧混凝土单轴受拉应力</w:t>
      </w:r>
      <w:r w:rsidR="0081375D" w:rsidRPr="00EF292B">
        <w:rPr>
          <w:rFonts w:ascii="Times New Roman" w:eastAsia="黑体" w:hAnsi="Times New Roman"/>
          <w:b/>
          <w:bCs/>
          <w:sz w:val="21"/>
          <w14:ligatures w14:val="standardContextual"/>
        </w:rPr>
        <w:t>-</w:t>
      </w:r>
      <w:r w:rsidRPr="00EF292B">
        <w:rPr>
          <w:rFonts w:ascii="Times New Roman" w:eastAsia="黑体" w:hAnsi="Times New Roman"/>
          <w:b/>
          <w:bCs/>
          <w:sz w:val="21"/>
          <w14:ligatures w14:val="standardContextual"/>
        </w:rPr>
        <w:t>应变</w:t>
      </w:r>
      <w:r w:rsidR="0081375D" w:rsidRPr="00EF292B">
        <w:rPr>
          <w:rFonts w:ascii="Times New Roman" w:eastAsia="黑体" w:hAnsi="Times New Roman"/>
          <w:b/>
          <w:bCs/>
          <w:sz w:val="21"/>
          <w14:ligatures w14:val="standardContextual"/>
        </w:rPr>
        <w:t>曲线</w:t>
      </w:r>
    </w:p>
    <w:p w14:paraId="1C4EF179" w14:textId="06EDEA5B" w:rsidR="0044311C" w:rsidRPr="00EF292B" w:rsidRDefault="00C60A63" w:rsidP="00C20321">
      <w:pPr>
        <w:tabs>
          <w:tab w:val="left" w:pos="567"/>
        </w:tabs>
        <w:rPr>
          <w:rFonts w:ascii="Times New Roman" w:hAnsi="Times New Roman"/>
          <w:color w:val="000000"/>
        </w:rPr>
      </w:pPr>
      <w:r w:rsidRPr="00EF292B">
        <w:rPr>
          <w:rFonts w:ascii="Times New Roman" w:eastAsia="黑体" w:hAnsi="Times New Roman"/>
          <w:color w:val="000000"/>
          <w:sz w:val="21"/>
          <w:szCs w:val="21"/>
        </w:rPr>
        <w:lastRenderedPageBreak/>
        <w:tab/>
      </w:r>
      <w:r w:rsidRPr="00EF292B">
        <w:rPr>
          <w:rFonts w:ascii="Times New Roman" w:eastAsia="黑体" w:hAnsi="Times New Roman"/>
          <w:color w:val="000000"/>
          <w:sz w:val="21"/>
          <w:szCs w:val="21"/>
        </w:rPr>
        <w:tab/>
      </w:r>
      <w:r w:rsidRPr="00EF292B">
        <w:rPr>
          <w:rFonts w:ascii="Times New Roman" w:eastAsia="黑体" w:hAnsi="Times New Roman"/>
          <w:color w:val="000000"/>
          <w:sz w:val="21"/>
          <w:szCs w:val="21"/>
        </w:rPr>
        <w:tab/>
      </w:r>
      <w:r w:rsidR="00BD4AC9" w:rsidRPr="00EF292B">
        <w:rPr>
          <w:rFonts w:ascii="Times New Roman" w:eastAsia="黑体" w:hAnsi="Times New Roman"/>
          <w:color w:val="000000"/>
          <w:position w:val="-32"/>
          <w:sz w:val="21"/>
          <w:szCs w:val="21"/>
        </w:rPr>
        <w:object w:dxaOrig="4860" w:dyaOrig="1020" w14:anchorId="17105C45">
          <v:shape id="_x0000_i1086" type="#_x0000_t75" style="width:242.25pt;height:51.75pt" o:ole="">
            <v:imagedata r:id="rId123" o:title=""/>
          </v:shape>
          <o:OLEObject Type="Embed" ProgID="Equation.3" ShapeID="_x0000_i1086" DrawAspect="Content" ObjectID="_1791405203" r:id="rId124"/>
        </w:object>
      </w:r>
      <w:r w:rsidRPr="00EF292B">
        <w:rPr>
          <w:rFonts w:ascii="Times New Roman" w:hAnsi="Times New Roman"/>
          <w:color w:val="000000"/>
        </w:rPr>
        <w:tab/>
      </w:r>
      <w:r w:rsidR="00C20321" w:rsidRPr="00EF292B">
        <w:rPr>
          <w:rFonts w:ascii="Times New Roman" w:hAnsi="Times New Roman"/>
          <w:color w:val="000000"/>
        </w:rPr>
        <w:tab/>
      </w:r>
      <w:r w:rsidRPr="00EF292B">
        <w:rPr>
          <w:rFonts w:ascii="Times New Roman" w:hAnsi="Times New Roman"/>
          <w:color w:val="000000"/>
        </w:rPr>
        <w:tab/>
      </w:r>
      <w:r w:rsidRPr="00EF292B">
        <w:rPr>
          <w:rFonts w:ascii="Times New Roman" w:hAnsi="Times New Roman"/>
          <w:color w:val="000000"/>
        </w:rPr>
        <w:tab/>
        <w:t>(4.1.8)</w:t>
      </w:r>
    </w:p>
    <w:p w14:paraId="1B927817" w14:textId="4D681479" w:rsidR="0044311C" w:rsidRPr="00EF292B" w:rsidRDefault="00BD4AC9" w:rsidP="009E4717">
      <w:pPr>
        <w:widowControl/>
        <w:tabs>
          <w:tab w:val="right" w:pos="1134"/>
        </w:tabs>
        <w:adjustRightInd w:val="0"/>
        <w:snapToGrid w:val="0"/>
        <w:spacing w:line="360" w:lineRule="auto"/>
        <w:rPr>
          <w:rFonts w:ascii="Times New Roman" w:hAnsi="Times New Roman"/>
          <w:color w:val="000000"/>
        </w:rPr>
      </w:pPr>
      <w:r w:rsidRPr="00EF292B">
        <w:rPr>
          <w:rFonts w:ascii="Times New Roman" w:hAnsi="Times New Roman"/>
          <w:color w:val="000000"/>
        </w:rPr>
        <w:t>式中：</w:t>
      </w:r>
      <w:r w:rsidR="00F83C66" w:rsidRPr="00EF292B">
        <w:rPr>
          <w:rFonts w:ascii="Times New Roman" w:hAnsi="Times New Roman"/>
          <w:color w:val="000000"/>
        </w:rPr>
        <w:tab/>
      </w:r>
      <w:r w:rsidRPr="00EF292B">
        <w:rPr>
          <w:rFonts w:ascii="Times New Roman" w:hAnsi="Times New Roman"/>
          <w:color w:val="000000"/>
          <w:position w:val="-12"/>
        </w:rPr>
        <w:object w:dxaOrig="490" w:dyaOrig="490" w14:anchorId="69B087D9">
          <v:shape id="_x0000_i1087" type="#_x0000_t75" style="width:26.25pt;height:26.25pt" o:ole="">
            <v:imagedata r:id="rId125" o:title=""/>
          </v:shape>
          <o:OLEObject Type="Embed" ProgID="Equation.3" ShapeID="_x0000_i1087" DrawAspect="Content" ObjectID="_1791405204" r:id="rId126"/>
        </w:object>
      </w:r>
      <w:r w:rsidR="00F83C66" w:rsidRPr="00EF292B">
        <w:rPr>
          <w:rFonts w:ascii="Times New Roman" w:hAnsi="Times New Roman"/>
          <w:color w:val="000000"/>
        </w:rPr>
        <w:tab/>
      </w:r>
      <w:r w:rsidRPr="00EF292B">
        <w:rPr>
          <w:rFonts w:ascii="Times New Roman" w:eastAsia="微软雅黑" w:hAnsi="Times New Roman"/>
          <w:color w:val="000000"/>
        </w:rPr>
        <w:t>——</w:t>
      </w:r>
      <w:r w:rsidRPr="00EF292B">
        <w:rPr>
          <w:rFonts w:ascii="Times New Roman" w:hAnsi="Times New Roman"/>
          <w:color w:val="000000"/>
        </w:rPr>
        <w:t>拉应变为</w:t>
      </w:r>
      <w:r w:rsidRPr="00EF292B">
        <w:rPr>
          <w:rFonts w:ascii="Times New Roman" w:hAnsi="Times New Roman"/>
          <w:color w:val="000000"/>
          <w:position w:val="-12"/>
        </w:rPr>
        <w:object w:dxaOrig="490" w:dyaOrig="490" w14:anchorId="3458864B">
          <v:shape id="_x0000_i1088" type="#_x0000_t75" style="width:26.25pt;height:26.25pt" o:ole="">
            <v:imagedata r:id="rId127" o:title=""/>
          </v:shape>
          <o:OLEObject Type="Embed" ProgID="Equation.3" ShapeID="_x0000_i1088" DrawAspect="Content" ObjectID="_1791405205" r:id="rId128"/>
        </w:object>
      </w:r>
      <w:r w:rsidRPr="00EF292B">
        <w:rPr>
          <w:rFonts w:ascii="Times New Roman" w:hAnsi="Times New Roman"/>
          <w:color w:val="000000"/>
        </w:rPr>
        <w:t>时压应力；</w:t>
      </w:r>
    </w:p>
    <w:p w14:paraId="5D15C89F" w14:textId="0CB372C6" w:rsidR="0044311C" w:rsidRPr="00EF292B" w:rsidRDefault="00241EB8" w:rsidP="00C20321">
      <w:pPr>
        <w:widowControl/>
        <w:tabs>
          <w:tab w:val="right" w:pos="1134"/>
        </w:tabs>
        <w:adjustRightInd w:val="0"/>
        <w:snapToGrid w:val="0"/>
        <w:spacing w:line="360" w:lineRule="auto"/>
        <w:ind w:firstLine="720"/>
        <w:rPr>
          <w:rFonts w:ascii="Times New Roman" w:hAnsi="Times New Roman"/>
          <w:color w:val="000000"/>
        </w:rPr>
      </w:pPr>
      <w:r w:rsidRPr="00EF292B">
        <w:rPr>
          <w:rFonts w:ascii="Times New Roman" w:hAnsi="Times New Roman"/>
          <w:color w:val="000000"/>
        </w:rPr>
        <w:tab/>
      </w:r>
      <w:r w:rsidR="00BD4AC9" w:rsidRPr="00EF292B">
        <w:rPr>
          <w:rFonts w:ascii="Times New Roman" w:hAnsi="Times New Roman"/>
          <w:color w:val="000000"/>
        </w:rPr>
        <w:object w:dxaOrig="480" w:dyaOrig="460" w14:anchorId="4324CBC1">
          <v:shape id="_x0000_i1089" type="#_x0000_t75" style="width:26.25pt;height:20.25pt" o:ole="">
            <v:imagedata r:id="rId129" o:title=""/>
          </v:shape>
          <o:OLEObject Type="Embed" ProgID="Equation.3" ShapeID="_x0000_i1089" DrawAspect="Content" ObjectID="_1791405206" r:id="rId130"/>
        </w:object>
      </w:r>
      <w:r w:rsidRPr="00EF292B">
        <w:rPr>
          <w:rFonts w:ascii="Times New Roman" w:hAnsi="Times New Roman"/>
          <w:color w:val="000000"/>
        </w:rPr>
        <w:tab/>
      </w:r>
      <w:r w:rsidR="00BD4AC9" w:rsidRPr="00EF292B">
        <w:rPr>
          <w:rFonts w:ascii="Times New Roman" w:eastAsia="微软雅黑" w:hAnsi="Times New Roman"/>
          <w:color w:val="000000"/>
        </w:rPr>
        <w:t>——</w:t>
      </w:r>
      <w:r w:rsidR="00BD4AC9" w:rsidRPr="00EF292B">
        <w:rPr>
          <w:rFonts w:ascii="Times New Roman" w:hAnsi="Times New Roman"/>
          <w:color w:val="000000"/>
        </w:rPr>
        <w:t>超高强韧混凝土</w:t>
      </w:r>
      <w:r w:rsidR="00BD4AC9" w:rsidRPr="00EF292B">
        <w:rPr>
          <w:rFonts w:ascii="Times New Roman" w:hAnsi="Times New Roman"/>
        </w:rPr>
        <w:t>弹性模量</w:t>
      </w:r>
      <w:r w:rsidR="00BD4AC9" w:rsidRPr="00EF292B">
        <w:rPr>
          <w:rFonts w:ascii="Times New Roman" w:hAnsi="Times New Roman"/>
          <w:color w:val="000000"/>
        </w:rPr>
        <w:t>；</w:t>
      </w:r>
    </w:p>
    <w:p w14:paraId="27BE536E" w14:textId="798F87C1" w:rsidR="0044311C" w:rsidRPr="00EF292B" w:rsidRDefault="00241EB8" w:rsidP="00C20321">
      <w:pPr>
        <w:widowControl/>
        <w:tabs>
          <w:tab w:val="right" w:pos="1134"/>
        </w:tabs>
        <w:adjustRightInd w:val="0"/>
        <w:snapToGrid w:val="0"/>
        <w:spacing w:line="360" w:lineRule="auto"/>
        <w:ind w:firstLine="720"/>
        <w:rPr>
          <w:rFonts w:ascii="Times New Roman" w:hAnsi="Times New Roman"/>
          <w:color w:val="000000"/>
        </w:rPr>
      </w:pPr>
      <w:r w:rsidRPr="00EF292B">
        <w:rPr>
          <w:rFonts w:ascii="Times New Roman" w:hAnsi="Times New Roman"/>
          <w:color w:val="000000"/>
        </w:rPr>
        <w:tab/>
      </w:r>
      <w:r w:rsidR="00BD4AC9" w:rsidRPr="00EF292B">
        <w:rPr>
          <w:rFonts w:ascii="Times New Roman" w:hAnsi="Times New Roman"/>
          <w:color w:val="000000"/>
        </w:rPr>
        <w:object w:dxaOrig="470" w:dyaOrig="410" w14:anchorId="75A98327">
          <v:shape id="_x0000_i1090" type="#_x0000_t75" style="width:26.25pt;height:20.25pt" o:ole="">
            <v:imagedata r:id="rId131" o:title=""/>
          </v:shape>
          <o:OLEObject Type="Embed" ProgID="Equation.3" ShapeID="_x0000_i1090" DrawAspect="Content" ObjectID="_1791405207" r:id="rId132"/>
        </w:object>
      </w:r>
      <w:r w:rsidRPr="00EF292B">
        <w:rPr>
          <w:rFonts w:ascii="Times New Roman" w:hAnsi="Times New Roman"/>
          <w:color w:val="000000"/>
        </w:rPr>
        <w:tab/>
      </w:r>
      <w:r w:rsidR="00BD4AC9" w:rsidRPr="00EF292B">
        <w:rPr>
          <w:rFonts w:ascii="Times New Roman" w:eastAsia="微软雅黑" w:hAnsi="Times New Roman"/>
          <w:color w:val="000000"/>
        </w:rPr>
        <w:t>——</w:t>
      </w:r>
      <w:r w:rsidR="00BD4AC9" w:rsidRPr="00EF292B">
        <w:rPr>
          <w:rFonts w:ascii="Times New Roman" w:hAnsi="Times New Roman"/>
          <w:color w:val="000000"/>
        </w:rPr>
        <w:t>超高强韧混凝土峰值拉应变；</w:t>
      </w:r>
    </w:p>
    <w:p w14:paraId="2BA54DC6" w14:textId="30D5395C" w:rsidR="00241EB8" w:rsidRPr="00EF292B" w:rsidRDefault="00241EB8" w:rsidP="00C20321">
      <w:pPr>
        <w:widowControl/>
        <w:tabs>
          <w:tab w:val="right" w:pos="1134"/>
        </w:tabs>
        <w:adjustRightInd w:val="0"/>
        <w:snapToGrid w:val="0"/>
        <w:spacing w:line="360" w:lineRule="auto"/>
        <w:ind w:firstLine="720"/>
        <w:rPr>
          <w:rFonts w:ascii="Times New Roman" w:hAnsi="Times New Roman"/>
          <w:color w:val="000000"/>
        </w:rPr>
      </w:pPr>
      <w:r w:rsidRPr="00EF292B">
        <w:rPr>
          <w:rFonts w:ascii="Times New Roman" w:hAnsi="Times New Roman"/>
          <w:color w:val="000000"/>
        </w:rPr>
        <w:tab/>
      </w:r>
      <w:r w:rsidR="00BD4AC9" w:rsidRPr="00EF292B">
        <w:rPr>
          <w:rFonts w:ascii="Times New Roman" w:hAnsi="Times New Roman"/>
          <w:color w:val="000000"/>
        </w:rPr>
        <w:object w:dxaOrig="470" w:dyaOrig="410" w14:anchorId="0319596C">
          <v:shape id="_x0000_i1091" type="#_x0000_t75" style="width:26.25pt;height:20.25pt" o:ole="">
            <v:imagedata r:id="rId133" o:title=""/>
          </v:shape>
          <o:OLEObject Type="Embed" ProgID="Equation.3" ShapeID="_x0000_i1091" DrawAspect="Content" ObjectID="_1791405208" r:id="rId134"/>
        </w:object>
      </w:r>
      <w:r w:rsidRPr="00EF292B">
        <w:rPr>
          <w:rFonts w:ascii="Times New Roman" w:hAnsi="Times New Roman"/>
          <w:color w:val="000000"/>
        </w:rPr>
        <w:tab/>
      </w:r>
      <w:r w:rsidR="00BD4AC9" w:rsidRPr="00EF292B">
        <w:rPr>
          <w:rFonts w:ascii="Times New Roman" w:eastAsia="微软雅黑" w:hAnsi="Times New Roman"/>
          <w:color w:val="000000"/>
        </w:rPr>
        <w:t>——</w:t>
      </w:r>
      <w:r w:rsidR="00BD4AC9" w:rsidRPr="00EF292B">
        <w:rPr>
          <w:rFonts w:ascii="Times New Roman" w:hAnsi="Times New Roman"/>
          <w:color w:val="000000"/>
        </w:rPr>
        <w:t>正截面的极限拉应变，</w:t>
      </w:r>
      <w:r w:rsidR="00BC5125" w:rsidRPr="00EF292B">
        <w:rPr>
          <w:rFonts w:ascii="Times New Roman" w:hAnsi="Times New Roman"/>
          <w:color w:val="000000"/>
        </w:rPr>
        <w:t>应</w:t>
      </w:r>
      <w:r w:rsidR="00BD4AC9" w:rsidRPr="00EF292B">
        <w:rPr>
          <w:rFonts w:ascii="Times New Roman" w:hAnsi="Times New Roman"/>
          <w:color w:val="000000"/>
        </w:rPr>
        <w:t>按表</w:t>
      </w:r>
      <w:r w:rsidR="00BD4AC9" w:rsidRPr="00EF292B">
        <w:rPr>
          <w:rFonts w:ascii="Times New Roman" w:hAnsi="Times New Roman"/>
          <w:color w:val="000000"/>
        </w:rPr>
        <w:t>4.1.8</w:t>
      </w:r>
      <w:r w:rsidR="00BD4AC9" w:rsidRPr="00EF292B">
        <w:rPr>
          <w:rFonts w:ascii="Times New Roman" w:hAnsi="Times New Roman"/>
          <w:color w:val="000000"/>
        </w:rPr>
        <w:t>取值</w:t>
      </w:r>
      <w:r w:rsidR="009F0C94" w:rsidRPr="00EF292B">
        <w:rPr>
          <w:rFonts w:ascii="Times New Roman" w:hAnsi="Times New Roman"/>
          <w:color w:val="000000"/>
        </w:rPr>
        <w:t>。</w:t>
      </w:r>
    </w:p>
    <w:p w14:paraId="716475F5" w14:textId="016A9C9D"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4.1.8 </w:t>
      </w:r>
      <w:r w:rsidR="0081375D" w:rsidRPr="00EF292B">
        <w:rPr>
          <w:rFonts w:ascii="Times New Roman" w:eastAsia="黑体" w:hAnsi="Times New Roman"/>
          <w:b/>
          <w:bCs/>
          <w:sz w:val="21"/>
          <w14:ligatures w14:val="standardContextual"/>
        </w:rPr>
        <w:t>单轴</w:t>
      </w:r>
      <w:r w:rsidRPr="00EF292B">
        <w:rPr>
          <w:rFonts w:ascii="Times New Roman" w:eastAsia="黑体" w:hAnsi="Times New Roman"/>
          <w:b/>
          <w:bCs/>
          <w:sz w:val="21"/>
          <w14:ligatures w14:val="standardContextual"/>
        </w:rPr>
        <w:t>受</w:t>
      </w:r>
      <w:r w:rsidR="0081375D" w:rsidRPr="00EF292B">
        <w:rPr>
          <w:rFonts w:ascii="Times New Roman" w:eastAsia="黑体" w:hAnsi="Times New Roman"/>
          <w:b/>
          <w:bCs/>
          <w:sz w:val="21"/>
          <w14:ligatures w14:val="standardContextual"/>
        </w:rPr>
        <w:t>拉</w:t>
      </w:r>
      <w:r w:rsidRPr="00EF292B">
        <w:rPr>
          <w:rFonts w:ascii="Times New Roman" w:eastAsia="黑体" w:hAnsi="Times New Roman"/>
          <w:b/>
          <w:bCs/>
          <w:sz w:val="21"/>
          <w14:ligatures w14:val="standardContextual"/>
        </w:rPr>
        <w:t>应力</w:t>
      </w:r>
      <w:r w:rsidR="0081375D" w:rsidRPr="00EF292B">
        <w:rPr>
          <w:rFonts w:ascii="Times New Roman" w:eastAsia="黑体" w:hAnsi="Times New Roman"/>
          <w:b/>
          <w:bCs/>
          <w:sz w:val="21"/>
          <w14:ligatures w14:val="standardContextual"/>
        </w:rPr>
        <w:t>-</w:t>
      </w:r>
      <w:r w:rsidRPr="00EF292B">
        <w:rPr>
          <w:rFonts w:ascii="Times New Roman" w:eastAsia="黑体" w:hAnsi="Times New Roman"/>
          <w:b/>
          <w:bCs/>
          <w:sz w:val="21"/>
          <w14:ligatures w14:val="standardContextual"/>
        </w:rPr>
        <w:t>应变曲线的参数取值</w:t>
      </w:r>
    </w:p>
    <w:tbl>
      <w:tblPr>
        <w:tblStyle w:val="21"/>
        <w:tblW w:w="0" w:type="auto"/>
        <w:tblLook w:val="04A0" w:firstRow="1" w:lastRow="0" w:firstColumn="1" w:lastColumn="0" w:noHBand="0" w:noVBand="1"/>
      </w:tblPr>
      <w:tblGrid>
        <w:gridCol w:w="2764"/>
        <w:gridCol w:w="2769"/>
        <w:gridCol w:w="2753"/>
      </w:tblGrid>
      <w:tr w:rsidR="0044311C" w:rsidRPr="00EF292B" w14:paraId="60E529B2" w14:textId="77777777">
        <w:trPr>
          <w:trHeight w:val="471"/>
        </w:trPr>
        <w:tc>
          <w:tcPr>
            <w:tcW w:w="2839" w:type="dxa"/>
            <w:tcBorders>
              <w:top w:val="single" w:sz="8" w:space="0" w:color="auto"/>
              <w:left w:val="single" w:sz="8" w:space="0" w:color="auto"/>
              <w:bottom w:val="single" w:sz="4" w:space="0" w:color="auto"/>
              <w:right w:val="single" w:sz="4" w:space="0" w:color="auto"/>
            </w:tcBorders>
            <w:vAlign w:val="center"/>
          </w:tcPr>
          <w:p w14:paraId="360E21BB"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kern w:val="0"/>
                <w:sz w:val="21"/>
                <w:szCs w:val="21"/>
              </w:rPr>
              <w:t>强度等级</w:t>
            </w:r>
          </w:p>
        </w:tc>
        <w:tc>
          <w:tcPr>
            <w:tcW w:w="2839" w:type="dxa"/>
            <w:tcBorders>
              <w:top w:val="single" w:sz="8" w:space="0" w:color="auto"/>
              <w:left w:val="single" w:sz="4" w:space="0" w:color="auto"/>
              <w:bottom w:val="single" w:sz="4" w:space="0" w:color="auto"/>
              <w:right w:val="single" w:sz="4" w:space="0" w:color="auto"/>
            </w:tcBorders>
            <w:vAlign w:val="center"/>
          </w:tcPr>
          <w:p w14:paraId="5730C1CC" w14:textId="77777777" w:rsidR="0044311C" w:rsidRPr="00EF292B" w:rsidRDefault="00BD4AC9" w:rsidP="00C20321">
            <w:pPr>
              <w:widowControl/>
              <w:jc w:val="center"/>
              <w:textAlignment w:val="center"/>
              <w:rPr>
                <w:rFonts w:ascii="Times New Roman" w:hAnsi="Times New Roman"/>
                <w:kern w:val="0"/>
                <w:sz w:val="21"/>
              </w:rPr>
            </w:pPr>
            <w:r w:rsidRPr="00EF292B">
              <w:rPr>
                <w:rFonts w:ascii="Times New Roman" w:hAnsi="Times New Roman"/>
                <w:color w:val="000000"/>
                <w:kern w:val="0"/>
                <w:sz w:val="21"/>
                <w:szCs w:val="21"/>
                <w:lang w:bidi="ar"/>
              </w:rPr>
              <w:t>抗拉强度设计值</w:t>
            </w:r>
            <w:r w:rsidRPr="00EF292B">
              <w:rPr>
                <w:rFonts w:ascii="Times New Roman" w:hAnsi="Times New Roman"/>
                <w:color w:val="000000"/>
                <w:kern w:val="0"/>
                <w:sz w:val="21"/>
                <w:szCs w:val="21"/>
                <w:lang w:bidi="ar"/>
              </w:rPr>
              <w:object w:dxaOrig="340" w:dyaOrig="360" w14:anchorId="7E882739">
                <v:shape id="_x0000_i1092" type="#_x0000_t75" style="width:15.75pt;height:20.25pt" o:ole="">
                  <v:imagedata r:id="rId92" o:title=""/>
                </v:shape>
                <o:OLEObject Type="Embed" ProgID="Equation.3" ShapeID="_x0000_i1092" DrawAspect="Content" ObjectID="_1791405209" r:id="rId135"/>
              </w:object>
            </w:r>
            <w:r w:rsidRPr="00EF292B">
              <w:rPr>
                <w:rFonts w:ascii="Times New Roman" w:hAnsi="Times New Roman"/>
                <w:color w:val="000000"/>
                <w:kern w:val="0"/>
                <w:sz w:val="21"/>
                <w:szCs w:val="21"/>
                <w:lang w:bidi="ar"/>
              </w:rPr>
              <w:t>（</w:t>
            </w:r>
            <w:r w:rsidRPr="00EF292B">
              <w:rPr>
                <w:rFonts w:ascii="Times New Roman" w:hAnsi="Times New Roman"/>
                <w:color w:val="000000"/>
                <w:kern w:val="0"/>
                <w:sz w:val="21"/>
                <w:szCs w:val="21"/>
                <w:lang w:bidi="ar"/>
              </w:rPr>
              <w:t>MPa</w:t>
            </w:r>
            <w:r w:rsidRPr="00EF292B">
              <w:rPr>
                <w:rFonts w:ascii="Times New Roman" w:hAnsi="Times New Roman"/>
                <w:color w:val="000000"/>
                <w:kern w:val="0"/>
                <w:sz w:val="21"/>
                <w:szCs w:val="21"/>
                <w:lang w:bidi="ar"/>
              </w:rPr>
              <w:t>）</w:t>
            </w:r>
          </w:p>
        </w:tc>
        <w:tc>
          <w:tcPr>
            <w:tcW w:w="2839" w:type="dxa"/>
            <w:tcBorders>
              <w:top w:val="single" w:sz="8" w:space="0" w:color="auto"/>
              <w:left w:val="single" w:sz="4" w:space="0" w:color="auto"/>
              <w:bottom w:val="single" w:sz="4" w:space="0" w:color="auto"/>
              <w:right w:val="single" w:sz="8" w:space="0" w:color="auto"/>
            </w:tcBorders>
            <w:vAlign w:val="center"/>
          </w:tcPr>
          <w:p w14:paraId="0487982A" w14:textId="77777777" w:rsidR="0044311C" w:rsidRPr="00EF292B" w:rsidRDefault="00BD4AC9" w:rsidP="00C20321">
            <w:pPr>
              <w:widowControl/>
              <w:jc w:val="center"/>
              <w:textAlignment w:val="center"/>
              <w:rPr>
                <w:rFonts w:ascii="Times New Roman" w:hAnsi="Times New Roman"/>
                <w:color w:val="000000"/>
                <w:kern w:val="0"/>
                <w:sz w:val="21"/>
                <w:lang w:bidi="ar"/>
              </w:rPr>
            </w:pPr>
            <w:r w:rsidRPr="00EF292B">
              <w:rPr>
                <w:rFonts w:ascii="Times New Roman" w:hAnsi="Times New Roman"/>
                <w:color w:val="000000"/>
                <w:kern w:val="0"/>
                <w:sz w:val="21"/>
                <w:szCs w:val="21"/>
                <w:lang w:bidi="ar"/>
              </w:rPr>
              <w:t>极限拉应变</w:t>
            </w:r>
            <w:r w:rsidRPr="00EF292B">
              <w:rPr>
                <w:rFonts w:ascii="Times New Roman" w:hAnsi="Times New Roman"/>
                <w:color w:val="000000"/>
                <w:kern w:val="0"/>
                <w:sz w:val="21"/>
                <w:szCs w:val="21"/>
                <w:lang w:bidi="ar"/>
              </w:rPr>
              <w:t xml:space="preserve"> </w:t>
            </w:r>
          </w:p>
        </w:tc>
      </w:tr>
      <w:tr w:rsidR="0044311C" w:rsidRPr="00EF292B" w14:paraId="48A93FFA" w14:textId="77777777">
        <w:tc>
          <w:tcPr>
            <w:tcW w:w="2839" w:type="dxa"/>
            <w:tcBorders>
              <w:top w:val="single" w:sz="4" w:space="0" w:color="auto"/>
              <w:left w:val="single" w:sz="8" w:space="0" w:color="auto"/>
              <w:bottom w:val="single" w:sz="4" w:space="0" w:color="auto"/>
              <w:right w:val="single" w:sz="4" w:space="0" w:color="auto"/>
            </w:tcBorders>
            <w:vAlign w:val="center"/>
          </w:tcPr>
          <w:p w14:paraId="527D7278"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UCl20</w:t>
            </w:r>
            <w:r w:rsidRPr="00EF292B">
              <w:rPr>
                <w:rFonts w:ascii="Times New Roman" w:hAnsi="Times New Roman"/>
                <w:kern w:val="0"/>
                <w:sz w:val="21"/>
                <w:szCs w:val="21"/>
              </w:rPr>
              <w:t>（不低于</w:t>
            </w:r>
            <w:r w:rsidRPr="00EF292B">
              <w:rPr>
                <w:rFonts w:ascii="Times New Roman" w:hAnsi="Times New Roman"/>
                <w:kern w:val="0"/>
                <w:sz w:val="21"/>
                <w:szCs w:val="21"/>
              </w:rPr>
              <w:t>UT07</w:t>
            </w:r>
            <w:r w:rsidRPr="00EF292B">
              <w:rPr>
                <w:rFonts w:ascii="Times New Roman" w:hAnsi="Times New Roman"/>
                <w:kern w:val="0"/>
                <w:sz w:val="21"/>
                <w:szCs w:val="21"/>
              </w:rPr>
              <w:t>）</w:t>
            </w:r>
          </w:p>
        </w:tc>
        <w:tc>
          <w:tcPr>
            <w:tcW w:w="2839" w:type="dxa"/>
            <w:tcBorders>
              <w:top w:val="single" w:sz="4" w:space="0" w:color="auto"/>
              <w:left w:val="single" w:sz="4" w:space="0" w:color="auto"/>
              <w:bottom w:val="single" w:sz="4" w:space="0" w:color="auto"/>
              <w:right w:val="single" w:sz="4" w:space="0" w:color="auto"/>
            </w:tcBorders>
            <w:vAlign w:val="bottom"/>
          </w:tcPr>
          <w:p w14:paraId="319D5982"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4.8</w:t>
            </w:r>
          </w:p>
        </w:tc>
        <w:tc>
          <w:tcPr>
            <w:tcW w:w="2839" w:type="dxa"/>
            <w:tcBorders>
              <w:top w:val="single" w:sz="4" w:space="0" w:color="auto"/>
              <w:left w:val="single" w:sz="4" w:space="0" w:color="auto"/>
              <w:bottom w:val="single" w:sz="4" w:space="0" w:color="auto"/>
              <w:right w:val="single" w:sz="8" w:space="0" w:color="auto"/>
            </w:tcBorders>
            <w:vAlign w:val="bottom"/>
          </w:tcPr>
          <w:p w14:paraId="7C7FA9FD"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1250</w:t>
            </w:r>
          </w:p>
        </w:tc>
      </w:tr>
      <w:tr w:rsidR="0044311C" w:rsidRPr="00EF292B" w14:paraId="03E4F01E" w14:textId="77777777">
        <w:tc>
          <w:tcPr>
            <w:tcW w:w="2839" w:type="dxa"/>
            <w:tcBorders>
              <w:top w:val="single" w:sz="4" w:space="0" w:color="auto"/>
              <w:left w:val="single" w:sz="8" w:space="0" w:color="auto"/>
              <w:bottom w:val="single" w:sz="4" w:space="0" w:color="auto"/>
              <w:right w:val="single" w:sz="4" w:space="0" w:color="auto"/>
            </w:tcBorders>
            <w:vAlign w:val="center"/>
          </w:tcPr>
          <w:p w14:paraId="20083768"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UCl60</w:t>
            </w:r>
            <w:r w:rsidRPr="00EF292B">
              <w:rPr>
                <w:rFonts w:ascii="Times New Roman" w:hAnsi="Times New Roman"/>
                <w:kern w:val="0"/>
                <w:sz w:val="21"/>
                <w:szCs w:val="21"/>
              </w:rPr>
              <w:t>（不低于</w:t>
            </w:r>
            <w:r w:rsidRPr="00EF292B">
              <w:rPr>
                <w:rFonts w:ascii="Times New Roman" w:hAnsi="Times New Roman"/>
                <w:kern w:val="0"/>
                <w:sz w:val="21"/>
                <w:szCs w:val="21"/>
              </w:rPr>
              <w:t>UT09</w:t>
            </w:r>
            <w:r w:rsidRPr="00EF292B">
              <w:rPr>
                <w:rFonts w:ascii="Times New Roman" w:hAnsi="Times New Roman"/>
                <w:kern w:val="0"/>
                <w:sz w:val="21"/>
                <w:szCs w:val="21"/>
              </w:rPr>
              <w:t>）</w:t>
            </w:r>
          </w:p>
        </w:tc>
        <w:tc>
          <w:tcPr>
            <w:tcW w:w="2839" w:type="dxa"/>
            <w:tcBorders>
              <w:top w:val="single" w:sz="4" w:space="0" w:color="auto"/>
              <w:left w:val="single" w:sz="4" w:space="0" w:color="auto"/>
              <w:bottom w:val="single" w:sz="4" w:space="0" w:color="auto"/>
              <w:right w:val="single" w:sz="4" w:space="0" w:color="auto"/>
            </w:tcBorders>
            <w:vAlign w:val="bottom"/>
          </w:tcPr>
          <w:p w14:paraId="76426599"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6.2</w:t>
            </w:r>
          </w:p>
        </w:tc>
        <w:tc>
          <w:tcPr>
            <w:tcW w:w="2839" w:type="dxa"/>
            <w:tcBorders>
              <w:top w:val="single" w:sz="4" w:space="0" w:color="auto"/>
              <w:left w:val="single" w:sz="4" w:space="0" w:color="auto"/>
              <w:bottom w:val="single" w:sz="4" w:space="0" w:color="auto"/>
              <w:right w:val="single" w:sz="8" w:space="0" w:color="auto"/>
            </w:tcBorders>
            <w:vAlign w:val="bottom"/>
          </w:tcPr>
          <w:p w14:paraId="6C409019"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1800</w:t>
            </w:r>
          </w:p>
        </w:tc>
      </w:tr>
      <w:tr w:rsidR="0044311C" w:rsidRPr="00EF292B" w14:paraId="1B0A8A80" w14:textId="77777777">
        <w:tc>
          <w:tcPr>
            <w:tcW w:w="2839" w:type="dxa"/>
            <w:tcBorders>
              <w:top w:val="single" w:sz="4" w:space="0" w:color="auto"/>
              <w:left w:val="single" w:sz="8" w:space="0" w:color="auto"/>
              <w:bottom w:val="single" w:sz="8" w:space="0" w:color="auto"/>
              <w:right w:val="single" w:sz="4" w:space="0" w:color="auto"/>
            </w:tcBorders>
            <w:vAlign w:val="center"/>
          </w:tcPr>
          <w:p w14:paraId="00DC6B12"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UC200</w:t>
            </w:r>
            <w:r w:rsidRPr="00EF292B">
              <w:rPr>
                <w:rFonts w:ascii="Times New Roman" w:hAnsi="Times New Roman"/>
                <w:kern w:val="0"/>
                <w:sz w:val="21"/>
                <w:szCs w:val="21"/>
              </w:rPr>
              <w:t>（不低于</w:t>
            </w:r>
            <w:r w:rsidRPr="00EF292B">
              <w:rPr>
                <w:rFonts w:ascii="Times New Roman" w:hAnsi="Times New Roman"/>
                <w:kern w:val="0"/>
                <w:sz w:val="21"/>
                <w:szCs w:val="21"/>
              </w:rPr>
              <w:t>UT11</w:t>
            </w:r>
            <w:r w:rsidRPr="00EF292B">
              <w:rPr>
                <w:rFonts w:ascii="Times New Roman" w:hAnsi="Times New Roman"/>
                <w:kern w:val="0"/>
                <w:sz w:val="21"/>
                <w:szCs w:val="21"/>
              </w:rPr>
              <w:t>）</w:t>
            </w:r>
          </w:p>
        </w:tc>
        <w:tc>
          <w:tcPr>
            <w:tcW w:w="2839" w:type="dxa"/>
            <w:tcBorders>
              <w:top w:val="single" w:sz="4" w:space="0" w:color="auto"/>
              <w:left w:val="single" w:sz="4" w:space="0" w:color="auto"/>
              <w:bottom w:val="single" w:sz="8" w:space="0" w:color="auto"/>
              <w:right w:val="single" w:sz="4" w:space="0" w:color="auto"/>
            </w:tcBorders>
            <w:vAlign w:val="bottom"/>
          </w:tcPr>
          <w:p w14:paraId="23043F8C"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7.6</w:t>
            </w:r>
          </w:p>
        </w:tc>
        <w:tc>
          <w:tcPr>
            <w:tcW w:w="2839" w:type="dxa"/>
            <w:tcBorders>
              <w:top w:val="single" w:sz="4" w:space="0" w:color="auto"/>
              <w:left w:val="single" w:sz="4" w:space="0" w:color="auto"/>
              <w:bottom w:val="single" w:sz="8" w:space="0" w:color="auto"/>
              <w:right w:val="single" w:sz="8" w:space="0" w:color="auto"/>
            </w:tcBorders>
            <w:vAlign w:val="bottom"/>
          </w:tcPr>
          <w:p w14:paraId="7506A590" w14:textId="77777777" w:rsidR="0044311C" w:rsidRPr="00EF292B" w:rsidRDefault="00BD4AC9" w:rsidP="00C20321">
            <w:pPr>
              <w:widowControl/>
              <w:jc w:val="center"/>
              <w:textAlignment w:val="baseline"/>
              <w:rPr>
                <w:rFonts w:ascii="Times New Roman" w:hAnsi="Times New Roman"/>
                <w:kern w:val="0"/>
                <w:sz w:val="21"/>
              </w:rPr>
            </w:pPr>
            <w:r w:rsidRPr="00EF292B">
              <w:rPr>
                <w:rFonts w:ascii="Times New Roman" w:hAnsi="Times New Roman"/>
                <w:kern w:val="0"/>
                <w:sz w:val="21"/>
                <w:szCs w:val="21"/>
              </w:rPr>
              <w:t>3150</w:t>
            </w:r>
          </w:p>
        </w:tc>
      </w:tr>
    </w:tbl>
    <w:p w14:paraId="2C71C72E" w14:textId="79566E76" w:rsidR="0044311C" w:rsidRPr="00EF292B" w:rsidRDefault="00BD4AC9" w:rsidP="006C7F62">
      <w:pPr>
        <w:pStyle w:val="af6"/>
        <w:numPr>
          <w:ilvl w:val="1"/>
          <w:numId w:val="5"/>
        </w:numPr>
        <w:spacing w:beforeLines="50" w:before="163" w:afterLines="50" w:after="163" w:line="360" w:lineRule="auto"/>
        <w:ind w:left="0" w:firstLineChars="0" w:firstLine="0"/>
        <w:jc w:val="center"/>
        <w:outlineLvl w:val="1"/>
        <w:rPr>
          <w:rFonts w:ascii="Times New Roman" w:eastAsia="黑体" w:hAnsi="Times New Roman"/>
          <w:b/>
        </w:rPr>
      </w:pPr>
      <w:bookmarkStart w:id="111" w:name="_Toc156674014"/>
      <w:bookmarkStart w:id="112" w:name="_Toc156674508"/>
      <w:bookmarkStart w:id="113" w:name="_Toc156675542"/>
      <w:bookmarkStart w:id="114" w:name="_Toc156677062"/>
      <w:bookmarkStart w:id="115" w:name="_Toc180535474"/>
      <w:bookmarkStart w:id="116" w:name="_Toc180574001"/>
      <w:bookmarkStart w:id="117" w:name="_Toc180669983"/>
      <w:bookmarkStart w:id="118" w:name="_Toc180674189"/>
      <w:r w:rsidRPr="00EF292B">
        <w:rPr>
          <w:rFonts w:ascii="Times New Roman" w:eastAsia="黑体" w:hAnsi="Times New Roman"/>
          <w:b/>
        </w:rPr>
        <w:t>原材料及要求</w:t>
      </w:r>
      <w:bookmarkEnd w:id="111"/>
      <w:bookmarkEnd w:id="112"/>
      <w:bookmarkEnd w:id="113"/>
      <w:bookmarkEnd w:id="114"/>
      <w:bookmarkEnd w:id="115"/>
      <w:bookmarkEnd w:id="116"/>
      <w:bookmarkEnd w:id="117"/>
      <w:bookmarkEnd w:id="118"/>
    </w:p>
    <w:p w14:paraId="67A5560B" w14:textId="62054C3F" w:rsidR="00105798" w:rsidRPr="00EF292B" w:rsidRDefault="00BD4AC9" w:rsidP="00C20321">
      <w:pPr>
        <w:pStyle w:val="af6"/>
        <w:numPr>
          <w:ilvl w:val="2"/>
          <w:numId w:val="12"/>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水泥宜采用现行</w:t>
      </w:r>
      <w:r w:rsidR="007F4047" w:rsidRPr="00EF292B">
        <w:rPr>
          <w:rFonts w:ascii="Times New Roman" w:hAnsi="Times New Roman"/>
          <w:bCs/>
        </w:rPr>
        <w:t>国家标准</w:t>
      </w:r>
      <w:r w:rsidRPr="00EF292B">
        <w:rPr>
          <w:rFonts w:ascii="Times New Roman" w:hAnsi="Times New Roman"/>
          <w:bCs/>
        </w:rPr>
        <w:t>《通用硅酸盐水泥》</w:t>
      </w:r>
      <w:r w:rsidRPr="00EF292B">
        <w:rPr>
          <w:rFonts w:ascii="Times New Roman" w:hAnsi="Times New Roman"/>
          <w:bCs/>
        </w:rPr>
        <w:t>GB 175</w:t>
      </w:r>
      <w:r w:rsidRPr="00EF292B">
        <w:rPr>
          <w:rFonts w:ascii="Times New Roman" w:hAnsi="Times New Roman"/>
          <w:bCs/>
        </w:rPr>
        <w:t>标准要求的硅酸盐水泥和普通硅酸盐水泥。当采用其他种类或标号的水泥时，应通过试验验证，满足超高强韧混凝土设计性能要求时方可使用。</w:t>
      </w:r>
    </w:p>
    <w:p w14:paraId="3C974558" w14:textId="295B5F9D" w:rsidR="0044311C" w:rsidRPr="00EF292B" w:rsidRDefault="00BD4AC9" w:rsidP="00C20321">
      <w:pPr>
        <w:pStyle w:val="af6"/>
        <w:numPr>
          <w:ilvl w:val="2"/>
          <w:numId w:val="12"/>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矿物掺合料应符合以下要求：</w:t>
      </w:r>
    </w:p>
    <w:p w14:paraId="124C20F4" w14:textId="59DA81AF" w:rsidR="0044311C" w:rsidRPr="00EF292B" w:rsidRDefault="00BD4AC9" w:rsidP="00C20321">
      <w:pPr>
        <w:pStyle w:val="af6"/>
        <w:numPr>
          <w:ilvl w:val="0"/>
          <w:numId w:val="13"/>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硅灰应符合现行</w:t>
      </w:r>
      <w:r w:rsidR="007F4047" w:rsidRPr="00EF292B">
        <w:rPr>
          <w:rFonts w:ascii="Times New Roman" w:hAnsi="Times New Roman"/>
          <w:bCs/>
        </w:rPr>
        <w:t>国家标准</w:t>
      </w:r>
      <w:r w:rsidRPr="00EF292B">
        <w:rPr>
          <w:rFonts w:ascii="Times New Roman" w:hAnsi="Times New Roman"/>
          <w:szCs w:val="22"/>
        </w:rPr>
        <w:t>《砂浆和混凝土用硅灰》</w:t>
      </w:r>
      <w:r w:rsidRPr="00EF292B">
        <w:rPr>
          <w:rFonts w:ascii="Times New Roman" w:hAnsi="Times New Roman"/>
          <w:szCs w:val="22"/>
        </w:rPr>
        <w:t>GB/T 27690</w:t>
      </w:r>
      <w:r w:rsidRPr="00EF292B">
        <w:rPr>
          <w:rFonts w:ascii="Times New Roman" w:hAnsi="Times New Roman"/>
          <w:szCs w:val="22"/>
        </w:rPr>
        <w:t>的规定，</w:t>
      </w:r>
      <w:r w:rsidRPr="00EF292B">
        <w:rPr>
          <w:rFonts w:ascii="Times New Roman" w:hAnsi="Times New Roman"/>
          <w:szCs w:val="22"/>
        </w:rPr>
        <w:t>SiO</w:t>
      </w:r>
      <w:r w:rsidRPr="00EF292B">
        <w:rPr>
          <w:rFonts w:ascii="Times New Roman" w:hAnsi="Times New Roman"/>
          <w:szCs w:val="22"/>
          <w:vertAlign w:val="subscript"/>
        </w:rPr>
        <w:t>2</w:t>
      </w:r>
      <w:r w:rsidRPr="00EF292B">
        <w:rPr>
          <w:rFonts w:ascii="Times New Roman" w:hAnsi="Times New Roman"/>
          <w:szCs w:val="22"/>
        </w:rPr>
        <w:t>含量宜大于</w:t>
      </w:r>
      <w:r w:rsidRPr="00EF292B">
        <w:rPr>
          <w:rFonts w:ascii="Times New Roman" w:hAnsi="Times New Roman"/>
          <w:szCs w:val="22"/>
        </w:rPr>
        <w:t>90%</w:t>
      </w:r>
      <w:r w:rsidRPr="00EF292B">
        <w:rPr>
          <w:rFonts w:ascii="Times New Roman" w:hAnsi="Times New Roman"/>
          <w:szCs w:val="22"/>
        </w:rPr>
        <w:t>。</w:t>
      </w:r>
    </w:p>
    <w:p w14:paraId="0D98FE45" w14:textId="1337216E" w:rsidR="0044311C" w:rsidRPr="00EF292B" w:rsidRDefault="00BD4AC9" w:rsidP="00C20321">
      <w:pPr>
        <w:pStyle w:val="af6"/>
        <w:numPr>
          <w:ilvl w:val="0"/>
          <w:numId w:val="13"/>
        </w:numPr>
        <w:snapToGrid w:val="0"/>
        <w:spacing w:line="360" w:lineRule="auto"/>
        <w:ind w:left="0" w:firstLineChars="150" w:firstLine="360"/>
        <w:rPr>
          <w:rFonts w:ascii="Times New Roman" w:hAnsi="Times New Roman"/>
          <w:b/>
          <w:bCs/>
          <w:szCs w:val="22"/>
        </w:rPr>
      </w:pPr>
      <w:r w:rsidRPr="00EF292B">
        <w:rPr>
          <w:rFonts w:ascii="Times New Roman" w:hAnsi="Times New Roman"/>
          <w:szCs w:val="22"/>
        </w:rPr>
        <w:t>石英粉的</w:t>
      </w:r>
      <w:r w:rsidRPr="00EF292B">
        <w:rPr>
          <w:rFonts w:ascii="Times New Roman" w:hAnsi="Times New Roman"/>
          <w:szCs w:val="22"/>
        </w:rPr>
        <w:t>SiO</w:t>
      </w:r>
      <w:r w:rsidRPr="00EF292B">
        <w:rPr>
          <w:rFonts w:ascii="Times New Roman" w:hAnsi="Times New Roman"/>
          <w:szCs w:val="22"/>
          <w:vertAlign w:val="subscript"/>
        </w:rPr>
        <w:t>2</w:t>
      </w:r>
      <w:r w:rsidRPr="00EF292B">
        <w:rPr>
          <w:rFonts w:ascii="Times New Roman" w:hAnsi="Times New Roman"/>
          <w:szCs w:val="22"/>
        </w:rPr>
        <w:t>含量应大于</w:t>
      </w:r>
      <w:r w:rsidRPr="00EF292B">
        <w:rPr>
          <w:rFonts w:ascii="Times New Roman" w:hAnsi="Times New Roman"/>
          <w:szCs w:val="22"/>
        </w:rPr>
        <w:t>95%</w:t>
      </w:r>
      <w:r w:rsidRPr="00EF292B">
        <w:rPr>
          <w:rFonts w:ascii="Times New Roman" w:hAnsi="Times New Roman"/>
          <w:szCs w:val="22"/>
        </w:rPr>
        <w:t>，小于</w:t>
      </w:r>
      <w:r w:rsidRPr="00EF292B">
        <w:rPr>
          <w:rFonts w:ascii="Times New Roman" w:hAnsi="Times New Roman"/>
          <w:szCs w:val="22"/>
        </w:rPr>
        <w:t>0.16 mm</w:t>
      </w:r>
      <w:r w:rsidRPr="00EF292B">
        <w:rPr>
          <w:rFonts w:ascii="Times New Roman" w:hAnsi="Times New Roman"/>
          <w:szCs w:val="22"/>
        </w:rPr>
        <w:t>粒径的颗粒比例应大于</w:t>
      </w:r>
      <w:r w:rsidRPr="00EF292B">
        <w:rPr>
          <w:rFonts w:ascii="Times New Roman" w:hAnsi="Times New Roman"/>
          <w:szCs w:val="22"/>
        </w:rPr>
        <w:t>95%</w:t>
      </w:r>
      <w:r w:rsidRPr="00EF292B">
        <w:rPr>
          <w:rFonts w:ascii="Times New Roman" w:hAnsi="Times New Roman"/>
          <w:szCs w:val="22"/>
        </w:rPr>
        <w:t>，氯离子含量不应大于</w:t>
      </w:r>
      <w:r w:rsidRPr="00EF292B">
        <w:rPr>
          <w:rFonts w:ascii="Times New Roman" w:hAnsi="Times New Roman"/>
          <w:szCs w:val="22"/>
        </w:rPr>
        <w:t>0.02%</w:t>
      </w:r>
      <w:r w:rsidRPr="00EF292B">
        <w:rPr>
          <w:rFonts w:ascii="Times New Roman" w:hAnsi="Times New Roman"/>
          <w:szCs w:val="22"/>
        </w:rPr>
        <w:t>，硫化物及硫酸盐含量不应大于</w:t>
      </w:r>
      <w:r w:rsidRPr="00EF292B">
        <w:rPr>
          <w:rFonts w:ascii="Times New Roman" w:hAnsi="Times New Roman"/>
          <w:szCs w:val="22"/>
        </w:rPr>
        <w:t>0.50%</w:t>
      </w:r>
      <w:r w:rsidRPr="00EF292B">
        <w:rPr>
          <w:rFonts w:ascii="Times New Roman" w:hAnsi="Times New Roman"/>
          <w:szCs w:val="22"/>
        </w:rPr>
        <w:t>，云母含量不应</w:t>
      </w:r>
      <w:r w:rsidRPr="00EF292B">
        <w:rPr>
          <w:rFonts w:ascii="Times New Roman" w:hAnsi="Times New Roman"/>
          <w:szCs w:val="22"/>
        </w:rPr>
        <w:t>0.50%</w:t>
      </w:r>
      <w:r w:rsidRPr="00EF292B">
        <w:rPr>
          <w:rFonts w:ascii="Times New Roman" w:hAnsi="Times New Roman"/>
          <w:szCs w:val="22"/>
        </w:rPr>
        <w:t>。</w:t>
      </w:r>
    </w:p>
    <w:p w14:paraId="415F5770" w14:textId="61183C22" w:rsidR="0044311C" w:rsidRPr="00EF292B" w:rsidRDefault="00BD4AC9" w:rsidP="00C20321">
      <w:pPr>
        <w:pStyle w:val="af6"/>
        <w:numPr>
          <w:ilvl w:val="0"/>
          <w:numId w:val="13"/>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粉煤灰应符合现行</w:t>
      </w:r>
      <w:r w:rsidR="007F4047" w:rsidRPr="00EF292B">
        <w:rPr>
          <w:rFonts w:ascii="Times New Roman" w:hAnsi="Times New Roman"/>
          <w:bCs/>
        </w:rPr>
        <w:t>国家标准</w:t>
      </w:r>
      <w:r w:rsidRPr="00EF292B">
        <w:rPr>
          <w:rFonts w:ascii="Times New Roman" w:hAnsi="Times New Roman"/>
          <w:szCs w:val="22"/>
        </w:rPr>
        <w:t>《用于水泥和混凝土中的粉煤灰》</w:t>
      </w:r>
      <w:r w:rsidRPr="00EF292B">
        <w:rPr>
          <w:rFonts w:ascii="Times New Roman" w:hAnsi="Times New Roman"/>
          <w:szCs w:val="22"/>
        </w:rPr>
        <w:t>GB/T 1596</w:t>
      </w:r>
      <w:r w:rsidRPr="00EF292B">
        <w:rPr>
          <w:rFonts w:ascii="Times New Roman" w:hAnsi="Times New Roman"/>
          <w:szCs w:val="22"/>
        </w:rPr>
        <w:t>的规定，粒化高炉矿渣粉应符合现行</w:t>
      </w:r>
      <w:r w:rsidR="007F4047" w:rsidRPr="00EF292B">
        <w:rPr>
          <w:rFonts w:ascii="Times New Roman" w:hAnsi="Times New Roman"/>
          <w:szCs w:val="22"/>
        </w:rPr>
        <w:t>国家标准</w:t>
      </w:r>
      <w:r w:rsidRPr="00EF292B">
        <w:rPr>
          <w:rFonts w:ascii="Times New Roman" w:hAnsi="Times New Roman"/>
          <w:szCs w:val="22"/>
        </w:rPr>
        <w:t>《用于水泥、砂浆和混凝土中的粒化高炉矿渣粉》</w:t>
      </w:r>
      <w:r w:rsidRPr="00EF292B">
        <w:rPr>
          <w:rFonts w:ascii="Times New Roman" w:hAnsi="Times New Roman"/>
          <w:szCs w:val="22"/>
        </w:rPr>
        <w:t>GB/T 18046</w:t>
      </w:r>
      <w:r w:rsidRPr="00EF292B">
        <w:rPr>
          <w:rFonts w:ascii="Times New Roman" w:hAnsi="Times New Roman"/>
          <w:szCs w:val="22"/>
        </w:rPr>
        <w:t>的规定，石灰石粉应符合现行</w:t>
      </w:r>
      <w:r w:rsidR="007F4047" w:rsidRPr="00EF292B">
        <w:rPr>
          <w:rFonts w:ascii="Times New Roman" w:hAnsi="Times New Roman"/>
          <w:bCs/>
        </w:rPr>
        <w:t>国家标准</w:t>
      </w:r>
      <w:r w:rsidRPr="00EF292B">
        <w:rPr>
          <w:rFonts w:ascii="Times New Roman" w:hAnsi="Times New Roman"/>
          <w:szCs w:val="22"/>
        </w:rPr>
        <w:t>《用于水泥、砂浆和混凝土中的石灰石粉》</w:t>
      </w:r>
      <w:r w:rsidRPr="00EF292B">
        <w:rPr>
          <w:rFonts w:ascii="Times New Roman" w:hAnsi="Times New Roman"/>
          <w:szCs w:val="22"/>
        </w:rPr>
        <w:t>GB/T 35164</w:t>
      </w:r>
      <w:r w:rsidRPr="00EF292B">
        <w:rPr>
          <w:rFonts w:ascii="Times New Roman" w:hAnsi="Times New Roman"/>
          <w:szCs w:val="22"/>
        </w:rPr>
        <w:t>的规定。</w:t>
      </w:r>
    </w:p>
    <w:p w14:paraId="01AA2A46" w14:textId="02771924" w:rsidR="0044311C" w:rsidRPr="00EF292B" w:rsidRDefault="00BD4AC9" w:rsidP="00C20321">
      <w:pPr>
        <w:pStyle w:val="af6"/>
        <w:numPr>
          <w:ilvl w:val="0"/>
          <w:numId w:val="13"/>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当采用其他矿物掺合料时，矿物掺合材料性应符合现行</w:t>
      </w:r>
      <w:r w:rsidR="007F4047" w:rsidRPr="00EF292B">
        <w:rPr>
          <w:rFonts w:ascii="Times New Roman" w:hAnsi="Times New Roman"/>
          <w:bCs/>
        </w:rPr>
        <w:t>国家标准</w:t>
      </w:r>
      <w:r w:rsidRPr="00EF292B">
        <w:rPr>
          <w:rFonts w:ascii="Times New Roman" w:hAnsi="Times New Roman"/>
          <w:szCs w:val="22"/>
        </w:rPr>
        <w:t>《矿物</w:t>
      </w:r>
      <w:r w:rsidRPr="00EF292B">
        <w:rPr>
          <w:rFonts w:ascii="Times New Roman" w:hAnsi="Times New Roman"/>
          <w:szCs w:val="22"/>
        </w:rPr>
        <w:lastRenderedPageBreak/>
        <w:t>掺合料应用技术规范》</w:t>
      </w:r>
      <w:hyperlink r:id="rId136" w:tgtFrame="https://cn.bing.com/_blank" w:history="1">
        <w:r w:rsidR="007F4047" w:rsidRPr="00EF292B">
          <w:rPr>
            <w:rFonts w:ascii="Times New Roman" w:hAnsi="Times New Roman"/>
            <w:szCs w:val="22"/>
          </w:rPr>
          <w:t>GB/T 51003</w:t>
        </w:r>
      </w:hyperlink>
      <w:r w:rsidRPr="00EF292B">
        <w:rPr>
          <w:rFonts w:ascii="Times New Roman" w:hAnsi="Times New Roman"/>
          <w:szCs w:val="22"/>
        </w:rPr>
        <w:t>的有关规定，且应通过试验验证，满足超高强韧混凝土设计性能要求时方可使用。</w:t>
      </w:r>
    </w:p>
    <w:p w14:paraId="782476F3" w14:textId="316FD4D1" w:rsidR="0044311C" w:rsidRPr="00EF292B" w:rsidRDefault="00BD4AC9" w:rsidP="00C20321">
      <w:pPr>
        <w:pStyle w:val="af6"/>
        <w:numPr>
          <w:ilvl w:val="2"/>
          <w:numId w:val="12"/>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骨料应符合以下要求：</w:t>
      </w:r>
    </w:p>
    <w:p w14:paraId="29F438F9" w14:textId="6BEC343B" w:rsidR="0044311C" w:rsidRPr="00EF292B" w:rsidRDefault="00BD4AC9" w:rsidP="00C20321">
      <w:pPr>
        <w:pStyle w:val="af6"/>
        <w:numPr>
          <w:ilvl w:val="0"/>
          <w:numId w:val="14"/>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骨料宜选用最大粒径不超过</w:t>
      </w:r>
      <w:r w:rsidRPr="00EF292B">
        <w:rPr>
          <w:rFonts w:ascii="Times New Roman" w:hAnsi="Times New Roman"/>
          <w:szCs w:val="22"/>
        </w:rPr>
        <w:t>1.25mm</w:t>
      </w:r>
      <w:r w:rsidRPr="00EF292B">
        <w:rPr>
          <w:rFonts w:ascii="Times New Roman" w:hAnsi="Times New Roman"/>
          <w:szCs w:val="22"/>
        </w:rPr>
        <w:t>的单粒级石英砂，也可选用细度模数为</w:t>
      </w:r>
      <w:r w:rsidRPr="00EF292B">
        <w:rPr>
          <w:rFonts w:ascii="Times New Roman" w:hAnsi="Times New Roman"/>
          <w:szCs w:val="22"/>
        </w:rPr>
        <w:t>1.6</w:t>
      </w:r>
      <w:r w:rsidRPr="00EF292B">
        <w:rPr>
          <w:rFonts w:ascii="Times New Roman" w:hAnsi="Times New Roman"/>
          <w:szCs w:val="22"/>
        </w:rPr>
        <w:t>～</w:t>
      </w:r>
      <w:r w:rsidRPr="00EF292B">
        <w:rPr>
          <w:rFonts w:ascii="Times New Roman" w:hAnsi="Times New Roman"/>
          <w:szCs w:val="22"/>
        </w:rPr>
        <w:t>2.2</w:t>
      </w:r>
      <w:r w:rsidRPr="00EF292B">
        <w:rPr>
          <w:rFonts w:ascii="Times New Roman" w:hAnsi="Times New Roman"/>
          <w:szCs w:val="22"/>
        </w:rPr>
        <w:t>的天然砂或人工砂。石英砂按粒径可分粗粒径砂</w:t>
      </w:r>
      <w:r w:rsidRPr="00EF292B">
        <w:rPr>
          <w:rFonts w:ascii="Times New Roman" w:hAnsi="Times New Roman"/>
          <w:szCs w:val="22"/>
        </w:rPr>
        <w:t>(l.25mm</w:t>
      </w:r>
      <w:r w:rsidRPr="00EF292B">
        <w:rPr>
          <w:rFonts w:ascii="Times New Roman" w:hAnsi="Times New Roman"/>
          <w:szCs w:val="22"/>
        </w:rPr>
        <w:t>～</w:t>
      </w:r>
      <w:r w:rsidRPr="00EF292B">
        <w:rPr>
          <w:rFonts w:ascii="Times New Roman" w:hAnsi="Times New Roman"/>
          <w:szCs w:val="22"/>
        </w:rPr>
        <w:t>0.63mm)</w:t>
      </w:r>
      <w:r w:rsidRPr="00EF292B">
        <w:rPr>
          <w:rFonts w:ascii="Times New Roman" w:hAnsi="Times New Roman"/>
          <w:szCs w:val="22"/>
        </w:rPr>
        <w:t>、中粒径砂</w:t>
      </w:r>
      <w:r w:rsidRPr="00EF292B">
        <w:rPr>
          <w:rFonts w:ascii="Times New Roman" w:hAnsi="Times New Roman"/>
          <w:szCs w:val="22"/>
        </w:rPr>
        <w:t>(0.63mm</w:t>
      </w:r>
      <w:r w:rsidRPr="00EF292B">
        <w:rPr>
          <w:rFonts w:ascii="Times New Roman" w:hAnsi="Times New Roman"/>
          <w:szCs w:val="22"/>
        </w:rPr>
        <w:t>～</w:t>
      </w:r>
      <w:r w:rsidRPr="00EF292B">
        <w:rPr>
          <w:rFonts w:ascii="Times New Roman" w:hAnsi="Times New Roman"/>
          <w:szCs w:val="22"/>
        </w:rPr>
        <w:t>0.315mm)</w:t>
      </w:r>
      <w:r w:rsidRPr="00EF292B">
        <w:rPr>
          <w:rFonts w:ascii="Times New Roman" w:hAnsi="Times New Roman"/>
          <w:szCs w:val="22"/>
        </w:rPr>
        <w:t>和细粒径砂</w:t>
      </w:r>
      <w:r w:rsidRPr="00EF292B">
        <w:rPr>
          <w:rFonts w:ascii="Times New Roman" w:hAnsi="Times New Roman"/>
          <w:szCs w:val="22"/>
        </w:rPr>
        <w:t>(0.315mm</w:t>
      </w:r>
      <w:r w:rsidRPr="00EF292B">
        <w:rPr>
          <w:rFonts w:ascii="Times New Roman" w:hAnsi="Times New Roman"/>
          <w:szCs w:val="22"/>
        </w:rPr>
        <w:t>～</w:t>
      </w:r>
      <w:r w:rsidRPr="00EF292B">
        <w:rPr>
          <w:rFonts w:ascii="Times New Roman" w:hAnsi="Times New Roman"/>
          <w:szCs w:val="22"/>
        </w:rPr>
        <w:t>0.16mm)</w:t>
      </w:r>
      <w:r w:rsidRPr="00EF292B">
        <w:rPr>
          <w:rFonts w:ascii="Times New Roman" w:hAnsi="Times New Roman"/>
          <w:szCs w:val="22"/>
        </w:rPr>
        <w:t>三个粒级。天然砂含泥量不应大于</w:t>
      </w:r>
      <w:r w:rsidRPr="00EF292B">
        <w:rPr>
          <w:rFonts w:ascii="Times New Roman" w:hAnsi="Times New Roman"/>
          <w:szCs w:val="22"/>
        </w:rPr>
        <w:t>0.5%</w:t>
      </w:r>
      <w:r w:rsidRPr="00EF292B">
        <w:rPr>
          <w:rFonts w:ascii="Times New Roman" w:hAnsi="Times New Roman"/>
          <w:szCs w:val="22"/>
        </w:rPr>
        <w:t>，泥块含量应为</w:t>
      </w:r>
      <w:r w:rsidRPr="00EF292B">
        <w:rPr>
          <w:rFonts w:ascii="Times New Roman" w:hAnsi="Times New Roman"/>
          <w:szCs w:val="22"/>
        </w:rPr>
        <w:t>0%</w:t>
      </w:r>
      <w:r w:rsidRPr="00EF292B">
        <w:rPr>
          <w:rFonts w:ascii="Times New Roman" w:hAnsi="Times New Roman"/>
          <w:szCs w:val="22"/>
        </w:rPr>
        <w:t>。人工砂的石粉含量不应大于</w:t>
      </w:r>
      <w:r w:rsidRPr="00EF292B">
        <w:rPr>
          <w:rFonts w:ascii="Times New Roman" w:hAnsi="Times New Roman"/>
          <w:szCs w:val="22"/>
        </w:rPr>
        <w:t>5%</w:t>
      </w:r>
      <w:r w:rsidRPr="00EF292B">
        <w:rPr>
          <w:rFonts w:ascii="Times New Roman" w:hAnsi="Times New Roman"/>
          <w:szCs w:val="22"/>
        </w:rPr>
        <w:t>，且亚甲蓝试验结果</w:t>
      </w:r>
      <w:r w:rsidRPr="00EF292B">
        <w:rPr>
          <w:rFonts w:ascii="Times New Roman" w:hAnsi="Times New Roman"/>
          <w:szCs w:val="22"/>
        </w:rPr>
        <w:t>(MB</w:t>
      </w:r>
      <w:r w:rsidRPr="00EF292B">
        <w:rPr>
          <w:rFonts w:ascii="Times New Roman" w:hAnsi="Times New Roman"/>
          <w:szCs w:val="22"/>
        </w:rPr>
        <w:t>值</w:t>
      </w:r>
      <w:r w:rsidRPr="00EF292B">
        <w:rPr>
          <w:rFonts w:ascii="Times New Roman" w:hAnsi="Times New Roman"/>
          <w:szCs w:val="22"/>
        </w:rPr>
        <w:t>)</w:t>
      </w:r>
      <w:r w:rsidRPr="00EF292B">
        <w:rPr>
          <w:rFonts w:ascii="Times New Roman" w:hAnsi="Times New Roman"/>
          <w:szCs w:val="22"/>
        </w:rPr>
        <w:t>不应大于</w:t>
      </w:r>
      <w:r w:rsidRPr="00EF292B">
        <w:rPr>
          <w:rFonts w:ascii="Times New Roman" w:hAnsi="Times New Roman"/>
          <w:szCs w:val="22"/>
        </w:rPr>
        <w:t>1.4</w:t>
      </w:r>
      <w:r w:rsidRPr="00EF292B">
        <w:rPr>
          <w:rFonts w:ascii="Times New Roman" w:hAnsi="Times New Roman"/>
          <w:szCs w:val="22"/>
        </w:rPr>
        <w:t>。</w:t>
      </w:r>
    </w:p>
    <w:p w14:paraId="193A6EAB" w14:textId="7CD3058B" w:rsidR="0044311C" w:rsidRPr="00EF292B" w:rsidRDefault="00BD4AC9" w:rsidP="00C20321">
      <w:pPr>
        <w:pStyle w:val="af6"/>
        <w:numPr>
          <w:ilvl w:val="0"/>
          <w:numId w:val="14"/>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石英砂、天然砂、人工砂的氯离子含量不应大于</w:t>
      </w:r>
      <w:r w:rsidRPr="00EF292B">
        <w:rPr>
          <w:rFonts w:ascii="Times New Roman" w:hAnsi="Times New Roman"/>
          <w:szCs w:val="22"/>
        </w:rPr>
        <w:t>0.02%</w:t>
      </w:r>
      <w:r w:rsidRPr="00EF292B">
        <w:rPr>
          <w:rFonts w:ascii="Times New Roman" w:hAnsi="Times New Roman"/>
          <w:szCs w:val="22"/>
        </w:rPr>
        <w:t>，硫化物及硫酸盐含量不应大于</w:t>
      </w:r>
      <w:r w:rsidRPr="00EF292B">
        <w:rPr>
          <w:rFonts w:ascii="Times New Roman" w:hAnsi="Times New Roman"/>
          <w:szCs w:val="22"/>
        </w:rPr>
        <w:t>0.5%</w:t>
      </w:r>
      <w:r w:rsidRPr="00EF292B">
        <w:rPr>
          <w:rFonts w:ascii="Times New Roman" w:hAnsi="Times New Roman"/>
          <w:szCs w:val="22"/>
        </w:rPr>
        <w:t>，云母含量不应大于</w:t>
      </w:r>
      <w:r w:rsidRPr="00EF292B">
        <w:rPr>
          <w:rFonts w:ascii="Times New Roman" w:hAnsi="Times New Roman"/>
          <w:szCs w:val="22"/>
        </w:rPr>
        <w:t>0.5%</w:t>
      </w:r>
      <w:r w:rsidRPr="00EF292B">
        <w:rPr>
          <w:rFonts w:ascii="Times New Roman" w:hAnsi="Times New Roman"/>
          <w:szCs w:val="22"/>
        </w:rPr>
        <w:t>。</w:t>
      </w:r>
    </w:p>
    <w:p w14:paraId="71B45129" w14:textId="57CE2F03" w:rsidR="0044311C" w:rsidRPr="00EF292B" w:rsidRDefault="00BD4AC9" w:rsidP="00C20321">
      <w:pPr>
        <w:pStyle w:val="af6"/>
        <w:numPr>
          <w:ilvl w:val="0"/>
          <w:numId w:val="14"/>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超高强韧混凝土有特殊要求需使用粗骨料时，其最大粒径不应大于</w:t>
      </w:r>
      <w:r w:rsidRPr="00EF292B">
        <w:rPr>
          <w:rFonts w:ascii="Times New Roman" w:hAnsi="Times New Roman"/>
          <w:szCs w:val="22"/>
        </w:rPr>
        <w:t>10 mm</w:t>
      </w:r>
      <w:r w:rsidRPr="00EF292B">
        <w:rPr>
          <w:rFonts w:ascii="Times New Roman" w:hAnsi="Times New Roman"/>
          <w:szCs w:val="22"/>
        </w:rPr>
        <w:t>，且应通过试验验证，满足超高强韧混凝土设计性能要求时方可使用。</w:t>
      </w:r>
    </w:p>
    <w:p w14:paraId="2D9A9732" w14:textId="2A44140B" w:rsidR="0044311C" w:rsidRPr="00EF292B" w:rsidRDefault="00BD4AC9" w:rsidP="00C20321">
      <w:pPr>
        <w:pStyle w:val="af6"/>
        <w:numPr>
          <w:ilvl w:val="2"/>
          <w:numId w:val="12"/>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外加剂应符合以下要求：</w:t>
      </w:r>
    </w:p>
    <w:p w14:paraId="1EA71209" w14:textId="2E0C1D98" w:rsidR="0044311C" w:rsidRPr="00EF292B" w:rsidRDefault="00BD4AC9" w:rsidP="00C20321">
      <w:pPr>
        <w:pStyle w:val="af6"/>
        <w:numPr>
          <w:ilvl w:val="0"/>
          <w:numId w:val="15"/>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减水剂应符合现行</w:t>
      </w:r>
      <w:r w:rsidR="007F4047" w:rsidRPr="00EF292B">
        <w:rPr>
          <w:rFonts w:ascii="Times New Roman" w:hAnsi="Times New Roman"/>
          <w:szCs w:val="22"/>
        </w:rPr>
        <w:t>国家标准</w:t>
      </w:r>
      <w:r w:rsidRPr="00EF292B">
        <w:rPr>
          <w:rFonts w:ascii="Times New Roman" w:hAnsi="Times New Roman"/>
          <w:szCs w:val="22"/>
        </w:rPr>
        <w:t>《混凝土外加剂》</w:t>
      </w:r>
      <w:r w:rsidRPr="00EF292B">
        <w:rPr>
          <w:rFonts w:ascii="Times New Roman" w:hAnsi="Times New Roman"/>
          <w:szCs w:val="22"/>
        </w:rPr>
        <w:t>GB 8076</w:t>
      </w:r>
      <w:r w:rsidRPr="00EF292B">
        <w:rPr>
          <w:rFonts w:ascii="Times New Roman" w:hAnsi="Times New Roman"/>
          <w:szCs w:val="22"/>
        </w:rPr>
        <w:t>和《混凝土外加剂应用技术规范》</w:t>
      </w:r>
      <w:r w:rsidRPr="00EF292B">
        <w:rPr>
          <w:rFonts w:ascii="Times New Roman" w:hAnsi="Times New Roman"/>
          <w:szCs w:val="22"/>
        </w:rPr>
        <w:t>GB 50119</w:t>
      </w:r>
      <w:r w:rsidRPr="00EF292B">
        <w:rPr>
          <w:rFonts w:ascii="Times New Roman" w:hAnsi="Times New Roman"/>
          <w:szCs w:val="22"/>
        </w:rPr>
        <w:t>的规定，宜选用减水率不小于</w:t>
      </w:r>
      <w:r w:rsidRPr="00EF292B">
        <w:rPr>
          <w:rFonts w:ascii="Times New Roman" w:hAnsi="Times New Roman"/>
          <w:szCs w:val="22"/>
        </w:rPr>
        <w:t>30%</w:t>
      </w:r>
      <w:r w:rsidRPr="00EF292B">
        <w:rPr>
          <w:rFonts w:ascii="Times New Roman" w:hAnsi="Times New Roman"/>
          <w:szCs w:val="22"/>
        </w:rPr>
        <w:t>的高效减水剂。</w:t>
      </w:r>
    </w:p>
    <w:p w14:paraId="0A6BB7F1" w14:textId="705F9132" w:rsidR="0044311C" w:rsidRPr="00EF292B" w:rsidRDefault="00BD4AC9" w:rsidP="00C20321">
      <w:pPr>
        <w:pStyle w:val="af6"/>
        <w:numPr>
          <w:ilvl w:val="0"/>
          <w:numId w:val="15"/>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其他外加剂应符合国家现行标准的有关规定，与水泥和矿物掺合料有良好的适应性，且应通过试验验证，满足超高强韧混凝土设计性能要求时方可使用。</w:t>
      </w:r>
    </w:p>
    <w:p w14:paraId="617C55C4" w14:textId="7218B637" w:rsidR="0044311C" w:rsidRPr="00EF292B" w:rsidRDefault="00BD4AC9" w:rsidP="00C20321">
      <w:pPr>
        <w:pStyle w:val="af6"/>
        <w:numPr>
          <w:ilvl w:val="2"/>
          <w:numId w:val="12"/>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纤维应符合以下要求：</w:t>
      </w:r>
    </w:p>
    <w:p w14:paraId="79F32966" w14:textId="1F9F73DF" w:rsidR="0044311C" w:rsidRPr="00EF292B" w:rsidRDefault="00BD4AC9" w:rsidP="00C20321">
      <w:pPr>
        <w:pStyle w:val="af6"/>
        <w:numPr>
          <w:ilvl w:val="0"/>
          <w:numId w:val="16"/>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超高强韧混凝土中掺加的钢纤维宜采用长度为</w:t>
      </w:r>
      <w:r w:rsidRPr="00EF292B">
        <w:rPr>
          <w:rFonts w:ascii="Times New Roman" w:hAnsi="Times New Roman"/>
          <w:szCs w:val="22"/>
        </w:rPr>
        <w:t>6 mm</w:t>
      </w:r>
      <w:r w:rsidRPr="00EF292B">
        <w:rPr>
          <w:rFonts w:ascii="Times New Roman" w:hAnsi="Times New Roman"/>
          <w:szCs w:val="22"/>
        </w:rPr>
        <w:t>～</w:t>
      </w:r>
      <w:r w:rsidRPr="00EF292B">
        <w:rPr>
          <w:rFonts w:ascii="Times New Roman" w:hAnsi="Times New Roman"/>
          <w:szCs w:val="22"/>
        </w:rPr>
        <w:t>25 mm</w:t>
      </w:r>
      <w:r w:rsidRPr="00EF292B">
        <w:rPr>
          <w:rFonts w:ascii="Times New Roman" w:hAnsi="Times New Roman"/>
          <w:szCs w:val="22"/>
        </w:rPr>
        <w:t>、直径为</w:t>
      </w:r>
      <w:r w:rsidRPr="00EF292B">
        <w:rPr>
          <w:rFonts w:ascii="Times New Roman" w:hAnsi="Times New Roman"/>
          <w:szCs w:val="22"/>
        </w:rPr>
        <w:t>0.10 mm</w:t>
      </w:r>
      <w:r w:rsidRPr="00EF292B">
        <w:rPr>
          <w:rFonts w:ascii="Times New Roman" w:hAnsi="Times New Roman"/>
          <w:szCs w:val="22"/>
        </w:rPr>
        <w:t>～</w:t>
      </w:r>
      <w:r w:rsidRPr="00EF292B">
        <w:rPr>
          <w:rFonts w:ascii="Times New Roman" w:hAnsi="Times New Roman"/>
          <w:szCs w:val="22"/>
        </w:rPr>
        <w:t>0.25 mm</w:t>
      </w:r>
      <w:r w:rsidRPr="00EF292B">
        <w:rPr>
          <w:rFonts w:ascii="Times New Roman" w:hAnsi="Times New Roman"/>
          <w:szCs w:val="22"/>
        </w:rPr>
        <w:t>、抗拉强度不低于</w:t>
      </w:r>
      <w:r w:rsidRPr="00EF292B">
        <w:rPr>
          <w:rFonts w:ascii="Times New Roman" w:hAnsi="Times New Roman"/>
          <w:szCs w:val="22"/>
        </w:rPr>
        <w:t>200MPa</w:t>
      </w:r>
      <w:r w:rsidRPr="00EF292B">
        <w:rPr>
          <w:rFonts w:ascii="Times New Roman" w:hAnsi="Times New Roman"/>
          <w:szCs w:val="22"/>
        </w:rPr>
        <w:t>的微细钢纤维。</w:t>
      </w:r>
    </w:p>
    <w:p w14:paraId="00882F29" w14:textId="7A5C527A" w:rsidR="0044311C" w:rsidRPr="00EF292B" w:rsidRDefault="00BD4AC9" w:rsidP="00C20321">
      <w:pPr>
        <w:pStyle w:val="af6"/>
        <w:numPr>
          <w:ilvl w:val="0"/>
          <w:numId w:val="16"/>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超高强韧混凝土中掺加的合成纤维应符合现行</w:t>
      </w:r>
      <w:r w:rsidR="00C84A28" w:rsidRPr="00EF292B">
        <w:rPr>
          <w:rFonts w:ascii="Times New Roman" w:hAnsi="Times New Roman"/>
          <w:szCs w:val="22"/>
        </w:rPr>
        <w:t>国家标准</w:t>
      </w:r>
      <w:r w:rsidRPr="00EF292B">
        <w:rPr>
          <w:rFonts w:ascii="Times New Roman" w:hAnsi="Times New Roman"/>
          <w:szCs w:val="22"/>
        </w:rPr>
        <w:t>《水泥混凝土和砂浆用合成纤维》</w:t>
      </w:r>
      <w:r w:rsidRPr="00EF292B">
        <w:rPr>
          <w:rFonts w:ascii="Times New Roman" w:hAnsi="Times New Roman"/>
          <w:szCs w:val="22"/>
        </w:rPr>
        <w:t>GB/T 21120</w:t>
      </w:r>
      <w:r w:rsidRPr="00EF292B">
        <w:rPr>
          <w:rFonts w:ascii="Times New Roman" w:hAnsi="Times New Roman"/>
          <w:szCs w:val="22"/>
        </w:rPr>
        <w:t>的规定。</w:t>
      </w:r>
    </w:p>
    <w:p w14:paraId="0385EA2D" w14:textId="0F728FCF" w:rsidR="0044311C" w:rsidRPr="00EF292B" w:rsidRDefault="00BD4AC9" w:rsidP="00C20321">
      <w:pPr>
        <w:pStyle w:val="af6"/>
        <w:numPr>
          <w:ilvl w:val="0"/>
          <w:numId w:val="16"/>
        </w:numPr>
        <w:snapToGrid w:val="0"/>
        <w:spacing w:line="360" w:lineRule="auto"/>
        <w:ind w:left="0" w:firstLineChars="150" w:firstLine="360"/>
        <w:rPr>
          <w:rFonts w:ascii="Times New Roman" w:hAnsi="Times New Roman"/>
          <w:szCs w:val="22"/>
        </w:rPr>
      </w:pPr>
      <w:r w:rsidRPr="00EF292B">
        <w:rPr>
          <w:rFonts w:ascii="Times New Roman" w:hAnsi="Times New Roman"/>
          <w:szCs w:val="22"/>
        </w:rPr>
        <w:t>可选用聚乙烯醇、聚乙烯、聚丙烯腈等有机合成纤维或经试验验证的其他合成纤维，单掺或与钢纤维复掺用于超高强韧混凝土中。</w:t>
      </w:r>
    </w:p>
    <w:p w14:paraId="7F1E6ED8" w14:textId="286C06BA" w:rsidR="00C84A28" w:rsidRPr="00EF292B" w:rsidRDefault="00BD4AC9" w:rsidP="00C20321">
      <w:pPr>
        <w:pStyle w:val="af6"/>
        <w:numPr>
          <w:ilvl w:val="2"/>
          <w:numId w:val="12"/>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拌合与养护用水应符合现行</w:t>
      </w:r>
      <w:r w:rsidR="00C84A28" w:rsidRPr="00EF292B">
        <w:rPr>
          <w:rFonts w:ascii="Times New Roman" w:hAnsi="Times New Roman"/>
          <w:bCs/>
        </w:rPr>
        <w:t>行业标准</w:t>
      </w:r>
      <w:r w:rsidRPr="00EF292B">
        <w:rPr>
          <w:rFonts w:ascii="Times New Roman" w:hAnsi="Times New Roman"/>
          <w:bCs/>
        </w:rPr>
        <w:t>《混凝土用水标准》</w:t>
      </w:r>
      <w:r w:rsidRPr="00EF292B">
        <w:rPr>
          <w:rFonts w:ascii="Times New Roman" w:hAnsi="Times New Roman"/>
          <w:bCs/>
        </w:rPr>
        <w:t>JGJ 63</w:t>
      </w:r>
      <w:r w:rsidRPr="00EF292B">
        <w:rPr>
          <w:rFonts w:ascii="Times New Roman" w:hAnsi="Times New Roman"/>
          <w:bCs/>
        </w:rPr>
        <w:t>的规定。</w:t>
      </w:r>
    </w:p>
    <w:p w14:paraId="140437EA" w14:textId="0F20F9DE" w:rsidR="0044311C" w:rsidRPr="00EF292B" w:rsidRDefault="00BD4AC9" w:rsidP="00C20321">
      <w:pPr>
        <w:pStyle w:val="af6"/>
        <w:numPr>
          <w:ilvl w:val="2"/>
          <w:numId w:val="12"/>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超高强韧混凝土的拌合物不宜离析、泌水，纤维应分布均匀、无结团。</w:t>
      </w:r>
    </w:p>
    <w:p w14:paraId="00E1C4A8" w14:textId="1510FAF4" w:rsidR="0044311C" w:rsidRPr="00EF292B" w:rsidRDefault="00BD4AC9" w:rsidP="006C7F62">
      <w:pPr>
        <w:pStyle w:val="af6"/>
        <w:numPr>
          <w:ilvl w:val="1"/>
          <w:numId w:val="5"/>
        </w:numPr>
        <w:spacing w:beforeLines="50" w:before="163" w:afterLines="50" w:after="163" w:line="360" w:lineRule="auto"/>
        <w:ind w:left="0" w:firstLineChars="0" w:firstLine="0"/>
        <w:jc w:val="center"/>
        <w:outlineLvl w:val="1"/>
        <w:rPr>
          <w:rFonts w:ascii="Times New Roman" w:eastAsia="黑体" w:hAnsi="Times New Roman"/>
          <w:b/>
        </w:rPr>
      </w:pPr>
      <w:bookmarkStart w:id="119" w:name="_Toc156674015"/>
      <w:bookmarkStart w:id="120" w:name="_Toc156675543"/>
      <w:bookmarkStart w:id="121" w:name="_Toc156674509"/>
      <w:bookmarkStart w:id="122" w:name="_Toc156677063"/>
      <w:bookmarkStart w:id="123" w:name="_Toc180535475"/>
      <w:bookmarkStart w:id="124" w:name="_Toc180574002"/>
      <w:bookmarkStart w:id="125" w:name="_Toc180669984"/>
      <w:bookmarkStart w:id="126" w:name="_Toc180674190"/>
      <w:r w:rsidRPr="00EF292B">
        <w:rPr>
          <w:rFonts w:ascii="Times New Roman" w:eastAsia="黑体" w:hAnsi="Times New Roman"/>
          <w:b/>
        </w:rPr>
        <w:t>配合比设计</w:t>
      </w:r>
      <w:bookmarkEnd w:id="119"/>
      <w:bookmarkEnd w:id="120"/>
      <w:bookmarkEnd w:id="121"/>
      <w:bookmarkEnd w:id="122"/>
      <w:bookmarkEnd w:id="123"/>
      <w:bookmarkEnd w:id="124"/>
      <w:bookmarkEnd w:id="125"/>
      <w:bookmarkEnd w:id="126"/>
    </w:p>
    <w:p w14:paraId="5E669EA3" w14:textId="6376DDD5" w:rsidR="007F4047"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超高强韧混凝土配合比设计宜采用绝对体积法。</w:t>
      </w:r>
    </w:p>
    <w:p w14:paraId="33F0FBB1" w14:textId="75547952" w:rsidR="0044311C"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超高强韧混凝土配合比设计应考虑结构受力特点、施工工艺、养护条件</w:t>
      </w:r>
      <w:r w:rsidRPr="00EF292B">
        <w:rPr>
          <w:rFonts w:ascii="Times New Roman" w:hAnsi="Times New Roman"/>
          <w:bCs/>
        </w:rPr>
        <w:lastRenderedPageBreak/>
        <w:t>以及应用环境等因素。根据混凝土工作性能、强度、耐久性以及其它必要性能要求计算初始配合比。配合比应经试验室试配、调整，得出满足工作性能要求的基准配合比，并经强度、耐久性指标复核确定。</w:t>
      </w:r>
    </w:p>
    <w:p w14:paraId="3EF4828D" w14:textId="330E6A61" w:rsidR="0044311C"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应采用工程实际使用的原材料进行试配，每盘混凝土的最小搅拌量不宜小于</w:t>
      </w:r>
      <w:r w:rsidRPr="00EF292B">
        <w:rPr>
          <w:rFonts w:ascii="Times New Roman" w:hAnsi="Times New Roman"/>
          <w:bCs/>
        </w:rPr>
        <w:t>20L</w:t>
      </w:r>
      <w:r w:rsidRPr="00EF292B">
        <w:rPr>
          <w:rFonts w:ascii="Times New Roman" w:hAnsi="Times New Roman"/>
          <w:bCs/>
        </w:rPr>
        <w:t>。</w:t>
      </w:r>
    </w:p>
    <w:p w14:paraId="45413F7A" w14:textId="738784C9" w:rsidR="0044311C"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试配时，首先应进行试拌，先检查拌合物工作性能指标。当试拌所得拌合物的扩展度不能满足要求时，应在水胶比不变、胶凝材料用量和外加剂用量合理的原则下，调整胶凝材料、外加剂用量或不同粒级骨料的体积比例，直到符合要求为止。根据试拌结果提出试验用的基准配合比。</w:t>
      </w:r>
    </w:p>
    <w:p w14:paraId="732D0681" w14:textId="0595E91B" w:rsidR="0044311C"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试验以基准配合比为基础，确定另外两个试配配合比，其水胶比宜较基准配合比分别增加和减少</w:t>
      </w:r>
      <w:r w:rsidRPr="00EF292B">
        <w:rPr>
          <w:rFonts w:ascii="Times New Roman" w:hAnsi="Times New Roman"/>
          <w:bCs/>
        </w:rPr>
        <w:t>0.02</w:t>
      </w:r>
      <w:r w:rsidRPr="00EF292B">
        <w:rPr>
          <w:rFonts w:ascii="Times New Roman" w:hAnsi="Times New Roman"/>
          <w:bCs/>
        </w:rPr>
        <w:t>，相应地分别减少或增加骨料的体积；或者用水量与基准配合比相同，骨料的体积比例可分别增加或减少</w:t>
      </w:r>
      <w:r w:rsidRPr="00EF292B">
        <w:rPr>
          <w:rFonts w:ascii="Times New Roman" w:hAnsi="Times New Roman"/>
          <w:bCs/>
        </w:rPr>
        <w:t>2%</w:t>
      </w:r>
      <w:r w:rsidRPr="00EF292B">
        <w:rPr>
          <w:rFonts w:ascii="Times New Roman" w:hAnsi="Times New Roman"/>
          <w:bCs/>
        </w:rPr>
        <w:t>，相应地分别减少或增加胶凝材料的总体积。</w:t>
      </w:r>
    </w:p>
    <w:p w14:paraId="215F853E" w14:textId="4FC9BA6F" w:rsidR="0044311C"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制作试件时，应验证拌合物工作性能是否达到设计要求，并以该结果代表相应配合比的拌合物性能指标。</w:t>
      </w:r>
    </w:p>
    <w:p w14:paraId="68875118" w14:textId="486C2A05" w:rsidR="0044311C"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试验时，每种配合比应至少制作一组（三块）试件。采用热养护的超高强韧混凝土，宜在终凝后进行</w:t>
      </w:r>
      <w:r w:rsidRPr="00EF292B">
        <w:rPr>
          <w:rFonts w:ascii="Times New Roman" w:hAnsi="Times New Roman"/>
          <w:bCs/>
        </w:rPr>
        <w:t>90℃</w:t>
      </w:r>
      <w:r w:rsidRPr="00EF292B">
        <w:rPr>
          <w:rFonts w:ascii="Times New Roman" w:hAnsi="Times New Roman"/>
          <w:bCs/>
        </w:rPr>
        <w:t>热养护</w:t>
      </w:r>
      <w:r w:rsidRPr="00EF292B">
        <w:rPr>
          <w:rFonts w:ascii="Times New Roman" w:hAnsi="Times New Roman"/>
          <w:bCs/>
        </w:rPr>
        <w:t>48h</w:t>
      </w:r>
      <w:r w:rsidRPr="00EF292B">
        <w:rPr>
          <w:rFonts w:ascii="Times New Roman" w:hAnsi="Times New Roman"/>
          <w:bCs/>
        </w:rPr>
        <w:t>，再进行标准养护（环境温度</w:t>
      </w:r>
      <w:r w:rsidRPr="00EF292B">
        <w:rPr>
          <w:rFonts w:ascii="Times New Roman" w:hAnsi="Times New Roman"/>
          <w:bCs/>
        </w:rPr>
        <w:t xml:space="preserve"> 20℃±2℃</w:t>
      </w:r>
      <w:r w:rsidRPr="00EF292B">
        <w:rPr>
          <w:rFonts w:ascii="Times New Roman" w:hAnsi="Times New Roman"/>
          <w:bCs/>
        </w:rPr>
        <w:t>，相对湿度大于</w:t>
      </w:r>
      <w:r w:rsidRPr="00EF292B">
        <w:rPr>
          <w:rFonts w:ascii="Times New Roman" w:hAnsi="Times New Roman"/>
          <w:bCs/>
        </w:rPr>
        <w:t>95%</w:t>
      </w:r>
      <w:r w:rsidRPr="00EF292B">
        <w:rPr>
          <w:rFonts w:ascii="Times New Roman" w:hAnsi="Times New Roman"/>
          <w:bCs/>
        </w:rPr>
        <w:t>）</w:t>
      </w:r>
      <w:r w:rsidRPr="00EF292B">
        <w:rPr>
          <w:rFonts w:ascii="Times New Roman" w:hAnsi="Times New Roman"/>
          <w:bCs/>
        </w:rPr>
        <w:t>5d</w:t>
      </w:r>
      <w:r w:rsidRPr="00EF292B">
        <w:rPr>
          <w:rFonts w:ascii="Times New Roman" w:hAnsi="Times New Roman"/>
          <w:bCs/>
        </w:rPr>
        <w:t>后开展力学性能指标试验；采用常温养护的超高强韧混凝土，宜按照普通混凝土标准养护（环境温度</w:t>
      </w:r>
      <w:r w:rsidRPr="00EF292B">
        <w:rPr>
          <w:rFonts w:ascii="Times New Roman" w:hAnsi="Times New Roman"/>
          <w:bCs/>
        </w:rPr>
        <w:t>20 ℃±2 ℃</w:t>
      </w:r>
      <w:r w:rsidRPr="00EF292B">
        <w:rPr>
          <w:rFonts w:ascii="Times New Roman" w:hAnsi="Times New Roman"/>
          <w:bCs/>
        </w:rPr>
        <w:t>，相对湿度大于</w:t>
      </w:r>
      <w:r w:rsidRPr="00EF292B">
        <w:rPr>
          <w:rFonts w:ascii="Times New Roman" w:hAnsi="Times New Roman"/>
          <w:bCs/>
        </w:rPr>
        <w:t>95%</w:t>
      </w:r>
      <w:r w:rsidRPr="00EF292B">
        <w:rPr>
          <w:rFonts w:ascii="Times New Roman" w:hAnsi="Times New Roman"/>
          <w:bCs/>
        </w:rPr>
        <w:t>）规定的成型后</w:t>
      </w:r>
      <w:r w:rsidRPr="00EF292B">
        <w:rPr>
          <w:rFonts w:ascii="Times New Roman" w:hAnsi="Times New Roman"/>
          <w:bCs/>
        </w:rPr>
        <w:t>28 d</w:t>
      </w:r>
      <w:r w:rsidRPr="00EF292B">
        <w:rPr>
          <w:rFonts w:ascii="Times New Roman" w:hAnsi="Times New Roman"/>
          <w:bCs/>
        </w:rPr>
        <w:t>时进行力学性能指标试验。</w:t>
      </w:r>
    </w:p>
    <w:p w14:paraId="2A3F010D" w14:textId="2C7956FE" w:rsidR="0044311C" w:rsidRPr="00EF292B" w:rsidRDefault="00BD4AC9" w:rsidP="00C20321">
      <w:pPr>
        <w:numPr>
          <w:ilvl w:val="2"/>
          <w:numId w:val="17"/>
        </w:numPr>
        <w:snapToGrid w:val="0"/>
        <w:spacing w:line="360" w:lineRule="auto"/>
        <w:ind w:left="0" w:firstLine="0"/>
        <w:outlineLvl w:val="2"/>
        <w:rPr>
          <w:rFonts w:ascii="Times New Roman" w:hAnsi="Times New Roman"/>
          <w:bCs/>
        </w:rPr>
      </w:pPr>
      <w:r w:rsidRPr="00EF292B">
        <w:rPr>
          <w:rFonts w:ascii="Times New Roman" w:hAnsi="Times New Roman"/>
          <w:bCs/>
        </w:rPr>
        <w:t>根据试配结果对基准配合比进行调整，确定的配合比作为设计配合比。</w:t>
      </w:r>
    </w:p>
    <w:p w14:paraId="0C800ADD" w14:textId="77777777" w:rsidR="00992CB9" w:rsidRPr="00EF292B" w:rsidRDefault="00992CB9" w:rsidP="00992CB9">
      <w:pPr>
        <w:snapToGrid w:val="0"/>
        <w:spacing w:after="652" w:line="360" w:lineRule="auto"/>
        <w:outlineLvl w:val="2"/>
        <w:rPr>
          <w:rFonts w:ascii="Times New Roman" w:hAnsi="Times New Roman"/>
          <w:bCs/>
        </w:rPr>
        <w:sectPr w:rsidR="00992CB9" w:rsidRPr="00EF292B" w:rsidSect="00200603">
          <w:pgSz w:w="11906" w:h="16838"/>
          <w:pgMar w:top="1440" w:right="1800" w:bottom="1440" w:left="1800" w:header="851" w:footer="992" w:gutter="0"/>
          <w:cols w:space="425"/>
          <w:docGrid w:type="lines" w:linePitch="326"/>
        </w:sectPr>
      </w:pPr>
    </w:p>
    <w:p w14:paraId="6A7AC8DD" w14:textId="79EE796C" w:rsidR="00860EA8" w:rsidRPr="00EF292B" w:rsidRDefault="00860EA8" w:rsidP="0081375D">
      <w:pPr>
        <w:numPr>
          <w:ilvl w:val="0"/>
          <w:numId w:val="5"/>
        </w:numPr>
        <w:spacing w:beforeLines="50" w:before="163" w:afterLines="200" w:after="652" w:line="360" w:lineRule="auto"/>
        <w:ind w:left="0" w:firstLine="0"/>
        <w:jc w:val="center"/>
        <w:outlineLvl w:val="0"/>
        <w:rPr>
          <w:rFonts w:ascii="Times New Roman" w:hAnsi="Times New Roman"/>
          <w:bCs/>
          <w:sz w:val="32"/>
          <w:szCs w:val="32"/>
        </w:rPr>
      </w:pPr>
      <w:bookmarkStart w:id="127" w:name="_Toc111394690"/>
      <w:bookmarkStart w:id="128" w:name="_Toc156674501"/>
      <w:bookmarkStart w:id="129" w:name="_Toc25843"/>
      <w:bookmarkStart w:id="130" w:name="_Toc5979"/>
      <w:bookmarkStart w:id="131" w:name="_Toc156677055"/>
      <w:bookmarkStart w:id="132" w:name="_Toc7409"/>
      <w:bookmarkStart w:id="133" w:name="_Toc156675535"/>
      <w:bookmarkStart w:id="134" w:name="_Toc179985994"/>
      <w:bookmarkStart w:id="135" w:name="_Toc156674007"/>
      <w:bookmarkEnd w:id="105"/>
      <w:bookmarkEnd w:id="106"/>
      <w:bookmarkEnd w:id="107"/>
      <w:bookmarkEnd w:id="108"/>
      <w:bookmarkEnd w:id="109"/>
      <w:r w:rsidRPr="00EF292B">
        <w:rPr>
          <w:rFonts w:ascii="Times New Roman" w:eastAsia="黑体" w:hAnsi="Times New Roman"/>
          <w:bCs/>
          <w:sz w:val="32"/>
          <w:szCs w:val="32"/>
        </w:rPr>
        <w:lastRenderedPageBreak/>
        <w:tab/>
      </w:r>
      <w:bookmarkStart w:id="136" w:name="_Toc180535476"/>
      <w:bookmarkStart w:id="137" w:name="_Toc180574003"/>
      <w:bookmarkStart w:id="138" w:name="_Toc180669985"/>
      <w:bookmarkStart w:id="139" w:name="_Toc180674191"/>
      <w:r w:rsidRPr="00EF292B">
        <w:rPr>
          <w:rFonts w:ascii="Times New Roman" w:hAnsi="Times New Roman"/>
          <w:bCs/>
          <w:sz w:val="32"/>
          <w:szCs w:val="32"/>
        </w:rPr>
        <w:t>高强钢筋</w:t>
      </w:r>
      <w:bookmarkEnd w:id="136"/>
      <w:bookmarkEnd w:id="137"/>
      <w:bookmarkEnd w:id="138"/>
      <w:bookmarkEnd w:id="139"/>
    </w:p>
    <w:p w14:paraId="0BA90F42" w14:textId="640D3E79" w:rsidR="00860EA8" w:rsidRPr="00EF292B" w:rsidRDefault="00860EA8" w:rsidP="00C20321">
      <w:pPr>
        <w:snapToGrid w:val="0"/>
        <w:spacing w:line="360" w:lineRule="auto"/>
        <w:outlineLvl w:val="2"/>
        <w:rPr>
          <w:rFonts w:ascii="Times New Roman" w:hAnsi="Times New Roman"/>
          <w:bCs/>
        </w:rPr>
      </w:pPr>
      <w:bookmarkStart w:id="140" w:name="_Hlk180336812"/>
      <w:bookmarkStart w:id="141" w:name="_Hlk180336773"/>
      <w:bookmarkStart w:id="142" w:name="_Hlk180496221"/>
      <w:bookmarkEnd w:id="127"/>
      <w:bookmarkEnd w:id="128"/>
      <w:bookmarkEnd w:id="129"/>
      <w:bookmarkEnd w:id="130"/>
      <w:bookmarkEnd w:id="131"/>
      <w:bookmarkEnd w:id="132"/>
      <w:bookmarkEnd w:id="133"/>
      <w:bookmarkEnd w:id="134"/>
      <w:bookmarkEnd w:id="135"/>
      <w:r w:rsidRPr="00EF292B">
        <w:rPr>
          <w:rFonts w:ascii="Times New Roman" w:hAnsi="Times New Roman"/>
          <w:b/>
        </w:rPr>
        <w:t>5.0.1</w:t>
      </w:r>
      <w:r w:rsidRPr="00EF292B">
        <w:rPr>
          <w:rFonts w:ascii="Times New Roman" w:hAnsi="Times New Roman"/>
          <w:b/>
        </w:rPr>
        <w:tab/>
      </w:r>
      <w:r w:rsidR="005A5D73" w:rsidRPr="00EF292B">
        <w:rPr>
          <w:rFonts w:ascii="Times New Roman" w:hAnsi="Times New Roman"/>
          <w:szCs w:val="32"/>
          <w14:ligatures w14:val="standardContextual"/>
        </w:rPr>
        <w:t>高强</w:t>
      </w:r>
      <w:r w:rsidR="00AD6647" w:rsidRPr="00EF292B">
        <w:rPr>
          <w:rFonts w:ascii="Times New Roman" w:hAnsi="Times New Roman"/>
          <w:bCs/>
        </w:rPr>
        <w:t>钢筋按屈服强度标准值分为</w:t>
      </w:r>
      <w:r w:rsidR="00AD6647" w:rsidRPr="00EF292B">
        <w:rPr>
          <w:rFonts w:ascii="Times New Roman" w:hAnsi="Times New Roman"/>
          <w:bCs/>
        </w:rPr>
        <w:t>600</w:t>
      </w:r>
      <w:r w:rsidR="00AD6647" w:rsidRPr="00EF292B">
        <w:rPr>
          <w:rFonts w:ascii="Times New Roman" w:hAnsi="Times New Roman"/>
          <w:bCs/>
        </w:rPr>
        <w:t>级、</w:t>
      </w:r>
      <w:r w:rsidR="00AD6647" w:rsidRPr="00EF292B">
        <w:rPr>
          <w:rFonts w:ascii="Times New Roman" w:hAnsi="Times New Roman"/>
          <w:bCs/>
        </w:rPr>
        <w:t>650</w:t>
      </w:r>
      <w:r w:rsidR="00AD6647" w:rsidRPr="00EF292B">
        <w:rPr>
          <w:rFonts w:ascii="Times New Roman" w:hAnsi="Times New Roman"/>
          <w:bCs/>
        </w:rPr>
        <w:t>级和</w:t>
      </w:r>
      <w:r w:rsidR="00AD6647" w:rsidRPr="00EF292B">
        <w:rPr>
          <w:rFonts w:ascii="Times New Roman" w:hAnsi="Times New Roman"/>
          <w:bCs/>
        </w:rPr>
        <w:t>700</w:t>
      </w:r>
      <w:r w:rsidR="00AD6647" w:rsidRPr="00EF292B">
        <w:rPr>
          <w:rFonts w:ascii="Times New Roman" w:hAnsi="Times New Roman"/>
          <w:bCs/>
        </w:rPr>
        <w:t>级，其</w:t>
      </w:r>
      <w:r w:rsidRPr="00EF292B">
        <w:rPr>
          <w:rFonts w:ascii="Times New Roman" w:hAnsi="Times New Roman"/>
          <w:bCs/>
        </w:rPr>
        <w:t>牌号</w:t>
      </w:r>
      <w:r w:rsidR="00AD6647" w:rsidRPr="00EF292B">
        <w:rPr>
          <w:rFonts w:ascii="Times New Roman" w:hAnsi="Times New Roman"/>
          <w:bCs/>
          <w:kern w:val="0"/>
          <w14:ligatures w14:val="standardContextual"/>
        </w:rPr>
        <w:t>构成及含义如表</w:t>
      </w:r>
      <w:r w:rsidR="00AD6647" w:rsidRPr="00EF292B">
        <w:rPr>
          <w:rFonts w:ascii="Times New Roman" w:hAnsi="Times New Roman"/>
          <w:bCs/>
          <w:kern w:val="0"/>
          <w14:ligatures w14:val="standardContextual"/>
        </w:rPr>
        <w:t>5.0.1</w:t>
      </w:r>
      <w:r w:rsidR="00AD6647" w:rsidRPr="00EF292B">
        <w:rPr>
          <w:rFonts w:ascii="Times New Roman" w:hAnsi="Times New Roman"/>
          <w:bCs/>
          <w:kern w:val="0"/>
          <w14:ligatures w14:val="standardContextual"/>
        </w:rPr>
        <w:t>所示</w:t>
      </w:r>
      <w:r w:rsidRPr="00EF292B">
        <w:rPr>
          <w:rFonts w:ascii="Times New Roman" w:hAnsi="Times New Roman"/>
          <w:bCs/>
        </w:rPr>
        <w:t>。</w:t>
      </w:r>
    </w:p>
    <w:p w14:paraId="78ADD1DF" w14:textId="2083FF38" w:rsidR="0044311C" w:rsidRPr="00EF292B" w:rsidRDefault="00BD4AC9" w:rsidP="00C20321">
      <w:pPr>
        <w:widowControl/>
        <w:spacing w:line="400" w:lineRule="exact"/>
        <w:ind w:firstLineChars="200" w:firstLine="422"/>
        <w:jc w:val="center"/>
        <w:rPr>
          <w:rFonts w:ascii="Times New Roman" w:eastAsia="黑体" w:hAnsi="Times New Roman"/>
          <w:b/>
          <w:bCs/>
          <w:sz w:val="21"/>
          <w:szCs w:val="21"/>
        </w:rPr>
      </w:pPr>
      <w:r w:rsidRPr="00EF292B">
        <w:rPr>
          <w:rFonts w:ascii="Times New Roman" w:eastAsia="黑体" w:hAnsi="Times New Roman"/>
          <w:b/>
          <w:bCs/>
          <w:sz w:val="21"/>
          <w:szCs w:val="21"/>
        </w:rPr>
        <w:t>表</w:t>
      </w:r>
      <w:r w:rsidRPr="00EF292B">
        <w:rPr>
          <w:rFonts w:ascii="Times New Roman" w:eastAsia="黑体" w:hAnsi="Times New Roman"/>
          <w:b/>
          <w:bCs/>
          <w:sz w:val="21"/>
          <w:szCs w:val="21"/>
        </w:rPr>
        <w:t>5.</w:t>
      </w:r>
      <w:r w:rsidR="00860EA8" w:rsidRPr="00EF292B">
        <w:rPr>
          <w:rFonts w:ascii="Times New Roman" w:eastAsia="黑体" w:hAnsi="Times New Roman"/>
          <w:b/>
          <w:bCs/>
          <w:sz w:val="21"/>
          <w:szCs w:val="21"/>
        </w:rPr>
        <w:t>0</w:t>
      </w:r>
      <w:r w:rsidRPr="00EF292B">
        <w:rPr>
          <w:rFonts w:ascii="Times New Roman" w:eastAsia="黑体" w:hAnsi="Times New Roman"/>
          <w:b/>
          <w:bCs/>
          <w:sz w:val="21"/>
          <w:szCs w:val="21"/>
        </w:rPr>
        <w:t xml:space="preserve">.1 </w:t>
      </w:r>
      <w:r w:rsidRPr="00EF292B">
        <w:rPr>
          <w:rFonts w:ascii="Times New Roman" w:eastAsia="黑体" w:hAnsi="Times New Roman"/>
          <w:b/>
          <w:bCs/>
          <w:sz w:val="21"/>
          <w:szCs w:val="21"/>
        </w:rPr>
        <w:t>钢筋牌号的构成及含义</w:t>
      </w:r>
    </w:p>
    <w:tbl>
      <w:tblPr>
        <w:tblStyle w:val="af2"/>
        <w:tblW w:w="5000" w:type="pct"/>
        <w:jc w:val="center"/>
        <w:tblLook w:val="04A0" w:firstRow="1" w:lastRow="0" w:firstColumn="1" w:lastColumn="0" w:noHBand="0" w:noVBand="1"/>
      </w:tblPr>
      <w:tblGrid>
        <w:gridCol w:w="1557"/>
        <w:gridCol w:w="1133"/>
        <w:gridCol w:w="2125"/>
        <w:gridCol w:w="3481"/>
      </w:tblGrid>
      <w:tr w:rsidR="0044311C" w:rsidRPr="00EF292B" w14:paraId="62F83E86" w14:textId="77777777" w:rsidTr="00AD6647">
        <w:trPr>
          <w:trHeight w:val="481"/>
          <w:jc w:val="center"/>
        </w:trPr>
        <w:tc>
          <w:tcPr>
            <w:tcW w:w="938" w:type="pct"/>
            <w:vAlign w:val="center"/>
          </w:tcPr>
          <w:p w14:paraId="3F595345"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类别</w:t>
            </w:r>
          </w:p>
        </w:tc>
        <w:tc>
          <w:tcPr>
            <w:tcW w:w="683" w:type="pct"/>
            <w:vAlign w:val="center"/>
          </w:tcPr>
          <w:p w14:paraId="60DC5043"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牌号</w:t>
            </w:r>
          </w:p>
        </w:tc>
        <w:tc>
          <w:tcPr>
            <w:tcW w:w="1281" w:type="pct"/>
            <w:vAlign w:val="center"/>
          </w:tcPr>
          <w:p w14:paraId="7EFFFE24"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牌号构成</w:t>
            </w:r>
          </w:p>
        </w:tc>
        <w:tc>
          <w:tcPr>
            <w:tcW w:w="2098" w:type="pct"/>
            <w:vAlign w:val="center"/>
          </w:tcPr>
          <w:p w14:paraId="3DC5A92F"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英文字母含义</w:t>
            </w:r>
          </w:p>
        </w:tc>
      </w:tr>
      <w:tr w:rsidR="0044311C" w:rsidRPr="00EF292B" w14:paraId="5C60489E" w14:textId="77777777" w:rsidTr="00AD6647">
        <w:trPr>
          <w:trHeight w:val="473"/>
          <w:jc w:val="center"/>
        </w:trPr>
        <w:tc>
          <w:tcPr>
            <w:tcW w:w="938" w:type="pct"/>
            <w:vMerge w:val="restart"/>
            <w:vAlign w:val="center"/>
          </w:tcPr>
          <w:p w14:paraId="68837B56" w14:textId="0517C4B8"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高强钢筋</w:t>
            </w:r>
          </w:p>
        </w:tc>
        <w:tc>
          <w:tcPr>
            <w:tcW w:w="683" w:type="pct"/>
            <w:vAlign w:val="center"/>
          </w:tcPr>
          <w:p w14:paraId="171F7839"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HRB600</w:t>
            </w:r>
          </w:p>
        </w:tc>
        <w:tc>
          <w:tcPr>
            <w:tcW w:w="1281" w:type="pct"/>
            <w:vMerge w:val="restart"/>
            <w:vAlign w:val="center"/>
          </w:tcPr>
          <w:p w14:paraId="2D53DE5A"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由</w:t>
            </w:r>
            <w:r w:rsidRPr="00EF292B">
              <w:rPr>
                <w:rFonts w:ascii="Times New Roman" w:hAnsi="Times New Roman"/>
                <w:kern w:val="0"/>
                <w:sz w:val="21"/>
                <w:szCs w:val="21"/>
                <w14:ligatures w14:val="standardContextual"/>
              </w:rPr>
              <w:t>HRB+</w:t>
            </w:r>
            <w:r w:rsidRPr="00EF292B">
              <w:rPr>
                <w:rFonts w:ascii="Times New Roman" w:hAnsi="Times New Roman"/>
                <w:kern w:val="0"/>
                <w:sz w:val="21"/>
                <w:szCs w:val="21"/>
                <w14:ligatures w14:val="standardContextual"/>
              </w:rPr>
              <w:t>屈服强度标准值构成</w:t>
            </w:r>
          </w:p>
        </w:tc>
        <w:tc>
          <w:tcPr>
            <w:tcW w:w="2098" w:type="pct"/>
            <w:vMerge w:val="restart"/>
            <w:vAlign w:val="center"/>
          </w:tcPr>
          <w:p w14:paraId="0585ECA7"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w:t>
            </w:r>
            <w:r w:rsidRPr="00EF292B">
              <w:rPr>
                <w:rFonts w:ascii="Times New Roman" w:hAnsi="Times New Roman"/>
                <w:kern w:val="0"/>
                <w:sz w:val="21"/>
                <w:szCs w:val="21"/>
                <w14:ligatures w14:val="standardContextual"/>
              </w:rPr>
              <w:t>：热轧带肋钢筋的英文缩写（</w:t>
            </w:r>
            <w:r w:rsidRPr="00EF292B">
              <w:rPr>
                <w:rFonts w:ascii="Times New Roman" w:hAnsi="Times New Roman"/>
                <w:kern w:val="0"/>
                <w:sz w:val="21"/>
                <w:szCs w:val="21"/>
                <w14:ligatures w14:val="standardContextual"/>
              </w:rPr>
              <w:t>Hot rolled Ribbed Bars</w:t>
            </w:r>
            <w:r w:rsidRPr="00EF292B">
              <w:rPr>
                <w:rFonts w:ascii="Times New Roman" w:hAnsi="Times New Roman"/>
                <w:kern w:val="0"/>
                <w:sz w:val="21"/>
                <w:szCs w:val="21"/>
                <w14:ligatures w14:val="standardContextual"/>
              </w:rPr>
              <w:t>）；</w:t>
            </w:r>
          </w:p>
          <w:p w14:paraId="7DD480DB"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E</w:t>
            </w:r>
            <w:r w:rsidRPr="00EF292B">
              <w:rPr>
                <w:rFonts w:ascii="Times New Roman" w:hAnsi="Times New Roman"/>
                <w:kern w:val="0"/>
                <w:sz w:val="21"/>
                <w:szCs w:val="21"/>
                <w14:ligatures w14:val="standardContextual"/>
              </w:rPr>
              <w:t>：地震的英文首字母（</w:t>
            </w:r>
            <w:r w:rsidRPr="00EF292B">
              <w:rPr>
                <w:rFonts w:ascii="Times New Roman" w:hAnsi="Times New Roman"/>
                <w:kern w:val="0"/>
                <w:sz w:val="21"/>
                <w:szCs w:val="21"/>
                <w14:ligatures w14:val="standardContextual"/>
              </w:rPr>
              <w:t>Earthquake</w:t>
            </w:r>
            <w:r w:rsidRPr="00EF292B">
              <w:rPr>
                <w:rFonts w:ascii="Times New Roman" w:hAnsi="Times New Roman"/>
                <w:kern w:val="0"/>
                <w:sz w:val="21"/>
                <w:szCs w:val="21"/>
                <w14:ligatures w14:val="standardContextual"/>
              </w:rPr>
              <w:t>）</w:t>
            </w:r>
          </w:p>
        </w:tc>
      </w:tr>
      <w:tr w:rsidR="0044311C" w:rsidRPr="00EF292B" w14:paraId="3A01CF51" w14:textId="77777777" w:rsidTr="00AD6647">
        <w:trPr>
          <w:trHeight w:val="140"/>
          <w:jc w:val="center"/>
        </w:trPr>
        <w:tc>
          <w:tcPr>
            <w:tcW w:w="938" w:type="pct"/>
            <w:vMerge/>
            <w:vAlign w:val="center"/>
          </w:tcPr>
          <w:p w14:paraId="74CEC75D" w14:textId="77777777" w:rsidR="0044311C" w:rsidRPr="00EF292B" w:rsidRDefault="0044311C" w:rsidP="00C20321">
            <w:pPr>
              <w:spacing w:line="360" w:lineRule="auto"/>
              <w:jc w:val="center"/>
              <w:rPr>
                <w:rFonts w:ascii="Times New Roman" w:hAnsi="Times New Roman"/>
                <w:kern w:val="0"/>
                <w:sz w:val="21"/>
                <w:szCs w:val="21"/>
                <w14:ligatures w14:val="standardContextual"/>
              </w:rPr>
            </w:pPr>
          </w:p>
        </w:tc>
        <w:tc>
          <w:tcPr>
            <w:tcW w:w="683" w:type="pct"/>
            <w:vAlign w:val="center"/>
          </w:tcPr>
          <w:p w14:paraId="3BC31F31"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HRB650</w:t>
            </w:r>
          </w:p>
        </w:tc>
        <w:tc>
          <w:tcPr>
            <w:tcW w:w="1281" w:type="pct"/>
            <w:vMerge/>
            <w:vAlign w:val="center"/>
          </w:tcPr>
          <w:p w14:paraId="47905D90" w14:textId="77777777" w:rsidR="0044311C" w:rsidRPr="00EF292B" w:rsidRDefault="0044311C" w:rsidP="00C20321">
            <w:pPr>
              <w:spacing w:line="360" w:lineRule="auto"/>
              <w:jc w:val="center"/>
              <w:rPr>
                <w:rFonts w:ascii="Times New Roman" w:hAnsi="Times New Roman"/>
                <w:kern w:val="0"/>
                <w:sz w:val="21"/>
                <w:szCs w:val="21"/>
                <w14:ligatures w14:val="standardContextual"/>
              </w:rPr>
            </w:pPr>
          </w:p>
        </w:tc>
        <w:tc>
          <w:tcPr>
            <w:tcW w:w="2098" w:type="pct"/>
            <w:vMerge/>
            <w:vAlign w:val="center"/>
          </w:tcPr>
          <w:p w14:paraId="08623116"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r>
      <w:tr w:rsidR="0044311C" w:rsidRPr="00EF292B" w14:paraId="0235984F" w14:textId="77777777" w:rsidTr="00AD6647">
        <w:trPr>
          <w:trHeight w:val="140"/>
          <w:jc w:val="center"/>
        </w:trPr>
        <w:tc>
          <w:tcPr>
            <w:tcW w:w="938" w:type="pct"/>
            <w:vMerge/>
            <w:vAlign w:val="center"/>
          </w:tcPr>
          <w:p w14:paraId="727B2459" w14:textId="77777777" w:rsidR="0044311C" w:rsidRPr="00EF292B" w:rsidRDefault="0044311C" w:rsidP="00C20321">
            <w:pPr>
              <w:spacing w:line="360" w:lineRule="auto"/>
              <w:jc w:val="center"/>
              <w:rPr>
                <w:rFonts w:ascii="Times New Roman" w:hAnsi="Times New Roman"/>
                <w:kern w:val="0"/>
                <w:sz w:val="21"/>
                <w:szCs w:val="21"/>
                <w14:ligatures w14:val="standardContextual"/>
              </w:rPr>
            </w:pPr>
          </w:p>
        </w:tc>
        <w:tc>
          <w:tcPr>
            <w:tcW w:w="683" w:type="pct"/>
            <w:vAlign w:val="center"/>
          </w:tcPr>
          <w:p w14:paraId="792E66EF"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HRB700</w:t>
            </w:r>
          </w:p>
        </w:tc>
        <w:tc>
          <w:tcPr>
            <w:tcW w:w="1281" w:type="pct"/>
            <w:vMerge/>
            <w:vAlign w:val="center"/>
          </w:tcPr>
          <w:p w14:paraId="042FE1BA" w14:textId="77777777" w:rsidR="0044311C" w:rsidRPr="00EF292B" w:rsidRDefault="0044311C" w:rsidP="00C20321">
            <w:pPr>
              <w:spacing w:line="360" w:lineRule="auto"/>
              <w:jc w:val="center"/>
              <w:rPr>
                <w:rFonts w:ascii="Times New Roman" w:hAnsi="Times New Roman"/>
                <w:kern w:val="0"/>
                <w:sz w:val="21"/>
                <w:szCs w:val="21"/>
                <w14:ligatures w14:val="standardContextual"/>
              </w:rPr>
            </w:pPr>
          </w:p>
        </w:tc>
        <w:tc>
          <w:tcPr>
            <w:tcW w:w="2098" w:type="pct"/>
            <w:vMerge/>
            <w:vAlign w:val="center"/>
          </w:tcPr>
          <w:p w14:paraId="3BF35CA2"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r>
      <w:tr w:rsidR="0044311C" w:rsidRPr="00EF292B" w14:paraId="61EAAFDF" w14:textId="77777777" w:rsidTr="00AD6647">
        <w:trPr>
          <w:trHeight w:val="698"/>
          <w:jc w:val="center"/>
        </w:trPr>
        <w:tc>
          <w:tcPr>
            <w:tcW w:w="938" w:type="pct"/>
            <w:vMerge w:val="restart"/>
            <w:vAlign w:val="center"/>
          </w:tcPr>
          <w:p w14:paraId="5D20BFED"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高强抗震钢筋</w:t>
            </w:r>
          </w:p>
        </w:tc>
        <w:tc>
          <w:tcPr>
            <w:tcW w:w="683" w:type="pct"/>
            <w:vAlign w:val="center"/>
          </w:tcPr>
          <w:p w14:paraId="4C6FCDE7"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HRB600E</w:t>
            </w:r>
          </w:p>
        </w:tc>
        <w:tc>
          <w:tcPr>
            <w:tcW w:w="1281" w:type="pct"/>
            <w:vMerge w:val="restart"/>
            <w:vAlign w:val="center"/>
          </w:tcPr>
          <w:p w14:paraId="783AE97C"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由</w:t>
            </w:r>
            <w:r w:rsidRPr="00EF292B">
              <w:rPr>
                <w:rFonts w:ascii="Times New Roman" w:hAnsi="Times New Roman"/>
                <w:kern w:val="0"/>
                <w:sz w:val="21"/>
                <w:szCs w:val="21"/>
                <w14:ligatures w14:val="standardContextual"/>
              </w:rPr>
              <w:t>HRB+</w:t>
            </w:r>
            <w:r w:rsidRPr="00EF292B">
              <w:rPr>
                <w:rFonts w:ascii="Times New Roman" w:hAnsi="Times New Roman"/>
                <w:kern w:val="0"/>
                <w:sz w:val="21"/>
                <w:szCs w:val="21"/>
                <w14:ligatures w14:val="standardContextual"/>
              </w:rPr>
              <w:t>屈服强度标准值构成</w:t>
            </w:r>
            <w:r w:rsidRPr="00EF292B">
              <w:rPr>
                <w:rFonts w:ascii="Times New Roman" w:hAnsi="Times New Roman"/>
                <w:kern w:val="0"/>
                <w:sz w:val="21"/>
                <w:szCs w:val="21"/>
                <w14:ligatures w14:val="standardContextual"/>
              </w:rPr>
              <w:t>+E</w:t>
            </w:r>
            <w:r w:rsidRPr="00EF292B">
              <w:rPr>
                <w:rFonts w:ascii="Times New Roman" w:hAnsi="Times New Roman"/>
                <w:kern w:val="0"/>
                <w:sz w:val="21"/>
                <w:szCs w:val="21"/>
                <w14:ligatures w14:val="standardContextual"/>
              </w:rPr>
              <w:t>构成</w:t>
            </w:r>
          </w:p>
        </w:tc>
        <w:tc>
          <w:tcPr>
            <w:tcW w:w="2098" w:type="pct"/>
            <w:vMerge/>
            <w:vAlign w:val="center"/>
          </w:tcPr>
          <w:p w14:paraId="071C40B2"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r>
      <w:tr w:rsidR="0044311C" w:rsidRPr="00EF292B" w14:paraId="318788C3" w14:textId="77777777" w:rsidTr="00AD6647">
        <w:trPr>
          <w:trHeight w:val="140"/>
          <w:jc w:val="center"/>
        </w:trPr>
        <w:tc>
          <w:tcPr>
            <w:tcW w:w="938" w:type="pct"/>
            <w:vMerge/>
            <w:vAlign w:val="center"/>
          </w:tcPr>
          <w:p w14:paraId="0369FB98"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c>
          <w:tcPr>
            <w:tcW w:w="683" w:type="pct"/>
            <w:vAlign w:val="center"/>
          </w:tcPr>
          <w:p w14:paraId="13E5BA2F"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HRB650E</w:t>
            </w:r>
          </w:p>
        </w:tc>
        <w:tc>
          <w:tcPr>
            <w:tcW w:w="1281" w:type="pct"/>
            <w:vMerge/>
            <w:vAlign w:val="center"/>
          </w:tcPr>
          <w:p w14:paraId="6F2446E2"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c>
          <w:tcPr>
            <w:tcW w:w="2098" w:type="pct"/>
            <w:vMerge/>
            <w:vAlign w:val="center"/>
          </w:tcPr>
          <w:p w14:paraId="5DC03393"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r>
      <w:tr w:rsidR="0044311C" w:rsidRPr="00EF292B" w14:paraId="7DC66BCC" w14:textId="77777777" w:rsidTr="00AD6647">
        <w:trPr>
          <w:trHeight w:val="140"/>
          <w:jc w:val="center"/>
        </w:trPr>
        <w:tc>
          <w:tcPr>
            <w:tcW w:w="938" w:type="pct"/>
            <w:vMerge/>
            <w:vAlign w:val="center"/>
          </w:tcPr>
          <w:p w14:paraId="37966C12"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c>
          <w:tcPr>
            <w:tcW w:w="683" w:type="pct"/>
            <w:vAlign w:val="center"/>
          </w:tcPr>
          <w:p w14:paraId="20BCB01B" w14:textId="77777777" w:rsidR="0044311C" w:rsidRPr="00EF292B" w:rsidRDefault="00BD4AC9"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HRB700E</w:t>
            </w:r>
          </w:p>
        </w:tc>
        <w:tc>
          <w:tcPr>
            <w:tcW w:w="1281" w:type="pct"/>
            <w:vMerge/>
            <w:vAlign w:val="center"/>
          </w:tcPr>
          <w:p w14:paraId="01BCACD1"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c>
          <w:tcPr>
            <w:tcW w:w="2098" w:type="pct"/>
            <w:vMerge/>
            <w:vAlign w:val="center"/>
          </w:tcPr>
          <w:p w14:paraId="3E3E7976" w14:textId="77777777" w:rsidR="0044311C" w:rsidRPr="00EF292B" w:rsidRDefault="0044311C" w:rsidP="00C20321">
            <w:pPr>
              <w:spacing w:line="360" w:lineRule="auto"/>
              <w:jc w:val="left"/>
              <w:rPr>
                <w:rFonts w:ascii="Times New Roman" w:hAnsi="Times New Roman"/>
                <w:kern w:val="0"/>
                <w:sz w:val="21"/>
                <w:szCs w:val="21"/>
                <w14:ligatures w14:val="standardContextual"/>
              </w:rPr>
            </w:pPr>
          </w:p>
        </w:tc>
      </w:tr>
    </w:tbl>
    <w:p w14:paraId="40227057" w14:textId="0779BB25" w:rsidR="0044311C" w:rsidRPr="00EF292B" w:rsidRDefault="00AD6647" w:rsidP="00C20321">
      <w:pPr>
        <w:snapToGrid w:val="0"/>
        <w:spacing w:line="360" w:lineRule="auto"/>
        <w:outlineLvl w:val="2"/>
        <w:rPr>
          <w:rFonts w:ascii="Times New Roman" w:hAnsi="Times New Roman"/>
          <w:bCs/>
        </w:rPr>
      </w:pPr>
      <w:r w:rsidRPr="00EF292B">
        <w:rPr>
          <w:rFonts w:ascii="Times New Roman" w:hAnsi="Times New Roman"/>
          <w:b/>
        </w:rPr>
        <w:t>5.0.2</w:t>
      </w:r>
      <w:r w:rsidRPr="00EF292B">
        <w:rPr>
          <w:rFonts w:ascii="Times New Roman" w:hAnsi="Times New Roman"/>
          <w:b/>
        </w:rPr>
        <w:tab/>
      </w:r>
      <w:r w:rsidR="005A5D73" w:rsidRPr="00EF292B">
        <w:rPr>
          <w:rFonts w:ascii="Times New Roman" w:hAnsi="Times New Roman"/>
          <w:szCs w:val="32"/>
          <w14:ligatures w14:val="standardContextual"/>
        </w:rPr>
        <w:t>高强</w:t>
      </w:r>
      <w:r w:rsidR="00BD4AC9" w:rsidRPr="00EF292B">
        <w:rPr>
          <w:rFonts w:ascii="Times New Roman" w:hAnsi="Times New Roman"/>
          <w:bCs/>
        </w:rPr>
        <w:t>钢筋化学成分和碳当量（熔炼分析）应符合表</w:t>
      </w:r>
      <w:r w:rsidR="00BD4AC9" w:rsidRPr="00EF292B">
        <w:rPr>
          <w:rFonts w:ascii="Times New Roman" w:hAnsi="Times New Roman"/>
          <w:bCs/>
        </w:rPr>
        <w:t>5.</w:t>
      </w:r>
      <w:r w:rsidRPr="00EF292B">
        <w:rPr>
          <w:rFonts w:ascii="Times New Roman" w:hAnsi="Times New Roman"/>
          <w:bCs/>
        </w:rPr>
        <w:t>0</w:t>
      </w:r>
      <w:r w:rsidR="00BD4AC9" w:rsidRPr="00EF292B">
        <w:rPr>
          <w:rFonts w:ascii="Times New Roman" w:hAnsi="Times New Roman"/>
          <w:bCs/>
        </w:rPr>
        <w:t>.2</w:t>
      </w:r>
      <w:r w:rsidR="00BD4AC9" w:rsidRPr="00EF292B">
        <w:rPr>
          <w:rFonts w:ascii="Times New Roman" w:hAnsi="Times New Roman"/>
          <w:bCs/>
        </w:rPr>
        <w:t>的规定。根据需要，钢中还可以加入</w:t>
      </w:r>
      <w:r w:rsidR="00BD4AC9" w:rsidRPr="00EF292B">
        <w:rPr>
          <w:rFonts w:ascii="Times New Roman" w:hAnsi="Times New Roman"/>
          <w:bCs/>
        </w:rPr>
        <w:t>V</w:t>
      </w:r>
      <w:r w:rsidR="00BD4AC9" w:rsidRPr="00EF292B">
        <w:rPr>
          <w:rFonts w:ascii="Times New Roman" w:hAnsi="Times New Roman"/>
          <w:bCs/>
        </w:rPr>
        <w:t>、</w:t>
      </w:r>
      <w:r w:rsidR="00BD4AC9" w:rsidRPr="00EF292B">
        <w:rPr>
          <w:rFonts w:ascii="Times New Roman" w:hAnsi="Times New Roman"/>
          <w:bCs/>
        </w:rPr>
        <w:t>Cr</w:t>
      </w:r>
      <w:r w:rsidR="00BD4AC9" w:rsidRPr="00EF292B">
        <w:rPr>
          <w:rFonts w:ascii="Times New Roman" w:hAnsi="Times New Roman"/>
          <w:bCs/>
        </w:rPr>
        <w:t>、</w:t>
      </w:r>
      <w:r w:rsidR="00BD4AC9" w:rsidRPr="00EF292B">
        <w:rPr>
          <w:rFonts w:ascii="Times New Roman" w:hAnsi="Times New Roman"/>
          <w:bCs/>
        </w:rPr>
        <w:t>Nb</w:t>
      </w:r>
      <w:r w:rsidR="00BD4AC9" w:rsidRPr="00EF292B">
        <w:rPr>
          <w:rFonts w:ascii="Times New Roman" w:hAnsi="Times New Roman"/>
          <w:bCs/>
        </w:rPr>
        <w:t>、</w:t>
      </w:r>
      <w:r w:rsidR="00BD4AC9" w:rsidRPr="00EF292B">
        <w:rPr>
          <w:rFonts w:ascii="Times New Roman" w:hAnsi="Times New Roman"/>
          <w:bCs/>
        </w:rPr>
        <w:t>Ti</w:t>
      </w:r>
      <w:r w:rsidR="00BD4AC9" w:rsidRPr="00EF292B">
        <w:rPr>
          <w:rFonts w:ascii="Times New Roman" w:hAnsi="Times New Roman"/>
          <w:bCs/>
        </w:rPr>
        <w:t>等合金元素。</w:t>
      </w:r>
    </w:p>
    <w:p w14:paraId="043C7D92" w14:textId="13EE7087"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5.</w:t>
      </w:r>
      <w:r w:rsidR="001D6FBF" w:rsidRPr="00EF292B">
        <w:rPr>
          <w:rFonts w:ascii="Times New Roman" w:eastAsia="黑体" w:hAnsi="Times New Roman"/>
          <w:b/>
          <w:bCs/>
          <w:sz w:val="21"/>
          <w14:ligatures w14:val="standardContextual"/>
        </w:rPr>
        <w:t>0</w:t>
      </w:r>
      <w:r w:rsidRPr="00EF292B">
        <w:rPr>
          <w:rFonts w:ascii="Times New Roman" w:eastAsia="黑体" w:hAnsi="Times New Roman"/>
          <w:b/>
          <w:bCs/>
          <w:sz w:val="21"/>
          <w14:ligatures w14:val="standardContextual"/>
        </w:rPr>
        <w:t xml:space="preserve">.2 </w:t>
      </w:r>
      <w:r w:rsidRPr="00EF292B">
        <w:rPr>
          <w:rFonts w:ascii="Times New Roman" w:eastAsia="黑体" w:hAnsi="Times New Roman"/>
          <w:b/>
          <w:bCs/>
          <w:sz w:val="21"/>
          <w14:ligatures w14:val="standardContextual"/>
        </w:rPr>
        <w:t>钢筋化学成分和碳当量（熔炼分析）</w:t>
      </w:r>
    </w:p>
    <w:tbl>
      <w:tblPr>
        <w:tblStyle w:val="12"/>
        <w:tblW w:w="0" w:type="auto"/>
        <w:jc w:val="center"/>
        <w:tblLook w:val="04A0" w:firstRow="1" w:lastRow="0" w:firstColumn="1" w:lastColumn="0" w:noHBand="0" w:noVBand="1"/>
      </w:tblPr>
      <w:tblGrid>
        <w:gridCol w:w="1302"/>
        <w:gridCol w:w="1163"/>
        <w:gridCol w:w="1163"/>
        <w:gridCol w:w="1165"/>
        <w:gridCol w:w="1168"/>
        <w:gridCol w:w="1168"/>
        <w:gridCol w:w="1167"/>
      </w:tblGrid>
      <w:tr w:rsidR="0044311C" w:rsidRPr="00EF292B" w14:paraId="3CE5E506" w14:textId="77777777" w:rsidTr="005A5D73">
        <w:trPr>
          <w:jc w:val="center"/>
        </w:trPr>
        <w:tc>
          <w:tcPr>
            <w:tcW w:w="1302" w:type="dxa"/>
            <w:vMerge w:val="restart"/>
            <w:vAlign w:val="center"/>
          </w:tcPr>
          <w:p w14:paraId="1FA9F3DA"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szCs w:val="21"/>
                <w14:ligatures w14:val="standardContextual"/>
              </w:rPr>
              <w:t>钢筋牌号</w:t>
            </w:r>
          </w:p>
        </w:tc>
        <w:tc>
          <w:tcPr>
            <w:tcW w:w="5827" w:type="dxa"/>
            <w:gridSpan w:val="5"/>
            <w:vAlign w:val="center"/>
          </w:tcPr>
          <w:p w14:paraId="55FCB34F"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szCs w:val="21"/>
                <w14:ligatures w14:val="standardContextual"/>
              </w:rPr>
              <w:t>熔炼成分</w:t>
            </w:r>
            <w:r w:rsidRPr="00EF292B">
              <w:rPr>
                <w:rFonts w:ascii="Times New Roman" w:hAnsi="Times New Roman"/>
                <w:sz w:val="21"/>
                <w14:ligatures w14:val="standardContextual"/>
              </w:rPr>
              <w:t>/%</w:t>
            </w:r>
          </w:p>
        </w:tc>
        <w:tc>
          <w:tcPr>
            <w:tcW w:w="1167" w:type="dxa"/>
            <w:vMerge w:val="restart"/>
            <w:vAlign w:val="center"/>
          </w:tcPr>
          <w:p w14:paraId="5A77B19E"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Ceq%</w:t>
            </w:r>
          </w:p>
        </w:tc>
      </w:tr>
      <w:tr w:rsidR="0044311C" w:rsidRPr="00EF292B" w14:paraId="7FB39D6E" w14:textId="77777777" w:rsidTr="005A5D73">
        <w:trPr>
          <w:jc w:val="center"/>
        </w:trPr>
        <w:tc>
          <w:tcPr>
            <w:tcW w:w="1302" w:type="dxa"/>
            <w:vMerge/>
            <w:vAlign w:val="center"/>
          </w:tcPr>
          <w:p w14:paraId="5A8FDCDD" w14:textId="77777777" w:rsidR="0044311C" w:rsidRPr="00EF292B" w:rsidRDefault="0044311C" w:rsidP="00C20321">
            <w:pPr>
              <w:spacing w:line="400" w:lineRule="exact"/>
              <w:jc w:val="center"/>
              <w:rPr>
                <w:rFonts w:ascii="Times New Roman" w:hAnsi="Times New Roman"/>
                <w:sz w:val="21"/>
                <w14:ligatures w14:val="standardContextual"/>
              </w:rPr>
            </w:pPr>
          </w:p>
        </w:tc>
        <w:tc>
          <w:tcPr>
            <w:tcW w:w="1163" w:type="dxa"/>
            <w:vAlign w:val="center"/>
          </w:tcPr>
          <w:p w14:paraId="5C18E147"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C</w:t>
            </w:r>
          </w:p>
        </w:tc>
        <w:tc>
          <w:tcPr>
            <w:tcW w:w="1163" w:type="dxa"/>
            <w:vAlign w:val="center"/>
          </w:tcPr>
          <w:p w14:paraId="41873636"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Si</w:t>
            </w:r>
          </w:p>
        </w:tc>
        <w:tc>
          <w:tcPr>
            <w:tcW w:w="1165" w:type="dxa"/>
            <w:vAlign w:val="center"/>
          </w:tcPr>
          <w:p w14:paraId="7B379226"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Mn</w:t>
            </w:r>
          </w:p>
        </w:tc>
        <w:tc>
          <w:tcPr>
            <w:tcW w:w="1168" w:type="dxa"/>
            <w:vAlign w:val="center"/>
          </w:tcPr>
          <w:p w14:paraId="1DEEC886"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P</w:t>
            </w:r>
          </w:p>
        </w:tc>
        <w:tc>
          <w:tcPr>
            <w:tcW w:w="1168" w:type="dxa"/>
            <w:vAlign w:val="center"/>
          </w:tcPr>
          <w:p w14:paraId="6C8F74F3"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S</w:t>
            </w:r>
          </w:p>
        </w:tc>
        <w:tc>
          <w:tcPr>
            <w:tcW w:w="1167" w:type="dxa"/>
            <w:vMerge/>
            <w:vAlign w:val="center"/>
          </w:tcPr>
          <w:p w14:paraId="568677ED" w14:textId="77777777" w:rsidR="0044311C" w:rsidRPr="00EF292B" w:rsidRDefault="0044311C" w:rsidP="00C20321">
            <w:pPr>
              <w:spacing w:line="400" w:lineRule="exact"/>
              <w:jc w:val="center"/>
              <w:rPr>
                <w:rFonts w:ascii="Times New Roman" w:hAnsi="Times New Roman"/>
                <w:sz w:val="21"/>
                <w14:ligatures w14:val="standardContextual"/>
              </w:rPr>
            </w:pPr>
          </w:p>
        </w:tc>
      </w:tr>
      <w:tr w:rsidR="0044311C" w:rsidRPr="00EF292B" w14:paraId="5F91C83C" w14:textId="77777777" w:rsidTr="005A5D73">
        <w:trPr>
          <w:jc w:val="center"/>
        </w:trPr>
        <w:tc>
          <w:tcPr>
            <w:tcW w:w="1302" w:type="dxa"/>
            <w:vAlign w:val="center"/>
          </w:tcPr>
          <w:p w14:paraId="28AB791A" w14:textId="08943409"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HRB600</w:t>
            </w:r>
          </w:p>
          <w:p w14:paraId="04195DF8" w14:textId="77777777" w:rsidR="00AD6647"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HRB600E</w:t>
            </w:r>
          </w:p>
          <w:p w14:paraId="734E54FB" w14:textId="77777777" w:rsidR="00AD6647"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HRB650</w:t>
            </w:r>
          </w:p>
          <w:p w14:paraId="5551A2E6" w14:textId="39F12612"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HRB650E</w:t>
            </w:r>
          </w:p>
        </w:tc>
        <w:tc>
          <w:tcPr>
            <w:tcW w:w="1163" w:type="dxa"/>
            <w:vAlign w:val="center"/>
          </w:tcPr>
          <w:p w14:paraId="37E34432"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≤0.28</w:t>
            </w:r>
          </w:p>
        </w:tc>
        <w:tc>
          <w:tcPr>
            <w:tcW w:w="1163" w:type="dxa"/>
            <w:vAlign w:val="center"/>
          </w:tcPr>
          <w:p w14:paraId="24BC088F"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≤0.80</w:t>
            </w:r>
          </w:p>
        </w:tc>
        <w:tc>
          <w:tcPr>
            <w:tcW w:w="1165" w:type="dxa"/>
            <w:vAlign w:val="center"/>
          </w:tcPr>
          <w:p w14:paraId="5CA119FC"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≤1.60</w:t>
            </w:r>
          </w:p>
        </w:tc>
        <w:tc>
          <w:tcPr>
            <w:tcW w:w="1168" w:type="dxa"/>
            <w:vAlign w:val="center"/>
          </w:tcPr>
          <w:p w14:paraId="2B6EAFB1"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≤0.035</w:t>
            </w:r>
          </w:p>
        </w:tc>
        <w:tc>
          <w:tcPr>
            <w:tcW w:w="1168" w:type="dxa"/>
            <w:vAlign w:val="center"/>
          </w:tcPr>
          <w:p w14:paraId="5056D64B"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≤0.035</w:t>
            </w:r>
          </w:p>
        </w:tc>
        <w:tc>
          <w:tcPr>
            <w:tcW w:w="1167" w:type="dxa"/>
            <w:vAlign w:val="center"/>
          </w:tcPr>
          <w:p w14:paraId="2E67CF8B"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≤0.58</w:t>
            </w:r>
          </w:p>
        </w:tc>
      </w:tr>
      <w:tr w:rsidR="0044311C" w:rsidRPr="00EF292B" w14:paraId="0F0BDB0E" w14:textId="77777777" w:rsidTr="005A5D73">
        <w:trPr>
          <w:jc w:val="center"/>
        </w:trPr>
        <w:tc>
          <w:tcPr>
            <w:tcW w:w="1302" w:type="dxa"/>
            <w:vAlign w:val="center"/>
          </w:tcPr>
          <w:p w14:paraId="69D2F8A2" w14:textId="77777777" w:rsidR="00AD6647"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HRB700</w:t>
            </w:r>
          </w:p>
          <w:p w14:paraId="76BB7D3C" w14:textId="06A4580F"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HRB700E</w:t>
            </w:r>
          </w:p>
        </w:tc>
        <w:tc>
          <w:tcPr>
            <w:tcW w:w="1163" w:type="dxa"/>
            <w:vAlign w:val="center"/>
          </w:tcPr>
          <w:p w14:paraId="11C06607"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≤0.30</w:t>
            </w:r>
          </w:p>
        </w:tc>
        <w:tc>
          <w:tcPr>
            <w:tcW w:w="1163" w:type="dxa"/>
            <w:vAlign w:val="center"/>
          </w:tcPr>
          <w:p w14:paraId="1D16DE81"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≤0.80</w:t>
            </w:r>
          </w:p>
        </w:tc>
        <w:tc>
          <w:tcPr>
            <w:tcW w:w="1165" w:type="dxa"/>
            <w:vAlign w:val="center"/>
          </w:tcPr>
          <w:p w14:paraId="1162CB0A"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≤1.60</w:t>
            </w:r>
          </w:p>
        </w:tc>
        <w:tc>
          <w:tcPr>
            <w:tcW w:w="1168" w:type="dxa"/>
            <w:vAlign w:val="center"/>
          </w:tcPr>
          <w:p w14:paraId="1613FFC0"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≤0.035</w:t>
            </w:r>
          </w:p>
        </w:tc>
        <w:tc>
          <w:tcPr>
            <w:tcW w:w="1168" w:type="dxa"/>
            <w:vAlign w:val="center"/>
          </w:tcPr>
          <w:p w14:paraId="1847164F"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≤0.035</w:t>
            </w:r>
          </w:p>
        </w:tc>
        <w:tc>
          <w:tcPr>
            <w:tcW w:w="1167" w:type="dxa"/>
            <w:vAlign w:val="center"/>
          </w:tcPr>
          <w:p w14:paraId="7A2F98F5" w14:textId="77777777" w:rsidR="0044311C" w:rsidRPr="00EF292B" w:rsidRDefault="00BD4AC9" w:rsidP="00C20321">
            <w:pPr>
              <w:spacing w:line="400" w:lineRule="exact"/>
              <w:jc w:val="center"/>
              <w:rPr>
                <w:rFonts w:ascii="Times New Roman" w:hAnsi="Times New Roman"/>
                <w:sz w:val="21"/>
                <w14:ligatures w14:val="standardContextual"/>
              </w:rPr>
            </w:pPr>
            <w:r w:rsidRPr="00EF292B">
              <w:rPr>
                <w:rFonts w:ascii="Times New Roman" w:hAnsi="Times New Roman"/>
                <w:sz w:val="21"/>
                <w14:ligatures w14:val="standardContextual"/>
              </w:rPr>
              <w:t>≤0.60</w:t>
            </w:r>
          </w:p>
        </w:tc>
      </w:tr>
    </w:tbl>
    <w:p w14:paraId="54DF58DD" w14:textId="0199EB52" w:rsidR="0044311C" w:rsidRPr="00EF292B" w:rsidRDefault="00AD6647" w:rsidP="00C20321">
      <w:pPr>
        <w:snapToGrid w:val="0"/>
        <w:spacing w:line="360" w:lineRule="auto"/>
        <w:outlineLvl w:val="2"/>
        <w:rPr>
          <w:rFonts w:ascii="Times New Roman" w:hAnsi="Times New Roman"/>
          <w:szCs w:val="32"/>
          <w14:ligatures w14:val="standardContextual"/>
        </w:rPr>
      </w:pPr>
      <w:r w:rsidRPr="00EF292B">
        <w:rPr>
          <w:rFonts w:ascii="Times New Roman" w:hAnsi="Times New Roman"/>
          <w:b/>
        </w:rPr>
        <w:t>5.0.3</w:t>
      </w:r>
      <w:r w:rsidRPr="00EF292B">
        <w:rPr>
          <w:rFonts w:ascii="Times New Roman" w:hAnsi="Times New Roman"/>
          <w:b/>
        </w:rPr>
        <w:tab/>
      </w:r>
      <w:r w:rsidR="00BD4AC9" w:rsidRPr="00EF292B">
        <w:rPr>
          <w:rFonts w:ascii="Times New Roman" w:hAnsi="Times New Roman"/>
          <w:kern w:val="0"/>
          <w14:ligatures w14:val="standardContextual"/>
        </w:rPr>
        <w:t>碳当量</w:t>
      </w:r>
      <w:r w:rsidR="00BD4AC9" w:rsidRPr="00EF292B">
        <w:rPr>
          <w:rFonts w:ascii="Times New Roman" w:hAnsi="Times New Roman"/>
          <w:szCs w:val="32"/>
          <w14:ligatures w14:val="standardContextual"/>
        </w:rPr>
        <w:t>值</w:t>
      </w:r>
      <w:r w:rsidRPr="00EF292B">
        <w:rPr>
          <w:rFonts w:ascii="Times New Roman" w:hAnsi="Times New Roman"/>
          <w:bCs/>
        </w:rPr>
        <w:t>Ceq</w:t>
      </w:r>
      <w:r w:rsidRPr="00EF292B">
        <w:rPr>
          <w:rFonts w:ascii="Times New Roman" w:hAnsi="Times New Roman"/>
          <w:szCs w:val="32"/>
          <w14:ligatures w14:val="standardContextual"/>
        </w:rPr>
        <w:t>（</w:t>
      </w:r>
      <w:r w:rsidRPr="00EF292B">
        <w:rPr>
          <w:rFonts w:ascii="Times New Roman" w:hAnsi="Times New Roman"/>
          <w:szCs w:val="32"/>
          <w14:ligatures w14:val="standardContextual"/>
        </w:rPr>
        <w:t>%</w:t>
      </w:r>
      <w:r w:rsidRPr="00EF292B">
        <w:rPr>
          <w:rFonts w:ascii="Times New Roman" w:hAnsi="Times New Roman"/>
          <w:szCs w:val="32"/>
          <w14:ligatures w14:val="standardContextual"/>
        </w:rPr>
        <w:t>）</w:t>
      </w:r>
      <w:r w:rsidR="00BD4AC9" w:rsidRPr="00EF292B">
        <w:rPr>
          <w:rFonts w:ascii="Times New Roman" w:hAnsi="Times New Roman"/>
          <w:szCs w:val="32"/>
          <w14:ligatures w14:val="standardContextual"/>
        </w:rPr>
        <w:t>可按公式（</w:t>
      </w:r>
      <w:r w:rsidR="00BD4AC9" w:rsidRPr="00EF292B">
        <w:rPr>
          <w:rFonts w:ascii="Times New Roman" w:hAnsi="Times New Roman"/>
          <w:szCs w:val="32"/>
          <w14:ligatures w14:val="standardContextual"/>
        </w:rPr>
        <w:t>5.</w:t>
      </w:r>
      <w:r w:rsidRPr="00EF292B">
        <w:rPr>
          <w:rFonts w:ascii="Times New Roman" w:hAnsi="Times New Roman"/>
          <w:szCs w:val="32"/>
          <w14:ligatures w14:val="standardContextual"/>
        </w:rPr>
        <w:t>0.3</w:t>
      </w:r>
      <w:r w:rsidR="00BD4AC9" w:rsidRPr="00EF292B">
        <w:rPr>
          <w:rFonts w:ascii="Times New Roman" w:hAnsi="Times New Roman"/>
          <w:szCs w:val="32"/>
          <w14:ligatures w14:val="standardContextual"/>
        </w:rPr>
        <w:t>）计算：</w:t>
      </w:r>
    </w:p>
    <w:p w14:paraId="1760F9A5" w14:textId="40272FA6" w:rsidR="0044311C" w:rsidRPr="00EF292B" w:rsidRDefault="00BD4AC9" w:rsidP="00C20321">
      <w:pPr>
        <w:spacing w:line="360" w:lineRule="auto"/>
        <w:ind w:firstLine="442"/>
        <w:jc w:val="right"/>
        <w:textAlignment w:val="center"/>
        <w:rPr>
          <w:rFonts w:ascii="Times New Roman" w:hAnsi="Times New Roman"/>
          <w:szCs w:val="32"/>
          <w14:ligatures w14:val="standardContextual"/>
        </w:rPr>
      </w:pPr>
      <w:r w:rsidRPr="00EF292B">
        <w:rPr>
          <w:rFonts w:ascii="Times New Roman" w:hAnsi="Times New Roman"/>
          <w:szCs w:val="32"/>
          <w14:ligatures w14:val="standardContextual"/>
        </w:rPr>
        <w:t xml:space="preserve">       Ceq=C+Mn/6+(Cr+V+Mo)/5+(Cu+Ni)/</w:t>
      </w:r>
      <w:r w:rsidR="00AD6647" w:rsidRPr="00EF292B">
        <w:rPr>
          <w:rFonts w:ascii="Times New Roman" w:hAnsi="Times New Roman"/>
          <w:szCs w:val="32"/>
          <w14:ligatures w14:val="standardContextual"/>
        </w:rPr>
        <w:t>15</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w:t>
      </w:r>
      <w:r w:rsidRPr="00EF292B">
        <w:rPr>
          <w:rFonts w:ascii="Times New Roman" w:hAnsi="Times New Roman"/>
          <w:szCs w:val="32"/>
          <w14:ligatures w14:val="standardContextual"/>
        </w:rPr>
        <w:t>5.</w:t>
      </w:r>
      <w:r w:rsidR="001D6FBF" w:rsidRPr="00EF292B">
        <w:rPr>
          <w:rFonts w:ascii="Times New Roman" w:hAnsi="Times New Roman"/>
          <w:szCs w:val="32"/>
          <w14:ligatures w14:val="standardContextual"/>
        </w:rPr>
        <w:t>0.3</w:t>
      </w:r>
      <w:r w:rsidRPr="00EF292B">
        <w:rPr>
          <w:rFonts w:ascii="Times New Roman" w:hAnsi="Times New Roman"/>
          <w:szCs w:val="32"/>
          <w14:ligatures w14:val="standardContextual"/>
        </w:rPr>
        <w:t>）</w:t>
      </w:r>
    </w:p>
    <w:p w14:paraId="7E55DCDE" w14:textId="7CB1760E" w:rsidR="0044311C" w:rsidRPr="00EF292B" w:rsidRDefault="001D6FBF" w:rsidP="00C20321">
      <w:pPr>
        <w:snapToGrid w:val="0"/>
        <w:spacing w:line="360" w:lineRule="auto"/>
        <w:outlineLvl w:val="2"/>
        <w:rPr>
          <w:rFonts w:ascii="Times New Roman" w:hAnsi="Times New Roman"/>
          <w:b/>
        </w:rPr>
      </w:pPr>
      <w:r w:rsidRPr="00EF292B">
        <w:rPr>
          <w:rFonts w:ascii="Times New Roman" w:hAnsi="Times New Roman"/>
          <w:b/>
        </w:rPr>
        <w:t>5.0.4</w:t>
      </w:r>
      <w:r w:rsidRPr="00EF292B">
        <w:rPr>
          <w:rFonts w:ascii="Times New Roman" w:hAnsi="Times New Roman"/>
          <w:b/>
        </w:rPr>
        <w:tab/>
      </w:r>
      <w:r w:rsidR="00BD4AC9" w:rsidRPr="00EF292B">
        <w:rPr>
          <w:rFonts w:ascii="Times New Roman" w:hAnsi="Times New Roman"/>
          <w:bCs/>
        </w:rPr>
        <w:t>钢的氮含量应不大于</w:t>
      </w:r>
      <w:r w:rsidR="00BD4AC9" w:rsidRPr="00EF292B">
        <w:rPr>
          <w:rFonts w:ascii="Times New Roman" w:hAnsi="Times New Roman"/>
          <w:bCs/>
        </w:rPr>
        <w:t>0.012%</w:t>
      </w:r>
      <w:r w:rsidR="00BD4AC9" w:rsidRPr="00EF292B">
        <w:rPr>
          <w:rFonts w:ascii="Times New Roman" w:hAnsi="Times New Roman"/>
          <w:bCs/>
        </w:rPr>
        <w:t>，供方如能保证，可不做分析。钢中如有足够数量的氮结合元素，准许更高的氮含量。</w:t>
      </w:r>
    </w:p>
    <w:p w14:paraId="3F073E1D" w14:textId="6087E94C" w:rsidR="0044311C" w:rsidRPr="00EF292B" w:rsidRDefault="001D6FBF" w:rsidP="00C20321">
      <w:pPr>
        <w:snapToGrid w:val="0"/>
        <w:spacing w:line="360" w:lineRule="auto"/>
        <w:outlineLvl w:val="2"/>
        <w:rPr>
          <w:rFonts w:ascii="Times New Roman" w:hAnsi="Times New Roman"/>
          <w:szCs w:val="32"/>
          <w14:ligatures w14:val="standardContextual"/>
        </w:rPr>
      </w:pPr>
      <w:r w:rsidRPr="00EF292B">
        <w:rPr>
          <w:rFonts w:ascii="Times New Roman" w:hAnsi="Times New Roman"/>
          <w:b/>
          <w:bCs/>
          <w:szCs w:val="32"/>
          <w14:ligatures w14:val="standardContextual"/>
        </w:rPr>
        <w:t>5.0.5</w:t>
      </w:r>
      <w:r w:rsidRPr="00EF292B">
        <w:rPr>
          <w:rFonts w:ascii="Times New Roman" w:hAnsi="Times New Roman"/>
          <w:b/>
          <w:bCs/>
          <w:szCs w:val="32"/>
          <w14:ligatures w14:val="standardContextual"/>
        </w:rPr>
        <w:tab/>
      </w:r>
      <w:r w:rsidR="005A5D73" w:rsidRPr="00EF292B">
        <w:rPr>
          <w:rFonts w:ascii="Times New Roman" w:hAnsi="Times New Roman"/>
          <w:szCs w:val="32"/>
          <w14:ligatures w14:val="standardContextual"/>
        </w:rPr>
        <w:t>高强</w:t>
      </w:r>
      <w:r w:rsidR="00BD4AC9" w:rsidRPr="00EF292B">
        <w:rPr>
          <w:rFonts w:ascii="Times New Roman" w:hAnsi="Times New Roman"/>
          <w:szCs w:val="32"/>
          <w14:ligatures w14:val="standardContextual"/>
        </w:rPr>
        <w:t>钢筋的成品化学成分允许偏差应符合现行国家标准《钢的成品化学成品允许公差》</w:t>
      </w:r>
      <w:r w:rsidR="00BD4AC9" w:rsidRPr="00EF292B">
        <w:rPr>
          <w:rFonts w:ascii="Times New Roman" w:hAnsi="Times New Roman"/>
          <w:szCs w:val="32"/>
          <w14:ligatures w14:val="standardContextual"/>
        </w:rPr>
        <w:t>GB/T</w:t>
      </w:r>
      <w:r w:rsidR="005A5D73" w:rsidRPr="00EF292B">
        <w:rPr>
          <w:rFonts w:ascii="Times New Roman" w:hAnsi="Times New Roman"/>
          <w:szCs w:val="32"/>
          <w14:ligatures w14:val="standardContextual"/>
        </w:rPr>
        <w:t xml:space="preserve"> </w:t>
      </w:r>
      <w:r w:rsidR="00BD4AC9" w:rsidRPr="00EF292B">
        <w:rPr>
          <w:rFonts w:ascii="Times New Roman" w:hAnsi="Times New Roman"/>
          <w:szCs w:val="32"/>
          <w14:ligatures w14:val="standardContextual"/>
        </w:rPr>
        <w:t>222</w:t>
      </w:r>
      <w:r w:rsidR="00BD4AC9" w:rsidRPr="00EF292B">
        <w:rPr>
          <w:rFonts w:ascii="Times New Roman" w:hAnsi="Times New Roman"/>
          <w:szCs w:val="32"/>
          <w14:ligatures w14:val="standardContextual"/>
        </w:rPr>
        <w:t>的规定，碳当量的允许偏差为</w:t>
      </w:r>
      <w:r w:rsidR="0081375D" w:rsidRPr="00EF292B">
        <w:rPr>
          <w:rFonts w:ascii="Times New Roman" w:hAnsi="Times New Roman"/>
          <w:szCs w:val="32"/>
          <w14:ligatures w14:val="standardContextual"/>
        </w:rPr>
        <w:t>±</w:t>
      </w:r>
      <w:r w:rsidR="00BD4AC9" w:rsidRPr="00EF292B">
        <w:rPr>
          <w:rFonts w:ascii="Times New Roman" w:hAnsi="Times New Roman"/>
          <w:szCs w:val="32"/>
          <w14:ligatures w14:val="standardContextual"/>
        </w:rPr>
        <w:t>0.03%</w:t>
      </w:r>
      <w:r w:rsidR="00BD4AC9" w:rsidRPr="00EF292B">
        <w:rPr>
          <w:rFonts w:ascii="Times New Roman" w:hAnsi="Times New Roman"/>
          <w:szCs w:val="32"/>
          <w14:ligatures w14:val="standardContextual"/>
        </w:rPr>
        <w:t>。</w:t>
      </w:r>
    </w:p>
    <w:p w14:paraId="13E6B5FB" w14:textId="37645338" w:rsidR="0044311C" w:rsidRPr="00EF292B" w:rsidRDefault="001D6FBF" w:rsidP="0081375D">
      <w:pPr>
        <w:snapToGrid w:val="0"/>
        <w:spacing w:line="360" w:lineRule="auto"/>
        <w:outlineLvl w:val="2"/>
        <w:rPr>
          <w:rFonts w:ascii="Times New Roman" w:hAnsi="Times New Roman"/>
          <w14:ligatures w14:val="standardContextual"/>
        </w:rPr>
      </w:pPr>
      <w:r w:rsidRPr="00EF292B">
        <w:rPr>
          <w:rFonts w:ascii="Times New Roman" w:hAnsi="Times New Roman"/>
          <w:b/>
          <w:bCs/>
          <w:szCs w:val="32"/>
          <w14:ligatures w14:val="standardContextual"/>
        </w:rPr>
        <w:lastRenderedPageBreak/>
        <w:t>5.0.6</w:t>
      </w:r>
      <w:r w:rsidRPr="00EF292B">
        <w:rPr>
          <w:rFonts w:ascii="Times New Roman" w:hAnsi="Times New Roman"/>
          <w:b/>
          <w:bCs/>
          <w:szCs w:val="32"/>
          <w14:ligatures w14:val="standardContextual"/>
        </w:rPr>
        <w:tab/>
      </w:r>
      <w:r w:rsidR="005A5D73" w:rsidRPr="00EF292B">
        <w:rPr>
          <w:rFonts w:ascii="Times New Roman" w:hAnsi="Times New Roman"/>
          <w:szCs w:val="32"/>
          <w14:ligatures w14:val="standardContextual"/>
        </w:rPr>
        <w:t>高强</w:t>
      </w:r>
      <w:r w:rsidR="00BD4AC9" w:rsidRPr="00EF292B">
        <w:rPr>
          <w:rFonts w:ascii="Times New Roman" w:hAnsi="Times New Roman"/>
          <w:szCs w:val="32"/>
          <w14:ligatures w14:val="standardContextual"/>
        </w:rPr>
        <w:t>钢筋的力学性能特征值应符合表</w:t>
      </w:r>
      <w:r w:rsidR="00BD4AC9" w:rsidRPr="00EF292B">
        <w:rPr>
          <w:rFonts w:ascii="Times New Roman" w:hAnsi="Times New Roman"/>
          <w:szCs w:val="32"/>
          <w14:ligatures w14:val="standardContextual"/>
        </w:rPr>
        <w:t>5.</w:t>
      </w:r>
      <w:r w:rsidRPr="00EF292B">
        <w:rPr>
          <w:rFonts w:ascii="Times New Roman" w:hAnsi="Times New Roman"/>
          <w:szCs w:val="32"/>
          <w14:ligatures w14:val="standardContextual"/>
        </w:rPr>
        <w:t>0</w:t>
      </w:r>
      <w:r w:rsidR="00BD4AC9" w:rsidRPr="00EF292B">
        <w:rPr>
          <w:rFonts w:ascii="Times New Roman" w:hAnsi="Times New Roman"/>
          <w:szCs w:val="32"/>
          <w14:ligatures w14:val="standardContextual"/>
        </w:rPr>
        <w:t>.</w:t>
      </w:r>
      <w:r w:rsidR="005A5D73" w:rsidRPr="00EF292B">
        <w:rPr>
          <w:rFonts w:ascii="Times New Roman" w:hAnsi="Times New Roman"/>
          <w:szCs w:val="32"/>
          <w14:ligatures w14:val="standardContextual"/>
        </w:rPr>
        <w:t>6</w:t>
      </w:r>
      <w:r w:rsidR="00BD4AC9" w:rsidRPr="00EF292B">
        <w:rPr>
          <w:rFonts w:ascii="Times New Roman" w:hAnsi="Times New Roman"/>
          <w:szCs w:val="32"/>
          <w14:ligatures w14:val="standardContextual"/>
        </w:rPr>
        <w:t>的规定</w:t>
      </w:r>
      <w:r w:rsidR="005A5D73" w:rsidRPr="00EF292B">
        <w:rPr>
          <w:rFonts w:ascii="Times New Roman" w:hAnsi="Times New Roman"/>
          <w:szCs w:val="32"/>
          <w14:ligatures w14:val="standardContextual"/>
        </w:rPr>
        <w:t>：</w:t>
      </w:r>
    </w:p>
    <w:p w14:paraId="5BC569AF" w14:textId="7956DB37" w:rsidR="005A5D73" w:rsidRPr="00EF292B" w:rsidRDefault="005A5D73" w:rsidP="00C20321">
      <w:pPr>
        <w:spacing w:line="400" w:lineRule="exact"/>
        <w:ind w:firstLine="422"/>
        <w:jc w:val="center"/>
        <w:rPr>
          <w:rFonts w:ascii="Times New Roman" w:eastAsia="黑体" w:hAnsi="Times New Roman"/>
          <w:b/>
          <w:bCs/>
          <w:sz w:val="21"/>
          <w:szCs w:val="21"/>
        </w:rPr>
      </w:pPr>
      <w:r w:rsidRPr="00EF292B">
        <w:rPr>
          <w:rFonts w:ascii="Times New Roman" w:eastAsia="黑体" w:hAnsi="Times New Roman"/>
          <w:b/>
          <w:bCs/>
          <w:sz w:val="21"/>
          <w:szCs w:val="21"/>
        </w:rPr>
        <w:t>表</w:t>
      </w:r>
      <w:r w:rsidRPr="00EF292B">
        <w:rPr>
          <w:rFonts w:ascii="Times New Roman" w:eastAsia="黑体" w:hAnsi="Times New Roman"/>
          <w:b/>
          <w:bCs/>
          <w:sz w:val="21"/>
          <w:szCs w:val="21"/>
        </w:rPr>
        <w:t xml:space="preserve">5.0.6 </w:t>
      </w:r>
      <w:r w:rsidRPr="00EF292B">
        <w:rPr>
          <w:rFonts w:ascii="Times New Roman" w:eastAsia="黑体" w:hAnsi="Times New Roman"/>
          <w:b/>
          <w:bCs/>
          <w:sz w:val="21"/>
          <w:szCs w:val="21"/>
        </w:rPr>
        <w:t>钢筋力学性能</w:t>
      </w:r>
    </w:p>
    <w:tbl>
      <w:tblPr>
        <w:tblStyle w:val="af2"/>
        <w:tblW w:w="5000" w:type="pct"/>
        <w:jc w:val="center"/>
        <w:tblLook w:val="04A0" w:firstRow="1" w:lastRow="0" w:firstColumn="1" w:lastColumn="0" w:noHBand="0" w:noVBand="1"/>
      </w:tblPr>
      <w:tblGrid>
        <w:gridCol w:w="1128"/>
        <w:gridCol w:w="1419"/>
        <w:gridCol w:w="1224"/>
        <w:gridCol w:w="1107"/>
        <w:gridCol w:w="1122"/>
        <w:gridCol w:w="1143"/>
        <w:gridCol w:w="1153"/>
      </w:tblGrid>
      <w:tr w:rsidR="005A5D73" w:rsidRPr="00EF292B" w14:paraId="0DD869AB" w14:textId="77777777" w:rsidTr="00BC6547">
        <w:trPr>
          <w:trHeight w:val="1345"/>
          <w:jc w:val="center"/>
        </w:trPr>
        <w:tc>
          <w:tcPr>
            <w:tcW w:w="680" w:type="pct"/>
            <w:vMerge w:val="restart"/>
            <w:vAlign w:val="center"/>
          </w:tcPr>
          <w:p w14:paraId="3F74576F"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牌号</w:t>
            </w:r>
          </w:p>
        </w:tc>
        <w:tc>
          <w:tcPr>
            <w:tcW w:w="855" w:type="pct"/>
            <w:vAlign w:val="center"/>
          </w:tcPr>
          <w:p w14:paraId="6D4B16A3"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下屈服强度</w:t>
            </w:r>
            <w:r w:rsidRPr="00EF292B">
              <w:rPr>
                <w:rFonts w:ascii="Times New Roman" w:hAnsi="Times New Roman"/>
                <w:i/>
                <w:iCs/>
                <w:kern w:val="0"/>
                <w:sz w:val="21"/>
                <w:szCs w:val="21"/>
                <w14:ligatures w14:val="standardContextual"/>
              </w:rPr>
              <w:t>R</w:t>
            </w:r>
            <w:r w:rsidRPr="00EF292B">
              <w:rPr>
                <w:rFonts w:ascii="Times New Roman" w:hAnsi="Times New Roman"/>
                <w:kern w:val="0"/>
                <w:sz w:val="21"/>
                <w:szCs w:val="21"/>
                <w14:ligatures w14:val="standardContextual"/>
              </w:rPr>
              <w:t>el</w:t>
            </w:r>
            <w:r w:rsidRPr="00EF292B">
              <w:rPr>
                <w:rFonts w:ascii="Times New Roman" w:hAnsi="Times New Roman"/>
                <w:kern w:val="0"/>
                <w:sz w:val="21"/>
                <w:szCs w:val="21"/>
                <w14:ligatures w14:val="standardContextual"/>
              </w:rPr>
              <w:t>，</w:t>
            </w:r>
            <w:r w:rsidRPr="00EF292B">
              <w:rPr>
                <w:rFonts w:ascii="Times New Roman" w:hAnsi="Times New Roman"/>
                <w:kern w:val="0"/>
                <w:sz w:val="21"/>
                <w:szCs w:val="21"/>
                <w14:ligatures w14:val="standardContextual"/>
              </w:rPr>
              <w:t>MPa</w:t>
            </w:r>
          </w:p>
        </w:tc>
        <w:tc>
          <w:tcPr>
            <w:tcW w:w="738" w:type="pct"/>
            <w:vAlign w:val="center"/>
          </w:tcPr>
          <w:p w14:paraId="74B058D5"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抗拉强度</w:t>
            </w:r>
            <w:r w:rsidRPr="00EF292B">
              <w:rPr>
                <w:rFonts w:ascii="Times New Roman" w:hAnsi="Times New Roman"/>
                <w:i/>
                <w:iCs/>
                <w:kern w:val="0"/>
                <w:sz w:val="21"/>
                <w:szCs w:val="21"/>
                <w14:ligatures w14:val="standardContextual"/>
              </w:rPr>
              <w:t>R</w:t>
            </w:r>
            <w:r w:rsidRPr="00EF292B">
              <w:rPr>
                <w:rFonts w:ascii="Times New Roman" w:hAnsi="Times New Roman"/>
                <w:kern w:val="0"/>
                <w:sz w:val="21"/>
                <w:szCs w:val="21"/>
                <w14:ligatures w14:val="standardContextual"/>
              </w:rPr>
              <w:t>m</w:t>
            </w:r>
            <w:r w:rsidRPr="00EF292B">
              <w:rPr>
                <w:rFonts w:ascii="Times New Roman" w:hAnsi="Times New Roman"/>
                <w:kern w:val="0"/>
                <w:sz w:val="21"/>
                <w:szCs w:val="21"/>
                <w14:ligatures w14:val="standardContextual"/>
              </w:rPr>
              <w:t>，</w:t>
            </w:r>
            <w:r w:rsidRPr="00EF292B">
              <w:rPr>
                <w:rFonts w:ascii="Times New Roman" w:hAnsi="Times New Roman"/>
                <w:kern w:val="0"/>
                <w:sz w:val="21"/>
                <w:szCs w:val="21"/>
                <w14:ligatures w14:val="standardContextual"/>
              </w:rPr>
              <w:t>MPa</w:t>
            </w:r>
          </w:p>
        </w:tc>
        <w:tc>
          <w:tcPr>
            <w:tcW w:w="667" w:type="pct"/>
            <w:vAlign w:val="center"/>
          </w:tcPr>
          <w:p w14:paraId="2C4CD9B1" w14:textId="5FC139C6"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断后伸长率</w:t>
            </w:r>
            <m:oMath>
              <m:r>
                <w:rPr>
                  <w:rFonts w:ascii="Cambria Math" w:hAnsi="Cambria Math"/>
                  <w:kern w:val="0"/>
                </w:rPr>
                <m:t>δ</m:t>
              </m:r>
            </m:oMath>
            <w:r w:rsidRPr="00EF292B">
              <w:rPr>
                <w:rFonts w:ascii="Times New Roman" w:hAnsi="Times New Roman"/>
                <w:kern w:val="0"/>
              </w:rPr>
              <w:t>/</w:t>
            </w:r>
            <w:r w:rsidRPr="00EF292B">
              <w:rPr>
                <w:rFonts w:ascii="Times New Roman" w:hAnsi="Times New Roman"/>
                <w:kern w:val="0"/>
                <w:sz w:val="21"/>
                <w:szCs w:val="21"/>
                <w14:ligatures w14:val="standardContextual"/>
              </w:rPr>
              <w:t>%</w:t>
            </w:r>
          </w:p>
        </w:tc>
        <w:tc>
          <w:tcPr>
            <w:tcW w:w="676" w:type="pct"/>
            <w:vAlign w:val="center"/>
          </w:tcPr>
          <w:p w14:paraId="1B482DF3" w14:textId="02D4981D"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最大力总伸长率</w:t>
            </w:r>
            <m:oMath>
              <m:sSub>
                <m:sSubPr>
                  <m:ctrlPr>
                    <w:rPr>
                      <w:rFonts w:ascii="Cambria Math" w:hAnsi="Cambria Math"/>
                      <w:i/>
                      <w:kern w:val="0"/>
                    </w:rPr>
                  </m:ctrlPr>
                </m:sSubPr>
                <m:e>
                  <m:r>
                    <w:rPr>
                      <w:rFonts w:ascii="Cambria Math" w:hAnsi="Cambria Math"/>
                      <w:kern w:val="0"/>
                    </w:rPr>
                    <m:t>δ</m:t>
                  </m:r>
                </m:e>
                <m:sub>
                  <m:r>
                    <w:rPr>
                      <w:rFonts w:ascii="Cambria Math" w:hAnsi="Cambria Math"/>
                      <w:kern w:val="0"/>
                    </w:rPr>
                    <m:t>gt</m:t>
                  </m:r>
                </m:sub>
              </m:sSub>
            </m:oMath>
            <w:r w:rsidRPr="00EF292B">
              <w:rPr>
                <w:rFonts w:ascii="Times New Roman" w:hAnsi="Times New Roman"/>
                <w:kern w:val="0"/>
              </w:rPr>
              <w:t>/</w:t>
            </w:r>
            <w:r w:rsidRPr="00EF292B">
              <w:rPr>
                <w:rFonts w:ascii="Times New Roman" w:hAnsi="Times New Roman"/>
                <w:kern w:val="0"/>
                <w:sz w:val="21"/>
                <w:szCs w:val="21"/>
                <w14:ligatures w14:val="standardContextual"/>
              </w:rPr>
              <w:t>%</w:t>
            </w:r>
          </w:p>
        </w:tc>
        <w:tc>
          <w:tcPr>
            <w:tcW w:w="689" w:type="pct"/>
            <w:vAlign w:val="center"/>
          </w:tcPr>
          <w:p w14:paraId="3B17842A"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强屈比</w:t>
            </w:r>
            <w:r w:rsidRPr="00EF292B">
              <w:rPr>
                <w:rFonts w:ascii="Times New Roman" w:hAnsi="Times New Roman"/>
                <w:i/>
                <w:iCs/>
                <w:kern w:val="0"/>
                <w:sz w:val="21"/>
                <w:szCs w:val="21"/>
                <w14:ligatures w14:val="standardContextual"/>
              </w:rPr>
              <w:t>R</w:t>
            </w:r>
            <w:r w:rsidRPr="00EF292B">
              <w:rPr>
                <w:rFonts w:ascii="Times New Roman" w:hAnsi="Times New Roman"/>
                <w:i/>
                <w:iCs/>
                <w:kern w:val="0"/>
                <w:sz w:val="21"/>
                <w:szCs w:val="21"/>
                <w:vertAlign w:val="superscript"/>
                <w14:ligatures w14:val="standardContextual"/>
              </w:rPr>
              <w:t>o</w:t>
            </w:r>
            <w:r w:rsidRPr="00EF292B">
              <w:rPr>
                <w:rFonts w:ascii="Times New Roman" w:hAnsi="Times New Roman"/>
                <w:kern w:val="0"/>
                <w:sz w:val="21"/>
                <w:szCs w:val="21"/>
                <w14:ligatures w14:val="standardContextual"/>
              </w:rPr>
              <w:t>m/</w:t>
            </w:r>
            <w:r w:rsidRPr="00EF292B">
              <w:rPr>
                <w:rFonts w:ascii="Times New Roman" w:hAnsi="Times New Roman"/>
                <w:i/>
                <w:iCs/>
                <w:kern w:val="0"/>
                <w:sz w:val="21"/>
                <w:szCs w:val="21"/>
                <w14:ligatures w14:val="standardContextual"/>
              </w:rPr>
              <w:t>R</w:t>
            </w:r>
            <w:r w:rsidRPr="00EF292B">
              <w:rPr>
                <w:rFonts w:ascii="Times New Roman" w:hAnsi="Times New Roman"/>
                <w:i/>
                <w:iCs/>
                <w:kern w:val="0"/>
                <w:sz w:val="21"/>
                <w:szCs w:val="21"/>
                <w:vertAlign w:val="superscript"/>
                <w14:ligatures w14:val="standardContextual"/>
              </w:rPr>
              <w:t>0</w:t>
            </w:r>
            <w:r w:rsidRPr="00EF292B">
              <w:rPr>
                <w:rFonts w:ascii="Times New Roman" w:hAnsi="Times New Roman"/>
                <w:kern w:val="0"/>
                <w:sz w:val="21"/>
                <w:szCs w:val="21"/>
                <w14:ligatures w14:val="standardContextual"/>
              </w:rPr>
              <w:t>el</w:t>
            </w:r>
          </w:p>
        </w:tc>
        <w:tc>
          <w:tcPr>
            <w:tcW w:w="695" w:type="pct"/>
            <w:vAlign w:val="center"/>
          </w:tcPr>
          <w:p w14:paraId="103624A4"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屈屈比</w:t>
            </w:r>
          </w:p>
          <w:p w14:paraId="082851D7"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i/>
                <w:iCs/>
                <w:kern w:val="0"/>
                <w:sz w:val="21"/>
                <w:szCs w:val="21"/>
                <w14:ligatures w14:val="standardContextual"/>
              </w:rPr>
              <w:t>R</w:t>
            </w:r>
            <w:r w:rsidRPr="00EF292B">
              <w:rPr>
                <w:rFonts w:ascii="Times New Roman" w:hAnsi="Times New Roman"/>
                <w:i/>
                <w:iCs/>
                <w:kern w:val="0"/>
                <w:sz w:val="21"/>
                <w:szCs w:val="21"/>
                <w:vertAlign w:val="superscript"/>
                <w14:ligatures w14:val="standardContextual"/>
              </w:rPr>
              <w:t>0</w:t>
            </w:r>
            <w:r w:rsidRPr="00EF292B">
              <w:rPr>
                <w:rFonts w:ascii="Times New Roman" w:hAnsi="Times New Roman"/>
                <w:kern w:val="0"/>
                <w:sz w:val="21"/>
                <w:szCs w:val="21"/>
                <w14:ligatures w14:val="standardContextual"/>
              </w:rPr>
              <w:t>el/</w:t>
            </w:r>
            <w:r w:rsidRPr="00EF292B">
              <w:rPr>
                <w:rFonts w:ascii="Times New Roman" w:hAnsi="Times New Roman"/>
                <w:i/>
                <w:iCs/>
                <w:kern w:val="0"/>
                <w:sz w:val="21"/>
                <w:szCs w:val="21"/>
                <w14:ligatures w14:val="standardContextual"/>
              </w:rPr>
              <w:t xml:space="preserve"> R</w:t>
            </w:r>
            <w:r w:rsidRPr="00EF292B">
              <w:rPr>
                <w:rFonts w:ascii="Times New Roman" w:hAnsi="Times New Roman"/>
                <w:kern w:val="0"/>
                <w:sz w:val="21"/>
                <w:szCs w:val="21"/>
                <w14:ligatures w14:val="standardContextual"/>
              </w:rPr>
              <w:t>el</w:t>
            </w:r>
          </w:p>
        </w:tc>
      </w:tr>
      <w:tr w:rsidR="005A5D73" w:rsidRPr="00EF292B" w14:paraId="35F86379" w14:textId="77777777" w:rsidTr="00BC6547">
        <w:trPr>
          <w:jc w:val="center"/>
        </w:trPr>
        <w:tc>
          <w:tcPr>
            <w:tcW w:w="680" w:type="pct"/>
            <w:vMerge/>
            <w:vAlign w:val="center"/>
          </w:tcPr>
          <w:p w14:paraId="425A8051"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p>
        </w:tc>
        <w:tc>
          <w:tcPr>
            <w:tcW w:w="3625" w:type="pct"/>
            <w:gridSpan w:val="5"/>
            <w:vAlign w:val="center"/>
          </w:tcPr>
          <w:p w14:paraId="24F969EF"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不小于</w:t>
            </w:r>
          </w:p>
        </w:tc>
        <w:tc>
          <w:tcPr>
            <w:tcW w:w="695" w:type="pct"/>
            <w:vAlign w:val="center"/>
          </w:tcPr>
          <w:p w14:paraId="0F61CCBF"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不大于</w:t>
            </w:r>
          </w:p>
        </w:tc>
      </w:tr>
      <w:tr w:rsidR="005A5D73" w:rsidRPr="00EF292B" w14:paraId="537F8424" w14:textId="77777777" w:rsidTr="00BC6547">
        <w:trPr>
          <w:jc w:val="center"/>
        </w:trPr>
        <w:tc>
          <w:tcPr>
            <w:tcW w:w="680" w:type="pct"/>
            <w:vAlign w:val="center"/>
          </w:tcPr>
          <w:p w14:paraId="150CF99E"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HRB600</w:t>
            </w:r>
          </w:p>
        </w:tc>
        <w:tc>
          <w:tcPr>
            <w:tcW w:w="855" w:type="pct"/>
            <w:vAlign w:val="center"/>
          </w:tcPr>
          <w:p w14:paraId="2DD0E204"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600</w:t>
            </w:r>
          </w:p>
        </w:tc>
        <w:tc>
          <w:tcPr>
            <w:tcW w:w="738" w:type="pct"/>
            <w:vAlign w:val="center"/>
          </w:tcPr>
          <w:p w14:paraId="417B6F19"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730</w:t>
            </w:r>
          </w:p>
        </w:tc>
        <w:tc>
          <w:tcPr>
            <w:tcW w:w="667" w:type="pct"/>
            <w:vAlign w:val="center"/>
          </w:tcPr>
          <w:p w14:paraId="3761DC09"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14</w:t>
            </w:r>
          </w:p>
        </w:tc>
        <w:tc>
          <w:tcPr>
            <w:tcW w:w="676" w:type="pct"/>
            <w:vAlign w:val="center"/>
          </w:tcPr>
          <w:p w14:paraId="404329D3"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7.5</w:t>
            </w:r>
          </w:p>
        </w:tc>
        <w:tc>
          <w:tcPr>
            <w:tcW w:w="689" w:type="pct"/>
            <w:vAlign w:val="center"/>
          </w:tcPr>
          <w:p w14:paraId="6BA85459"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w:t>
            </w:r>
          </w:p>
        </w:tc>
        <w:tc>
          <w:tcPr>
            <w:tcW w:w="695" w:type="pct"/>
            <w:vAlign w:val="center"/>
          </w:tcPr>
          <w:p w14:paraId="33B8CC39"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w:t>
            </w:r>
          </w:p>
        </w:tc>
      </w:tr>
      <w:tr w:rsidR="005A5D73" w:rsidRPr="00EF292B" w14:paraId="3BC7D2C4" w14:textId="77777777" w:rsidTr="00BC6547">
        <w:trPr>
          <w:jc w:val="center"/>
        </w:trPr>
        <w:tc>
          <w:tcPr>
            <w:tcW w:w="680" w:type="pct"/>
            <w:vAlign w:val="center"/>
          </w:tcPr>
          <w:p w14:paraId="5DFD4652"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HRB650</w:t>
            </w:r>
          </w:p>
        </w:tc>
        <w:tc>
          <w:tcPr>
            <w:tcW w:w="855" w:type="pct"/>
            <w:vAlign w:val="center"/>
          </w:tcPr>
          <w:p w14:paraId="587FB18C"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650</w:t>
            </w:r>
          </w:p>
        </w:tc>
        <w:tc>
          <w:tcPr>
            <w:tcW w:w="738" w:type="pct"/>
            <w:vAlign w:val="center"/>
          </w:tcPr>
          <w:p w14:paraId="35CB2811"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815</w:t>
            </w:r>
          </w:p>
        </w:tc>
        <w:tc>
          <w:tcPr>
            <w:tcW w:w="667" w:type="pct"/>
            <w:vAlign w:val="center"/>
          </w:tcPr>
          <w:p w14:paraId="4DCCF6B5"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14</w:t>
            </w:r>
          </w:p>
        </w:tc>
        <w:tc>
          <w:tcPr>
            <w:tcW w:w="676" w:type="pct"/>
            <w:vAlign w:val="center"/>
          </w:tcPr>
          <w:p w14:paraId="4B21521F"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7.5</w:t>
            </w:r>
          </w:p>
        </w:tc>
        <w:tc>
          <w:tcPr>
            <w:tcW w:w="689" w:type="pct"/>
            <w:vAlign w:val="center"/>
          </w:tcPr>
          <w:p w14:paraId="58585D55"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w:t>
            </w:r>
          </w:p>
        </w:tc>
        <w:tc>
          <w:tcPr>
            <w:tcW w:w="695" w:type="pct"/>
            <w:vAlign w:val="center"/>
          </w:tcPr>
          <w:p w14:paraId="51015933"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w:t>
            </w:r>
          </w:p>
        </w:tc>
      </w:tr>
      <w:tr w:rsidR="005A5D73" w:rsidRPr="00EF292B" w14:paraId="043B1712" w14:textId="77777777" w:rsidTr="00BC6547">
        <w:trPr>
          <w:jc w:val="center"/>
        </w:trPr>
        <w:tc>
          <w:tcPr>
            <w:tcW w:w="680" w:type="pct"/>
            <w:vAlign w:val="center"/>
          </w:tcPr>
          <w:p w14:paraId="7BED8FDA"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HRB700</w:t>
            </w:r>
          </w:p>
        </w:tc>
        <w:tc>
          <w:tcPr>
            <w:tcW w:w="855" w:type="pct"/>
            <w:vAlign w:val="center"/>
          </w:tcPr>
          <w:p w14:paraId="63B4988D"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700</w:t>
            </w:r>
          </w:p>
        </w:tc>
        <w:tc>
          <w:tcPr>
            <w:tcW w:w="738" w:type="pct"/>
            <w:vAlign w:val="center"/>
          </w:tcPr>
          <w:p w14:paraId="224D4AE4"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875</w:t>
            </w:r>
          </w:p>
        </w:tc>
        <w:tc>
          <w:tcPr>
            <w:tcW w:w="667" w:type="pct"/>
            <w:vAlign w:val="center"/>
          </w:tcPr>
          <w:p w14:paraId="0A3ED55D"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13</w:t>
            </w:r>
          </w:p>
        </w:tc>
        <w:tc>
          <w:tcPr>
            <w:tcW w:w="676" w:type="pct"/>
            <w:vAlign w:val="center"/>
          </w:tcPr>
          <w:p w14:paraId="278BFDAB"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7.5</w:t>
            </w:r>
          </w:p>
        </w:tc>
        <w:tc>
          <w:tcPr>
            <w:tcW w:w="689" w:type="pct"/>
            <w:vAlign w:val="center"/>
          </w:tcPr>
          <w:p w14:paraId="408F5B65"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w:t>
            </w:r>
          </w:p>
        </w:tc>
        <w:tc>
          <w:tcPr>
            <w:tcW w:w="695" w:type="pct"/>
            <w:vAlign w:val="center"/>
          </w:tcPr>
          <w:p w14:paraId="56B1F61A"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w:t>
            </w:r>
          </w:p>
        </w:tc>
      </w:tr>
      <w:tr w:rsidR="005A5D73" w:rsidRPr="00EF292B" w14:paraId="1730461E" w14:textId="77777777" w:rsidTr="00BC6547">
        <w:trPr>
          <w:jc w:val="center"/>
        </w:trPr>
        <w:tc>
          <w:tcPr>
            <w:tcW w:w="680" w:type="pct"/>
            <w:vAlign w:val="center"/>
          </w:tcPr>
          <w:p w14:paraId="69F0B5EC"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HRB600E</w:t>
            </w:r>
          </w:p>
        </w:tc>
        <w:tc>
          <w:tcPr>
            <w:tcW w:w="855" w:type="pct"/>
            <w:vAlign w:val="center"/>
          </w:tcPr>
          <w:p w14:paraId="52801B44"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600</w:t>
            </w:r>
          </w:p>
        </w:tc>
        <w:tc>
          <w:tcPr>
            <w:tcW w:w="738" w:type="pct"/>
            <w:vAlign w:val="center"/>
          </w:tcPr>
          <w:p w14:paraId="17A2D533"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730</w:t>
            </w:r>
          </w:p>
        </w:tc>
        <w:tc>
          <w:tcPr>
            <w:tcW w:w="667" w:type="pct"/>
            <w:vAlign w:val="center"/>
          </w:tcPr>
          <w:p w14:paraId="5CD9C2AB"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14</w:t>
            </w:r>
          </w:p>
        </w:tc>
        <w:tc>
          <w:tcPr>
            <w:tcW w:w="676" w:type="pct"/>
            <w:vAlign w:val="center"/>
          </w:tcPr>
          <w:p w14:paraId="290DFC5B"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9</w:t>
            </w:r>
          </w:p>
        </w:tc>
        <w:tc>
          <w:tcPr>
            <w:tcW w:w="689" w:type="pct"/>
            <w:vAlign w:val="center"/>
          </w:tcPr>
          <w:p w14:paraId="1896E78F"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1.25</w:t>
            </w:r>
          </w:p>
        </w:tc>
        <w:tc>
          <w:tcPr>
            <w:tcW w:w="695" w:type="pct"/>
            <w:vAlign w:val="center"/>
          </w:tcPr>
          <w:p w14:paraId="703E0AC6"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1.30</w:t>
            </w:r>
          </w:p>
        </w:tc>
      </w:tr>
      <w:tr w:rsidR="005A5D73" w:rsidRPr="00EF292B" w14:paraId="5E568B83" w14:textId="77777777" w:rsidTr="00BC6547">
        <w:trPr>
          <w:jc w:val="center"/>
        </w:trPr>
        <w:tc>
          <w:tcPr>
            <w:tcW w:w="680" w:type="pct"/>
            <w:vAlign w:val="center"/>
          </w:tcPr>
          <w:p w14:paraId="31FEADDD"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HRB650E</w:t>
            </w:r>
          </w:p>
        </w:tc>
        <w:tc>
          <w:tcPr>
            <w:tcW w:w="855" w:type="pct"/>
            <w:vAlign w:val="center"/>
          </w:tcPr>
          <w:p w14:paraId="1260BD45"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650</w:t>
            </w:r>
          </w:p>
        </w:tc>
        <w:tc>
          <w:tcPr>
            <w:tcW w:w="738" w:type="pct"/>
            <w:vAlign w:val="center"/>
          </w:tcPr>
          <w:p w14:paraId="2449CC92"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815</w:t>
            </w:r>
          </w:p>
        </w:tc>
        <w:tc>
          <w:tcPr>
            <w:tcW w:w="667" w:type="pct"/>
            <w:vAlign w:val="center"/>
          </w:tcPr>
          <w:p w14:paraId="3E39C1F9"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14</w:t>
            </w:r>
          </w:p>
        </w:tc>
        <w:tc>
          <w:tcPr>
            <w:tcW w:w="676" w:type="pct"/>
            <w:vAlign w:val="center"/>
          </w:tcPr>
          <w:p w14:paraId="48D34B7E"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9</w:t>
            </w:r>
          </w:p>
        </w:tc>
        <w:tc>
          <w:tcPr>
            <w:tcW w:w="689" w:type="pct"/>
            <w:vAlign w:val="center"/>
          </w:tcPr>
          <w:p w14:paraId="6D03F909"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1.25</w:t>
            </w:r>
          </w:p>
        </w:tc>
        <w:tc>
          <w:tcPr>
            <w:tcW w:w="695" w:type="pct"/>
            <w:vAlign w:val="center"/>
          </w:tcPr>
          <w:p w14:paraId="4C75CD6C"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1.30</w:t>
            </w:r>
          </w:p>
        </w:tc>
      </w:tr>
      <w:tr w:rsidR="005A5D73" w:rsidRPr="00EF292B" w14:paraId="5414B3D7" w14:textId="77777777" w:rsidTr="00BC6547">
        <w:trPr>
          <w:jc w:val="center"/>
        </w:trPr>
        <w:tc>
          <w:tcPr>
            <w:tcW w:w="680" w:type="pct"/>
            <w:vAlign w:val="center"/>
          </w:tcPr>
          <w:p w14:paraId="39331448"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HRB700E</w:t>
            </w:r>
          </w:p>
        </w:tc>
        <w:tc>
          <w:tcPr>
            <w:tcW w:w="855" w:type="pct"/>
            <w:vAlign w:val="center"/>
          </w:tcPr>
          <w:p w14:paraId="779DD303"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700</w:t>
            </w:r>
          </w:p>
        </w:tc>
        <w:tc>
          <w:tcPr>
            <w:tcW w:w="738" w:type="pct"/>
            <w:vAlign w:val="center"/>
          </w:tcPr>
          <w:p w14:paraId="7CB51784"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875</w:t>
            </w:r>
          </w:p>
        </w:tc>
        <w:tc>
          <w:tcPr>
            <w:tcW w:w="667" w:type="pct"/>
            <w:vAlign w:val="center"/>
          </w:tcPr>
          <w:p w14:paraId="4A5425DA"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13</w:t>
            </w:r>
          </w:p>
        </w:tc>
        <w:tc>
          <w:tcPr>
            <w:tcW w:w="676" w:type="pct"/>
            <w:vAlign w:val="center"/>
          </w:tcPr>
          <w:p w14:paraId="193D02A0"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9</w:t>
            </w:r>
          </w:p>
        </w:tc>
        <w:tc>
          <w:tcPr>
            <w:tcW w:w="689" w:type="pct"/>
            <w:vAlign w:val="center"/>
          </w:tcPr>
          <w:p w14:paraId="549A7337"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1.25</w:t>
            </w:r>
          </w:p>
        </w:tc>
        <w:tc>
          <w:tcPr>
            <w:tcW w:w="695" w:type="pct"/>
            <w:vAlign w:val="center"/>
          </w:tcPr>
          <w:p w14:paraId="4442DC92" w14:textId="77777777" w:rsidR="005A5D73" w:rsidRPr="00EF292B" w:rsidRDefault="005A5D73" w:rsidP="00C20321">
            <w:pPr>
              <w:spacing w:line="360" w:lineRule="auto"/>
              <w:jc w:val="center"/>
              <w:rPr>
                <w:rFonts w:ascii="Times New Roman" w:hAnsi="Times New Roman"/>
                <w:kern w:val="0"/>
                <w:sz w:val="21"/>
                <w:szCs w:val="21"/>
                <w14:ligatures w14:val="standardContextual"/>
              </w:rPr>
            </w:pPr>
            <w:r w:rsidRPr="00EF292B">
              <w:rPr>
                <w:rFonts w:ascii="Times New Roman" w:hAnsi="Times New Roman"/>
                <w:kern w:val="0"/>
                <w:sz w:val="21"/>
                <w:szCs w:val="21"/>
                <w14:ligatures w14:val="standardContextual"/>
              </w:rPr>
              <w:t>1.30</w:t>
            </w:r>
          </w:p>
        </w:tc>
      </w:tr>
    </w:tbl>
    <w:p w14:paraId="201238A6" w14:textId="1A53ACD1" w:rsidR="005A5D73" w:rsidRPr="00EF292B" w:rsidRDefault="005A5D73" w:rsidP="00C20321">
      <w:pPr>
        <w:widowControl/>
        <w:adjustRightInd w:val="0"/>
        <w:snapToGrid w:val="0"/>
        <w:spacing w:line="360" w:lineRule="auto"/>
        <w:ind w:firstLineChars="200" w:firstLine="360"/>
        <w:rPr>
          <w:rFonts w:ascii="Times New Roman" w:hAnsi="Times New Roman"/>
          <w:sz w:val="22"/>
          <w:szCs w:val="22"/>
          <w14:ligatures w14:val="standardContextual"/>
        </w:rPr>
      </w:pPr>
      <w:r w:rsidRPr="00EF292B">
        <w:rPr>
          <w:rFonts w:ascii="Times New Roman" w:hAnsi="Times New Roman"/>
          <w:sz w:val="18"/>
          <w:szCs w:val="21"/>
          <w14:ligatures w14:val="standardContextual"/>
        </w:rPr>
        <w:t>注：表中所列各力学性能特征值，其中</w:t>
      </w:r>
      <w:r w:rsidRPr="00EF292B">
        <w:rPr>
          <w:rFonts w:ascii="Times New Roman" w:hAnsi="Times New Roman"/>
          <w:i/>
          <w:iCs/>
          <w:sz w:val="18"/>
          <w:szCs w:val="18"/>
          <w14:ligatures w14:val="standardContextual"/>
        </w:rPr>
        <w:t>R</w:t>
      </w:r>
      <w:r w:rsidRPr="00EF292B">
        <w:rPr>
          <w:rFonts w:ascii="Times New Roman" w:hAnsi="Times New Roman"/>
          <w:i/>
          <w:iCs/>
          <w:sz w:val="18"/>
          <w:szCs w:val="18"/>
          <w:vertAlign w:val="superscript"/>
          <w14:ligatures w14:val="standardContextual"/>
        </w:rPr>
        <w:t>o</w:t>
      </w:r>
      <w:r w:rsidRPr="00EF292B">
        <w:rPr>
          <w:rFonts w:ascii="Times New Roman" w:hAnsi="Times New Roman"/>
          <w:sz w:val="18"/>
          <w:szCs w:val="18"/>
          <w14:ligatures w14:val="standardContextual"/>
        </w:rPr>
        <w:t>m/</w:t>
      </w:r>
      <w:r w:rsidRPr="00EF292B">
        <w:rPr>
          <w:rFonts w:ascii="Times New Roman" w:hAnsi="Times New Roman"/>
          <w:i/>
          <w:iCs/>
          <w:sz w:val="18"/>
          <w:szCs w:val="18"/>
          <w14:ligatures w14:val="standardContextual"/>
        </w:rPr>
        <w:t>R</w:t>
      </w:r>
      <w:r w:rsidRPr="00EF292B">
        <w:rPr>
          <w:rFonts w:ascii="Times New Roman" w:hAnsi="Times New Roman"/>
          <w:i/>
          <w:iCs/>
          <w:sz w:val="18"/>
          <w:szCs w:val="18"/>
          <w:vertAlign w:val="superscript"/>
          <w14:ligatures w14:val="standardContextual"/>
        </w:rPr>
        <w:t>0</w:t>
      </w:r>
      <w:r w:rsidRPr="00EF292B">
        <w:rPr>
          <w:rFonts w:ascii="Times New Roman" w:hAnsi="Times New Roman"/>
          <w:sz w:val="18"/>
          <w:szCs w:val="18"/>
          <w14:ligatures w14:val="standardContextual"/>
        </w:rPr>
        <w:t>el</w:t>
      </w:r>
      <w:r w:rsidRPr="00EF292B">
        <w:rPr>
          <w:rFonts w:ascii="Times New Roman" w:hAnsi="Times New Roman"/>
          <w:sz w:val="18"/>
          <w:szCs w:val="18"/>
          <w14:ligatures w14:val="standardContextual"/>
        </w:rPr>
        <w:t>为最大保证值，其它的为最小保证值。</w:t>
      </w:r>
      <w:r w:rsidRPr="00EF292B">
        <w:rPr>
          <w:rFonts w:ascii="Times New Roman" w:hAnsi="Times New Roman"/>
          <w:i/>
          <w:iCs/>
          <w:sz w:val="18"/>
          <w:szCs w:val="18"/>
          <w14:ligatures w14:val="standardContextual"/>
        </w:rPr>
        <w:t>R</w:t>
      </w:r>
      <w:r w:rsidRPr="00EF292B">
        <w:rPr>
          <w:rFonts w:ascii="Times New Roman" w:hAnsi="Times New Roman"/>
          <w:i/>
          <w:iCs/>
          <w:sz w:val="18"/>
          <w:szCs w:val="18"/>
          <w:vertAlign w:val="superscript"/>
          <w14:ligatures w14:val="standardContextual"/>
        </w:rPr>
        <w:t>o</w:t>
      </w:r>
      <w:r w:rsidRPr="00EF292B">
        <w:rPr>
          <w:rFonts w:ascii="Times New Roman" w:hAnsi="Times New Roman"/>
          <w:sz w:val="18"/>
          <w:szCs w:val="18"/>
          <w14:ligatures w14:val="standardContextual"/>
        </w:rPr>
        <w:t>m</w:t>
      </w:r>
      <w:r w:rsidRPr="00EF292B">
        <w:rPr>
          <w:rFonts w:ascii="Times New Roman" w:hAnsi="Times New Roman"/>
          <w:sz w:val="18"/>
          <w:szCs w:val="18"/>
          <w14:ligatures w14:val="standardContextual"/>
        </w:rPr>
        <w:t>表示实测抗拉强度，</w:t>
      </w:r>
      <w:r w:rsidRPr="00EF292B">
        <w:rPr>
          <w:rFonts w:ascii="Times New Roman" w:hAnsi="Times New Roman"/>
          <w:i/>
          <w:iCs/>
          <w:sz w:val="18"/>
          <w:szCs w:val="18"/>
          <w14:ligatures w14:val="standardContextual"/>
        </w:rPr>
        <w:t>R</w:t>
      </w:r>
      <w:r w:rsidRPr="00EF292B">
        <w:rPr>
          <w:rFonts w:ascii="Times New Roman" w:hAnsi="Times New Roman"/>
          <w:i/>
          <w:iCs/>
          <w:sz w:val="18"/>
          <w:szCs w:val="18"/>
          <w:vertAlign w:val="superscript"/>
          <w14:ligatures w14:val="standardContextual"/>
        </w:rPr>
        <w:t>0</w:t>
      </w:r>
      <w:r w:rsidRPr="00EF292B">
        <w:rPr>
          <w:rFonts w:ascii="Times New Roman" w:hAnsi="Times New Roman"/>
          <w:sz w:val="18"/>
          <w:szCs w:val="18"/>
          <w14:ligatures w14:val="standardContextual"/>
        </w:rPr>
        <w:t>el</w:t>
      </w:r>
      <w:r w:rsidRPr="00EF292B">
        <w:rPr>
          <w:rFonts w:ascii="Times New Roman" w:hAnsi="Times New Roman"/>
          <w:sz w:val="18"/>
          <w:szCs w:val="18"/>
          <w14:ligatures w14:val="standardContextual"/>
        </w:rPr>
        <w:t>表示实测屈服强度，</w:t>
      </w:r>
      <w:r w:rsidRPr="00EF292B">
        <w:rPr>
          <w:rFonts w:ascii="Times New Roman" w:hAnsi="Times New Roman"/>
          <w:i/>
          <w:iCs/>
          <w:sz w:val="18"/>
          <w:szCs w:val="18"/>
          <w14:ligatures w14:val="standardContextual"/>
        </w:rPr>
        <w:t>R</w:t>
      </w:r>
      <w:r w:rsidRPr="00EF292B">
        <w:rPr>
          <w:rFonts w:ascii="Times New Roman" w:hAnsi="Times New Roman"/>
          <w:sz w:val="18"/>
          <w:szCs w:val="18"/>
          <w14:ligatures w14:val="standardContextual"/>
        </w:rPr>
        <w:t>el</w:t>
      </w:r>
      <w:r w:rsidRPr="00EF292B">
        <w:rPr>
          <w:rFonts w:ascii="Times New Roman" w:hAnsi="Times New Roman"/>
          <w:sz w:val="18"/>
          <w:szCs w:val="18"/>
          <w14:ligatures w14:val="standardContextual"/>
        </w:rPr>
        <w:t>为钢筋标准屈服强度。（下屈服强度等同于屈服强度标准值</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f</m:t>
            </m:r>
          </m:e>
          <m:sub>
            <m:r>
              <w:rPr>
                <w:rFonts w:ascii="Cambria Math" w:hAnsi="Cambria Math"/>
                <w:color w:val="000000" w:themeColor="text1"/>
                <w:sz w:val="18"/>
                <w:szCs w:val="18"/>
              </w:rPr>
              <m:t>yk</m:t>
            </m:r>
          </m:sub>
        </m:sSub>
      </m:oMath>
      <w:r w:rsidRPr="00EF292B">
        <w:rPr>
          <w:rFonts w:ascii="Times New Roman" w:hAnsi="Times New Roman"/>
          <w:color w:val="000000" w:themeColor="text1"/>
          <w:sz w:val="18"/>
          <w:szCs w:val="18"/>
          <w14:ligatures w14:val="standardContextual"/>
        </w:rPr>
        <w:t>（</w:t>
      </w:r>
      <w:r w:rsidRPr="00EF292B">
        <w:rPr>
          <w:rFonts w:ascii="Times New Roman" w:hAnsi="Times New Roman"/>
          <w:color w:val="000000" w:themeColor="text1"/>
          <w:sz w:val="18"/>
          <w:szCs w:val="18"/>
          <w14:ligatures w14:val="standardContextual"/>
        </w:rPr>
        <w:t>MPa</w:t>
      </w:r>
      <w:r w:rsidRPr="00EF292B">
        <w:rPr>
          <w:rFonts w:ascii="Times New Roman" w:hAnsi="Times New Roman"/>
          <w:color w:val="000000" w:themeColor="text1"/>
          <w:sz w:val="18"/>
          <w:szCs w:val="18"/>
          <w14:ligatures w14:val="standardContextual"/>
        </w:rPr>
        <w:t>）、抗拉强度等同于极限强度标准值</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f</m:t>
            </m:r>
          </m:e>
          <m:sub>
            <m:r>
              <w:rPr>
                <w:rFonts w:ascii="Cambria Math" w:hAnsi="Cambria Math"/>
                <w:color w:val="000000" w:themeColor="text1"/>
                <w:sz w:val="18"/>
                <w:szCs w:val="18"/>
              </w:rPr>
              <m:t>stk</m:t>
            </m:r>
          </m:sub>
        </m:sSub>
      </m:oMath>
      <w:r w:rsidRPr="00EF292B">
        <w:rPr>
          <w:rFonts w:ascii="Times New Roman" w:hAnsi="Times New Roman"/>
          <w:color w:val="000000" w:themeColor="text1"/>
          <w:sz w:val="18"/>
          <w:szCs w:val="18"/>
          <w14:ligatures w14:val="standardContextual"/>
        </w:rPr>
        <w:t>（</w:t>
      </w:r>
      <w:r w:rsidRPr="00EF292B">
        <w:rPr>
          <w:rFonts w:ascii="Times New Roman" w:hAnsi="Times New Roman"/>
          <w:color w:val="000000" w:themeColor="text1"/>
          <w:sz w:val="18"/>
          <w:szCs w:val="18"/>
          <w14:ligatures w14:val="standardContextual"/>
        </w:rPr>
        <w:t>MPa</w:t>
      </w:r>
      <w:r w:rsidRPr="00EF292B">
        <w:rPr>
          <w:rFonts w:ascii="Times New Roman" w:hAnsi="Times New Roman"/>
          <w:color w:val="000000" w:themeColor="text1"/>
          <w:sz w:val="18"/>
          <w:szCs w:val="18"/>
          <w14:ligatures w14:val="standardContextual"/>
        </w:rPr>
        <w:t>））</w:t>
      </w:r>
      <w:r w:rsidRPr="00EF292B">
        <w:rPr>
          <w:rFonts w:ascii="Times New Roman" w:hAnsi="Times New Roman"/>
          <w:sz w:val="18"/>
          <w:szCs w:val="18"/>
          <w14:ligatures w14:val="standardContextual"/>
        </w:rPr>
        <w:t>对于没有明显屈服的钢筋，下屈服强度</w:t>
      </w:r>
      <w:r w:rsidRPr="00EF292B">
        <w:rPr>
          <w:rFonts w:ascii="Times New Roman" w:hAnsi="Times New Roman"/>
          <w:i/>
          <w:iCs/>
          <w:sz w:val="18"/>
          <w:szCs w:val="18"/>
          <w14:ligatures w14:val="standardContextual"/>
        </w:rPr>
        <w:t>R</w:t>
      </w:r>
      <w:r w:rsidRPr="00EF292B">
        <w:rPr>
          <w:rFonts w:ascii="Times New Roman" w:hAnsi="Times New Roman"/>
          <w:sz w:val="18"/>
          <w:szCs w:val="18"/>
          <w14:ligatures w14:val="standardContextual"/>
        </w:rPr>
        <w:t>el</w:t>
      </w:r>
      <w:r w:rsidRPr="00EF292B">
        <w:rPr>
          <w:rFonts w:ascii="Times New Roman" w:hAnsi="Times New Roman"/>
          <w:sz w:val="18"/>
          <w:szCs w:val="18"/>
          <w14:ligatures w14:val="standardContextual"/>
        </w:rPr>
        <w:t>采用规定塑性延伸强度</w:t>
      </w:r>
      <w:r w:rsidRPr="00EF292B">
        <w:rPr>
          <w:rFonts w:ascii="Times New Roman" w:hAnsi="Times New Roman"/>
          <w:i/>
          <w:iCs/>
          <w:sz w:val="18"/>
          <w:szCs w:val="18"/>
          <w14:ligatures w14:val="standardContextual"/>
        </w:rPr>
        <w:t>R</w:t>
      </w:r>
      <w:r w:rsidRPr="00EF292B">
        <w:rPr>
          <w:rFonts w:ascii="Times New Roman" w:hAnsi="Times New Roman"/>
          <w:sz w:val="18"/>
          <w:szCs w:val="18"/>
          <w14:ligatures w14:val="standardContextual"/>
        </w:rPr>
        <w:t>p0.2</w:t>
      </w:r>
      <w:r w:rsidR="00EF292B" w:rsidRPr="00EF292B">
        <w:rPr>
          <w:rFonts w:ascii="Times New Roman" w:hAnsi="Times New Roman"/>
          <w:sz w:val="18"/>
          <w:szCs w:val="18"/>
          <w14:ligatures w14:val="standardContextual"/>
        </w:rPr>
        <w:t>，</w:t>
      </w:r>
      <m:oMath>
        <m:r>
          <w:rPr>
            <w:rFonts w:ascii="Cambria Math" w:hAnsi="Cambria Math"/>
            <w:kern w:val="0"/>
            <w:sz w:val="18"/>
            <w:szCs w:val="18"/>
          </w:rPr>
          <m:t>δ</m:t>
        </m:r>
      </m:oMath>
      <w:r w:rsidRPr="00EF292B">
        <w:rPr>
          <w:rFonts w:ascii="Times New Roman" w:hAnsi="Times New Roman"/>
          <w:sz w:val="18"/>
          <w:szCs w:val="18"/>
        </w:rPr>
        <w:t>为</w:t>
      </w:r>
      <w:r w:rsidR="0081375D" w:rsidRPr="00EF292B">
        <w:rPr>
          <w:rFonts w:ascii="Times New Roman" w:hAnsi="Times New Roman"/>
          <w:sz w:val="18"/>
          <w:szCs w:val="18"/>
        </w:rPr>
        <w:t>断后伸长率</w:t>
      </w:r>
      <w:r w:rsidR="00EF292B" w:rsidRPr="00EF292B">
        <w:rPr>
          <w:rFonts w:ascii="Times New Roman" w:hAnsi="Times New Roman"/>
          <w:sz w:val="18"/>
          <w:szCs w:val="18"/>
        </w:rPr>
        <w:t>，</w:t>
      </w:r>
      <m:oMath>
        <m:sSub>
          <m:sSubPr>
            <m:ctrlPr>
              <w:rPr>
                <w:rFonts w:ascii="Cambria Math" w:hAnsi="Cambria Math"/>
                <w:i/>
                <w:sz w:val="18"/>
                <w:szCs w:val="18"/>
              </w:rPr>
            </m:ctrlPr>
          </m:sSubPr>
          <m:e>
            <m:r>
              <w:rPr>
                <w:rFonts w:ascii="Cambria Math" w:hAnsi="Cambria Math"/>
                <w:sz w:val="18"/>
                <w:szCs w:val="18"/>
              </w:rPr>
              <m:t>δ</m:t>
            </m:r>
          </m:e>
          <m:sub>
            <m:r>
              <w:rPr>
                <w:rFonts w:ascii="Cambria Math" w:hAnsi="Cambria Math"/>
                <w:sz w:val="18"/>
                <w:szCs w:val="18"/>
              </w:rPr>
              <m:t>gt</m:t>
            </m:r>
          </m:sub>
        </m:sSub>
      </m:oMath>
      <w:r w:rsidR="00EF292B" w:rsidRPr="00EF292B">
        <w:rPr>
          <w:rFonts w:ascii="Times New Roman" w:hAnsi="Times New Roman"/>
          <w:sz w:val="18"/>
          <w:szCs w:val="18"/>
        </w:rPr>
        <w:t>为</w:t>
      </w:r>
      <w:r w:rsidRPr="00EF292B">
        <w:rPr>
          <w:rFonts w:ascii="Times New Roman" w:hAnsi="Times New Roman"/>
          <w:sz w:val="18"/>
          <w:szCs w:val="18"/>
        </w:rPr>
        <w:t>最</w:t>
      </w:r>
      <w:r w:rsidRPr="00EF292B">
        <w:rPr>
          <w:rFonts w:ascii="Times New Roman" w:hAnsi="Times New Roman"/>
          <w:kern w:val="0"/>
          <w:sz w:val="18"/>
          <w:szCs w:val="18"/>
          <w14:ligatures w14:val="standardContextual"/>
        </w:rPr>
        <w:t>大力总伸长率。</w:t>
      </w:r>
      <w:r w:rsidRPr="00EF292B">
        <w:rPr>
          <w:rFonts w:ascii="Times New Roman" w:hAnsi="Times New Roman"/>
          <w:sz w:val="18"/>
          <w:szCs w:val="18"/>
          <w14:ligatures w14:val="standardContextual"/>
        </w:rPr>
        <w:t>钢筋出厂检验准许采用</w:t>
      </w:r>
      <m:oMath>
        <m:r>
          <w:rPr>
            <w:rFonts w:ascii="Cambria Math" w:hAnsi="Cambria Math"/>
            <w:sz w:val="18"/>
            <w:szCs w:val="18"/>
          </w:rPr>
          <m:t>δ</m:t>
        </m:r>
      </m:oMath>
      <w:r w:rsidRPr="00EF292B">
        <w:rPr>
          <w:rFonts w:ascii="Times New Roman" w:hAnsi="Times New Roman"/>
          <w:sz w:val="18"/>
          <w:szCs w:val="18"/>
          <w14:ligatures w14:val="standardContextual"/>
        </w:rPr>
        <w:t>，仲裁时采用</w:t>
      </w:r>
      <m:oMath>
        <m:sSub>
          <m:sSubPr>
            <m:ctrlPr>
              <w:rPr>
                <w:rFonts w:ascii="Cambria Math" w:hAnsi="Cambria Math"/>
                <w:i/>
                <w:sz w:val="18"/>
                <w:szCs w:val="18"/>
              </w:rPr>
            </m:ctrlPr>
          </m:sSubPr>
          <m:e>
            <m:r>
              <w:rPr>
                <w:rFonts w:ascii="Cambria Math" w:hAnsi="Cambria Math"/>
                <w:sz w:val="18"/>
                <w:szCs w:val="18"/>
              </w:rPr>
              <m:t>δ</m:t>
            </m:r>
          </m:e>
          <m:sub>
            <m:r>
              <w:rPr>
                <w:rFonts w:ascii="Cambria Math" w:hAnsi="Cambria Math"/>
                <w:sz w:val="18"/>
                <w:szCs w:val="18"/>
              </w:rPr>
              <m:t>gt</m:t>
            </m:r>
          </m:sub>
        </m:sSub>
      </m:oMath>
      <w:r w:rsidRPr="00EF292B">
        <w:rPr>
          <w:rFonts w:ascii="Times New Roman" w:hAnsi="Times New Roman"/>
          <w:sz w:val="22"/>
          <w:szCs w:val="22"/>
          <w14:ligatures w14:val="standardContextual"/>
        </w:rPr>
        <w:t>。</w:t>
      </w:r>
    </w:p>
    <w:p w14:paraId="14E010B0" w14:textId="5479D50A" w:rsidR="0044311C" w:rsidRPr="00EF292B" w:rsidRDefault="00580AB6" w:rsidP="00C20321">
      <w:pPr>
        <w:snapToGrid w:val="0"/>
        <w:spacing w:line="360" w:lineRule="auto"/>
        <w:outlineLvl w:val="2"/>
        <w:rPr>
          <w:rFonts w:ascii="Times New Roman" w:hAnsi="Times New Roman"/>
          <w:b/>
          <w:bCs/>
          <w:szCs w:val="32"/>
          <w14:ligatures w14:val="standardContextual"/>
        </w:rPr>
      </w:pPr>
      <w:r w:rsidRPr="00EF292B">
        <w:rPr>
          <w:rFonts w:ascii="Times New Roman" w:hAnsi="Times New Roman"/>
          <w:b/>
          <w:bCs/>
          <w:szCs w:val="32"/>
          <w14:ligatures w14:val="standardContextual"/>
        </w:rPr>
        <w:t>5.0.7</w:t>
      </w:r>
      <w:r w:rsidRPr="00EF292B">
        <w:rPr>
          <w:rFonts w:ascii="Times New Roman" w:hAnsi="Times New Roman"/>
          <w:b/>
          <w:bCs/>
          <w:szCs w:val="32"/>
          <w14:ligatures w14:val="standardContextual"/>
        </w:rPr>
        <w:tab/>
      </w:r>
      <w:r w:rsidR="00BD4AC9" w:rsidRPr="00EF292B">
        <w:rPr>
          <w:rFonts w:ascii="Times New Roman" w:hAnsi="Times New Roman"/>
          <w:szCs w:val="32"/>
          <w14:ligatures w14:val="standardContextual"/>
        </w:rPr>
        <w:t>公称直径为</w:t>
      </w:r>
      <w:r w:rsidR="00BD4AC9" w:rsidRPr="00EF292B">
        <w:rPr>
          <w:rFonts w:ascii="Times New Roman" w:hAnsi="Times New Roman"/>
          <w:szCs w:val="32"/>
          <w14:ligatures w14:val="standardContextual"/>
        </w:rPr>
        <w:t>28</w:t>
      </w:r>
      <w:r w:rsidR="00EF292B" w:rsidRPr="00EF292B">
        <w:rPr>
          <w:rFonts w:ascii="Times New Roman" w:hAnsi="Times New Roman"/>
          <w:szCs w:val="32"/>
          <w14:ligatures w14:val="standardContextual"/>
        </w:rPr>
        <w:t>~</w:t>
      </w:r>
      <w:r w:rsidR="00BD4AC9" w:rsidRPr="00EF292B">
        <w:rPr>
          <w:rFonts w:ascii="Times New Roman" w:hAnsi="Times New Roman"/>
          <w:szCs w:val="32"/>
          <w14:ligatures w14:val="standardContextual"/>
        </w:rPr>
        <w:t>40mm</w:t>
      </w:r>
      <w:r w:rsidR="00BD4AC9" w:rsidRPr="00EF292B">
        <w:rPr>
          <w:rFonts w:ascii="Times New Roman" w:hAnsi="Times New Roman"/>
          <w:szCs w:val="32"/>
          <w14:ligatures w14:val="standardContextual"/>
        </w:rPr>
        <w:t>的各牌号钢筋的断后延伸率</w:t>
      </w:r>
      <m:oMath>
        <m:r>
          <w:rPr>
            <w:rFonts w:ascii="Cambria Math" w:hAnsi="Cambria Math"/>
            <w:szCs w:val="32"/>
            <w14:ligatures w14:val="standardContextual"/>
          </w:rPr>
          <m:t>δ</m:t>
        </m:r>
      </m:oMath>
      <w:r w:rsidR="00BD4AC9" w:rsidRPr="00EF292B">
        <w:rPr>
          <w:rFonts w:ascii="Times New Roman" w:hAnsi="Times New Roman"/>
          <w:szCs w:val="32"/>
          <w14:ligatures w14:val="standardContextual"/>
        </w:rPr>
        <w:t>准许下降</w:t>
      </w:r>
      <w:r w:rsidR="00BD4AC9" w:rsidRPr="00EF292B">
        <w:rPr>
          <w:rFonts w:ascii="Times New Roman" w:hAnsi="Times New Roman"/>
          <w:szCs w:val="32"/>
          <w14:ligatures w14:val="standardContextual"/>
        </w:rPr>
        <w:t>1%</w:t>
      </w:r>
      <w:r w:rsidR="00BD4AC9" w:rsidRPr="00EF292B">
        <w:rPr>
          <w:rFonts w:ascii="Times New Roman" w:hAnsi="Times New Roman"/>
          <w:szCs w:val="32"/>
          <w14:ligatures w14:val="standardContextual"/>
        </w:rPr>
        <w:t>，公称直径大于</w:t>
      </w:r>
      <w:r w:rsidR="00BD4AC9" w:rsidRPr="00EF292B">
        <w:rPr>
          <w:rFonts w:ascii="Times New Roman" w:hAnsi="Times New Roman"/>
          <w:szCs w:val="32"/>
          <w14:ligatures w14:val="standardContextual"/>
        </w:rPr>
        <w:t>40mm</w:t>
      </w:r>
      <w:r w:rsidR="00BD4AC9" w:rsidRPr="00EF292B">
        <w:rPr>
          <w:rFonts w:ascii="Times New Roman" w:hAnsi="Times New Roman"/>
          <w:szCs w:val="32"/>
          <w14:ligatures w14:val="standardContextual"/>
        </w:rPr>
        <w:t>的各牌号钢筋的断后延伸率</w:t>
      </w:r>
      <m:oMath>
        <m:r>
          <w:rPr>
            <w:rFonts w:ascii="Cambria Math" w:hAnsi="Cambria Math"/>
            <w:szCs w:val="32"/>
            <w14:ligatures w14:val="standardContextual"/>
          </w:rPr>
          <m:t>δ</m:t>
        </m:r>
      </m:oMath>
      <w:r w:rsidR="00BD4AC9" w:rsidRPr="00EF292B">
        <w:rPr>
          <w:rFonts w:ascii="Times New Roman" w:hAnsi="Times New Roman"/>
          <w:szCs w:val="32"/>
          <w14:ligatures w14:val="standardContextual"/>
        </w:rPr>
        <w:t>准许下降</w:t>
      </w:r>
      <w:r w:rsidR="00BD4AC9" w:rsidRPr="00EF292B">
        <w:rPr>
          <w:rFonts w:ascii="Times New Roman" w:hAnsi="Times New Roman"/>
          <w:szCs w:val="32"/>
          <w14:ligatures w14:val="standardContextual"/>
        </w:rPr>
        <w:t>2%</w:t>
      </w:r>
      <w:r w:rsidR="00BD4AC9" w:rsidRPr="00EF292B">
        <w:rPr>
          <w:rFonts w:ascii="Times New Roman" w:hAnsi="Times New Roman"/>
          <w:szCs w:val="32"/>
          <w14:ligatures w14:val="standardContextual"/>
        </w:rPr>
        <w:t>。</w:t>
      </w:r>
    </w:p>
    <w:p w14:paraId="72ECF3BF" w14:textId="229322B9" w:rsidR="0044311C" w:rsidRPr="00EF292B" w:rsidRDefault="00A321BD" w:rsidP="00C20321">
      <w:pPr>
        <w:snapToGrid w:val="0"/>
        <w:spacing w:line="360" w:lineRule="auto"/>
        <w:outlineLvl w:val="2"/>
        <w:rPr>
          <w:rFonts w:ascii="Times New Roman" w:hAnsi="Times New Roman"/>
          <w:szCs w:val="32"/>
          <w14:ligatures w14:val="standardContextual"/>
        </w:rPr>
      </w:pPr>
      <w:r w:rsidRPr="00EF292B">
        <w:rPr>
          <w:rFonts w:ascii="Times New Roman" w:hAnsi="Times New Roman"/>
          <w:b/>
          <w:bCs/>
          <w:szCs w:val="32"/>
          <w14:ligatures w14:val="standardContextual"/>
        </w:rPr>
        <w:t>5.0.8</w:t>
      </w:r>
      <w:r w:rsidRPr="00EF292B">
        <w:rPr>
          <w:rFonts w:ascii="Times New Roman" w:hAnsi="Times New Roman"/>
          <w:b/>
          <w:bCs/>
          <w:szCs w:val="32"/>
          <w14:ligatures w14:val="standardContextual"/>
        </w:rPr>
        <w:tab/>
      </w:r>
      <w:r w:rsidR="00BD4AC9" w:rsidRPr="00EF292B">
        <w:rPr>
          <w:rFonts w:ascii="Times New Roman" w:hAnsi="Times New Roman"/>
          <w:szCs w:val="32"/>
          <w14:ligatures w14:val="standardContextual"/>
        </w:rPr>
        <w:t>各牌号钢筋弹性模量</w:t>
      </w:r>
      <w:r w:rsidR="00BD4AC9" w:rsidRPr="00EF292B">
        <w:rPr>
          <w:rFonts w:ascii="Times New Roman" w:hAnsi="Times New Roman"/>
          <w:i/>
          <w:iCs/>
          <w:szCs w:val="32"/>
          <w14:ligatures w14:val="standardContextual"/>
        </w:rPr>
        <w:t>E</w:t>
      </w:r>
      <w:r w:rsidR="00BD4AC9" w:rsidRPr="00EF292B">
        <w:rPr>
          <w:rFonts w:ascii="Times New Roman" w:hAnsi="Times New Roman"/>
          <w:szCs w:val="32"/>
          <w:vertAlign w:val="subscript"/>
          <w14:ligatures w14:val="standardContextual"/>
        </w:rPr>
        <w:t>s</w:t>
      </w:r>
      <w:r w:rsidR="00BD4AC9" w:rsidRPr="00EF292B">
        <w:rPr>
          <w:rFonts w:ascii="Times New Roman" w:hAnsi="Times New Roman"/>
          <w:szCs w:val="32"/>
          <w14:ligatures w14:val="standardContextual"/>
        </w:rPr>
        <w:t>不小于</w:t>
      </w:r>
      <w:r w:rsidR="00BD4AC9" w:rsidRPr="00EF292B">
        <w:rPr>
          <w:rFonts w:ascii="Times New Roman" w:hAnsi="Times New Roman"/>
          <w:szCs w:val="32"/>
          <w14:ligatures w14:val="standardContextual"/>
        </w:rPr>
        <w:t>2.0×10</w:t>
      </w:r>
      <w:r w:rsidR="00BD4AC9" w:rsidRPr="00EF292B">
        <w:rPr>
          <w:rFonts w:ascii="Times New Roman" w:hAnsi="Times New Roman"/>
          <w:szCs w:val="32"/>
          <w:vertAlign w:val="superscript"/>
          <w14:ligatures w14:val="standardContextual"/>
        </w:rPr>
        <w:t>5</w:t>
      </w:r>
      <w:r w:rsidR="00BD4AC9" w:rsidRPr="00EF292B">
        <w:rPr>
          <w:rFonts w:ascii="Times New Roman" w:hAnsi="Times New Roman"/>
          <w:szCs w:val="32"/>
          <w14:ligatures w14:val="standardContextual"/>
        </w:rPr>
        <w:t xml:space="preserve"> MPa</w:t>
      </w:r>
      <w:r w:rsidR="00BD4AC9" w:rsidRPr="00EF292B">
        <w:rPr>
          <w:rFonts w:ascii="Times New Roman" w:hAnsi="Times New Roman"/>
          <w:szCs w:val="32"/>
          <w14:ligatures w14:val="standardContextual"/>
        </w:rPr>
        <w:t>。</w:t>
      </w:r>
    </w:p>
    <w:p w14:paraId="3A8FE396" w14:textId="11C10355" w:rsidR="0044311C" w:rsidRPr="00EF292B" w:rsidRDefault="00A321BD" w:rsidP="00C20321">
      <w:pPr>
        <w:snapToGrid w:val="0"/>
        <w:spacing w:line="360" w:lineRule="auto"/>
        <w:outlineLvl w:val="2"/>
        <w:rPr>
          <w:rFonts w:ascii="Times New Roman" w:hAnsi="Times New Roman"/>
          <w:b/>
          <w:bCs/>
          <w:szCs w:val="32"/>
          <w14:ligatures w14:val="standardContextual"/>
        </w:rPr>
      </w:pPr>
      <w:r w:rsidRPr="00EF292B">
        <w:rPr>
          <w:rFonts w:ascii="Times New Roman" w:hAnsi="Times New Roman"/>
          <w:b/>
          <w:bCs/>
          <w:szCs w:val="32"/>
          <w14:ligatures w14:val="standardContextual"/>
        </w:rPr>
        <w:t>5.0.9</w:t>
      </w:r>
      <w:r w:rsidRPr="00EF292B">
        <w:rPr>
          <w:rFonts w:ascii="Times New Roman" w:hAnsi="Times New Roman"/>
          <w:b/>
          <w:bCs/>
          <w:szCs w:val="32"/>
          <w14:ligatures w14:val="standardContextual"/>
        </w:rPr>
        <w:tab/>
      </w:r>
      <w:r w:rsidR="00BD4AC9" w:rsidRPr="00EF292B">
        <w:rPr>
          <w:rFonts w:ascii="Times New Roman" w:hAnsi="Times New Roman"/>
          <w:szCs w:val="32"/>
          <w14:ligatures w14:val="standardContextual"/>
        </w:rPr>
        <w:t>钢筋</w:t>
      </w:r>
      <w:r w:rsidR="001D6FBF" w:rsidRPr="00EF292B">
        <w:rPr>
          <w:rFonts w:ascii="Times New Roman" w:hAnsi="Times New Roman"/>
          <w:szCs w:val="32"/>
          <w14:ligatures w14:val="standardContextual"/>
        </w:rPr>
        <w:t>的金相组织、</w:t>
      </w:r>
      <w:r w:rsidR="00BD4AC9" w:rsidRPr="00EF292B">
        <w:rPr>
          <w:rFonts w:ascii="Times New Roman" w:hAnsi="Times New Roman"/>
          <w:szCs w:val="32"/>
          <w14:ligatures w14:val="standardContextual"/>
        </w:rPr>
        <w:t>外观、疲劳性能要求以及长度允许偏差、弯曲度允许偏差、重量允许偏差</w:t>
      </w:r>
      <w:r w:rsidR="000B0A66" w:rsidRPr="00EF292B">
        <w:rPr>
          <w:rFonts w:ascii="Times New Roman" w:hAnsi="Times New Roman"/>
          <w:szCs w:val="32"/>
          <w14:ligatures w14:val="standardContextual"/>
        </w:rPr>
        <w:t>应符合</w:t>
      </w:r>
      <w:r w:rsidR="00BD4AC9" w:rsidRPr="00EF292B">
        <w:rPr>
          <w:rFonts w:ascii="Times New Roman" w:hAnsi="Times New Roman"/>
          <w:szCs w:val="32"/>
          <w14:ligatures w14:val="standardContextual"/>
        </w:rPr>
        <w:t>现行国家标准《钢筋混凝土用钢</w:t>
      </w:r>
      <w:r w:rsidR="00BD4AC9" w:rsidRPr="00EF292B">
        <w:rPr>
          <w:rFonts w:ascii="Times New Roman" w:hAnsi="Times New Roman"/>
          <w:szCs w:val="32"/>
          <w14:ligatures w14:val="standardContextual"/>
        </w:rPr>
        <w:t xml:space="preserve"> </w:t>
      </w:r>
      <w:r w:rsidR="00BD4AC9" w:rsidRPr="00EF292B">
        <w:rPr>
          <w:rFonts w:ascii="Times New Roman" w:hAnsi="Times New Roman"/>
          <w:szCs w:val="32"/>
          <w14:ligatures w14:val="standardContextual"/>
        </w:rPr>
        <w:t>第</w:t>
      </w:r>
      <w:r w:rsidR="00BD4AC9" w:rsidRPr="00EF292B">
        <w:rPr>
          <w:rFonts w:ascii="Times New Roman" w:hAnsi="Times New Roman"/>
          <w:szCs w:val="32"/>
          <w14:ligatures w14:val="standardContextual"/>
        </w:rPr>
        <w:t>2</w:t>
      </w:r>
      <w:r w:rsidR="00BD4AC9" w:rsidRPr="00EF292B">
        <w:rPr>
          <w:rFonts w:ascii="Times New Roman" w:hAnsi="Times New Roman"/>
          <w:szCs w:val="32"/>
          <w14:ligatures w14:val="standardContextual"/>
        </w:rPr>
        <w:t>部分：热轧带肋钢筋》</w:t>
      </w:r>
      <w:r w:rsidR="00BD4AC9" w:rsidRPr="00EF292B">
        <w:rPr>
          <w:rFonts w:ascii="Times New Roman" w:hAnsi="Times New Roman"/>
          <w:szCs w:val="32"/>
          <w14:ligatures w14:val="standardContextual"/>
        </w:rPr>
        <w:t>GB1499.2</w:t>
      </w:r>
      <w:r w:rsidR="000B0A66" w:rsidRPr="00EF292B">
        <w:rPr>
          <w:rFonts w:ascii="Times New Roman" w:hAnsi="Times New Roman"/>
          <w:szCs w:val="32"/>
          <w14:ligatures w14:val="standardContextual"/>
        </w:rPr>
        <w:t>的有关规定</w:t>
      </w:r>
      <w:r w:rsidR="00BD4AC9" w:rsidRPr="00EF292B">
        <w:rPr>
          <w:rFonts w:ascii="Times New Roman" w:hAnsi="Times New Roman"/>
          <w:szCs w:val="32"/>
          <w14:ligatures w14:val="standardContextual"/>
        </w:rPr>
        <w:t>。</w:t>
      </w:r>
    </w:p>
    <w:p w14:paraId="3D1ACF14" w14:textId="0246C16B" w:rsidR="0044311C" w:rsidRPr="00EF292B" w:rsidRDefault="00A321BD" w:rsidP="00C20321">
      <w:pPr>
        <w:snapToGrid w:val="0"/>
        <w:spacing w:line="360" w:lineRule="auto"/>
        <w:outlineLvl w:val="2"/>
        <w:rPr>
          <w:rFonts w:ascii="Times New Roman" w:hAnsi="Times New Roman"/>
          <w:szCs w:val="32"/>
          <w14:ligatures w14:val="standardContextual"/>
        </w:rPr>
      </w:pPr>
      <w:r w:rsidRPr="00EF292B">
        <w:rPr>
          <w:rFonts w:ascii="Times New Roman" w:hAnsi="Times New Roman"/>
          <w:b/>
          <w:bCs/>
          <w:szCs w:val="32"/>
          <w14:ligatures w14:val="standardContextual"/>
        </w:rPr>
        <w:t>5.0.10</w:t>
      </w:r>
      <w:r w:rsidRPr="00EF292B">
        <w:rPr>
          <w:rFonts w:ascii="Times New Roman" w:hAnsi="Times New Roman"/>
          <w:b/>
          <w:bCs/>
          <w:szCs w:val="32"/>
          <w14:ligatures w14:val="standardContextual"/>
        </w:rPr>
        <w:tab/>
      </w:r>
      <w:r w:rsidR="00BD4AC9" w:rsidRPr="00EF292B">
        <w:rPr>
          <w:rFonts w:ascii="Times New Roman" w:hAnsi="Times New Roman"/>
          <w:szCs w:val="32"/>
          <w14:ligatures w14:val="standardContextual"/>
        </w:rPr>
        <w:t>钢筋抗拉强度设计值、抗压强度设计值应按表</w:t>
      </w:r>
      <w:r w:rsidR="00EC5BF6" w:rsidRPr="00EF292B">
        <w:rPr>
          <w:rFonts w:ascii="Times New Roman" w:hAnsi="Times New Roman"/>
          <w:szCs w:val="32"/>
          <w14:ligatures w14:val="standardContextual"/>
        </w:rPr>
        <w:t>5.0.10</w:t>
      </w:r>
      <w:r w:rsidR="00EC5BF6" w:rsidRPr="00EF292B">
        <w:rPr>
          <w:rFonts w:ascii="Times New Roman" w:hAnsi="Times New Roman"/>
          <w:szCs w:val="32"/>
          <w14:ligatures w14:val="standardContextual"/>
        </w:rPr>
        <w:t>取值</w:t>
      </w:r>
      <w:r w:rsidR="00BD4AC9" w:rsidRPr="00EF292B">
        <w:rPr>
          <w:rFonts w:ascii="Times New Roman" w:hAnsi="Times New Roman"/>
          <w:szCs w:val="32"/>
          <w14:ligatures w14:val="standardContextual"/>
        </w:rPr>
        <w:t>。</w:t>
      </w:r>
    </w:p>
    <w:p w14:paraId="48870716" w14:textId="7C523028" w:rsidR="0044311C" w:rsidRPr="00EF292B" w:rsidRDefault="00BD4AC9"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5.</w:t>
      </w:r>
      <w:r w:rsidR="00EC5BF6" w:rsidRPr="00EF292B">
        <w:rPr>
          <w:rFonts w:ascii="Times New Roman" w:eastAsia="黑体" w:hAnsi="Times New Roman"/>
          <w:b/>
          <w:bCs/>
          <w:sz w:val="21"/>
          <w14:ligatures w14:val="standardContextual"/>
        </w:rPr>
        <w:t>0</w:t>
      </w:r>
      <w:r w:rsidRPr="00EF292B">
        <w:rPr>
          <w:rFonts w:ascii="Times New Roman" w:eastAsia="黑体" w:hAnsi="Times New Roman"/>
          <w:b/>
          <w:bCs/>
          <w:sz w:val="21"/>
          <w14:ligatures w14:val="standardContextual"/>
        </w:rPr>
        <w:t>.</w:t>
      </w:r>
      <w:r w:rsidR="00EC5BF6" w:rsidRPr="00EF292B">
        <w:rPr>
          <w:rFonts w:ascii="Times New Roman" w:eastAsia="黑体" w:hAnsi="Times New Roman"/>
          <w:b/>
          <w:bCs/>
          <w:sz w:val="21"/>
          <w14:ligatures w14:val="standardContextual"/>
        </w:rPr>
        <w:t>10</w:t>
      </w:r>
      <w:r w:rsidRPr="00EF292B">
        <w:rPr>
          <w:rFonts w:ascii="Times New Roman" w:eastAsia="黑体" w:hAnsi="Times New Roman"/>
          <w:b/>
          <w:bCs/>
          <w:sz w:val="21"/>
          <w14:ligatures w14:val="standardContextual"/>
        </w:rPr>
        <w:t xml:space="preserve"> </w:t>
      </w:r>
      <w:r w:rsidRPr="00EF292B">
        <w:rPr>
          <w:rFonts w:ascii="Times New Roman" w:eastAsia="黑体" w:hAnsi="Times New Roman"/>
          <w:b/>
          <w:bCs/>
          <w:sz w:val="21"/>
          <w14:ligatures w14:val="standardContextual"/>
        </w:rPr>
        <w:t>高强钢筋强度设定值（</w:t>
      </w:r>
      <w:r w:rsidRPr="00EF292B">
        <w:rPr>
          <w:rFonts w:ascii="Times New Roman" w:eastAsia="黑体" w:hAnsi="Times New Roman"/>
          <w:b/>
          <w:bCs/>
          <w:sz w:val="21"/>
          <w14:ligatures w14:val="standardContextual"/>
        </w:rPr>
        <w:t>MPa</w:t>
      </w:r>
      <w:r w:rsidRPr="00EF292B">
        <w:rPr>
          <w:rFonts w:ascii="Times New Roman" w:eastAsia="黑体" w:hAnsi="Times New Roman"/>
          <w:b/>
          <w:bCs/>
          <w:sz w:val="21"/>
          <w14:ligatures w14:val="standardContextual"/>
        </w:rPr>
        <w:t>）</w:t>
      </w:r>
    </w:p>
    <w:tbl>
      <w:tblPr>
        <w:tblStyle w:val="12"/>
        <w:tblW w:w="0" w:type="auto"/>
        <w:tblLook w:val="04A0" w:firstRow="1" w:lastRow="0" w:firstColumn="1" w:lastColumn="0" w:noHBand="0" w:noVBand="1"/>
      </w:tblPr>
      <w:tblGrid>
        <w:gridCol w:w="2765"/>
        <w:gridCol w:w="2765"/>
        <w:gridCol w:w="2766"/>
      </w:tblGrid>
      <w:tr w:rsidR="0044311C" w:rsidRPr="00EF292B" w14:paraId="09416FC3" w14:textId="77777777" w:rsidTr="00EC5BF6">
        <w:tc>
          <w:tcPr>
            <w:tcW w:w="2765" w:type="dxa"/>
          </w:tcPr>
          <w:p w14:paraId="7F27A224"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钢筋牌号</w:t>
            </w:r>
          </w:p>
        </w:tc>
        <w:tc>
          <w:tcPr>
            <w:tcW w:w="2765" w:type="dxa"/>
          </w:tcPr>
          <w:p w14:paraId="2E844666"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抗拉强度设计值</w:t>
            </w: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y</m:t>
                  </m:r>
                </m:sub>
              </m:sSub>
            </m:oMath>
          </w:p>
        </w:tc>
        <w:tc>
          <w:tcPr>
            <w:tcW w:w="2766" w:type="dxa"/>
          </w:tcPr>
          <w:p w14:paraId="238D92B2"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抗压强度设计值</w:t>
            </w:r>
            <m:oMath>
              <m:sSubSup>
                <m:sSubSupPr>
                  <m:ctrlPr>
                    <w:rPr>
                      <w:rFonts w:ascii="Cambria Math" w:hAnsi="Cambria Math"/>
                      <w:i/>
                      <w:sz w:val="21"/>
                      <w:szCs w:val="21"/>
                    </w:rPr>
                  </m:ctrlPr>
                </m:sSubSupPr>
                <m:e>
                  <m:r>
                    <w:rPr>
                      <w:rFonts w:ascii="Cambria Math" w:hAnsi="Cambria Math"/>
                      <w:sz w:val="21"/>
                      <w:szCs w:val="21"/>
                    </w:rPr>
                    <m:t>f</m:t>
                  </m:r>
                </m:e>
                <m:sub>
                  <m:r>
                    <w:rPr>
                      <w:rFonts w:ascii="Cambria Math" w:hAnsi="Cambria Math"/>
                      <w:sz w:val="21"/>
                      <w:szCs w:val="21"/>
                    </w:rPr>
                    <m:t>y</m:t>
                  </m:r>
                </m:sub>
                <m:sup>
                  <m:r>
                    <w:rPr>
                      <w:rFonts w:ascii="Cambria Math" w:hAnsi="Cambria Math"/>
                      <w:sz w:val="21"/>
                      <w:szCs w:val="21"/>
                    </w:rPr>
                    <m:t>'</m:t>
                  </m:r>
                </m:sup>
              </m:sSubSup>
            </m:oMath>
          </w:p>
        </w:tc>
      </w:tr>
      <w:tr w:rsidR="0044311C" w:rsidRPr="00EF292B" w14:paraId="280F8AC4" w14:textId="77777777" w:rsidTr="00EC5BF6">
        <w:tc>
          <w:tcPr>
            <w:tcW w:w="2765" w:type="dxa"/>
          </w:tcPr>
          <w:p w14:paraId="2E694F0D" w14:textId="48E2DA11"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HRB600</w:t>
            </w:r>
            <w:r w:rsidR="000731F1">
              <w:rPr>
                <w:rFonts w:ascii="Times New Roman" w:hAnsi="Times New Roman"/>
                <w:sz w:val="21"/>
                <w:szCs w:val="21"/>
                <w14:ligatures w14:val="standardContextual"/>
              </w:rPr>
              <w:t>，</w:t>
            </w:r>
            <w:r w:rsidRPr="00EF292B">
              <w:rPr>
                <w:rFonts w:ascii="Times New Roman" w:hAnsi="Times New Roman"/>
                <w:sz w:val="21"/>
                <w:szCs w:val="21"/>
                <w14:ligatures w14:val="standardContextual"/>
              </w:rPr>
              <w:t xml:space="preserve"> HRB600E</w:t>
            </w:r>
          </w:p>
        </w:tc>
        <w:tc>
          <w:tcPr>
            <w:tcW w:w="2765" w:type="dxa"/>
          </w:tcPr>
          <w:p w14:paraId="190A7CF1"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515</w:t>
            </w:r>
          </w:p>
        </w:tc>
        <w:tc>
          <w:tcPr>
            <w:tcW w:w="2766" w:type="dxa"/>
          </w:tcPr>
          <w:p w14:paraId="4267ED83"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490</w:t>
            </w:r>
          </w:p>
        </w:tc>
      </w:tr>
      <w:tr w:rsidR="0044311C" w:rsidRPr="00EF292B" w14:paraId="577837E7" w14:textId="77777777" w:rsidTr="00EC5BF6">
        <w:tc>
          <w:tcPr>
            <w:tcW w:w="2765" w:type="dxa"/>
          </w:tcPr>
          <w:p w14:paraId="774B4250" w14:textId="162308BF"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HBR650</w:t>
            </w:r>
            <w:r w:rsidR="000731F1">
              <w:rPr>
                <w:rFonts w:ascii="Times New Roman" w:hAnsi="Times New Roman"/>
                <w:sz w:val="21"/>
                <w:szCs w:val="21"/>
                <w14:ligatures w14:val="standardContextual"/>
              </w:rPr>
              <w:t>，</w:t>
            </w:r>
            <w:r w:rsidRPr="00EF292B">
              <w:rPr>
                <w:rFonts w:ascii="Times New Roman" w:hAnsi="Times New Roman"/>
                <w:sz w:val="21"/>
                <w:szCs w:val="21"/>
                <w14:ligatures w14:val="standardContextual"/>
              </w:rPr>
              <w:t xml:space="preserve"> HRB650E</w:t>
            </w:r>
          </w:p>
        </w:tc>
        <w:tc>
          <w:tcPr>
            <w:tcW w:w="2765" w:type="dxa"/>
          </w:tcPr>
          <w:p w14:paraId="1D3BF159"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550</w:t>
            </w:r>
          </w:p>
        </w:tc>
        <w:tc>
          <w:tcPr>
            <w:tcW w:w="2766" w:type="dxa"/>
          </w:tcPr>
          <w:p w14:paraId="1FA6A798"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500</w:t>
            </w:r>
          </w:p>
        </w:tc>
      </w:tr>
      <w:tr w:rsidR="0044311C" w:rsidRPr="00EF292B" w14:paraId="6A8221C2" w14:textId="77777777" w:rsidTr="00EC5BF6">
        <w:tc>
          <w:tcPr>
            <w:tcW w:w="2765" w:type="dxa"/>
          </w:tcPr>
          <w:p w14:paraId="3A056FE9" w14:textId="52333D0B"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HBR700</w:t>
            </w:r>
            <w:r w:rsidR="000731F1">
              <w:rPr>
                <w:rFonts w:ascii="Times New Roman" w:hAnsi="Times New Roman"/>
                <w:sz w:val="21"/>
                <w:szCs w:val="21"/>
                <w14:ligatures w14:val="standardContextual"/>
              </w:rPr>
              <w:t>，</w:t>
            </w:r>
            <w:r w:rsidRPr="00EF292B">
              <w:rPr>
                <w:rFonts w:ascii="Times New Roman" w:hAnsi="Times New Roman"/>
                <w:sz w:val="21"/>
                <w:szCs w:val="21"/>
                <w14:ligatures w14:val="standardContextual"/>
              </w:rPr>
              <w:t xml:space="preserve"> HRB700E</w:t>
            </w:r>
          </w:p>
        </w:tc>
        <w:tc>
          <w:tcPr>
            <w:tcW w:w="2765" w:type="dxa"/>
          </w:tcPr>
          <w:p w14:paraId="7DA3130F"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585</w:t>
            </w:r>
          </w:p>
        </w:tc>
        <w:tc>
          <w:tcPr>
            <w:tcW w:w="2766" w:type="dxa"/>
          </w:tcPr>
          <w:p w14:paraId="741F2959" w14:textId="77777777" w:rsidR="0044311C" w:rsidRPr="00EF292B" w:rsidRDefault="00BD4AC9" w:rsidP="00C20321">
            <w:pPr>
              <w:spacing w:line="400" w:lineRule="exact"/>
              <w:jc w:val="center"/>
              <w:rPr>
                <w:rFonts w:ascii="Times New Roman" w:hAnsi="Times New Roman"/>
                <w:sz w:val="21"/>
                <w:szCs w:val="21"/>
                <w14:ligatures w14:val="standardContextual"/>
              </w:rPr>
            </w:pPr>
            <w:r w:rsidRPr="00EF292B">
              <w:rPr>
                <w:rFonts w:ascii="Times New Roman" w:hAnsi="Times New Roman"/>
                <w:sz w:val="21"/>
                <w:szCs w:val="21"/>
                <w14:ligatures w14:val="standardContextual"/>
              </w:rPr>
              <w:t>510</w:t>
            </w:r>
          </w:p>
        </w:tc>
      </w:tr>
      <w:bookmarkEnd w:id="140"/>
      <w:bookmarkEnd w:id="141"/>
      <w:bookmarkEnd w:id="142"/>
    </w:tbl>
    <w:p w14:paraId="26E1116B" w14:textId="77777777" w:rsidR="0044311C" w:rsidRPr="00EF292B" w:rsidRDefault="00BD4AC9">
      <w:pPr>
        <w:widowControl/>
        <w:spacing w:after="652" w:line="360" w:lineRule="auto"/>
        <w:ind w:firstLineChars="200" w:firstLine="482"/>
        <w:rPr>
          <w:rFonts w:ascii="Times New Roman" w:hAnsi="Times New Roman"/>
          <w:b/>
          <w:bCs/>
          <w:color w:val="000000"/>
          <w:szCs w:val="21"/>
        </w:rPr>
      </w:pPr>
      <w:r w:rsidRPr="00EF292B">
        <w:rPr>
          <w:rFonts w:ascii="Times New Roman" w:hAnsi="Times New Roman"/>
          <w:b/>
          <w:bCs/>
          <w:color w:val="000000"/>
          <w:szCs w:val="21"/>
        </w:rPr>
        <w:br w:type="page"/>
      </w:r>
    </w:p>
    <w:p w14:paraId="13ECC2C9" w14:textId="35C3F1A4" w:rsidR="001B1B45" w:rsidRPr="00EF292B" w:rsidRDefault="001B1B45" w:rsidP="001B1B45">
      <w:pPr>
        <w:numPr>
          <w:ilvl w:val="0"/>
          <w:numId w:val="5"/>
        </w:numPr>
        <w:spacing w:beforeLines="50" w:before="163" w:afterLines="200" w:after="652" w:line="360" w:lineRule="auto"/>
        <w:ind w:left="0" w:firstLine="964"/>
        <w:jc w:val="center"/>
        <w:outlineLvl w:val="0"/>
        <w:rPr>
          <w:rFonts w:ascii="Times New Roman" w:hAnsi="Times New Roman"/>
          <w:bCs/>
          <w:sz w:val="32"/>
          <w:szCs w:val="32"/>
        </w:rPr>
      </w:pPr>
      <w:bookmarkStart w:id="143" w:name="_Toc179985998"/>
      <w:bookmarkStart w:id="144" w:name="_Toc13724"/>
      <w:bookmarkStart w:id="145" w:name="_Toc3745"/>
      <w:bookmarkStart w:id="146" w:name="_Toc15238"/>
      <w:r w:rsidRPr="00EF292B">
        <w:rPr>
          <w:rFonts w:ascii="Times New Roman" w:hAnsi="Times New Roman"/>
          <w:b/>
          <w:sz w:val="32"/>
          <w:szCs w:val="32"/>
        </w:rPr>
        <w:lastRenderedPageBreak/>
        <w:tab/>
      </w:r>
      <w:bookmarkStart w:id="147" w:name="_Toc180535477"/>
      <w:bookmarkStart w:id="148" w:name="_Toc180574004"/>
      <w:bookmarkStart w:id="149" w:name="_Toc180669986"/>
      <w:bookmarkStart w:id="150" w:name="_Toc180674192"/>
      <w:r w:rsidRPr="00EF292B">
        <w:rPr>
          <w:rFonts w:ascii="Times New Roman" w:hAnsi="Times New Roman"/>
          <w:bCs/>
          <w:sz w:val="32"/>
          <w:szCs w:val="32"/>
        </w:rPr>
        <w:t>超高强韧钢筋混凝土结构设计</w:t>
      </w:r>
      <w:bookmarkEnd w:id="147"/>
      <w:bookmarkEnd w:id="148"/>
      <w:bookmarkEnd w:id="149"/>
      <w:bookmarkEnd w:id="150"/>
    </w:p>
    <w:p w14:paraId="335B3B8C" w14:textId="0A540184" w:rsidR="001B1B45" w:rsidRPr="00EF292B" w:rsidRDefault="001B1B45" w:rsidP="001B1B45">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151" w:name="_Toc108514013"/>
      <w:bookmarkStart w:id="152" w:name="_Toc180535478"/>
      <w:bookmarkStart w:id="153" w:name="_Toc180574005"/>
      <w:bookmarkStart w:id="154" w:name="_Toc180669987"/>
      <w:bookmarkStart w:id="155" w:name="_Toc180674193"/>
      <w:bookmarkEnd w:id="143"/>
      <w:bookmarkEnd w:id="144"/>
      <w:bookmarkEnd w:id="145"/>
      <w:bookmarkEnd w:id="146"/>
      <w:r w:rsidRPr="00EF292B">
        <w:rPr>
          <w:rFonts w:ascii="Times New Roman" w:eastAsia="黑体" w:hAnsi="Times New Roman"/>
          <w:b/>
        </w:rPr>
        <w:t>一般规定</w:t>
      </w:r>
      <w:bookmarkEnd w:id="151"/>
      <w:bookmarkEnd w:id="152"/>
      <w:bookmarkEnd w:id="153"/>
      <w:bookmarkEnd w:id="154"/>
      <w:bookmarkEnd w:id="155"/>
    </w:p>
    <w:p w14:paraId="36086BF6" w14:textId="4666D16B" w:rsidR="001D6FBF" w:rsidRPr="00EF292B" w:rsidRDefault="001D6FBF" w:rsidP="00C20321">
      <w:pPr>
        <w:pStyle w:val="af6"/>
        <w:numPr>
          <w:ilvl w:val="2"/>
          <w:numId w:val="19"/>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正截面承载力计算时截面应变应保持平面，即截面纤维应变与到中性轴的距离呈线性关系的假定。</w:t>
      </w:r>
    </w:p>
    <w:p w14:paraId="7C2298C0" w14:textId="717CCCB6" w:rsidR="001D6FBF" w:rsidRPr="00EF292B" w:rsidRDefault="001D6FBF" w:rsidP="00C20321">
      <w:pPr>
        <w:pStyle w:val="af6"/>
        <w:numPr>
          <w:ilvl w:val="2"/>
          <w:numId w:val="19"/>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超高强韧钢筋混凝土受拉构件、受弯构件和大偏心受压构件正截面承载力计算，应考虑受拉区超高强韧混凝土抗拉作用。</w:t>
      </w:r>
    </w:p>
    <w:p w14:paraId="564AFC87" w14:textId="30976113" w:rsidR="001D6FBF" w:rsidRPr="00EF292B" w:rsidRDefault="001D6FBF" w:rsidP="00C20321">
      <w:pPr>
        <w:pStyle w:val="af6"/>
        <w:numPr>
          <w:ilvl w:val="2"/>
          <w:numId w:val="19"/>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超高强韧混凝土受压应力与应变关系采用理想弹塑性表达式，特征参数取值</w:t>
      </w:r>
      <w:r w:rsidR="001B1B45" w:rsidRPr="00EF292B">
        <w:rPr>
          <w:rFonts w:ascii="Times New Roman" w:hAnsi="Times New Roman"/>
        </w:rPr>
        <w:t>应</w:t>
      </w:r>
      <w:r w:rsidRPr="00EF292B">
        <w:rPr>
          <w:rFonts w:ascii="Times New Roman" w:hAnsi="Times New Roman"/>
        </w:rPr>
        <w:t>按</w:t>
      </w:r>
      <w:r w:rsidR="001B1B45" w:rsidRPr="00EF292B">
        <w:rPr>
          <w:rFonts w:ascii="Times New Roman" w:hAnsi="Times New Roman"/>
        </w:rPr>
        <w:t>本规程第</w:t>
      </w:r>
      <w:r w:rsidRPr="00EF292B">
        <w:rPr>
          <w:rFonts w:ascii="Times New Roman" w:hAnsi="Times New Roman"/>
        </w:rPr>
        <w:t>4.1.7</w:t>
      </w:r>
      <w:r w:rsidRPr="00EF292B">
        <w:rPr>
          <w:rFonts w:ascii="Times New Roman" w:hAnsi="Times New Roman"/>
        </w:rPr>
        <w:t>条执行。</w:t>
      </w:r>
    </w:p>
    <w:p w14:paraId="15C6ADC6" w14:textId="4C9BEA8D" w:rsidR="001D6FBF" w:rsidRPr="00EF292B" w:rsidRDefault="001D6FBF" w:rsidP="00C20321">
      <w:pPr>
        <w:pStyle w:val="af6"/>
        <w:numPr>
          <w:ilvl w:val="2"/>
          <w:numId w:val="19"/>
        </w:numPr>
        <w:snapToGrid w:val="0"/>
        <w:spacing w:line="360" w:lineRule="auto"/>
        <w:ind w:left="0" w:firstLineChars="0" w:firstLine="0"/>
        <w:textAlignment w:val="center"/>
        <w:outlineLvl w:val="2"/>
        <w:rPr>
          <w:rFonts w:ascii="Times New Roman" w:hAnsi="Times New Roman"/>
        </w:rPr>
      </w:pPr>
      <w:bookmarkStart w:id="156" w:name="_Hlk180529037"/>
      <w:r w:rsidRPr="00EF292B">
        <w:rPr>
          <w:rFonts w:ascii="Times New Roman" w:hAnsi="Times New Roman"/>
        </w:rPr>
        <w:t>超高强韧混凝土受拉应力与应变关系采用理想弹塑性表达式，特征参数取值</w:t>
      </w:r>
      <w:r w:rsidR="001B1B45" w:rsidRPr="00EF292B">
        <w:rPr>
          <w:rFonts w:ascii="Times New Roman" w:hAnsi="Times New Roman"/>
        </w:rPr>
        <w:t>应</w:t>
      </w:r>
      <w:r w:rsidRPr="00EF292B">
        <w:rPr>
          <w:rFonts w:ascii="Times New Roman" w:hAnsi="Times New Roman"/>
        </w:rPr>
        <w:t>按</w:t>
      </w:r>
      <w:r w:rsidR="001B1B45" w:rsidRPr="00EF292B">
        <w:rPr>
          <w:rFonts w:ascii="Times New Roman" w:hAnsi="Times New Roman"/>
        </w:rPr>
        <w:t>本规程第</w:t>
      </w:r>
      <w:r w:rsidRPr="00EF292B">
        <w:rPr>
          <w:rFonts w:ascii="Times New Roman" w:hAnsi="Times New Roman"/>
        </w:rPr>
        <w:t>4.1.8</w:t>
      </w:r>
      <w:r w:rsidRPr="00EF292B">
        <w:rPr>
          <w:rFonts w:ascii="Times New Roman" w:hAnsi="Times New Roman"/>
        </w:rPr>
        <w:t>条执行。</w:t>
      </w:r>
      <w:bookmarkEnd w:id="156"/>
    </w:p>
    <w:p w14:paraId="02053989" w14:textId="746FBD91" w:rsidR="001D6FBF" w:rsidRPr="00EF292B" w:rsidRDefault="001D6FBF" w:rsidP="00C20321">
      <w:pPr>
        <w:pStyle w:val="af6"/>
        <w:numPr>
          <w:ilvl w:val="2"/>
          <w:numId w:val="19"/>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超高强韧钢筋混凝土受弯构件、偏心受力构件，纵向高强受拉钢筋屈服</w:t>
      </w:r>
      <w:r w:rsidR="000731F1">
        <w:rPr>
          <w:rFonts w:ascii="Times New Roman" w:hAnsi="Times New Roman"/>
        </w:rPr>
        <w:t>，</w:t>
      </w:r>
      <w:r w:rsidRPr="00EF292B">
        <w:rPr>
          <w:rFonts w:ascii="Times New Roman" w:hAnsi="Times New Roman"/>
        </w:rPr>
        <w:t>受压区超高强韧混凝土达到其极限压应变时的相对受压区界限高度</w:t>
      </w:r>
      <w:r w:rsidRPr="00EF292B">
        <w:rPr>
          <w:rFonts w:ascii="Times New Roman" w:hAnsi="Times New Roman"/>
        </w:rPr>
        <w:object w:dxaOrig="245" w:dyaOrig="317" w14:anchorId="6758513B">
          <v:shape id="_x0000_i1093" type="#_x0000_t75" style="width:10.5pt;height:15.75pt" o:ole="">
            <v:imagedata r:id="rId137" o:title=""/>
          </v:shape>
          <o:OLEObject Type="Embed" ProgID="Equation.DSMT4" ShapeID="_x0000_i1093" DrawAspect="Content" ObjectID="_1791405210" r:id="rId138"/>
        </w:object>
      </w:r>
      <w:r w:rsidRPr="00EF292B">
        <w:rPr>
          <w:rFonts w:ascii="Times New Roman" w:hAnsi="Times New Roman"/>
        </w:rPr>
        <w:t>可按以下公式计算：</w:t>
      </w:r>
    </w:p>
    <w:p w14:paraId="1D7CDD84" w14:textId="77777777" w:rsidR="001D6FBF" w:rsidRPr="00EF292B" w:rsidRDefault="001D6FBF" w:rsidP="00C20321">
      <w:pPr>
        <w:snapToGrid w:val="0"/>
        <w:spacing w:line="360" w:lineRule="auto"/>
        <w:ind w:firstLineChars="300" w:firstLine="720"/>
        <w:textAlignment w:val="center"/>
        <w:rPr>
          <w:rFonts w:ascii="Times New Roman" w:hAnsi="Times New Roman"/>
          <w:snapToGrid w:val="0"/>
          <w:szCs w:val="22"/>
        </w:rPr>
      </w:pPr>
      <w:bookmarkStart w:id="157" w:name="_Hlk179983201"/>
      <w:r w:rsidRPr="00EF292B">
        <w:rPr>
          <w:rFonts w:ascii="Times New Roman" w:hAnsi="Times New Roman"/>
          <w:snapToGrid w:val="0"/>
          <w:szCs w:val="22"/>
        </w:rPr>
        <w:t>高强钢筋为有屈服点时：</w:t>
      </w:r>
    </w:p>
    <w:bookmarkStart w:id="158" w:name="_Hlk180499248"/>
    <w:p w14:paraId="5A4AD2E4" w14:textId="20A9C08B" w:rsidR="001D6FBF" w:rsidRPr="00EF292B" w:rsidRDefault="001D6FBF" w:rsidP="00C20321">
      <w:pPr>
        <w:widowControl/>
        <w:snapToGrid w:val="0"/>
        <w:spacing w:line="300" w:lineRule="auto"/>
        <w:ind w:firstLineChars="200" w:firstLine="480"/>
        <w:jc w:val="right"/>
        <w:textAlignment w:val="center"/>
        <w:rPr>
          <w:rFonts w:ascii="Times New Roman" w:hAnsi="Times New Roman"/>
          <w:snapToGrid w:val="0"/>
          <w:szCs w:val="22"/>
        </w:rPr>
      </w:pPr>
      <w:r w:rsidRPr="00EF292B">
        <w:rPr>
          <w:rFonts w:ascii="Times New Roman" w:hAnsi="Times New Roman"/>
          <w:snapToGrid w:val="0"/>
          <w:position w:val="-10"/>
          <w:szCs w:val="22"/>
        </w:rPr>
        <w:object w:dxaOrig="1458" w:dyaOrig="978" w14:anchorId="4231223E">
          <v:shape id="_x0000_i1094" type="#_x0000_t75" style="width:1in;height:45.75pt" o:ole="">
            <v:imagedata r:id="rId139" o:title=""/>
          </v:shape>
          <o:OLEObject Type="Embed" ProgID="Equation.DSMT4" ShapeID="_x0000_i1094" DrawAspect="Content" ObjectID="_1791405211" r:id="rId140"/>
        </w:object>
      </w:r>
      <w:bookmarkEnd w:id="158"/>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t>(6.1.</w:t>
      </w:r>
      <w:r w:rsidR="009D1645" w:rsidRPr="00EF292B">
        <w:rPr>
          <w:rFonts w:ascii="Times New Roman" w:hAnsi="Times New Roman"/>
          <w:snapToGrid w:val="0"/>
          <w:szCs w:val="22"/>
        </w:rPr>
        <w:t>5</w:t>
      </w:r>
      <w:r w:rsidRPr="00EF292B">
        <w:rPr>
          <w:rFonts w:ascii="Times New Roman" w:hAnsi="Times New Roman"/>
          <w:snapToGrid w:val="0"/>
          <w:szCs w:val="22"/>
        </w:rPr>
        <w:t>-1)</w:t>
      </w:r>
    </w:p>
    <w:p w14:paraId="03895FAE" w14:textId="77777777" w:rsidR="001D6FBF" w:rsidRPr="00EF292B" w:rsidRDefault="001D6FBF" w:rsidP="00C20321">
      <w:pPr>
        <w:snapToGrid w:val="0"/>
        <w:spacing w:line="360" w:lineRule="auto"/>
        <w:ind w:firstLineChars="300" w:firstLine="720"/>
        <w:textAlignment w:val="center"/>
        <w:rPr>
          <w:rFonts w:ascii="Times New Roman" w:hAnsi="Times New Roman"/>
          <w:snapToGrid w:val="0"/>
          <w:szCs w:val="22"/>
        </w:rPr>
      </w:pPr>
      <w:r w:rsidRPr="00EF292B">
        <w:rPr>
          <w:rFonts w:ascii="Times New Roman" w:hAnsi="Times New Roman"/>
          <w:snapToGrid w:val="0"/>
          <w:szCs w:val="22"/>
        </w:rPr>
        <w:t>高强钢筋为无屈服点时：</w:t>
      </w:r>
    </w:p>
    <w:p w14:paraId="48284A70" w14:textId="2BC4C6DA" w:rsidR="001D6FBF" w:rsidRPr="00EF292B" w:rsidRDefault="001D6FBF" w:rsidP="00C20321">
      <w:pPr>
        <w:widowControl/>
        <w:snapToGrid w:val="0"/>
        <w:spacing w:line="300" w:lineRule="auto"/>
        <w:ind w:firstLineChars="200" w:firstLine="480"/>
        <w:jc w:val="right"/>
        <w:textAlignment w:val="center"/>
        <w:rPr>
          <w:rFonts w:ascii="Times New Roman" w:hAnsi="Times New Roman"/>
          <w:snapToGrid w:val="0"/>
          <w:szCs w:val="22"/>
        </w:rPr>
      </w:pPr>
      <w:r w:rsidRPr="00EF292B">
        <w:rPr>
          <w:rFonts w:ascii="Times New Roman" w:hAnsi="Times New Roman"/>
          <w:snapToGrid w:val="0"/>
          <w:position w:val="-10"/>
          <w:szCs w:val="22"/>
        </w:rPr>
        <w:object w:dxaOrig="2201" w:dyaOrig="942" w14:anchorId="71FB8E3F">
          <v:shape id="_x0000_i1095" type="#_x0000_t75" style="width:108pt;height:45.75pt" o:ole="">
            <v:imagedata r:id="rId141" o:title=""/>
          </v:shape>
          <o:OLEObject Type="Embed" ProgID="Equation.DSMT4" ShapeID="_x0000_i1095" DrawAspect="Content" ObjectID="_1791405212" r:id="rId142"/>
        </w:object>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t>(6.1.</w:t>
      </w:r>
      <w:r w:rsidR="009D1645" w:rsidRPr="00EF292B">
        <w:rPr>
          <w:rFonts w:ascii="Times New Roman" w:hAnsi="Times New Roman"/>
          <w:snapToGrid w:val="0"/>
          <w:szCs w:val="22"/>
        </w:rPr>
        <w:t>5</w:t>
      </w:r>
      <w:r w:rsidRPr="00EF292B">
        <w:rPr>
          <w:rFonts w:ascii="Times New Roman" w:hAnsi="Times New Roman"/>
          <w:snapToGrid w:val="0"/>
          <w:szCs w:val="22"/>
        </w:rPr>
        <w:t>-2)</w:t>
      </w:r>
    </w:p>
    <w:p w14:paraId="4CBC7551" w14:textId="451EE19E" w:rsidR="001D6FBF" w:rsidRPr="00EF292B" w:rsidRDefault="001D6FBF"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式中</w:t>
      </w:r>
      <w:r w:rsidR="009749D7" w:rsidRPr="00EF292B">
        <w:rPr>
          <w:rFonts w:ascii="Times New Roman" w:hAnsi="Times New Roman"/>
        </w:rPr>
        <w:t>：</w:t>
      </w:r>
      <w:r w:rsidR="00184863" w:rsidRPr="00EF292B">
        <w:rPr>
          <w:rFonts w:ascii="Times New Roman" w:hAnsi="Times New Roman"/>
        </w:rPr>
        <w:tab/>
      </w:r>
      <w:r w:rsidRPr="00EF292B">
        <w:rPr>
          <w:rFonts w:ascii="Times New Roman" w:hAnsi="Times New Roman"/>
        </w:rPr>
        <w:object w:dxaOrig="362" w:dyaOrig="317" w14:anchorId="5A8CEC0A">
          <v:shape id="_x0000_i1096" type="#_x0000_t75" style="width:15.75pt;height:15.75pt" o:ole="">
            <v:imagedata r:id="rId143" o:title=""/>
          </v:shape>
          <o:OLEObject Type="Embed" ProgID="Equation.DSMT4" ShapeID="_x0000_i1096" DrawAspect="Content" ObjectID="_1791405213" r:id="rId144"/>
        </w:object>
      </w:r>
      <w:r w:rsidR="00184863" w:rsidRPr="00EF292B">
        <w:rPr>
          <w:rFonts w:ascii="Times New Roman" w:hAnsi="Times New Roman"/>
        </w:rPr>
        <w:tab/>
        <w:t>——</w:t>
      </w:r>
      <w:r w:rsidRPr="00EF292B">
        <w:rPr>
          <w:rFonts w:ascii="Times New Roman" w:hAnsi="Times New Roman"/>
        </w:rPr>
        <w:t>高强钢筋弹性模量；</w:t>
      </w:r>
    </w:p>
    <w:p w14:paraId="74ED7AF7" w14:textId="735EBEB1" w:rsidR="001D6FBF" w:rsidRPr="00EF292B" w:rsidRDefault="00184863"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398" w:dyaOrig="317" w14:anchorId="6B481DDD">
          <v:shape id="_x0000_i1097" type="#_x0000_t75" style="width:20.25pt;height:15.75pt" o:ole="">
            <v:imagedata r:id="rId145" o:title=""/>
          </v:shape>
          <o:OLEObject Type="Embed" ProgID="Equation.DSMT4" ShapeID="_x0000_i1097" DrawAspect="Content" ObjectID="_1791405214" r:id="rId146"/>
        </w:object>
      </w:r>
      <w:r w:rsidRPr="00EF292B">
        <w:rPr>
          <w:rFonts w:ascii="Times New Roman" w:hAnsi="Times New Roman"/>
        </w:rPr>
        <w:tab/>
        <w:t>——</w:t>
      </w:r>
      <w:r w:rsidR="001D6FBF" w:rsidRPr="00EF292B">
        <w:rPr>
          <w:rFonts w:ascii="Times New Roman" w:hAnsi="Times New Roman"/>
        </w:rPr>
        <w:t>超高强韧混凝土极限压应变；</w:t>
      </w:r>
    </w:p>
    <w:p w14:paraId="55934E10" w14:textId="40220C08" w:rsidR="001D6FBF" w:rsidRPr="00EF292B" w:rsidRDefault="00184863"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344" w:dyaOrig="362" w14:anchorId="48AE8625">
          <v:shape id="_x0000_i1098" type="#_x0000_t75" style="width:15.75pt;height:15.75pt" o:ole="">
            <v:imagedata r:id="rId147" o:title=""/>
          </v:shape>
          <o:OLEObject Type="Embed" ProgID="Equation.DSMT4" ShapeID="_x0000_i1098" DrawAspect="Content" ObjectID="_1791405215" r:id="rId148"/>
        </w:object>
      </w:r>
      <w:r w:rsidRPr="00EF292B">
        <w:rPr>
          <w:rFonts w:ascii="Times New Roman" w:hAnsi="Times New Roman"/>
        </w:rPr>
        <w:tab/>
        <w:t>——</w:t>
      </w:r>
      <w:r w:rsidR="001D6FBF" w:rsidRPr="00EF292B">
        <w:rPr>
          <w:rFonts w:ascii="Times New Roman" w:hAnsi="Times New Roman"/>
        </w:rPr>
        <w:t>高强钢筋抗拉强度设计值；</w:t>
      </w:r>
    </w:p>
    <w:p w14:paraId="5A69C9BF" w14:textId="66E23988" w:rsidR="001D6FBF" w:rsidRPr="00EF292B" w:rsidRDefault="00184863"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color w:val="FF0000"/>
          <w:szCs w:val="22"/>
          <w:highlight w:val="yellow"/>
        </w:rPr>
      </w:pPr>
      <w:r w:rsidRPr="00EF292B">
        <w:rPr>
          <w:rFonts w:ascii="Times New Roman" w:hAnsi="Times New Roman"/>
        </w:rPr>
        <w:tab/>
      </w:r>
      <w:r w:rsidR="001D6FBF" w:rsidRPr="00EF292B">
        <w:rPr>
          <w:rFonts w:ascii="Times New Roman" w:hAnsi="Times New Roman"/>
        </w:rPr>
        <w:object w:dxaOrig="263" w:dyaOrig="317" w14:anchorId="6A5D11C8">
          <v:shape id="_x0000_i1099" type="#_x0000_t75" style="width:15.75pt;height:15.75pt" o:ole="">
            <v:imagedata r:id="rId149" o:title=""/>
          </v:shape>
          <o:OLEObject Type="Embed" ProgID="Equation.DSMT4" ShapeID="_x0000_i1099" DrawAspect="Content" ObjectID="_1791405216" r:id="rId150"/>
        </w:object>
      </w:r>
      <w:r w:rsidRPr="00EF292B">
        <w:rPr>
          <w:rFonts w:ascii="Times New Roman" w:hAnsi="Times New Roman"/>
        </w:rPr>
        <w:tab/>
        <w:t>—</w:t>
      </w:r>
      <w:r w:rsidR="001D6FBF" w:rsidRPr="00EF292B">
        <w:rPr>
          <w:rFonts w:ascii="Times New Roman" w:hAnsi="Times New Roman"/>
        </w:rPr>
        <w:t>—</w:t>
      </w:r>
      <w:r w:rsidR="001D6FBF" w:rsidRPr="00EF292B">
        <w:rPr>
          <w:rFonts w:ascii="Times New Roman" w:hAnsi="Times New Roman"/>
        </w:rPr>
        <w:t>等效矩形应力图块的受压区高度折减系数。</w:t>
      </w:r>
    </w:p>
    <w:p w14:paraId="276D8FC3" w14:textId="62EFC944" w:rsidR="001D6FBF" w:rsidRPr="00EF292B" w:rsidRDefault="001D6FBF" w:rsidP="003515E9">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159" w:name="_Toc12564"/>
      <w:bookmarkStart w:id="160" w:name="_Toc9229"/>
      <w:bookmarkStart w:id="161" w:name="_Toc30646"/>
      <w:bookmarkStart w:id="162" w:name="_Toc179986000"/>
      <w:bookmarkStart w:id="163" w:name="_Toc180535479"/>
      <w:bookmarkStart w:id="164" w:name="_Toc180574006"/>
      <w:bookmarkStart w:id="165" w:name="_Toc180669988"/>
      <w:bookmarkStart w:id="166" w:name="_Toc180674194"/>
      <w:bookmarkEnd w:id="157"/>
      <w:r w:rsidRPr="00EF292B">
        <w:rPr>
          <w:rFonts w:ascii="Times New Roman" w:eastAsia="黑体" w:hAnsi="Times New Roman"/>
          <w:b/>
        </w:rPr>
        <w:t>承载能力极限状态计算</w:t>
      </w:r>
      <w:bookmarkEnd w:id="159"/>
      <w:bookmarkEnd w:id="160"/>
      <w:bookmarkEnd w:id="161"/>
      <w:bookmarkEnd w:id="162"/>
      <w:bookmarkEnd w:id="163"/>
      <w:bookmarkEnd w:id="164"/>
      <w:bookmarkEnd w:id="165"/>
      <w:bookmarkEnd w:id="166"/>
    </w:p>
    <w:p w14:paraId="3130EA7B" w14:textId="172E50E6" w:rsidR="001D6FBF" w:rsidRPr="00EF292B" w:rsidRDefault="001D6FBF" w:rsidP="00C20321">
      <w:pPr>
        <w:pStyle w:val="af6"/>
        <w:numPr>
          <w:ilvl w:val="2"/>
          <w:numId w:val="20"/>
        </w:numPr>
        <w:snapToGrid w:val="0"/>
        <w:spacing w:line="360" w:lineRule="auto"/>
        <w:ind w:left="0" w:firstLineChars="0" w:firstLine="0"/>
        <w:textAlignment w:val="center"/>
        <w:outlineLvl w:val="2"/>
        <w:rPr>
          <w:rFonts w:ascii="Times New Roman" w:hAnsi="Times New Roman"/>
        </w:rPr>
      </w:pPr>
      <w:bookmarkStart w:id="167" w:name="_Toc156677067"/>
      <w:bookmarkStart w:id="168" w:name="_Toc156674513"/>
      <w:bookmarkStart w:id="169" w:name="_Toc156674019"/>
      <w:bookmarkStart w:id="170" w:name="_Toc156675547"/>
      <w:r w:rsidRPr="00EF292B">
        <w:rPr>
          <w:rFonts w:ascii="Times New Roman" w:hAnsi="Times New Roman"/>
        </w:rPr>
        <w:t>受弯构件、偏心受力构件正截面承载力计算时，受压区超高强韧混凝土的应力图形可简化为等效的矩形应力图。矩形应力图的受压区高度可取截面应变保持平截面假定所确定的中和轴高度乘以系数</w:t>
      </w:r>
      <w:r w:rsidRPr="00EF292B">
        <w:rPr>
          <w:rFonts w:ascii="Times New Roman" w:hAnsi="Times New Roman"/>
        </w:rPr>
        <w:object w:dxaOrig="263" w:dyaOrig="326" w14:anchorId="0F80056B">
          <v:shape id="_x0000_i1100" type="#_x0000_t75" style="width:15.75pt;height:15.75pt" o:ole="">
            <v:imagedata r:id="rId151" o:title=""/>
          </v:shape>
          <o:OLEObject Type="Embed" ProgID="Equation.DSMT4" ShapeID="_x0000_i1100" DrawAspect="Content" ObjectID="_1791405217" r:id="rId152"/>
        </w:object>
      </w:r>
      <w:r w:rsidRPr="00EF292B">
        <w:rPr>
          <w:rFonts w:ascii="Times New Roman" w:hAnsi="Times New Roman"/>
        </w:rPr>
        <w:t>；矩形应力图的应力值可由超</w:t>
      </w:r>
      <w:r w:rsidRPr="00EF292B">
        <w:rPr>
          <w:rFonts w:ascii="Times New Roman" w:hAnsi="Times New Roman"/>
        </w:rPr>
        <w:lastRenderedPageBreak/>
        <w:t>高强韧混凝土轴心抗压强度设计值乘以系数</w:t>
      </w:r>
      <w:r w:rsidRPr="00EF292B">
        <w:rPr>
          <w:rFonts w:ascii="Times New Roman" w:hAnsi="Times New Roman"/>
        </w:rPr>
        <w:object w:dxaOrig="263" w:dyaOrig="326" w14:anchorId="3D5C9298">
          <v:shape id="_x0000_i1101" type="#_x0000_t75" style="width:15.75pt;height:15.75pt" o:ole="">
            <v:imagedata r:id="rId153" o:title=""/>
          </v:shape>
          <o:OLEObject Type="Embed" ProgID="Equation.DSMT4" ShapeID="_x0000_i1101" DrawAspect="Content" ObjectID="_1791405218" r:id="rId154"/>
        </w:object>
      </w:r>
      <w:r w:rsidRPr="00EF292B">
        <w:rPr>
          <w:rFonts w:ascii="Times New Roman" w:hAnsi="Times New Roman"/>
        </w:rPr>
        <w:t>确定；受拉区的应力值可由超高强韧混凝土抗拉强度设计值乘以系数</w:t>
      </w:r>
      <w:r w:rsidRPr="00EF292B">
        <w:rPr>
          <w:rFonts w:ascii="Times New Roman" w:hAnsi="Times New Roman"/>
        </w:rPr>
        <w:object w:dxaOrig="272" w:dyaOrig="326" w14:anchorId="237097F4">
          <v:shape id="_x0000_i1102" type="#_x0000_t75" style="width:15.75pt;height:15.75pt" o:ole="">
            <v:imagedata r:id="rId155" o:title=""/>
          </v:shape>
          <o:OLEObject Type="Embed" ProgID="Equation.DSMT4" ShapeID="_x0000_i1102" DrawAspect="Content" ObjectID="_1791405219" r:id="rId156"/>
        </w:object>
      </w:r>
      <w:r w:rsidRPr="00EF292B">
        <w:rPr>
          <w:rFonts w:ascii="Times New Roman" w:hAnsi="Times New Roman"/>
        </w:rPr>
        <w:t>确定。受压区高度折减系数</w:t>
      </w:r>
      <w:r w:rsidRPr="00EF292B">
        <w:rPr>
          <w:rFonts w:ascii="Times New Roman" w:hAnsi="Times New Roman"/>
        </w:rPr>
        <w:object w:dxaOrig="263" w:dyaOrig="326" w14:anchorId="3182311A">
          <v:shape id="_x0000_i1103" type="#_x0000_t75" style="width:15.75pt;height:15.75pt" o:ole="">
            <v:imagedata r:id="rId151" o:title=""/>
          </v:shape>
          <o:OLEObject Type="Embed" ProgID="Equation.DSMT4" ShapeID="_x0000_i1103" DrawAspect="Content" ObjectID="_1791405220" r:id="rId157"/>
        </w:object>
      </w:r>
      <w:r w:rsidRPr="00EF292B">
        <w:rPr>
          <w:rFonts w:ascii="Times New Roman" w:hAnsi="Times New Roman"/>
        </w:rPr>
        <w:t>取</w:t>
      </w:r>
      <w:r w:rsidRPr="00EF292B">
        <w:rPr>
          <w:rFonts w:ascii="Times New Roman" w:hAnsi="Times New Roman"/>
        </w:rPr>
        <w:t>0.75</w:t>
      </w:r>
      <w:r w:rsidRPr="00EF292B">
        <w:rPr>
          <w:rFonts w:ascii="Times New Roman" w:hAnsi="Times New Roman"/>
        </w:rPr>
        <w:t>，等效应力的折减系数</w:t>
      </w:r>
      <w:r w:rsidRPr="00EF292B">
        <w:rPr>
          <w:rFonts w:ascii="Times New Roman" w:hAnsi="Times New Roman"/>
        </w:rPr>
        <w:object w:dxaOrig="263" w:dyaOrig="326" w14:anchorId="6AA27488">
          <v:shape id="_x0000_i1104" type="#_x0000_t75" style="width:15.75pt;height:15.75pt" o:ole="">
            <v:imagedata r:id="rId153" o:title=""/>
          </v:shape>
          <o:OLEObject Type="Embed" ProgID="Equation.DSMT4" ShapeID="_x0000_i1104" DrawAspect="Content" ObjectID="_1791405221" r:id="rId158"/>
        </w:object>
      </w:r>
      <w:r w:rsidRPr="00EF292B">
        <w:rPr>
          <w:rFonts w:ascii="Times New Roman" w:hAnsi="Times New Roman"/>
        </w:rPr>
        <w:t>取</w:t>
      </w:r>
      <w:r w:rsidRPr="00EF292B">
        <w:rPr>
          <w:rFonts w:ascii="Times New Roman" w:hAnsi="Times New Roman"/>
        </w:rPr>
        <w:t>0.75</w:t>
      </w:r>
      <w:r w:rsidRPr="00EF292B">
        <w:rPr>
          <w:rFonts w:ascii="Times New Roman" w:hAnsi="Times New Roman"/>
        </w:rPr>
        <w:t>，</w:t>
      </w:r>
      <w:r w:rsidRPr="00EF292B">
        <w:rPr>
          <w:rFonts w:ascii="Times New Roman" w:hAnsi="Times New Roman"/>
        </w:rPr>
        <w:object w:dxaOrig="272" w:dyaOrig="326" w14:anchorId="755D672F">
          <v:shape id="_x0000_i1105" type="#_x0000_t75" style="width:15.75pt;height:15.75pt" o:ole="">
            <v:imagedata r:id="rId155" o:title=""/>
          </v:shape>
          <o:OLEObject Type="Embed" ProgID="Equation.DSMT4" ShapeID="_x0000_i1105" DrawAspect="Content" ObjectID="_1791405222" r:id="rId159"/>
        </w:object>
      </w:r>
      <w:r w:rsidRPr="00EF292B">
        <w:rPr>
          <w:rFonts w:ascii="Times New Roman" w:hAnsi="Times New Roman"/>
        </w:rPr>
        <w:t>取</w:t>
      </w:r>
      <w:r w:rsidRPr="00EF292B">
        <w:rPr>
          <w:rFonts w:ascii="Times New Roman" w:hAnsi="Times New Roman"/>
        </w:rPr>
        <w:t>0.5</w:t>
      </w:r>
      <w:r w:rsidRPr="00EF292B">
        <w:rPr>
          <w:rFonts w:ascii="Times New Roman" w:hAnsi="Times New Roman"/>
        </w:rPr>
        <w:t>。</w:t>
      </w:r>
    </w:p>
    <w:p w14:paraId="3CA044D4" w14:textId="6B276B7B" w:rsidR="001D6FBF" w:rsidRPr="00EF292B" w:rsidRDefault="001D6FBF" w:rsidP="00C20321">
      <w:pPr>
        <w:pStyle w:val="af6"/>
        <w:numPr>
          <w:ilvl w:val="2"/>
          <w:numId w:val="20"/>
        </w:numPr>
        <w:snapToGrid w:val="0"/>
        <w:spacing w:line="360" w:lineRule="auto"/>
        <w:ind w:left="0" w:firstLineChars="0" w:firstLine="0"/>
        <w:textAlignment w:val="center"/>
        <w:outlineLvl w:val="2"/>
        <w:rPr>
          <w:rFonts w:ascii="Times New Roman" w:hAnsi="Times New Roman"/>
        </w:rPr>
      </w:pPr>
      <w:bookmarkStart w:id="171" w:name="_Hlk180499595"/>
      <w:r w:rsidRPr="00EF292B">
        <w:rPr>
          <w:rFonts w:ascii="Times New Roman" w:hAnsi="Times New Roman"/>
        </w:rPr>
        <w:t>超高强韧钢筋混凝土</w:t>
      </w:r>
      <w:bookmarkEnd w:id="171"/>
      <w:r w:rsidRPr="00EF292B">
        <w:rPr>
          <w:rFonts w:ascii="Times New Roman" w:hAnsi="Times New Roman"/>
        </w:rPr>
        <w:t>构件正截面受弯承载力计算应按以下公式计算：</w:t>
      </w:r>
    </w:p>
    <w:p w14:paraId="6B7D522E" w14:textId="77777777" w:rsidR="001D6FBF" w:rsidRPr="00EF292B" w:rsidRDefault="001D6FBF" w:rsidP="00C20321">
      <w:pPr>
        <w:ind w:firstLine="420"/>
        <w:jc w:val="center"/>
        <w:rPr>
          <w:rFonts w:ascii="Times New Roman" w:hAnsi="Times New Roman"/>
          <w:color w:val="0080AD"/>
          <w:sz w:val="14"/>
          <w:szCs w:val="14"/>
        </w:rPr>
      </w:pPr>
      <w:r w:rsidRPr="00EF292B">
        <w:rPr>
          <w:rFonts w:ascii="Times New Roman" w:hAnsi="Times New Roman"/>
          <w:noProof/>
          <w:color w:val="0080AD"/>
          <w:sz w:val="14"/>
          <w:szCs w:val="14"/>
        </w:rPr>
        <w:drawing>
          <wp:inline distT="0" distB="0" distL="0" distR="0" wp14:anchorId="5EBAB717" wp14:editId="3C0EDC7A">
            <wp:extent cx="4201795" cy="2879725"/>
            <wp:effectExtent l="0" t="0" r="1905" b="3175"/>
            <wp:docPr id="6501626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62681" name="图片 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201968" cy="2880000"/>
                    </a:xfrm>
                    <a:prstGeom prst="rect">
                      <a:avLst/>
                    </a:prstGeom>
                  </pic:spPr>
                </pic:pic>
              </a:graphicData>
            </a:graphic>
          </wp:inline>
        </w:drawing>
      </w:r>
    </w:p>
    <w:p w14:paraId="41C68E65" w14:textId="77777777" w:rsidR="001D6FBF" w:rsidRPr="00EF292B" w:rsidRDefault="001D6FBF"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图</w:t>
      </w:r>
      <w:r w:rsidRPr="00EF292B">
        <w:rPr>
          <w:rFonts w:ascii="Times New Roman" w:eastAsia="黑体" w:hAnsi="Times New Roman"/>
          <w:b/>
          <w:bCs/>
          <w:sz w:val="21"/>
          <w14:ligatures w14:val="standardContextual"/>
        </w:rPr>
        <w:t xml:space="preserve">6.2.2 </w:t>
      </w:r>
      <w:r w:rsidRPr="00EF292B">
        <w:rPr>
          <w:rFonts w:ascii="Times New Roman" w:eastAsia="黑体" w:hAnsi="Times New Roman"/>
          <w:b/>
          <w:bCs/>
          <w:sz w:val="21"/>
          <w14:ligatures w14:val="standardContextual"/>
        </w:rPr>
        <w:t>矩形截面受弯构件正截面受弯承载力计算</w:t>
      </w:r>
    </w:p>
    <w:p w14:paraId="795190E1" w14:textId="77777777" w:rsidR="001D6FBF" w:rsidRPr="00EF292B" w:rsidRDefault="001D6FBF" w:rsidP="00C20321">
      <w:pPr>
        <w:numPr>
          <w:ilvl w:val="2"/>
          <w:numId w:val="0"/>
        </w:numPr>
        <w:spacing w:line="360" w:lineRule="auto"/>
        <w:ind w:firstLine="420"/>
        <w:jc w:val="right"/>
        <w:rPr>
          <w:rFonts w:ascii="Times New Roman" w:hAnsi="Times New Roman"/>
          <w:snapToGrid w:val="0"/>
          <w:szCs w:val="22"/>
        </w:rPr>
      </w:pPr>
      <w:r w:rsidRPr="00EF292B">
        <w:rPr>
          <w:rFonts w:ascii="Times New Roman" w:hAnsi="Times New Roman"/>
          <w:snapToGrid w:val="0"/>
          <w:position w:val="-58"/>
          <w:szCs w:val="22"/>
        </w:rPr>
        <w:object w:dxaOrig="3758" w:dyaOrig="1286" w14:anchorId="1B4C77DA">
          <v:shape id="_x0000_i1106" type="#_x0000_t75" style="width:189.75pt;height:61.5pt" o:ole="">
            <v:imagedata r:id="rId161" o:title=""/>
          </v:shape>
          <o:OLEObject Type="Embed" ProgID="Equation.DSMT4" ShapeID="_x0000_i1106" DrawAspect="Content" ObjectID="_1791405223" r:id="rId162"/>
        </w:object>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t>(6.2.2-1)</w:t>
      </w:r>
    </w:p>
    <w:p w14:paraId="492FFFEC" w14:textId="77777777" w:rsidR="001D6FBF" w:rsidRPr="00EF292B" w:rsidRDefault="001D6FBF" w:rsidP="00C20321">
      <w:pPr>
        <w:snapToGrid w:val="0"/>
        <w:spacing w:line="360" w:lineRule="auto"/>
        <w:ind w:firstLineChars="300" w:firstLine="720"/>
        <w:textAlignment w:val="center"/>
        <w:rPr>
          <w:rFonts w:ascii="Times New Roman" w:hAnsi="Times New Roman"/>
          <w:snapToGrid w:val="0"/>
          <w:szCs w:val="22"/>
        </w:rPr>
      </w:pPr>
      <w:r w:rsidRPr="00EF292B">
        <w:rPr>
          <w:rFonts w:ascii="Times New Roman" w:hAnsi="Times New Roman"/>
          <w:snapToGrid w:val="0"/>
          <w:szCs w:val="22"/>
        </w:rPr>
        <w:t>超高强韧混凝土受压区高度由以下公式确定：</w:t>
      </w:r>
    </w:p>
    <w:p w14:paraId="5179E80F" w14:textId="77777777" w:rsidR="001D6FBF" w:rsidRPr="00EF292B" w:rsidRDefault="001D6FBF" w:rsidP="00C20321">
      <w:pPr>
        <w:numPr>
          <w:ilvl w:val="2"/>
          <w:numId w:val="0"/>
        </w:numPr>
        <w:spacing w:line="360" w:lineRule="auto"/>
        <w:ind w:firstLine="420"/>
        <w:jc w:val="right"/>
        <w:rPr>
          <w:rFonts w:ascii="Times New Roman" w:hAnsi="Times New Roman"/>
          <w:snapToGrid w:val="0"/>
          <w:szCs w:val="22"/>
        </w:rPr>
      </w:pPr>
      <w:r w:rsidRPr="00EF292B">
        <w:rPr>
          <w:rFonts w:ascii="Times New Roman" w:hAnsi="Times New Roman"/>
          <w:snapToGrid w:val="0"/>
          <w:position w:val="-14"/>
          <w:szCs w:val="22"/>
        </w:rPr>
        <w:object w:dxaOrig="4184" w:dyaOrig="398" w14:anchorId="5F9EB0BF">
          <v:shape id="_x0000_i1107" type="#_x0000_t75" style="width:210.75pt;height:20.25pt" o:ole="">
            <v:imagedata r:id="rId163" o:title=""/>
          </v:shape>
          <o:OLEObject Type="Embed" ProgID="Equation.DSMT4" ShapeID="_x0000_i1107" DrawAspect="Content" ObjectID="_1791405224" r:id="rId164"/>
        </w:object>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t>(6.2.2-2)</w:t>
      </w:r>
    </w:p>
    <w:p w14:paraId="4CC873CC" w14:textId="77777777" w:rsidR="001D6FBF" w:rsidRPr="00EF292B" w:rsidRDefault="001D6FBF" w:rsidP="00C20321">
      <w:pPr>
        <w:snapToGrid w:val="0"/>
        <w:spacing w:line="360" w:lineRule="auto"/>
        <w:ind w:firstLineChars="300" w:firstLine="720"/>
        <w:textAlignment w:val="center"/>
        <w:rPr>
          <w:rFonts w:ascii="Times New Roman" w:hAnsi="Times New Roman"/>
          <w:snapToGrid w:val="0"/>
          <w:szCs w:val="22"/>
        </w:rPr>
      </w:pPr>
      <w:r w:rsidRPr="00EF292B">
        <w:rPr>
          <w:rFonts w:ascii="Times New Roman" w:hAnsi="Times New Roman"/>
          <w:snapToGrid w:val="0"/>
          <w:szCs w:val="22"/>
        </w:rPr>
        <w:t>超高强韧混凝土受压区高度尚应符合以下条件：</w:t>
      </w:r>
    </w:p>
    <w:p w14:paraId="410F259D" w14:textId="77777777" w:rsidR="001D6FBF" w:rsidRPr="00EF292B" w:rsidRDefault="001D6FBF" w:rsidP="00C20321">
      <w:pPr>
        <w:numPr>
          <w:ilvl w:val="2"/>
          <w:numId w:val="0"/>
        </w:numPr>
        <w:spacing w:line="360" w:lineRule="auto"/>
        <w:ind w:firstLine="420"/>
        <w:jc w:val="right"/>
        <w:rPr>
          <w:rFonts w:ascii="Times New Roman" w:hAnsi="Times New Roman"/>
        </w:rPr>
      </w:pPr>
      <w:r w:rsidRPr="00EF292B">
        <w:rPr>
          <w:rFonts w:ascii="Times New Roman" w:hAnsi="Times New Roman"/>
          <w:position w:val="-12"/>
        </w:rPr>
        <w:object w:dxaOrig="797" w:dyaOrig="362" w14:anchorId="65EF8552">
          <v:shape id="_x0000_i1108" type="#_x0000_t75" style="width:41.25pt;height:15.75pt" o:ole="">
            <v:imagedata r:id="rId165" o:title=""/>
          </v:shape>
          <o:OLEObject Type="Embed" ProgID="Equation.DSMT4" ShapeID="_x0000_i1108" DrawAspect="Content" ObjectID="_1791405225" r:id="rId166"/>
        </w:object>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t>(6.2.2-3)</w:t>
      </w:r>
    </w:p>
    <w:p w14:paraId="7D22BCF7" w14:textId="77777777" w:rsidR="001D6FBF" w:rsidRPr="00EF292B" w:rsidRDefault="001D6FBF" w:rsidP="00C20321">
      <w:pPr>
        <w:numPr>
          <w:ilvl w:val="2"/>
          <w:numId w:val="0"/>
        </w:numPr>
        <w:spacing w:line="360" w:lineRule="auto"/>
        <w:ind w:firstLine="420"/>
        <w:jc w:val="right"/>
        <w:rPr>
          <w:rFonts w:ascii="Times New Roman" w:hAnsi="Times New Roman"/>
          <w:snapToGrid w:val="0"/>
          <w:szCs w:val="22"/>
        </w:rPr>
      </w:pPr>
      <w:r w:rsidRPr="00EF292B">
        <w:rPr>
          <w:rFonts w:ascii="Times New Roman" w:hAnsi="Times New Roman"/>
          <w:position w:val="-12"/>
        </w:rPr>
        <w:object w:dxaOrig="743" w:dyaOrig="380" w14:anchorId="30DA973F">
          <v:shape id="_x0000_i1109" type="#_x0000_t75" style="width:36pt;height:20.25pt" o:ole="">
            <v:imagedata r:id="rId167" o:title=""/>
          </v:shape>
          <o:OLEObject Type="Embed" ProgID="Equation.DSMT4" ShapeID="_x0000_i1109" DrawAspect="Content" ObjectID="_1791405226" r:id="rId168"/>
        </w:object>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r>
      <w:r w:rsidRPr="00EF292B">
        <w:rPr>
          <w:rFonts w:ascii="Times New Roman" w:hAnsi="Times New Roman"/>
          <w:snapToGrid w:val="0"/>
          <w:szCs w:val="22"/>
        </w:rPr>
        <w:tab/>
        <w:t>(6.2.2-4)</w:t>
      </w:r>
    </w:p>
    <w:p w14:paraId="38B85421" w14:textId="36A38E42" w:rsidR="001D6FBF" w:rsidRPr="00EF292B" w:rsidRDefault="001D6FBF"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bookmarkStart w:id="172" w:name="_Hlk180515778"/>
      <w:r w:rsidRPr="00EF292B">
        <w:rPr>
          <w:rFonts w:ascii="Times New Roman" w:hAnsi="Times New Roman"/>
        </w:rPr>
        <w:t>式中：</w:t>
      </w:r>
      <w:r w:rsidR="00235D87" w:rsidRPr="00EF292B">
        <w:rPr>
          <w:rFonts w:ascii="Times New Roman" w:hAnsi="Times New Roman"/>
        </w:rPr>
        <w:tab/>
      </w:r>
      <w:r w:rsidRPr="00EF292B">
        <w:rPr>
          <w:rFonts w:ascii="Times New Roman" w:hAnsi="Times New Roman"/>
        </w:rPr>
        <w:object w:dxaOrig="480" w:dyaOrig="362" w14:anchorId="4CE91A69">
          <v:shape id="_x0000_i1110" type="#_x0000_t75" style="width:26.25pt;height:15.75pt" o:ole="">
            <v:imagedata r:id="rId169" o:title=""/>
          </v:shape>
          <o:OLEObject Type="Embed" ProgID="Equation.DSMT4" ShapeID="_x0000_i1110" DrawAspect="Content" ObjectID="_1791405227" r:id="rId170"/>
        </w:object>
      </w:r>
      <w:r w:rsidR="00235D87" w:rsidRPr="00EF292B">
        <w:rPr>
          <w:rFonts w:ascii="Times New Roman" w:hAnsi="Times New Roman"/>
        </w:rPr>
        <w:tab/>
      </w:r>
      <w:r w:rsidRPr="00EF292B">
        <w:rPr>
          <w:rFonts w:ascii="Times New Roman" w:hAnsi="Times New Roman"/>
        </w:rPr>
        <w:t>—</w:t>
      </w:r>
      <w:r w:rsidR="00235D87" w:rsidRPr="00EF292B">
        <w:rPr>
          <w:rFonts w:ascii="Times New Roman" w:hAnsi="Times New Roman"/>
          <w:snapToGrid w:val="0"/>
          <w:szCs w:val="22"/>
        </w:rPr>
        <w:t>—</w:t>
      </w:r>
      <w:r w:rsidRPr="00EF292B">
        <w:rPr>
          <w:rFonts w:ascii="Times New Roman" w:hAnsi="Times New Roman"/>
        </w:rPr>
        <w:t>超高强韧钢筋混凝土受弯构件的正截面受弯承载力设计值；</w:t>
      </w:r>
    </w:p>
    <w:p w14:paraId="12804E55" w14:textId="3F979E60"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bookmarkStart w:id="173" w:name="_Hlk180515531"/>
      <w:r w:rsidRPr="00EF292B">
        <w:rPr>
          <w:rFonts w:ascii="Times New Roman" w:hAnsi="Times New Roman"/>
        </w:rPr>
        <w:tab/>
      </w:r>
      <w:r w:rsidR="001D6FBF" w:rsidRPr="00EF292B">
        <w:rPr>
          <w:rFonts w:ascii="Times New Roman" w:hAnsi="Times New Roman"/>
        </w:rPr>
        <w:object w:dxaOrig="362" w:dyaOrig="362" w14:anchorId="25A715C6">
          <v:shape id="_x0000_i1111" type="#_x0000_t75" style="width:15.75pt;height:15.75pt" o:ole="">
            <v:imagedata r:id="rId171" o:title=""/>
          </v:shape>
          <o:OLEObject Type="Embed" ProgID="Equation.DSMT4" ShapeID="_x0000_i1111" DrawAspect="Content" ObjectID="_1791405228" r:id="rId172"/>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超高强韧混凝土轴心抗压强度设计值；</w:t>
      </w:r>
    </w:p>
    <w:p w14:paraId="5F49CC46" w14:textId="65030304"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344" w:dyaOrig="362" w14:anchorId="15FB086D">
          <v:shape id="_x0000_i1112" type="#_x0000_t75" style="width:15.75pt;height:15.75pt" o:ole="">
            <v:imagedata r:id="rId173" o:title=""/>
          </v:shape>
          <o:OLEObject Type="Embed" ProgID="Equation.DSMT4" ShapeID="_x0000_i1112" DrawAspect="Content" ObjectID="_1791405229" r:id="rId174"/>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超高强韧混凝土轴心抗拉强度设计值；</w:t>
      </w:r>
    </w:p>
    <w:bookmarkEnd w:id="173"/>
    <w:p w14:paraId="2D2E7884" w14:textId="5A721100"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779" w:dyaOrig="398" w14:anchorId="5A7EF99D">
          <v:shape id="_x0000_i1113" type="#_x0000_t75" style="width:36pt;height:20.25pt" o:ole="">
            <v:imagedata r:id="rId175" o:title=""/>
          </v:shape>
          <o:OLEObject Type="Embed" ProgID="Equation.DSMT4" ShapeID="_x0000_i1113" DrawAspect="Content" ObjectID="_1791405230" r:id="rId176"/>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纵向高强钢筋的抗拉、抗压强度设计值；</w:t>
      </w:r>
    </w:p>
    <w:p w14:paraId="6AD226AF" w14:textId="4A05C562"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598" w:dyaOrig="380" w14:anchorId="543AE8D5">
          <v:shape id="_x0000_i1114" type="#_x0000_t75" style="width:30.75pt;height:20.25pt" o:ole="">
            <v:imagedata r:id="rId177" o:title=""/>
          </v:shape>
          <o:OLEObject Type="Embed" ProgID="Equation.DSMT4" ShapeID="_x0000_i1114" DrawAspect="Content" ObjectID="_1791405231" r:id="rId178"/>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受拉区、受压区纵向高强钢筋的截面面积；</w:t>
      </w:r>
    </w:p>
    <w:p w14:paraId="1B22F366" w14:textId="17F26B29"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bookmarkStart w:id="174" w:name="_Hlk180516178"/>
      <w:r w:rsidRPr="00EF292B">
        <w:rPr>
          <w:rFonts w:ascii="Times New Roman" w:hAnsi="Times New Roman"/>
        </w:rPr>
        <w:tab/>
      </w:r>
      <w:r w:rsidR="001D6FBF" w:rsidRPr="00EF292B">
        <w:rPr>
          <w:rFonts w:ascii="Times New Roman" w:hAnsi="Times New Roman"/>
        </w:rPr>
        <w:object w:dxaOrig="217" w:dyaOrig="263" w14:anchorId="73030353">
          <v:shape id="_x0000_i1115" type="#_x0000_t75" style="width:10.5pt;height:15.75pt" o:ole="">
            <v:imagedata r:id="rId179" o:title=""/>
          </v:shape>
          <o:OLEObject Type="Embed" ProgID="Equation.DSMT4" ShapeID="_x0000_i1115" DrawAspect="Content" ObjectID="_1791405232" r:id="rId180"/>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矩形截面的宽度；</w:t>
      </w:r>
    </w:p>
    <w:bookmarkEnd w:id="172"/>
    <w:p w14:paraId="26E05238" w14:textId="59D693D6"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lastRenderedPageBreak/>
        <w:tab/>
      </w:r>
      <w:r w:rsidR="001D6FBF" w:rsidRPr="00EF292B">
        <w:rPr>
          <w:rFonts w:ascii="Times New Roman" w:hAnsi="Times New Roman"/>
        </w:rPr>
        <w:object w:dxaOrig="254" w:dyaOrig="353" w14:anchorId="55A38016">
          <v:shape id="_x0000_i1116" type="#_x0000_t75" style="width:10.5pt;height:15.75pt" o:ole="">
            <v:imagedata r:id="rId89" o:title=""/>
          </v:shape>
          <o:OLEObject Type="Embed" ProgID="Equation.DSMT4" ShapeID="_x0000_i1116" DrawAspect="Content" ObjectID="_1791405233" r:id="rId181"/>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截面有效高度；</w:t>
      </w:r>
    </w:p>
    <w:bookmarkEnd w:id="174"/>
    <w:p w14:paraId="06BEF0BC" w14:textId="69576BFC"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217" w:dyaOrig="217" w14:anchorId="7C75AC6C">
          <v:shape id="_x0000_i1117" type="#_x0000_t75" style="width:10.5pt;height:10.5pt" o:ole="">
            <v:imagedata r:id="rId69" o:title=""/>
          </v:shape>
          <o:OLEObject Type="Embed" ProgID="Equation.DSMT4" ShapeID="_x0000_i1117" DrawAspect="Content" ObjectID="_1791405234" r:id="rId182"/>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超高强韧混凝土受压区高度；</w:t>
      </w:r>
    </w:p>
    <w:p w14:paraId="66260D39" w14:textId="362FF85A"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bookmarkStart w:id="175" w:name="_Hlk180516604"/>
      <w:r w:rsidRPr="00EF292B">
        <w:rPr>
          <w:rFonts w:ascii="Times New Roman" w:hAnsi="Times New Roman"/>
        </w:rPr>
        <w:tab/>
      </w:r>
      <w:r w:rsidR="001D6FBF" w:rsidRPr="00EF292B">
        <w:rPr>
          <w:rFonts w:ascii="Times New Roman" w:hAnsi="Times New Roman"/>
        </w:rPr>
        <w:object w:dxaOrig="562" w:dyaOrig="380" w14:anchorId="4964A2AB">
          <v:shape id="_x0000_i1118" type="#_x0000_t75" style="width:27.75pt;height:18.75pt" o:ole="">
            <v:imagedata r:id="rId85" o:title=""/>
          </v:shape>
          <o:OLEObject Type="Embed" ProgID="Equation.DSMT4" ShapeID="_x0000_i1118" DrawAspect="Content" ObjectID="_1791405235" r:id="rId183"/>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受压区、受拉区全部纵向高强钢筋合力点至截面受压、受拉边缘的距离；</w:t>
      </w:r>
    </w:p>
    <w:bookmarkEnd w:id="175"/>
    <w:p w14:paraId="5CD634FF" w14:textId="615FE062"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254" w:dyaOrig="353" w14:anchorId="34C168A4">
          <v:shape id="_x0000_i1119" type="#_x0000_t75" style="width:12.75pt;height:17.25pt" o:ole="">
            <v:imagedata r:id="rId184" o:title=""/>
          </v:shape>
          <o:OLEObject Type="Embed" ProgID="Equation.DSMT4" ShapeID="_x0000_i1119" DrawAspect="Content" ObjectID="_1791405236" r:id="rId185"/>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相对受压区界限高度；</w:t>
      </w:r>
    </w:p>
    <w:p w14:paraId="20BC0D0E" w14:textId="28B3EDF2"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bookmarkStart w:id="176" w:name="_Hlk180516569"/>
      <w:r w:rsidRPr="00EF292B">
        <w:rPr>
          <w:rFonts w:ascii="Times New Roman" w:hAnsi="Times New Roman"/>
        </w:rPr>
        <w:tab/>
      </w:r>
      <w:r w:rsidR="001D6FBF" w:rsidRPr="00EF292B">
        <w:rPr>
          <w:rFonts w:ascii="Times New Roman" w:hAnsi="Times New Roman"/>
        </w:rPr>
        <w:object w:dxaOrig="281" w:dyaOrig="362" w14:anchorId="7AD83258">
          <v:shape id="_x0000_i1120" type="#_x0000_t75" style="width:14.25pt;height:17.25pt" o:ole="">
            <v:imagedata r:id="rId47" o:title=""/>
          </v:shape>
          <o:OLEObject Type="Embed" ProgID="Equation.DSMT4" ShapeID="_x0000_i1120" DrawAspect="Content" ObjectID="_1791405237" r:id="rId186"/>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超高强韧混凝土受压区等效应力的折减系数；</w:t>
      </w:r>
    </w:p>
    <w:p w14:paraId="694D9392" w14:textId="282EDBD3"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299" w:dyaOrig="362" w14:anchorId="531040D8">
          <v:shape id="_x0000_i1121" type="#_x0000_t75" style="width:15.75pt;height:17.25pt" o:ole="">
            <v:imagedata r:id="rId49" o:title=""/>
          </v:shape>
          <o:OLEObject Type="Embed" ProgID="Equation.DSMT4" ShapeID="_x0000_i1121" DrawAspect="Content" ObjectID="_1791405238" r:id="rId187"/>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超高强韧混凝土受拉区等效应力的折减系数；</w:t>
      </w:r>
    </w:p>
    <w:bookmarkEnd w:id="176"/>
    <w:p w14:paraId="60233ECC" w14:textId="19BC218D"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rPr>
      </w:pPr>
      <w:r w:rsidRPr="00EF292B">
        <w:rPr>
          <w:rFonts w:ascii="Times New Roman" w:hAnsi="Times New Roman"/>
        </w:rPr>
        <w:tab/>
      </w:r>
      <w:r w:rsidR="001D6FBF" w:rsidRPr="00EF292B">
        <w:rPr>
          <w:rFonts w:ascii="Times New Roman" w:hAnsi="Times New Roman"/>
        </w:rPr>
        <w:object w:dxaOrig="263" w:dyaOrig="317" w14:anchorId="31948772">
          <v:shape id="_x0000_i1122" type="#_x0000_t75" style="width:13.5pt;height:15.75pt" o:ole="">
            <v:imagedata r:id="rId149" o:title=""/>
          </v:shape>
          <o:OLEObject Type="Embed" ProgID="Equation.DSMT4" ShapeID="_x0000_i1122" DrawAspect="Content" ObjectID="_1791405239" r:id="rId188"/>
        </w:object>
      </w:r>
      <w:r w:rsidRPr="00EF292B">
        <w:rPr>
          <w:rFonts w:ascii="Times New Roman" w:hAnsi="Times New Roman"/>
        </w:rPr>
        <w:tab/>
      </w:r>
      <w:r w:rsidR="001D6FBF" w:rsidRPr="00EF292B">
        <w:rPr>
          <w:rFonts w:ascii="Times New Roman" w:hAnsi="Times New Roman"/>
        </w:rPr>
        <w:t>—</w:t>
      </w:r>
      <w:r w:rsidRPr="00EF292B">
        <w:rPr>
          <w:rFonts w:ascii="Times New Roman" w:hAnsi="Times New Roman"/>
          <w:snapToGrid w:val="0"/>
          <w:szCs w:val="22"/>
        </w:rPr>
        <w:t>—</w:t>
      </w:r>
      <w:r w:rsidR="001D6FBF" w:rsidRPr="00EF292B">
        <w:rPr>
          <w:rFonts w:ascii="Times New Roman" w:hAnsi="Times New Roman"/>
        </w:rPr>
        <w:t>等效矩形应力图块的受压区高度折减系数。</w:t>
      </w:r>
    </w:p>
    <w:p w14:paraId="432D147E" w14:textId="153A8E4D" w:rsidR="001D6FBF" w:rsidRPr="00EF292B" w:rsidRDefault="001D6FBF" w:rsidP="00C20321">
      <w:pPr>
        <w:pStyle w:val="af6"/>
        <w:numPr>
          <w:ilvl w:val="2"/>
          <w:numId w:val="20"/>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超高强韧钢筋混凝土构件正截面受压承载力应按以下公式计算：</w:t>
      </w:r>
    </w:p>
    <w:p w14:paraId="3377ED55" w14:textId="6505F1B9"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2536" w:dyaOrig="398" w14:anchorId="2A1CE640">
          <v:shape id="_x0000_i1123" type="#_x0000_t75" style="width:126pt;height:20.25pt" o:ole="">
            <v:imagedata r:id="rId189" o:title=""/>
          </v:shape>
          <o:OLEObject Type="Embed" ProgID="Equation.DSMT4" ShapeID="_x0000_i1123" DrawAspect="Content" ObjectID="_1791405240" r:id="rId190"/>
        </w:object>
      </w:r>
      <w:r w:rsidRPr="00EF292B">
        <w:rPr>
          <w:rFonts w:ascii="Times New Roman" w:hAnsi="Times New Roman"/>
          <w:snapToGrid w:val="0"/>
          <w:szCs w:val="22"/>
        </w:rPr>
        <w:tab/>
        <w:t>(6.2.3)</w:t>
      </w:r>
    </w:p>
    <w:p w14:paraId="1AD89B44" w14:textId="7D82AA40" w:rsidR="001D6FBF" w:rsidRPr="00EF292B" w:rsidRDefault="001D6FBF"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式中：</w:t>
      </w:r>
      <w:r w:rsidR="00235D87" w:rsidRPr="00EF292B">
        <w:rPr>
          <w:rFonts w:ascii="Times New Roman" w:hAnsi="Times New Roman"/>
          <w:snapToGrid w:val="0"/>
          <w:szCs w:val="22"/>
        </w:rPr>
        <w:tab/>
      </w:r>
      <w:r w:rsidRPr="00EF292B">
        <w:rPr>
          <w:rFonts w:ascii="Times New Roman" w:hAnsi="Times New Roman"/>
          <w:snapToGrid w:val="0"/>
          <w:szCs w:val="22"/>
        </w:rPr>
        <w:object w:dxaOrig="217" w:dyaOrig="263" w14:anchorId="31B9E3D1">
          <v:shape id="_x0000_i1124" type="#_x0000_t75" style="width:11.25pt;height:13.5pt" o:ole="">
            <v:imagedata r:id="rId191" o:title=""/>
          </v:shape>
          <o:OLEObject Type="Embed" ProgID="Equation.DSMT4" ShapeID="_x0000_i1124" DrawAspect="Content" ObjectID="_1791405241" r:id="rId192"/>
        </w:object>
      </w:r>
      <w:r w:rsidR="00235D87" w:rsidRPr="00EF292B">
        <w:rPr>
          <w:rFonts w:ascii="Times New Roman" w:hAnsi="Times New Roman"/>
          <w:snapToGrid w:val="0"/>
          <w:szCs w:val="22"/>
        </w:rPr>
        <w:tab/>
      </w:r>
      <w:r w:rsidRPr="00EF292B">
        <w:rPr>
          <w:rFonts w:ascii="Times New Roman" w:hAnsi="Times New Roman"/>
          <w:snapToGrid w:val="0"/>
          <w:szCs w:val="22"/>
        </w:rPr>
        <w:t>——</w:t>
      </w:r>
      <w:r w:rsidR="002D0D5D" w:rsidRPr="00EF292B">
        <w:rPr>
          <w:rFonts w:ascii="Times New Roman" w:hAnsi="Times New Roman"/>
          <w:snapToGrid w:val="0"/>
          <w:szCs w:val="22"/>
        </w:rPr>
        <w:t>超高强韧钢筋混凝土轴心受压构件稳定系数，可按现行国家标准《</w:t>
      </w:r>
      <w:r w:rsidR="0035320E" w:rsidRPr="00EF292B">
        <w:rPr>
          <w:rFonts w:ascii="Times New Roman" w:hAnsi="Times New Roman"/>
          <w:snapToGrid w:val="0"/>
          <w:szCs w:val="22"/>
        </w:rPr>
        <w:t>混凝土结构设计标准</w:t>
      </w:r>
      <w:r w:rsidR="002D0D5D" w:rsidRPr="00EF292B">
        <w:rPr>
          <w:rFonts w:ascii="Times New Roman" w:hAnsi="Times New Roman"/>
          <w:snapToGrid w:val="0"/>
          <w:szCs w:val="22"/>
        </w:rPr>
        <w:t>》</w:t>
      </w:r>
      <w:r w:rsidR="002D0D5D" w:rsidRPr="00EF292B">
        <w:rPr>
          <w:rFonts w:ascii="Times New Roman" w:hAnsi="Times New Roman"/>
          <w:snapToGrid w:val="0"/>
          <w:szCs w:val="22"/>
        </w:rPr>
        <w:t>GB</w:t>
      </w:r>
      <w:r w:rsidR="004E7240">
        <w:rPr>
          <w:rFonts w:ascii="Times New Roman" w:hAnsi="Times New Roman" w:hint="eastAsia"/>
          <w:snapToGrid w:val="0"/>
          <w:szCs w:val="22"/>
        </w:rPr>
        <w:t xml:space="preserve">/T </w:t>
      </w:r>
      <w:r w:rsidR="002D0D5D" w:rsidRPr="00EF292B">
        <w:rPr>
          <w:rFonts w:ascii="Times New Roman" w:hAnsi="Times New Roman"/>
          <w:snapToGrid w:val="0"/>
          <w:szCs w:val="22"/>
        </w:rPr>
        <w:t>50010</w:t>
      </w:r>
      <w:r w:rsidR="0035320E" w:rsidRPr="00EF292B">
        <w:rPr>
          <w:rFonts w:ascii="Times New Roman" w:hAnsi="Times New Roman"/>
          <w:snapToGrid w:val="0"/>
          <w:szCs w:val="22"/>
        </w:rPr>
        <w:t>-2024</w:t>
      </w:r>
      <w:r w:rsidR="002D0D5D" w:rsidRPr="00EF292B">
        <w:rPr>
          <w:rFonts w:ascii="Times New Roman" w:hAnsi="Times New Roman"/>
          <w:snapToGrid w:val="0"/>
          <w:szCs w:val="22"/>
        </w:rPr>
        <w:t>中</w:t>
      </w:r>
      <w:r w:rsidR="002D0D5D" w:rsidRPr="00EF292B">
        <w:rPr>
          <w:rFonts w:ascii="Times New Roman" w:hAnsi="Times New Roman"/>
          <w:snapToGrid w:val="0"/>
          <w:szCs w:val="22"/>
        </w:rPr>
        <w:t>6.2.15</w:t>
      </w:r>
      <w:r w:rsidR="002D0D5D" w:rsidRPr="00EF292B">
        <w:rPr>
          <w:rFonts w:ascii="Times New Roman" w:hAnsi="Times New Roman"/>
          <w:snapToGrid w:val="0"/>
          <w:szCs w:val="22"/>
        </w:rPr>
        <w:t>条相关规定取值；</w:t>
      </w:r>
    </w:p>
    <w:p w14:paraId="02C93AD3" w14:textId="01BC199A"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bookmarkStart w:id="177" w:name="_Hlk180516300"/>
      <w:r w:rsidRPr="00EF292B">
        <w:rPr>
          <w:rFonts w:ascii="Times New Roman" w:hAnsi="Times New Roman"/>
          <w:snapToGrid w:val="0"/>
          <w:szCs w:val="22"/>
        </w:rPr>
        <w:tab/>
      </w:r>
      <w:r w:rsidR="001D6FBF" w:rsidRPr="00EF292B">
        <w:rPr>
          <w:rFonts w:ascii="Times New Roman" w:hAnsi="Times New Roman"/>
          <w:snapToGrid w:val="0"/>
          <w:szCs w:val="22"/>
        </w:rPr>
        <w:object w:dxaOrig="779" w:dyaOrig="398" w14:anchorId="4365961A">
          <v:shape id="_x0000_i1125" type="#_x0000_t75" style="width:38.25pt;height:20.25pt" o:ole="">
            <v:imagedata r:id="rId175" o:title=""/>
          </v:shape>
          <o:OLEObject Type="Embed" ProgID="Equation.DSMT4" ShapeID="_x0000_i1125" DrawAspect="Content" ObjectID="_1791405242" r:id="rId193"/>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hAnsi="Times New Roman"/>
          <w:snapToGrid w:val="0"/>
          <w:szCs w:val="22"/>
        </w:rPr>
        <w:t>—</w:t>
      </w:r>
      <w:r w:rsidR="001D6FBF" w:rsidRPr="00EF292B">
        <w:rPr>
          <w:rFonts w:ascii="Times New Roman" w:hAnsi="Times New Roman"/>
          <w:snapToGrid w:val="0"/>
          <w:szCs w:val="22"/>
        </w:rPr>
        <w:t>纵向高强</w:t>
      </w:r>
      <w:r w:rsidR="001D6FBF" w:rsidRPr="00EF292B">
        <w:rPr>
          <w:rFonts w:ascii="Times New Roman" w:hAnsi="Times New Roman"/>
        </w:rPr>
        <w:t>钢筋</w:t>
      </w:r>
      <w:r w:rsidR="001D6FBF" w:rsidRPr="00EF292B">
        <w:rPr>
          <w:rFonts w:ascii="Times New Roman" w:hAnsi="Times New Roman"/>
          <w:snapToGrid w:val="0"/>
          <w:szCs w:val="22"/>
        </w:rPr>
        <w:t>的抗拉、抗压强度设计值；</w:t>
      </w:r>
    </w:p>
    <w:bookmarkEnd w:id="177"/>
    <w:p w14:paraId="7CE27030" w14:textId="5ED08CF2"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362" w:dyaOrig="362" w14:anchorId="2B3C40BC">
          <v:shape id="_x0000_i1126" type="#_x0000_t75" style="width:17.25pt;height:17.25pt" o:ole="">
            <v:imagedata r:id="rId171" o:title=""/>
          </v:shape>
          <o:OLEObject Type="Embed" ProgID="Equation.DSMT4" ShapeID="_x0000_i1126" DrawAspect="Content" ObjectID="_1791405243" r:id="rId194"/>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hAnsi="Times New Roman"/>
          <w:snapToGrid w:val="0"/>
          <w:szCs w:val="22"/>
        </w:rPr>
        <w:t>—</w:t>
      </w:r>
      <w:r w:rsidR="001D6FBF" w:rsidRPr="00EF292B">
        <w:rPr>
          <w:rFonts w:ascii="Times New Roman" w:hAnsi="Times New Roman"/>
          <w:snapToGrid w:val="0"/>
          <w:szCs w:val="22"/>
        </w:rPr>
        <w:t>超高强韧</w:t>
      </w:r>
      <w:r w:rsidR="001D6FBF" w:rsidRPr="00EF292B">
        <w:rPr>
          <w:rFonts w:ascii="Times New Roman" w:hAnsi="Times New Roman"/>
        </w:rPr>
        <w:t>混凝土</w:t>
      </w:r>
      <w:r w:rsidR="001D6FBF" w:rsidRPr="00EF292B">
        <w:rPr>
          <w:rFonts w:ascii="Times New Roman" w:hAnsi="Times New Roman"/>
          <w:snapToGrid w:val="0"/>
          <w:szCs w:val="22"/>
        </w:rPr>
        <w:t>轴心抗压强度设计值；</w:t>
      </w:r>
    </w:p>
    <w:p w14:paraId="15F6E2D8" w14:textId="496BCCCA"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254" w:dyaOrig="263" w14:anchorId="418C253E">
          <v:shape id="_x0000_i1127" type="#_x0000_t75" style="width:12.75pt;height:13.5pt" o:ole="">
            <v:imagedata r:id="rId195" o:title=""/>
          </v:shape>
          <o:OLEObject Type="Embed" ProgID="Equation.DSMT4" ShapeID="_x0000_i1127" DrawAspect="Content" ObjectID="_1791405244" r:id="rId196"/>
        </w:object>
      </w:r>
      <w:r w:rsidRPr="00EF292B">
        <w:rPr>
          <w:rFonts w:ascii="Times New Roman" w:hAnsi="Times New Roman"/>
          <w:snapToGrid w:val="0"/>
          <w:szCs w:val="22"/>
        </w:rPr>
        <w:tab/>
      </w:r>
      <w:r w:rsidR="001D6FBF" w:rsidRPr="00EF292B">
        <w:rPr>
          <w:rFonts w:ascii="Times New Roman" w:hAnsi="Times New Roman"/>
          <w:snapToGrid w:val="0"/>
          <w:szCs w:val="22"/>
        </w:rPr>
        <w:t>——</w:t>
      </w:r>
      <w:r w:rsidR="001D6FBF" w:rsidRPr="00EF292B">
        <w:rPr>
          <w:rFonts w:ascii="Times New Roman" w:hAnsi="Times New Roman"/>
          <w:snapToGrid w:val="0"/>
          <w:szCs w:val="22"/>
        </w:rPr>
        <w:t>构件截面面积；</w:t>
      </w:r>
    </w:p>
    <w:p w14:paraId="3B69372F" w14:textId="508D2063" w:rsidR="001D6FBF" w:rsidRPr="00EF292B" w:rsidRDefault="00235D87"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263" w:dyaOrig="371" w14:anchorId="387D9729">
          <v:shape id="_x0000_i1128" type="#_x0000_t75" style="width:13.5pt;height:18.75pt" o:ole="">
            <v:imagedata r:id="rId197" o:title=""/>
          </v:shape>
          <o:OLEObject Type="Embed" ProgID="Equation.DSMT4" ShapeID="_x0000_i1128" DrawAspect="Content" ObjectID="_1791405245" r:id="rId198"/>
        </w:object>
      </w:r>
      <w:r w:rsidRPr="00EF292B">
        <w:rPr>
          <w:rFonts w:ascii="Times New Roman" w:hAnsi="Times New Roman"/>
          <w:snapToGrid w:val="0"/>
          <w:szCs w:val="22"/>
        </w:rPr>
        <w:tab/>
      </w:r>
      <w:r w:rsidR="001D6FBF" w:rsidRPr="00EF292B">
        <w:rPr>
          <w:rFonts w:ascii="Times New Roman" w:hAnsi="Times New Roman"/>
          <w:snapToGrid w:val="0"/>
          <w:szCs w:val="22"/>
        </w:rPr>
        <w:t>——</w:t>
      </w:r>
      <w:r w:rsidR="001D6FBF" w:rsidRPr="00EF292B">
        <w:rPr>
          <w:rFonts w:ascii="Times New Roman" w:hAnsi="Times New Roman"/>
          <w:snapToGrid w:val="0"/>
          <w:szCs w:val="22"/>
        </w:rPr>
        <w:t>全部纵向</w:t>
      </w:r>
      <w:r w:rsidR="001D6FBF" w:rsidRPr="00EF292B">
        <w:rPr>
          <w:rFonts w:ascii="Times New Roman" w:hAnsi="Times New Roman"/>
        </w:rPr>
        <w:t>高强</w:t>
      </w:r>
      <w:r w:rsidR="001D6FBF" w:rsidRPr="00EF292B">
        <w:rPr>
          <w:rFonts w:ascii="Times New Roman" w:hAnsi="Times New Roman"/>
          <w:snapToGrid w:val="0"/>
          <w:szCs w:val="22"/>
        </w:rPr>
        <w:t>钢筋的截面面积。</w:t>
      </w:r>
    </w:p>
    <w:p w14:paraId="4E76E130" w14:textId="6296D3C0" w:rsidR="001D6FBF" w:rsidRPr="00EF292B" w:rsidRDefault="001D6FBF" w:rsidP="00C20321">
      <w:pPr>
        <w:pStyle w:val="af6"/>
        <w:numPr>
          <w:ilvl w:val="2"/>
          <w:numId w:val="20"/>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超高强韧钢筋混凝土构件正截面偏心受压承载力应按以下公式计算：</w:t>
      </w:r>
    </w:p>
    <w:p w14:paraId="41A9C37B" w14:textId="77777777" w:rsidR="001D6FBF" w:rsidRPr="00EF292B" w:rsidRDefault="001D6FBF" w:rsidP="00C20321">
      <w:pPr>
        <w:widowControl/>
        <w:snapToGrid w:val="0"/>
        <w:spacing w:line="300" w:lineRule="auto"/>
        <w:ind w:firstLine="720"/>
        <w:jc w:val="center"/>
        <w:textAlignment w:val="center"/>
        <w:rPr>
          <w:rFonts w:ascii="Times New Roman" w:hAnsi="Times New Roman"/>
          <w:snapToGrid w:val="0"/>
          <w:szCs w:val="22"/>
        </w:rPr>
      </w:pPr>
      <w:r w:rsidRPr="00EF292B">
        <w:rPr>
          <w:rFonts w:ascii="Times New Roman" w:hAnsi="Times New Roman"/>
          <w:noProof/>
          <w:szCs w:val="22"/>
        </w:rPr>
        <w:drawing>
          <wp:inline distT="0" distB="0" distL="0" distR="0" wp14:anchorId="212CF61C" wp14:editId="3DC897FE">
            <wp:extent cx="3699885" cy="2446186"/>
            <wp:effectExtent l="0" t="0" r="0" b="0"/>
            <wp:docPr id="17549683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68358" name="图片 7"/>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716273" cy="2457021"/>
                    </a:xfrm>
                    <a:prstGeom prst="rect">
                      <a:avLst/>
                    </a:prstGeom>
                  </pic:spPr>
                </pic:pic>
              </a:graphicData>
            </a:graphic>
          </wp:inline>
        </w:drawing>
      </w:r>
    </w:p>
    <w:p w14:paraId="28BD25BE" w14:textId="77777777" w:rsidR="001D6FBF" w:rsidRPr="00EF292B" w:rsidRDefault="001D6FBF"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图</w:t>
      </w:r>
      <w:r w:rsidRPr="00EF292B">
        <w:rPr>
          <w:rFonts w:ascii="Times New Roman" w:eastAsia="黑体" w:hAnsi="Times New Roman"/>
          <w:b/>
          <w:bCs/>
          <w:sz w:val="21"/>
          <w14:ligatures w14:val="standardContextual"/>
        </w:rPr>
        <w:t xml:space="preserve">6.2.4 </w:t>
      </w:r>
      <w:r w:rsidRPr="00EF292B">
        <w:rPr>
          <w:rFonts w:ascii="Times New Roman" w:eastAsia="黑体" w:hAnsi="Times New Roman"/>
          <w:b/>
          <w:bCs/>
          <w:sz w:val="21"/>
          <w14:ligatures w14:val="standardContextual"/>
        </w:rPr>
        <w:t>矩形截面受压构件正截面偏心受压承载力计算</w:t>
      </w:r>
    </w:p>
    <w:p w14:paraId="7B5DBE9D" w14:textId="77777777" w:rsidR="001D6FBF" w:rsidRPr="00EF292B" w:rsidRDefault="001D6FBF" w:rsidP="00C20321">
      <w:pPr>
        <w:widowControl/>
        <w:tabs>
          <w:tab w:val="center" w:pos="4160"/>
          <w:tab w:val="right" w:pos="8300"/>
        </w:tabs>
        <w:snapToGrid w:val="0"/>
        <w:spacing w:line="300" w:lineRule="auto"/>
        <w:ind w:firstLine="720"/>
        <w:jc w:val="right"/>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4827" w:dyaOrig="398" w14:anchorId="451CDF5A">
          <v:shape id="_x0000_i1129" type="#_x0000_t75" style="width:241.5pt;height:20.25pt" o:ole="">
            <v:imagedata r:id="rId200" o:title=""/>
          </v:shape>
          <o:OLEObject Type="Embed" ProgID="Equation.DSMT4" ShapeID="_x0000_i1129" DrawAspect="Content" ObjectID="_1791405246" r:id="rId201"/>
        </w:object>
      </w:r>
      <w:r w:rsidRPr="00EF292B">
        <w:rPr>
          <w:rFonts w:ascii="Times New Roman" w:hAnsi="Times New Roman"/>
          <w:snapToGrid w:val="0"/>
          <w:szCs w:val="22"/>
        </w:rPr>
        <w:tab/>
        <w:t>(6.2.4-1)</w:t>
      </w:r>
    </w:p>
    <w:p w14:paraId="56669002" w14:textId="77777777" w:rsidR="001D6FBF" w:rsidRPr="00EF292B" w:rsidRDefault="001D6FBF" w:rsidP="00C20321">
      <w:pPr>
        <w:widowControl/>
        <w:tabs>
          <w:tab w:val="center" w:pos="4160"/>
          <w:tab w:val="right" w:pos="8300"/>
        </w:tabs>
        <w:snapToGrid w:val="0"/>
        <w:spacing w:line="300" w:lineRule="auto"/>
        <w:ind w:firstLine="720"/>
        <w:jc w:val="center"/>
        <w:textAlignment w:val="center"/>
        <w:rPr>
          <w:rFonts w:ascii="Times New Roman" w:hAnsi="Times New Roman"/>
          <w:snapToGrid w:val="0"/>
          <w:szCs w:val="22"/>
        </w:rPr>
      </w:pPr>
      <w:r w:rsidRPr="00EF292B">
        <w:rPr>
          <w:rFonts w:ascii="Times New Roman" w:hAnsi="Times New Roman"/>
          <w:snapToGrid w:val="0"/>
          <w:szCs w:val="22"/>
        </w:rPr>
        <w:lastRenderedPageBreak/>
        <w:tab/>
      </w:r>
      <w:r w:rsidRPr="00EF292B">
        <w:rPr>
          <w:rFonts w:ascii="Times New Roman" w:hAnsi="Times New Roman"/>
          <w:snapToGrid w:val="0"/>
          <w:szCs w:val="22"/>
        </w:rPr>
        <w:object w:dxaOrig="3813" w:dyaOrig="1286" w14:anchorId="7FB16944">
          <v:shape id="_x0000_i1130" type="#_x0000_t75" style="width:190.5pt;height:63.75pt" o:ole="">
            <v:imagedata r:id="rId202" o:title=""/>
          </v:shape>
          <o:OLEObject Type="Embed" ProgID="Equation.DSMT4" ShapeID="_x0000_i1130" DrawAspect="Content" ObjectID="_1791405247" r:id="rId203"/>
        </w:object>
      </w:r>
      <w:r w:rsidRPr="00EF292B">
        <w:rPr>
          <w:rFonts w:ascii="Times New Roman" w:hAnsi="Times New Roman"/>
          <w:snapToGrid w:val="0"/>
          <w:szCs w:val="22"/>
        </w:rPr>
        <w:tab/>
        <w:t>(6.2.4-2)</w:t>
      </w:r>
    </w:p>
    <w:p w14:paraId="37AF8A0C" w14:textId="77777777"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1358" w:dyaOrig="616" w14:anchorId="54205348">
          <v:shape id="_x0000_i1131" type="#_x0000_t75" style="width:67.5pt;height:30.75pt" o:ole="">
            <v:imagedata r:id="rId204" o:title=""/>
          </v:shape>
          <o:OLEObject Type="Embed" ProgID="Equation.DSMT4" ShapeID="_x0000_i1131" DrawAspect="Content" ObjectID="_1791405248" r:id="rId205"/>
        </w:object>
      </w:r>
      <w:r w:rsidRPr="00EF292B">
        <w:rPr>
          <w:rFonts w:ascii="Times New Roman" w:hAnsi="Times New Roman"/>
          <w:snapToGrid w:val="0"/>
          <w:szCs w:val="22"/>
        </w:rPr>
        <w:tab/>
        <w:t>(6.2.4-3)</w:t>
      </w:r>
    </w:p>
    <w:p w14:paraId="644FC8B9" w14:textId="77777777"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1069" w:dyaOrig="371" w14:anchorId="7727DB7A">
          <v:shape id="_x0000_i1132" type="#_x0000_t75" style="width:53.25pt;height:18.75pt" o:ole="">
            <v:imagedata r:id="rId206" o:title=""/>
          </v:shape>
          <o:OLEObject Type="Embed" ProgID="Equation.DSMT4" ShapeID="_x0000_i1132" DrawAspect="Content" ObjectID="_1791405249" r:id="rId207"/>
        </w:object>
      </w:r>
      <w:r w:rsidRPr="00EF292B">
        <w:rPr>
          <w:rFonts w:ascii="Times New Roman" w:hAnsi="Times New Roman"/>
          <w:snapToGrid w:val="0"/>
          <w:szCs w:val="22"/>
        </w:rPr>
        <w:tab/>
        <w:t>(6.2.4-4)</w:t>
      </w:r>
    </w:p>
    <w:p w14:paraId="63D43D4B" w14:textId="6537C951" w:rsidR="001D6FBF" w:rsidRPr="00EF292B" w:rsidRDefault="001D6FBF"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式中：</w:t>
      </w:r>
      <w:r w:rsidR="008C1609" w:rsidRPr="00EF292B">
        <w:rPr>
          <w:rFonts w:ascii="Times New Roman" w:hAnsi="Times New Roman"/>
          <w:snapToGrid w:val="0"/>
          <w:szCs w:val="22"/>
        </w:rPr>
        <w:tab/>
      </w:r>
      <w:r w:rsidRPr="00EF292B">
        <w:rPr>
          <w:rFonts w:ascii="Times New Roman" w:hAnsi="Times New Roman"/>
          <w:snapToGrid w:val="0"/>
          <w:szCs w:val="22"/>
        </w:rPr>
        <w:object w:dxaOrig="507" w:dyaOrig="362" w14:anchorId="4F1BCDDB">
          <v:shape id="_x0000_i1133" type="#_x0000_t75" style="width:25.5pt;height:17.25pt" o:ole="">
            <v:imagedata r:id="rId208" o:title=""/>
          </v:shape>
          <o:OLEObject Type="Embed" ProgID="Equation.DSMT4" ShapeID="_x0000_i1133" DrawAspect="Content" ObjectID="_1791405250" r:id="rId209"/>
        </w:object>
      </w:r>
      <w:r w:rsidR="008C1609" w:rsidRPr="00EF292B">
        <w:rPr>
          <w:rFonts w:ascii="Times New Roman" w:hAnsi="Times New Roman"/>
          <w:snapToGrid w:val="0"/>
          <w:szCs w:val="22"/>
        </w:rPr>
        <w:tab/>
      </w:r>
      <w:r w:rsidRPr="00EF292B">
        <w:rPr>
          <w:rFonts w:ascii="Times New Roman" w:hAnsi="Times New Roman"/>
          <w:snapToGrid w:val="0"/>
          <w:szCs w:val="22"/>
        </w:rPr>
        <w:t>——</w:t>
      </w:r>
      <w:r w:rsidRPr="00EF292B">
        <w:rPr>
          <w:rFonts w:ascii="Times New Roman" w:hAnsi="Times New Roman"/>
          <w:snapToGrid w:val="0"/>
          <w:szCs w:val="22"/>
        </w:rPr>
        <w:t>超高强韧钢筋混凝土构件轴向受压承载力设计值；</w:t>
      </w:r>
    </w:p>
    <w:p w14:paraId="60404926" w14:textId="26B60A2B"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779" w:dyaOrig="398" w14:anchorId="78B5322E">
          <v:shape id="_x0000_i1134" type="#_x0000_t75" style="width:38.25pt;height:20.25pt" o:ole="">
            <v:imagedata r:id="rId175" o:title=""/>
          </v:shape>
          <o:OLEObject Type="Embed" ProgID="Equation.DSMT4" ShapeID="_x0000_i1134" DrawAspect="Content" ObjectID="_1791405251" r:id="rId210"/>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hAnsi="Times New Roman"/>
          <w:snapToGrid w:val="0"/>
          <w:szCs w:val="22"/>
        </w:rPr>
        <w:t>—</w:t>
      </w:r>
      <w:r w:rsidR="001D6FBF" w:rsidRPr="00EF292B">
        <w:rPr>
          <w:rFonts w:ascii="Times New Roman" w:hAnsi="Times New Roman"/>
          <w:snapToGrid w:val="0"/>
          <w:szCs w:val="22"/>
        </w:rPr>
        <w:t>纵向高强钢筋的抗拉、抗压强度设计值；</w:t>
      </w:r>
    </w:p>
    <w:p w14:paraId="1D432E05" w14:textId="30B0E4FF"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362" w:dyaOrig="362" w14:anchorId="5A5316EE">
          <v:shape id="_x0000_i1135" type="#_x0000_t75" style="width:17.25pt;height:17.25pt" o:ole="">
            <v:imagedata r:id="rId171" o:title=""/>
          </v:shape>
          <o:OLEObject Type="Embed" ProgID="Equation.DSMT4" ShapeID="_x0000_i1135" DrawAspect="Content" ObjectID="_1791405252" r:id="rId211"/>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hAnsi="Times New Roman"/>
          <w:snapToGrid w:val="0"/>
          <w:szCs w:val="22"/>
        </w:rPr>
        <w:t>—</w:t>
      </w:r>
      <w:r w:rsidR="001D6FBF" w:rsidRPr="00EF292B">
        <w:rPr>
          <w:rFonts w:ascii="Times New Roman" w:hAnsi="Times New Roman"/>
          <w:snapToGrid w:val="0"/>
          <w:szCs w:val="22"/>
        </w:rPr>
        <w:t>超高强韧混凝土轴心抗压强度设计值；</w:t>
      </w:r>
    </w:p>
    <w:p w14:paraId="354928EB" w14:textId="0D4DC828"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zCs w:val="22"/>
        </w:rPr>
      </w:pPr>
      <w:r w:rsidRPr="00EF292B">
        <w:rPr>
          <w:rFonts w:ascii="Times New Roman" w:hAnsi="Times New Roman"/>
          <w:szCs w:val="22"/>
        </w:rPr>
        <w:tab/>
      </w:r>
      <w:r w:rsidR="001D6FBF" w:rsidRPr="00EF292B">
        <w:rPr>
          <w:rFonts w:ascii="Times New Roman" w:hAnsi="Times New Roman"/>
          <w:position w:val="-12"/>
          <w:szCs w:val="22"/>
        </w:rPr>
        <w:object w:dxaOrig="344" w:dyaOrig="362" w14:anchorId="40A38AFE">
          <v:shape id="_x0000_i1136" type="#_x0000_t75" style="width:17.25pt;height:17.25pt" o:ole="">
            <v:imagedata r:id="rId173" o:title=""/>
          </v:shape>
          <o:OLEObject Type="Embed" ProgID="Equation.DSMT4" ShapeID="_x0000_i1136" DrawAspect="Content" ObjectID="_1791405253" r:id="rId212"/>
        </w:object>
      </w:r>
      <w:r w:rsidRPr="00EF292B">
        <w:rPr>
          <w:rFonts w:ascii="Times New Roman" w:hAnsi="Times New Roman"/>
          <w:szCs w:val="22"/>
        </w:rPr>
        <w:tab/>
      </w:r>
      <w:r w:rsidR="001D6FBF" w:rsidRPr="00EF292B">
        <w:rPr>
          <w:rFonts w:ascii="Times New Roman" w:eastAsia="Times New Roman" w:hAnsi="Times New Roman"/>
        </w:rPr>
        <w:t>—</w:t>
      </w:r>
      <w:r w:rsidRPr="00EF292B">
        <w:rPr>
          <w:rFonts w:ascii="Times New Roman" w:hAnsi="Times New Roman"/>
          <w:snapToGrid w:val="0"/>
          <w:szCs w:val="22"/>
        </w:rPr>
        <w:t>—</w:t>
      </w:r>
      <w:r w:rsidR="001D6FBF" w:rsidRPr="00EF292B">
        <w:rPr>
          <w:rFonts w:ascii="Times New Roman" w:hAnsi="Times New Roman"/>
        </w:rPr>
        <w:t>超高强韧混凝土轴心抗拉强度设计值；</w:t>
      </w:r>
    </w:p>
    <w:p w14:paraId="52B39490" w14:textId="51E81A3A"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position w:val="-6"/>
          <w:lang w:eastAsia="en-US"/>
        </w:rPr>
        <w:object w:dxaOrig="181" w:dyaOrig="217" w14:anchorId="5D1806A4">
          <v:shape id="_x0000_i1137" type="#_x0000_t75" style="width:9pt;height:11.25pt" o:ole="">
            <v:imagedata r:id="rId75" o:title=""/>
          </v:shape>
          <o:OLEObject Type="Embed" ProgID="Equation.DSMT4" ShapeID="_x0000_i1137" DrawAspect="Content" ObjectID="_1791405254" r:id="rId213"/>
        </w:object>
      </w:r>
      <w:r w:rsidRPr="00EF292B">
        <w:rPr>
          <w:rFonts w:ascii="Times New Roman" w:hAnsi="Times New Roman"/>
          <w:snapToGrid w:val="0"/>
          <w:kern w:val="0"/>
        </w:rPr>
        <w:tab/>
      </w:r>
      <w:r w:rsidR="001D6FBF" w:rsidRPr="00EF292B">
        <w:rPr>
          <w:rFonts w:ascii="Times New Roman" w:hAnsi="Times New Roman"/>
          <w:snapToGrid w:val="0"/>
          <w:kern w:val="0"/>
        </w:rPr>
        <w:t>—</w:t>
      </w:r>
      <w:r w:rsidR="001D6FBF" w:rsidRPr="00EF292B">
        <w:rPr>
          <w:rFonts w:ascii="Times New Roman" w:hAnsi="Times New Roman"/>
          <w:snapToGrid w:val="0"/>
          <w:szCs w:val="22"/>
        </w:rPr>
        <w:t>—</w:t>
      </w:r>
      <w:r w:rsidR="001D6FBF" w:rsidRPr="00EF292B">
        <w:rPr>
          <w:rFonts w:ascii="Times New Roman" w:hAnsi="Times New Roman"/>
          <w:snapToGrid w:val="0"/>
          <w:kern w:val="0"/>
        </w:rPr>
        <w:t>轴向力作用点至纵向受拉</w:t>
      </w:r>
      <w:r w:rsidR="001D6FBF" w:rsidRPr="00EF292B">
        <w:rPr>
          <w:rFonts w:ascii="Times New Roman" w:hAnsi="Times New Roman"/>
          <w:snapToGrid w:val="0"/>
          <w:szCs w:val="22"/>
        </w:rPr>
        <w:t>高强</w:t>
      </w:r>
      <w:r w:rsidR="001D6FBF" w:rsidRPr="00EF292B">
        <w:rPr>
          <w:rFonts w:ascii="Times New Roman" w:hAnsi="Times New Roman"/>
          <w:snapToGrid w:val="0"/>
          <w:kern w:val="0"/>
        </w:rPr>
        <w:t>钢筋合力点的距离；</w:t>
      </w:r>
    </w:p>
    <w:p w14:paraId="4E57464F" w14:textId="340D1268"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217" w:dyaOrig="371" w14:anchorId="7DC3AFA5">
          <v:shape id="_x0000_i1138" type="#_x0000_t75" style="width:11.25pt;height:18.75pt" o:ole="">
            <v:imagedata r:id="rId77" o:title=""/>
          </v:shape>
          <o:OLEObject Type="Embed" ProgID="Equation.DSMT4" ShapeID="_x0000_i1138" DrawAspect="Content" ObjectID="_1791405255" r:id="rId214"/>
        </w:object>
      </w:r>
      <w:r w:rsidRPr="00EF292B">
        <w:rPr>
          <w:rFonts w:ascii="Times New Roman" w:hAnsi="Times New Roman"/>
          <w:snapToGrid w:val="0"/>
          <w:kern w:val="0"/>
        </w:rPr>
        <w:tab/>
      </w:r>
      <w:r w:rsidR="001D6FBF" w:rsidRPr="00EF292B">
        <w:rPr>
          <w:rFonts w:ascii="Times New Roman" w:hAnsi="Times New Roman"/>
          <w:snapToGrid w:val="0"/>
          <w:kern w:val="0"/>
        </w:rPr>
        <w:t>——</w:t>
      </w:r>
      <w:r w:rsidR="001D6FBF" w:rsidRPr="00EF292B">
        <w:rPr>
          <w:rFonts w:ascii="Times New Roman" w:hAnsi="Times New Roman"/>
          <w:snapToGrid w:val="0"/>
          <w:kern w:val="0"/>
        </w:rPr>
        <w:t>初始偏心距；</w:t>
      </w:r>
    </w:p>
    <w:p w14:paraId="0531110E" w14:textId="20061DF5"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254" w:dyaOrig="371" w14:anchorId="573646A0">
          <v:shape id="_x0000_i1139" type="#_x0000_t75" style="width:12.75pt;height:18.75pt" o:ole="">
            <v:imagedata r:id="rId79" o:title=""/>
          </v:shape>
          <o:OLEObject Type="Embed" ProgID="Equation.DSMT4" ShapeID="_x0000_i1139" DrawAspect="Content" ObjectID="_1791405256" r:id="rId215"/>
        </w:object>
      </w:r>
      <w:r w:rsidRPr="00EF292B">
        <w:rPr>
          <w:rFonts w:ascii="Times New Roman" w:hAnsi="Times New Roman"/>
          <w:snapToGrid w:val="0"/>
          <w:kern w:val="0"/>
        </w:rPr>
        <w:tab/>
      </w:r>
      <w:r w:rsidR="001D6FBF" w:rsidRPr="00EF292B">
        <w:rPr>
          <w:rFonts w:ascii="Times New Roman" w:hAnsi="Times New Roman"/>
          <w:snapToGrid w:val="0"/>
          <w:kern w:val="0"/>
        </w:rPr>
        <w:t>——</w:t>
      </w:r>
      <w:r w:rsidR="002D0D5D" w:rsidRPr="00EF292B">
        <w:rPr>
          <w:rFonts w:ascii="Times New Roman" w:hAnsi="Times New Roman"/>
          <w:snapToGrid w:val="0"/>
          <w:kern w:val="0"/>
        </w:rPr>
        <w:t>轴向压力对截面重心偏心距，取</w:t>
      </w:r>
      <w:r w:rsidR="002D0D5D" w:rsidRPr="00EF292B">
        <w:rPr>
          <w:rFonts w:ascii="Times New Roman" w:hAnsi="Times New Roman"/>
          <w:snapToGrid w:val="0"/>
          <w:kern w:val="0"/>
        </w:rPr>
        <w:t>M/N</w:t>
      </w:r>
      <w:r w:rsidR="002D0D5D" w:rsidRPr="00EF292B">
        <w:rPr>
          <w:rFonts w:ascii="Times New Roman" w:hAnsi="Times New Roman"/>
          <w:snapToGrid w:val="0"/>
          <w:kern w:val="0"/>
        </w:rPr>
        <w:t>。当需要考虑二阶效应</w:t>
      </w:r>
      <w:r w:rsidR="00CA6456">
        <w:rPr>
          <w:rFonts w:ascii="Times New Roman" w:hAnsi="Times New Roman" w:hint="eastAsia"/>
          <w:snapToGrid w:val="0"/>
          <w:kern w:val="0"/>
        </w:rPr>
        <w:t>时</w:t>
      </w:r>
      <w:r w:rsidR="002D0D5D" w:rsidRPr="00EF292B">
        <w:rPr>
          <w:rFonts w:ascii="Times New Roman" w:hAnsi="Times New Roman"/>
          <w:snapToGrid w:val="0"/>
          <w:kern w:val="0"/>
        </w:rPr>
        <w:t>，按现行国家标准《</w:t>
      </w:r>
      <w:r w:rsidR="0035320E" w:rsidRPr="00EF292B">
        <w:rPr>
          <w:rFonts w:ascii="Times New Roman" w:hAnsi="Times New Roman"/>
          <w:snapToGrid w:val="0"/>
          <w:kern w:val="0"/>
        </w:rPr>
        <w:t>混凝土结构设计标准</w:t>
      </w:r>
      <w:r w:rsidR="002D0D5D" w:rsidRPr="00EF292B">
        <w:rPr>
          <w:rFonts w:ascii="Times New Roman" w:hAnsi="Times New Roman"/>
          <w:snapToGrid w:val="0"/>
          <w:kern w:val="0"/>
        </w:rPr>
        <w:t>》</w:t>
      </w:r>
      <w:r w:rsidR="0035320E" w:rsidRPr="00EF292B">
        <w:rPr>
          <w:rFonts w:ascii="Times New Roman" w:hAnsi="Times New Roman"/>
          <w:snapToGrid w:val="0"/>
          <w:kern w:val="0"/>
        </w:rPr>
        <w:t>GB/T 50010-2024</w:t>
      </w:r>
      <w:r w:rsidR="00CA6456">
        <w:rPr>
          <w:rFonts w:ascii="Times New Roman" w:hAnsi="Times New Roman" w:hint="eastAsia"/>
          <w:snapToGrid w:val="0"/>
          <w:kern w:val="0"/>
        </w:rPr>
        <w:t>第</w:t>
      </w:r>
      <w:r w:rsidR="002D0D5D" w:rsidRPr="00EF292B">
        <w:rPr>
          <w:rFonts w:ascii="Times New Roman" w:hAnsi="Times New Roman"/>
          <w:snapToGrid w:val="0"/>
          <w:kern w:val="0"/>
        </w:rPr>
        <w:t>6.2.17</w:t>
      </w:r>
      <w:r w:rsidR="002D0D5D" w:rsidRPr="00EF292B">
        <w:rPr>
          <w:rFonts w:ascii="Times New Roman" w:hAnsi="Times New Roman"/>
          <w:snapToGrid w:val="0"/>
          <w:kern w:val="0"/>
        </w:rPr>
        <w:t>条确定；</w:t>
      </w:r>
    </w:p>
    <w:p w14:paraId="4667FD15" w14:textId="04289BA4"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position w:val="-6"/>
        </w:rPr>
      </w:pPr>
      <w:r w:rsidRPr="00EF292B">
        <w:rPr>
          <w:rFonts w:ascii="Times New Roman" w:hAnsi="Times New Roman"/>
          <w:snapToGrid w:val="0"/>
          <w:kern w:val="0"/>
        </w:rPr>
        <w:tab/>
      </w:r>
      <w:r w:rsidR="001D6FBF" w:rsidRPr="00EF292B">
        <w:rPr>
          <w:rFonts w:ascii="Times New Roman" w:hAnsi="Times New Roman"/>
          <w:snapToGrid w:val="0"/>
          <w:kern w:val="0"/>
          <w:position w:val="-6"/>
          <w:lang w:eastAsia="en-US"/>
        </w:rPr>
        <w:object w:dxaOrig="235" w:dyaOrig="362" w14:anchorId="5840415D">
          <v:shape id="_x0000_i1140" type="#_x0000_t75" style="width:11.25pt;height:17.25pt" o:ole="">
            <v:imagedata r:id="rId216" o:title=""/>
          </v:shape>
          <o:OLEObject Type="Embed" ProgID="Equation.DSMT4" ShapeID="_x0000_i1140" DrawAspect="Content" ObjectID="_1791405257" r:id="rId217"/>
        </w:object>
      </w:r>
      <w:r w:rsidRPr="00EF292B">
        <w:rPr>
          <w:rFonts w:ascii="Times New Roman" w:hAnsi="Times New Roman"/>
          <w:snapToGrid w:val="0"/>
          <w:kern w:val="0"/>
        </w:rPr>
        <w:tab/>
      </w:r>
      <w:r w:rsidR="001D6FBF" w:rsidRPr="00EF292B">
        <w:rPr>
          <w:rFonts w:ascii="Times New Roman" w:hAnsi="Times New Roman"/>
          <w:snapToGrid w:val="0"/>
          <w:kern w:val="0"/>
          <w:position w:val="-6"/>
        </w:rPr>
        <w:t>——</w:t>
      </w:r>
      <w:r w:rsidR="002D0D5D" w:rsidRPr="00EF292B">
        <w:rPr>
          <w:rFonts w:ascii="Times New Roman" w:hAnsi="Times New Roman"/>
          <w:snapToGrid w:val="0"/>
          <w:kern w:val="0"/>
          <w:position w:val="-6"/>
        </w:rPr>
        <w:t>附加偏心距，按现行国家标准《</w:t>
      </w:r>
      <w:r w:rsidR="0035320E" w:rsidRPr="00EF292B">
        <w:rPr>
          <w:rFonts w:ascii="Times New Roman" w:hAnsi="Times New Roman"/>
          <w:snapToGrid w:val="0"/>
          <w:kern w:val="0"/>
          <w:position w:val="-6"/>
        </w:rPr>
        <w:t>混凝土结构设计标准</w:t>
      </w:r>
      <w:r w:rsidR="002D0D5D" w:rsidRPr="00EF292B">
        <w:rPr>
          <w:rFonts w:ascii="Times New Roman" w:hAnsi="Times New Roman"/>
          <w:snapToGrid w:val="0"/>
          <w:kern w:val="0"/>
          <w:position w:val="-6"/>
        </w:rPr>
        <w:t>》</w:t>
      </w:r>
      <w:r w:rsidR="0035320E" w:rsidRPr="00EF292B">
        <w:rPr>
          <w:rFonts w:ascii="Times New Roman" w:hAnsi="Times New Roman"/>
          <w:snapToGrid w:val="0"/>
          <w:kern w:val="0"/>
          <w:position w:val="-6"/>
        </w:rPr>
        <w:t>GB/T 50010-2024</w:t>
      </w:r>
      <w:r w:rsidR="002D0D5D" w:rsidRPr="00EF292B">
        <w:rPr>
          <w:rFonts w:ascii="Times New Roman" w:hAnsi="Times New Roman"/>
          <w:snapToGrid w:val="0"/>
          <w:kern w:val="0"/>
          <w:position w:val="-6"/>
        </w:rPr>
        <w:t>中</w:t>
      </w:r>
      <w:r w:rsidR="002D0D5D" w:rsidRPr="00EF292B">
        <w:rPr>
          <w:rFonts w:ascii="Times New Roman" w:hAnsi="Times New Roman"/>
          <w:snapToGrid w:val="0"/>
          <w:kern w:val="0"/>
          <w:position w:val="-6"/>
        </w:rPr>
        <w:t>6.2.17</w:t>
      </w:r>
      <w:r w:rsidR="002D0D5D" w:rsidRPr="00EF292B">
        <w:rPr>
          <w:rFonts w:ascii="Times New Roman" w:hAnsi="Times New Roman"/>
          <w:snapToGrid w:val="0"/>
          <w:kern w:val="0"/>
          <w:position w:val="-6"/>
        </w:rPr>
        <w:t>条相关规定确定；</w:t>
      </w:r>
    </w:p>
    <w:p w14:paraId="1E64F4E9" w14:textId="7C045EE0"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bookmarkStart w:id="178" w:name="_Hlk180516236"/>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281" w:dyaOrig="362" w14:anchorId="34187370">
          <v:shape id="_x0000_i1141" type="#_x0000_t75" style="width:14.25pt;height:17.25pt" o:ole="">
            <v:imagedata r:id="rId47" o:title=""/>
          </v:shape>
          <o:OLEObject Type="Embed" ProgID="Equation.DSMT4" ShapeID="_x0000_i1141" DrawAspect="Content" ObjectID="_1791405258" r:id="rId218"/>
        </w:object>
      </w:r>
      <w:r w:rsidRPr="00EF292B">
        <w:rPr>
          <w:rFonts w:ascii="Times New Roman" w:hAnsi="Times New Roman"/>
          <w:snapToGrid w:val="0"/>
          <w:kern w:val="0"/>
        </w:rPr>
        <w:tab/>
      </w:r>
      <w:r w:rsidR="001D6FBF" w:rsidRPr="00EF292B">
        <w:rPr>
          <w:rFonts w:ascii="Times New Roman" w:hAnsi="Times New Roman"/>
          <w:snapToGrid w:val="0"/>
          <w:kern w:val="0"/>
        </w:rPr>
        <w:t>—</w:t>
      </w:r>
      <w:r w:rsidRPr="00EF292B">
        <w:rPr>
          <w:rFonts w:ascii="Times New Roman" w:hAnsi="Times New Roman"/>
          <w:snapToGrid w:val="0"/>
          <w:szCs w:val="22"/>
        </w:rPr>
        <w:t>—</w:t>
      </w:r>
      <w:r w:rsidR="001D6FBF" w:rsidRPr="00EF292B">
        <w:rPr>
          <w:rFonts w:ascii="Times New Roman" w:hAnsi="Times New Roman"/>
          <w:snapToGrid w:val="0"/>
          <w:kern w:val="0"/>
        </w:rPr>
        <w:t>超高强韧混凝土受压区等效应力的折减系数；</w:t>
      </w:r>
    </w:p>
    <w:p w14:paraId="22143FCD" w14:textId="4EB8A7FE"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299" w:dyaOrig="362" w14:anchorId="291163AF">
          <v:shape id="_x0000_i1142" type="#_x0000_t75" style="width:15.75pt;height:17.25pt" o:ole="">
            <v:imagedata r:id="rId49" o:title=""/>
          </v:shape>
          <o:OLEObject Type="Embed" ProgID="Equation.DSMT4" ShapeID="_x0000_i1142" DrawAspect="Content" ObjectID="_1791405259" r:id="rId219"/>
        </w:object>
      </w:r>
      <w:r w:rsidRPr="00EF292B">
        <w:rPr>
          <w:rFonts w:ascii="Times New Roman" w:hAnsi="Times New Roman"/>
          <w:snapToGrid w:val="0"/>
          <w:kern w:val="0"/>
        </w:rPr>
        <w:tab/>
      </w:r>
      <w:r w:rsidRPr="00EF292B">
        <w:rPr>
          <w:rFonts w:ascii="Times New Roman" w:hAnsi="Times New Roman"/>
          <w:snapToGrid w:val="0"/>
          <w:szCs w:val="22"/>
        </w:rPr>
        <w:t>—</w:t>
      </w:r>
      <w:r w:rsidR="001D6FBF" w:rsidRPr="00EF292B">
        <w:rPr>
          <w:rFonts w:ascii="Times New Roman" w:hAnsi="Times New Roman"/>
          <w:snapToGrid w:val="0"/>
          <w:kern w:val="0"/>
        </w:rPr>
        <w:t>—</w:t>
      </w:r>
      <w:r w:rsidR="001D6FBF" w:rsidRPr="00EF292B">
        <w:rPr>
          <w:rFonts w:ascii="Times New Roman" w:hAnsi="Times New Roman"/>
          <w:snapToGrid w:val="0"/>
          <w:kern w:val="0"/>
        </w:rPr>
        <w:t>超高强韧混凝土受拉区等效应力的折减系数；</w:t>
      </w:r>
    </w:p>
    <w:bookmarkEnd w:id="178"/>
    <w:p w14:paraId="7DE054F0" w14:textId="0310659D"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263" w:dyaOrig="317" w14:anchorId="1B29FBCE">
          <v:shape id="_x0000_i1143" type="#_x0000_t75" style="width:13.5pt;height:15.75pt" o:ole="">
            <v:imagedata r:id="rId149" o:title=""/>
          </v:shape>
          <o:OLEObject Type="Embed" ProgID="Equation.DSMT4" ShapeID="_x0000_i1143" DrawAspect="Content" ObjectID="_1791405260" r:id="rId220"/>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hAnsi="Times New Roman"/>
          <w:snapToGrid w:val="0"/>
          <w:szCs w:val="22"/>
        </w:rPr>
        <w:t>—</w:t>
      </w:r>
      <w:r w:rsidRPr="00EF292B">
        <w:rPr>
          <w:rFonts w:ascii="Times New Roman" w:hAnsi="Times New Roman"/>
          <w:snapToGrid w:val="0"/>
          <w:szCs w:val="22"/>
        </w:rPr>
        <w:t>等效矩形应力图块的受压区高度折减系数</w:t>
      </w:r>
      <w:r w:rsidR="001D6FBF" w:rsidRPr="00EF292B">
        <w:rPr>
          <w:rFonts w:ascii="Times New Roman" w:hAnsi="Times New Roman"/>
          <w:snapToGrid w:val="0"/>
          <w:szCs w:val="22"/>
        </w:rPr>
        <w:t>；</w:t>
      </w:r>
    </w:p>
    <w:p w14:paraId="2227879B" w14:textId="469DCAB1"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217" w:dyaOrig="263" w14:anchorId="34ADCF66">
          <v:shape id="_x0000_i1144" type="#_x0000_t75" style="width:11.25pt;height:13.5pt" o:ole="">
            <v:imagedata r:id="rId179" o:title=""/>
          </v:shape>
          <o:OLEObject Type="Embed" ProgID="Equation.DSMT4" ShapeID="_x0000_i1144" DrawAspect="Content" ObjectID="_1791405261" r:id="rId221"/>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hAnsi="Times New Roman"/>
          <w:snapToGrid w:val="0"/>
          <w:szCs w:val="22"/>
        </w:rPr>
        <w:t>—</w:t>
      </w:r>
      <w:r w:rsidR="001D6FBF" w:rsidRPr="00EF292B">
        <w:rPr>
          <w:rFonts w:ascii="Times New Roman" w:hAnsi="Times New Roman"/>
          <w:snapToGrid w:val="0"/>
          <w:szCs w:val="22"/>
        </w:rPr>
        <w:t>矩形截面的宽度；</w:t>
      </w:r>
    </w:p>
    <w:p w14:paraId="618A0811" w14:textId="2E75B135"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bookmarkStart w:id="179" w:name="_Hlk180516265"/>
      <w:r w:rsidRPr="00EF292B">
        <w:rPr>
          <w:rFonts w:ascii="Times New Roman" w:hAnsi="Times New Roman"/>
          <w:snapToGrid w:val="0"/>
          <w:szCs w:val="22"/>
        </w:rPr>
        <w:tab/>
      </w:r>
      <w:r w:rsidR="001D6FBF" w:rsidRPr="00EF292B">
        <w:rPr>
          <w:rFonts w:ascii="Times New Roman" w:hAnsi="Times New Roman"/>
          <w:snapToGrid w:val="0"/>
          <w:szCs w:val="22"/>
        </w:rPr>
        <w:object w:dxaOrig="254" w:dyaOrig="353" w14:anchorId="0AFA536D">
          <v:shape id="_x0000_i1145" type="#_x0000_t75" style="width:12.75pt;height:17.25pt" o:ole="">
            <v:imagedata r:id="rId89" o:title=""/>
          </v:shape>
          <o:OLEObject Type="Embed" ProgID="Equation.DSMT4" ShapeID="_x0000_i1145" DrawAspect="Content" ObjectID="_1791405262" r:id="rId222"/>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hAnsi="Times New Roman"/>
          <w:snapToGrid w:val="0"/>
          <w:szCs w:val="22"/>
        </w:rPr>
        <w:t>—</w:t>
      </w:r>
      <w:r w:rsidR="001D6FBF" w:rsidRPr="00EF292B">
        <w:rPr>
          <w:rFonts w:ascii="Times New Roman" w:hAnsi="Times New Roman"/>
          <w:snapToGrid w:val="0"/>
          <w:szCs w:val="22"/>
        </w:rPr>
        <w:t>截面有效高度；</w:t>
      </w:r>
    </w:p>
    <w:bookmarkEnd w:id="179"/>
    <w:p w14:paraId="62DCE912" w14:textId="1C3E1763"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398" w:dyaOrig="362" w14:anchorId="405F2822">
          <v:shape id="_x0000_i1146" type="#_x0000_t75" style="width:20.25pt;height:17.25pt" o:ole="">
            <v:imagedata r:id="rId67" o:title=""/>
          </v:shape>
          <o:OLEObject Type="Embed" ProgID="Equation.DSMT4" ShapeID="_x0000_i1146" DrawAspect="Content" ObjectID="_1791405263" r:id="rId223"/>
        </w:object>
      </w:r>
      <w:r w:rsidRPr="00EF292B">
        <w:rPr>
          <w:rFonts w:ascii="Times New Roman" w:hAnsi="Times New Roman"/>
          <w:snapToGrid w:val="0"/>
          <w:kern w:val="0"/>
        </w:rPr>
        <w:tab/>
      </w:r>
      <w:r w:rsidR="001D6FBF" w:rsidRPr="00EF292B">
        <w:rPr>
          <w:rFonts w:ascii="Times New Roman" w:hAnsi="Times New Roman"/>
          <w:snapToGrid w:val="0"/>
          <w:kern w:val="0"/>
        </w:rPr>
        <w:t>——</w:t>
      </w:r>
      <w:r w:rsidR="002D0D5D" w:rsidRPr="00EF292B">
        <w:rPr>
          <w:rFonts w:ascii="Times New Roman" w:hAnsi="Times New Roman"/>
          <w:snapToGrid w:val="0"/>
          <w:kern w:val="0"/>
          <w:position w:val="-6"/>
        </w:rPr>
        <w:t>受拉边或受压较小边的纵向高强钢筋的应力，当相对受压区高度</w:t>
      </w:r>
      <w:r w:rsidR="002D0D5D" w:rsidRPr="00EF292B">
        <w:rPr>
          <w:rFonts w:ascii="Times New Roman" w:hAnsi="Times New Roman"/>
          <w:snapToGrid w:val="0"/>
          <w:kern w:val="0"/>
          <w:position w:val="-6"/>
        </w:rPr>
        <w:object w:dxaOrig="199" w:dyaOrig="299" w14:anchorId="704E138A">
          <v:shape id="_x0000_i1147" type="#_x0000_t75" style="width:9.75pt;height:15.75pt" o:ole="">
            <v:imagedata r:id="rId224" o:title=""/>
          </v:shape>
          <o:OLEObject Type="Embed" ProgID="Equation.DSMT4" ShapeID="_x0000_i1147" DrawAspect="Content" ObjectID="_1791405264" r:id="rId225"/>
        </w:object>
      </w:r>
      <w:r w:rsidR="002D0D5D" w:rsidRPr="00EF292B">
        <w:rPr>
          <w:rFonts w:ascii="Times New Roman" w:hAnsi="Times New Roman"/>
          <w:snapToGrid w:val="0"/>
          <w:kern w:val="0"/>
          <w:position w:val="-6"/>
        </w:rPr>
        <w:t>不大于界限相对受压区高度</w:t>
      </w:r>
      <w:r w:rsidR="002D0D5D" w:rsidRPr="00EF292B">
        <w:rPr>
          <w:rFonts w:ascii="Times New Roman" w:hAnsi="Times New Roman"/>
          <w:snapToGrid w:val="0"/>
          <w:kern w:val="0"/>
          <w:position w:val="-6"/>
        </w:rPr>
        <w:object w:dxaOrig="245" w:dyaOrig="317" w14:anchorId="7E509196">
          <v:shape id="_x0000_i1148" type="#_x0000_t75" style="width:12.75pt;height:15.75pt" o:ole="">
            <v:imagedata r:id="rId137" o:title=""/>
          </v:shape>
          <o:OLEObject Type="Embed" ProgID="Equation.DSMT4" ShapeID="_x0000_i1148" DrawAspect="Content" ObjectID="_1791405265" r:id="rId226"/>
        </w:object>
      </w:r>
      <w:r w:rsidR="002D0D5D" w:rsidRPr="00EF292B">
        <w:rPr>
          <w:rFonts w:ascii="Times New Roman" w:hAnsi="Times New Roman"/>
          <w:snapToGrid w:val="0"/>
          <w:kern w:val="0"/>
          <w:position w:val="-6"/>
        </w:rPr>
        <w:t>时，为大偏压构件，</w:t>
      </w:r>
      <w:r w:rsidR="002D0D5D" w:rsidRPr="00EF292B">
        <w:rPr>
          <w:rFonts w:ascii="Times New Roman" w:hAnsi="Times New Roman"/>
          <w:snapToGrid w:val="0"/>
          <w:kern w:val="0"/>
          <w:position w:val="-6"/>
        </w:rPr>
        <w:object w:dxaOrig="398" w:dyaOrig="362" w14:anchorId="73EE1C74">
          <v:shape id="_x0000_i1149" type="#_x0000_t75" style="width:20.25pt;height:17.25pt" o:ole="">
            <v:imagedata r:id="rId67" o:title=""/>
          </v:shape>
          <o:OLEObject Type="Embed" ProgID="Equation.DSMT4" ShapeID="_x0000_i1149" DrawAspect="Content" ObjectID="_1791405266" r:id="rId227"/>
        </w:object>
      </w:r>
      <w:r w:rsidR="002D0D5D" w:rsidRPr="00EF292B">
        <w:rPr>
          <w:rFonts w:ascii="Times New Roman" w:hAnsi="Times New Roman"/>
          <w:snapToGrid w:val="0"/>
          <w:kern w:val="0"/>
          <w:position w:val="-6"/>
        </w:rPr>
        <w:t>取</w:t>
      </w:r>
      <w:r w:rsidR="002D0D5D" w:rsidRPr="00EF292B">
        <w:rPr>
          <w:rFonts w:ascii="Times New Roman" w:hAnsi="Times New Roman"/>
          <w:snapToGrid w:val="0"/>
          <w:kern w:val="0"/>
          <w:position w:val="-6"/>
        </w:rPr>
        <w:object w:dxaOrig="380" w:dyaOrig="380" w14:anchorId="10C67CD0">
          <v:shape id="_x0000_i1150" type="#_x0000_t75" style="width:18.75pt;height:18.75pt" o:ole="">
            <v:imagedata r:id="rId228" o:title=""/>
          </v:shape>
          <o:OLEObject Type="Embed" ProgID="Equation.DSMT4" ShapeID="_x0000_i1150" DrawAspect="Content" ObjectID="_1791405267" r:id="rId229"/>
        </w:object>
      </w:r>
      <w:r w:rsidR="002D0D5D" w:rsidRPr="00EF292B">
        <w:rPr>
          <w:rFonts w:ascii="Times New Roman" w:hAnsi="Times New Roman"/>
          <w:snapToGrid w:val="0"/>
          <w:kern w:val="0"/>
          <w:position w:val="-6"/>
        </w:rPr>
        <w:t>。当相对受压区高度</w:t>
      </w:r>
      <w:r w:rsidR="002D0D5D" w:rsidRPr="00EF292B">
        <w:rPr>
          <w:rFonts w:ascii="Times New Roman" w:hAnsi="Times New Roman"/>
          <w:snapToGrid w:val="0"/>
          <w:kern w:val="0"/>
          <w:position w:val="-6"/>
        </w:rPr>
        <w:object w:dxaOrig="199" w:dyaOrig="299" w14:anchorId="29AEF5FB">
          <v:shape id="_x0000_i1151" type="#_x0000_t75" style="width:9.75pt;height:15.75pt" o:ole="">
            <v:imagedata r:id="rId224" o:title=""/>
          </v:shape>
          <o:OLEObject Type="Embed" ProgID="Equation.DSMT4" ShapeID="_x0000_i1151" DrawAspect="Content" ObjectID="_1791405268" r:id="rId230"/>
        </w:object>
      </w:r>
      <w:r w:rsidR="002D0D5D" w:rsidRPr="00EF292B">
        <w:rPr>
          <w:rFonts w:ascii="Times New Roman" w:hAnsi="Times New Roman"/>
          <w:snapToGrid w:val="0"/>
          <w:kern w:val="0"/>
          <w:position w:val="-6"/>
        </w:rPr>
        <w:t>大于界限相对受压区高度</w:t>
      </w:r>
      <w:r w:rsidR="002D0D5D" w:rsidRPr="00EF292B">
        <w:rPr>
          <w:rFonts w:ascii="Times New Roman" w:hAnsi="Times New Roman"/>
          <w:snapToGrid w:val="0"/>
          <w:kern w:val="0"/>
          <w:position w:val="-6"/>
        </w:rPr>
        <w:object w:dxaOrig="245" w:dyaOrig="317" w14:anchorId="381F5D6D">
          <v:shape id="_x0000_i1152" type="#_x0000_t75" style="width:12.75pt;height:15.75pt" o:ole="">
            <v:imagedata r:id="rId137" o:title=""/>
          </v:shape>
          <o:OLEObject Type="Embed" ProgID="Equation.DSMT4" ShapeID="_x0000_i1152" DrawAspect="Content" ObjectID="_1791405269" r:id="rId231"/>
        </w:object>
      </w:r>
      <w:r w:rsidR="002D0D5D" w:rsidRPr="00EF292B">
        <w:rPr>
          <w:rFonts w:ascii="Times New Roman" w:hAnsi="Times New Roman"/>
          <w:snapToGrid w:val="0"/>
          <w:kern w:val="0"/>
          <w:position w:val="-6"/>
        </w:rPr>
        <w:t>时，为小偏压构件，</w:t>
      </w:r>
      <w:r w:rsidR="002D0D5D" w:rsidRPr="00EF292B">
        <w:rPr>
          <w:rFonts w:ascii="Times New Roman" w:hAnsi="Times New Roman"/>
          <w:snapToGrid w:val="0"/>
          <w:kern w:val="0"/>
          <w:position w:val="-6"/>
        </w:rPr>
        <w:object w:dxaOrig="398" w:dyaOrig="362" w14:anchorId="264FDDC4">
          <v:shape id="_x0000_i1153" type="#_x0000_t75" style="width:20.25pt;height:17.25pt" o:ole="">
            <v:imagedata r:id="rId67" o:title=""/>
          </v:shape>
          <o:OLEObject Type="Embed" ProgID="Equation.DSMT4" ShapeID="_x0000_i1153" DrawAspect="Content" ObjectID="_1791405270" r:id="rId232"/>
        </w:object>
      </w:r>
      <w:r w:rsidR="002D0D5D" w:rsidRPr="00EF292B">
        <w:rPr>
          <w:rFonts w:ascii="Times New Roman" w:hAnsi="Times New Roman"/>
          <w:snapToGrid w:val="0"/>
          <w:kern w:val="0"/>
          <w:position w:val="-6"/>
        </w:rPr>
        <w:t>值按现行国家标准《</w:t>
      </w:r>
      <w:r w:rsidR="0035320E" w:rsidRPr="00EF292B">
        <w:rPr>
          <w:rFonts w:ascii="Times New Roman" w:hAnsi="Times New Roman"/>
          <w:snapToGrid w:val="0"/>
          <w:kern w:val="0"/>
          <w:position w:val="-6"/>
        </w:rPr>
        <w:t>混凝土结构设计标准</w:t>
      </w:r>
      <w:r w:rsidR="002D0D5D" w:rsidRPr="00EF292B">
        <w:rPr>
          <w:rFonts w:ascii="Times New Roman" w:hAnsi="Times New Roman"/>
          <w:snapToGrid w:val="0"/>
          <w:kern w:val="0"/>
          <w:position w:val="-6"/>
        </w:rPr>
        <w:t>》</w:t>
      </w:r>
      <w:r w:rsidR="0035320E" w:rsidRPr="00EF292B">
        <w:rPr>
          <w:rFonts w:ascii="Times New Roman" w:hAnsi="Times New Roman"/>
          <w:snapToGrid w:val="0"/>
          <w:kern w:val="0"/>
          <w:position w:val="-6"/>
        </w:rPr>
        <w:t>GB/T 50010</w:t>
      </w:r>
      <w:r w:rsidR="00FC1C28" w:rsidRPr="00EF292B">
        <w:rPr>
          <w:rFonts w:ascii="Times New Roman" w:hAnsi="Times New Roman"/>
          <w:snapToGrid w:val="0"/>
          <w:kern w:val="0"/>
          <w:position w:val="-6"/>
        </w:rPr>
        <w:t>-</w:t>
      </w:r>
      <w:r w:rsidR="0035320E" w:rsidRPr="00EF292B">
        <w:rPr>
          <w:rFonts w:ascii="Times New Roman" w:hAnsi="Times New Roman"/>
          <w:snapToGrid w:val="0"/>
          <w:kern w:val="0"/>
          <w:position w:val="-6"/>
        </w:rPr>
        <w:t>2024</w:t>
      </w:r>
      <w:r w:rsidR="002D0D5D" w:rsidRPr="00EF292B">
        <w:rPr>
          <w:rFonts w:ascii="Times New Roman" w:hAnsi="Times New Roman"/>
          <w:snapToGrid w:val="0"/>
          <w:kern w:val="0"/>
          <w:position w:val="-6"/>
        </w:rPr>
        <w:t>中</w:t>
      </w:r>
      <w:r w:rsidR="002D0D5D" w:rsidRPr="00EF292B">
        <w:rPr>
          <w:rFonts w:ascii="Times New Roman" w:hAnsi="Times New Roman"/>
          <w:snapToGrid w:val="0"/>
          <w:kern w:val="0"/>
          <w:position w:val="-6"/>
        </w:rPr>
        <w:t>6.2.17</w:t>
      </w:r>
      <w:r w:rsidR="002D0D5D" w:rsidRPr="00EF292B">
        <w:rPr>
          <w:rFonts w:ascii="Times New Roman" w:hAnsi="Times New Roman"/>
          <w:snapToGrid w:val="0"/>
          <w:kern w:val="0"/>
          <w:position w:val="-6"/>
        </w:rPr>
        <w:t>条相关规定计算。</w:t>
      </w:r>
    </w:p>
    <w:p w14:paraId="4FE63400" w14:textId="537BBB25" w:rsidR="001D6FBF" w:rsidRPr="00EF292B" w:rsidRDefault="001D6FBF" w:rsidP="00C20321">
      <w:pPr>
        <w:pStyle w:val="af6"/>
        <w:numPr>
          <w:ilvl w:val="2"/>
          <w:numId w:val="20"/>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轴心受拉构件的正截面受拉承载力应按以下公式计算：</w:t>
      </w:r>
    </w:p>
    <w:p w14:paraId="4D65C362" w14:textId="0D3F024D"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2137" w:dyaOrig="380" w14:anchorId="5FE21042">
          <v:shape id="_x0000_i1154" type="#_x0000_t75" style="width:105.75pt;height:18.75pt" o:ole="">
            <v:imagedata r:id="rId233" o:title=""/>
          </v:shape>
          <o:OLEObject Type="Embed" ProgID="Equation.DSMT4" ShapeID="_x0000_i1154" DrawAspect="Content" ObjectID="_1791405271" r:id="rId234"/>
        </w:object>
      </w:r>
      <w:r w:rsidRPr="00EF292B">
        <w:rPr>
          <w:rFonts w:ascii="Times New Roman" w:hAnsi="Times New Roman"/>
          <w:snapToGrid w:val="0"/>
          <w:szCs w:val="22"/>
        </w:rPr>
        <w:tab/>
        <w:t>(6.2.</w:t>
      </w:r>
      <w:r w:rsidR="008C1609" w:rsidRPr="00EF292B">
        <w:rPr>
          <w:rFonts w:ascii="Times New Roman" w:hAnsi="Times New Roman"/>
          <w:snapToGrid w:val="0"/>
          <w:szCs w:val="22"/>
        </w:rPr>
        <w:t>5</w:t>
      </w:r>
      <w:r w:rsidRPr="00EF292B">
        <w:rPr>
          <w:rFonts w:ascii="Times New Roman" w:hAnsi="Times New Roman"/>
          <w:snapToGrid w:val="0"/>
          <w:szCs w:val="22"/>
        </w:rPr>
        <w:t>)</w:t>
      </w:r>
    </w:p>
    <w:p w14:paraId="54056935" w14:textId="6464BE19" w:rsidR="001D6FBF" w:rsidRPr="00EF292B" w:rsidRDefault="001D6FBF"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式中：</w:t>
      </w:r>
      <w:r w:rsidR="008C1609" w:rsidRPr="00EF292B">
        <w:rPr>
          <w:rFonts w:ascii="Times New Roman" w:hAnsi="Times New Roman"/>
          <w:snapToGrid w:val="0"/>
          <w:kern w:val="0"/>
        </w:rPr>
        <w:tab/>
      </w:r>
      <w:r w:rsidRPr="00EF292B">
        <w:rPr>
          <w:rFonts w:ascii="Times New Roman" w:hAnsi="Times New Roman"/>
          <w:snapToGrid w:val="0"/>
          <w:kern w:val="0"/>
          <w:lang w:eastAsia="en-US"/>
        </w:rPr>
        <w:object w:dxaOrig="453" w:dyaOrig="362" w14:anchorId="7E96B004">
          <v:shape id="_x0000_i1155" type="#_x0000_t75" style="width:23.25pt;height:17.25pt" o:ole="">
            <v:imagedata r:id="rId235" o:title=""/>
          </v:shape>
          <o:OLEObject Type="Embed" ProgID="Equation.DSMT4" ShapeID="_x0000_i1155" DrawAspect="Content" ObjectID="_1791405272" r:id="rId236"/>
        </w:object>
      </w:r>
      <w:r w:rsidR="008C1609" w:rsidRPr="00EF292B">
        <w:rPr>
          <w:rFonts w:ascii="Times New Roman" w:hAnsi="Times New Roman"/>
          <w:snapToGrid w:val="0"/>
          <w:kern w:val="0"/>
        </w:rPr>
        <w:tab/>
      </w:r>
      <w:r w:rsidRPr="00EF292B">
        <w:rPr>
          <w:rFonts w:ascii="Times New Roman" w:hAnsi="Times New Roman"/>
          <w:snapToGrid w:val="0"/>
          <w:kern w:val="0"/>
        </w:rPr>
        <w:t>—</w:t>
      </w:r>
      <w:r w:rsidR="008C1609" w:rsidRPr="00EF292B">
        <w:rPr>
          <w:rFonts w:ascii="Times New Roman" w:hAnsi="Times New Roman"/>
          <w:snapToGrid w:val="0"/>
          <w:kern w:val="0"/>
        </w:rPr>
        <w:t>—</w:t>
      </w:r>
      <w:r w:rsidRPr="00EF292B">
        <w:rPr>
          <w:rFonts w:ascii="Times New Roman" w:hAnsi="Times New Roman"/>
          <w:snapToGrid w:val="0"/>
          <w:kern w:val="0"/>
        </w:rPr>
        <w:t>超高强韧钢筋混凝土受拉构件轴拉承载力设计值；</w:t>
      </w:r>
    </w:p>
    <w:p w14:paraId="6EA1F197" w14:textId="33A1E1EB"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lastRenderedPageBreak/>
        <w:tab/>
      </w:r>
      <w:r w:rsidR="001D6FBF" w:rsidRPr="00EF292B">
        <w:rPr>
          <w:rFonts w:ascii="Times New Roman" w:hAnsi="Times New Roman"/>
          <w:snapToGrid w:val="0"/>
          <w:kern w:val="0"/>
          <w:lang w:eastAsia="en-US"/>
        </w:rPr>
        <w:object w:dxaOrig="281" w:dyaOrig="353" w14:anchorId="75EB9185">
          <v:shape id="_x0000_i1156" type="#_x0000_t75" style="width:14.25pt;height:17.25pt" o:ole="">
            <v:imagedata r:id="rId237" o:title=""/>
          </v:shape>
          <o:OLEObject Type="Embed" ProgID="Equation.DSMT4" ShapeID="_x0000_i1156" DrawAspect="Content" ObjectID="_1791405273" r:id="rId238"/>
        </w:object>
      </w:r>
      <w:r w:rsidRPr="00EF292B">
        <w:rPr>
          <w:rFonts w:ascii="Times New Roman" w:hAnsi="Times New Roman"/>
          <w:snapToGrid w:val="0"/>
          <w:kern w:val="0"/>
        </w:rPr>
        <w:tab/>
      </w:r>
      <w:r w:rsidR="001D6FBF" w:rsidRPr="00EF292B">
        <w:rPr>
          <w:rFonts w:ascii="Times New Roman" w:hAnsi="Times New Roman"/>
          <w:snapToGrid w:val="0"/>
          <w:kern w:val="0"/>
        </w:rPr>
        <w:t>—</w:t>
      </w:r>
      <w:r w:rsidRPr="00EF292B">
        <w:rPr>
          <w:rFonts w:ascii="Times New Roman" w:hAnsi="Times New Roman"/>
          <w:snapToGrid w:val="0"/>
          <w:kern w:val="0"/>
        </w:rPr>
        <w:t>—</w:t>
      </w:r>
      <w:r w:rsidR="001D6FBF" w:rsidRPr="00EF292B">
        <w:rPr>
          <w:rFonts w:ascii="Times New Roman" w:hAnsi="Times New Roman"/>
          <w:snapToGrid w:val="0"/>
          <w:kern w:val="0"/>
        </w:rPr>
        <w:t>高强钢筋截面面积</w:t>
      </w:r>
      <w:r w:rsidRPr="00EF292B">
        <w:rPr>
          <w:rFonts w:ascii="Times New Roman" w:hAnsi="Times New Roman"/>
          <w:snapToGrid w:val="0"/>
          <w:kern w:val="0"/>
        </w:rPr>
        <w:t>；</w:t>
      </w:r>
    </w:p>
    <w:p w14:paraId="55BE17CE" w14:textId="34D03C31"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lang w:eastAsia="en-US"/>
        </w:rPr>
        <w:object w:dxaOrig="254" w:dyaOrig="263" w14:anchorId="693A961F">
          <v:shape id="_x0000_i1157" type="#_x0000_t75" style="width:12.75pt;height:13.5pt" o:ole="">
            <v:imagedata r:id="rId239" o:title=""/>
          </v:shape>
          <o:OLEObject Type="Embed" ProgID="Equation.DSMT4" ShapeID="_x0000_i1157" DrawAspect="Content" ObjectID="_1791405274" r:id="rId240"/>
        </w:object>
      </w:r>
      <w:r w:rsidRPr="00EF292B">
        <w:rPr>
          <w:rFonts w:ascii="Times New Roman" w:hAnsi="Times New Roman"/>
          <w:snapToGrid w:val="0"/>
          <w:kern w:val="0"/>
        </w:rPr>
        <w:tab/>
      </w:r>
      <w:r w:rsidR="001D6FBF" w:rsidRPr="00EF292B">
        <w:rPr>
          <w:rFonts w:ascii="Times New Roman" w:hAnsi="Times New Roman"/>
          <w:snapToGrid w:val="0"/>
          <w:kern w:val="0"/>
        </w:rPr>
        <w:t>—</w:t>
      </w:r>
      <w:r w:rsidRPr="00EF292B">
        <w:rPr>
          <w:rFonts w:ascii="Times New Roman" w:hAnsi="Times New Roman"/>
          <w:snapToGrid w:val="0"/>
          <w:kern w:val="0"/>
        </w:rPr>
        <w:t>—</w:t>
      </w:r>
      <w:r w:rsidR="001D6FBF" w:rsidRPr="00EF292B">
        <w:rPr>
          <w:rFonts w:ascii="Times New Roman" w:hAnsi="Times New Roman"/>
          <w:snapToGrid w:val="0"/>
          <w:kern w:val="0"/>
        </w:rPr>
        <w:t>超高强韧钢筋混凝土轴心受拉构件的截面面积</w:t>
      </w:r>
      <w:r w:rsidRPr="00EF292B">
        <w:rPr>
          <w:rFonts w:ascii="Times New Roman" w:hAnsi="Times New Roman"/>
          <w:snapToGrid w:val="0"/>
          <w:kern w:val="0"/>
        </w:rPr>
        <w:t>；</w:t>
      </w:r>
    </w:p>
    <w:p w14:paraId="78A40DAD" w14:textId="78A53C96"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lang w:eastAsia="en-US"/>
        </w:rPr>
        <w:object w:dxaOrig="344" w:dyaOrig="362" w14:anchorId="079E1861">
          <v:shape id="_x0000_i1158" type="#_x0000_t75" style="width:17.25pt;height:17.25pt" o:ole="">
            <v:imagedata r:id="rId173" o:title=""/>
          </v:shape>
          <o:OLEObject Type="Embed" ProgID="Equation.DSMT4" ShapeID="_x0000_i1158" DrawAspect="Content" ObjectID="_1791405275" r:id="rId241"/>
        </w:object>
      </w:r>
      <w:r w:rsidRPr="00EF292B">
        <w:rPr>
          <w:rFonts w:ascii="Times New Roman" w:hAnsi="Times New Roman"/>
          <w:snapToGrid w:val="0"/>
          <w:kern w:val="0"/>
        </w:rPr>
        <w:tab/>
      </w:r>
      <w:r w:rsidR="001D6FBF" w:rsidRPr="00EF292B">
        <w:rPr>
          <w:rFonts w:ascii="Times New Roman" w:hAnsi="Times New Roman"/>
          <w:snapToGrid w:val="0"/>
          <w:kern w:val="0"/>
        </w:rPr>
        <w:t>—</w:t>
      </w:r>
      <w:r w:rsidRPr="00EF292B">
        <w:rPr>
          <w:rFonts w:ascii="Times New Roman" w:hAnsi="Times New Roman"/>
          <w:snapToGrid w:val="0"/>
          <w:kern w:val="0"/>
        </w:rPr>
        <w:t>—</w:t>
      </w:r>
      <w:r w:rsidR="001D6FBF" w:rsidRPr="00EF292B">
        <w:rPr>
          <w:rFonts w:ascii="Times New Roman" w:hAnsi="Times New Roman"/>
          <w:snapToGrid w:val="0"/>
          <w:kern w:val="0"/>
        </w:rPr>
        <w:t>超高强韧混凝土轴心抗拉强度设计值；</w:t>
      </w:r>
    </w:p>
    <w:p w14:paraId="48ADAFDE" w14:textId="76123D8D" w:rsidR="001D6FBF" w:rsidRPr="00EF292B" w:rsidRDefault="008C160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lang w:eastAsia="en-US"/>
        </w:rPr>
        <w:object w:dxaOrig="299" w:dyaOrig="362" w14:anchorId="5719F10B">
          <v:shape id="_x0000_i1159" type="#_x0000_t75" style="width:15.75pt;height:17.25pt" o:ole="">
            <v:imagedata r:id="rId49" o:title=""/>
          </v:shape>
          <o:OLEObject Type="Embed" ProgID="Equation.DSMT4" ShapeID="_x0000_i1159" DrawAspect="Content" ObjectID="_1791405276" r:id="rId242"/>
        </w:object>
      </w:r>
      <w:r w:rsidRPr="00EF292B">
        <w:rPr>
          <w:rFonts w:ascii="Times New Roman" w:hAnsi="Times New Roman"/>
          <w:snapToGrid w:val="0"/>
          <w:kern w:val="0"/>
        </w:rPr>
        <w:tab/>
      </w:r>
      <w:r w:rsidR="001D6FBF" w:rsidRPr="00EF292B">
        <w:rPr>
          <w:rFonts w:ascii="Times New Roman" w:hAnsi="Times New Roman"/>
          <w:snapToGrid w:val="0"/>
          <w:kern w:val="0"/>
        </w:rPr>
        <w:t>—</w:t>
      </w:r>
      <w:r w:rsidRPr="00EF292B">
        <w:rPr>
          <w:rFonts w:ascii="Times New Roman" w:hAnsi="Times New Roman"/>
          <w:snapToGrid w:val="0"/>
          <w:kern w:val="0"/>
        </w:rPr>
        <w:t>—</w:t>
      </w:r>
      <w:r w:rsidR="001D6FBF" w:rsidRPr="00EF292B">
        <w:rPr>
          <w:rFonts w:ascii="Times New Roman" w:hAnsi="Times New Roman"/>
          <w:snapToGrid w:val="0"/>
          <w:kern w:val="0"/>
        </w:rPr>
        <w:t>超高强韧混凝土受拉区等效应力的折减系数。</w:t>
      </w:r>
    </w:p>
    <w:p w14:paraId="4A40A19A" w14:textId="401D016E" w:rsidR="001D6FBF" w:rsidRPr="00EF292B" w:rsidRDefault="001D6FBF" w:rsidP="00C20321">
      <w:pPr>
        <w:pStyle w:val="af6"/>
        <w:numPr>
          <w:ilvl w:val="2"/>
          <w:numId w:val="20"/>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正截面偏心受拉承载力计算中，轴向拉力作用点在钢筋</w:t>
      </w:r>
      <w:r w:rsidRPr="00EF292B">
        <w:rPr>
          <w:rFonts w:ascii="Times New Roman" w:hAnsi="Times New Roman"/>
        </w:rPr>
        <w:object w:dxaOrig="263" w:dyaOrig="371" w14:anchorId="1941087E">
          <v:shape id="_x0000_i1160" type="#_x0000_t75" style="width:13.5pt;height:18.75pt" o:ole="">
            <v:imagedata r:id="rId243" o:title=""/>
          </v:shape>
          <o:OLEObject Type="Embed" ProgID="Equation.DSMT4" ShapeID="_x0000_i1160" DrawAspect="Content" ObjectID="_1791405277" r:id="rId244"/>
        </w:object>
      </w:r>
      <w:r w:rsidRPr="00EF292B">
        <w:rPr>
          <w:rFonts w:ascii="Times New Roman" w:hAnsi="Times New Roman"/>
        </w:rPr>
        <w:t>和</w:t>
      </w:r>
      <w:r w:rsidRPr="00EF292B">
        <w:rPr>
          <w:rFonts w:ascii="Times New Roman" w:hAnsi="Times New Roman"/>
        </w:rPr>
        <w:object w:dxaOrig="263" w:dyaOrig="371" w14:anchorId="6EEF86EA">
          <v:shape id="_x0000_i1161" type="#_x0000_t75" style="width:13.5pt;height:18.75pt" o:ole="">
            <v:imagedata r:id="rId245" o:title=""/>
          </v:shape>
          <o:OLEObject Type="Embed" ProgID="Equation.DSMT4" ShapeID="_x0000_i1161" DrawAspect="Content" ObjectID="_1791405278" r:id="rId246"/>
        </w:object>
      </w:r>
      <w:r w:rsidRPr="00EF292B">
        <w:rPr>
          <w:rFonts w:ascii="Times New Roman" w:hAnsi="Times New Roman"/>
        </w:rPr>
        <w:t>之间时，按照小偏心受拉构件正截面受拉承载力计算；轴向拉力作用点不在钢筋</w:t>
      </w:r>
      <w:r w:rsidRPr="00EF292B">
        <w:rPr>
          <w:rFonts w:ascii="Times New Roman" w:hAnsi="Times New Roman"/>
        </w:rPr>
        <w:object w:dxaOrig="263" w:dyaOrig="371" w14:anchorId="7617A13C">
          <v:shape id="_x0000_i1162" type="#_x0000_t75" style="width:13.5pt;height:18.75pt" o:ole="">
            <v:imagedata r:id="rId247" o:title=""/>
          </v:shape>
          <o:OLEObject Type="Embed" ProgID="Equation.DSMT4" ShapeID="_x0000_i1162" DrawAspect="Content" ObjectID="_1791405279" r:id="rId248"/>
        </w:object>
      </w:r>
      <w:r w:rsidRPr="00EF292B">
        <w:rPr>
          <w:rFonts w:ascii="Times New Roman" w:hAnsi="Times New Roman"/>
        </w:rPr>
        <w:t>和</w:t>
      </w:r>
      <w:r w:rsidRPr="00EF292B">
        <w:rPr>
          <w:rFonts w:ascii="Times New Roman" w:hAnsi="Times New Roman"/>
        </w:rPr>
        <w:object w:dxaOrig="263" w:dyaOrig="371" w14:anchorId="03918019">
          <v:shape id="_x0000_i1163" type="#_x0000_t75" style="width:13.5pt;height:18.75pt" o:ole="">
            <v:imagedata r:id="rId249" o:title=""/>
          </v:shape>
          <o:OLEObject Type="Embed" ProgID="Equation.DSMT4" ShapeID="_x0000_i1163" DrawAspect="Content" ObjectID="_1791405280" r:id="rId250"/>
        </w:object>
      </w:r>
      <w:r w:rsidRPr="00EF292B">
        <w:rPr>
          <w:rFonts w:ascii="Times New Roman" w:hAnsi="Times New Roman"/>
        </w:rPr>
        <w:t>之间时，按照大偏心受拉构件正截面受拉承载力计算。</w:t>
      </w:r>
    </w:p>
    <w:p w14:paraId="2C847580" w14:textId="77777777" w:rsidR="001D6FBF" w:rsidRPr="00EF292B" w:rsidRDefault="001D6FBF" w:rsidP="00C20321">
      <w:pPr>
        <w:snapToGrid w:val="0"/>
        <w:spacing w:line="360" w:lineRule="auto"/>
        <w:ind w:firstLineChars="300" w:firstLine="720"/>
        <w:textAlignment w:val="center"/>
        <w:rPr>
          <w:rFonts w:ascii="Times New Roman" w:hAnsi="Times New Roman"/>
          <w:snapToGrid w:val="0"/>
          <w:szCs w:val="22"/>
        </w:rPr>
      </w:pPr>
      <w:r w:rsidRPr="00EF292B">
        <w:rPr>
          <w:rFonts w:ascii="Times New Roman" w:hAnsi="Times New Roman"/>
          <w:snapToGrid w:val="0"/>
          <w:szCs w:val="22"/>
        </w:rPr>
        <w:t>小偏心受拉构件正截面受拉承载力应符合以下规定：</w:t>
      </w:r>
    </w:p>
    <w:p w14:paraId="709C8032" w14:textId="77777777" w:rsidR="001D6FBF" w:rsidRPr="00EF292B" w:rsidRDefault="001D6FBF" w:rsidP="00C20321">
      <w:pPr>
        <w:widowControl/>
        <w:tabs>
          <w:tab w:val="center" w:pos="4160"/>
          <w:tab w:val="right" w:pos="8300"/>
        </w:tabs>
        <w:snapToGrid w:val="0"/>
        <w:spacing w:line="300" w:lineRule="auto"/>
        <w:ind w:firstLineChars="200" w:firstLine="480"/>
        <w:textAlignment w:val="center"/>
        <w:rPr>
          <w:rFonts w:ascii="Times New Roman" w:hAnsi="Times New Roman"/>
          <w:snapToGrid w:val="0"/>
          <w:szCs w:val="22"/>
        </w:rPr>
      </w:pPr>
      <w:r w:rsidRPr="00EF292B">
        <w:rPr>
          <w:rFonts w:ascii="Times New Roman" w:hAnsi="Times New Roman"/>
          <w:noProof/>
          <w:szCs w:val="22"/>
        </w:rPr>
        <w:drawing>
          <wp:inline distT="0" distB="0" distL="0" distR="0" wp14:anchorId="3CF5292A" wp14:editId="2438F951">
            <wp:extent cx="4812665" cy="2787015"/>
            <wp:effectExtent l="0" t="0" r="635" b="6985"/>
            <wp:docPr id="19945578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57872" name="图片 4"/>
                    <pic:cNvPicPr>
                      <a:picLocks noChangeAspect="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4813069" cy="2787535"/>
                    </a:xfrm>
                    <a:prstGeom prst="rect">
                      <a:avLst/>
                    </a:prstGeom>
                  </pic:spPr>
                </pic:pic>
              </a:graphicData>
            </a:graphic>
          </wp:inline>
        </w:drawing>
      </w:r>
    </w:p>
    <w:p w14:paraId="3EEEF00E" w14:textId="77777777" w:rsidR="001D6FBF" w:rsidRPr="00EF292B" w:rsidRDefault="001D6FBF" w:rsidP="00C20321">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图</w:t>
      </w:r>
      <w:r w:rsidRPr="00EF292B">
        <w:rPr>
          <w:rFonts w:ascii="Times New Roman" w:eastAsia="黑体" w:hAnsi="Times New Roman"/>
          <w:b/>
          <w:bCs/>
          <w:sz w:val="21"/>
          <w14:ligatures w14:val="standardContextual"/>
        </w:rPr>
        <w:t xml:space="preserve">6.2.6-1 </w:t>
      </w:r>
      <w:r w:rsidRPr="00EF292B">
        <w:rPr>
          <w:rFonts w:ascii="Times New Roman" w:eastAsia="黑体" w:hAnsi="Times New Roman"/>
          <w:b/>
          <w:bCs/>
          <w:sz w:val="21"/>
          <w14:ligatures w14:val="standardContextual"/>
        </w:rPr>
        <w:t>矩形截面小偏心受拉构件正截面承载力计算</w:t>
      </w:r>
    </w:p>
    <w:p w14:paraId="6F7C2685" w14:textId="77777777"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3840" w:dyaOrig="625" w14:anchorId="7FEBF7F3">
          <v:shape id="_x0000_i1164" type="#_x0000_t75" style="width:192pt;height:32.25pt" o:ole="">
            <v:imagedata r:id="rId252" o:title=""/>
          </v:shape>
          <o:OLEObject Type="Embed" ProgID="Equation.DSMT4" ShapeID="_x0000_i1164" DrawAspect="Content" ObjectID="_1791405281" r:id="rId253"/>
        </w:object>
      </w:r>
      <w:r w:rsidRPr="00EF292B">
        <w:rPr>
          <w:rFonts w:ascii="Times New Roman" w:hAnsi="Times New Roman"/>
          <w:snapToGrid w:val="0"/>
          <w:szCs w:val="22"/>
        </w:rPr>
        <w:tab/>
        <w:t>(6.2.6-1)</w:t>
      </w:r>
    </w:p>
    <w:p w14:paraId="08DEA991" w14:textId="77777777"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3858" w:dyaOrig="625" w14:anchorId="1A942050">
          <v:shape id="_x0000_i1165" type="#_x0000_t75" style="width:192.75pt;height:32.25pt" o:ole="">
            <v:imagedata r:id="rId254" o:title=""/>
          </v:shape>
          <o:OLEObject Type="Embed" ProgID="Equation.DSMT4" ShapeID="_x0000_i1165" DrawAspect="Content" ObjectID="_1791405282" r:id="rId255"/>
        </w:object>
      </w:r>
      <w:r w:rsidRPr="00EF292B">
        <w:rPr>
          <w:rFonts w:ascii="Times New Roman" w:hAnsi="Times New Roman"/>
          <w:snapToGrid w:val="0"/>
          <w:szCs w:val="22"/>
        </w:rPr>
        <w:tab/>
        <w:t>(6.2.6-2)</w:t>
      </w:r>
    </w:p>
    <w:p w14:paraId="611BCCDB" w14:textId="77777777" w:rsidR="001D6FBF" w:rsidRPr="00EF292B" w:rsidRDefault="001D6FBF" w:rsidP="00C20321">
      <w:pPr>
        <w:snapToGrid w:val="0"/>
        <w:spacing w:line="360" w:lineRule="auto"/>
        <w:ind w:firstLineChars="300" w:firstLine="720"/>
        <w:textAlignment w:val="center"/>
        <w:rPr>
          <w:rFonts w:ascii="Times New Roman" w:hAnsi="Times New Roman"/>
          <w:snapToGrid w:val="0"/>
          <w:szCs w:val="22"/>
        </w:rPr>
      </w:pPr>
      <w:r w:rsidRPr="00EF292B">
        <w:rPr>
          <w:rFonts w:ascii="Times New Roman" w:hAnsi="Times New Roman"/>
          <w:snapToGrid w:val="0"/>
          <w:szCs w:val="22"/>
        </w:rPr>
        <w:t>大偏心受拉构件正截面受拉承载力应符合以下规定：</w:t>
      </w:r>
    </w:p>
    <w:p w14:paraId="028EDBB5" w14:textId="77777777" w:rsidR="001D6FBF" w:rsidRPr="00EF292B" w:rsidRDefault="001D6FBF" w:rsidP="00C20321">
      <w:pPr>
        <w:numPr>
          <w:ilvl w:val="2"/>
          <w:numId w:val="0"/>
        </w:numPr>
        <w:spacing w:line="360" w:lineRule="auto"/>
        <w:ind w:firstLineChars="200" w:firstLine="480"/>
        <w:rPr>
          <w:rFonts w:ascii="Times New Roman" w:hAnsi="Times New Roman"/>
          <w:snapToGrid w:val="0"/>
          <w:szCs w:val="22"/>
        </w:rPr>
      </w:pPr>
      <w:r w:rsidRPr="00EF292B">
        <w:rPr>
          <w:rFonts w:ascii="Times New Roman" w:hAnsi="Times New Roman"/>
          <w:noProof/>
          <w:szCs w:val="22"/>
        </w:rPr>
        <w:lastRenderedPageBreak/>
        <w:drawing>
          <wp:inline distT="0" distB="0" distL="0" distR="0" wp14:anchorId="38C14FB9" wp14:editId="6B1C47FE">
            <wp:extent cx="4724400" cy="2845435"/>
            <wp:effectExtent l="0" t="0" r="0" b="12065"/>
            <wp:docPr id="19673324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32432" name="图片 5"/>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4724400" cy="2845724"/>
                    </a:xfrm>
                    <a:prstGeom prst="rect">
                      <a:avLst/>
                    </a:prstGeom>
                  </pic:spPr>
                </pic:pic>
              </a:graphicData>
            </a:graphic>
          </wp:inline>
        </w:drawing>
      </w:r>
    </w:p>
    <w:p w14:paraId="3D8F62AE" w14:textId="77777777" w:rsidR="001D6FBF" w:rsidRPr="00EF292B" w:rsidRDefault="001D6FBF" w:rsidP="00C20321">
      <w:pPr>
        <w:spacing w:line="400" w:lineRule="exact"/>
        <w:ind w:firstLineChars="200" w:firstLine="42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图</w:t>
      </w:r>
      <w:r w:rsidRPr="00EF292B">
        <w:rPr>
          <w:rFonts w:ascii="Times New Roman" w:eastAsia="黑体" w:hAnsi="Times New Roman"/>
          <w:b/>
          <w:bCs/>
          <w:sz w:val="21"/>
          <w14:ligatures w14:val="standardContextual"/>
        </w:rPr>
        <w:t xml:space="preserve">6.2.6-2 </w:t>
      </w:r>
      <w:r w:rsidRPr="00EF292B">
        <w:rPr>
          <w:rFonts w:ascii="Times New Roman" w:eastAsia="黑体" w:hAnsi="Times New Roman"/>
          <w:b/>
          <w:bCs/>
          <w:sz w:val="21"/>
          <w14:ligatures w14:val="standardContextual"/>
        </w:rPr>
        <w:t>矩形截面大偏心受拉构件正截面承载力计算</w:t>
      </w:r>
    </w:p>
    <w:p w14:paraId="40C98255" w14:textId="77777777"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4773" w:dyaOrig="398" w14:anchorId="3FA85A6E">
          <v:shape id="_x0000_i1166" type="#_x0000_t75" style="width:239.25pt;height:20.25pt" o:ole="">
            <v:imagedata r:id="rId257" o:title=""/>
          </v:shape>
          <o:OLEObject Type="Embed" ProgID="Equation.DSMT4" ShapeID="_x0000_i1166" DrawAspect="Content" ObjectID="_1791405283" r:id="rId258"/>
        </w:object>
      </w:r>
      <w:r w:rsidRPr="00EF292B">
        <w:rPr>
          <w:rFonts w:ascii="Times New Roman" w:hAnsi="Times New Roman"/>
          <w:snapToGrid w:val="0"/>
          <w:szCs w:val="22"/>
        </w:rPr>
        <w:tab/>
        <w:t>(6.2.6-3)</w:t>
      </w:r>
    </w:p>
    <w:p w14:paraId="0D99CE8C" w14:textId="77777777" w:rsidR="001D6FBF" w:rsidRPr="00EF292B" w:rsidRDefault="001D6FBF" w:rsidP="00C20321">
      <w:pPr>
        <w:widowControl/>
        <w:tabs>
          <w:tab w:val="center" w:pos="4160"/>
          <w:tab w:val="right" w:pos="8300"/>
        </w:tabs>
        <w:snapToGrid w:val="0"/>
        <w:spacing w:line="300" w:lineRule="auto"/>
        <w:ind w:firstLine="720"/>
        <w:textAlignment w:val="center"/>
        <w:rPr>
          <w:rFonts w:ascii="Times New Roman" w:hAnsi="Times New Roman"/>
          <w:snapToGrid w:val="0"/>
          <w:szCs w:val="22"/>
        </w:rPr>
      </w:pPr>
      <w:r w:rsidRPr="00EF292B">
        <w:rPr>
          <w:rFonts w:ascii="Times New Roman" w:hAnsi="Times New Roman"/>
          <w:snapToGrid w:val="0"/>
          <w:szCs w:val="22"/>
        </w:rPr>
        <w:tab/>
      </w:r>
      <w:r w:rsidRPr="00EF292B">
        <w:rPr>
          <w:rFonts w:ascii="Times New Roman" w:hAnsi="Times New Roman"/>
          <w:snapToGrid w:val="0"/>
          <w:szCs w:val="22"/>
        </w:rPr>
        <w:object w:dxaOrig="3822" w:dyaOrig="1286" w14:anchorId="38A1FEBC">
          <v:shape id="_x0000_i1167" type="#_x0000_t75" style="width:191.25pt;height:63.75pt" o:ole="">
            <v:imagedata r:id="rId259" o:title=""/>
          </v:shape>
          <o:OLEObject Type="Embed" ProgID="Equation.DSMT4" ShapeID="_x0000_i1167" DrawAspect="Content" ObjectID="_1791405284" r:id="rId260"/>
        </w:object>
      </w:r>
      <w:r w:rsidRPr="00EF292B">
        <w:rPr>
          <w:rFonts w:ascii="Times New Roman" w:hAnsi="Times New Roman"/>
          <w:snapToGrid w:val="0"/>
          <w:szCs w:val="22"/>
        </w:rPr>
        <w:tab/>
        <w:t>(6.2.6-4)</w:t>
      </w:r>
    </w:p>
    <w:p w14:paraId="60959844" w14:textId="52182D67" w:rsidR="001D6FBF" w:rsidRPr="00EF292B" w:rsidRDefault="001D6FBF"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式中：</w:t>
      </w:r>
      <w:r w:rsidR="00A77750" w:rsidRPr="00EF292B">
        <w:rPr>
          <w:rFonts w:ascii="Times New Roman" w:hAnsi="Times New Roman"/>
          <w:snapToGrid w:val="0"/>
          <w:szCs w:val="22"/>
        </w:rPr>
        <w:tab/>
      </w:r>
      <w:r w:rsidRPr="00EF292B">
        <w:rPr>
          <w:rFonts w:ascii="Times New Roman" w:hAnsi="Times New Roman"/>
          <w:snapToGrid w:val="0"/>
          <w:szCs w:val="22"/>
        </w:rPr>
        <w:object w:dxaOrig="462" w:dyaOrig="362" w14:anchorId="39B644CB">
          <v:shape id="_x0000_i1168" type="#_x0000_t75" style="width:23.25pt;height:17.25pt" o:ole="">
            <v:imagedata r:id="rId261" o:title=""/>
          </v:shape>
          <o:OLEObject Type="Embed" ProgID="Equation.DSMT4" ShapeID="_x0000_i1168" DrawAspect="Content" ObjectID="_1791405285" r:id="rId262"/>
        </w:object>
      </w:r>
      <w:r w:rsidR="00A77750" w:rsidRPr="00EF292B">
        <w:rPr>
          <w:rFonts w:ascii="Times New Roman" w:hAnsi="Times New Roman"/>
          <w:snapToGrid w:val="0"/>
          <w:szCs w:val="22"/>
        </w:rPr>
        <w:tab/>
      </w:r>
      <w:r w:rsidRPr="00EF292B">
        <w:rPr>
          <w:rFonts w:ascii="Times New Roman" w:hAnsi="Times New Roman"/>
          <w:snapToGrid w:val="0"/>
          <w:szCs w:val="22"/>
        </w:rPr>
        <w:t>—</w:t>
      </w:r>
      <w:r w:rsidR="00A77750" w:rsidRPr="00EF292B">
        <w:rPr>
          <w:rFonts w:ascii="Times New Roman" w:eastAsia="Times New Roman" w:hAnsi="Times New Roman"/>
        </w:rPr>
        <w:t>—</w:t>
      </w:r>
      <w:r w:rsidRPr="00EF292B">
        <w:rPr>
          <w:rFonts w:ascii="Times New Roman" w:hAnsi="Times New Roman"/>
          <w:snapToGrid w:val="0"/>
          <w:szCs w:val="22"/>
        </w:rPr>
        <w:t>超高强韧钢筋混凝土受压构件正截面偏心受压承载力设计值；</w:t>
      </w:r>
    </w:p>
    <w:p w14:paraId="65FF4683" w14:textId="53D59A8D"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779" w:dyaOrig="398" w14:anchorId="2079F910">
          <v:shape id="_x0000_i1169" type="#_x0000_t75" style="width:38.25pt;height:20.25pt" o:ole="">
            <v:imagedata r:id="rId175" o:title=""/>
          </v:shape>
          <o:OLEObject Type="Embed" ProgID="Equation.DSMT4" ShapeID="_x0000_i1169" DrawAspect="Content" ObjectID="_1791405286" r:id="rId263"/>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eastAsia="Times New Roman" w:hAnsi="Times New Roman"/>
        </w:rPr>
        <w:t>—</w:t>
      </w:r>
      <w:r w:rsidR="001D6FBF" w:rsidRPr="00EF292B">
        <w:rPr>
          <w:rFonts w:ascii="Times New Roman" w:hAnsi="Times New Roman"/>
          <w:snapToGrid w:val="0"/>
          <w:szCs w:val="22"/>
        </w:rPr>
        <w:t>纵向高强钢筋的抗拉、抗压强度设计值；</w:t>
      </w:r>
    </w:p>
    <w:p w14:paraId="0D40F951" w14:textId="18734E16"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362" w:dyaOrig="362" w14:anchorId="0254A213">
          <v:shape id="_x0000_i1170" type="#_x0000_t75" style="width:17.25pt;height:17.25pt" o:ole="">
            <v:imagedata r:id="rId171" o:title=""/>
          </v:shape>
          <o:OLEObject Type="Embed" ProgID="Equation.DSMT4" ShapeID="_x0000_i1170" DrawAspect="Content" ObjectID="_1791405287" r:id="rId264"/>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eastAsia="Times New Roman" w:hAnsi="Times New Roman"/>
        </w:rPr>
        <w:t>—</w:t>
      </w:r>
      <w:r w:rsidR="001D6FBF" w:rsidRPr="00EF292B">
        <w:rPr>
          <w:rFonts w:ascii="Times New Roman" w:hAnsi="Times New Roman"/>
          <w:snapToGrid w:val="0"/>
          <w:szCs w:val="22"/>
        </w:rPr>
        <w:t>超高强韧混凝土轴心抗压强度设计值；</w:t>
      </w:r>
    </w:p>
    <w:p w14:paraId="10A95738" w14:textId="1A874E5A"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zCs w:val="22"/>
        </w:rPr>
      </w:pPr>
      <w:r w:rsidRPr="00EF292B">
        <w:rPr>
          <w:rFonts w:ascii="Times New Roman" w:hAnsi="Times New Roman"/>
          <w:szCs w:val="22"/>
        </w:rPr>
        <w:tab/>
      </w:r>
      <w:r w:rsidR="001D6FBF" w:rsidRPr="00EF292B">
        <w:rPr>
          <w:rFonts w:ascii="Times New Roman" w:hAnsi="Times New Roman"/>
          <w:position w:val="-12"/>
          <w:szCs w:val="22"/>
        </w:rPr>
        <w:object w:dxaOrig="344" w:dyaOrig="362" w14:anchorId="03DA5C6B">
          <v:shape id="_x0000_i1171" type="#_x0000_t75" style="width:17.25pt;height:17.25pt" o:ole="">
            <v:imagedata r:id="rId173" o:title=""/>
          </v:shape>
          <o:OLEObject Type="Embed" ProgID="Equation.DSMT4" ShapeID="_x0000_i1171" DrawAspect="Content" ObjectID="_1791405288" r:id="rId265"/>
        </w:object>
      </w:r>
      <w:r w:rsidRPr="00EF292B">
        <w:rPr>
          <w:rFonts w:ascii="Times New Roman" w:hAnsi="Times New Roman"/>
          <w:szCs w:val="22"/>
        </w:rPr>
        <w:tab/>
      </w:r>
      <w:r w:rsidR="001D6FBF" w:rsidRPr="00EF292B">
        <w:rPr>
          <w:rFonts w:ascii="Times New Roman" w:eastAsia="Times New Roman" w:hAnsi="Times New Roman"/>
        </w:rPr>
        <w:t>—</w:t>
      </w:r>
      <w:r w:rsidRPr="00EF292B">
        <w:rPr>
          <w:rFonts w:ascii="Times New Roman" w:eastAsia="Times New Roman" w:hAnsi="Times New Roman"/>
        </w:rPr>
        <w:t>—</w:t>
      </w:r>
      <w:r w:rsidR="001D6FBF" w:rsidRPr="00EF292B">
        <w:rPr>
          <w:rFonts w:ascii="Times New Roman" w:hAnsi="Times New Roman"/>
        </w:rPr>
        <w:t>超高强韧混凝土轴心抗拉强度设计值；</w:t>
      </w:r>
    </w:p>
    <w:p w14:paraId="4B83BB10" w14:textId="60DD55C3"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779" w:dyaOrig="398" w14:anchorId="6B181A1C">
          <v:shape id="_x0000_i1172" type="#_x0000_t75" style="width:38.25pt;height:20.25pt" o:ole="">
            <v:imagedata r:id="rId175" o:title=""/>
          </v:shape>
          <o:OLEObject Type="Embed" ProgID="Equation.DSMT4" ShapeID="_x0000_i1172" DrawAspect="Content" ObjectID="_1791405289" r:id="rId266"/>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eastAsia="Times New Roman" w:hAnsi="Times New Roman"/>
        </w:rPr>
        <w:t>—</w:t>
      </w:r>
      <w:r w:rsidR="001D6FBF" w:rsidRPr="00EF292B">
        <w:rPr>
          <w:rFonts w:ascii="Times New Roman" w:hAnsi="Times New Roman"/>
          <w:snapToGrid w:val="0"/>
          <w:szCs w:val="22"/>
        </w:rPr>
        <w:t>纵向高强钢筋的抗拉、抗压强度设计值；</w:t>
      </w:r>
    </w:p>
    <w:p w14:paraId="17AC25BD" w14:textId="262FF268"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598" w:dyaOrig="380" w14:anchorId="16AE9F92">
          <v:shape id="_x0000_i1173" type="#_x0000_t75" style="width:30pt;height:18.75pt" o:ole="">
            <v:imagedata r:id="rId267" o:title=""/>
          </v:shape>
          <o:OLEObject Type="Embed" ProgID="Equation.DSMT4" ShapeID="_x0000_i1173" DrawAspect="Content" ObjectID="_1791405290" r:id="rId268"/>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eastAsia="Times New Roman" w:hAnsi="Times New Roman"/>
        </w:rPr>
        <w:t>—</w:t>
      </w:r>
      <w:r w:rsidR="001D6FBF" w:rsidRPr="00EF292B">
        <w:rPr>
          <w:rFonts w:ascii="Times New Roman" w:hAnsi="Times New Roman"/>
          <w:snapToGrid w:val="0"/>
          <w:szCs w:val="22"/>
        </w:rPr>
        <w:t>受拉区、受压区纵向高强钢筋的截面面积；</w:t>
      </w:r>
    </w:p>
    <w:p w14:paraId="42307DBB" w14:textId="6E2DE3AE"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217" w:dyaOrig="263" w14:anchorId="442C74E3">
          <v:shape id="_x0000_i1174" type="#_x0000_t75" style="width:11.25pt;height:13.5pt" o:ole="">
            <v:imagedata r:id="rId179" o:title=""/>
          </v:shape>
          <o:OLEObject Type="Embed" ProgID="Equation.DSMT4" ShapeID="_x0000_i1174" DrawAspect="Content" ObjectID="_1791405291" r:id="rId269"/>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eastAsia="Times New Roman" w:hAnsi="Times New Roman"/>
        </w:rPr>
        <w:t>—</w:t>
      </w:r>
      <w:r w:rsidR="001D6FBF" w:rsidRPr="00EF292B">
        <w:rPr>
          <w:rFonts w:ascii="Times New Roman" w:hAnsi="Times New Roman"/>
          <w:snapToGrid w:val="0"/>
          <w:szCs w:val="22"/>
        </w:rPr>
        <w:t>矩形截面的宽度；</w:t>
      </w:r>
    </w:p>
    <w:p w14:paraId="59544001" w14:textId="7184719C"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szCs w:val="22"/>
        </w:rPr>
      </w:pPr>
      <w:r w:rsidRPr="00EF292B">
        <w:rPr>
          <w:rFonts w:ascii="Times New Roman" w:hAnsi="Times New Roman"/>
          <w:snapToGrid w:val="0"/>
          <w:szCs w:val="22"/>
        </w:rPr>
        <w:tab/>
      </w:r>
      <w:r w:rsidR="001D6FBF" w:rsidRPr="00EF292B">
        <w:rPr>
          <w:rFonts w:ascii="Times New Roman" w:hAnsi="Times New Roman"/>
          <w:snapToGrid w:val="0"/>
          <w:szCs w:val="22"/>
        </w:rPr>
        <w:object w:dxaOrig="254" w:dyaOrig="353" w14:anchorId="788D01ED">
          <v:shape id="_x0000_i1175" type="#_x0000_t75" style="width:12.75pt;height:17.25pt" o:ole="">
            <v:imagedata r:id="rId89" o:title=""/>
          </v:shape>
          <o:OLEObject Type="Embed" ProgID="Equation.DSMT4" ShapeID="_x0000_i1175" DrawAspect="Content" ObjectID="_1791405292" r:id="rId270"/>
        </w:object>
      </w:r>
      <w:r w:rsidRPr="00EF292B">
        <w:rPr>
          <w:rFonts w:ascii="Times New Roman" w:hAnsi="Times New Roman"/>
          <w:snapToGrid w:val="0"/>
          <w:szCs w:val="22"/>
        </w:rPr>
        <w:tab/>
      </w:r>
      <w:r w:rsidR="001D6FBF" w:rsidRPr="00EF292B">
        <w:rPr>
          <w:rFonts w:ascii="Times New Roman" w:hAnsi="Times New Roman"/>
          <w:snapToGrid w:val="0"/>
          <w:szCs w:val="22"/>
        </w:rPr>
        <w:t>—</w:t>
      </w:r>
      <w:r w:rsidRPr="00EF292B">
        <w:rPr>
          <w:rFonts w:ascii="Times New Roman" w:eastAsia="Times New Roman" w:hAnsi="Times New Roman"/>
        </w:rPr>
        <w:t>—</w:t>
      </w:r>
      <w:r w:rsidR="001D6FBF" w:rsidRPr="00EF292B">
        <w:rPr>
          <w:rFonts w:ascii="Times New Roman" w:hAnsi="Times New Roman"/>
          <w:snapToGrid w:val="0"/>
          <w:szCs w:val="22"/>
        </w:rPr>
        <w:t>截面有效高度；</w:t>
      </w:r>
    </w:p>
    <w:p w14:paraId="102854BC" w14:textId="010760FE"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281" w:dyaOrig="362" w14:anchorId="548FDCA7">
          <v:shape id="_x0000_i1176" type="#_x0000_t75" style="width:14.25pt;height:17.25pt" o:ole="">
            <v:imagedata r:id="rId47" o:title=""/>
          </v:shape>
          <o:OLEObject Type="Embed" ProgID="Equation.DSMT4" ShapeID="_x0000_i1176" DrawAspect="Content" ObjectID="_1791405293" r:id="rId271"/>
        </w:object>
      </w:r>
      <w:r w:rsidRPr="00EF292B">
        <w:rPr>
          <w:rFonts w:ascii="Times New Roman" w:hAnsi="Times New Roman"/>
          <w:snapToGrid w:val="0"/>
          <w:kern w:val="0"/>
        </w:rPr>
        <w:tab/>
      </w:r>
      <w:r w:rsidR="001D6FBF" w:rsidRPr="00EF292B">
        <w:rPr>
          <w:rFonts w:ascii="Times New Roman" w:hAnsi="Times New Roman"/>
          <w:snapToGrid w:val="0"/>
          <w:kern w:val="0"/>
        </w:rPr>
        <w:t>—</w:t>
      </w:r>
      <w:r w:rsidRPr="00EF292B">
        <w:rPr>
          <w:rFonts w:ascii="Times New Roman" w:eastAsia="Times New Roman" w:hAnsi="Times New Roman"/>
        </w:rPr>
        <w:t>—</w:t>
      </w:r>
      <w:r w:rsidR="001D6FBF" w:rsidRPr="00EF292B">
        <w:rPr>
          <w:rFonts w:ascii="Times New Roman" w:hAnsi="Times New Roman"/>
          <w:snapToGrid w:val="0"/>
          <w:kern w:val="0"/>
        </w:rPr>
        <w:t>超高强韧混凝土受压区等效应力的折减系数；</w:t>
      </w:r>
    </w:p>
    <w:p w14:paraId="76477920" w14:textId="1320925E"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rPr>
      </w:pPr>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299" w:dyaOrig="362" w14:anchorId="2E10E0BD">
          <v:shape id="_x0000_i1177" type="#_x0000_t75" style="width:15.75pt;height:17.25pt" o:ole="">
            <v:imagedata r:id="rId49" o:title=""/>
          </v:shape>
          <o:OLEObject Type="Embed" ProgID="Equation.DSMT4" ShapeID="_x0000_i1177" DrawAspect="Content" ObjectID="_1791405294" r:id="rId272"/>
        </w:object>
      </w:r>
      <w:r w:rsidRPr="00EF292B">
        <w:rPr>
          <w:rFonts w:ascii="Times New Roman" w:hAnsi="Times New Roman"/>
          <w:snapToGrid w:val="0"/>
          <w:kern w:val="0"/>
        </w:rPr>
        <w:tab/>
      </w:r>
      <w:r w:rsidR="001D6FBF" w:rsidRPr="00EF292B">
        <w:rPr>
          <w:rFonts w:ascii="Times New Roman" w:hAnsi="Times New Roman"/>
          <w:snapToGrid w:val="0"/>
          <w:kern w:val="0"/>
        </w:rPr>
        <w:t>—</w:t>
      </w:r>
      <w:r w:rsidRPr="00EF292B">
        <w:rPr>
          <w:rFonts w:ascii="Times New Roman" w:eastAsia="Times New Roman" w:hAnsi="Times New Roman"/>
        </w:rPr>
        <w:t>—</w:t>
      </w:r>
      <w:r w:rsidR="001D6FBF" w:rsidRPr="00EF292B">
        <w:rPr>
          <w:rFonts w:ascii="Times New Roman" w:hAnsi="Times New Roman"/>
          <w:snapToGrid w:val="0"/>
          <w:kern w:val="0"/>
        </w:rPr>
        <w:t>超高强韧混凝土受拉区等效应力的折减系数；</w:t>
      </w:r>
    </w:p>
    <w:p w14:paraId="2EFEAFBF" w14:textId="46A74555" w:rsidR="001D6FBF" w:rsidRPr="00EF292B" w:rsidRDefault="00A77750"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snapToGrid w:val="0"/>
          <w:kern w:val="0"/>
          <w:position w:val="-12"/>
        </w:rPr>
      </w:pPr>
      <w:r w:rsidRPr="00EF292B">
        <w:rPr>
          <w:rFonts w:ascii="Times New Roman" w:hAnsi="Times New Roman"/>
          <w:snapToGrid w:val="0"/>
          <w:kern w:val="0"/>
        </w:rPr>
        <w:tab/>
      </w:r>
      <w:r w:rsidR="001D6FBF" w:rsidRPr="00EF292B">
        <w:rPr>
          <w:rFonts w:ascii="Times New Roman" w:hAnsi="Times New Roman"/>
          <w:snapToGrid w:val="0"/>
          <w:kern w:val="0"/>
          <w:position w:val="-12"/>
          <w:lang w:eastAsia="en-US"/>
        </w:rPr>
        <w:object w:dxaOrig="263" w:dyaOrig="317" w14:anchorId="588A85FB">
          <v:shape id="_x0000_i1178" type="#_x0000_t75" style="width:13.5pt;height:15.75pt" o:ole="">
            <v:imagedata r:id="rId149" o:title=""/>
          </v:shape>
          <o:OLEObject Type="Embed" ProgID="Equation.DSMT4" ShapeID="_x0000_i1178" DrawAspect="Content" ObjectID="_1791405295" r:id="rId273"/>
        </w:object>
      </w:r>
      <w:r w:rsidRPr="00EF292B">
        <w:rPr>
          <w:rFonts w:ascii="Times New Roman" w:hAnsi="Times New Roman"/>
          <w:snapToGrid w:val="0"/>
          <w:kern w:val="0"/>
        </w:rPr>
        <w:tab/>
      </w:r>
      <w:r w:rsidR="001D6FBF" w:rsidRPr="00EF292B">
        <w:rPr>
          <w:rFonts w:ascii="Times New Roman" w:hAnsi="Times New Roman"/>
          <w:snapToGrid w:val="0"/>
          <w:kern w:val="0"/>
          <w:position w:val="-12"/>
        </w:rPr>
        <w:t>—</w:t>
      </w:r>
      <w:r w:rsidRPr="00EF292B">
        <w:rPr>
          <w:rFonts w:ascii="Times New Roman" w:hAnsi="Times New Roman"/>
          <w:snapToGrid w:val="0"/>
          <w:kern w:val="0"/>
          <w:position w:val="-12"/>
        </w:rPr>
        <w:t>—</w:t>
      </w:r>
      <w:r w:rsidRPr="00EF292B">
        <w:rPr>
          <w:rFonts w:ascii="Times New Roman" w:hAnsi="Times New Roman"/>
          <w:snapToGrid w:val="0"/>
          <w:kern w:val="0"/>
          <w:position w:val="-12"/>
        </w:rPr>
        <w:t>等效矩形应力图块的受压区高度折减系数</w:t>
      </w:r>
      <w:r w:rsidR="001D6FBF" w:rsidRPr="00EF292B">
        <w:rPr>
          <w:rFonts w:ascii="Times New Roman" w:hAnsi="Times New Roman"/>
          <w:snapToGrid w:val="0"/>
          <w:kern w:val="0"/>
          <w:position w:val="-12"/>
        </w:rPr>
        <w:t>。</w:t>
      </w:r>
    </w:p>
    <w:p w14:paraId="1BAF0821" w14:textId="50EEDE6A" w:rsidR="001D6FBF" w:rsidRPr="00EF292B" w:rsidRDefault="001D6FBF" w:rsidP="00C20321">
      <w:pPr>
        <w:pStyle w:val="af6"/>
        <w:numPr>
          <w:ilvl w:val="2"/>
          <w:numId w:val="20"/>
        </w:numPr>
        <w:snapToGrid w:val="0"/>
        <w:spacing w:line="360" w:lineRule="auto"/>
        <w:ind w:left="0" w:firstLineChars="0" w:firstLine="0"/>
        <w:textAlignment w:val="center"/>
        <w:outlineLvl w:val="2"/>
        <w:rPr>
          <w:rFonts w:ascii="Times New Roman" w:hAnsi="Times New Roman"/>
        </w:rPr>
      </w:pPr>
      <w:r w:rsidRPr="00EF292B">
        <w:rPr>
          <w:rFonts w:ascii="Times New Roman" w:hAnsi="Times New Roman"/>
        </w:rPr>
        <w:t>超高强韧钢筋混凝土斜截面受剪构件、板柱节点、局部承压等构件承载力计算应沿用现行国家标准《</w:t>
      </w:r>
      <w:r w:rsidR="0035320E" w:rsidRPr="00EF292B">
        <w:rPr>
          <w:rFonts w:ascii="Times New Roman" w:hAnsi="Times New Roman"/>
        </w:rPr>
        <w:t>混凝土结构设计标准</w:t>
      </w:r>
      <w:r w:rsidRPr="00EF292B">
        <w:rPr>
          <w:rFonts w:ascii="Times New Roman" w:hAnsi="Times New Roman"/>
        </w:rPr>
        <w:t>》</w:t>
      </w:r>
      <w:r w:rsidRPr="00EF292B">
        <w:rPr>
          <w:rFonts w:ascii="Times New Roman" w:hAnsi="Times New Roman"/>
        </w:rPr>
        <w:t>GB50010</w:t>
      </w:r>
      <w:r w:rsidRPr="00EF292B">
        <w:rPr>
          <w:rFonts w:ascii="Times New Roman" w:hAnsi="Times New Roman"/>
        </w:rPr>
        <w:t>相关计算要求。计算中，混凝土抗拉强度设计值、抗压强度设计值及普通钢筋材料参数应替换为本</w:t>
      </w:r>
      <w:r w:rsidRPr="00EF292B">
        <w:rPr>
          <w:rFonts w:ascii="Times New Roman" w:hAnsi="Times New Roman"/>
        </w:rPr>
        <w:lastRenderedPageBreak/>
        <w:t>规程</w:t>
      </w:r>
      <w:r w:rsidR="003515E9" w:rsidRPr="00EF292B">
        <w:rPr>
          <w:rFonts w:ascii="Times New Roman" w:hAnsi="Times New Roman"/>
        </w:rPr>
        <w:t>第</w:t>
      </w:r>
      <w:r w:rsidR="003515E9" w:rsidRPr="00EF292B">
        <w:rPr>
          <w:rFonts w:ascii="Times New Roman" w:hAnsi="Times New Roman"/>
        </w:rPr>
        <w:t>5</w:t>
      </w:r>
      <w:r w:rsidR="003515E9" w:rsidRPr="00EF292B">
        <w:rPr>
          <w:rFonts w:ascii="Times New Roman" w:hAnsi="Times New Roman"/>
        </w:rPr>
        <w:t>章规定的</w:t>
      </w:r>
      <w:r w:rsidRPr="00EF292B">
        <w:rPr>
          <w:rFonts w:ascii="Times New Roman" w:hAnsi="Times New Roman"/>
        </w:rPr>
        <w:t>超高强韧混凝土抗拉强度设计值</w:t>
      </w:r>
      <w:r w:rsidRPr="00EF292B">
        <w:rPr>
          <w:rFonts w:ascii="Times New Roman" w:hAnsi="Times New Roman"/>
        </w:rPr>
        <w:object w:dxaOrig="344" w:dyaOrig="362" w14:anchorId="5542C76C">
          <v:shape id="_x0000_i1179" type="#_x0000_t75" style="width:17.25pt;height:17.25pt" o:ole="">
            <v:imagedata r:id="rId173" o:title=""/>
          </v:shape>
          <o:OLEObject Type="Embed" ProgID="Equation.DSMT4" ShapeID="_x0000_i1179" DrawAspect="Content" ObjectID="_1791405296" r:id="rId274"/>
        </w:object>
      </w:r>
      <w:r w:rsidRPr="00EF292B">
        <w:rPr>
          <w:rFonts w:ascii="Times New Roman" w:hAnsi="Times New Roman"/>
        </w:rPr>
        <w:t>、超高强韧混凝土抗压强度设计值</w:t>
      </w:r>
      <w:r w:rsidRPr="00EF292B">
        <w:rPr>
          <w:rFonts w:ascii="Times New Roman" w:hAnsi="Times New Roman"/>
        </w:rPr>
        <w:object w:dxaOrig="360" w:dyaOrig="360" w14:anchorId="7DE960E2">
          <v:shape id="_x0000_i1180" type="#_x0000_t75" style="width:18.75pt;height:18.75pt" o:ole="">
            <v:imagedata r:id="rId275" o:title=""/>
          </v:shape>
          <o:OLEObject Type="Embed" ProgID="Equation.DSMT4" ShapeID="_x0000_i1180" DrawAspect="Content" ObjectID="_1791405297" r:id="rId276"/>
        </w:object>
      </w:r>
      <w:r w:rsidRPr="00EF292B">
        <w:rPr>
          <w:rFonts w:ascii="Times New Roman" w:hAnsi="Times New Roman"/>
        </w:rPr>
        <w:t>及钢筋材料性能参数。</w:t>
      </w:r>
    </w:p>
    <w:p w14:paraId="24D79B8D" w14:textId="4B3927A1" w:rsidR="001D6FBF" w:rsidRPr="00EF292B" w:rsidRDefault="001D6FBF" w:rsidP="003515E9">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180" w:name="_Toc4712"/>
      <w:bookmarkStart w:id="181" w:name="_Toc23642"/>
      <w:bookmarkStart w:id="182" w:name="_Toc17904"/>
      <w:bookmarkStart w:id="183" w:name="_Toc179986001"/>
      <w:bookmarkStart w:id="184" w:name="_Toc180535480"/>
      <w:bookmarkStart w:id="185" w:name="_Toc180574007"/>
      <w:bookmarkStart w:id="186" w:name="_Toc180669989"/>
      <w:bookmarkStart w:id="187" w:name="_Toc180674195"/>
      <w:bookmarkEnd w:id="167"/>
      <w:bookmarkEnd w:id="168"/>
      <w:bookmarkEnd w:id="169"/>
      <w:bookmarkEnd w:id="170"/>
      <w:r w:rsidRPr="00EF292B">
        <w:rPr>
          <w:rFonts w:ascii="Times New Roman" w:eastAsia="黑体" w:hAnsi="Times New Roman"/>
          <w:b/>
        </w:rPr>
        <w:t>正常使用极限状态验算</w:t>
      </w:r>
      <w:bookmarkStart w:id="188" w:name="_Toc179980506"/>
      <w:bookmarkStart w:id="189" w:name="_Toc156674525"/>
      <w:bookmarkStart w:id="190" w:name="_Toc179986002"/>
      <w:bookmarkStart w:id="191" w:name="_Toc156675559"/>
      <w:bookmarkStart w:id="192" w:name="_Toc156674031"/>
      <w:bookmarkEnd w:id="180"/>
      <w:bookmarkEnd w:id="181"/>
      <w:bookmarkEnd w:id="182"/>
      <w:bookmarkEnd w:id="183"/>
      <w:bookmarkEnd w:id="184"/>
      <w:bookmarkEnd w:id="185"/>
      <w:bookmarkEnd w:id="186"/>
      <w:bookmarkEnd w:id="187"/>
    </w:p>
    <w:p w14:paraId="7E774796" w14:textId="43C19584" w:rsidR="001D6FBF" w:rsidRPr="00EF292B" w:rsidRDefault="001D6FBF" w:rsidP="00C20321">
      <w:pPr>
        <w:pStyle w:val="af6"/>
        <w:numPr>
          <w:ilvl w:val="2"/>
          <w:numId w:val="21"/>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超高强韧钢筋混凝土构件裂缝控制等级、构件受拉边缘应力和正截面裂缝宽度验算应符合现行国家标准《</w:t>
      </w:r>
      <w:r w:rsidR="0035320E" w:rsidRPr="00EF292B">
        <w:rPr>
          <w:rFonts w:ascii="Times New Roman" w:hAnsi="Times New Roman"/>
          <w:bCs/>
        </w:rPr>
        <w:t>混凝土结构设计标准</w:t>
      </w:r>
      <w:r w:rsidRPr="00EF292B">
        <w:rPr>
          <w:rFonts w:ascii="Times New Roman" w:hAnsi="Times New Roman"/>
          <w:bCs/>
        </w:rPr>
        <w:t>》</w:t>
      </w:r>
      <w:r w:rsidRPr="00EF292B">
        <w:rPr>
          <w:rFonts w:ascii="Times New Roman" w:hAnsi="Times New Roman"/>
          <w:bCs/>
        </w:rPr>
        <w:t>GB50010</w:t>
      </w:r>
      <w:r w:rsidRPr="00EF292B">
        <w:rPr>
          <w:rFonts w:ascii="Times New Roman" w:hAnsi="Times New Roman"/>
          <w:bCs/>
        </w:rPr>
        <w:t>相关规定。</w:t>
      </w:r>
    </w:p>
    <w:p w14:paraId="41023DC1" w14:textId="172434D6" w:rsidR="001D6FBF" w:rsidRPr="00EF292B" w:rsidRDefault="001D6FBF" w:rsidP="00C20321">
      <w:pPr>
        <w:pStyle w:val="af6"/>
        <w:numPr>
          <w:ilvl w:val="2"/>
          <w:numId w:val="21"/>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三级裂缝控制等级的矩形截面超高强韧钢筋混凝土受拉、受弯和偏心受压构件，应按荷载标准组合（或准永久组合）并考虑长期作用影响，对最大裂缝宽度进行验算。三级裂缝控制等级超高强韧钢筋混凝土构件最大裂缝宽度</w:t>
      </w:r>
      <w:r w:rsidRPr="00EF292B">
        <w:rPr>
          <w:rFonts w:ascii="Times New Roman" w:hAnsi="Times New Roman"/>
          <w:bCs/>
        </w:rPr>
        <w:object w:dxaOrig="688" w:dyaOrig="380" w14:anchorId="7D36B875">
          <v:shape id="_x0000_i1181" type="#_x0000_t75" style="width:33.75pt;height:18.75pt" o:ole="">
            <v:imagedata r:id="rId277" o:title=""/>
          </v:shape>
          <o:OLEObject Type="Embed" ProgID="Equation.DSMT4" ShapeID="_x0000_i1181" DrawAspect="Content" ObjectID="_1791405298" r:id="rId278"/>
        </w:object>
      </w:r>
      <w:r w:rsidRPr="00EF292B">
        <w:rPr>
          <w:rFonts w:ascii="Times New Roman" w:hAnsi="Times New Roman"/>
          <w:bCs/>
        </w:rPr>
        <w:t>应在现行国家标准《</w:t>
      </w:r>
      <w:r w:rsidR="0035320E" w:rsidRPr="00EF292B">
        <w:rPr>
          <w:rFonts w:ascii="Times New Roman" w:hAnsi="Times New Roman"/>
          <w:bCs/>
        </w:rPr>
        <w:t>混凝土结构设计标准</w:t>
      </w:r>
      <w:r w:rsidRPr="00EF292B">
        <w:rPr>
          <w:rFonts w:ascii="Times New Roman" w:hAnsi="Times New Roman"/>
          <w:bCs/>
        </w:rPr>
        <w:t>》</w:t>
      </w:r>
      <w:r w:rsidRPr="00EF292B">
        <w:rPr>
          <w:rFonts w:ascii="Times New Roman" w:hAnsi="Times New Roman"/>
          <w:bCs/>
        </w:rPr>
        <w:t>GB50010</w:t>
      </w:r>
      <w:r w:rsidRPr="00EF292B">
        <w:rPr>
          <w:rFonts w:ascii="Times New Roman" w:hAnsi="Times New Roman"/>
          <w:bCs/>
        </w:rPr>
        <w:t>规定的最大裂缝宽度的基础上乘以修正系数</w:t>
      </w:r>
      <w:r w:rsidRPr="00EF292B">
        <w:rPr>
          <w:rFonts w:ascii="Times New Roman" w:hAnsi="Times New Roman"/>
          <w:bCs/>
        </w:rPr>
        <w:object w:dxaOrig="1105" w:dyaOrig="371" w14:anchorId="374F522C">
          <v:shape id="_x0000_i1182" type="#_x0000_t75" style="width:54.75pt;height:18.75pt" o:ole="">
            <v:imagedata r:id="rId279" o:title=""/>
          </v:shape>
          <o:OLEObject Type="Embed" ProgID="Equation.DSMT4" ShapeID="_x0000_i1182" DrawAspect="Content" ObjectID="_1791405299" r:id="rId280"/>
        </w:object>
      </w:r>
      <w:r w:rsidRPr="00EF292B">
        <w:rPr>
          <w:rFonts w:ascii="Times New Roman" w:hAnsi="Times New Roman"/>
          <w:bCs/>
        </w:rPr>
        <w:t>进行修正，裂缝修正系数</w:t>
      </w:r>
      <w:r w:rsidRPr="00EF292B">
        <w:rPr>
          <w:rFonts w:ascii="Times New Roman" w:hAnsi="Times New Roman"/>
          <w:bCs/>
        </w:rPr>
        <w:object w:dxaOrig="371" w:dyaOrig="371" w14:anchorId="79102A96">
          <v:shape id="_x0000_i1183" type="#_x0000_t75" style="width:18.75pt;height:18.75pt" o:ole="">
            <v:imagedata r:id="rId281" o:title=""/>
          </v:shape>
          <o:OLEObject Type="Embed" ProgID="Equation.DSMT4" ShapeID="_x0000_i1183" DrawAspect="Content" ObjectID="_1791405300" r:id="rId282"/>
        </w:object>
      </w:r>
      <w:r w:rsidRPr="00EF292B">
        <w:rPr>
          <w:rFonts w:ascii="Times New Roman" w:hAnsi="Times New Roman"/>
          <w:bCs/>
        </w:rPr>
        <w:t>取</w:t>
      </w:r>
      <w:r w:rsidRPr="00EF292B">
        <w:rPr>
          <w:rFonts w:ascii="Times New Roman" w:hAnsi="Times New Roman"/>
          <w:bCs/>
        </w:rPr>
        <w:t>0.35</w:t>
      </w:r>
      <w:r w:rsidRPr="00EF292B">
        <w:rPr>
          <w:rFonts w:ascii="Times New Roman" w:hAnsi="Times New Roman"/>
          <w:bCs/>
        </w:rPr>
        <w:t>，钢纤维含量特征值</w:t>
      </w:r>
      <w:r w:rsidRPr="00EF292B">
        <w:rPr>
          <w:rFonts w:ascii="Times New Roman" w:hAnsi="Times New Roman"/>
          <w:bCs/>
        </w:rPr>
        <w:object w:dxaOrig="1395" w:dyaOrig="371" w14:anchorId="7C3EBD11">
          <v:shape id="_x0000_i1184" type="#_x0000_t75" style="width:69.75pt;height:18.75pt" o:ole="">
            <v:imagedata r:id="rId283" o:title=""/>
          </v:shape>
          <o:OLEObject Type="Embed" ProgID="Equation.DSMT4" ShapeID="_x0000_i1184" DrawAspect="Content" ObjectID="_1791405301" r:id="rId284"/>
        </w:object>
      </w:r>
      <w:r w:rsidRPr="00EF292B">
        <w:rPr>
          <w:rFonts w:ascii="Times New Roman" w:hAnsi="Times New Roman"/>
          <w:bCs/>
        </w:rPr>
        <w:t>。</w:t>
      </w:r>
    </w:p>
    <w:p w14:paraId="0E07DD1F" w14:textId="10C688A0" w:rsidR="001D6FBF" w:rsidRPr="00EF292B" w:rsidRDefault="001D6FBF" w:rsidP="00C20321">
      <w:pPr>
        <w:pStyle w:val="af6"/>
        <w:numPr>
          <w:ilvl w:val="2"/>
          <w:numId w:val="21"/>
        </w:numPr>
        <w:snapToGrid w:val="0"/>
        <w:spacing w:line="360" w:lineRule="auto"/>
        <w:ind w:left="0" w:firstLineChars="0" w:firstLine="0"/>
        <w:textAlignment w:val="center"/>
        <w:outlineLvl w:val="2"/>
        <w:rPr>
          <w:rFonts w:ascii="Times New Roman" w:hAnsi="Times New Roman"/>
          <w:bCs/>
        </w:rPr>
      </w:pPr>
      <w:r w:rsidRPr="00EF292B">
        <w:rPr>
          <w:rFonts w:ascii="Times New Roman" w:hAnsi="Times New Roman"/>
          <w:bCs/>
        </w:rPr>
        <w:t>超高强韧钢筋混凝土受弯构件的最大挠度验算应按照荷载效应的准永久值组合进行，并都应考虑荷载长期作用的影响。</w:t>
      </w:r>
    </w:p>
    <w:p w14:paraId="49CF5C53" w14:textId="77777777" w:rsidR="0044311C" w:rsidRPr="00EF292B" w:rsidRDefault="00BD4AC9">
      <w:pPr>
        <w:spacing w:after="652"/>
        <w:ind w:firstLine="1798"/>
        <w:rPr>
          <w:rFonts w:ascii="Times New Roman" w:eastAsia="黑体" w:hAnsi="Times New Roman"/>
          <w:b/>
          <w:bCs/>
          <w:snapToGrid w:val="0"/>
          <w:spacing w:val="139"/>
          <w:kern w:val="44"/>
          <w:sz w:val="32"/>
          <w:szCs w:val="44"/>
        </w:rPr>
      </w:pPr>
      <w:r w:rsidRPr="00EF292B">
        <w:rPr>
          <w:rFonts w:ascii="Times New Roman" w:eastAsia="黑体" w:hAnsi="Times New Roman"/>
          <w:b/>
          <w:bCs/>
          <w:snapToGrid w:val="0"/>
          <w:spacing w:val="139"/>
          <w:kern w:val="44"/>
          <w:sz w:val="32"/>
          <w:szCs w:val="44"/>
        </w:rPr>
        <w:br w:type="page"/>
      </w:r>
    </w:p>
    <w:bookmarkEnd w:id="188"/>
    <w:bookmarkEnd w:id="189"/>
    <w:bookmarkEnd w:id="190"/>
    <w:bookmarkEnd w:id="191"/>
    <w:bookmarkEnd w:id="192"/>
    <w:p w14:paraId="5428467F" w14:textId="01319804" w:rsidR="00D91B9C" w:rsidRPr="00EF292B" w:rsidRDefault="00D91B9C" w:rsidP="00D91B9C">
      <w:pPr>
        <w:numPr>
          <w:ilvl w:val="0"/>
          <w:numId w:val="5"/>
        </w:numPr>
        <w:spacing w:beforeLines="50" w:before="163" w:afterLines="200" w:after="652" w:line="360" w:lineRule="auto"/>
        <w:ind w:left="0" w:firstLine="0"/>
        <w:jc w:val="center"/>
        <w:outlineLvl w:val="0"/>
        <w:rPr>
          <w:rFonts w:ascii="Times New Roman" w:hAnsi="Times New Roman"/>
          <w:bCs/>
          <w:sz w:val="32"/>
          <w:szCs w:val="32"/>
        </w:rPr>
      </w:pPr>
      <w:r w:rsidRPr="00EF292B">
        <w:rPr>
          <w:rFonts w:ascii="Times New Roman" w:hAnsi="Times New Roman"/>
          <w:b/>
          <w:sz w:val="32"/>
          <w:szCs w:val="32"/>
        </w:rPr>
        <w:lastRenderedPageBreak/>
        <w:tab/>
      </w:r>
      <w:bookmarkStart w:id="193" w:name="_Toc108514016"/>
      <w:bookmarkStart w:id="194" w:name="_Toc180535481"/>
      <w:bookmarkStart w:id="195" w:name="_Toc180574008"/>
      <w:bookmarkStart w:id="196" w:name="_Toc180669990"/>
      <w:bookmarkStart w:id="197" w:name="_Toc180674196"/>
      <w:r w:rsidRPr="00EF292B">
        <w:rPr>
          <w:rFonts w:ascii="Times New Roman" w:hAnsi="Times New Roman"/>
          <w:bCs/>
          <w:sz w:val="32"/>
          <w:szCs w:val="32"/>
        </w:rPr>
        <w:t>构造要求</w:t>
      </w:r>
      <w:bookmarkEnd w:id="193"/>
      <w:bookmarkEnd w:id="194"/>
      <w:bookmarkEnd w:id="195"/>
      <w:bookmarkEnd w:id="196"/>
      <w:bookmarkEnd w:id="197"/>
    </w:p>
    <w:p w14:paraId="772A8C95" w14:textId="458901E8" w:rsidR="00D91B9C" w:rsidRPr="00EF292B" w:rsidRDefault="00D91B9C" w:rsidP="00D91B9C">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198" w:name="_Toc180535482"/>
      <w:bookmarkStart w:id="199" w:name="_Toc180574009"/>
      <w:bookmarkStart w:id="200" w:name="_Toc180669991"/>
      <w:bookmarkStart w:id="201" w:name="_Toc180674197"/>
      <w:r w:rsidRPr="00EF292B">
        <w:rPr>
          <w:rFonts w:ascii="Times New Roman" w:eastAsia="黑体" w:hAnsi="Times New Roman"/>
          <w:b/>
        </w:rPr>
        <w:t>保护层厚度</w:t>
      </w:r>
      <w:bookmarkEnd w:id="198"/>
      <w:bookmarkEnd w:id="199"/>
      <w:bookmarkEnd w:id="200"/>
      <w:bookmarkEnd w:id="201"/>
    </w:p>
    <w:p w14:paraId="0C6205E0" w14:textId="18CA4620" w:rsidR="0044311C" w:rsidRPr="00EF292B" w:rsidRDefault="00BD4AC9" w:rsidP="00C20321">
      <w:pPr>
        <w:pStyle w:val="af6"/>
        <w:numPr>
          <w:ilvl w:val="2"/>
          <w:numId w:val="22"/>
        </w:numPr>
        <w:snapToGrid w:val="0"/>
        <w:spacing w:line="360" w:lineRule="auto"/>
        <w:ind w:left="0" w:firstLineChars="0" w:firstLine="0"/>
        <w:outlineLvl w:val="2"/>
        <w:rPr>
          <w:rFonts w:ascii="Times New Roman" w:hAnsi="Times New Roman"/>
        </w:rPr>
      </w:pPr>
      <w:r w:rsidRPr="00EF292B">
        <w:rPr>
          <w:rFonts w:ascii="Times New Roman" w:hAnsi="Times New Roman"/>
        </w:rPr>
        <w:t>超高强韧混凝土构件中钢筋的保护层厚度</w:t>
      </w:r>
      <w:r w:rsidR="00A77750" w:rsidRPr="00EF292B">
        <w:rPr>
          <w:rFonts w:ascii="Times New Roman" w:hAnsi="Times New Roman"/>
        </w:rPr>
        <w:t>不应不小于纵向受力钢筋公称直径的</w:t>
      </w:r>
      <w:r w:rsidR="00A77750" w:rsidRPr="00EF292B">
        <w:rPr>
          <w:rFonts w:ascii="Times New Roman" w:hAnsi="Times New Roman"/>
        </w:rPr>
        <w:t>1/2</w:t>
      </w:r>
      <w:r w:rsidRPr="00EF292B">
        <w:rPr>
          <w:rFonts w:ascii="Times New Roman" w:hAnsi="Times New Roman"/>
        </w:rPr>
        <w:t>：</w:t>
      </w:r>
    </w:p>
    <w:p w14:paraId="2BA3F365" w14:textId="234243AC" w:rsidR="0044311C" w:rsidRPr="00EF292B" w:rsidRDefault="00A77750" w:rsidP="00C20321">
      <w:pPr>
        <w:pStyle w:val="af6"/>
        <w:numPr>
          <w:ilvl w:val="2"/>
          <w:numId w:val="22"/>
        </w:numPr>
        <w:snapToGrid w:val="0"/>
        <w:spacing w:line="360" w:lineRule="auto"/>
        <w:ind w:left="0" w:firstLineChars="0" w:firstLine="0"/>
        <w:outlineLvl w:val="2"/>
        <w:rPr>
          <w:rFonts w:ascii="Times New Roman" w:hAnsi="Times New Roman"/>
          <w:szCs w:val="22"/>
        </w:rPr>
      </w:pPr>
      <w:r w:rsidRPr="00EF292B">
        <w:rPr>
          <w:rFonts w:ascii="Times New Roman" w:hAnsi="Times New Roman"/>
        </w:rPr>
        <w:t>超高强韧混凝土构件依据所处环境类别，其</w:t>
      </w:r>
      <w:r w:rsidR="00BD4AC9" w:rsidRPr="00EF292B">
        <w:rPr>
          <w:rFonts w:ascii="Times New Roman" w:hAnsi="Times New Roman"/>
          <w:szCs w:val="22"/>
        </w:rPr>
        <w:t>最外层钢筋的</w:t>
      </w:r>
      <w:r w:rsidR="00BD4AC9" w:rsidRPr="00EF292B">
        <w:rPr>
          <w:rFonts w:ascii="Times New Roman" w:hAnsi="Times New Roman"/>
        </w:rPr>
        <w:t>保护层</w:t>
      </w:r>
      <w:r w:rsidR="00BD4AC9" w:rsidRPr="00EF292B">
        <w:rPr>
          <w:rFonts w:ascii="Times New Roman" w:hAnsi="Times New Roman"/>
          <w:szCs w:val="22"/>
        </w:rPr>
        <w:t>厚度</w:t>
      </w:r>
      <w:r w:rsidRPr="00EF292B">
        <w:rPr>
          <w:rFonts w:ascii="Times New Roman" w:hAnsi="Times New Roman"/>
          <w:szCs w:val="22"/>
        </w:rPr>
        <w:t>应满足表</w:t>
      </w:r>
      <w:r w:rsidR="00BD4AC9" w:rsidRPr="00EF292B">
        <w:rPr>
          <w:rFonts w:ascii="Times New Roman" w:hAnsi="Times New Roman"/>
          <w:szCs w:val="22"/>
        </w:rPr>
        <w:t>7.1.</w:t>
      </w:r>
      <w:r w:rsidRPr="00EF292B">
        <w:rPr>
          <w:rFonts w:ascii="Times New Roman" w:hAnsi="Times New Roman"/>
          <w:szCs w:val="22"/>
        </w:rPr>
        <w:t>2</w:t>
      </w:r>
      <w:r w:rsidRPr="00EF292B">
        <w:rPr>
          <w:rFonts w:ascii="Times New Roman" w:hAnsi="Times New Roman"/>
          <w:szCs w:val="22"/>
        </w:rPr>
        <w:t>的规定：</w:t>
      </w:r>
    </w:p>
    <w:p w14:paraId="4BBD282E" w14:textId="133F07F9" w:rsidR="0044311C" w:rsidRPr="00EF292B" w:rsidRDefault="00BD4AC9" w:rsidP="00C20321">
      <w:pPr>
        <w:spacing w:line="360" w:lineRule="auto"/>
        <w:ind w:firstLine="632"/>
        <w:jc w:val="center"/>
        <w:rPr>
          <w:rFonts w:ascii="Times New Roman" w:eastAsia="黑体" w:hAnsi="Times New Roman"/>
          <w:b/>
          <w:bCs/>
          <w:sz w:val="21"/>
          <w:szCs w:val="21"/>
        </w:rPr>
      </w:pPr>
      <w:r w:rsidRPr="00EF292B">
        <w:rPr>
          <w:rFonts w:ascii="Times New Roman" w:eastAsia="黑体" w:hAnsi="Times New Roman"/>
          <w:b/>
          <w:bCs/>
          <w:sz w:val="21"/>
          <w:szCs w:val="21"/>
        </w:rPr>
        <w:t>表</w:t>
      </w:r>
      <w:r w:rsidRPr="00EF292B">
        <w:rPr>
          <w:rFonts w:ascii="Times New Roman" w:eastAsia="黑体" w:hAnsi="Times New Roman"/>
          <w:b/>
          <w:bCs/>
          <w:sz w:val="21"/>
          <w:szCs w:val="21"/>
        </w:rPr>
        <w:t>7.1.</w:t>
      </w:r>
      <w:r w:rsidR="00A77750" w:rsidRPr="00EF292B">
        <w:rPr>
          <w:rFonts w:ascii="Times New Roman" w:eastAsia="黑体" w:hAnsi="Times New Roman"/>
          <w:b/>
          <w:bCs/>
          <w:sz w:val="21"/>
          <w:szCs w:val="21"/>
        </w:rPr>
        <w:t>2-1</w:t>
      </w:r>
      <w:r w:rsidRPr="00EF292B">
        <w:rPr>
          <w:rFonts w:ascii="Times New Roman" w:eastAsia="黑体" w:hAnsi="Times New Roman"/>
          <w:b/>
          <w:bCs/>
          <w:sz w:val="21"/>
          <w:szCs w:val="21"/>
        </w:rPr>
        <w:t xml:space="preserve"> </w:t>
      </w:r>
      <w:r w:rsidRPr="00EF292B">
        <w:rPr>
          <w:rFonts w:ascii="Times New Roman" w:eastAsia="黑体" w:hAnsi="Times New Roman"/>
          <w:b/>
          <w:bCs/>
          <w:sz w:val="21"/>
          <w:szCs w:val="21"/>
        </w:rPr>
        <w:t>超高强韧混凝土保护层的最小厚度</w:t>
      </w:r>
      <w:r w:rsidRPr="00EF292B">
        <w:rPr>
          <w:rFonts w:ascii="Times New Roman" w:eastAsia="黑体" w:hAnsi="Times New Roman"/>
          <w:b/>
          <w:bCs/>
          <w:sz w:val="21"/>
          <w:szCs w:val="21"/>
        </w:rPr>
        <w:t>(mm)</w:t>
      </w:r>
    </w:p>
    <w:tbl>
      <w:tblPr>
        <w:tblStyle w:val="31"/>
        <w:tblW w:w="0" w:type="auto"/>
        <w:tblLook w:val="04A0" w:firstRow="1" w:lastRow="0" w:firstColumn="1" w:lastColumn="0" w:noHBand="0" w:noVBand="1"/>
      </w:tblPr>
      <w:tblGrid>
        <w:gridCol w:w="2763"/>
        <w:gridCol w:w="2763"/>
        <w:gridCol w:w="2770"/>
      </w:tblGrid>
      <w:tr w:rsidR="0044311C" w:rsidRPr="00EF292B" w14:paraId="1DB1170C" w14:textId="77777777">
        <w:tc>
          <w:tcPr>
            <w:tcW w:w="2840" w:type="dxa"/>
          </w:tcPr>
          <w:p w14:paraId="32BB5948"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环境类别</w:t>
            </w:r>
          </w:p>
        </w:tc>
        <w:tc>
          <w:tcPr>
            <w:tcW w:w="2841" w:type="dxa"/>
          </w:tcPr>
          <w:p w14:paraId="585D0090"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板</w:t>
            </w:r>
          </w:p>
        </w:tc>
        <w:tc>
          <w:tcPr>
            <w:tcW w:w="2841" w:type="dxa"/>
          </w:tcPr>
          <w:p w14:paraId="02EB7340"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梁、柱</w:t>
            </w:r>
          </w:p>
        </w:tc>
      </w:tr>
      <w:tr w:rsidR="0044311C" w:rsidRPr="00EF292B" w14:paraId="3552552F" w14:textId="77777777">
        <w:tc>
          <w:tcPr>
            <w:tcW w:w="2840" w:type="dxa"/>
          </w:tcPr>
          <w:p w14:paraId="2DCDF510"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Ⅰ</w:t>
            </w:r>
          </w:p>
        </w:tc>
        <w:tc>
          <w:tcPr>
            <w:tcW w:w="2841" w:type="dxa"/>
          </w:tcPr>
          <w:p w14:paraId="513F3F27"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10</w:t>
            </w:r>
          </w:p>
        </w:tc>
        <w:tc>
          <w:tcPr>
            <w:tcW w:w="2841" w:type="dxa"/>
          </w:tcPr>
          <w:p w14:paraId="02669AEE"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15</w:t>
            </w:r>
          </w:p>
        </w:tc>
      </w:tr>
      <w:tr w:rsidR="0044311C" w:rsidRPr="00EF292B" w14:paraId="4B1D01F9" w14:textId="77777777">
        <w:tc>
          <w:tcPr>
            <w:tcW w:w="2840" w:type="dxa"/>
          </w:tcPr>
          <w:p w14:paraId="329AB2CF"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Ⅱ</w:t>
            </w:r>
          </w:p>
        </w:tc>
        <w:tc>
          <w:tcPr>
            <w:tcW w:w="2841" w:type="dxa"/>
          </w:tcPr>
          <w:p w14:paraId="73CA8BA8"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15</w:t>
            </w:r>
          </w:p>
        </w:tc>
        <w:tc>
          <w:tcPr>
            <w:tcW w:w="2841" w:type="dxa"/>
          </w:tcPr>
          <w:p w14:paraId="3C5CB1C7"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20</w:t>
            </w:r>
          </w:p>
        </w:tc>
      </w:tr>
      <w:tr w:rsidR="0044311C" w:rsidRPr="00EF292B" w14:paraId="0E9BA700" w14:textId="77777777">
        <w:tc>
          <w:tcPr>
            <w:tcW w:w="2840" w:type="dxa"/>
          </w:tcPr>
          <w:p w14:paraId="32E18FC4"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Ⅲ</w:t>
            </w:r>
          </w:p>
        </w:tc>
        <w:tc>
          <w:tcPr>
            <w:tcW w:w="2841" w:type="dxa"/>
          </w:tcPr>
          <w:p w14:paraId="125511AC"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20</w:t>
            </w:r>
          </w:p>
        </w:tc>
        <w:tc>
          <w:tcPr>
            <w:tcW w:w="2841" w:type="dxa"/>
          </w:tcPr>
          <w:p w14:paraId="6493A130"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25</w:t>
            </w:r>
          </w:p>
        </w:tc>
      </w:tr>
      <w:tr w:rsidR="0044311C" w:rsidRPr="00EF292B" w14:paraId="131C0EF4" w14:textId="77777777">
        <w:tc>
          <w:tcPr>
            <w:tcW w:w="2840" w:type="dxa"/>
          </w:tcPr>
          <w:p w14:paraId="04626872"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Ⅳ</w:t>
            </w:r>
          </w:p>
        </w:tc>
        <w:tc>
          <w:tcPr>
            <w:tcW w:w="2841" w:type="dxa"/>
          </w:tcPr>
          <w:p w14:paraId="4E4D8ECB"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25</w:t>
            </w:r>
          </w:p>
        </w:tc>
        <w:tc>
          <w:tcPr>
            <w:tcW w:w="2841" w:type="dxa"/>
          </w:tcPr>
          <w:p w14:paraId="106BD020"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30</w:t>
            </w:r>
          </w:p>
        </w:tc>
      </w:tr>
    </w:tbl>
    <w:p w14:paraId="36766A60" w14:textId="3ACB5EE7" w:rsidR="0044311C" w:rsidRPr="00EF292B" w:rsidRDefault="00BD4AC9" w:rsidP="00C20321">
      <w:pPr>
        <w:widowControl/>
        <w:snapToGrid w:val="0"/>
        <w:spacing w:line="360" w:lineRule="auto"/>
        <w:ind w:firstLine="420"/>
        <w:textAlignment w:val="center"/>
        <w:rPr>
          <w:rFonts w:ascii="Times New Roman" w:hAnsi="Times New Roman"/>
        </w:rPr>
      </w:pPr>
      <w:r w:rsidRPr="00EF292B">
        <w:rPr>
          <w:rFonts w:ascii="Times New Roman" w:hAnsi="Times New Roman"/>
          <w:sz w:val="18"/>
          <w:szCs w:val="18"/>
        </w:rPr>
        <w:t>注：</w:t>
      </w:r>
      <w:r w:rsidRPr="00EF292B">
        <w:rPr>
          <w:rFonts w:ascii="Times New Roman" w:hAnsi="Times New Roman"/>
          <w:sz w:val="18"/>
          <w:szCs w:val="18"/>
        </w:rPr>
        <w:t>1.</w:t>
      </w:r>
      <w:r w:rsidRPr="00EF292B">
        <w:rPr>
          <w:rFonts w:ascii="Times New Roman" w:hAnsi="Times New Roman"/>
          <w:sz w:val="18"/>
          <w:szCs w:val="18"/>
        </w:rPr>
        <w:t>表中数据为设计使用年限为</w:t>
      </w:r>
      <w:r w:rsidRPr="00EF292B">
        <w:rPr>
          <w:rFonts w:ascii="Times New Roman" w:hAnsi="Times New Roman"/>
          <w:sz w:val="18"/>
          <w:szCs w:val="18"/>
        </w:rPr>
        <w:t>50</w:t>
      </w:r>
      <w:r w:rsidRPr="00EF292B">
        <w:rPr>
          <w:rFonts w:ascii="Times New Roman" w:hAnsi="Times New Roman"/>
          <w:sz w:val="18"/>
          <w:szCs w:val="18"/>
        </w:rPr>
        <w:t>年的超高强韧混凝土结构，对于设计使用年限为</w:t>
      </w:r>
      <w:r w:rsidRPr="00EF292B">
        <w:rPr>
          <w:rFonts w:ascii="Times New Roman" w:hAnsi="Times New Roman"/>
          <w:sz w:val="18"/>
          <w:szCs w:val="18"/>
        </w:rPr>
        <w:t>10</w:t>
      </w:r>
      <w:r w:rsidRPr="00EF292B">
        <w:rPr>
          <w:rFonts w:ascii="Times New Roman" w:hAnsi="Times New Roman"/>
          <w:sz w:val="18"/>
          <w:szCs w:val="18"/>
        </w:rPr>
        <w:t>年的超高强韧混凝土结构，最外层钢筋的保护层厚度不应小于表</w:t>
      </w:r>
      <w:r w:rsidRPr="00EF292B">
        <w:rPr>
          <w:rFonts w:ascii="Times New Roman" w:hAnsi="Times New Roman"/>
          <w:sz w:val="18"/>
          <w:szCs w:val="18"/>
        </w:rPr>
        <w:t>7.1.1</w:t>
      </w:r>
      <w:r w:rsidRPr="00EF292B">
        <w:rPr>
          <w:rFonts w:ascii="Times New Roman" w:hAnsi="Times New Roman"/>
          <w:sz w:val="18"/>
          <w:szCs w:val="18"/>
        </w:rPr>
        <w:t>中数值的</w:t>
      </w:r>
      <w:r w:rsidRPr="00EF292B">
        <w:rPr>
          <w:rFonts w:ascii="Times New Roman" w:hAnsi="Times New Roman"/>
          <w:sz w:val="18"/>
          <w:szCs w:val="18"/>
        </w:rPr>
        <w:t>1.4</w:t>
      </w:r>
      <w:r w:rsidRPr="00EF292B">
        <w:rPr>
          <w:rFonts w:ascii="Times New Roman" w:hAnsi="Times New Roman"/>
          <w:sz w:val="18"/>
          <w:szCs w:val="18"/>
        </w:rPr>
        <w:t>倍。</w:t>
      </w:r>
      <w:r w:rsidRPr="00EF292B">
        <w:rPr>
          <w:rFonts w:ascii="Times New Roman" w:hAnsi="Times New Roman"/>
          <w:sz w:val="18"/>
          <w:szCs w:val="18"/>
        </w:rPr>
        <w:t>2. Ⅰ</w:t>
      </w:r>
      <w:r w:rsidRPr="00EF292B">
        <w:rPr>
          <w:rFonts w:ascii="Times New Roman" w:hAnsi="Times New Roman"/>
          <w:sz w:val="18"/>
          <w:szCs w:val="18"/>
        </w:rPr>
        <w:t>、</w:t>
      </w:r>
      <w:r w:rsidRPr="00EF292B">
        <w:rPr>
          <w:rFonts w:ascii="Times New Roman" w:hAnsi="Times New Roman"/>
          <w:sz w:val="18"/>
          <w:szCs w:val="18"/>
        </w:rPr>
        <w:t>Ⅱ</w:t>
      </w:r>
      <w:r w:rsidRPr="00EF292B">
        <w:rPr>
          <w:rFonts w:ascii="Times New Roman" w:hAnsi="Times New Roman"/>
          <w:sz w:val="18"/>
          <w:szCs w:val="18"/>
        </w:rPr>
        <w:t>类环境下，超高强韧混凝土预制构件的保护层厚度最小可取值为</w:t>
      </w:r>
      <w:r w:rsidRPr="00EF292B">
        <w:rPr>
          <w:rFonts w:ascii="Times New Roman" w:hAnsi="Times New Roman"/>
          <w:sz w:val="18"/>
          <w:szCs w:val="18"/>
        </w:rPr>
        <w:t>10mm</w:t>
      </w:r>
      <w:r w:rsidRPr="00EF292B">
        <w:rPr>
          <w:rFonts w:ascii="Times New Roman" w:hAnsi="Times New Roman"/>
          <w:sz w:val="18"/>
          <w:szCs w:val="18"/>
        </w:rPr>
        <w:t>。</w:t>
      </w:r>
      <w:r w:rsidRPr="00EF292B">
        <w:rPr>
          <w:rFonts w:ascii="Times New Roman" w:hAnsi="Times New Roman"/>
          <w:sz w:val="18"/>
          <w:szCs w:val="18"/>
        </w:rPr>
        <w:t>3.</w:t>
      </w:r>
      <w:r w:rsidRPr="00EF292B">
        <w:rPr>
          <w:rFonts w:ascii="Times New Roman" w:hAnsi="Times New Roman"/>
          <w:sz w:val="18"/>
          <w:szCs w:val="18"/>
        </w:rPr>
        <w:t>表中环境类别参考下表</w:t>
      </w:r>
      <w:r w:rsidRPr="00EF292B">
        <w:rPr>
          <w:rFonts w:ascii="Times New Roman" w:hAnsi="Times New Roman"/>
          <w:sz w:val="18"/>
          <w:szCs w:val="18"/>
        </w:rPr>
        <w:t>7.1.2</w:t>
      </w:r>
      <w:r w:rsidR="006C5050" w:rsidRPr="00EF292B">
        <w:rPr>
          <w:rFonts w:ascii="Times New Roman" w:hAnsi="Times New Roman"/>
          <w:sz w:val="18"/>
          <w:szCs w:val="18"/>
        </w:rPr>
        <w:t>。</w:t>
      </w:r>
    </w:p>
    <w:p w14:paraId="77DBC681" w14:textId="0BAF7443" w:rsidR="0044311C" w:rsidRPr="00EF292B" w:rsidRDefault="00BD4AC9" w:rsidP="00C20321">
      <w:pPr>
        <w:spacing w:line="360" w:lineRule="auto"/>
        <w:ind w:firstLine="632"/>
        <w:jc w:val="center"/>
        <w:rPr>
          <w:rFonts w:ascii="Times New Roman" w:eastAsia="黑体" w:hAnsi="Times New Roman"/>
          <w:b/>
          <w:bCs/>
          <w:sz w:val="21"/>
          <w:szCs w:val="21"/>
        </w:rPr>
      </w:pPr>
      <w:r w:rsidRPr="00EF292B">
        <w:rPr>
          <w:rFonts w:ascii="Times New Roman" w:eastAsia="黑体" w:hAnsi="Times New Roman"/>
          <w:b/>
          <w:bCs/>
          <w:sz w:val="21"/>
          <w:szCs w:val="21"/>
        </w:rPr>
        <w:t>表</w:t>
      </w:r>
      <w:r w:rsidRPr="00EF292B">
        <w:rPr>
          <w:rFonts w:ascii="Times New Roman" w:eastAsia="黑体" w:hAnsi="Times New Roman"/>
          <w:b/>
          <w:bCs/>
          <w:sz w:val="21"/>
          <w:szCs w:val="21"/>
        </w:rPr>
        <w:t>7.1.2</w:t>
      </w:r>
      <w:r w:rsidR="00A77750" w:rsidRPr="00EF292B">
        <w:rPr>
          <w:rFonts w:ascii="Times New Roman" w:eastAsia="黑体" w:hAnsi="Times New Roman"/>
          <w:b/>
          <w:bCs/>
          <w:sz w:val="21"/>
          <w:szCs w:val="21"/>
        </w:rPr>
        <w:t>-2</w:t>
      </w:r>
      <w:r w:rsidR="008E7B36" w:rsidRPr="00EF292B">
        <w:rPr>
          <w:rFonts w:ascii="Times New Roman" w:eastAsia="黑体" w:hAnsi="Times New Roman"/>
          <w:b/>
          <w:bCs/>
          <w:sz w:val="21"/>
          <w:szCs w:val="21"/>
        </w:rPr>
        <w:t xml:space="preserve"> </w:t>
      </w:r>
      <w:r w:rsidRPr="00EF292B">
        <w:rPr>
          <w:rFonts w:ascii="Times New Roman" w:eastAsia="黑体" w:hAnsi="Times New Roman"/>
          <w:b/>
          <w:bCs/>
          <w:sz w:val="21"/>
          <w:szCs w:val="21"/>
        </w:rPr>
        <w:t>混凝土结构的环境类别</w:t>
      </w:r>
    </w:p>
    <w:tbl>
      <w:tblPr>
        <w:tblStyle w:val="af2"/>
        <w:tblW w:w="0" w:type="auto"/>
        <w:jc w:val="center"/>
        <w:tblLook w:val="04A0" w:firstRow="1" w:lastRow="0" w:firstColumn="1" w:lastColumn="0" w:noHBand="0" w:noVBand="1"/>
      </w:tblPr>
      <w:tblGrid>
        <w:gridCol w:w="1696"/>
        <w:gridCol w:w="6600"/>
      </w:tblGrid>
      <w:tr w:rsidR="0044311C" w:rsidRPr="00EF292B" w14:paraId="76524200" w14:textId="77777777" w:rsidTr="006C5050">
        <w:trPr>
          <w:jc w:val="center"/>
        </w:trPr>
        <w:tc>
          <w:tcPr>
            <w:tcW w:w="1696" w:type="dxa"/>
            <w:vAlign w:val="center"/>
          </w:tcPr>
          <w:p w14:paraId="455B36B4"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环境类别</w:t>
            </w:r>
          </w:p>
        </w:tc>
        <w:tc>
          <w:tcPr>
            <w:tcW w:w="6600" w:type="dxa"/>
            <w:vAlign w:val="center"/>
          </w:tcPr>
          <w:p w14:paraId="574E6A56"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条件</w:t>
            </w:r>
          </w:p>
        </w:tc>
      </w:tr>
      <w:tr w:rsidR="0044311C" w:rsidRPr="00EF292B" w14:paraId="26C27B20" w14:textId="77777777" w:rsidTr="006C5050">
        <w:trPr>
          <w:jc w:val="center"/>
        </w:trPr>
        <w:tc>
          <w:tcPr>
            <w:tcW w:w="1696" w:type="dxa"/>
            <w:vAlign w:val="center"/>
          </w:tcPr>
          <w:p w14:paraId="4CBAF542"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Ⅰ</w:t>
            </w:r>
          </w:p>
        </w:tc>
        <w:tc>
          <w:tcPr>
            <w:tcW w:w="6600" w:type="dxa"/>
            <w:vAlign w:val="center"/>
          </w:tcPr>
          <w:p w14:paraId="3B5FB72C"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室内干燥环境；</w:t>
            </w:r>
          </w:p>
          <w:p w14:paraId="6202F6C9"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无侵蚀静水浸没环境</w:t>
            </w:r>
          </w:p>
        </w:tc>
      </w:tr>
      <w:tr w:rsidR="0044311C" w:rsidRPr="00EF292B" w14:paraId="7EE78E7C" w14:textId="77777777" w:rsidTr="006C5050">
        <w:trPr>
          <w:jc w:val="center"/>
        </w:trPr>
        <w:tc>
          <w:tcPr>
            <w:tcW w:w="1696" w:type="dxa"/>
            <w:vAlign w:val="center"/>
          </w:tcPr>
          <w:p w14:paraId="0DFA4901"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Ⅱa</w:t>
            </w:r>
          </w:p>
        </w:tc>
        <w:tc>
          <w:tcPr>
            <w:tcW w:w="6600" w:type="dxa"/>
            <w:vAlign w:val="center"/>
          </w:tcPr>
          <w:p w14:paraId="55CF5EB0"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室内潮湿环境；</w:t>
            </w:r>
          </w:p>
          <w:p w14:paraId="0F70700A"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非严寒和非寒冷地区的露天环境；</w:t>
            </w:r>
          </w:p>
          <w:p w14:paraId="6786EAE6"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非严寒与非寒冷地区与无侵蚀的水或土壤直接接触的环境；</w:t>
            </w:r>
          </w:p>
          <w:p w14:paraId="3DEE6D65"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严寒和寒冷地区的冰冻线以上与无侵蚀性的水或土壤直接接触的环境</w:t>
            </w:r>
          </w:p>
        </w:tc>
      </w:tr>
      <w:tr w:rsidR="0044311C" w:rsidRPr="00EF292B" w14:paraId="17F89403" w14:textId="77777777" w:rsidTr="006C5050">
        <w:trPr>
          <w:jc w:val="center"/>
        </w:trPr>
        <w:tc>
          <w:tcPr>
            <w:tcW w:w="1696" w:type="dxa"/>
            <w:vAlign w:val="center"/>
          </w:tcPr>
          <w:p w14:paraId="1452203D"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Ⅱb</w:t>
            </w:r>
          </w:p>
        </w:tc>
        <w:tc>
          <w:tcPr>
            <w:tcW w:w="6600" w:type="dxa"/>
            <w:vAlign w:val="center"/>
          </w:tcPr>
          <w:p w14:paraId="2DAB7AEF"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干湿交替环境；</w:t>
            </w:r>
          </w:p>
          <w:p w14:paraId="2697F433"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水位频繁变动环境；</w:t>
            </w:r>
          </w:p>
          <w:p w14:paraId="2E80060B"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严寒和寒冷地区的露天环境；</w:t>
            </w:r>
          </w:p>
          <w:p w14:paraId="0074B2B6"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严寒和寒冷地区冰冻线以上与无侵蚀性的水或土壤直接接触的环境</w:t>
            </w:r>
          </w:p>
        </w:tc>
      </w:tr>
      <w:tr w:rsidR="0044311C" w:rsidRPr="00EF292B" w14:paraId="0E4DF842" w14:textId="77777777" w:rsidTr="006C5050">
        <w:trPr>
          <w:jc w:val="center"/>
        </w:trPr>
        <w:tc>
          <w:tcPr>
            <w:tcW w:w="1696" w:type="dxa"/>
            <w:vAlign w:val="center"/>
          </w:tcPr>
          <w:p w14:paraId="3652EACB"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Ⅲa</w:t>
            </w:r>
          </w:p>
        </w:tc>
        <w:tc>
          <w:tcPr>
            <w:tcW w:w="6600" w:type="dxa"/>
            <w:vAlign w:val="center"/>
          </w:tcPr>
          <w:p w14:paraId="26063977"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严寒和寒冷地区冬季水位变动区环境；</w:t>
            </w:r>
          </w:p>
          <w:p w14:paraId="57D73F94"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受除冰盐影响的环境；</w:t>
            </w:r>
          </w:p>
          <w:p w14:paraId="77AEF731"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海风环境；</w:t>
            </w:r>
          </w:p>
        </w:tc>
      </w:tr>
      <w:tr w:rsidR="0044311C" w:rsidRPr="00EF292B" w14:paraId="33ECAA12" w14:textId="77777777" w:rsidTr="006C5050">
        <w:trPr>
          <w:jc w:val="center"/>
        </w:trPr>
        <w:tc>
          <w:tcPr>
            <w:tcW w:w="1696" w:type="dxa"/>
            <w:vAlign w:val="center"/>
          </w:tcPr>
          <w:p w14:paraId="6039AD5A"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Ⅲb</w:t>
            </w:r>
          </w:p>
        </w:tc>
        <w:tc>
          <w:tcPr>
            <w:tcW w:w="6600" w:type="dxa"/>
            <w:vAlign w:val="center"/>
          </w:tcPr>
          <w:p w14:paraId="1FBC4A70"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盐渍土环境；</w:t>
            </w:r>
          </w:p>
          <w:p w14:paraId="15805E04"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受除冰盐作用环境；</w:t>
            </w:r>
          </w:p>
          <w:p w14:paraId="78A3832F"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海岸环境</w:t>
            </w:r>
          </w:p>
        </w:tc>
      </w:tr>
      <w:tr w:rsidR="0044311C" w:rsidRPr="00EF292B" w14:paraId="125FDDF8" w14:textId="77777777" w:rsidTr="006C5050">
        <w:trPr>
          <w:jc w:val="center"/>
        </w:trPr>
        <w:tc>
          <w:tcPr>
            <w:tcW w:w="1696" w:type="dxa"/>
            <w:vAlign w:val="center"/>
          </w:tcPr>
          <w:p w14:paraId="19454218"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Ⅳ</w:t>
            </w:r>
          </w:p>
        </w:tc>
        <w:tc>
          <w:tcPr>
            <w:tcW w:w="6600" w:type="dxa"/>
            <w:vAlign w:val="center"/>
          </w:tcPr>
          <w:p w14:paraId="1105461F" w14:textId="77777777" w:rsidR="0044311C" w:rsidRPr="00EF292B" w:rsidRDefault="00BD4AC9" w:rsidP="00C20321">
            <w:pPr>
              <w:widowControl/>
              <w:snapToGrid w:val="0"/>
              <w:spacing w:line="300" w:lineRule="auto"/>
              <w:jc w:val="center"/>
              <w:textAlignment w:val="center"/>
              <w:rPr>
                <w:rFonts w:ascii="Times New Roman" w:hAnsi="Times New Roman"/>
                <w:sz w:val="21"/>
                <w:szCs w:val="21"/>
              </w:rPr>
            </w:pPr>
            <w:r w:rsidRPr="00EF292B">
              <w:rPr>
                <w:rFonts w:ascii="Times New Roman" w:hAnsi="Times New Roman"/>
                <w:sz w:val="21"/>
                <w:szCs w:val="21"/>
              </w:rPr>
              <w:t>海水环境</w:t>
            </w:r>
          </w:p>
        </w:tc>
      </w:tr>
    </w:tbl>
    <w:p w14:paraId="02D32A3F" w14:textId="77777777" w:rsidR="0044311C" w:rsidRPr="00EF292B" w:rsidRDefault="0044311C" w:rsidP="00C20321">
      <w:pPr>
        <w:widowControl/>
        <w:snapToGrid w:val="0"/>
        <w:spacing w:line="360" w:lineRule="auto"/>
        <w:ind w:firstLine="720"/>
        <w:textAlignment w:val="center"/>
        <w:rPr>
          <w:rFonts w:ascii="Times New Roman" w:hAnsi="Times New Roman"/>
        </w:rPr>
      </w:pPr>
    </w:p>
    <w:p w14:paraId="7A085A5F" w14:textId="2023828F" w:rsidR="0044311C" w:rsidRPr="00EF292B" w:rsidRDefault="00BD4AC9" w:rsidP="00A77750">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02" w:name="_Toc18727"/>
      <w:bookmarkStart w:id="203" w:name="_Toc18229"/>
      <w:bookmarkStart w:id="204" w:name="_Toc29053"/>
      <w:bookmarkStart w:id="205" w:name="_Toc180535483"/>
      <w:bookmarkStart w:id="206" w:name="_Toc180574010"/>
      <w:bookmarkStart w:id="207" w:name="_Toc180669992"/>
      <w:bookmarkStart w:id="208" w:name="_Toc180674198"/>
      <w:r w:rsidRPr="00EF292B">
        <w:rPr>
          <w:rFonts w:ascii="Times New Roman" w:eastAsia="黑体" w:hAnsi="Times New Roman"/>
          <w:b/>
        </w:rPr>
        <w:lastRenderedPageBreak/>
        <w:t>钢筋锚固</w:t>
      </w:r>
      <w:bookmarkEnd w:id="202"/>
      <w:bookmarkEnd w:id="203"/>
      <w:bookmarkEnd w:id="204"/>
      <w:r w:rsidR="00A77750" w:rsidRPr="00EF292B">
        <w:rPr>
          <w:rFonts w:ascii="Times New Roman" w:eastAsia="黑体" w:hAnsi="Times New Roman"/>
          <w:b/>
        </w:rPr>
        <w:t>长度</w:t>
      </w:r>
      <w:bookmarkEnd w:id="205"/>
      <w:bookmarkEnd w:id="206"/>
      <w:bookmarkEnd w:id="207"/>
      <w:bookmarkEnd w:id="208"/>
    </w:p>
    <w:p w14:paraId="2D7FE427" w14:textId="2DCA3E8D" w:rsidR="0044311C" w:rsidRPr="00EF292B" w:rsidRDefault="00BD4AC9" w:rsidP="00C20321">
      <w:pPr>
        <w:pStyle w:val="af6"/>
        <w:numPr>
          <w:ilvl w:val="2"/>
          <w:numId w:val="23"/>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充分利用</w:t>
      </w:r>
      <w:r w:rsidR="001F3FCE" w:rsidRPr="00EF292B">
        <w:rPr>
          <w:rFonts w:ascii="Times New Roman" w:hAnsi="Times New Roman"/>
          <w:kern w:val="0"/>
        </w:rPr>
        <w:t>高强</w:t>
      </w:r>
      <w:r w:rsidRPr="00EF292B">
        <w:rPr>
          <w:rFonts w:ascii="Times New Roman" w:hAnsi="Times New Roman"/>
          <w:kern w:val="0"/>
        </w:rPr>
        <w:t>钢筋的抗拉强度时，受拉钢筋基本锚固长度应按下式计算：</w:t>
      </w:r>
    </w:p>
    <w:p w14:paraId="1E607D78" w14:textId="0BBB1633" w:rsidR="0044311C" w:rsidRPr="00EF292B" w:rsidRDefault="00BD4AC9" w:rsidP="00C20321">
      <w:pPr>
        <w:spacing w:line="300" w:lineRule="auto"/>
        <w:ind w:firstLineChars="300" w:firstLine="720"/>
        <w:jc w:val="right"/>
        <w:rPr>
          <w:rFonts w:ascii="Times New Roman" w:hAnsi="Times New Roman"/>
          <w:kern w:val="0"/>
        </w:rPr>
      </w:pPr>
      <w:r w:rsidRPr="00EF292B">
        <w:rPr>
          <w:rFonts w:ascii="Times New Roman" w:hAnsi="Times New Roman"/>
          <w:position w:val="-30"/>
          <w:szCs w:val="22"/>
        </w:rPr>
        <w:object w:dxaOrig="1240" w:dyaOrig="730" w14:anchorId="7B49FEBE">
          <v:shape id="_x0000_i1185" type="#_x0000_t75" style="width:62.25pt;height:36.75pt" o:ole="">
            <v:imagedata r:id="rId285" o:title=""/>
          </v:shape>
          <o:OLEObject Type="Embed" ProgID="Equation.DSMT4" ShapeID="_x0000_i1185" DrawAspect="Content" ObjectID="_1791405302" r:id="rId286"/>
        </w:object>
      </w:r>
      <w:r w:rsidRPr="00EF292B">
        <w:rPr>
          <w:rFonts w:ascii="Times New Roman" w:hAnsi="Times New Roman"/>
          <w:position w:val="-30"/>
          <w:szCs w:val="22"/>
        </w:rPr>
        <w:t xml:space="preserve">                   </w:t>
      </w:r>
      <w:r w:rsidRPr="00EF292B">
        <w:rPr>
          <w:rFonts w:ascii="Times New Roman" w:hAnsi="Times New Roman"/>
          <w:szCs w:val="22"/>
        </w:rPr>
        <w:tab/>
        <w:t>(7.2.1)</w:t>
      </w:r>
    </w:p>
    <w:p w14:paraId="76BA1B23" w14:textId="12808231" w:rsidR="0044311C" w:rsidRPr="00EF292B" w:rsidRDefault="00BD4AC9"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式中：</w:t>
      </w:r>
      <w:r w:rsidR="00B710E4" w:rsidRPr="00EF292B">
        <w:rPr>
          <w:rFonts w:ascii="Times New Roman" w:hAnsi="Times New Roman"/>
          <w:kern w:val="0"/>
        </w:rPr>
        <w:tab/>
      </w:r>
      <w:r w:rsidRPr="00EF292B">
        <w:rPr>
          <w:rFonts w:ascii="Times New Roman" w:hAnsi="Times New Roman"/>
          <w:kern w:val="0"/>
          <w:position w:val="-12"/>
          <w:lang w:eastAsia="en-US"/>
        </w:rPr>
        <w:object w:dxaOrig="290" w:dyaOrig="370" w14:anchorId="60BEBA16">
          <v:shape id="_x0000_i1186" type="#_x0000_t75" style="width:14.25pt;height:18.75pt" o:ole="">
            <v:imagedata r:id="rId81" o:title=""/>
          </v:shape>
          <o:OLEObject Type="Embed" ProgID="Equation.DSMT4" ShapeID="_x0000_i1186" DrawAspect="Content" ObjectID="_1791405303" r:id="rId287"/>
        </w:object>
      </w:r>
      <w:r w:rsidR="00B710E4" w:rsidRPr="00EF292B">
        <w:rPr>
          <w:rFonts w:ascii="Times New Roman" w:hAnsi="Times New Roman"/>
          <w:kern w:val="0"/>
        </w:rPr>
        <w:tab/>
      </w:r>
      <w:r w:rsidRPr="00EF292B">
        <w:rPr>
          <w:rFonts w:ascii="Times New Roman" w:hAnsi="Times New Roman"/>
          <w:kern w:val="0"/>
        </w:rPr>
        <w:t>—</w:t>
      </w:r>
      <w:r w:rsidR="00B710E4" w:rsidRPr="00EF292B">
        <w:rPr>
          <w:rFonts w:ascii="Times New Roman" w:hAnsi="Times New Roman"/>
          <w:kern w:val="0"/>
        </w:rPr>
        <w:t>—</w:t>
      </w:r>
      <w:r w:rsidRPr="00EF292B">
        <w:rPr>
          <w:rFonts w:ascii="Times New Roman" w:hAnsi="Times New Roman"/>
          <w:kern w:val="0"/>
        </w:rPr>
        <w:t>受拉钢筋在超高强韧混凝土中的基本锚固长度；</w:t>
      </w:r>
    </w:p>
    <w:p w14:paraId="5CB016E8" w14:textId="54D1DFB8" w:rsidR="0044311C" w:rsidRPr="00EF292B" w:rsidRDefault="00B710E4"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r>
      <w:r w:rsidR="00BD4AC9" w:rsidRPr="00EF292B">
        <w:rPr>
          <w:rFonts w:ascii="Times New Roman" w:hAnsi="Times New Roman"/>
          <w:kern w:val="0"/>
          <w:position w:val="-14"/>
          <w:lang w:eastAsia="en-US"/>
        </w:rPr>
        <w:object w:dxaOrig="290" w:dyaOrig="370" w14:anchorId="0FF5D0B6">
          <v:shape id="_x0000_i1187" type="#_x0000_t75" style="width:14.25pt;height:18.75pt" o:ole="">
            <v:imagedata r:id="rId288" o:title=""/>
          </v:shape>
          <o:OLEObject Type="Embed" ProgID="Equation.DSMT4" ShapeID="_x0000_i1187" DrawAspect="Content" ObjectID="_1791405304" r:id="rId289"/>
        </w:object>
      </w:r>
      <w:r w:rsidRPr="00EF292B">
        <w:rPr>
          <w:rFonts w:ascii="Times New Roman" w:hAnsi="Times New Roman"/>
          <w:kern w:val="0"/>
        </w:rPr>
        <w:tab/>
      </w:r>
      <w:r w:rsidR="00BD4AC9" w:rsidRPr="00EF292B">
        <w:rPr>
          <w:rFonts w:ascii="Times New Roman" w:hAnsi="Times New Roman"/>
          <w:kern w:val="0"/>
        </w:rPr>
        <w:t>—</w:t>
      </w:r>
      <w:r w:rsidRPr="00EF292B">
        <w:rPr>
          <w:rFonts w:ascii="Times New Roman" w:hAnsi="Times New Roman"/>
          <w:kern w:val="0"/>
        </w:rPr>
        <w:t>—</w:t>
      </w:r>
      <w:r w:rsidR="00BD4AC9" w:rsidRPr="00EF292B">
        <w:rPr>
          <w:rFonts w:ascii="Times New Roman" w:hAnsi="Times New Roman"/>
          <w:kern w:val="0"/>
        </w:rPr>
        <w:t>高强钢筋的抗拉强度设计值；</w:t>
      </w:r>
    </w:p>
    <w:p w14:paraId="6A6BB299" w14:textId="63B5E9A9" w:rsidR="0044311C" w:rsidRPr="00EF292B" w:rsidRDefault="00B710E4"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r>
      <w:r w:rsidR="00BD4AC9" w:rsidRPr="00EF292B">
        <w:rPr>
          <w:rFonts w:ascii="Times New Roman" w:hAnsi="Times New Roman"/>
          <w:kern w:val="0"/>
          <w:position w:val="-6"/>
          <w:lang w:eastAsia="en-US"/>
        </w:rPr>
        <w:object w:dxaOrig="220" w:dyaOrig="290" w14:anchorId="64548D1D">
          <v:shape id="_x0000_i1188" type="#_x0000_t75" style="width:11.25pt;height:14.25pt" o:ole="">
            <v:imagedata r:id="rId290" o:title=""/>
          </v:shape>
          <o:OLEObject Type="Embed" ProgID="Equation.DSMT4" ShapeID="_x0000_i1188" DrawAspect="Content" ObjectID="_1791405305" r:id="rId291"/>
        </w:object>
      </w:r>
      <w:r w:rsidRPr="00EF292B">
        <w:rPr>
          <w:rFonts w:ascii="Times New Roman" w:hAnsi="Times New Roman"/>
          <w:kern w:val="0"/>
        </w:rPr>
        <w:tab/>
      </w:r>
      <w:r w:rsidR="00BD4AC9" w:rsidRPr="00EF292B">
        <w:rPr>
          <w:rFonts w:ascii="Times New Roman" w:hAnsi="Times New Roman"/>
          <w:kern w:val="0"/>
        </w:rPr>
        <w:t>—</w:t>
      </w:r>
      <w:r w:rsidRPr="00EF292B">
        <w:rPr>
          <w:rFonts w:ascii="Times New Roman" w:hAnsi="Times New Roman"/>
          <w:kern w:val="0"/>
        </w:rPr>
        <w:t>—</w:t>
      </w:r>
      <w:r w:rsidR="00BD4AC9" w:rsidRPr="00EF292B">
        <w:rPr>
          <w:rFonts w:ascii="Times New Roman" w:hAnsi="Times New Roman"/>
          <w:kern w:val="0"/>
        </w:rPr>
        <w:t>锚固钢筋的直径；</w:t>
      </w:r>
    </w:p>
    <w:p w14:paraId="40AF7C23" w14:textId="07A22855" w:rsidR="0044311C" w:rsidRPr="00EF292B" w:rsidRDefault="00B710E4" w:rsidP="00C20321">
      <w:pPr>
        <w:widowControl/>
        <w:tabs>
          <w:tab w:val="right" w:pos="1200"/>
        </w:tabs>
        <w:kinsoku w:val="0"/>
        <w:overflowPunct w:val="0"/>
        <w:autoSpaceDE w:val="0"/>
        <w:autoSpaceDN w:val="0"/>
        <w:adjustRightInd w:val="0"/>
        <w:snapToGrid w:val="0"/>
        <w:spacing w:line="360" w:lineRule="auto"/>
        <w:textAlignment w:val="center"/>
        <w:rPr>
          <w:rFonts w:ascii="Times New Roman" w:hAnsi="Times New Roman"/>
          <w:kern w:val="0"/>
        </w:rPr>
      </w:pPr>
      <w:r w:rsidRPr="00EF292B">
        <w:rPr>
          <w:rFonts w:ascii="Times New Roman" w:hAnsi="Times New Roman"/>
          <w:kern w:val="0"/>
        </w:rPr>
        <w:tab/>
      </w:r>
      <w:r w:rsidR="00BD4AC9" w:rsidRPr="00EF292B">
        <w:rPr>
          <w:rFonts w:ascii="Times New Roman" w:hAnsi="Times New Roman"/>
          <w:kern w:val="0"/>
          <w:position w:val="-6"/>
          <w:lang w:eastAsia="en-US"/>
        </w:rPr>
        <w:object w:dxaOrig="230" w:dyaOrig="220" w14:anchorId="1AB677D1">
          <v:shape id="_x0000_i1189" type="#_x0000_t75" style="width:11.25pt;height:11.25pt" o:ole="">
            <v:imagedata r:id="rId71" o:title=""/>
          </v:shape>
          <o:OLEObject Type="Embed" ProgID="Equation.DSMT4" ShapeID="_x0000_i1189" DrawAspect="Content" ObjectID="_1791405306" r:id="rId292"/>
        </w:object>
      </w:r>
      <w:r w:rsidRPr="00EF292B">
        <w:rPr>
          <w:rFonts w:ascii="Times New Roman" w:hAnsi="Times New Roman"/>
          <w:kern w:val="0"/>
        </w:rPr>
        <w:tab/>
      </w:r>
      <w:r w:rsidR="00BD4AC9" w:rsidRPr="00EF292B">
        <w:rPr>
          <w:rFonts w:ascii="Times New Roman" w:hAnsi="Times New Roman"/>
          <w:kern w:val="0"/>
        </w:rPr>
        <w:t>—</w:t>
      </w:r>
      <w:r w:rsidRPr="00EF292B">
        <w:rPr>
          <w:rFonts w:ascii="Times New Roman" w:hAnsi="Times New Roman"/>
          <w:kern w:val="0"/>
        </w:rPr>
        <w:t>—</w:t>
      </w:r>
      <w:r w:rsidR="00BD4AC9" w:rsidRPr="00EF292B">
        <w:rPr>
          <w:rFonts w:ascii="Times New Roman" w:hAnsi="Times New Roman"/>
          <w:kern w:val="0"/>
        </w:rPr>
        <w:t>锚固钢筋的外形系数，带肋钢筋</w:t>
      </w:r>
      <w:r w:rsidR="00E74F36" w:rsidRPr="00EF292B">
        <w:rPr>
          <w:rFonts w:ascii="Times New Roman" w:hAnsi="Times New Roman"/>
          <w:kern w:val="0"/>
        </w:rPr>
        <w:t>可取</w:t>
      </w:r>
      <w:r w:rsidR="00BD4AC9" w:rsidRPr="00EF292B">
        <w:rPr>
          <w:rFonts w:ascii="Times New Roman" w:hAnsi="Times New Roman"/>
          <w:kern w:val="0"/>
        </w:rPr>
        <w:t>为</w:t>
      </w:r>
      <w:r w:rsidR="00BD4AC9" w:rsidRPr="00EF292B">
        <w:rPr>
          <w:rFonts w:ascii="Times New Roman" w:hAnsi="Times New Roman"/>
          <w:kern w:val="0"/>
        </w:rPr>
        <w:t>0.14</w:t>
      </w:r>
      <w:r w:rsidR="00BD4AC9" w:rsidRPr="00EF292B">
        <w:rPr>
          <w:rFonts w:ascii="Times New Roman" w:hAnsi="Times New Roman"/>
          <w:kern w:val="0"/>
        </w:rPr>
        <w:t>。</w:t>
      </w:r>
    </w:p>
    <w:p w14:paraId="273A1B6A" w14:textId="4EC98E23" w:rsidR="0044311C" w:rsidRPr="00EF292B" w:rsidRDefault="00BD4AC9" w:rsidP="00C20321">
      <w:pPr>
        <w:pStyle w:val="af6"/>
        <w:numPr>
          <w:ilvl w:val="2"/>
          <w:numId w:val="23"/>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受拉钢筋、受压钢筋的锚固长度应符合现行国家标准《</w:t>
      </w:r>
      <w:r w:rsidR="0035320E" w:rsidRPr="00EF292B">
        <w:rPr>
          <w:rFonts w:ascii="Times New Roman" w:hAnsi="Times New Roman"/>
          <w:kern w:val="0"/>
        </w:rPr>
        <w:t>混凝土结构设计标准</w:t>
      </w:r>
      <w:r w:rsidRPr="00EF292B">
        <w:rPr>
          <w:rFonts w:ascii="Times New Roman" w:hAnsi="Times New Roman"/>
          <w:kern w:val="0"/>
        </w:rPr>
        <w:t>》</w:t>
      </w:r>
      <w:r w:rsidRPr="00EF292B">
        <w:rPr>
          <w:rFonts w:ascii="Times New Roman" w:hAnsi="Times New Roman"/>
          <w:kern w:val="0"/>
        </w:rPr>
        <w:t>GB</w:t>
      </w:r>
      <w:r w:rsidR="004E7240">
        <w:rPr>
          <w:rFonts w:ascii="Times New Roman" w:hAnsi="Times New Roman" w:hint="eastAsia"/>
          <w:kern w:val="0"/>
        </w:rPr>
        <w:t xml:space="preserve">/T </w:t>
      </w:r>
      <w:r w:rsidRPr="00EF292B">
        <w:rPr>
          <w:rFonts w:ascii="Times New Roman" w:hAnsi="Times New Roman"/>
          <w:kern w:val="0"/>
        </w:rPr>
        <w:t>50010</w:t>
      </w:r>
      <w:r w:rsidR="004E7240">
        <w:rPr>
          <w:rFonts w:ascii="Times New Roman" w:hAnsi="Times New Roman" w:hint="eastAsia"/>
          <w:kern w:val="0"/>
        </w:rPr>
        <w:t>-2024</w:t>
      </w:r>
      <w:r w:rsidR="00820B69" w:rsidRPr="00EF292B">
        <w:rPr>
          <w:rFonts w:ascii="Times New Roman" w:hAnsi="Times New Roman"/>
          <w:kern w:val="0"/>
        </w:rPr>
        <w:t>的有关</w:t>
      </w:r>
      <w:r w:rsidRPr="00EF292B">
        <w:rPr>
          <w:rFonts w:ascii="Times New Roman" w:hAnsi="Times New Roman"/>
          <w:kern w:val="0"/>
        </w:rPr>
        <w:t>规定。</w:t>
      </w:r>
    </w:p>
    <w:p w14:paraId="13F5C0E7" w14:textId="7F02CFB6" w:rsidR="001850DA" w:rsidRPr="00EF292B" w:rsidRDefault="001850DA" w:rsidP="001850DA">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09" w:name="_Toc180535484"/>
      <w:bookmarkStart w:id="210" w:name="_Toc180574011"/>
      <w:bookmarkStart w:id="211" w:name="_Toc180669993"/>
      <w:bookmarkStart w:id="212" w:name="_Toc180674199"/>
      <w:r w:rsidRPr="00EF292B">
        <w:rPr>
          <w:rFonts w:ascii="Times New Roman" w:eastAsia="黑体" w:hAnsi="Times New Roman"/>
          <w:b/>
        </w:rPr>
        <w:t>高强</w:t>
      </w:r>
      <w:r w:rsidR="00BD4AC9" w:rsidRPr="00EF292B">
        <w:rPr>
          <w:rFonts w:ascii="Times New Roman" w:eastAsia="黑体" w:hAnsi="Times New Roman"/>
          <w:b/>
        </w:rPr>
        <w:t>钢筋</w:t>
      </w:r>
      <w:r w:rsidRPr="00EF292B">
        <w:rPr>
          <w:rFonts w:ascii="Times New Roman" w:eastAsia="黑体" w:hAnsi="Times New Roman"/>
          <w:b/>
        </w:rPr>
        <w:t>的</w:t>
      </w:r>
      <w:r w:rsidR="00BD4AC9" w:rsidRPr="00EF292B">
        <w:rPr>
          <w:rFonts w:ascii="Times New Roman" w:eastAsia="黑体" w:hAnsi="Times New Roman"/>
          <w:b/>
        </w:rPr>
        <w:t>连接</w:t>
      </w:r>
      <w:bookmarkEnd w:id="209"/>
      <w:bookmarkEnd w:id="210"/>
      <w:bookmarkEnd w:id="211"/>
      <w:bookmarkEnd w:id="212"/>
    </w:p>
    <w:p w14:paraId="3D8AA9B6" w14:textId="1182930C" w:rsidR="0044311C" w:rsidRPr="00EF292B" w:rsidRDefault="001F3FCE" w:rsidP="00C20321">
      <w:pPr>
        <w:pStyle w:val="af6"/>
        <w:numPr>
          <w:ilvl w:val="2"/>
          <w:numId w:val="24"/>
        </w:numPr>
        <w:snapToGrid w:val="0"/>
        <w:spacing w:line="360" w:lineRule="auto"/>
        <w:ind w:left="0" w:firstLineChars="0" w:firstLine="0"/>
        <w:textAlignment w:val="center"/>
        <w:outlineLvl w:val="2"/>
        <w:rPr>
          <w:rFonts w:ascii="Times New Roman" w:hAnsi="Times New Roman"/>
          <w:color w:val="000000" w:themeColor="text1"/>
          <w:szCs w:val="22"/>
          <w14:ligatures w14:val="standardContextual"/>
        </w:rPr>
      </w:pPr>
      <w:r w:rsidRPr="00EF292B">
        <w:rPr>
          <w:rFonts w:ascii="Times New Roman" w:hAnsi="Times New Roman"/>
          <w:color w:val="000000" w:themeColor="text1"/>
          <w:szCs w:val="22"/>
          <w14:ligatures w14:val="standardContextual"/>
        </w:rPr>
        <w:t>高强</w:t>
      </w:r>
      <w:r w:rsidR="00BD4AC9" w:rsidRPr="00EF292B">
        <w:rPr>
          <w:rFonts w:ascii="Times New Roman" w:hAnsi="Times New Roman"/>
          <w:color w:val="000000" w:themeColor="text1"/>
          <w:szCs w:val="22"/>
          <w14:ligatures w14:val="standardContextual"/>
        </w:rPr>
        <w:t>钢筋的接头宜设置在受力较小处，有抗震设防要求的结构中，梁端、柱端箍筋加密区范围内</w:t>
      </w:r>
      <w:r w:rsidR="00BD4AC9" w:rsidRPr="00EF292B">
        <w:rPr>
          <w:rFonts w:ascii="Times New Roman" w:hAnsi="Times New Roman"/>
          <w:bCs/>
        </w:rPr>
        <w:t>不宜</w:t>
      </w:r>
      <w:r w:rsidR="00BD4AC9" w:rsidRPr="00EF292B">
        <w:rPr>
          <w:rFonts w:ascii="Times New Roman" w:hAnsi="Times New Roman"/>
          <w:color w:val="000000" w:themeColor="text1"/>
          <w:szCs w:val="22"/>
          <w14:ligatures w14:val="standardContextual"/>
        </w:rPr>
        <w:t>设置钢筋接头，且不应进行钢筋搭接。同一纵向受力钢筋不宜设置两个或两个以上的接头。接头末端至钢筋弯起点的距离，不应小于钢筋直径的</w:t>
      </w:r>
      <w:r w:rsidR="00BD4AC9" w:rsidRPr="00EF292B">
        <w:rPr>
          <w:rFonts w:ascii="Times New Roman" w:hAnsi="Times New Roman"/>
          <w:color w:val="000000" w:themeColor="text1"/>
          <w:szCs w:val="22"/>
          <w14:ligatures w14:val="standardContextual"/>
        </w:rPr>
        <w:t>10</w:t>
      </w:r>
      <w:r w:rsidR="00BD4AC9" w:rsidRPr="00EF292B">
        <w:rPr>
          <w:rFonts w:ascii="Times New Roman" w:hAnsi="Times New Roman"/>
          <w:color w:val="000000" w:themeColor="text1"/>
          <w:szCs w:val="22"/>
          <w14:ligatures w14:val="standardContextual"/>
        </w:rPr>
        <w:t>倍。</w:t>
      </w:r>
    </w:p>
    <w:p w14:paraId="0B9D857C" w14:textId="594FDD3E" w:rsidR="0044311C" w:rsidRPr="00EF292B" w:rsidRDefault="001F3FCE" w:rsidP="00C20321">
      <w:pPr>
        <w:pStyle w:val="af6"/>
        <w:numPr>
          <w:ilvl w:val="2"/>
          <w:numId w:val="24"/>
        </w:numPr>
        <w:snapToGrid w:val="0"/>
        <w:spacing w:line="360" w:lineRule="auto"/>
        <w:ind w:left="0" w:firstLineChars="0" w:firstLine="0"/>
        <w:textAlignment w:val="center"/>
        <w:outlineLvl w:val="2"/>
        <w:rPr>
          <w:rFonts w:ascii="Times New Roman" w:hAnsi="Times New Roman"/>
          <w:color w:val="000000" w:themeColor="text1"/>
          <w:szCs w:val="22"/>
          <w14:ligatures w14:val="standardContextual"/>
        </w:rPr>
      </w:pPr>
      <w:r w:rsidRPr="00EF292B">
        <w:rPr>
          <w:rFonts w:ascii="Times New Roman" w:hAnsi="Times New Roman"/>
          <w:color w:val="000000" w:themeColor="text1"/>
          <w:szCs w:val="22"/>
          <w14:ligatures w14:val="standardContextual"/>
        </w:rPr>
        <w:t>高强</w:t>
      </w:r>
      <w:r w:rsidR="00BD4AC9" w:rsidRPr="00EF292B">
        <w:rPr>
          <w:rFonts w:ascii="Times New Roman" w:hAnsi="Times New Roman"/>
          <w:color w:val="000000" w:themeColor="text1"/>
          <w:szCs w:val="22"/>
          <w14:ligatures w14:val="standardContextual"/>
        </w:rPr>
        <w:t>钢筋建议采用机械连接，钢筋机械连接应符合下列规定：</w:t>
      </w:r>
    </w:p>
    <w:p w14:paraId="35169BC5" w14:textId="7552BF83" w:rsidR="0044311C" w:rsidRPr="00EF292B" w:rsidRDefault="00B2433D"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 xml:space="preserve">1 </w:t>
      </w:r>
      <w:r w:rsidR="00BD4AC9" w:rsidRPr="00EF292B">
        <w:rPr>
          <w:rFonts w:ascii="Times New Roman" w:hAnsi="Times New Roman"/>
          <w:color w:val="000000" w:themeColor="text1"/>
          <w:szCs w:val="22"/>
          <w14:ligatures w14:val="standardContextual"/>
        </w:rPr>
        <w:t>加工钢筋接头的操作人员应经专业培训合格后上岗，钢筋接头的加工应经工艺检验合格后方可进行。</w:t>
      </w:r>
    </w:p>
    <w:p w14:paraId="3F62B779" w14:textId="414E5655" w:rsidR="0044311C" w:rsidRPr="00EF292B" w:rsidRDefault="00B2433D"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 xml:space="preserve">2 </w:t>
      </w:r>
      <w:r w:rsidR="00BD4AC9" w:rsidRPr="00EF292B">
        <w:rPr>
          <w:rFonts w:ascii="Times New Roman" w:hAnsi="Times New Roman"/>
          <w:color w:val="000000" w:themeColor="text1"/>
          <w:szCs w:val="22"/>
          <w14:ligatures w14:val="standardContextual"/>
        </w:rPr>
        <w:t>机械连接施工前应进行工艺检验，机械连接应检查有效的型式检验报告。</w:t>
      </w:r>
    </w:p>
    <w:p w14:paraId="49256DCE" w14:textId="0B20E2C9" w:rsidR="0044311C" w:rsidRPr="00EF292B" w:rsidRDefault="00B2433D"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3</w:t>
      </w:r>
      <w:r w:rsidRPr="00EF292B">
        <w:rPr>
          <w:rFonts w:ascii="Times New Roman" w:hAnsi="Times New Roman"/>
          <w:color w:val="000000" w:themeColor="text1"/>
          <w:szCs w:val="22"/>
          <w14:ligatures w14:val="standardContextual"/>
        </w:rPr>
        <w:t xml:space="preserve"> </w:t>
      </w:r>
      <w:r w:rsidR="00BD4AC9" w:rsidRPr="00EF292B">
        <w:rPr>
          <w:rFonts w:ascii="Times New Roman" w:hAnsi="Times New Roman"/>
          <w:color w:val="000000" w:themeColor="text1"/>
          <w:szCs w:val="22"/>
          <w14:ligatures w14:val="standardContextual"/>
        </w:rPr>
        <w:t>机械连接接头的混凝土保护层厚度宜符合现行国家标准《</w:t>
      </w:r>
      <w:r w:rsidR="0035320E" w:rsidRPr="00EF292B">
        <w:rPr>
          <w:rFonts w:ascii="Times New Roman" w:hAnsi="Times New Roman"/>
          <w:color w:val="000000" w:themeColor="text1"/>
          <w:szCs w:val="22"/>
          <w14:ligatures w14:val="standardContextual"/>
        </w:rPr>
        <w:t>混凝土结构设计标准</w:t>
      </w:r>
      <w:r w:rsidR="00BD4AC9" w:rsidRPr="00EF292B">
        <w:rPr>
          <w:rFonts w:ascii="Times New Roman" w:hAnsi="Times New Roman"/>
          <w:color w:val="000000" w:themeColor="text1"/>
          <w:szCs w:val="22"/>
          <w14:ligatures w14:val="standardContextual"/>
        </w:rPr>
        <w:t>》</w:t>
      </w:r>
      <w:r w:rsidR="0035320E" w:rsidRPr="00EF292B">
        <w:rPr>
          <w:rFonts w:ascii="Times New Roman" w:hAnsi="Times New Roman"/>
          <w:color w:val="000000" w:themeColor="text1"/>
          <w:szCs w:val="22"/>
          <w14:ligatures w14:val="standardContextual"/>
        </w:rPr>
        <w:t>GB/T 50010</w:t>
      </w:r>
      <w:r w:rsidR="00BD4AC9" w:rsidRPr="00EF292B">
        <w:rPr>
          <w:rFonts w:ascii="Times New Roman" w:hAnsi="Times New Roman"/>
          <w:color w:val="000000" w:themeColor="text1"/>
          <w:szCs w:val="22"/>
          <w14:ligatures w14:val="standardContextual"/>
        </w:rPr>
        <w:t>中受力钢筋的混凝保护层最小厚度的规定</w:t>
      </w:r>
      <w:r w:rsidRPr="00EF292B">
        <w:rPr>
          <w:rFonts w:ascii="Times New Roman" w:hAnsi="Times New Roman"/>
          <w:color w:val="000000" w:themeColor="text1"/>
          <w:szCs w:val="22"/>
          <w14:ligatures w14:val="standardContextual"/>
        </w:rPr>
        <w:t>，且</w:t>
      </w:r>
      <w:r w:rsidR="00BD4AC9" w:rsidRPr="00EF292B">
        <w:rPr>
          <w:rFonts w:ascii="Times New Roman" w:hAnsi="Times New Roman"/>
          <w:color w:val="000000" w:themeColor="text1"/>
          <w:szCs w:val="22"/>
          <w14:ligatures w14:val="standardContextual"/>
        </w:rPr>
        <w:t>接头之间的横向净间距不宜小于</w:t>
      </w:r>
      <w:r w:rsidR="00BD4AC9" w:rsidRPr="00EF292B">
        <w:rPr>
          <w:rFonts w:ascii="Times New Roman" w:hAnsi="Times New Roman"/>
          <w:color w:val="000000" w:themeColor="text1"/>
          <w:szCs w:val="22"/>
          <w14:ligatures w14:val="standardContextual"/>
        </w:rPr>
        <w:t>25mm</w:t>
      </w:r>
      <w:r w:rsidR="00BD4AC9" w:rsidRPr="00EF292B">
        <w:rPr>
          <w:rFonts w:ascii="Times New Roman" w:hAnsi="Times New Roman"/>
          <w:color w:val="000000" w:themeColor="text1"/>
          <w:szCs w:val="22"/>
          <w14:ligatures w14:val="standardContextual"/>
        </w:rPr>
        <w:t>。</w:t>
      </w:r>
    </w:p>
    <w:p w14:paraId="3BF2514D" w14:textId="3E493496" w:rsidR="0044311C" w:rsidRPr="00EF292B" w:rsidRDefault="00B2433D"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 xml:space="preserve">4 </w:t>
      </w:r>
      <w:r w:rsidR="00BD4AC9" w:rsidRPr="00EF292B">
        <w:rPr>
          <w:rFonts w:ascii="Times New Roman" w:hAnsi="Times New Roman"/>
          <w:color w:val="000000" w:themeColor="text1"/>
          <w:szCs w:val="22"/>
          <w14:ligatures w14:val="standardContextual"/>
        </w:rPr>
        <w:t>锥螺纹接头安装后应使用专用扭力扳手校核拧紧扭力矩。挤压接头压痕直径的波动范围应控制在允许波动范围内，并应使用专用量规进行检验。</w:t>
      </w:r>
    </w:p>
    <w:p w14:paraId="77165540" w14:textId="10C64BFF" w:rsidR="0044311C" w:rsidRPr="00EF292B" w:rsidRDefault="00B2433D"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 xml:space="preserve">5 </w:t>
      </w:r>
      <w:r w:rsidR="00BD4AC9" w:rsidRPr="00EF292B">
        <w:rPr>
          <w:rFonts w:ascii="Times New Roman" w:hAnsi="Times New Roman"/>
          <w:color w:val="000000" w:themeColor="text1"/>
          <w:szCs w:val="22"/>
          <w14:ligatures w14:val="standardContextual"/>
        </w:rPr>
        <w:t>直螺纹接头的钢筋丝头宜满足</w:t>
      </w:r>
      <w:r w:rsidR="00BD4AC9" w:rsidRPr="00EF292B">
        <w:rPr>
          <w:rFonts w:ascii="Times New Roman" w:hAnsi="Times New Roman"/>
          <w:color w:val="000000" w:themeColor="text1"/>
          <w:szCs w:val="22"/>
          <w14:ligatures w14:val="standardContextual"/>
        </w:rPr>
        <w:t>6f</w:t>
      </w:r>
      <w:r w:rsidR="00BD4AC9" w:rsidRPr="00EF292B">
        <w:rPr>
          <w:rFonts w:ascii="Times New Roman" w:hAnsi="Times New Roman"/>
          <w:color w:val="000000" w:themeColor="text1"/>
          <w:szCs w:val="22"/>
          <w14:ligatures w14:val="standardContextual"/>
        </w:rPr>
        <w:t>级精度要求，应用专用直螺纹量规检验，通规能顺利旋入并达到要求的拧入长度，止规旋入不得超过</w:t>
      </w:r>
      <w:r w:rsidR="00BD4AC9" w:rsidRPr="00EF292B">
        <w:rPr>
          <w:rFonts w:ascii="Times New Roman" w:hAnsi="Times New Roman"/>
          <w:color w:val="000000" w:themeColor="text1"/>
          <w:szCs w:val="22"/>
          <w14:ligatures w14:val="standardContextual"/>
        </w:rPr>
        <w:t>3p</w:t>
      </w:r>
      <w:r w:rsidR="00BD4AC9" w:rsidRPr="00EF292B">
        <w:rPr>
          <w:rFonts w:ascii="Times New Roman" w:hAnsi="Times New Roman"/>
          <w:color w:val="000000" w:themeColor="text1"/>
          <w:szCs w:val="22"/>
          <w14:ligatures w14:val="standardContextual"/>
        </w:rPr>
        <w:t>。</w:t>
      </w:r>
      <w:r w:rsidR="00BD4AC9" w:rsidRPr="00EF292B">
        <w:rPr>
          <w:rFonts w:ascii="Times New Roman" w:hAnsi="Times New Roman"/>
          <w:color w:val="000000" w:themeColor="text1"/>
          <w:szCs w:val="22"/>
          <w14:ligatures w14:val="standardContextual"/>
        </w:rPr>
        <w:t>p</w:t>
      </w:r>
      <w:r w:rsidR="00BD4AC9" w:rsidRPr="00EF292B">
        <w:rPr>
          <w:rFonts w:ascii="Times New Roman" w:hAnsi="Times New Roman"/>
          <w:color w:val="000000" w:themeColor="text1"/>
          <w:szCs w:val="22"/>
          <w14:ligatures w14:val="standardContextual"/>
        </w:rPr>
        <w:t>为螺距，</w:t>
      </w:r>
      <w:r w:rsidR="00BD4AC9" w:rsidRPr="00EF292B">
        <w:rPr>
          <w:rFonts w:ascii="Times New Roman" w:hAnsi="Times New Roman"/>
          <w:color w:val="000000" w:themeColor="text1"/>
          <w:szCs w:val="22"/>
          <w14:ligatures w14:val="standardContextual"/>
        </w:rPr>
        <w:t>6f</w:t>
      </w:r>
      <w:r w:rsidR="00BD4AC9" w:rsidRPr="00EF292B">
        <w:rPr>
          <w:rFonts w:ascii="Times New Roman" w:hAnsi="Times New Roman"/>
          <w:color w:val="000000" w:themeColor="text1"/>
          <w:szCs w:val="22"/>
          <w14:ligatures w14:val="standardContextual"/>
        </w:rPr>
        <w:t>级精度要求可参考</w:t>
      </w:r>
      <w:r w:rsidR="00BD4AC9" w:rsidRPr="00EF292B">
        <w:rPr>
          <w:rFonts w:ascii="Times New Roman" w:hAnsi="Times New Roman"/>
          <w:szCs w:val="32"/>
          <w14:ligatures w14:val="standardContextual"/>
        </w:rPr>
        <w:t>现行</w:t>
      </w:r>
      <w:r w:rsidR="00BD4AC9" w:rsidRPr="00EF292B">
        <w:rPr>
          <w:rFonts w:ascii="Times New Roman" w:hAnsi="Times New Roman"/>
          <w:color w:val="000000" w:themeColor="text1"/>
          <w:szCs w:val="22"/>
          <w14:ligatures w14:val="standardContextual"/>
        </w:rPr>
        <w:t>国家标准《普通螺纹公差》</w:t>
      </w:r>
      <w:r w:rsidR="00BD4AC9" w:rsidRPr="00EF292B">
        <w:rPr>
          <w:rFonts w:ascii="Times New Roman" w:hAnsi="Times New Roman"/>
          <w:color w:val="000000" w:themeColor="text1"/>
          <w:szCs w:val="22"/>
          <w14:ligatures w14:val="standardContextual"/>
        </w:rPr>
        <w:t>GB/T 197</w:t>
      </w:r>
      <w:r w:rsidR="00BD4AC9" w:rsidRPr="00EF292B">
        <w:rPr>
          <w:rFonts w:ascii="Times New Roman" w:hAnsi="Times New Roman"/>
          <w:color w:val="000000" w:themeColor="text1"/>
          <w:szCs w:val="22"/>
          <w14:ligatures w14:val="standardContextual"/>
        </w:rPr>
        <w:t>中</w:t>
      </w:r>
      <w:r w:rsidRPr="00EF292B">
        <w:rPr>
          <w:rFonts w:ascii="Times New Roman" w:hAnsi="Times New Roman"/>
          <w:color w:val="000000" w:themeColor="text1"/>
          <w:szCs w:val="22"/>
          <w14:ligatures w14:val="standardContextual"/>
        </w:rPr>
        <w:t>的有关</w:t>
      </w:r>
      <w:r w:rsidR="00BD4AC9" w:rsidRPr="00EF292B">
        <w:rPr>
          <w:rFonts w:ascii="Times New Roman" w:hAnsi="Times New Roman"/>
          <w:color w:val="000000" w:themeColor="text1"/>
          <w:szCs w:val="22"/>
          <w14:ligatures w14:val="standardContextual"/>
        </w:rPr>
        <w:t>规定。</w:t>
      </w:r>
    </w:p>
    <w:p w14:paraId="2ED16AF7" w14:textId="4B5981EB" w:rsidR="0044311C" w:rsidRPr="00EF292B" w:rsidRDefault="00B2433D"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lastRenderedPageBreak/>
        <w:t>6</w:t>
      </w:r>
      <w:r w:rsidRPr="00EF292B">
        <w:rPr>
          <w:rFonts w:ascii="Times New Roman" w:hAnsi="Times New Roman"/>
          <w:color w:val="000000" w:themeColor="text1"/>
          <w:szCs w:val="22"/>
          <w14:ligatures w14:val="standardContextual"/>
        </w:rPr>
        <w:t xml:space="preserve"> </w:t>
      </w:r>
      <w:r w:rsidR="00BD4AC9" w:rsidRPr="00EF292B">
        <w:rPr>
          <w:rFonts w:ascii="Times New Roman" w:hAnsi="Times New Roman"/>
          <w:color w:val="000000" w:themeColor="text1"/>
          <w:szCs w:val="22"/>
          <w14:ligatures w14:val="standardContextual"/>
        </w:rPr>
        <w:t>机械连接接头材料及质量要求等应符合现行行业标准《钢筋机械连接技术规程》</w:t>
      </w:r>
      <w:r w:rsidR="00BD4AC9" w:rsidRPr="00EF292B">
        <w:rPr>
          <w:rFonts w:ascii="Times New Roman" w:hAnsi="Times New Roman"/>
          <w:color w:val="000000" w:themeColor="text1"/>
          <w:szCs w:val="22"/>
          <w14:ligatures w14:val="standardContextual"/>
        </w:rPr>
        <w:t>JGJ 107</w:t>
      </w:r>
      <w:r w:rsidR="00BD4AC9" w:rsidRPr="00EF292B">
        <w:rPr>
          <w:rFonts w:ascii="Times New Roman" w:hAnsi="Times New Roman"/>
          <w:color w:val="000000" w:themeColor="text1"/>
          <w:szCs w:val="22"/>
          <w14:ligatures w14:val="standardContextual"/>
        </w:rPr>
        <w:t>的有关规定。</w:t>
      </w:r>
    </w:p>
    <w:p w14:paraId="3301632B" w14:textId="6340D358" w:rsidR="0044311C" w:rsidRPr="00EF292B" w:rsidRDefault="00BD4AC9" w:rsidP="00C20321">
      <w:pPr>
        <w:pStyle w:val="af6"/>
        <w:numPr>
          <w:ilvl w:val="2"/>
          <w:numId w:val="24"/>
        </w:numPr>
        <w:snapToGrid w:val="0"/>
        <w:spacing w:line="360" w:lineRule="auto"/>
        <w:ind w:left="0" w:firstLineChars="0" w:firstLine="0"/>
        <w:textAlignment w:val="center"/>
        <w:outlineLvl w:val="2"/>
        <w:rPr>
          <w:rFonts w:ascii="Times New Roman" w:hAnsi="Times New Roman"/>
          <w:color w:val="000000" w:themeColor="text1"/>
          <w:szCs w:val="22"/>
          <w14:ligatures w14:val="standardContextual"/>
        </w:rPr>
      </w:pPr>
      <w:r w:rsidRPr="00EF292B">
        <w:rPr>
          <w:rFonts w:ascii="Times New Roman" w:hAnsi="Times New Roman"/>
          <w:color w:val="000000" w:themeColor="text1"/>
          <w:szCs w:val="22"/>
          <w14:ligatures w14:val="standardContextual"/>
        </w:rPr>
        <w:t>钢筋的机械连接接头的应用应符合下列规定：</w:t>
      </w:r>
    </w:p>
    <w:p w14:paraId="57462F81" w14:textId="6955AB17" w:rsidR="0044311C" w:rsidRPr="00EF292B" w:rsidRDefault="00714618"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 xml:space="preserve">1 </w:t>
      </w:r>
      <w:r w:rsidR="00BD4AC9" w:rsidRPr="00EF292B">
        <w:rPr>
          <w:rFonts w:ascii="Times New Roman" w:hAnsi="Times New Roman"/>
          <w:color w:val="000000" w:themeColor="text1"/>
          <w:szCs w:val="22"/>
          <w14:ligatures w14:val="standardContextual"/>
        </w:rPr>
        <w:t>接头应根据极限抗拉强度、残余变形、最大力下总伸长率以及高应力和大变形条件下反复拉压</w:t>
      </w:r>
      <w:r w:rsidR="00BD4AC9" w:rsidRPr="00EF292B">
        <w:rPr>
          <w:rFonts w:ascii="Times New Roman" w:hAnsi="Times New Roman"/>
          <w:szCs w:val="32"/>
          <w14:ligatures w14:val="standardContextual"/>
        </w:rPr>
        <w:t>性能</w:t>
      </w:r>
      <w:r w:rsidR="00BD4AC9" w:rsidRPr="00EF292B">
        <w:rPr>
          <w:rFonts w:ascii="Times New Roman" w:hAnsi="Times New Roman"/>
          <w:color w:val="000000" w:themeColor="text1"/>
          <w:szCs w:val="22"/>
          <w14:ligatures w14:val="standardContextual"/>
        </w:rPr>
        <w:t>，分为</w:t>
      </w:r>
      <w:r w:rsidR="00BD4AC9" w:rsidRPr="00EF292B">
        <w:rPr>
          <w:rFonts w:ascii="Times New Roman" w:hAnsi="Times New Roman"/>
          <w:color w:val="000000" w:themeColor="text1"/>
          <w:szCs w:val="22"/>
          <w14:ligatures w14:val="standardContextual"/>
        </w:rPr>
        <w:t>I</w:t>
      </w:r>
      <w:r w:rsidR="00BD4AC9" w:rsidRPr="00EF292B">
        <w:rPr>
          <w:rFonts w:ascii="Times New Roman" w:hAnsi="Times New Roman"/>
          <w:color w:val="000000" w:themeColor="text1"/>
          <w:szCs w:val="22"/>
          <w14:ligatures w14:val="standardContextual"/>
        </w:rPr>
        <w:t>级、</w:t>
      </w:r>
      <w:r w:rsidR="00BD4AC9" w:rsidRPr="00EF292B">
        <w:rPr>
          <w:rFonts w:ascii="Times New Roman" w:hAnsi="Times New Roman"/>
          <w:color w:val="000000" w:themeColor="text1"/>
          <w:szCs w:val="22"/>
          <w14:ligatures w14:val="standardContextual"/>
        </w:rPr>
        <w:t>Ⅱ</w:t>
      </w:r>
      <w:r w:rsidR="00BD4AC9" w:rsidRPr="00EF292B">
        <w:rPr>
          <w:rFonts w:ascii="Times New Roman" w:hAnsi="Times New Roman"/>
          <w:color w:val="000000" w:themeColor="text1"/>
          <w:szCs w:val="22"/>
          <w14:ligatures w14:val="standardContextual"/>
        </w:rPr>
        <w:t>级、</w:t>
      </w:r>
      <w:r w:rsidR="00BD4AC9" w:rsidRPr="00EF292B">
        <w:rPr>
          <w:rFonts w:ascii="Times New Roman" w:hAnsi="Times New Roman"/>
          <w:color w:val="000000" w:themeColor="text1"/>
          <w:szCs w:val="22"/>
          <w14:ligatures w14:val="standardContextual"/>
        </w:rPr>
        <w:t>Ⅲ</w:t>
      </w:r>
      <w:r w:rsidR="00BD4AC9" w:rsidRPr="00EF292B">
        <w:rPr>
          <w:rFonts w:ascii="Times New Roman" w:hAnsi="Times New Roman"/>
          <w:color w:val="000000" w:themeColor="text1"/>
          <w:szCs w:val="22"/>
          <w14:ligatures w14:val="standardContextual"/>
        </w:rPr>
        <w:t>级三个等级，其性能应分别符合本规程表</w:t>
      </w:r>
      <w:r w:rsidR="00BD4AC9" w:rsidRPr="00EF292B">
        <w:rPr>
          <w:rFonts w:ascii="Times New Roman" w:hAnsi="Times New Roman"/>
          <w:color w:val="000000" w:themeColor="text1"/>
          <w:szCs w:val="22"/>
          <w14:ligatures w14:val="standardContextual"/>
        </w:rPr>
        <w:t>7.3.3</w:t>
      </w:r>
      <w:r w:rsidR="00BD4AC9" w:rsidRPr="00EF292B">
        <w:rPr>
          <w:rFonts w:ascii="Times New Roman" w:hAnsi="Times New Roman"/>
          <w:color w:val="000000" w:themeColor="text1"/>
          <w:szCs w:val="22"/>
          <w14:ligatures w14:val="standardContextual"/>
        </w:rPr>
        <w:t>的规定。</w:t>
      </w:r>
    </w:p>
    <w:p w14:paraId="3A993B42" w14:textId="525D1AE8" w:rsidR="0044311C" w:rsidRPr="00EF292B" w:rsidRDefault="00B2433D"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2</w:t>
      </w:r>
      <w:r w:rsidRPr="00EF292B">
        <w:rPr>
          <w:rFonts w:ascii="Times New Roman" w:hAnsi="Times New Roman"/>
          <w:color w:val="000000" w:themeColor="text1"/>
          <w:szCs w:val="22"/>
          <w14:ligatures w14:val="standardContextual"/>
        </w:rPr>
        <w:t xml:space="preserve"> </w:t>
      </w:r>
      <w:r w:rsidR="00BD4AC9" w:rsidRPr="00EF292B">
        <w:rPr>
          <w:rFonts w:ascii="Times New Roman" w:hAnsi="Times New Roman"/>
          <w:color w:val="000000" w:themeColor="text1"/>
          <w:szCs w:val="22"/>
          <w14:ligatures w14:val="standardContextual"/>
        </w:rPr>
        <w:t>I</w:t>
      </w:r>
      <w:r w:rsidR="00BD4AC9" w:rsidRPr="00EF292B">
        <w:rPr>
          <w:rFonts w:ascii="Times New Roman" w:hAnsi="Times New Roman"/>
          <w:color w:val="000000" w:themeColor="text1"/>
          <w:szCs w:val="22"/>
          <w14:ligatures w14:val="standardContextual"/>
        </w:rPr>
        <w:t>级、</w:t>
      </w:r>
      <w:r w:rsidR="00BD4AC9" w:rsidRPr="00EF292B">
        <w:rPr>
          <w:rFonts w:ascii="Times New Roman" w:hAnsi="Times New Roman"/>
          <w:color w:val="000000" w:themeColor="text1"/>
          <w:szCs w:val="22"/>
          <w14:ligatures w14:val="standardContextual"/>
        </w:rPr>
        <w:t>Ⅱ</w:t>
      </w:r>
      <w:r w:rsidR="00BD4AC9" w:rsidRPr="00EF292B">
        <w:rPr>
          <w:rFonts w:ascii="Times New Roman" w:hAnsi="Times New Roman"/>
          <w:color w:val="000000" w:themeColor="text1"/>
          <w:szCs w:val="22"/>
          <w14:ligatures w14:val="standardContextual"/>
        </w:rPr>
        <w:t>级、</w:t>
      </w:r>
      <w:r w:rsidR="00BD4AC9" w:rsidRPr="00EF292B">
        <w:rPr>
          <w:rFonts w:ascii="Times New Roman" w:hAnsi="Times New Roman"/>
          <w:color w:val="000000" w:themeColor="text1"/>
          <w:szCs w:val="22"/>
          <w14:ligatures w14:val="standardContextual"/>
        </w:rPr>
        <w:t>Ⅲ</w:t>
      </w:r>
      <w:r w:rsidR="00BD4AC9" w:rsidRPr="00EF292B">
        <w:rPr>
          <w:rFonts w:ascii="Times New Roman" w:hAnsi="Times New Roman"/>
          <w:color w:val="000000" w:themeColor="text1"/>
          <w:szCs w:val="22"/>
          <w14:ligatures w14:val="standardContextual"/>
        </w:rPr>
        <w:t>级接头应能经受规定的高应力和大变形反复拉压循环，且在经历拉压循环后，其极限抗拉强度仍应符合本规程表</w:t>
      </w:r>
      <w:r w:rsidR="00BD4AC9" w:rsidRPr="00EF292B">
        <w:rPr>
          <w:rFonts w:ascii="Times New Roman" w:hAnsi="Times New Roman"/>
          <w:color w:val="000000" w:themeColor="text1"/>
          <w:szCs w:val="22"/>
          <w14:ligatures w14:val="standardContextual"/>
        </w:rPr>
        <w:t>7.3.</w:t>
      </w:r>
      <w:r w:rsidRPr="00EF292B">
        <w:rPr>
          <w:rFonts w:ascii="Times New Roman" w:hAnsi="Times New Roman"/>
          <w:color w:val="000000" w:themeColor="text1"/>
          <w:szCs w:val="22"/>
          <w14:ligatures w14:val="standardContextual"/>
        </w:rPr>
        <w:t>3-1</w:t>
      </w:r>
      <w:r w:rsidR="00BD4AC9" w:rsidRPr="00EF292B">
        <w:rPr>
          <w:rFonts w:ascii="Times New Roman" w:hAnsi="Times New Roman"/>
          <w:color w:val="000000" w:themeColor="text1"/>
          <w:szCs w:val="22"/>
          <w14:ligatures w14:val="standardContextual"/>
        </w:rPr>
        <w:t>的规定。</w:t>
      </w:r>
    </w:p>
    <w:p w14:paraId="23833330" w14:textId="4CE69483" w:rsidR="0044311C" w:rsidRPr="00EF292B" w:rsidRDefault="00BD4AC9" w:rsidP="00C20321">
      <w:pPr>
        <w:widowControl/>
        <w:spacing w:line="400" w:lineRule="exact"/>
        <w:ind w:firstLineChars="200" w:firstLine="422"/>
        <w:jc w:val="center"/>
        <w:rPr>
          <w:rFonts w:ascii="Times New Roman" w:eastAsia="黑体" w:hAnsi="Times New Roman"/>
          <w:b/>
          <w:bCs/>
          <w:color w:val="000000" w:themeColor="text1"/>
          <w:sz w:val="21"/>
          <w:szCs w:val="21"/>
        </w:rPr>
      </w:pPr>
      <w:r w:rsidRPr="00EF292B">
        <w:rPr>
          <w:rFonts w:ascii="Times New Roman" w:eastAsia="黑体" w:hAnsi="Times New Roman"/>
          <w:b/>
          <w:bCs/>
          <w:color w:val="000000" w:themeColor="text1"/>
          <w:sz w:val="21"/>
          <w:szCs w:val="21"/>
        </w:rPr>
        <w:t>表</w:t>
      </w:r>
      <w:r w:rsidRPr="00EF292B">
        <w:rPr>
          <w:rFonts w:ascii="Times New Roman" w:eastAsia="黑体" w:hAnsi="Times New Roman"/>
          <w:b/>
          <w:bCs/>
          <w:color w:val="000000" w:themeColor="text1"/>
          <w:sz w:val="21"/>
          <w:szCs w:val="21"/>
        </w:rPr>
        <w:t>7.3.</w:t>
      </w:r>
      <w:r w:rsidR="00B2433D" w:rsidRPr="00EF292B">
        <w:rPr>
          <w:rFonts w:ascii="Times New Roman" w:eastAsia="黑体" w:hAnsi="Times New Roman"/>
          <w:b/>
          <w:bCs/>
          <w:color w:val="000000" w:themeColor="text1"/>
          <w:sz w:val="21"/>
          <w:szCs w:val="21"/>
        </w:rPr>
        <w:t>3-1</w:t>
      </w:r>
      <w:r w:rsidRPr="00EF292B">
        <w:rPr>
          <w:rFonts w:ascii="Times New Roman" w:eastAsia="黑体" w:hAnsi="Times New Roman"/>
          <w:b/>
          <w:bCs/>
          <w:color w:val="000000" w:themeColor="text1"/>
          <w:sz w:val="21"/>
          <w:szCs w:val="21"/>
        </w:rPr>
        <w:t xml:space="preserve"> </w:t>
      </w:r>
      <w:r w:rsidRPr="00EF292B">
        <w:rPr>
          <w:rFonts w:ascii="Times New Roman" w:eastAsia="黑体" w:hAnsi="Times New Roman"/>
          <w:b/>
          <w:bCs/>
          <w:color w:val="000000" w:themeColor="text1"/>
          <w:sz w:val="21"/>
          <w:szCs w:val="21"/>
        </w:rPr>
        <w:t>钢筋机械连接接头的极限抗拉强度</w:t>
      </w:r>
    </w:p>
    <w:tbl>
      <w:tblPr>
        <w:tblStyle w:val="af2"/>
        <w:tblW w:w="0" w:type="auto"/>
        <w:jc w:val="center"/>
        <w:tblLook w:val="04A0" w:firstRow="1" w:lastRow="0" w:firstColumn="1" w:lastColumn="0" w:noHBand="0" w:noVBand="1"/>
      </w:tblPr>
      <w:tblGrid>
        <w:gridCol w:w="1696"/>
        <w:gridCol w:w="2835"/>
        <w:gridCol w:w="1691"/>
        <w:gridCol w:w="2074"/>
      </w:tblGrid>
      <w:tr w:rsidR="0044311C" w:rsidRPr="00EF292B" w14:paraId="0044F953" w14:textId="77777777">
        <w:trPr>
          <w:jc w:val="center"/>
        </w:trPr>
        <w:tc>
          <w:tcPr>
            <w:tcW w:w="1696" w:type="dxa"/>
          </w:tcPr>
          <w:p w14:paraId="7B4F749A"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color w:val="000000" w:themeColor="text1"/>
                <w:kern w:val="0"/>
                <w:sz w:val="21"/>
                <w:szCs w:val="20"/>
                <w14:ligatures w14:val="standardContextual"/>
              </w:rPr>
              <w:t>接头等级</w:t>
            </w:r>
          </w:p>
        </w:tc>
        <w:tc>
          <w:tcPr>
            <w:tcW w:w="2835" w:type="dxa"/>
          </w:tcPr>
          <w:p w14:paraId="323932AE"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color w:val="000000" w:themeColor="text1"/>
                <w:kern w:val="0"/>
                <w:sz w:val="21"/>
                <w:szCs w:val="20"/>
                <w14:ligatures w14:val="standardContextual"/>
              </w:rPr>
              <w:t>Ⅰ</w:t>
            </w:r>
            <w:r w:rsidRPr="00EF292B">
              <w:rPr>
                <w:rFonts w:ascii="Times New Roman" w:hAnsi="Times New Roman"/>
                <w:color w:val="000000" w:themeColor="text1"/>
                <w:kern w:val="0"/>
                <w:sz w:val="21"/>
                <w:szCs w:val="20"/>
                <w14:ligatures w14:val="standardContextual"/>
              </w:rPr>
              <w:t>级</w:t>
            </w:r>
          </w:p>
        </w:tc>
        <w:tc>
          <w:tcPr>
            <w:tcW w:w="1691" w:type="dxa"/>
          </w:tcPr>
          <w:p w14:paraId="575A0511"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color w:val="000000" w:themeColor="text1"/>
                <w:kern w:val="0"/>
                <w:sz w:val="21"/>
                <w:szCs w:val="20"/>
                <w14:ligatures w14:val="standardContextual"/>
              </w:rPr>
              <w:t>Ⅱ</w:t>
            </w:r>
            <w:r w:rsidRPr="00EF292B">
              <w:rPr>
                <w:rFonts w:ascii="Times New Roman" w:hAnsi="Times New Roman"/>
                <w:color w:val="000000" w:themeColor="text1"/>
                <w:kern w:val="0"/>
                <w:sz w:val="21"/>
                <w:szCs w:val="20"/>
                <w14:ligatures w14:val="standardContextual"/>
              </w:rPr>
              <w:t>级</w:t>
            </w:r>
          </w:p>
        </w:tc>
        <w:tc>
          <w:tcPr>
            <w:tcW w:w="2074" w:type="dxa"/>
          </w:tcPr>
          <w:p w14:paraId="33813E6F"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color w:val="000000" w:themeColor="text1"/>
                <w:kern w:val="0"/>
                <w:sz w:val="21"/>
                <w:szCs w:val="20"/>
                <w14:ligatures w14:val="standardContextual"/>
              </w:rPr>
              <w:t>Ⅲ</w:t>
            </w:r>
            <w:r w:rsidRPr="00EF292B">
              <w:rPr>
                <w:rFonts w:ascii="Times New Roman" w:hAnsi="Times New Roman"/>
                <w:color w:val="000000" w:themeColor="text1"/>
                <w:kern w:val="0"/>
                <w:sz w:val="21"/>
                <w:szCs w:val="20"/>
                <w14:ligatures w14:val="standardContextual"/>
              </w:rPr>
              <w:t>级</w:t>
            </w:r>
          </w:p>
        </w:tc>
      </w:tr>
      <w:tr w:rsidR="0044311C" w:rsidRPr="00EF292B" w14:paraId="1D220300" w14:textId="77777777">
        <w:trPr>
          <w:jc w:val="center"/>
        </w:trPr>
        <w:tc>
          <w:tcPr>
            <w:tcW w:w="1696" w:type="dxa"/>
          </w:tcPr>
          <w:p w14:paraId="711DA630"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color w:val="000000" w:themeColor="text1"/>
                <w:kern w:val="0"/>
                <w:sz w:val="21"/>
                <w:szCs w:val="20"/>
                <w14:ligatures w14:val="standardContextual"/>
              </w:rPr>
              <w:t>接头实测极限抗拉强度</w:t>
            </w: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i/>
                <w:iCs/>
                <w:color w:val="000000" w:themeColor="text1"/>
                <w:kern w:val="0"/>
                <w:sz w:val="21"/>
                <w:szCs w:val="20"/>
                <w:vertAlign w:val="superscript"/>
                <w14:ligatures w14:val="standardContextual"/>
              </w:rPr>
              <w:t>0</w:t>
            </w:r>
            <w:r w:rsidRPr="00EF292B">
              <w:rPr>
                <w:rFonts w:ascii="Times New Roman" w:hAnsi="Times New Roman"/>
                <w:color w:val="000000" w:themeColor="text1"/>
                <w:kern w:val="0"/>
                <w:sz w:val="21"/>
                <w:szCs w:val="20"/>
                <w:vertAlign w:val="subscript"/>
                <w14:ligatures w14:val="standardContextual"/>
              </w:rPr>
              <w:t>mst</w:t>
            </w:r>
          </w:p>
        </w:tc>
        <w:tc>
          <w:tcPr>
            <w:tcW w:w="2835" w:type="dxa"/>
          </w:tcPr>
          <w:p w14:paraId="197D72C2"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i/>
                <w:iCs/>
                <w:color w:val="000000" w:themeColor="text1"/>
                <w:kern w:val="0"/>
                <w:sz w:val="21"/>
                <w:szCs w:val="20"/>
                <w:vertAlign w:val="superscript"/>
                <w14:ligatures w14:val="standardContextual"/>
              </w:rPr>
              <w:t>0</w:t>
            </w:r>
            <w:r w:rsidRPr="00EF292B">
              <w:rPr>
                <w:rFonts w:ascii="Times New Roman" w:hAnsi="Times New Roman"/>
                <w:color w:val="000000" w:themeColor="text1"/>
                <w:kern w:val="0"/>
                <w:sz w:val="21"/>
                <w:szCs w:val="20"/>
                <w:vertAlign w:val="subscript"/>
                <w14:ligatures w14:val="standardContextual"/>
              </w:rPr>
              <w:t>mst</w:t>
            </w:r>
            <w:r w:rsidRPr="00EF292B">
              <w:rPr>
                <w:rFonts w:ascii="Times New Roman" w:hAnsi="Times New Roman"/>
                <w:color w:val="000000" w:themeColor="text1"/>
                <w:kern w:val="0"/>
                <w:sz w:val="21"/>
                <w:szCs w:val="20"/>
                <w14:ligatures w14:val="standardContextual"/>
              </w:rPr>
              <w:t>≥</w:t>
            </w: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color w:val="000000" w:themeColor="text1"/>
                <w:kern w:val="0"/>
                <w:sz w:val="21"/>
                <w:szCs w:val="20"/>
                <w:vertAlign w:val="subscript"/>
                <w14:ligatures w14:val="standardContextual"/>
              </w:rPr>
              <w:t>stk</w:t>
            </w:r>
            <w:r w:rsidRPr="00EF292B">
              <w:rPr>
                <w:rFonts w:ascii="Times New Roman" w:hAnsi="Times New Roman"/>
                <w:color w:val="000000" w:themeColor="text1"/>
                <w:kern w:val="0"/>
                <w:sz w:val="21"/>
                <w:szCs w:val="20"/>
                <w14:ligatures w14:val="standardContextual"/>
              </w:rPr>
              <w:t>钢筋拉断；</w:t>
            </w:r>
          </w:p>
          <w:p w14:paraId="7CA82CF4"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color w:val="000000" w:themeColor="text1"/>
                <w:kern w:val="0"/>
                <w:sz w:val="21"/>
                <w:szCs w:val="20"/>
                <w14:ligatures w14:val="standardContextual"/>
              </w:rPr>
              <w:t>或</w:t>
            </w: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i/>
                <w:iCs/>
                <w:color w:val="000000" w:themeColor="text1"/>
                <w:kern w:val="0"/>
                <w:sz w:val="21"/>
                <w:szCs w:val="20"/>
                <w:vertAlign w:val="superscript"/>
                <w14:ligatures w14:val="standardContextual"/>
              </w:rPr>
              <w:t>0</w:t>
            </w:r>
            <w:r w:rsidRPr="00EF292B">
              <w:rPr>
                <w:rFonts w:ascii="Times New Roman" w:hAnsi="Times New Roman"/>
                <w:color w:val="000000" w:themeColor="text1"/>
                <w:kern w:val="0"/>
                <w:sz w:val="21"/>
                <w:szCs w:val="20"/>
                <w:vertAlign w:val="subscript"/>
                <w14:ligatures w14:val="standardContextual"/>
              </w:rPr>
              <w:t>mst</w:t>
            </w:r>
            <w:r w:rsidRPr="00EF292B">
              <w:rPr>
                <w:rFonts w:ascii="Times New Roman" w:hAnsi="Times New Roman"/>
                <w:color w:val="000000" w:themeColor="text1"/>
                <w:kern w:val="0"/>
                <w:sz w:val="21"/>
                <w:szCs w:val="20"/>
                <w14:ligatures w14:val="standardContextual"/>
              </w:rPr>
              <w:t>≥1.10</w:t>
            </w: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color w:val="000000" w:themeColor="text1"/>
                <w:kern w:val="0"/>
                <w:sz w:val="21"/>
                <w:szCs w:val="20"/>
                <w:vertAlign w:val="subscript"/>
                <w14:ligatures w14:val="standardContextual"/>
              </w:rPr>
              <w:t>stk</w:t>
            </w:r>
            <w:r w:rsidRPr="00EF292B">
              <w:rPr>
                <w:rFonts w:ascii="Times New Roman" w:hAnsi="Times New Roman"/>
                <w:color w:val="000000" w:themeColor="text1"/>
                <w:kern w:val="0"/>
                <w:sz w:val="21"/>
                <w:szCs w:val="20"/>
                <w14:ligatures w14:val="standardContextual"/>
              </w:rPr>
              <w:t>连接破坏</w:t>
            </w:r>
          </w:p>
        </w:tc>
        <w:tc>
          <w:tcPr>
            <w:tcW w:w="1691" w:type="dxa"/>
          </w:tcPr>
          <w:p w14:paraId="5AD17A7C"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i/>
                <w:iCs/>
                <w:color w:val="000000" w:themeColor="text1"/>
                <w:kern w:val="0"/>
                <w:sz w:val="21"/>
                <w:szCs w:val="20"/>
                <w:vertAlign w:val="superscript"/>
                <w14:ligatures w14:val="standardContextual"/>
              </w:rPr>
              <w:t>0</w:t>
            </w:r>
            <w:r w:rsidRPr="00EF292B">
              <w:rPr>
                <w:rFonts w:ascii="Times New Roman" w:hAnsi="Times New Roman"/>
                <w:color w:val="000000" w:themeColor="text1"/>
                <w:kern w:val="0"/>
                <w:sz w:val="21"/>
                <w:szCs w:val="20"/>
                <w:vertAlign w:val="subscript"/>
                <w14:ligatures w14:val="standardContextual"/>
              </w:rPr>
              <w:t>mst</w:t>
            </w:r>
            <w:r w:rsidRPr="00EF292B">
              <w:rPr>
                <w:rFonts w:ascii="Times New Roman" w:hAnsi="Times New Roman"/>
                <w:color w:val="000000" w:themeColor="text1"/>
                <w:kern w:val="0"/>
                <w:sz w:val="21"/>
                <w:szCs w:val="20"/>
                <w14:ligatures w14:val="standardContextual"/>
              </w:rPr>
              <w:t>≥</w:t>
            </w: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color w:val="000000" w:themeColor="text1"/>
                <w:kern w:val="0"/>
                <w:sz w:val="21"/>
                <w:szCs w:val="20"/>
                <w:vertAlign w:val="subscript"/>
                <w14:ligatures w14:val="standardContextual"/>
              </w:rPr>
              <w:t>stk</w:t>
            </w:r>
          </w:p>
        </w:tc>
        <w:tc>
          <w:tcPr>
            <w:tcW w:w="2074" w:type="dxa"/>
          </w:tcPr>
          <w:p w14:paraId="3154CBFA" w14:textId="77777777" w:rsidR="0044311C" w:rsidRPr="00EF292B" w:rsidRDefault="00BD4AC9" w:rsidP="00C20321">
            <w:pPr>
              <w:spacing w:line="400" w:lineRule="exact"/>
              <w:jc w:val="center"/>
              <w:rPr>
                <w:rFonts w:ascii="Times New Roman" w:hAnsi="Times New Roman"/>
                <w:color w:val="000000" w:themeColor="text1"/>
                <w:kern w:val="0"/>
                <w:sz w:val="21"/>
                <w:szCs w:val="20"/>
                <w14:ligatures w14:val="standardContextual"/>
              </w:rPr>
            </w:pP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i/>
                <w:iCs/>
                <w:color w:val="000000" w:themeColor="text1"/>
                <w:kern w:val="0"/>
                <w:sz w:val="21"/>
                <w:szCs w:val="20"/>
                <w:vertAlign w:val="superscript"/>
                <w14:ligatures w14:val="standardContextual"/>
              </w:rPr>
              <w:t>0</w:t>
            </w:r>
            <w:r w:rsidRPr="00EF292B">
              <w:rPr>
                <w:rFonts w:ascii="Times New Roman" w:hAnsi="Times New Roman"/>
                <w:color w:val="000000" w:themeColor="text1"/>
                <w:kern w:val="0"/>
                <w:sz w:val="21"/>
                <w:szCs w:val="20"/>
                <w:vertAlign w:val="subscript"/>
                <w14:ligatures w14:val="standardContextual"/>
              </w:rPr>
              <w:t>mst</w:t>
            </w:r>
            <w:r w:rsidRPr="00EF292B">
              <w:rPr>
                <w:rFonts w:ascii="Times New Roman" w:hAnsi="Times New Roman"/>
                <w:color w:val="000000" w:themeColor="text1"/>
                <w:kern w:val="0"/>
                <w:sz w:val="21"/>
                <w:szCs w:val="20"/>
                <w14:ligatures w14:val="standardContextual"/>
              </w:rPr>
              <w:t>≥1.25</w:t>
            </w:r>
            <w:r w:rsidRPr="00EF292B">
              <w:rPr>
                <w:rFonts w:ascii="Times New Roman" w:hAnsi="Times New Roman"/>
                <w:i/>
                <w:iCs/>
                <w:color w:val="000000" w:themeColor="text1"/>
                <w:kern w:val="0"/>
                <w:sz w:val="21"/>
                <w:szCs w:val="20"/>
                <w14:ligatures w14:val="standardContextual"/>
              </w:rPr>
              <w:t>f</w:t>
            </w:r>
            <w:r w:rsidRPr="00EF292B">
              <w:rPr>
                <w:rFonts w:ascii="Times New Roman" w:hAnsi="Times New Roman"/>
                <w:color w:val="000000" w:themeColor="text1"/>
                <w:kern w:val="0"/>
                <w:sz w:val="21"/>
                <w:szCs w:val="20"/>
                <w:vertAlign w:val="subscript"/>
                <w14:ligatures w14:val="standardContextual"/>
              </w:rPr>
              <w:t>stk</w:t>
            </w:r>
          </w:p>
        </w:tc>
      </w:tr>
    </w:tbl>
    <w:p w14:paraId="3CD9CDEC" w14:textId="4C260233" w:rsidR="0044311C" w:rsidRPr="00EF292B" w:rsidRDefault="00BD4AC9"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3</w:t>
      </w:r>
      <w:r w:rsidRPr="00EF292B">
        <w:rPr>
          <w:rFonts w:ascii="Times New Roman" w:hAnsi="Times New Roman"/>
          <w:color w:val="000000" w:themeColor="text1"/>
          <w:szCs w:val="22"/>
          <w14:ligatures w14:val="standardContextual"/>
        </w:rPr>
        <w:t xml:space="preserve"> I</w:t>
      </w:r>
      <w:r w:rsidRPr="00EF292B">
        <w:rPr>
          <w:rFonts w:ascii="Times New Roman" w:hAnsi="Times New Roman"/>
          <w:color w:val="000000" w:themeColor="text1"/>
          <w:szCs w:val="22"/>
          <w14:ligatures w14:val="standardContextual"/>
        </w:rPr>
        <w:t>级、</w:t>
      </w:r>
      <w:r w:rsidRPr="00EF292B">
        <w:rPr>
          <w:rFonts w:ascii="Times New Roman" w:hAnsi="Times New Roman"/>
          <w:color w:val="000000" w:themeColor="text1"/>
          <w:szCs w:val="22"/>
          <w14:ligatures w14:val="standardContextual"/>
        </w:rPr>
        <w:t>Ⅱ</w:t>
      </w:r>
      <w:r w:rsidRPr="00EF292B">
        <w:rPr>
          <w:rFonts w:ascii="Times New Roman" w:hAnsi="Times New Roman"/>
          <w:color w:val="000000" w:themeColor="text1"/>
          <w:szCs w:val="22"/>
          <w14:ligatures w14:val="standardContextual"/>
        </w:rPr>
        <w:t>级、</w:t>
      </w:r>
      <w:r w:rsidRPr="00EF292B">
        <w:rPr>
          <w:rFonts w:ascii="Times New Roman" w:hAnsi="Times New Roman"/>
          <w:color w:val="000000" w:themeColor="text1"/>
          <w:szCs w:val="22"/>
          <w14:ligatures w14:val="standardContextual"/>
        </w:rPr>
        <w:t>Ⅲ</w:t>
      </w:r>
      <w:r w:rsidRPr="00EF292B">
        <w:rPr>
          <w:rFonts w:ascii="Times New Roman" w:hAnsi="Times New Roman"/>
          <w:color w:val="000000" w:themeColor="text1"/>
          <w:szCs w:val="22"/>
          <w14:ligatures w14:val="standardContextual"/>
        </w:rPr>
        <w:t>级接头</w:t>
      </w:r>
      <w:r w:rsidR="00B2433D" w:rsidRPr="00EF292B">
        <w:rPr>
          <w:rFonts w:ascii="Times New Roman" w:hAnsi="Times New Roman"/>
          <w:color w:val="000000" w:themeColor="text1"/>
          <w:szCs w:val="22"/>
          <w14:ligatures w14:val="standardContextual"/>
        </w:rPr>
        <w:t>的</w:t>
      </w:r>
      <w:r w:rsidRPr="00EF292B">
        <w:rPr>
          <w:rFonts w:ascii="Times New Roman" w:hAnsi="Times New Roman"/>
          <w:color w:val="000000" w:themeColor="text1"/>
          <w:szCs w:val="22"/>
          <w14:ligatures w14:val="standardContextual"/>
        </w:rPr>
        <w:t>变形性能应</w:t>
      </w:r>
      <w:r w:rsidR="00B2433D" w:rsidRPr="00EF292B">
        <w:rPr>
          <w:rFonts w:ascii="Times New Roman" w:hAnsi="Times New Roman"/>
          <w:color w:val="000000" w:themeColor="text1"/>
          <w:szCs w:val="22"/>
          <w14:ligatures w14:val="standardContextual"/>
        </w:rPr>
        <w:t>符合</w:t>
      </w:r>
      <w:r w:rsidRPr="00EF292B">
        <w:rPr>
          <w:rFonts w:ascii="Times New Roman" w:hAnsi="Times New Roman"/>
          <w:color w:val="000000" w:themeColor="text1"/>
          <w:szCs w:val="22"/>
          <w14:ligatures w14:val="standardContextual"/>
        </w:rPr>
        <w:t>表</w:t>
      </w:r>
      <w:r w:rsidRPr="00EF292B">
        <w:rPr>
          <w:rFonts w:ascii="Times New Roman" w:hAnsi="Times New Roman"/>
          <w:color w:val="000000" w:themeColor="text1"/>
          <w:szCs w:val="22"/>
          <w14:ligatures w14:val="standardContextual"/>
        </w:rPr>
        <w:t>7.3.</w:t>
      </w:r>
      <w:r w:rsidR="00B2433D" w:rsidRPr="00EF292B">
        <w:rPr>
          <w:rFonts w:ascii="Times New Roman" w:hAnsi="Times New Roman"/>
          <w:color w:val="000000" w:themeColor="text1"/>
          <w:szCs w:val="22"/>
          <w14:ligatures w14:val="standardContextual"/>
        </w:rPr>
        <w:t>3-2</w:t>
      </w:r>
      <w:r w:rsidRPr="00EF292B">
        <w:rPr>
          <w:rFonts w:ascii="Times New Roman" w:hAnsi="Times New Roman"/>
          <w:color w:val="000000" w:themeColor="text1"/>
          <w:szCs w:val="22"/>
          <w14:ligatures w14:val="standardContextual"/>
        </w:rPr>
        <w:t>的规定。</w:t>
      </w:r>
    </w:p>
    <w:p w14:paraId="0ABDB60C" w14:textId="694EE59D" w:rsidR="0044311C" w:rsidRPr="00EF292B" w:rsidRDefault="00BD4AC9" w:rsidP="00C20321">
      <w:pPr>
        <w:widowControl/>
        <w:spacing w:line="400" w:lineRule="exact"/>
        <w:ind w:firstLineChars="200" w:firstLine="422"/>
        <w:jc w:val="center"/>
        <w:rPr>
          <w:rFonts w:ascii="Times New Roman" w:eastAsia="黑体" w:hAnsi="Times New Roman"/>
          <w:b/>
          <w:bCs/>
          <w:color w:val="000000" w:themeColor="text1"/>
          <w:sz w:val="21"/>
          <w:szCs w:val="21"/>
        </w:rPr>
      </w:pPr>
      <w:r w:rsidRPr="00EF292B">
        <w:rPr>
          <w:rFonts w:ascii="Times New Roman" w:eastAsia="黑体" w:hAnsi="Times New Roman"/>
          <w:b/>
          <w:bCs/>
          <w:color w:val="000000" w:themeColor="text1"/>
          <w:sz w:val="21"/>
          <w:szCs w:val="21"/>
        </w:rPr>
        <w:t>表</w:t>
      </w:r>
      <w:r w:rsidRPr="00EF292B">
        <w:rPr>
          <w:rFonts w:ascii="Times New Roman" w:eastAsia="黑体" w:hAnsi="Times New Roman"/>
          <w:b/>
          <w:bCs/>
          <w:color w:val="000000" w:themeColor="text1"/>
          <w:sz w:val="21"/>
          <w:szCs w:val="21"/>
        </w:rPr>
        <w:t>7.3.</w:t>
      </w:r>
      <w:r w:rsidR="00B2433D" w:rsidRPr="00EF292B">
        <w:rPr>
          <w:rFonts w:ascii="Times New Roman" w:eastAsia="黑体" w:hAnsi="Times New Roman"/>
          <w:b/>
          <w:bCs/>
          <w:color w:val="000000" w:themeColor="text1"/>
          <w:sz w:val="21"/>
          <w:szCs w:val="21"/>
        </w:rPr>
        <w:t xml:space="preserve">3-2 </w:t>
      </w:r>
      <w:r w:rsidRPr="00EF292B">
        <w:rPr>
          <w:rFonts w:ascii="Times New Roman" w:eastAsia="黑体" w:hAnsi="Times New Roman"/>
          <w:b/>
          <w:bCs/>
          <w:color w:val="000000" w:themeColor="text1"/>
          <w:sz w:val="21"/>
          <w:szCs w:val="21"/>
        </w:rPr>
        <w:t>钢筋机械连接接头的变形性能</w:t>
      </w:r>
    </w:p>
    <w:tbl>
      <w:tblPr>
        <w:tblStyle w:val="af2"/>
        <w:tblW w:w="8296" w:type="dxa"/>
        <w:tblLook w:val="04A0" w:firstRow="1" w:lastRow="0" w:firstColumn="1" w:lastColumn="0" w:noHBand="0" w:noVBand="1"/>
      </w:tblPr>
      <w:tblGrid>
        <w:gridCol w:w="1129"/>
        <w:gridCol w:w="1560"/>
        <w:gridCol w:w="1984"/>
        <w:gridCol w:w="1843"/>
        <w:gridCol w:w="1780"/>
      </w:tblGrid>
      <w:tr w:rsidR="0044311C" w:rsidRPr="00EF292B" w14:paraId="18B77544" w14:textId="77777777">
        <w:tc>
          <w:tcPr>
            <w:tcW w:w="2689" w:type="dxa"/>
            <w:gridSpan w:val="2"/>
            <w:vAlign w:val="center"/>
          </w:tcPr>
          <w:p w14:paraId="2AFD9FA3"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接头等级</w:t>
            </w:r>
          </w:p>
        </w:tc>
        <w:tc>
          <w:tcPr>
            <w:tcW w:w="1984" w:type="dxa"/>
            <w:vAlign w:val="center"/>
          </w:tcPr>
          <w:p w14:paraId="5EE1E94F"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I</w:t>
            </w:r>
            <w:r w:rsidRPr="00EF292B">
              <w:rPr>
                <w:rFonts w:ascii="Times New Roman" w:hAnsi="Times New Roman"/>
                <w:kern w:val="0"/>
                <w:sz w:val="21"/>
                <w:szCs w:val="20"/>
                <w14:ligatures w14:val="standardContextual"/>
              </w:rPr>
              <w:t>级</w:t>
            </w:r>
          </w:p>
        </w:tc>
        <w:tc>
          <w:tcPr>
            <w:tcW w:w="1843" w:type="dxa"/>
            <w:vAlign w:val="center"/>
          </w:tcPr>
          <w:p w14:paraId="1BC06547"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Ⅱ</w:t>
            </w:r>
            <w:r w:rsidRPr="00EF292B">
              <w:rPr>
                <w:rFonts w:ascii="Times New Roman" w:hAnsi="Times New Roman"/>
                <w:kern w:val="0"/>
                <w:sz w:val="21"/>
                <w:szCs w:val="20"/>
                <w14:ligatures w14:val="standardContextual"/>
              </w:rPr>
              <w:t>级</w:t>
            </w:r>
          </w:p>
        </w:tc>
        <w:tc>
          <w:tcPr>
            <w:tcW w:w="1780" w:type="dxa"/>
            <w:vAlign w:val="center"/>
          </w:tcPr>
          <w:p w14:paraId="3EFA05A6"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Ⅲ</w:t>
            </w:r>
            <w:r w:rsidRPr="00EF292B">
              <w:rPr>
                <w:rFonts w:ascii="Times New Roman" w:hAnsi="Times New Roman"/>
                <w:kern w:val="0"/>
                <w:sz w:val="21"/>
                <w:szCs w:val="20"/>
                <w14:ligatures w14:val="standardContextual"/>
              </w:rPr>
              <w:t>级</w:t>
            </w:r>
          </w:p>
        </w:tc>
      </w:tr>
      <w:tr w:rsidR="0044311C" w:rsidRPr="00EF292B" w14:paraId="1B134DF9" w14:textId="77777777">
        <w:tc>
          <w:tcPr>
            <w:tcW w:w="1129" w:type="dxa"/>
            <w:vMerge w:val="restart"/>
            <w:vAlign w:val="center"/>
          </w:tcPr>
          <w:p w14:paraId="511A81E0"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单向拉伸</w:t>
            </w:r>
          </w:p>
        </w:tc>
        <w:tc>
          <w:tcPr>
            <w:tcW w:w="1560" w:type="dxa"/>
            <w:vAlign w:val="center"/>
          </w:tcPr>
          <w:p w14:paraId="00F555DB"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残余变形（</w:t>
            </w:r>
            <w:r w:rsidRPr="00EF292B">
              <w:rPr>
                <w:rFonts w:ascii="Times New Roman" w:hAnsi="Times New Roman"/>
                <w:kern w:val="0"/>
                <w:sz w:val="21"/>
                <w:szCs w:val="20"/>
                <w14:ligatures w14:val="standardContextual"/>
              </w:rPr>
              <w:t>mm</w:t>
            </w:r>
            <w:r w:rsidRPr="00EF292B">
              <w:rPr>
                <w:rFonts w:ascii="Times New Roman" w:hAnsi="Times New Roman"/>
                <w:kern w:val="0"/>
                <w:sz w:val="21"/>
                <w:szCs w:val="20"/>
                <w14:ligatures w14:val="standardContextual"/>
              </w:rPr>
              <w:t>）</w:t>
            </w:r>
          </w:p>
        </w:tc>
        <w:tc>
          <w:tcPr>
            <w:tcW w:w="1984" w:type="dxa"/>
            <w:vAlign w:val="center"/>
          </w:tcPr>
          <w:p w14:paraId="5EEB601D" w14:textId="77777777" w:rsidR="0044311C" w:rsidRPr="00EF292B" w:rsidRDefault="004B172C" w:rsidP="00C20321">
            <w:pPr>
              <w:spacing w:line="400" w:lineRule="exact"/>
              <w:jc w:val="center"/>
              <w:rPr>
                <w:rFonts w:ascii="Times New Roman" w:hAnsi="Times New Roman"/>
                <w:i/>
                <w:iCs/>
                <w:kern w:val="0"/>
                <w:sz w:val="21"/>
                <w:szCs w:val="20"/>
                <w14:ligatures w14:val="standardContextual"/>
              </w:rPr>
            </w:pP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0</m:t>
                  </m:r>
                </m:sub>
              </m:sSub>
              <m:r>
                <w:rPr>
                  <w:rFonts w:ascii="Cambria Math" w:hAnsi="Cambria Math"/>
                  <w:kern w:val="0"/>
                  <w:sz w:val="21"/>
                  <w:szCs w:val="20"/>
                </w:rPr>
                <m:t>≤0.10</m:t>
              </m:r>
            </m:oMath>
            <w:r w:rsidR="00BD4AC9" w:rsidRPr="00EF292B">
              <w:rPr>
                <w:rFonts w:ascii="Times New Roman" w:hAnsi="Times New Roman"/>
                <w:kern w:val="0"/>
                <w:sz w:val="21"/>
                <w:szCs w:val="20"/>
                <w14:ligatures w14:val="standardContextual"/>
              </w:rPr>
              <w:t>(</w:t>
            </w:r>
            <w:r w:rsidR="00BD4AC9" w:rsidRPr="00EF292B">
              <w:rPr>
                <w:rFonts w:ascii="Times New Roman" w:hAnsi="Times New Roman"/>
                <w:i/>
                <w:iCs/>
                <w:kern w:val="0"/>
                <w:sz w:val="21"/>
                <w:szCs w:val="20"/>
                <w14:ligatures w14:val="standardContextual"/>
              </w:rPr>
              <w:t>d</w:t>
            </w:r>
            <w:r w:rsidR="00BD4AC9" w:rsidRPr="00EF292B">
              <w:rPr>
                <w:rFonts w:ascii="Times New Roman" w:hAnsi="Times New Roman"/>
                <w:kern w:val="0"/>
                <w:sz w:val="21"/>
                <w:szCs w:val="20"/>
                <w14:ligatures w14:val="standardContextual"/>
              </w:rPr>
              <w:t>≤32)</w:t>
            </w:r>
            <w:r w:rsidR="00BD4AC9" w:rsidRPr="00EF292B">
              <w:rPr>
                <w:rFonts w:ascii="Times New Roman" w:hAnsi="Times New Roman"/>
                <w:i/>
                <w:kern w:val="0"/>
                <w:sz w:val="21"/>
                <w:szCs w:val="20"/>
                <w14:ligatures w14:val="standardContextual"/>
              </w:rPr>
              <w:br/>
            </w: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0</m:t>
                  </m:r>
                </m:sub>
              </m:sSub>
              <m:r>
                <w:rPr>
                  <w:rFonts w:ascii="Cambria Math" w:hAnsi="Cambria Math"/>
                  <w:kern w:val="0"/>
                  <w:sz w:val="21"/>
                  <w:szCs w:val="20"/>
                </w:rPr>
                <m:t>≤0.14</m:t>
              </m:r>
            </m:oMath>
            <w:r w:rsidR="00BD4AC9" w:rsidRPr="00EF292B">
              <w:rPr>
                <w:rFonts w:ascii="Times New Roman" w:hAnsi="Times New Roman"/>
                <w:kern w:val="0"/>
                <w:sz w:val="21"/>
                <w:szCs w:val="20"/>
                <w14:ligatures w14:val="standardContextual"/>
              </w:rPr>
              <w:t>(</w:t>
            </w:r>
            <w:r w:rsidR="00BD4AC9" w:rsidRPr="00EF292B">
              <w:rPr>
                <w:rFonts w:ascii="Times New Roman" w:hAnsi="Times New Roman"/>
                <w:i/>
                <w:iCs/>
                <w:kern w:val="0"/>
                <w:sz w:val="21"/>
                <w:szCs w:val="20"/>
                <w14:ligatures w14:val="standardContextual"/>
              </w:rPr>
              <w:t>d</w:t>
            </w:r>
            <w:r w:rsidR="00BD4AC9" w:rsidRPr="00EF292B">
              <w:rPr>
                <w:rFonts w:ascii="Times New Roman" w:hAnsi="Times New Roman"/>
                <w:kern w:val="0"/>
                <w:sz w:val="21"/>
                <w:szCs w:val="20"/>
                <w14:ligatures w14:val="standardContextual"/>
              </w:rPr>
              <w:t>＞</w:t>
            </w:r>
            <w:r w:rsidR="00BD4AC9" w:rsidRPr="00EF292B">
              <w:rPr>
                <w:rFonts w:ascii="Times New Roman" w:hAnsi="Times New Roman"/>
                <w:kern w:val="0"/>
                <w:sz w:val="21"/>
                <w:szCs w:val="20"/>
                <w14:ligatures w14:val="standardContextual"/>
              </w:rPr>
              <w:t>32)</w:t>
            </w:r>
          </w:p>
        </w:tc>
        <w:tc>
          <w:tcPr>
            <w:tcW w:w="1843" w:type="dxa"/>
            <w:vAlign w:val="center"/>
          </w:tcPr>
          <w:p w14:paraId="06D3232A"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0</m:t>
                  </m:r>
                </m:sub>
              </m:sSub>
              <m:r>
                <w:rPr>
                  <w:rFonts w:ascii="Cambria Math" w:hAnsi="Cambria Math"/>
                  <w:kern w:val="0"/>
                  <w:sz w:val="21"/>
                  <w:szCs w:val="20"/>
                </w:rPr>
                <m:t>≤0.14</m:t>
              </m:r>
            </m:oMath>
            <w:r w:rsidR="00BD4AC9" w:rsidRPr="00EF292B">
              <w:rPr>
                <w:rFonts w:ascii="Times New Roman" w:hAnsi="Times New Roman"/>
                <w:kern w:val="0"/>
                <w:sz w:val="21"/>
                <w:szCs w:val="20"/>
                <w14:ligatures w14:val="standardContextual"/>
              </w:rPr>
              <w:t>(</w:t>
            </w:r>
            <w:r w:rsidR="00BD4AC9" w:rsidRPr="00EF292B">
              <w:rPr>
                <w:rFonts w:ascii="Times New Roman" w:hAnsi="Times New Roman"/>
                <w:i/>
                <w:iCs/>
                <w:kern w:val="0"/>
                <w:sz w:val="21"/>
                <w:szCs w:val="20"/>
                <w14:ligatures w14:val="standardContextual"/>
              </w:rPr>
              <w:t>d</w:t>
            </w:r>
            <w:r w:rsidR="00BD4AC9" w:rsidRPr="00EF292B">
              <w:rPr>
                <w:rFonts w:ascii="Times New Roman" w:hAnsi="Times New Roman"/>
                <w:kern w:val="0"/>
                <w:sz w:val="21"/>
                <w:szCs w:val="20"/>
                <w14:ligatures w14:val="standardContextual"/>
              </w:rPr>
              <w:t>≤32)</w:t>
            </w:r>
            <w:r w:rsidR="00BD4AC9" w:rsidRPr="00EF292B">
              <w:rPr>
                <w:rFonts w:ascii="Times New Roman" w:hAnsi="Times New Roman"/>
                <w:i/>
                <w:kern w:val="0"/>
                <w:sz w:val="21"/>
                <w:szCs w:val="20"/>
                <w14:ligatures w14:val="standardContextual"/>
              </w:rPr>
              <w:br/>
            </w: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0</m:t>
                  </m:r>
                </m:sub>
              </m:sSub>
              <m:r>
                <w:rPr>
                  <w:rFonts w:ascii="Cambria Math" w:hAnsi="Cambria Math"/>
                  <w:kern w:val="0"/>
                  <w:sz w:val="21"/>
                  <w:szCs w:val="20"/>
                </w:rPr>
                <m:t>≤0.16</m:t>
              </m:r>
            </m:oMath>
            <w:r w:rsidR="00BD4AC9" w:rsidRPr="00EF292B">
              <w:rPr>
                <w:rFonts w:ascii="Times New Roman" w:hAnsi="Times New Roman"/>
                <w:kern w:val="0"/>
                <w:sz w:val="21"/>
                <w:szCs w:val="20"/>
                <w14:ligatures w14:val="standardContextual"/>
              </w:rPr>
              <w:t>(</w:t>
            </w:r>
            <w:r w:rsidR="00BD4AC9" w:rsidRPr="00EF292B">
              <w:rPr>
                <w:rFonts w:ascii="Times New Roman" w:hAnsi="Times New Roman"/>
                <w:i/>
                <w:iCs/>
                <w:kern w:val="0"/>
                <w:sz w:val="21"/>
                <w:szCs w:val="20"/>
                <w14:ligatures w14:val="standardContextual"/>
              </w:rPr>
              <w:t>d</w:t>
            </w:r>
            <w:r w:rsidR="00BD4AC9" w:rsidRPr="00EF292B">
              <w:rPr>
                <w:rFonts w:ascii="Times New Roman" w:hAnsi="Times New Roman"/>
                <w:kern w:val="0"/>
                <w:sz w:val="21"/>
                <w:szCs w:val="20"/>
                <w14:ligatures w14:val="standardContextual"/>
              </w:rPr>
              <w:t>＞</w:t>
            </w:r>
            <w:r w:rsidR="00BD4AC9" w:rsidRPr="00EF292B">
              <w:rPr>
                <w:rFonts w:ascii="Times New Roman" w:hAnsi="Times New Roman"/>
                <w:kern w:val="0"/>
                <w:sz w:val="21"/>
                <w:szCs w:val="20"/>
                <w14:ligatures w14:val="standardContextual"/>
              </w:rPr>
              <w:t>32)</w:t>
            </w:r>
          </w:p>
        </w:tc>
        <w:tc>
          <w:tcPr>
            <w:tcW w:w="1780" w:type="dxa"/>
            <w:vAlign w:val="center"/>
          </w:tcPr>
          <w:p w14:paraId="6CF8AD0A"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0</m:t>
                  </m:r>
                </m:sub>
              </m:sSub>
              <m:r>
                <w:rPr>
                  <w:rFonts w:ascii="Cambria Math" w:hAnsi="Cambria Math"/>
                  <w:kern w:val="0"/>
                  <w:sz w:val="21"/>
                  <w:szCs w:val="20"/>
                </w:rPr>
                <m:t>≤0.14</m:t>
              </m:r>
            </m:oMath>
            <w:r w:rsidR="00BD4AC9" w:rsidRPr="00EF292B">
              <w:rPr>
                <w:rFonts w:ascii="Times New Roman" w:hAnsi="Times New Roman"/>
                <w:kern w:val="0"/>
                <w:sz w:val="21"/>
                <w:szCs w:val="20"/>
                <w14:ligatures w14:val="standardContextual"/>
              </w:rPr>
              <w:t>(</w:t>
            </w:r>
            <w:r w:rsidR="00BD4AC9" w:rsidRPr="00EF292B">
              <w:rPr>
                <w:rFonts w:ascii="Times New Roman" w:hAnsi="Times New Roman"/>
                <w:i/>
                <w:iCs/>
                <w:kern w:val="0"/>
                <w:sz w:val="21"/>
                <w:szCs w:val="20"/>
                <w14:ligatures w14:val="standardContextual"/>
              </w:rPr>
              <w:t>d</w:t>
            </w:r>
            <w:r w:rsidR="00BD4AC9" w:rsidRPr="00EF292B">
              <w:rPr>
                <w:rFonts w:ascii="Times New Roman" w:hAnsi="Times New Roman"/>
                <w:kern w:val="0"/>
                <w:sz w:val="21"/>
                <w:szCs w:val="20"/>
                <w14:ligatures w14:val="standardContextual"/>
              </w:rPr>
              <w:t>≤32)</w:t>
            </w:r>
            <w:r w:rsidR="00BD4AC9" w:rsidRPr="00EF292B">
              <w:rPr>
                <w:rFonts w:ascii="Times New Roman" w:hAnsi="Times New Roman"/>
                <w:i/>
                <w:kern w:val="0"/>
                <w:sz w:val="21"/>
                <w:szCs w:val="20"/>
                <w14:ligatures w14:val="standardContextual"/>
              </w:rPr>
              <w:br/>
            </w: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0</m:t>
                  </m:r>
                </m:sub>
              </m:sSub>
              <m:r>
                <w:rPr>
                  <w:rFonts w:ascii="Cambria Math" w:hAnsi="Cambria Math"/>
                  <w:kern w:val="0"/>
                  <w:sz w:val="21"/>
                  <w:szCs w:val="20"/>
                </w:rPr>
                <m:t>≤0.16</m:t>
              </m:r>
            </m:oMath>
            <w:r w:rsidR="00BD4AC9" w:rsidRPr="00EF292B">
              <w:rPr>
                <w:rFonts w:ascii="Times New Roman" w:hAnsi="Times New Roman"/>
                <w:kern w:val="0"/>
                <w:sz w:val="21"/>
                <w:szCs w:val="20"/>
                <w14:ligatures w14:val="standardContextual"/>
              </w:rPr>
              <w:t>(</w:t>
            </w:r>
            <w:r w:rsidR="00BD4AC9" w:rsidRPr="00EF292B">
              <w:rPr>
                <w:rFonts w:ascii="Times New Roman" w:hAnsi="Times New Roman"/>
                <w:i/>
                <w:iCs/>
                <w:kern w:val="0"/>
                <w:sz w:val="21"/>
                <w:szCs w:val="20"/>
                <w14:ligatures w14:val="standardContextual"/>
              </w:rPr>
              <w:t>d</w:t>
            </w:r>
            <w:r w:rsidR="00BD4AC9" w:rsidRPr="00EF292B">
              <w:rPr>
                <w:rFonts w:ascii="Times New Roman" w:hAnsi="Times New Roman"/>
                <w:kern w:val="0"/>
                <w:sz w:val="21"/>
                <w:szCs w:val="20"/>
                <w14:ligatures w14:val="standardContextual"/>
              </w:rPr>
              <w:t>＞</w:t>
            </w:r>
            <w:r w:rsidR="00BD4AC9" w:rsidRPr="00EF292B">
              <w:rPr>
                <w:rFonts w:ascii="Times New Roman" w:hAnsi="Times New Roman"/>
                <w:kern w:val="0"/>
                <w:sz w:val="21"/>
                <w:szCs w:val="20"/>
                <w14:ligatures w14:val="standardContextual"/>
              </w:rPr>
              <w:t>32)</w:t>
            </w:r>
          </w:p>
        </w:tc>
      </w:tr>
      <w:tr w:rsidR="0044311C" w:rsidRPr="00EF292B" w14:paraId="121E4490" w14:textId="77777777">
        <w:tc>
          <w:tcPr>
            <w:tcW w:w="1129" w:type="dxa"/>
            <w:vMerge/>
            <w:vAlign w:val="center"/>
          </w:tcPr>
          <w:p w14:paraId="4EA30E51" w14:textId="77777777" w:rsidR="0044311C" w:rsidRPr="00EF292B" w:rsidRDefault="0044311C" w:rsidP="00C20321">
            <w:pPr>
              <w:spacing w:line="400" w:lineRule="exact"/>
              <w:jc w:val="center"/>
              <w:rPr>
                <w:rFonts w:ascii="Times New Roman" w:hAnsi="Times New Roman"/>
                <w:kern w:val="0"/>
                <w:sz w:val="21"/>
                <w:szCs w:val="20"/>
                <w14:ligatures w14:val="standardContextual"/>
              </w:rPr>
            </w:pPr>
          </w:p>
        </w:tc>
        <w:tc>
          <w:tcPr>
            <w:tcW w:w="1560" w:type="dxa"/>
            <w:vAlign w:val="center"/>
          </w:tcPr>
          <w:p w14:paraId="6069107E"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最大力下总伸长率（</w:t>
            </w:r>
            <w:r w:rsidRPr="00EF292B">
              <w:rPr>
                <w:rFonts w:ascii="Times New Roman" w:hAnsi="Times New Roman"/>
                <w:kern w:val="0"/>
                <w:sz w:val="21"/>
                <w:szCs w:val="20"/>
                <w14:ligatures w14:val="standardContextual"/>
              </w:rPr>
              <w:t>%</w:t>
            </w:r>
            <w:r w:rsidRPr="00EF292B">
              <w:rPr>
                <w:rFonts w:ascii="Times New Roman" w:hAnsi="Times New Roman"/>
                <w:kern w:val="0"/>
                <w:sz w:val="21"/>
                <w:szCs w:val="20"/>
                <w14:ligatures w14:val="standardContextual"/>
              </w:rPr>
              <w:t>）</w:t>
            </w:r>
          </w:p>
        </w:tc>
        <w:tc>
          <w:tcPr>
            <w:tcW w:w="1984" w:type="dxa"/>
            <w:vAlign w:val="center"/>
          </w:tcPr>
          <w:p w14:paraId="39AA8E29"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Para>
              <m:oMath>
                <m:sSub>
                  <m:sSubPr>
                    <m:ctrlPr>
                      <w:rPr>
                        <w:rFonts w:ascii="Cambria Math" w:hAnsi="Cambria Math"/>
                        <w:i/>
                        <w:kern w:val="0"/>
                        <w:sz w:val="21"/>
                        <w:szCs w:val="20"/>
                      </w:rPr>
                    </m:ctrlPr>
                  </m:sSubPr>
                  <m:e>
                    <m:r>
                      <w:rPr>
                        <w:rFonts w:ascii="Cambria Math" w:hAnsi="Cambria Math"/>
                        <w:kern w:val="0"/>
                        <w:sz w:val="21"/>
                        <w:szCs w:val="20"/>
                      </w:rPr>
                      <m:t>A</m:t>
                    </m:r>
                  </m:e>
                  <m:sub>
                    <m:r>
                      <w:rPr>
                        <w:rFonts w:ascii="Cambria Math" w:hAnsi="Cambria Math"/>
                        <w:kern w:val="0"/>
                        <w:sz w:val="21"/>
                        <w:szCs w:val="20"/>
                      </w:rPr>
                      <m:t>sgt</m:t>
                    </m:r>
                  </m:sub>
                </m:sSub>
                <m:r>
                  <w:rPr>
                    <w:rFonts w:ascii="Cambria Math" w:hAnsi="Cambria Math"/>
                    <w:kern w:val="0"/>
                    <w:sz w:val="21"/>
                    <w:szCs w:val="20"/>
                  </w:rPr>
                  <m:t>≥6.0</m:t>
                </m:r>
              </m:oMath>
            </m:oMathPara>
          </w:p>
        </w:tc>
        <w:tc>
          <w:tcPr>
            <w:tcW w:w="1843" w:type="dxa"/>
            <w:vAlign w:val="center"/>
          </w:tcPr>
          <w:p w14:paraId="5F1C934F"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Para>
              <m:oMath>
                <m:sSub>
                  <m:sSubPr>
                    <m:ctrlPr>
                      <w:rPr>
                        <w:rFonts w:ascii="Cambria Math" w:hAnsi="Cambria Math"/>
                        <w:i/>
                        <w:kern w:val="0"/>
                        <w:sz w:val="21"/>
                        <w:szCs w:val="20"/>
                      </w:rPr>
                    </m:ctrlPr>
                  </m:sSubPr>
                  <m:e>
                    <m:r>
                      <w:rPr>
                        <w:rFonts w:ascii="Cambria Math" w:hAnsi="Cambria Math"/>
                        <w:kern w:val="0"/>
                        <w:sz w:val="21"/>
                        <w:szCs w:val="20"/>
                      </w:rPr>
                      <m:t>A</m:t>
                    </m:r>
                  </m:e>
                  <m:sub>
                    <m:r>
                      <w:rPr>
                        <w:rFonts w:ascii="Cambria Math" w:hAnsi="Cambria Math"/>
                        <w:kern w:val="0"/>
                        <w:sz w:val="21"/>
                        <w:szCs w:val="20"/>
                      </w:rPr>
                      <m:t>sgt</m:t>
                    </m:r>
                  </m:sub>
                </m:sSub>
                <m:r>
                  <w:rPr>
                    <w:rFonts w:ascii="Cambria Math" w:hAnsi="Cambria Math"/>
                    <w:kern w:val="0"/>
                    <w:sz w:val="21"/>
                    <w:szCs w:val="20"/>
                  </w:rPr>
                  <m:t>≥6.0</m:t>
                </m:r>
              </m:oMath>
            </m:oMathPara>
          </w:p>
        </w:tc>
        <w:tc>
          <w:tcPr>
            <w:tcW w:w="1780" w:type="dxa"/>
            <w:vAlign w:val="center"/>
          </w:tcPr>
          <w:p w14:paraId="664C246D"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Para>
              <m:oMath>
                <m:sSub>
                  <m:sSubPr>
                    <m:ctrlPr>
                      <w:rPr>
                        <w:rFonts w:ascii="Cambria Math" w:hAnsi="Cambria Math"/>
                        <w:i/>
                        <w:kern w:val="0"/>
                        <w:sz w:val="21"/>
                        <w:szCs w:val="20"/>
                      </w:rPr>
                    </m:ctrlPr>
                  </m:sSubPr>
                  <m:e>
                    <m:r>
                      <w:rPr>
                        <w:rFonts w:ascii="Cambria Math" w:hAnsi="Cambria Math"/>
                        <w:kern w:val="0"/>
                        <w:sz w:val="21"/>
                        <w:szCs w:val="20"/>
                      </w:rPr>
                      <m:t>A</m:t>
                    </m:r>
                  </m:e>
                  <m:sub>
                    <m:r>
                      <w:rPr>
                        <w:rFonts w:ascii="Cambria Math" w:hAnsi="Cambria Math"/>
                        <w:kern w:val="0"/>
                        <w:sz w:val="21"/>
                        <w:szCs w:val="20"/>
                      </w:rPr>
                      <m:t>sgt</m:t>
                    </m:r>
                  </m:sub>
                </m:sSub>
                <m:r>
                  <w:rPr>
                    <w:rFonts w:ascii="Cambria Math" w:hAnsi="Cambria Math"/>
                    <w:kern w:val="0"/>
                    <w:sz w:val="21"/>
                    <w:szCs w:val="20"/>
                  </w:rPr>
                  <m:t>≥3.0</m:t>
                </m:r>
              </m:oMath>
            </m:oMathPara>
          </w:p>
        </w:tc>
      </w:tr>
      <w:tr w:rsidR="0044311C" w:rsidRPr="00EF292B" w14:paraId="06F9E081" w14:textId="77777777">
        <w:tc>
          <w:tcPr>
            <w:tcW w:w="1129" w:type="dxa"/>
            <w:vAlign w:val="center"/>
          </w:tcPr>
          <w:p w14:paraId="2E390F6C"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高应力反复拉压</w:t>
            </w:r>
          </w:p>
        </w:tc>
        <w:tc>
          <w:tcPr>
            <w:tcW w:w="1560" w:type="dxa"/>
            <w:vAlign w:val="center"/>
          </w:tcPr>
          <w:p w14:paraId="5E11642B"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残余变形（</w:t>
            </w:r>
            <w:r w:rsidRPr="00EF292B">
              <w:rPr>
                <w:rFonts w:ascii="Times New Roman" w:hAnsi="Times New Roman"/>
                <w:kern w:val="0"/>
                <w:sz w:val="21"/>
                <w:szCs w:val="20"/>
                <w14:ligatures w14:val="standardContextual"/>
              </w:rPr>
              <w:t>mm</w:t>
            </w:r>
            <w:r w:rsidRPr="00EF292B">
              <w:rPr>
                <w:rFonts w:ascii="Times New Roman" w:hAnsi="Times New Roman"/>
                <w:kern w:val="0"/>
                <w:sz w:val="21"/>
                <w:szCs w:val="20"/>
                <w14:ligatures w14:val="standardContextual"/>
              </w:rPr>
              <w:t>）</w:t>
            </w:r>
          </w:p>
        </w:tc>
        <w:tc>
          <w:tcPr>
            <w:tcW w:w="1984" w:type="dxa"/>
            <w:vAlign w:val="center"/>
          </w:tcPr>
          <w:p w14:paraId="5C3CBFD4"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Para>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20</m:t>
                    </m:r>
                  </m:sub>
                </m:sSub>
                <m:r>
                  <w:rPr>
                    <w:rFonts w:ascii="Cambria Math" w:hAnsi="Cambria Math"/>
                    <w:kern w:val="0"/>
                    <w:sz w:val="21"/>
                    <w:szCs w:val="20"/>
                  </w:rPr>
                  <m:t>≤0.3</m:t>
                </m:r>
              </m:oMath>
            </m:oMathPara>
          </w:p>
        </w:tc>
        <w:tc>
          <w:tcPr>
            <w:tcW w:w="1843" w:type="dxa"/>
            <w:vAlign w:val="center"/>
          </w:tcPr>
          <w:p w14:paraId="21980BAC"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Para>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20</m:t>
                    </m:r>
                  </m:sub>
                </m:sSub>
                <m:r>
                  <w:rPr>
                    <w:rFonts w:ascii="Cambria Math" w:hAnsi="Cambria Math"/>
                    <w:kern w:val="0"/>
                    <w:sz w:val="21"/>
                    <w:szCs w:val="20"/>
                  </w:rPr>
                  <m:t>≤0.3</m:t>
                </m:r>
              </m:oMath>
            </m:oMathPara>
          </w:p>
        </w:tc>
        <w:tc>
          <w:tcPr>
            <w:tcW w:w="1780" w:type="dxa"/>
            <w:vAlign w:val="center"/>
          </w:tcPr>
          <w:p w14:paraId="61048F49"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Para>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20</m:t>
                    </m:r>
                  </m:sub>
                </m:sSub>
                <m:r>
                  <w:rPr>
                    <w:rFonts w:ascii="Cambria Math" w:hAnsi="Cambria Math"/>
                    <w:kern w:val="0"/>
                    <w:sz w:val="21"/>
                    <w:szCs w:val="20"/>
                  </w:rPr>
                  <m:t>≤0.3</m:t>
                </m:r>
              </m:oMath>
            </m:oMathPara>
          </w:p>
        </w:tc>
      </w:tr>
      <w:tr w:rsidR="0044311C" w:rsidRPr="00EF292B" w14:paraId="71E165AC" w14:textId="77777777">
        <w:tc>
          <w:tcPr>
            <w:tcW w:w="1129" w:type="dxa"/>
            <w:vAlign w:val="center"/>
          </w:tcPr>
          <w:p w14:paraId="3B266771"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大变形反复拉压</w:t>
            </w:r>
          </w:p>
        </w:tc>
        <w:tc>
          <w:tcPr>
            <w:tcW w:w="1560" w:type="dxa"/>
            <w:vAlign w:val="center"/>
          </w:tcPr>
          <w:p w14:paraId="4B5B24D4" w14:textId="77777777" w:rsidR="0044311C" w:rsidRPr="00EF292B" w:rsidRDefault="00BD4AC9" w:rsidP="00C20321">
            <w:pPr>
              <w:spacing w:line="400" w:lineRule="exact"/>
              <w:jc w:val="center"/>
              <w:rPr>
                <w:rFonts w:ascii="Times New Roman" w:hAnsi="Times New Roman"/>
                <w:kern w:val="0"/>
                <w:sz w:val="21"/>
                <w:szCs w:val="20"/>
                <w14:ligatures w14:val="standardContextual"/>
              </w:rPr>
            </w:pPr>
            <w:r w:rsidRPr="00EF292B">
              <w:rPr>
                <w:rFonts w:ascii="Times New Roman" w:hAnsi="Times New Roman"/>
                <w:kern w:val="0"/>
                <w:sz w:val="21"/>
                <w:szCs w:val="20"/>
                <w14:ligatures w14:val="standardContextual"/>
              </w:rPr>
              <w:t>残余变形（</w:t>
            </w:r>
            <w:r w:rsidRPr="00EF292B">
              <w:rPr>
                <w:rFonts w:ascii="Times New Roman" w:hAnsi="Times New Roman"/>
                <w:kern w:val="0"/>
                <w:sz w:val="21"/>
                <w:szCs w:val="20"/>
                <w14:ligatures w14:val="standardContextual"/>
              </w:rPr>
              <w:t>mm</w:t>
            </w:r>
            <w:r w:rsidRPr="00EF292B">
              <w:rPr>
                <w:rFonts w:ascii="Times New Roman" w:hAnsi="Times New Roman"/>
                <w:kern w:val="0"/>
                <w:sz w:val="21"/>
                <w:szCs w:val="20"/>
                <w14:ligatures w14:val="standardContextual"/>
              </w:rPr>
              <w:t>）</w:t>
            </w:r>
          </w:p>
        </w:tc>
        <w:tc>
          <w:tcPr>
            <w:tcW w:w="1984" w:type="dxa"/>
            <w:vAlign w:val="center"/>
          </w:tcPr>
          <w:p w14:paraId="02A0BD80" w14:textId="77777777" w:rsidR="0044311C" w:rsidRPr="00EF292B" w:rsidRDefault="004B172C" w:rsidP="00C20321">
            <w:pPr>
              <w:spacing w:line="400" w:lineRule="exact"/>
              <w:jc w:val="center"/>
              <w:rPr>
                <w:rFonts w:ascii="Times New Roman" w:hAnsi="Times New Roman"/>
                <w:iCs/>
                <w:kern w:val="0"/>
                <w:sz w:val="21"/>
                <w:szCs w:val="20"/>
                <w14:ligatures w14:val="standardContextual"/>
              </w:rPr>
            </w:pP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4</m:t>
                  </m:r>
                </m:sub>
              </m:sSub>
              <m:r>
                <w:rPr>
                  <w:rFonts w:ascii="Cambria Math" w:hAnsi="Cambria Math"/>
                  <w:kern w:val="0"/>
                  <w:sz w:val="21"/>
                  <w:szCs w:val="20"/>
                </w:rPr>
                <m:t>≤0.3</m:t>
              </m:r>
            </m:oMath>
            <w:r w:rsidR="00BD4AC9" w:rsidRPr="00EF292B">
              <w:rPr>
                <w:rFonts w:ascii="Times New Roman" w:hAnsi="Times New Roman"/>
                <w:iCs/>
                <w:kern w:val="0"/>
                <w:sz w:val="21"/>
                <w:szCs w:val="20"/>
                <w14:ligatures w14:val="standardContextual"/>
              </w:rPr>
              <w:t>且</w:t>
            </w:r>
            <w:r w:rsidR="00BD4AC9" w:rsidRPr="00EF292B">
              <w:rPr>
                <w:rFonts w:ascii="Times New Roman" w:hAnsi="Times New Roman"/>
                <w:i/>
                <w:kern w:val="0"/>
                <w:sz w:val="21"/>
                <w:szCs w:val="20"/>
                <w14:ligatures w14:val="standardContextual"/>
              </w:rPr>
              <w:br/>
            </w:r>
            <m:oMathPara>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8</m:t>
                    </m:r>
                  </m:sub>
                </m:sSub>
                <m:r>
                  <w:rPr>
                    <w:rFonts w:ascii="Cambria Math" w:hAnsi="Cambria Math"/>
                    <w:kern w:val="0"/>
                    <w:sz w:val="21"/>
                    <w:szCs w:val="20"/>
                  </w:rPr>
                  <m:t>≤0.6</m:t>
                </m:r>
              </m:oMath>
            </m:oMathPara>
          </w:p>
        </w:tc>
        <w:tc>
          <w:tcPr>
            <w:tcW w:w="1843" w:type="dxa"/>
            <w:vAlign w:val="center"/>
          </w:tcPr>
          <w:p w14:paraId="6B927ADD"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4</m:t>
                  </m:r>
                </m:sub>
              </m:sSub>
              <m:r>
                <w:rPr>
                  <w:rFonts w:ascii="Cambria Math" w:hAnsi="Cambria Math"/>
                  <w:kern w:val="0"/>
                  <w:sz w:val="21"/>
                  <w:szCs w:val="20"/>
                </w:rPr>
                <m:t>≤0.3</m:t>
              </m:r>
            </m:oMath>
            <w:r w:rsidR="00BD4AC9" w:rsidRPr="00EF292B">
              <w:rPr>
                <w:rFonts w:ascii="Times New Roman" w:hAnsi="Times New Roman"/>
                <w:iCs/>
                <w:kern w:val="0"/>
                <w:sz w:val="21"/>
                <w:szCs w:val="20"/>
                <w14:ligatures w14:val="standardContextual"/>
              </w:rPr>
              <w:t>且</w:t>
            </w:r>
            <w:r w:rsidR="00BD4AC9" w:rsidRPr="00EF292B">
              <w:rPr>
                <w:rFonts w:ascii="Times New Roman" w:hAnsi="Times New Roman"/>
                <w:i/>
                <w:kern w:val="0"/>
                <w:sz w:val="21"/>
                <w:szCs w:val="20"/>
                <w14:ligatures w14:val="standardContextual"/>
              </w:rPr>
              <w:br/>
            </w:r>
            <m:oMathPara>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8</m:t>
                    </m:r>
                  </m:sub>
                </m:sSub>
                <m:r>
                  <w:rPr>
                    <w:rFonts w:ascii="Cambria Math" w:hAnsi="Cambria Math"/>
                    <w:kern w:val="0"/>
                    <w:sz w:val="21"/>
                    <w:szCs w:val="20"/>
                  </w:rPr>
                  <m:t>≤0.6</m:t>
                </m:r>
              </m:oMath>
            </m:oMathPara>
          </w:p>
        </w:tc>
        <w:tc>
          <w:tcPr>
            <w:tcW w:w="1780" w:type="dxa"/>
            <w:vAlign w:val="center"/>
          </w:tcPr>
          <w:p w14:paraId="6D80664C" w14:textId="77777777" w:rsidR="0044311C" w:rsidRPr="00EF292B" w:rsidRDefault="004B172C" w:rsidP="00C20321">
            <w:pPr>
              <w:spacing w:line="400" w:lineRule="exact"/>
              <w:jc w:val="center"/>
              <w:rPr>
                <w:rFonts w:ascii="Times New Roman" w:hAnsi="Times New Roman"/>
                <w:kern w:val="0"/>
                <w:sz w:val="21"/>
                <w:szCs w:val="20"/>
                <w14:ligatures w14:val="standardContextual"/>
              </w:rPr>
            </w:pPr>
            <m:oMathPara>
              <m:oMath>
                <m:sSub>
                  <m:sSubPr>
                    <m:ctrlPr>
                      <w:rPr>
                        <w:rFonts w:ascii="Cambria Math" w:hAnsi="Cambria Math"/>
                        <w:i/>
                        <w:kern w:val="0"/>
                        <w:sz w:val="21"/>
                        <w:szCs w:val="20"/>
                      </w:rPr>
                    </m:ctrlPr>
                  </m:sSubPr>
                  <m:e>
                    <m:r>
                      <w:rPr>
                        <w:rFonts w:ascii="Cambria Math" w:hAnsi="Cambria Math"/>
                        <w:kern w:val="0"/>
                        <w:sz w:val="21"/>
                        <w:szCs w:val="20"/>
                      </w:rPr>
                      <m:t>u</m:t>
                    </m:r>
                  </m:e>
                  <m:sub>
                    <m:r>
                      <w:rPr>
                        <w:rFonts w:ascii="Cambria Math" w:hAnsi="Cambria Math"/>
                        <w:kern w:val="0"/>
                        <w:sz w:val="21"/>
                        <w:szCs w:val="20"/>
                      </w:rPr>
                      <m:t>4</m:t>
                    </m:r>
                  </m:sub>
                </m:sSub>
                <m:r>
                  <w:rPr>
                    <w:rFonts w:ascii="Cambria Math" w:hAnsi="Cambria Math"/>
                    <w:kern w:val="0"/>
                    <w:sz w:val="21"/>
                    <w:szCs w:val="20"/>
                  </w:rPr>
                  <m:t>≤0.6</m:t>
                </m:r>
              </m:oMath>
            </m:oMathPara>
          </w:p>
        </w:tc>
      </w:tr>
    </w:tbl>
    <w:p w14:paraId="6F065F42" w14:textId="554B6A15" w:rsidR="0044311C" w:rsidRPr="00EF292B" w:rsidRDefault="00BD4AC9"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4</w:t>
      </w:r>
      <w:r w:rsidRPr="00EF292B">
        <w:rPr>
          <w:rFonts w:ascii="Times New Roman" w:hAnsi="Times New Roman"/>
          <w:color w:val="000000" w:themeColor="text1"/>
          <w:szCs w:val="22"/>
          <w14:ligatures w14:val="standardContextual"/>
        </w:rPr>
        <w:t xml:space="preserve"> </w:t>
      </w:r>
      <w:r w:rsidRPr="00EF292B">
        <w:rPr>
          <w:rFonts w:ascii="Times New Roman" w:hAnsi="Times New Roman"/>
          <w:color w:val="000000" w:themeColor="text1"/>
          <w:szCs w:val="22"/>
          <w14:ligatures w14:val="standardContextual"/>
        </w:rPr>
        <w:t>混凝土结构中要求充分发挥钢筋强度或对延性要求较高的部位应选用</w:t>
      </w:r>
      <w:r w:rsidRPr="00EF292B">
        <w:rPr>
          <w:rFonts w:ascii="Times New Roman" w:hAnsi="Times New Roman"/>
          <w:color w:val="000000" w:themeColor="text1"/>
          <w:szCs w:val="22"/>
          <w14:ligatures w14:val="standardContextual"/>
        </w:rPr>
        <w:t>II</w:t>
      </w:r>
      <w:r w:rsidRPr="00EF292B">
        <w:rPr>
          <w:rFonts w:ascii="Times New Roman" w:hAnsi="Times New Roman"/>
          <w:color w:val="000000" w:themeColor="text1"/>
          <w:szCs w:val="22"/>
          <w14:ligatures w14:val="standardContextual"/>
        </w:rPr>
        <w:t>级接头</w:t>
      </w:r>
      <w:r w:rsidR="00B2433D" w:rsidRPr="00EF292B">
        <w:rPr>
          <w:rFonts w:ascii="Times New Roman" w:hAnsi="Times New Roman"/>
          <w:color w:val="000000" w:themeColor="text1"/>
          <w:szCs w:val="22"/>
          <w14:ligatures w14:val="standardContextual"/>
        </w:rPr>
        <w:t>；</w:t>
      </w:r>
      <w:r w:rsidRPr="00EF292B">
        <w:rPr>
          <w:rFonts w:ascii="Times New Roman" w:hAnsi="Times New Roman"/>
          <w:color w:val="000000" w:themeColor="text1"/>
          <w:szCs w:val="22"/>
          <w14:ligatures w14:val="standardContextual"/>
        </w:rPr>
        <w:t>当在同一连接区段内必须实施</w:t>
      </w:r>
      <w:r w:rsidRPr="00EF292B">
        <w:rPr>
          <w:rFonts w:ascii="Times New Roman" w:hAnsi="Times New Roman"/>
          <w:color w:val="000000" w:themeColor="text1"/>
          <w:szCs w:val="22"/>
          <w14:ligatures w14:val="standardContextual"/>
        </w:rPr>
        <w:t>100%</w:t>
      </w:r>
      <w:r w:rsidRPr="00EF292B">
        <w:rPr>
          <w:rFonts w:ascii="Times New Roman" w:hAnsi="Times New Roman"/>
          <w:color w:val="000000" w:themeColor="text1"/>
          <w:szCs w:val="22"/>
          <w14:ligatures w14:val="standardContextual"/>
        </w:rPr>
        <w:t>钢筋接头的连接时，应采用</w:t>
      </w:r>
      <w:r w:rsidRPr="00EF292B">
        <w:rPr>
          <w:rFonts w:ascii="Times New Roman" w:hAnsi="Times New Roman"/>
          <w:color w:val="000000" w:themeColor="text1"/>
          <w:szCs w:val="22"/>
          <w14:ligatures w14:val="standardContextual"/>
        </w:rPr>
        <w:t>I</w:t>
      </w:r>
      <w:r w:rsidRPr="00EF292B">
        <w:rPr>
          <w:rFonts w:ascii="Times New Roman" w:hAnsi="Times New Roman"/>
          <w:color w:val="000000" w:themeColor="text1"/>
          <w:szCs w:val="22"/>
          <w14:ligatures w14:val="standardContextual"/>
        </w:rPr>
        <w:t>级接头。</w:t>
      </w:r>
    </w:p>
    <w:p w14:paraId="628156D8" w14:textId="63FB0E50" w:rsidR="0044311C" w:rsidRPr="00EF292B" w:rsidRDefault="00BD4AC9" w:rsidP="00C20321">
      <w:pPr>
        <w:spacing w:line="360" w:lineRule="auto"/>
        <w:ind w:firstLine="420"/>
        <w:textAlignment w:val="center"/>
        <w:rPr>
          <w:rFonts w:ascii="Times New Roman" w:hAnsi="Times New Roman"/>
          <w:color w:val="000000" w:themeColor="text1"/>
          <w:szCs w:val="22"/>
          <w14:ligatures w14:val="standardContextual"/>
        </w:rPr>
      </w:pPr>
      <w:r w:rsidRPr="00EF292B">
        <w:rPr>
          <w:rFonts w:ascii="Times New Roman" w:hAnsi="Times New Roman"/>
          <w:b/>
          <w:bCs/>
          <w:color w:val="000000" w:themeColor="text1"/>
          <w:szCs w:val="22"/>
          <w14:ligatures w14:val="standardContextual"/>
        </w:rPr>
        <w:t>5</w:t>
      </w:r>
      <w:r w:rsidRPr="00EF292B">
        <w:rPr>
          <w:rFonts w:ascii="Times New Roman" w:hAnsi="Times New Roman"/>
          <w:color w:val="000000" w:themeColor="text1"/>
          <w:szCs w:val="22"/>
          <w14:ligatures w14:val="standardContextual"/>
        </w:rPr>
        <w:t xml:space="preserve"> </w:t>
      </w:r>
      <w:r w:rsidRPr="00EF292B">
        <w:rPr>
          <w:rFonts w:ascii="Times New Roman" w:hAnsi="Times New Roman"/>
          <w:szCs w:val="32"/>
          <w14:ligatures w14:val="standardContextual"/>
        </w:rPr>
        <w:t>混凝土</w:t>
      </w:r>
      <w:r w:rsidRPr="00EF292B">
        <w:rPr>
          <w:rFonts w:ascii="Times New Roman" w:hAnsi="Times New Roman"/>
          <w:color w:val="000000" w:themeColor="text1"/>
          <w:szCs w:val="22"/>
          <w14:ligatures w14:val="standardContextual"/>
        </w:rPr>
        <w:t>结构中钢筋应力较高但对延性要求不高的部位可采用</w:t>
      </w:r>
      <w:r w:rsidRPr="00EF292B">
        <w:rPr>
          <w:rFonts w:ascii="Times New Roman" w:hAnsi="Times New Roman"/>
          <w:color w:val="000000" w:themeColor="text1"/>
          <w:szCs w:val="22"/>
          <w14:ligatures w14:val="standardContextual"/>
        </w:rPr>
        <w:t>Ⅲ</w:t>
      </w:r>
      <w:r w:rsidRPr="00EF292B">
        <w:rPr>
          <w:rFonts w:ascii="Times New Roman" w:hAnsi="Times New Roman"/>
          <w:color w:val="000000" w:themeColor="text1"/>
          <w:szCs w:val="22"/>
          <w14:ligatures w14:val="standardContextual"/>
        </w:rPr>
        <w:t>级接头。</w:t>
      </w:r>
    </w:p>
    <w:p w14:paraId="4691DCB9" w14:textId="77F8651F" w:rsidR="00E42DCB" w:rsidRPr="00EF292B" w:rsidRDefault="00BD4AC9" w:rsidP="00C20321">
      <w:pPr>
        <w:spacing w:line="360" w:lineRule="auto"/>
        <w:ind w:firstLine="420"/>
        <w:textAlignment w:val="center"/>
        <w:rPr>
          <w:rFonts w:ascii="Times New Roman" w:eastAsia="黑体" w:hAnsi="Times New Roman"/>
          <w:b/>
          <w:bCs/>
          <w:vanish/>
          <w:color w:val="000000" w:themeColor="text1"/>
          <w:szCs w:val="22"/>
          <w14:ligatures w14:val="standardContextual"/>
        </w:rPr>
      </w:pPr>
      <w:r w:rsidRPr="00EF292B">
        <w:rPr>
          <w:rFonts w:ascii="Times New Roman" w:hAnsi="Times New Roman"/>
          <w:b/>
          <w:bCs/>
          <w:color w:val="000000" w:themeColor="text1"/>
          <w:szCs w:val="22"/>
          <w14:ligatures w14:val="standardContextual"/>
        </w:rPr>
        <w:t xml:space="preserve">6 </w:t>
      </w:r>
      <w:r w:rsidRPr="00EF292B">
        <w:rPr>
          <w:rFonts w:ascii="Times New Roman" w:hAnsi="Times New Roman"/>
          <w:color w:val="000000" w:themeColor="text1"/>
          <w:szCs w:val="22"/>
          <w14:ligatures w14:val="standardContextual"/>
        </w:rPr>
        <w:t>对直接承受重复荷载的结构构件，设计应根据钢筋应力幅提出接头的抗疲劳性能要求。当</w:t>
      </w:r>
      <w:r w:rsidRPr="00EF292B">
        <w:rPr>
          <w:rFonts w:ascii="Times New Roman" w:hAnsi="Times New Roman"/>
          <w:szCs w:val="32"/>
          <w14:ligatures w14:val="standardContextual"/>
        </w:rPr>
        <w:t>设计</w:t>
      </w:r>
      <w:r w:rsidRPr="00EF292B">
        <w:rPr>
          <w:rFonts w:ascii="Times New Roman" w:hAnsi="Times New Roman"/>
          <w:color w:val="000000" w:themeColor="text1"/>
          <w:szCs w:val="22"/>
          <w14:ligatures w14:val="standardContextual"/>
        </w:rPr>
        <w:t>无专门要求时，剥肋滚轧直螺纹钢筋接头、镦粗直螺纹钢筋接头和带肋钢筋套筒挤压接头的疲劳应力幅限值不应小于现行国家标准《</w:t>
      </w:r>
      <w:r w:rsidR="0035320E" w:rsidRPr="00EF292B">
        <w:rPr>
          <w:rFonts w:ascii="Times New Roman" w:hAnsi="Times New Roman"/>
          <w:color w:val="000000" w:themeColor="text1"/>
          <w:szCs w:val="22"/>
          <w14:ligatures w14:val="standardContextual"/>
        </w:rPr>
        <w:t>混凝土结构设计标准</w:t>
      </w:r>
      <w:r w:rsidRPr="00EF292B">
        <w:rPr>
          <w:rFonts w:ascii="Times New Roman" w:hAnsi="Times New Roman"/>
          <w:color w:val="000000" w:themeColor="text1"/>
          <w:szCs w:val="22"/>
          <w14:ligatures w14:val="standardContextual"/>
        </w:rPr>
        <w:t>》</w:t>
      </w:r>
      <w:r w:rsidR="0035320E" w:rsidRPr="00EF292B">
        <w:rPr>
          <w:rFonts w:ascii="Times New Roman" w:hAnsi="Times New Roman"/>
          <w:color w:val="000000" w:themeColor="text1"/>
          <w:szCs w:val="22"/>
          <w14:ligatures w14:val="standardContextual"/>
        </w:rPr>
        <w:t>GB/T 50010</w:t>
      </w:r>
      <w:r w:rsidRPr="00EF292B">
        <w:rPr>
          <w:rFonts w:ascii="Times New Roman" w:hAnsi="Times New Roman"/>
          <w:color w:val="000000" w:themeColor="text1"/>
          <w:szCs w:val="22"/>
          <w14:ligatures w14:val="standardContextual"/>
        </w:rPr>
        <w:t>中</w:t>
      </w:r>
      <w:r w:rsidR="00B2433D" w:rsidRPr="00EF292B">
        <w:rPr>
          <w:rFonts w:ascii="Times New Roman" w:hAnsi="Times New Roman"/>
          <w:color w:val="000000" w:themeColor="text1"/>
          <w:szCs w:val="22"/>
          <w14:ligatures w14:val="standardContextual"/>
        </w:rPr>
        <w:t>普通</w:t>
      </w:r>
      <w:r w:rsidRPr="00EF292B">
        <w:rPr>
          <w:rFonts w:ascii="Times New Roman" w:hAnsi="Times New Roman"/>
          <w:color w:val="000000" w:themeColor="text1"/>
          <w:szCs w:val="22"/>
          <w14:ligatures w14:val="standardContextual"/>
        </w:rPr>
        <w:t>钢筋疲劳应力幅限值的</w:t>
      </w:r>
      <w:r w:rsidRPr="00EF292B">
        <w:rPr>
          <w:rFonts w:ascii="Times New Roman" w:hAnsi="Times New Roman"/>
          <w:color w:val="000000" w:themeColor="text1"/>
          <w:szCs w:val="22"/>
          <w14:ligatures w14:val="standardContextual"/>
        </w:rPr>
        <w:t>80%</w:t>
      </w:r>
      <w:r w:rsidRPr="00EF292B">
        <w:rPr>
          <w:rFonts w:ascii="Times New Roman" w:hAnsi="Times New Roman"/>
          <w:color w:val="000000" w:themeColor="text1"/>
          <w:szCs w:val="22"/>
          <w14:ligatures w14:val="standardContextual"/>
        </w:rPr>
        <w:t>。</w:t>
      </w:r>
    </w:p>
    <w:p w14:paraId="346EDFAB" w14:textId="10795351" w:rsidR="0031759A" w:rsidRPr="00EF292B" w:rsidRDefault="0031759A" w:rsidP="00B3449B">
      <w:pPr>
        <w:pStyle w:val="af6"/>
        <w:numPr>
          <w:ilvl w:val="1"/>
          <w:numId w:val="5"/>
        </w:numPr>
        <w:spacing w:beforeLines="50" w:before="163" w:afterLines="50" w:after="163" w:line="360" w:lineRule="auto"/>
        <w:ind w:left="480" w:firstLineChars="0"/>
        <w:jc w:val="center"/>
        <w:outlineLvl w:val="1"/>
        <w:rPr>
          <w:rFonts w:ascii="Times New Roman" w:eastAsia="黑体" w:hAnsi="Times New Roman"/>
          <w:b/>
        </w:rPr>
      </w:pPr>
      <w:bookmarkStart w:id="213" w:name="_Toc180535485"/>
      <w:bookmarkStart w:id="214" w:name="_Toc180574012"/>
      <w:bookmarkStart w:id="215" w:name="_Toc180669994"/>
      <w:bookmarkStart w:id="216" w:name="_Toc180674200"/>
      <w:bookmarkStart w:id="217" w:name="_Toc15787"/>
      <w:bookmarkStart w:id="218" w:name="_Toc8358"/>
      <w:bookmarkStart w:id="219" w:name="_Toc11053"/>
      <w:r w:rsidRPr="00EF292B">
        <w:rPr>
          <w:rFonts w:ascii="Times New Roman" w:eastAsia="黑体" w:hAnsi="Times New Roman"/>
          <w:b/>
        </w:rPr>
        <w:lastRenderedPageBreak/>
        <w:t>板</w:t>
      </w:r>
      <w:bookmarkEnd w:id="213"/>
      <w:bookmarkEnd w:id="214"/>
      <w:bookmarkEnd w:id="215"/>
      <w:bookmarkEnd w:id="216"/>
    </w:p>
    <w:p w14:paraId="1DDD29D6" w14:textId="5DF122BE" w:rsidR="00B3449B" w:rsidRPr="00EF292B" w:rsidRDefault="0031759A" w:rsidP="00C20321">
      <w:pPr>
        <w:pStyle w:val="af6"/>
        <w:numPr>
          <w:ilvl w:val="2"/>
          <w:numId w:val="29"/>
        </w:numPr>
        <w:spacing w:line="360" w:lineRule="auto"/>
        <w:ind w:left="0" w:firstLineChars="0" w:firstLine="0"/>
        <w:outlineLvl w:val="2"/>
        <w:rPr>
          <w:rFonts w:ascii="Times New Roman" w:hAnsi="Times New Roman"/>
          <w:color w:val="000000" w:themeColor="text1"/>
          <w:szCs w:val="22"/>
          <w14:ligatures w14:val="standardContextual"/>
        </w:rPr>
      </w:pPr>
      <w:r w:rsidRPr="00EF292B">
        <w:rPr>
          <w:rFonts w:ascii="Times New Roman" w:hAnsi="Times New Roman"/>
          <w:color w:val="000000" w:themeColor="text1"/>
          <w:szCs w:val="22"/>
          <w14:ligatures w14:val="standardContextual"/>
        </w:rPr>
        <w:t>超高强韧混凝土板的类别划分应符合现行国家标准《</w:t>
      </w:r>
      <w:r w:rsidR="0035320E" w:rsidRPr="00EF292B">
        <w:rPr>
          <w:rFonts w:ascii="Times New Roman" w:hAnsi="Times New Roman"/>
          <w:color w:val="000000" w:themeColor="text1"/>
          <w:szCs w:val="22"/>
          <w14:ligatures w14:val="standardContextual"/>
        </w:rPr>
        <w:t>混凝土结构设计标准</w:t>
      </w:r>
      <w:r w:rsidRPr="00EF292B">
        <w:rPr>
          <w:rFonts w:ascii="Times New Roman" w:hAnsi="Times New Roman"/>
          <w:color w:val="000000" w:themeColor="text1"/>
          <w:szCs w:val="22"/>
          <w14:ligatures w14:val="standardContextual"/>
        </w:rPr>
        <w:t>》</w:t>
      </w:r>
      <w:r w:rsidR="0035320E" w:rsidRPr="00EF292B">
        <w:rPr>
          <w:rFonts w:ascii="Times New Roman" w:hAnsi="Times New Roman"/>
          <w:color w:val="000000" w:themeColor="text1"/>
          <w:szCs w:val="22"/>
          <w14:ligatures w14:val="standardContextual"/>
        </w:rPr>
        <w:t>GB/T 50010</w:t>
      </w:r>
      <w:r w:rsidR="004E7240">
        <w:rPr>
          <w:rFonts w:ascii="Times New Roman" w:hAnsi="Times New Roman" w:hint="eastAsia"/>
          <w:color w:val="000000" w:themeColor="text1"/>
          <w:szCs w:val="22"/>
          <w14:ligatures w14:val="standardContextual"/>
        </w:rPr>
        <w:t>-2024</w:t>
      </w:r>
      <w:r w:rsidRPr="00EF292B">
        <w:rPr>
          <w:rFonts w:ascii="Times New Roman" w:hAnsi="Times New Roman"/>
          <w:color w:val="000000" w:themeColor="text1"/>
          <w:szCs w:val="22"/>
          <w14:ligatures w14:val="standardContextual"/>
        </w:rPr>
        <w:t>的有关规定。</w:t>
      </w:r>
    </w:p>
    <w:p w14:paraId="5471943A" w14:textId="5A0C1DB9" w:rsidR="00B3449B" w:rsidRPr="00EF292B" w:rsidRDefault="0031759A" w:rsidP="00C20321">
      <w:pPr>
        <w:pStyle w:val="af6"/>
        <w:numPr>
          <w:ilvl w:val="2"/>
          <w:numId w:val="29"/>
        </w:numPr>
        <w:spacing w:line="360" w:lineRule="auto"/>
        <w:ind w:left="0" w:firstLineChars="0" w:firstLine="0"/>
        <w:outlineLvl w:val="2"/>
        <w:rPr>
          <w:rFonts w:ascii="Times New Roman" w:hAnsi="Times New Roman"/>
          <w:color w:val="000000" w:themeColor="text1"/>
          <w:szCs w:val="22"/>
          <w14:ligatures w14:val="standardContextual"/>
        </w:rPr>
      </w:pPr>
      <w:r w:rsidRPr="00EF292B">
        <w:rPr>
          <w:rFonts w:ascii="Times New Roman" w:hAnsi="Times New Roman"/>
          <w:color w:val="000000" w:themeColor="text1"/>
          <w:szCs w:val="22"/>
          <w14:ligatures w14:val="standardContextual"/>
        </w:rPr>
        <w:t>超高强韧混凝土单向板和双向板的宽度、有效长度均应不小于板厚的</w:t>
      </w:r>
      <w:r w:rsidRPr="00EF292B">
        <w:rPr>
          <w:rFonts w:ascii="Times New Roman" w:hAnsi="Times New Roman"/>
          <w:color w:val="000000" w:themeColor="text1"/>
          <w:szCs w:val="22"/>
          <w14:ligatures w14:val="standardContextual"/>
        </w:rPr>
        <w:t>5</w:t>
      </w:r>
      <w:r w:rsidRPr="00EF292B">
        <w:rPr>
          <w:rFonts w:ascii="Times New Roman" w:hAnsi="Times New Roman"/>
          <w:color w:val="000000" w:themeColor="text1"/>
          <w:szCs w:val="22"/>
          <w14:ligatures w14:val="standardContextual"/>
        </w:rPr>
        <w:t>倍。</w:t>
      </w:r>
    </w:p>
    <w:p w14:paraId="197E06F8" w14:textId="62A44ED8" w:rsidR="0031759A" w:rsidRPr="00EF292B" w:rsidRDefault="0031759A" w:rsidP="00C20321">
      <w:pPr>
        <w:pStyle w:val="af6"/>
        <w:numPr>
          <w:ilvl w:val="2"/>
          <w:numId w:val="29"/>
        </w:numPr>
        <w:spacing w:line="360" w:lineRule="auto"/>
        <w:ind w:left="0" w:firstLineChars="0" w:firstLine="0"/>
        <w:outlineLvl w:val="2"/>
        <w:rPr>
          <w:rFonts w:ascii="Times New Roman" w:hAnsi="Times New Roman"/>
          <w:color w:val="000000" w:themeColor="text1"/>
          <w:szCs w:val="22"/>
          <w14:ligatures w14:val="standardContextual"/>
        </w:rPr>
      </w:pPr>
      <w:r w:rsidRPr="00EF292B">
        <w:rPr>
          <w:rFonts w:ascii="Times New Roman" w:hAnsi="Times New Roman"/>
          <w:color w:val="000000" w:themeColor="text1"/>
          <w:szCs w:val="22"/>
          <w14:ligatures w14:val="standardContextual"/>
        </w:rPr>
        <w:t>板简支时，支座部位至少一半钢筋应伸入负弯矩区，并应符合本标准第</w:t>
      </w:r>
      <w:r w:rsidRPr="00EF292B">
        <w:rPr>
          <w:rFonts w:ascii="Times New Roman" w:hAnsi="Times New Roman"/>
          <w:color w:val="000000" w:themeColor="text1"/>
          <w:szCs w:val="22"/>
          <w14:ligatures w14:val="standardContextual"/>
        </w:rPr>
        <w:t>7.2</w:t>
      </w:r>
      <w:r w:rsidRPr="00EF292B">
        <w:rPr>
          <w:rFonts w:ascii="Times New Roman" w:hAnsi="Times New Roman"/>
          <w:color w:val="000000" w:themeColor="text1"/>
          <w:szCs w:val="22"/>
          <w14:ligatures w14:val="standardContextual"/>
        </w:rPr>
        <w:t>节的有关规定。</w:t>
      </w:r>
    </w:p>
    <w:p w14:paraId="62205518" w14:textId="2E3B3D54" w:rsidR="0044311C" w:rsidRPr="00EF292B" w:rsidRDefault="0031759A" w:rsidP="0031759A">
      <w:pPr>
        <w:pStyle w:val="af6"/>
        <w:numPr>
          <w:ilvl w:val="1"/>
          <w:numId w:val="5"/>
        </w:numPr>
        <w:spacing w:beforeLines="50" w:before="163" w:afterLines="50" w:after="163" w:line="360" w:lineRule="auto"/>
        <w:ind w:left="480" w:firstLineChars="0"/>
        <w:jc w:val="center"/>
        <w:outlineLvl w:val="1"/>
        <w:rPr>
          <w:rFonts w:ascii="Times New Roman" w:eastAsia="黑体" w:hAnsi="Times New Roman"/>
          <w:b/>
        </w:rPr>
      </w:pPr>
      <w:bookmarkStart w:id="220" w:name="_Toc180535486"/>
      <w:bookmarkStart w:id="221" w:name="_Toc180574013"/>
      <w:bookmarkStart w:id="222" w:name="_Toc180669995"/>
      <w:bookmarkStart w:id="223" w:name="_Toc180674201"/>
      <w:r w:rsidRPr="00EF292B">
        <w:rPr>
          <w:rFonts w:ascii="Times New Roman" w:eastAsia="黑体" w:hAnsi="Times New Roman"/>
          <w:b/>
        </w:rPr>
        <w:t>梁</w:t>
      </w:r>
      <w:bookmarkEnd w:id="217"/>
      <w:bookmarkEnd w:id="218"/>
      <w:bookmarkEnd w:id="219"/>
      <w:bookmarkEnd w:id="220"/>
      <w:bookmarkEnd w:id="221"/>
      <w:bookmarkEnd w:id="222"/>
      <w:bookmarkEnd w:id="223"/>
    </w:p>
    <w:p w14:paraId="0D6D755B" w14:textId="0A703360"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7.5.1</w:t>
      </w:r>
      <w:r w:rsidR="00B3449B" w:rsidRPr="00EF292B">
        <w:rPr>
          <w:rFonts w:ascii="Times New Roman" w:hAnsi="Times New Roman"/>
          <w:b/>
          <w:bCs/>
          <w:snapToGrid w:val="0"/>
          <w:szCs w:val="22"/>
        </w:rPr>
        <w:tab/>
      </w:r>
      <w:r w:rsidRPr="00EF292B">
        <w:rPr>
          <w:rFonts w:ascii="Times New Roman" w:hAnsi="Times New Roman"/>
          <w:snapToGrid w:val="0"/>
          <w:szCs w:val="22"/>
        </w:rPr>
        <w:t>超高强韧钢筋混凝土梁中纵向受力筋配置、横向配筋除符合本规程外，均应符合现行国家标准《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007F39F9" w:rsidRPr="00EF292B">
        <w:rPr>
          <w:rFonts w:ascii="Times New Roman" w:hAnsi="Times New Roman"/>
          <w:snapToGrid w:val="0"/>
          <w:szCs w:val="22"/>
        </w:rPr>
        <w:t>的有关</w:t>
      </w:r>
      <w:r w:rsidRPr="00EF292B">
        <w:rPr>
          <w:rFonts w:ascii="Times New Roman" w:hAnsi="Times New Roman"/>
          <w:snapToGrid w:val="0"/>
          <w:szCs w:val="22"/>
        </w:rPr>
        <w:t>规定。</w:t>
      </w:r>
    </w:p>
    <w:p w14:paraId="3B3BCC4C" w14:textId="7A78D0CF"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7.5.2</w:t>
      </w:r>
      <w:r w:rsidR="00B3449B" w:rsidRPr="00EF292B">
        <w:rPr>
          <w:rFonts w:ascii="Times New Roman" w:hAnsi="Times New Roman"/>
          <w:b/>
          <w:bCs/>
          <w:snapToGrid w:val="0"/>
          <w:szCs w:val="22"/>
        </w:rPr>
        <w:tab/>
      </w:r>
      <w:r w:rsidRPr="00EF292B">
        <w:rPr>
          <w:rFonts w:ascii="Times New Roman" w:hAnsi="Times New Roman"/>
          <w:snapToGrid w:val="0"/>
          <w:szCs w:val="22"/>
        </w:rPr>
        <w:t>受拉和受压钢筋配筋面积在搭接区域外不应超过</w:t>
      </w:r>
      <w:r w:rsidRPr="00EF292B">
        <w:rPr>
          <w:rFonts w:ascii="Times New Roman" w:hAnsi="Times New Roman"/>
          <w:i/>
          <w:iCs/>
          <w:snapToGrid w:val="0"/>
          <w:szCs w:val="22"/>
        </w:rPr>
        <w:t>A</w:t>
      </w:r>
      <w:r w:rsidRPr="00EF292B">
        <w:rPr>
          <w:rFonts w:ascii="Times New Roman" w:hAnsi="Times New Roman"/>
          <w:i/>
          <w:iCs/>
          <w:snapToGrid w:val="0"/>
          <w:szCs w:val="22"/>
          <w:vertAlign w:val="subscript"/>
        </w:rPr>
        <w:t>s</w:t>
      </w:r>
      <w:r w:rsidR="000731F1">
        <w:rPr>
          <w:rFonts w:ascii="Times New Roman" w:hAnsi="Times New Roman"/>
          <w:i/>
          <w:iCs/>
          <w:snapToGrid w:val="0"/>
          <w:szCs w:val="22"/>
          <w:vertAlign w:val="subscript"/>
        </w:rPr>
        <w:t>，</w:t>
      </w:r>
      <w:r w:rsidRPr="00EF292B">
        <w:rPr>
          <w:rFonts w:ascii="Times New Roman" w:hAnsi="Times New Roman"/>
          <w:i/>
          <w:iCs/>
          <w:snapToGrid w:val="0"/>
          <w:szCs w:val="22"/>
          <w:vertAlign w:val="subscript"/>
        </w:rPr>
        <w:t>max</w:t>
      </w:r>
      <w:r w:rsidR="000731F1">
        <w:rPr>
          <w:rFonts w:ascii="Times New Roman" w:hAnsi="Times New Roman"/>
          <w:i/>
          <w:iCs/>
          <w:snapToGrid w:val="0"/>
          <w:szCs w:val="22"/>
          <w:vertAlign w:val="subscript"/>
        </w:rPr>
        <w:t>，</w:t>
      </w:r>
      <w:r w:rsidRPr="00EF292B">
        <w:rPr>
          <w:rFonts w:ascii="Times New Roman" w:hAnsi="Times New Roman"/>
          <w:i/>
          <w:iCs/>
          <w:snapToGrid w:val="0"/>
          <w:szCs w:val="22"/>
        </w:rPr>
        <w:t>，</w:t>
      </w:r>
      <w:r w:rsidRPr="00EF292B">
        <w:rPr>
          <w:rFonts w:ascii="Times New Roman" w:hAnsi="Times New Roman"/>
          <w:i/>
          <w:iCs/>
          <w:snapToGrid w:val="0"/>
          <w:szCs w:val="22"/>
        </w:rPr>
        <w:t>A</w:t>
      </w:r>
      <w:r w:rsidRPr="00EF292B">
        <w:rPr>
          <w:rFonts w:ascii="Times New Roman" w:hAnsi="Times New Roman"/>
          <w:i/>
          <w:iCs/>
          <w:snapToGrid w:val="0"/>
          <w:szCs w:val="22"/>
          <w:vertAlign w:val="subscript"/>
        </w:rPr>
        <w:t>s</w:t>
      </w:r>
      <w:r w:rsidR="000731F1">
        <w:rPr>
          <w:rFonts w:ascii="Times New Roman" w:hAnsi="Times New Roman"/>
          <w:i/>
          <w:iCs/>
          <w:snapToGrid w:val="0"/>
          <w:szCs w:val="22"/>
          <w:vertAlign w:val="subscript"/>
        </w:rPr>
        <w:t>，</w:t>
      </w:r>
      <w:r w:rsidRPr="00EF292B">
        <w:rPr>
          <w:rFonts w:ascii="Times New Roman" w:hAnsi="Times New Roman"/>
          <w:i/>
          <w:iCs/>
          <w:snapToGrid w:val="0"/>
          <w:szCs w:val="22"/>
          <w:vertAlign w:val="subscript"/>
        </w:rPr>
        <w:t>max</w:t>
      </w:r>
      <w:r w:rsidRPr="00EF292B">
        <w:rPr>
          <w:rFonts w:ascii="Times New Roman" w:hAnsi="Times New Roman"/>
          <w:snapToGrid w:val="0"/>
          <w:szCs w:val="22"/>
        </w:rPr>
        <w:t>应取</w:t>
      </w:r>
      <w:r w:rsidRPr="00EF292B">
        <w:rPr>
          <w:rFonts w:ascii="Times New Roman" w:hAnsi="Times New Roman"/>
          <w:snapToGrid w:val="0"/>
          <w:szCs w:val="22"/>
        </w:rPr>
        <w:t>0.04</w:t>
      </w:r>
      <w:r w:rsidRPr="00EF292B">
        <w:rPr>
          <w:rFonts w:ascii="Times New Roman" w:hAnsi="Times New Roman"/>
          <w:i/>
          <w:iCs/>
          <w:snapToGrid w:val="0"/>
          <w:szCs w:val="22"/>
        </w:rPr>
        <w:t>A</w:t>
      </w:r>
      <w:r w:rsidRPr="00EF292B">
        <w:rPr>
          <w:rFonts w:ascii="Times New Roman" w:hAnsi="Times New Roman"/>
          <w:i/>
          <w:iCs/>
          <w:snapToGrid w:val="0"/>
          <w:szCs w:val="22"/>
          <w:vertAlign w:val="subscript"/>
        </w:rPr>
        <w:t>u</w:t>
      </w:r>
      <w:r w:rsidRPr="00EF292B">
        <w:rPr>
          <w:rFonts w:ascii="Times New Roman" w:hAnsi="Times New Roman"/>
          <w:snapToGrid w:val="0"/>
          <w:szCs w:val="22"/>
        </w:rPr>
        <w:t>。</w:t>
      </w:r>
    </w:p>
    <w:p w14:paraId="64E5E0D7" w14:textId="55DE24C9"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7.5.3</w:t>
      </w:r>
      <w:r w:rsidR="00B3449B" w:rsidRPr="00EF292B">
        <w:rPr>
          <w:rFonts w:ascii="Times New Roman" w:hAnsi="Times New Roman"/>
          <w:b/>
          <w:bCs/>
          <w:snapToGrid w:val="0"/>
          <w:szCs w:val="22"/>
        </w:rPr>
        <w:tab/>
      </w:r>
      <w:r w:rsidRPr="00EF292B">
        <w:rPr>
          <w:rFonts w:ascii="Times New Roman" w:hAnsi="Times New Roman"/>
          <w:snapToGrid w:val="0"/>
          <w:szCs w:val="22"/>
        </w:rPr>
        <w:t>受压纵筋与横向相交钢筋间距不应超过受压纵筋直径</w:t>
      </w:r>
      <w:r w:rsidRPr="00EF292B">
        <w:rPr>
          <w:rFonts w:ascii="Times New Roman" w:hAnsi="Times New Roman"/>
          <w:snapToGrid w:val="0"/>
          <w:szCs w:val="22"/>
        </w:rPr>
        <w:t>15</w:t>
      </w:r>
      <w:r w:rsidRPr="00EF292B">
        <w:rPr>
          <w:rFonts w:ascii="Times New Roman" w:hAnsi="Times New Roman"/>
          <w:snapToGrid w:val="0"/>
          <w:szCs w:val="22"/>
        </w:rPr>
        <w:t>倍。</w:t>
      </w:r>
    </w:p>
    <w:p w14:paraId="61EF7ADC" w14:textId="11AC28D9"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7.5.4</w:t>
      </w:r>
      <w:r w:rsidR="00B3449B" w:rsidRPr="00EF292B">
        <w:rPr>
          <w:rFonts w:ascii="Times New Roman" w:hAnsi="Times New Roman"/>
          <w:b/>
          <w:bCs/>
          <w:snapToGrid w:val="0"/>
          <w:szCs w:val="22"/>
        </w:rPr>
        <w:tab/>
      </w:r>
      <w:r w:rsidRPr="00EF292B">
        <w:rPr>
          <w:rFonts w:ascii="Times New Roman" w:hAnsi="Times New Roman"/>
          <w:snapToGrid w:val="0"/>
          <w:szCs w:val="22"/>
        </w:rPr>
        <w:t>纵向受拉钢筋和受压钢筋在支座附近截断时，其延伸长度应符合现行国家标准《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007F39F9" w:rsidRPr="00EF292B">
        <w:rPr>
          <w:rFonts w:ascii="Times New Roman" w:hAnsi="Times New Roman"/>
          <w:snapToGrid w:val="0"/>
          <w:szCs w:val="22"/>
        </w:rPr>
        <w:t>的有关</w:t>
      </w:r>
      <w:r w:rsidRPr="00EF292B">
        <w:rPr>
          <w:rFonts w:ascii="Times New Roman" w:hAnsi="Times New Roman"/>
          <w:snapToGrid w:val="0"/>
          <w:szCs w:val="22"/>
        </w:rPr>
        <w:t>规定。</w:t>
      </w:r>
    </w:p>
    <w:p w14:paraId="3B4940D5" w14:textId="1514C379"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7.5.5</w:t>
      </w:r>
      <w:r w:rsidR="00B3449B" w:rsidRPr="00EF292B">
        <w:rPr>
          <w:rFonts w:ascii="Times New Roman" w:hAnsi="Times New Roman"/>
          <w:b/>
          <w:bCs/>
          <w:snapToGrid w:val="0"/>
          <w:szCs w:val="22"/>
        </w:rPr>
        <w:tab/>
      </w:r>
      <w:r w:rsidRPr="00EF292B">
        <w:rPr>
          <w:rFonts w:ascii="Times New Roman" w:hAnsi="Times New Roman"/>
          <w:snapToGrid w:val="0"/>
          <w:szCs w:val="22"/>
        </w:rPr>
        <w:t>受拉和受压钢筋允许的绑扎搭接条件和搭接长度应符合现行国家标准《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007F39F9" w:rsidRPr="00EF292B">
        <w:rPr>
          <w:rFonts w:ascii="Times New Roman" w:hAnsi="Times New Roman"/>
          <w:snapToGrid w:val="0"/>
          <w:szCs w:val="22"/>
        </w:rPr>
        <w:t>的有关</w:t>
      </w:r>
      <w:r w:rsidRPr="00EF292B">
        <w:rPr>
          <w:rFonts w:ascii="Times New Roman" w:hAnsi="Times New Roman"/>
          <w:snapToGrid w:val="0"/>
          <w:szCs w:val="22"/>
        </w:rPr>
        <w:t>规定。</w:t>
      </w:r>
    </w:p>
    <w:p w14:paraId="04490F56" w14:textId="5A9FEBFC" w:rsidR="0044311C" w:rsidRPr="00EF292B" w:rsidRDefault="00BD4AC9" w:rsidP="004D36DD">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24" w:name="_Toc5213"/>
      <w:bookmarkStart w:id="225" w:name="_Toc5129"/>
      <w:bookmarkStart w:id="226" w:name="_Toc20746"/>
      <w:bookmarkStart w:id="227" w:name="_Toc180535487"/>
      <w:bookmarkStart w:id="228" w:name="_Toc180574014"/>
      <w:bookmarkStart w:id="229" w:name="_Toc180669996"/>
      <w:bookmarkStart w:id="230" w:name="_Toc180674202"/>
      <w:r w:rsidRPr="00EF292B">
        <w:rPr>
          <w:rFonts w:ascii="Times New Roman" w:eastAsia="黑体" w:hAnsi="Times New Roman"/>
          <w:b/>
        </w:rPr>
        <w:t>柱</w:t>
      </w:r>
      <w:bookmarkEnd w:id="224"/>
      <w:bookmarkEnd w:id="225"/>
      <w:bookmarkEnd w:id="226"/>
      <w:bookmarkEnd w:id="227"/>
      <w:bookmarkEnd w:id="228"/>
      <w:bookmarkEnd w:id="229"/>
      <w:bookmarkEnd w:id="230"/>
    </w:p>
    <w:p w14:paraId="01DE1590" w14:textId="1C173C59"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7.6.1</w:t>
      </w:r>
      <w:r w:rsidR="007F39F9" w:rsidRPr="00EF292B">
        <w:rPr>
          <w:rFonts w:ascii="Times New Roman" w:hAnsi="Times New Roman"/>
          <w:b/>
          <w:bCs/>
          <w:snapToGrid w:val="0"/>
          <w:szCs w:val="22"/>
        </w:rPr>
        <w:tab/>
      </w:r>
      <w:r w:rsidRPr="00EF292B">
        <w:rPr>
          <w:rFonts w:ascii="Times New Roman" w:hAnsi="Times New Roman"/>
          <w:snapToGrid w:val="0"/>
          <w:szCs w:val="22"/>
        </w:rPr>
        <w:t>超高强韧钢筋混凝土柱中纵向钢筋、箍筋配置应符合现行国家标准《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007F39F9" w:rsidRPr="00EF292B">
        <w:rPr>
          <w:rFonts w:ascii="Times New Roman" w:hAnsi="Times New Roman"/>
          <w:snapToGrid w:val="0"/>
          <w:szCs w:val="22"/>
        </w:rPr>
        <w:t>的有关</w:t>
      </w:r>
      <w:r w:rsidRPr="00EF292B">
        <w:rPr>
          <w:rFonts w:ascii="Times New Roman" w:hAnsi="Times New Roman"/>
          <w:snapToGrid w:val="0"/>
          <w:szCs w:val="22"/>
        </w:rPr>
        <w:t>规定。</w:t>
      </w:r>
    </w:p>
    <w:p w14:paraId="3FEDD515" w14:textId="52544EB9" w:rsidR="0044311C" w:rsidRPr="00EF292B" w:rsidRDefault="00BD4AC9" w:rsidP="004D36DD">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31" w:name="_Toc25736"/>
      <w:bookmarkStart w:id="232" w:name="_Toc3971"/>
      <w:bookmarkStart w:id="233" w:name="_Toc30422"/>
      <w:bookmarkStart w:id="234" w:name="_Toc180535488"/>
      <w:bookmarkStart w:id="235" w:name="_Toc180574015"/>
      <w:bookmarkStart w:id="236" w:name="_Toc180669997"/>
      <w:bookmarkStart w:id="237" w:name="_Toc180674203"/>
      <w:r w:rsidRPr="00EF292B">
        <w:rPr>
          <w:rFonts w:ascii="Times New Roman" w:eastAsia="黑体" w:hAnsi="Times New Roman"/>
          <w:b/>
        </w:rPr>
        <w:t>梁柱节点</w:t>
      </w:r>
      <w:bookmarkEnd w:id="231"/>
      <w:bookmarkEnd w:id="232"/>
      <w:bookmarkEnd w:id="233"/>
      <w:bookmarkEnd w:id="234"/>
      <w:bookmarkEnd w:id="235"/>
      <w:bookmarkEnd w:id="236"/>
      <w:bookmarkEnd w:id="237"/>
    </w:p>
    <w:p w14:paraId="22146112" w14:textId="187DF055"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7.7.1</w:t>
      </w:r>
      <w:r w:rsidR="007F39F9" w:rsidRPr="00EF292B">
        <w:rPr>
          <w:rFonts w:ascii="Times New Roman" w:hAnsi="Times New Roman"/>
          <w:b/>
          <w:bCs/>
          <w:snapToGrid w:val="0"/>
          <w:szCs w:val="22"/>
        </w:rPr>
        <w:tab/>
      </w:r>
      <w:r w:rsidRPr="00EF292B">
        <w:rPr>
          <w:rFonts w:ascii="Times New Roman" w:hAnsi="Times New Roman"/>
          <w:snapToGrid w:val="0"/>
          <w:szCs w:val="22"/>
        </w:rPr>
        <w:t>梁纵向钢筋在框架中间层端节点的锚固应符合现行国家标准《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007F39F9" w:rsidRPr="00EF292B">
        <w:rPr>
          <w:rFonts w:ascii="Times New Roman" w:hAnsi="Times New Roman"/>
          <w:snapToGrid w:val="0"/>
          <w:szCs w:val="22"/>
        </w:rPr>
        <w:t>的有关</w:t>
      </w:r>
      <w:r w:rsidRPr="00EF292B">
        <w:rPr>
          <w:rFonts w:ascii="Times New Roman" w:hAnsi="Times New Roman"/>
          <w:snapToGrid w:val="0"/>
          <w:szCs w:val="22"/>
        </w:rPr>
        <w:t>规定。</w:t>
      </w:r>
    </w:p>
    <w:p w14:paraId="02DCC33D" w14:textId="22C33A49"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7.7.2</w:t>
      </w:r>
      <w:r w:rsidR="007F39F9" w:rsidRPr="00EF292B">
        <w:rPr>
          <w:rFonts w:ascii="Times New Roman" w:hAnsi="Times New Roman"/>
          <w:b/>
          <w:bCs/>
          <w:snapToGrid w:val="0"/>
          <w:szCs w:val="22"/>
        </w:rPr>
        <w:tab/>
      </w:r>
      <w:r w:rsidRPr="00EF292B">
        <w:rPr>
          <w:rFonts w:ascii="Times New Roman" w:hAnsi="Times New Roman"/>
          <w:snapToGrid w:val="0"/>
          <w:szCs w:val="22"/>
        </w:rPr>
        <w:t>梁的上部和下部纵向钢筋应贯穿框架中间层中间节点或连续梁中间支座。锚固应符合现行国家标准《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007F39F9" w:rsidRPr="00EF292B">
        <w:rPr>
          <w:rFonts w:ascii="Times New Roman" w:hAnsi="Times New Roman"/>
          <w:snapToGrid w:val="0"/>
          <w:szCs w:val="22"/>
        </w:rPr>
        <w:t>的有关</w:t>
      </w:r>
      <w:r w:rsidRPr="00EF292B">
        <w:rPr>
          <w:rFonts w:ascii="Times New Roman" w:hAnsi="Times New Roman"/>
          <w:snapToGrid w:val="0"/>
          <w:szCs w:val="22"/>
        </w:rPr>
        <w:t>规定。</w:t>
      </w:r>
    </w:p>
    <w:p w14:paraId="6A3AAA83" w14:textId="408444C9"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7.7.3</w:t>
      </w:r>
      <w:r w:rsidR="007F39F9" w:rsidRPr="00EF292B">
        <w:rPr>
          <w:rFonts w:ascii="Times New Roman" w:hAnsi="Times New Roman"/>
          <w:b/>
          <w:bCs/>
          <w:snapToGrid w:val="0"/>
          <w:szCs w:val="22"/>
        </w:rPr>
        <w:tab/>
      </w:r>
      <w:r w:rsidRPr="00EF292B">
        <w:rPr>
          <w:rFonts w:ascii="Times New Roman" w:hAnsi="Times New Roman"/>
          <w:snapToGrid w:val="0"/>
          <w:szCs w:val="22"/>
        </w:rPr>
        <w:t>柱纵向钢筋应贯穿中间层的中间节点或端节点，接头应设在节点区以外。</w:t>
      </w:r>
      <w:r w:rsidRPr="00EF292B">
        <w:rPr>
          <w:rFonts w:ascii="Times New Roman" w:hAnsi="Times New Roman"/>
          <w:snapToGrid w:val="0"/>
          <w:szCs w:val="22"/>
        </w:rPr>
        <w:lastRenderedPageBreak/>
        <w:t>柱纵向钢筋在顶层中节点的锚固应符合现行国家标准《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007F39F9" w:rsidRPr="00EF292B">
        <w:rPr>
          <w:rFonts w:ascii="Times New Roman" w:hAnsi="Times New Roman"/>
          <w:snapToGrid w:val="0"/>
          <w:szCs w:val="22"/>
        </w:rPr>
        <w:t>的有关</w:t>
      </w:r>
      <w:r w:rsidRPr="00EF292B">
        <w:rPr>
          <w:rFonts w:ascii="Times New Roman" w:hAnsi="Times New Roman"/>
          <w:snapToGrid w:val="0"/>
          <w:szCs w:val="22"/>
        </w:rPr>
        <w:t>规定。</w:t>
      </w:r>
    </w:p>
    <w:p w14:paraId="67AC5C00" w14:textId="77BDC217"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7.7.4</w:t>
      </w:r>
      <w:r w:rsidRPr="00EF292B">
        <w:rPr>
          <w:rFonts w:ascii="Times New Roman" w:hAnsi="Times New Roman"/>
          <w:snapToGrid w:val="0"/>
          <w:szCs w:val="22"/>
        </w:rPr>
        <w:t>顶层端节点柱外侧纵向钢筋可以弯入梁内作为梁上部纵向钢筋；也可以将梁上部纵向钢筋与柱外侧纵向钢筋在节点及附近部位搭接，搭接应符合现行国家标准《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Pr="00EF292B">
        <w:rPr>
          <w:rFonts w:ascii="Times New Roman" w:hAnsi="Times New Roman"/>
          <w:snapToGrid w:val="0"/>
          <w:szCs w:val="22"/>
        </w:rPr>
        <w:t>的</w:t>
      </w:r>
      <w:r w:rsidR="007F39F9" w:rsidRPr="00EF292B">
        <w:rPr>
          <w:rFonts w:ascii="Times New Roman" w:hAnsi="Times New Roman"/>
          <w:snapToGrid w:val="0"/>
          <w:szCs w:val="22"/>
        </w:rPr>
        <w:t>有关</w:t>
      </w:r>
      <w:r w:rsidRPr="00EF292B">
        <w:rPr>
          <w:rFonts w:ascii="Times New Roman" w:hAnsi="Times New Roman"/>
          <w:snapToGrid w:val="0"/>
          <w:szCs w:val="22"/>
        </w:rPr>
        <w:t>规定。</w:t>
      </w:r>
    </w:p>
    <w:p w14:paraId="5A5258DF" w14:textId="4079C9F6" w:rsidR="0044311C" w:rsidRPr="00EF292B" w:rsidRDefault="00BD4AC9" w:rsidP="00C20321">
      <w:pPr>
        <w:numPr>
          <w:ilvl w:val="2"/>
          <w:numId w:val="0"/>
        </w:numPr>
        <w:spacing w:line="360" w:lineRule="auto"/>
        <w:outlineLvl w:val="2"/>
        <w:rPr>
          <w:rFonts w:ascii="Times New Roman" w:eastAsia="黑体" w:hAnsi="Times New Roman"/>
          <w:b/>
          <w:bCs/>
          <w:snapToGrid w:val="0"/>
          <w:szCs w:val="22"/>
        </w:rPr>
      </w:pPr>
      <w:r w:rsidRPr="00EF292B">
        <w:rPr>
          <w:rFonts w:ascii="Times New Roman" w:hAnsi="Times New Roman"/>
          <w:b/>
          <w:bCs/>
          <w:snapToGrid w:val="0"/>
          <w:szCs w:val="22"/>
        </w:rPr>
        <w:t>7.7.5</w:t>
      </w:r>
      <w:r w:rsidRPr="00EF292B">
        <w:rPr>
          <w:rFonts w:ascii="Times New Roman" w:hAnsi="Times New Roman"/>
          <w:snapToGrid w:val="0"/>
          <w:szCs w:val="22"/>
        </w:rPr>
        <w:t>顶层端节点处梁上部纵向钢筋的截面面积</w:t>
      </w:r>
      <w:r w:rsidRPr="00EF292B">
        <w:rPr>
          <w:rFonts w:ascii="Times New Roman" w:hAnsi="Times New Roman"/>
          <w:i/>
          <w:iCs/>
          <w:snapToGrid w:val="0"/>
          <w:szCs w:val="22"/>
        </w:rPr>
        <w:t>A</w:t>
      </w:r>
      <w:r w:rsidRPr="00EF292B">
        <w:rPr>
          <w:rFonts w:ascii="Times New Roman" w:hAnsi="Times New Roman"/>
          <w:i/>
          <w:iCs/>
          <w:snapToGrid w:val="0"/>
          <w:szCs w:val="22"/>
          <w:vertAlign w:val="subscript"/>
        </w:rPr>
        <w:t>s</w:t>
      </w:r>
      <w:r w:rsidRPr="00EF292B">
        <w:rPr>
          <w:rFonts w:ascii="Times New Roman" w:hAnsi="Times New Roman"/>
          <w:snapToGrid w:val="0"/>
          <w:szCs w:val="22"/>
        </w:rPr>
        <w:t>应符合现行国家标准《</w:t>
      </w:r>
      <w:r w:rsidR="0035320E" w:rsidRPr="00EF292B">
        <w:rPr>
          <w:rFonts w:ascii="Times New Roman" w:hAnsi="Times New Roman"/>
          <w:snapToGrid w:val="0"/>
          <w:szCs w:val="22"/>
        </w:rPr>
        <w:t>混凝土结构设计标准</w:t>
      </w:r>
      <w:r w:rsidRPr="00EF292B">
        <w:rPr>
          <w:rFonts w:ascii="Times New Roman" w:hAnsi="Times New Roman"/>
          <w:snapToGrid w:val="0"/>
          <w:szCs w:val="22"/>
        </w:rPr>
        <w:t>》</w:t>
      </w:r>
      <w:r w:rsidR="0035320E" w:rsidRPr="00EF292B">
        <w:rPr>
          <w:rFonts w:ascii="Times New Roman" w:hAnsi="Times New Roman"/>
          <w:snapToGrid w:val="0"/>
          <w:szCs w:val="22"/>
        </w:rPr>
        <w:t>GB/T 50010</w:t>
      </w:r>
      <w:r w:rsidR="004E7240">
        <w:rPr>
          <w:rFonts w:ascii="Times New Roman" w:hAnsi="Times New Roman" w:hint="eastAsia"/>
          <w:snapToGrid w:val="0"/>
          <w:szCs w:val="22"/>
        </w:rPr>
        <w:t>-2024</w:t>
      </w:r>
      <w:r w:rsidRPr="00EF292B">
        <w:rPr>
          <w:rFonts w:ascii="Times New Roman" w:hAnsi="Times New Roman"/>
          <w:snapToGrid w:val="0"/>
          <w:szCs w:val="22"/>
        </w:rPr>
        <w:t>的</w:t>
      </w:r>
      <w:r w:rsidR="007F39F9" w:rsidRPr="00EF292B">
        <w:rPr>
          <w:rFonts w:ascii="Times New Roman" w:hAnsi="Times New Roman"/>
          <w:snapToGrid w:val="0"/>
          <w:szCs w:val="22"/>
        </w:rPr>
        <w:t>有关</w:t>
      </w:r>
      <w:r w:rsidRPr="00EF292B">
        <w:rPr>
          <w:rFonts w:ascii="Times New Roman" w:hAnsi="Times New Roman"/>
          <w:snapToGrid w:val="0"/>
          <w:szCs w:val="22"/>
        </w:rPr>
        <w:t>规定。</w:t>
      </w:r>
    </w:p>
    <w:p w14:paraId="4A45244D" w14:textId="4DB88ACC" w:rsidR="0044311C" w:rsidRPr="00EF292B" w:rsidRDefault="00BD4AC9" w:rsidP="00C20321">
      <w:pPr>
        <w:numPr>
          <w:ilvl w:val="2"/>
          <w:numId w:val="0"/>
        </w:numPr>
        <w:spacing w:line="360" w:lineRule="auto"/>
        <w:outlineLvl w:val="2"/>
        <w:rPr>
          <w:rFonts w:ascii="Times New Roman" w:hAnsi="Times New Roman"/>
        </w:rPr>
      </w:pPr>
      <w:r w:rsidRPr="00EF292B">
        <w:rPr>
          <w:rFonts w:ascii="Times New Roman" w:eastAsia="黑体" w:hAnsi="Times New Roman"/>
          <w:b/>
          <w:bCs/>
          <w:snapToGrid w:val="0"/>
          <w:szCs w:val="22"/>
        </w:rPr>
        <w:t>7.7.6</w:t>
      </w:r>
      <w:r w:rsidRPr="00EF292B">
        <w:rPr>
          <w:rFonts w:ascii="Times New Roman" w:hAnsi="Times New Roman"/>
          <w:snapToGrid w:val="0"/>
          <w:szCs w:val="22"/>
        </w:rPr>
        <w:t>在框架节点内应设置水平箍筋，箍筋应符合现行</w:t>
      </w:r>
      <w:r w:rsidR="00FC1C28" w:rsidRPr="00EF292B">
        <w:rPr>
          <w:rFonts w:ascii="Times New Roman" w:hAnsi="Times New Roman"/>
          <w:snapToGrid w:val="0"/>
          <w:szCs w:val="22"/>
        </w:rPr>
        <w:t>团体</w:t>
      </w:r>
      <w:r w:rsidRPr="00EF292B">
        <w:rPr>
          <w:rFonts w:ascii="Times New Roman" w:hAnsi="Times New Roman"/>
          <w:snapToGrid w:val="0"/>
          <w:szCs w:val="22"/>
        </w:rPr>
        <w:t>标准《应变硬化水泥基复合材料结构技术规程》</w:t>
      </w:r>
      <w:r w:rsidRPr="00EF292B">
        <w:rPr>
          <w:rFonts w:ascii="Times New Roman" w:hAnsi="Times New Roman"/>
          <w:snapToGrid w:val="0"/>
          <w:szCs w:val="22"/>
        </w:rPr>
        <w:t>T/CECS</w:t>
      </w:r>
      <w:r w:rsidR="007F39F9" w:rsidRPr="00EF292B">
        <w:rPr>
          <w:rFonts w:ascii="Times New Roman" w:hAnsi="Times New Roman"/>
          <w:snapToGrid w:val="0"/>
          <w:szCs w:val="22"/>
        </w:rPr>
        <w:t xml:space="preserve"> </w:t>
      </w:r>
      <w:r w:rsidRPr="00EF292B">
        <w:rPr>
          <w:rFonts w:ascii="Times New Roman" w:hAnsi="Times New Roman"/>
          <w:snapToGrid w:val="0"/>
          <w:szCs w:val="22"/>
        </w:rPr>
        <w:t>1212</w:t>
      </w:r>
      <w:r w:rsidRPr="00EF292B">
        <w:rPr>
          <w:rFonts w:ascii="Times New Roman" w:hAnsi="Times New Roman"/>
          <w:snapToGrid w:val="0"/>
          <w:szCs w:val="22"/>
        </w:rPr>
        <w:t>的</w:t>
      </w:r>
      <w:r w:rsidR="007F39F9" w:rsidRPr="00EF292B">
        <w:rPr>
          <w:rFonts w:ascii="Times New Roman" w:hAnsi="Times New Roman"/>
          <w:snapToGrid w:val="0"/>
          <w:szCs w:val="22"/>
        </w:rPr>
        <w:t>有关</w:t>
      </w:r>
      <w:r w:rsidRPr="00EF292B">
        <w:rPr>
          <w:rFonts w:ascii="Times New Roman" w:hAnsi="Times New Roman"/>
          <w:snapToGrid w:val="0"/>
          <w:szCs w:val="22"/>
        </w:rPr>
        <w:t>规定。</w:t>
      </w:r>
      <w:r w:rsidRPr="00EF292B">
        <w:rPr>
          <w:rFonts w:ascii="Times New Roman" w:eastAsia="黑体" w:hAnsi="Times New Roman"/>
          <w:b/>
          <w:spacing w:val="139"/>
          <w:sz w:val="32"/>
          <w:szCs w:val="32"/>
        </w:rPr>
        <w:br w:type="page"/>
      </w:r>
    </w:p>
    <w:p w14:paraId="5EDD5B90" w14:textId="3C3F597B" w:rsidR="00A65A9C" w:rsidRPr="00EF292B" w:rsidRDefault="00A65A9C" w:rsidP="00A65A9C">
      <w:pPr>
        <w:numPr>
          <w:ilvl w:val="0"/>
          <w:numId w:val="5"/>
        </w:numPr>
        <w:spacing w:beforeLines="50" w:before="163" w:afterLines="200" w:after="652" w:line="360" w:lineRule="auto"/>
        <w:ind w:left="0" w:firstLine="0"/>
        <w:jc w:val="center"/>
        <w:outlineLvl w:val="0"/>
        <w:rPr>
          <w:rFonts w:ascii="Times New Roman" w:eastAsia="黑体" w:hAnsi="Times New Roman"/>
          <w:b/>
          <w:spacing w:val="139"/>
          <w:sz w:val="32"/>
          <w:szCs w:val="32"/>
        </w:rPr>
      </w:pPr>
      <w:bookmarkStart w:id="238" w:name="_Toc29378"/>
      <w:bookmarkStart w:id="239" w:name="_Toc17246"/>
      <w:bookmarkStart w:id="240" w:name="_Toc27561"/>
      <w:bookmarkStart w:id="241" w:name="_Toc179986010"/>
      <w:bookmarkStart w:id="242" w:name="_Toc156675568"/>
      <w:bookmarkStart w:id="243" w:name="_Toc179986017"/>
      <w:bookmarkStart w:id="244" w:name="_Toc156674534"/>
      <w:bookmarkStart w:id="245" w:name="_Toc111394727"/>
      <w:bookmarkStart w:id="246" w:name="_Toc156677088"/>
      <w:bookmarkStart w:id="247" w:name="_Toc156674040"/>
      <w:r w:rsidRPr="00EF292B">
        <w:rPr>
          <w:rFonts w:ascii="Times New Roman" w:hAnsi="Times New Roman"/>
          <w:b/>
          <w:sz w:val="32"/>
          <w:szCs w:val="32"/>
        </w:rPr>
        <w:lastRenderedPageBreak/>
        <w:tab/>
      </w:r>
      <w:bookmarkStart w:id="248" w:name="_Toc180535489"/>
      <w:bookmarkStart w:id="249" w:name="_Toc180574016"/>
      <w:bookmarkStart w:id="250" w:name="_Toc180669998"/>
      <w:bookmarkStart w:id="251" w:name="_Toc180674204"/>
      <w:r w:rsidRPr="00EF292B">
        <w:rPr>
          <w:rFonts w:ascii="Times New Roman" w:hAnsi="Times New Roman"/>
          <w:bCs/>
          <w:sz w:val="32"/>
          <w:szCs w:val="32"/>
        </w:rPr>
        <w:t>施工及质量验收</w:t>
      </w:r>
      <w:bookmarkEnd w:id="248"/>
      <w:bookmarkEnd w:id="249"/>
      <w:bookmarkEnd w:id="250"/>
      <w:bookmarkEnd w:id="251"/>
    </w:p>
    <w:p w14:paraId="10BAA9F7" w14:textId="62FA6663" w:rsidR="00A65A9C" w:rsidRPr="00EF292B" w:rsidRDefault="00A65A9C" w:rsidP="00A65A9C">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52" w:name="_Toc108514021"/>
      <w:bookmarkStart w:id="253" w:name="_Toc180535490"/>
      <w:bookmarkStart w:id="254" w:name="_Toc180574017"/>
      <w:bookmarkStart w:id="255" w:name="_Toc180669999"/>
      <w:bookmarkStart w:id="256" w:name="_Toc180674205"/>
      <w:bookmarkStart w:id="257" w:name="_Toc11881"/>
      <w:bookmarkStart w:id="258" w:name="_Toc179986012"/>
      <w:bookmarkStart w:id="259" w:name="_Toc6722"/>
      <w:bookmarkStart w:id="260" w:name="_Toc29762"/>
      <w:bookmarkEnd w:id="238"/>
      <w:bookmarkEnd w:id="239"/>
      <w:bookmarkEnd w:id="240"/>
      <w:bookmarkEnd w:id="241"/>
      <w:r w:rsidRPr="00EF292B">
        <w:rPr>
          <w:rFonts w:ascii="Times New Roman" w:eastAsia="黑体" w:hAnsi="Times New Roman"/>
          <w:b/>
        </w:rPr>
        <w:t>混凝土的制备与养护</w:t>
      </w:r>
      <w:bookmarkEnd w:id="252"/>
      <w:bookmarkEnd w:id="253"/>
      <w:bookmarkEnd w:id="254"/>
      <w:bookmarkEnd w:id="255"/>
      <w:bookmarkEnd w:id="256"/>
    </w:p>
    <w:bookmarkEnd w:id="257"/>
    <w:bookmarkEnd w:id="258"/>
    <w:bookmarkEnd w:id="259"/>
    <w:bookmarkEnd w:id="260"/>
    <w:p w14:paraId="7A4AD382" w14:textId="57291BBF" w:rsidR="0044311C" w:rsidRPr="00EF292B" w:rsidRDefault="00BD4AC9" w:rsidP="00C20321">
      <w:pPr>
        <w:numPr>
          <w:ilvl w:val="2"/>
          <w:numId w:val="30"/>
        </w:numPr>
        <w:snapToGrid w:val="0"/>
        <w:spacing w:line="360" w:lineRule="auto"/>
        <w:ind w:left="0" w:firstLine="0"/>
        <w:outlineLvl w:val="2"/>
        <w:rPr>
          <w:rFonts w:ascii="Times New Roman" w:hAnsi="Times New Roman"/>
        </w:rPr>
      </w:pPr>
      <w:r w:rsidRPr="00EF292B">
        <w:rPr>
          <w:rFonts w:ascii="Times New Roman" w:hAnsi="Times New Roman"/>
        </w:rPr>
        <w:t>超高强韧混凝土的搅拌应符合下列规定</w:t>
      </w:r>
      <w:r w:rsidR="00A65A9C" w:rsidRPr="00EF292B">
        <w:rPr>
          <w:rFonts w:ascii="Times New Roman" w:hAnsi="Times New Roman"/>
        </w:rPr>
        <w:t>：</w:t>
      </w:r>
    </w:p>
    <w:p w14:paraId="23A1194A" w14:textId="0FD5B949"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 xml:space="preserve">1 </w:t>
      </w:r>
      <w:r w:rsidRPr="00EF292B">
        <w:rPr>
          <w:rFonts w:ascii="Times New Roman" w:hAnsi="Times New Roman"/>
        </w:rPr>
        <w:t>超高强韧混凝土应采用强制式搅拌机搅拌，搅拌时宜将水泥、矿物掺合料、骨料、粉剂外加剂等干料预先干拌</w:t>
      </w:r>
      <w:r w:rsidRPr="00EF292B">
        <w:rPr>
          <w:rFonts w:ascii="Times New Roman" w:hAnsi="Times New Roman"/>
        </w:rPr>
        <w:t>1 min~2 min</w:t>
      </w:r>
      <w:r w:rsidRPr="00EF292B">
        <w:rPr>
          <w:rFonts w:ascii="Times New Roman" w:hAnsi="Times New Roman"/>
        </w:rPr>
        <w:t>，然后加入水和其他液体原材料湿拌，湿拌时间不宜低于</w:t>
      </w:r>
      <w:r w:rsidRPr="00EF292B">
        <w:rPr>
          <w:rFonts w:ascii="Times New Roman" w:hAnsi="Times New Roman"/>
        </w:rPr>
        <w:t>5 min</w:t>
      </w:r>
      <w:r w:rsidRPr="00EF292B">
        <w:rPr>
          <w:rFonts w:ascii="Times New Roman" w:hAnsi="Times New Roman"/>
        </w:rPr>
        <w:t>，至拌合物接近目标流动性；然后缓慢加入纤维，待纤维全部加完后继续搅拌不少于</w:t>
      </w:r>
      <w:r w:rsidRPr="00EF292B">
        <w:rPr>
          <w:rFonts w:ascii="Times New Roman" w:hAnsi="Times New Roman"/>
        </w:rPr>
        <w:t>2 min</w:t>
      </w:r>
      <w:r w:rsidRPr="00EF292B">
        <w:rPr>
          <w:rFonts w:ascii="Times New Roman" w:hAnsi="Times New Roman"/>
        </w:rPr>
        <w:t>，至纤维在拌合物中分散均匀</w:t>
      </w:r>
      <w:r w:rsidR="00A65A9C" w:rsidRPr="00EF292B">
        <w:rPr>
          <w:rFonts w:ascii="Times New Roman" w:hAnsi="Times New Roman"/>
        </w:rPr>
        <w:t>；</w:t>
      </w:r>
    </w:p>
    <w:p w14:paraId="7653F77C" w14:textId="372A401B"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 xml:space="preserve">2 </w:t>
      </w:r>
      <w:r w:rsidRPr="00EF292B">
        <w:rPr>
          <w:rFonts w:ascii="Times New Roman" w:hAnsi="Times New Roman"/>
        </w:rPr>
        <w:t>超高</w:t>
      </w:r>
      <w:r w:rsidRPr="00EF292B">
        <w:rPr>
          <w:rFonts w:ascii="Times New Roman" w:hAnsi="Times New Roman"/>
          <w:color w:val="000000" w:themeColor="text1"/>
          <w:szCs w:val="22"/>
          <w14:ligatures w14:val="standardContextual"/>
        </w:rPr>
        <w:t>强韧</w:t>
      </w:r>
      <w:r w:rsidRPr="00EF292B">
        <w:rPr>
          <w:rFonts w:ascii="Times New Roman" w:hAnsi="Times New Roman"/>
        </w:rPr>
        <w:t>混凝士的搅拌方式宜根据产品特点和实际情况进行调整。</w:t>
      </w:r>
    </w:p>
    <w:p w14:paraId="4FCB08E7" w14:textId="4E535E34" w:rsidR="0044311C" w:rsidRPr="00EF292B" w:rsidRDefault="00BD4AC9" w:rsidP="00C20321">
      <w:pPr>
        <w:numPr>
          <w:ilvl w:val="2"/>
          <w:numId w:val="30"/>
        </w:numPr>
        <w:snapToGrid w:val="0"/>
        <w:spacing w:line="360" w:lineRule="auto"/>
        <w:ind w:left="0" w:firstLine="0"/>
        <w:outlineLvl w:val="2"/>
        <w:rPr>
          <w:rFonts w:ascii="Times New Roman" w:hAnsi="Times New Roman"/>
        </w:rPr>
      </w:pPr>
      <w:r w:rsidRPr="00EF292B">
        <w:rPr>
          <w:rFonts w:ascii="Times New Roman" w:hAnsi="Times New Roman"/>
        </w:rPr>
        <w:t>超高强韧混凝土试件的成型应符合下列规定</w:t>
      </w:r>
      <w:r w:rsidR="00A65A9C" w:rsidRPr="00EF292B">
        <w:rPr>
          <w:rFonts w:ascii="Times New Roman" w:hAnsi="Times New Roman"/>
        </w:rPr>
        <w:t>：</w:t>
      </w:r>
    </w:p>
    <w:p w14:paraId="3B2159B0" w14:textId="64B8AF8E"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 xml:space="preserve">1 </w:t>
      </w:r>
      <w:r w:rsidRPr="00EF292B">
        <w:rPr>
          <w:rFonts w:ascii="Times New Roman" w:hAnsi="Times New Roman"/>
        </w:rPr>
        <w:t>超高</w:t>
      </w:r>
      <w:r w:rsidRPr="00EF292B">
        <w:rPr>
          <w:rFonts w:ascii="Times New Roman" w:hAnsi="Times New Roman"/>
          <w:color w:val="000000" w:themeColor="text1"/>
          <w:szCs w:val="22"/>
          <w14:ligatures w14:val="standardContextual"/>
        </w:rPr>
        <w:t>强韧</w:t>
      </w:r>
      <w:r w:rsidRPr="00EF292B">
        <w:rPr>
          <w:rFonts w:ascii="Times New Roman" w:hAnsi="Times New Roman"/>
        </w:rPr>
        <w:t>混凝土拌合物宜从试模的一侧开始浇筑，一次浇筑完毕，浇筑后可用橡胶锤轻敲侧模排除气泡</w:t>
      </w:r>
      <w:r w:rsidR="00A65A9C" w:rsidRPr="00EF292B">
        <w:rPr>
          <w:rFonts w:ascii="Times New Roman" w:hAnsi="Times New Roman"/>
        </w:rPr>
        <w:t>；</w:t>
      </w:r>
    </w:p>
    <w:p w14:paraId="097A91A1" w14:textId="09FBE47A"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2</w:t>
      </w:r>
      <w:r w:rsidRPr="00EF292B">
        <w:rPr>
          <w:rFonts w:ascii="Times New Roman" w:hAnsi="Times New Roman"/>
        </w:rPr>
        <w:t xml:space="preserve"> </w:t>
      </w:r>
      <w:r w:rsidRPr="00EF292B">
        <w:rPr>
          <w:rFonts w:ascii="Times New Roman" w:hAnsi="Times New Roman"/>
        </w:rPr>
        <w:t>对于</w:t>
      </w:r>
      <w:r w:rsidRPr="00EF292B">
        <w:rPr>
          <w:rFonts w:ascii="Times New Roman" w:hAnsi="Times New Roman"/>
          <w:color w:val="000000" w:themeColor="text1"/>
          <w:szCs w:val="22"/>
          <w14:ligatures w14:val="standardContextual"/>
        </w:rPr>
        <w:t>扩展</w:t>
      </w:r>
      <w:r w:rsidRPr="00EF292B">
        <w:rPr>
          <w:rFonts w:ascii="Times New Roman" w:hAnsi="Times New Roman"/>
        </w:rPr>
        <w:t>度</w:t>
      </w:r>
      <w:r w:rsidRPr="00EF292B">
        <w:rPr>
          <w:rFonts w:ascii="Times New Roman" w:hAnsi="Times New Roman"/>
          <w:szCs w:val="32"/>
          <w14:ligatures w14:val="standardContextual"/>
        </w:rPr>
        <w:t>小于</w:t>
      </w:r>
      <w:r w:rsidRPr="00EF292B">
        <w:rPr>
          <w:rFonts w:ascii="Times New Roman" w:hAnsi="Times New Roman"/>
        </w:rPr>
        <w:t xml:space="preserve">650mm </w:t>
      </w:r>
      <w:r w:rsidRPr="00EF292B">
        <w:rPr>
          <w:rFonts w:ascii="Times New Roman" w:hAnsi="Times New Roman"/>
        </w:rPr>
        <w:t>的超高强韧混凝土拌合物，浇筑完成后，可根据需要将试模置于振动</w:t>
      </w:r>
      <w:r w:rsidRPr="00EF292B">
        <w:rPr>
          <w:rFonts w:ascii="Times New Roman" w:hAnsi="Times New Roman"/>
        </w:rPr>
        <w:t xml:space="preserve"> </w:t>
      </w:r>
      <w:r w:rsidRPr="00EF292B">
        <w:rPr>
          <w:rFonts w:ascii="Times New Roman" w:hAnsi="Times New Roman"/>
        </w:rPr>
        <w:t>台上振动以排除气泡，振动时间宜为</w:t>
      </w:r>
      <w:r w:rsidRPr="00EF292B">
        <w:rPr>
          <w:rFonts w:ascii="Times New Roman" w:hAnsi="Times New Roman"/>
        </w:rPr>
        <w:t>10s~15s</w:t>
      </w:r>
      <w:r w:rsidR="00A65A9C" w:rsidRPr="00EF292B">
        <w:rPr>
          <w:rFonts w:ascii="Times New Roman" w:hAnsi="Times New Roman"/>
        </w:rPr>
        <w:t>；</w:t>
      </w:r>
    </w:p>
    <w:p w14:paraId="3E31750D" w14:textId="4E227502"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 xml:space="preserve">3 </w:t>
      </w:r>
      <w:r w:rsidRPr="00EF292B">
        <w:rPr>
          <w:rFonts w:ascii="Times New Roman" w:hAnsi="Times New Roman"/>
        </w:rPr>
        <w:t>成型过程中不得进行插捣。</w:t>
      </w:r>
    </w:p>
    <w:p w14:paraId="44766531" w14:textId="107E08C0" w:rsidR="0044311C" w:rsidRPr="00EF292B" w:rsidRDefault="00BD4AC9" w:rsidP="00C20321">
      <w:pPr>
        <w:numPr>
          <w:ilvl w:val="2"/>
          <w:numId w:val="30"/>
        </w:numPr>
        <w:snapToGrid w:val="0"/>
        <w:spacing w:line="360" w:lineRule="auto"/>
        <w:ind w:left="0" w:firstLine="0"/>
        <w:outlineLvl w:val="2"/>
        <w:rPr>
          <w:rFonts w:ascii="Times New Roman" w:hAnsi="Times New Roman"/>
        </w:rPr>
      </w:pPr>
      <w:r w:rsidRPr="00EF292B">
        <w:rPr>
          <w:rFonts w:ascii="Times New Roman" w:hAnsi="Times New Roman"/>
        </w:rPr>
        <w:t>超高强韧混凝土试件的养护应符合下列规定</w:t>
      </w:r>
      <w:r w:rsidR="00A65A9C" w:rsidRPr="00EF292B">
        <w:rPr>
          <w:rFonts w:ascii="Times New Roman" w:hAnsi="Times New Roman"/>
        </w:rPr>
        <w:t>：</w:t>
      </w:r>
    </w:p>
    <w:p w14:paraId="0D14E830" w14:textId="7769E68E"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 xml:space="preserve">1 </w:t>
      </w:r>
      <w:r w:rsidRPr="00EF292B">
        <w:rPr>
          <w:rFonts w:ascii="Times New Roman" w:hAnsi="Times New Roman"/>
        </w:rPr>
        <w:t>试件</w:t>
      </w:r>
      <w:r w:rsidRPr="00EF292B">
        <w:rPr>
          <w:rFonts w:ascii="Times New Roman" w:hAnsi="Times New Roman"/>
          <w:color w:val="000000" w:themeColor="text1"/>
          <w:szCs w:val="22"/>
          <w14:ligatures w14:val="standardContextual"/>
        </w:rPr>
        <w:t>成型</w:t>
      </w:r>
      <w:r w:rsidRPr="00EF292B">
        <w:rPr>
          <w:rFonts w:ascii="Times New Roman" w:hAnsi="Times New Roman"/>
        </w:rPr>
        <w:t>后，应立即在试模表面覆盖塑料薄膜，避免水分散失</w:t>
      </w:r>
      <w:r w:rsidR="00A65A9C" w:rsidRPr="00EF292B">
        <w:rPr>
          <w:rFonts w:ascii="Times New Roman" w:hAnsi="Times New Roman"/>
        </w:rPr>
        <w:t>；</w:t>
      </w:r>
    </w:p>
    <w:p w14:paraId="761C35AD" w14:textId="18A671ED"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2</w:t>
      </w:r>
      <w:r w:rsidRPr="00EF292B">
        <w:rPr>
          <w:rFonts w:ascii="Times New Roman" w:hAnsi="Times New Roman"/>
        </w:rPr>
        <w:t xml:space="preserve"> </w:t>
      </w:r>
      <w:r w:rsidRPr="00EF292B">
        <w:rPr>
          <w:rFonts w:ascii="Times New Roman" w:hAnsi="Times New Roman"/>
        </w:rPr>
        <w:t>自然养护类</w:t>
      </w:r>
      <w:r w:rsidRPr="00EF292B">
        <w:rPr>
          <w:rFonts w:ascii="Times New Roman" w:hAnsi="Times New Roman"/>
          <w:szCs w:val="32"/>
          <w14:ligatures w14:val="standardContextual"/>
        </w:rPr>
        <w:t>超高</w:t>
      </w:r>
      <w:r w:rsidRPr="00EF292B">
        <w:rPr>
          <w:rFonts w:ascii="Times New Roman" w:hAnsi="Times New Roman"/>
        </w:rPr>
        <w:t>强韧混凝土试件应按</w:t>
      </w:r>
      <w:r w:rsidRPr="00EF292B">
        <w:rPr>
          <w:rFonts w:ascii="Times New Roman" w:hAnsi="Times New Roman"/>
          <w:b/>
          <w:bCs/>
        </w:rPr>
        <w:t xml:space="preserve"> </w:t>
      </w:r>
      <w:r w:rsidRPr="00EF292B">
        <w:rPr>
          <w:rFonts w:ascii="Times New Roman" w:hAnsi="Times New Roman"/>
        </w:rPr>
        <w:t xml:space="preserve">GB/T 50081 </w:t>
      </w:r>
      <w:r w:rsidRPr="00EF292B">
        <w:rPr>
          <w:rFonts w:ascii="Times New Roman" w:hAnsi="Times New Roman"/>
        </w:rPr>
        <w:t>的规定进行标准养护</w:t>
      </w:r>
      <w:r w:rsidR="00A65A9C" w:rsidRPr="00EF292B">
        <w:rPr>
          <w:rFonts w:ascii="Times New Roman" w:hAnsi="Times New Roman"/>
        </w:rPr>
        <w:t>；</w:t>
      </w:r>
    </w:p>
    <w:p w14:paraId="33442F8D" w14:textId="77777777" w:rsidR="0044311C" w:rsidRPr="00EF292B" w:rsidRDefault="00BD4AC9" w:rsidP="00C20321">
      <w:pPr>
        <w:spacing w:line="360" w:lineRule="auto"/>
        <w:ind w:firstLine="420"/>
        <w:textAlignment w:val="center"/>
        <w:rPr>
          <w:rFonts w:ascii="Times New Roman" w:hAnsi="Times New Roman"/>
        </w:rPr>
      </w:pPr>
      <w:r w:rsidRPr="00EF292B">
        <w:rPr>
          <w:rFonts w:ascii="Times New Roman" w:hAnsi="Times New Roman"/>
          <w:b/>
          <w:bCs/>
        </w:rPr>
        <w:t>3</w:t>
      </w:r>
      <w:r w:rsidRPr="00EF292B">
        <w:rPr>
          <w:rFonts w:ascii="Times New Roman" w:hAnsi="Times New Roman"/>
        </w:rPr>
        <w:t xml:space="preserve"> </w:t>
      </w:r>
      <w:r w:rsidRPr="00EF292B">
        <w:rPr>
          <w:rFonts w:ascii="Times New Roman" w:hAnsi="Times New Roman"/>
        </w:rPr>
        <w:t>热</w:t>
      </w:r>
      <w:r w:rsidRPr="00EF292B">
        <w:rPr>
          <w:rFonts w:ascii="Times New Roman" w:hAnsi="Times New Roman"/>
          <w:color w:val="000000" w:themeColor="text1"/>
          <w:szCs w:val="22"/>
          <w14:ligatures w14:val="standardContextual"/>
        </w:rPr>
        <w:t>养护</w:t>
      </w:r>
      <w:r w:rsidRPr="00EF292B">
        <w:rPr>
          <w:rFonts w:ascii="Times New Roman" w:hAnsi="Times New Roman"/>
        </w:rPr>
        <w:t>类超高</w:t>
      </w:r>
      <w:r w:rsidRPr="00EF292B">
        <w:rPr>
          <w:rFonts w:ascii="Times New Roman" w:hAnsi="Times New Roman"/>
          <w:szCs w:val="32"/>
          <w14:ligatures w14:val="standardContextual"/>
        </w:rPr>
        <w:t>强韧</w:t>
      </w:r>
      <w:r w:rsidRPr="00EF292B">
        <w:rPr>
          <w:rFonts w:ascii="Times New Roman" w:hAnsi="Times New Roman"/>
        </w:rPr>
        <w:t>混凝土试件应进行标准蒸汽养护。</w:t>
      </w:r>
    </w:p>
    <w:p w14:paraId="59E0F7E2" w14:textId="4BEB2343" w:rsidR="0044311C" w:rsidRPr="00EF292B" w:rsidRDefault="00BD4AC9" w:rsidP="00C231DC">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61" w:name="_Toc31522"/>
      <w:bookmarkStart w:id="262" w:name="_Toc22991"/>
      <w:bookmarkStart w:id="263" w:name="_Toc179986013"/>
      <w:bookmarkStart w:id="264" w:name="_Toc2332"/>
      <w:bookmarkStart w:id="265" w:name="_Toc180535491"/>
      <w:bookmarkStart w:id="266" w:name="_Toc180574018"/>
      <w:bookmarkStart w:id="267" w:name="_Toc180670000"/>
      <w:bookmarkStart w:id="268" w:name="_Toc180674206"/>
      <w:r w:rsidRPr="00EF292B">
        <w:rPr>
          <w:rFonts w:ascii="Times New Roman" w:eastAsia="黑体" w:hAnsi="Times New Roman"/>
          <w:b/>
        </w:rPr>
        <w:t>高强钢筋的加工与安装</w:t>
      </w:r>
      <w:bookmarkEnd w:id="261"/>
      <w:bookmarkEnd w:id="262"/>
      <w:bookmarkEnd w:id="263"/>
      <w:bookmarkEnd w:id="264"/>
      <w:bookmarkEnd w:id="265"/>
      <w:bookmarkEnd w:id="266"/>
      <w:bookmarkEnd w:id="267"/>
      <w:bookmarkEnd w:id="268"/>
    </w:p>
    <w:p w14:paraId="269273C4" w14:textId="5DE7E41D" w:rsidR="0044311C" w:rsidRPr="00EF292B" w:rsidRDefault="00BD4AC9" w:rsidP="00C20321">
      <w:pPr>
        <w:pStyle w:val="af6"/>
        <w:numPr>
          <w:ilvl w:val="2"/>
          <w:numId w:val="31"/>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高强钢筋的连接方式应符合设计要求。</w:t>
      </w:r>
    </w:p>
    <w:p w14:paraId="5B6FF7CC" w14:textId="4883CCD3" w:rsidR="0044311C" w:rsidRPr="00EF292B" w:rsidRDefault="00BD4AC9" w:rsidP="00C20321">
      <w:pPr>
        <w:pStyle w:val="af6"/>
        <w:numPr>
          <w:ilvl w:val="2"/>
          <w:numId w:val="31"/>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高强钢筋机械连接施工前，应对接头进行工艺检验，检验项目包括钢筋接头单项拉伸极限抗拉强度和残余变形，合格后方可进行施工。施工过程中更换钢筋或套筒生产厂家以及接头施工单位时，应重新进行工艺检验。</w:t>
      </w:r>
    </w:p>
    <w:p w14:paraId="02ECB172" w14:textId="7333A0C9" w:rsidR="00C231DC" w:rsidRPr="00EF292B" w:rsidRDefault="00BD4AC9" w:rsidP="00C20321">
      <w:pPr>
        <w:pStyle w:val="af6"/>
        <w:numPr>
          <w:ilvl w:val="2"/>
          <w:numId w:val="31"/>
        </w:numPr>
        <w:snapToGrid w:val="0"/>
        <w:spacing w:line="360" w:lineRule="auto"/>
        <w:ind w:left="0" w:firstLineChars="0" w:firstLine="0"/>
        <w:outlineLvl w:val="2"/>
        <w:rPr>
          <w:rFonts w:ascii="Times New Roman" w:hAnsi="Times New Roman"/>
          <w:kern w:val="0"/>
        </w:rPr>
      </w:pPr>
      <w:r w:rsidRPr="00EF292B">
        <w:rPr>
          <w:rFonts w:ascii="Times New Roman" w:hAnsi="Times New Roman"/>
          <w:kern w:val="0"/>
        </w:rPr>
        <w:t>高强钢筋采用机械连接时，钢筋连接接头的检验批划分和质量检测与评定应符合现行行业标准《钢筋机械连接技术规程》</w:t>
      </w:r>
      <w:r w:rsidRPr="00EF292B">
        <w:rPr>
          <w:rFonts w:ascii="Times New Roman" w:hAnsi="Times New Roman"/>
          <w:kern w:val="0"/>
        </w:rPr>
        <w:t>JGJ107</w:t>
      </w:r>
      <w:r w:rsidRPr="00EF292B">
        <w:rPr>
          <w:rFonts w:ascii="Times New Roman" w:hAnsi="Times New Roman"/>
          <w:kern w:val="0"/>
        </w:rPr>
        <w:t>的有关规定。</w:t>
      </w:r>
    </w:p>
    <w:p w14:paraId="2DC0348A" w14:textId="3891C97A" w:rsidR="0044311C" w:rsidRPr="00EF292B" w:rsidRDefault="00BD4AC9" w:rsidP="00C231DC">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69" w:name="_Toc180535492"/>
      <w:bookmarkStart w:id="270" w:name="_Toc180574019"/>
      <w:bookmarkStart w:id="271" w:name="_Toc180670001"/>
      <w:bookmarkStart w:id="272" w:name="_Toc180674207"/>
      <w:r w:rsidRPr="00EF292B">
        <w:rPr>
          <w:rFonts w:ascii="Times New Roman" w:eastAsia="黑体" w:hAnsi="Times New Roman"/>
          <w:b/>
        </w:rPr>
        <w:t>钢筋的加工与安装</w:t>
      </w:r>
      <w:bookmarkEnd w:id="269"/>
      <w:bookmarkEnd w:id="270"/>
      <w:bookmarkEnd w:id="271"/>
      <w:bookmarkEnd w:id="272"/>
    </w:p>
    <w:p w14:paraId="41AC5D96" w14:textId="0CF9D734" w:rsidR="0044311C" w:rsidRPr="00EF292B" w:rsidRDefault="00BD4AC9" w:rsidP="00C20321">
      <w:pPr>
        <w:pStyle w:val="af6"/>
        <w:numPr>
          <w:ilvl w:val="2"/>
          <w:numId w:val="32"/>
        </w:numPr>
        <w:snapToGrid w:val="0"/>
        <w:spacing w:line="360" w:lineRule="auto"/>
        <w:ind w:left="0" w:firstLineChars="0" w:firstLine="0"/>
        <w:outlineLvl w:val="2"/>
        <w:rPr>
          <w:rFonts w:ascii="Times New Roman" w:hAnsi="Times New Roman"/>
          <w:bCs/>
        </w:rPr>
      </w:pPr>
      <w:r w:rsidRPr="00EF292B">
        <w:rPr>
          <w:rFonts w:ascii="Times New Roman" w:hAnsi="Times New Roman"/>
          <w:bCs/>
        </w:rPr>
        <w:lastRenderedPageBreak/>
        <w:t>钢筋的加工应符合以下规定：</w:t>
      </w:r>
    </w:p>
    <w:p w14:paraId="0C8F19F7"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b/>
          <w:bCs/>
          <w:szCs w:val="32"/>
          <w14:ligatures w14:val="standardContextual"/>
        </w:rPr>
        <w:t>1</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钢筋加工宜采用专业化生产的成型钢筋，并宜集中加工、配送。</w:t>
      </w:r>
    </w:p>
    <w:p w14:paraId="68E3BD5E"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b/>
          <w:bCs/>
          <w:szCs w:val="32"/>
          <w14:ligatures w14:val="standardContextual"/>
        </w:rPr>
        <w:t>2</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钢筋加工前应将表面清理干净。表面带有颗粒状、片状老锈或有损伤的钢筋不得使用。</w:t>
      </w:r>
    </w:p>
    <w:p w14:paraId="03E4B889"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b/>
          <w:bCs/>
          <w:szCs w:val="32"/>
          <w14:ligatures w14:val="standardContextual"/>
        </w:rPr>
        <w:t>3</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钢筋加工宜在常温状态下进行，加工过程中不应对钢筋进行加热。钢筋应</w:t>
      </w:r>
      <w:r w:rsidRPr="00EF292B">
        <w:rPr>
          <w:rFonts w:ascii="Times New Roman" w:hAnsi="Times New Roman"/>
          <w:szCs w:val="32"/>
          <w14:ligatures w14:val="standardContextual"/>
        </w:rPr>
        <w:t>1</w:t>
      </w:r>
      <w:r w:rsidRPr="00EF292B">
        <w:rPr>
          <w:rFonts w:ascii="Times New Roman" w:hAnsi="Times New Roman"/>
          <w:szCs w:val="32"/>
          <w14:ligatures w14:val="standardContextual"/>
        </w:rPr>
        <w:t>次弯折到位，不得反复弯折。冬期施工和雨期施工应符合现行行业标准</w:t>
      </w:r>
      <w:r w:rsidRPr="00EF292B">
        <w:rPr>
          <w:rFonts w:ascii="Times New Roman" w:hAnsi="Times New Roman"/>
          <w:color w:val="000000" w:themeColor="text1"/>
          <w:szCs w:val="22"/>
          <w14:ligatures w14:val="standardContextual"/>
        </w:rPr>
        <w:t>《建筑工程冬期施工规程》</w:t>
      </w:r>
      <w:r w:rsidRPr="00EF292B">
        <w:rPr>
          <w:rFonts w:ascii="Times New Roman" w:hAnsi="Times New Roman"/>
          <w:szCs w:val="32"/>
          <w14:ligatures w14:val="standardContextual"/>
        </w:rPr>
        <w:t>JGJ/T 104</w:t>
      </w:r>
      <w:r w:rsidRPr="00EF292B">
        <w:rPr>
          <w:rFonts w:ascii="Times New Roman" w:hAnsi="Times New Roman"/>
          <w:szCs w:val="32"/>
          <w14:ligatures w14:val="standardContextual"/>
        </w:rPr>
        <w:t>和现行国家标准《混凝结构工程施工规范》</w:t>
      </w:r>
      <w:r w:rsidRPr="00EF292B">
        <w:rPr>
          <w:rFonts w:ascii="Times New Roman" w:hAnsi="Times New Roman"/>
          <w:szCs w:val="32"/>
          <w14:ligatures w14:val="standardContextual"/>
        </w:rPr>
        <w:t>GB 50666</w:t>
      </w:r>
      <w:r w:rsidRPr="00EF292B">
        <w:rPr>
          <w:rFonts w:ascii="Times New Roman" w:hAnsi="Times New Roman"/>
          <w:szCs w:val="32"/>
          <w14:ligatures w14:val="standardContextual"/>
        </w:rPr>
        <w:t>的规定。</w:t>
      </w:r>
    </w:p>
    <w:p w14:paraId="78881D22"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b/>
          <w:bCs/>
          <w:szCs w:val="32"/>
          <w14:ligatures w14:val="standardContextual"/>
        </w:rPr>
        <w:t>4</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钢筋宜采用不具有延伸功能的机械设备进行调直。当采用冷拉方法调直时热轧高强带肋钢筋的冷拉率，不宜大于</w:t>
      </w:r>
      <w:r w:rsidRPr="00EF292B">
        <w:rPr>
          <w:rFonts w:ascii="Times New Roman" w:hAnsi="Times New Roman"/>
          <w:szCs w:val="32"/>
          <w14:ligatures w14:val="standardContextual"/>
        </w:rPr>
        <w:t>1%</w:t>
      </w:r>
      <w:r w:rsidRPr="00EF292B">
        <w:rPr>
          <w:rFonts w:ascii="Times New Roman" w:hAnsi="Times New Roman"/>
          <w:szCs w:val="32"/>
          <w14:ligatures w14:val="standardContextual"/>
        </w:rPr>
        <w:t>。钢筋调直过程中不应损伤带肋钢筋的横肋。调直后的钢筋应平直，不应有局部弯折。钢筋不得采用冷拉方法提高强度。</w:t>
      </w:r>
    </w:p>
    <w:p w14:paraId="18D2987E"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b/>
          <w:bCs/>
          <w:szCs w:val="32"/>
          <w14:ligatures w14:val="standardContextual"/>
        </w:rPr>
        <w:t>5</w:t>
      </w:r>
      <w:r w:rsidRPr="00EF292B">
        <w:rPr>
          <w:rFonts w:ascii="Times New Roman" w:hAnsi="Times New Roman"/>
          <w:szCs w:val="32"/>
          <w14:ligatures w14:val="standardContextual"/>
        </w:rPr>
        <w:t>钢筋的弯曲性能按表</w:t>
      </w:r>
      <w:r w:rsidRPr="00EF292B">
        <w:rPr>
          <w:rFonts w:ascii="Times New Roman" w:hAnsi="Times New Roman"/>
          <w:szCs w:val="32"/>
          <w14:ligatures w14:val="standardContextual"/>
        </w:rPr>
        <w:t>8.3.1</w:t>
      </w:r>
      <w:r w:rsidRPr="00EF292B">
        <w:rPr>
          <w:rFonts w:ascii="Times New Roman" w:hAnsi="Times New Roman"/>
          <w:szCs w:val="32"/>
          <w14:ligatures w14:val="standardContextual"/>
        </w:rPr>
        <w:t>的规定弯曲</w:t>
      </w:r>
      <w:r w:rsidRPr="00EF292B">
        <w:rPr>
          <w:rFonts w:ascii="Times New Roman" w:hAnsi="Times New Roman"/>
          <w:szCs w:val="32"/>
          <w14:ligatures w14:val="standardContextual"/>
        </w:rPr>
        <w:t>180°</w:t>
      </w:r>
      <w:r w:rsidRPr="00EF292B">
        <w:rPr>
          <w:rFonts w:ascii="Times New Roman" w:hAnsi="Times New Roman"/>
          <w:szCs w:val="32"/>
          <w14:ligatures w14:val="standardContextual"/>
        </w:rPr>
        <w:t>后，钢筋受弯曲部位的表面不应产生裂纹。</w:t>
      </w:r>
    </w:p>
    <w:p w14:paraId="6230C60E" w14:textId="77777777" w:rsidR="0044311C" w:rsidRPr="00EF292B" w:rsidRDefault="00BD4AC9" w:rsidP="00C20321">
      <w:pPr>
        <w:widowControl/>
        <w:spacing w:line="400" w:lineRule="exact"/>
        <w:ind w:firstLineChars="200" w:firstLine="422"/>
        <w:jc w:val="center"/>
        <w:rPr>
          <w:rFonts w:ascii="Times New Roman" w:eastAsia="黑体" w:hAnsi="Times New Roman"/>
          <w:b/>
          <w:bCs/>
          <w:sz w:val="21"/>
          <w:szCs w:val="21"/>
        </w:rPr>
      </w:pPr>
      <w:r w:rsidRPr="00EF292B">
        <w:rPr>
          <w:rFonts w:ascii="Times New Roman" w:eastAsia="黑体" w:hAnsi="Times New Roman"/>
          <w:b/>
          <w:bCs/>
          <w:sz w:val="21"/>
          <w:szCs w:val="21"/>
        </w:rPr>
        <w:t>表</w:t>
      </w:r>
      <w:r w:rsidRPr="00EF292B">
        <w:rPr>
          <w:rFonts w:ascii="Times New Roman" w:eastAsia="黑体" w:hAnsi="Times New Roman"/>
          <w:b/>
          <w:bCs/>
          <w:sz w:val="21"/>
          <w:szCs w:val="21"/>
        </w:rPr>
        <w:t xml:space="preserve">8.3.1 </w:t>
      </w:r>
      <w:r w:rsidRPr="00EF292B">
        <w:rPr>
          <w:rFonts w:ascii="Times New Roman" w:eastAsia="黑体" w:hAnsi="Times New Roman"/>
          <w:b/>
          <w:bCs/>
          <w:sz w:val="21"/>
          <w:szCs w:val="21"/>
        </w:rPr>
        <w:t>钢筋弯曲性能</w:t>
      </w:r>
      <w:r w:rsidRPr="00EF292B">
        <w:rPr>
          <w:rFonts w:ascii="Times New Roman" w:eastAsia="黑体" w:hAnsi="Times New Roman"/>
          <w:b/>
          <w:bCs/>
          <w:sz w:val="21"/>
          <w:szCs w:val="21"/>
        </w:rPr>
        <w:t xml:space="preserve">                     </w:t>
      </w:r>
      <w:r w:rsidRPr="00EF292B">
        <w:rPr>
          <w:rFonts w:ascii="Times New Roman" w:eastAsia="黑体" w:hAnsi="Times New Roman"/>
          <w:b/>
          <w:bCs/>
          <w:sz w:val="21"/>
          <w:szCs w:val="21"/>
        </w:rPr>
        <w:t>单位：毫米</w:t>
      </w:r>
    </w:p>
    <w:tbl>
      <w:tblPr>
        <w:tblStyle w:val="af2"/>
        <w:tblW w:w="5000" w:type="pct"/>
        <w:jc w:val="center"/>
        <w:tblLook w:val="04A0" w:firstRow="1" w:lastRow="0" w:firstColumn="1" w:lastColumn="0" w:noHBand="0" w:noVBand="1"/>
      </w:tblPr>
      <w:tblGrid>
        <w:gridCol w:w="3246"/>
        <w:gridCol w:w="2243"/>
        <w:gridCol w:w="2807"/>
      </w:tblGrid>
      <w:tr w:rsidR="0044311C" w:rsidRPr="00EF292B" w14:paraId="386FDC86" w14:textId="77777777" w:rsidTr="00FE716E">
        <w:trPr>
          <w:jc w:val="center"/>
        </w:trPr>
        <w:tc>
          <w:tcPr>
            <w:tcW w:w="1956" w:type="pct"/>
            <w:vAlign w:val="center"/>
          </w:tcPr>
          <w:p w14:paraId="042AEE57"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牌号</w:t>
            </w:r>
          </w:p>
        </w:tc>
        <w:tc>
          <w:tcPr>
            <w:tcW w:w="1352" w:type="pct"/>
            <w:vAlign w:val="center"/>
          </w:tcPr>
          <w:p w14:paraId="7E063E9E"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公称直径</w:t>
            </w:r>
            <w:r w:rsidRPr="00EF292B">
              <w:rPr>
                <w:rFonts w:ascii="Times New Roman" w:hAnsi="Times New Roman"/>
                <w:kern w:val="0"/>
                <w:sz w:val="21"/>
                <w14:ligatures w14:val="standardContextual"/>
              </w:rPr>
              <w:t>/d</w:t>
            </w:r>
          </w:p>
        </w:tc>
        <w:tc>
          <w:tcPr>
            <w:tcW w:w="1692" w:type="pct"/>
            <w:vAlign w:val="center"/>
          </w:tcPr>
          <w:p w14:paraId="509D2A62"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弯曲压头直径</w:t>
            </w:r>
            <w:r w:rsidRPr="00EF292B">
              <w:rPr>
                <w:rFonts w:ascii="Times New Roman" w:hAnsi="Times New Roman"/>
                <w:kern w:val="0"/>
                <w:sz w:val="21"/>
                <w14:ligatures w14:val="standardContextual"/>
              </w:rPr>
              <w:t>/D</w:t>
            </w:r>
          </w:p>
        </w:tc>
      </w:tr>
      <w:tr w:rsidR="0044311C" w:rsidRPr="00EF292B" w14:paraId="6039D97F" w14:textId="77777777" w:rsidTr="00FE716E">
        <w:trPr>
          <w:jc w:val="center"/>
        </w:trPr>
        <w:tc>
          <w:tcPr>
            <w:tcW w:w="1956" w:type="pct"/>
            <w:vMerge w:val="restart"/>
            <w:vAlign w:val="center"/>
          </w:tcPr>
          <w:p w14:paraId="366BE23D"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HRB600</w:t>
            </w:r>
            <w:r w:rsidRPr="00EF292B">
              <w:rPr>
                <w:rFonts w:ascii="Times New Roman" w:hAnsi="Times New Roman"/>
                <w:kern w:val="0"/>
                <w:sz w:val="21"/>
                <w14:ligatures w14:val="standardContextual"/>
              </w:rPr>
              <w:t>、</w:t>
            </w:r>
            <w:r w:rsidRPr="00EF292B">
              <w:rPr>
                <w:rFonts w:ascii="Times New Roman" w:hAnsi="Times New Roman"/>
                <w:kern w:val="0"/>
                <w:sz w:val="21"/>
                <w14:ligatures w14:val="standardContextual"/>
              </w:rPr>
              <w:t>HRB600E</w:t>
            </w:r>
          </w:p>
          <w:p w14:paraId="63D304AA"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HRB650</w:t>
            </w:r>
            <w:r w:rsidRPr="00EF292B">
              <w:rPr>
                <w:rFonts w:ascii="Times New Roman" w:hAnsi="Times New Roman"/>
                <w:kern w:val="0"/>
                <w:sz w:val="21"/>
                <w14:ligatures w14:val="standardContextual"/>
              </w:rPr>
              <w:t>、</w:t>
            </w:r>
            <w:r w:rsidRPr="00EF292B">
              <w:rPr>
                <w:rFonts w:ascii="Times New Roman" w:hAnsi="Times New Roman"/>
                <w:kern w:val="0"/>
                <w:sz w:val="21"/>
                <w14:ligatures w14:val="standardContextual"/>
              </w:rPr>
              <w:t>HRB650E</w:t>
            </w:r>
          </w:p>
          <w:p w14:paraId="3166EB0A"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HRB700</w:t>
            </w:r>
            <w:r w:rsidRPr="00EF292B">
              <w:rPr>
                <w:rFonts w:ascii="Times New Roman" w:hAnsi="Times New Roman"/>
                <w:kern w:val="0"/>
                <w:sz w:val="21"/>
                <w14:ligatures w14:val="standardContextual"/>
              </w:rPr>
              <w:t>、</w:t>
            </w:r>
            <w:r w:rsidRPr="00EF292B">
              <w:rPr>
                <w:rFonts w:ascii="Times New Roman" w:hAnsi="Times New Roman"/>
                <w:kern w:val="0"/>
                <w:sz w:val="21"/>
                <w14:ligatures w14:val="standardContextual"/>
              </w:rPr>
              <w:t>HRB700E</w:t>
            </w:r>
          </w:p>
        </w:tc>
        <w:tc>
          <w:tcPr>
            <w:tcW w:w="1352" w:type="pct"/>
            <w:vAlign w:val="center"/>
          </w:tcPr>
          <w:p w14:paraId="5453AD15"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6-25</w:t>
            </w:r>
          </w:p>
        </w:tc>
        <w:tc>
          <w:tcPr>
            <w:tcW w:w="1692" w:type="pct"/>
            <w:vAlign w:val="center"/>
          </w:tcPr>
          <w:p w14:paraId="2923DF4A"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6d</w:t>
            </w:r>
          </w:p>
        </w:tc>
      </w:tr>
      <w:tr w:rsidR="0044311C" w:rsidRPr="00EF292B" w14:paraId="1C6D4496" w14:textId="77777777" w:rsidTr="00FE716E">
        <w:trPr>
          <w:jc w:val="center"/>
        </w:trPr>
        <w:tc>
          <w:tcPr>
            <w:tcW w:w="1956" w:type="pct"/>
            <w:vMerge/>
            <w:vAlign w:val="center"/>
          </w:tcPr>
          <w:p w14:paraId="2659BF25" w14:textId="77777777" w:rsidR="0044311C" w:rsidRPr="00EF292B" w:rsidRDefault="0044311C" w:rsidP="00C20321">
            <w:pPr>
              <w:spacing w:line="400" w:lineRule="exact"/>
              <w:jc w:val="center"/>
              <w:rPr>
                <w:rFonts w:ascii="Times New Roman" w:hAnsi="Times New Roman"/>
                <w:kern w:val="0"/>
                <w:sz w:val="21"/>
                <w14:ligatures w14:val="standardContextual"/>
              </w:rPr>
            </w:pPr>
          </w:p>
        </w:tc>
        <w:tc>
          <w:tcPr>
            <w:tcW w:w="1352" w:type="pct"/>
            <w:vAlign w:val="center"/>
          </w:tcPr>
          <w:p w14:paraId="5C06B865"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25-40</w:t>
            </w:r>
          </w:p>
        </w:tc>
        <w:tc>
          <w:tcPr>
            <w:tcW w:w="1692" w:type="pct"/>
            <w:vAlign w:val="center"/>
          </w:tcPr>
          <w:p w14:paraId="08DCDF40"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7d</w:t>
            </w:r>
          </w:p>
        </w:tc>
      </w:tr>
      <w:tr w:rsidR="0044311C" w:rsidRPr="00EF292B" w14:paraId="2B6FF6AF" w14:textId="77777777" w:rsidTr="00FE716E">
        <w:trPr>
          <w:jc w:val="center"/>
        </w:trPr>
        <w:tc>
          <w:tcPr>
            <w:tcW w:w="1956" w:type="pct"/>
            <w:vMerge/>
            <w:vAlign w:val="center"/>
          </w:tcPr>
          <w:p w14:paraId="26ECFA06" w14:textId="77777777" w:rsidR="0044311C" w:rsidRPr="00EF292B" w:rsidRDefault="0044311C" w:rsidP="00C20321">
            <w:pPr>
              <w:spacing w:line="400" w:lineRule="exact"/>
              <w:jc w:val="center"/>
              <w:rPr>
                <w:rFonts w:ascii="Times New Roman" w:hAnsi="Times New Roman"/>
                <w:kern w:val="0"/>
                <w:sz w:val="21"/>
                <w14:ligatures w14:val="standardContextual"/>
              </w:rPr>
            </w:pPr>
          </w:p>
        </w:tc>
        <w:tc>
          <w:tcPr>
            <w:tcW w:w="1352" w:type="pct"/>
            <w:vAlign w:val="center"/>
          </w:tcPr>
          <w:p w14:paraId="6C406F40"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w:t>
            </w:r>
            <w:r w:rsidRPr="00EF292B">
              <w:rPr>
                <w:rFonts w:ascii="Times New Roman" w:hAnsi="Times New Roman"/>
                <w:kern w:val="0"/>
                <w:sz w:val="21"/>
                <w14:ligatures w14:val="standardContextual"/>
              </w:rPr>
              <w:t>40-50</w:t>
            </w:r>
          </w:p>
        </w:tc>
        <w:tc>
          <w:tcPr>
            <w:tcW w:w="1692" w:type="pct"/>
            <w:vAlign w:val="center"/>
          </w:tcPr>
          <w:p w14:paraId="7EF8D77E" w14:textId="77777777" w:rsidR="0044311C" w:rsidRPr="00EF292B" w:rsidRDefault="00BD4AC9" w:rsidP="00C20321">
            <w:pPr>
              <w:spacing w:line="400" w:lineRule="exact"/>
              <w:jc w:val="center"/>
              <w:rPr>
                <w:rFonts w:ascii="Times New Roman" w:hAnsi="Times New Roman"/>
                <w:kern w:val="0"/>
                <w:sz w:val="21"/>
                <w14:ligatures w14:val="standardContextual"/>
              </w:rPr>
            </w:pPr>
            <w:r w:rsidRPr="00EF292B">
              <w:rPr>
                <w:rFonts w:ascii="Times New Roman" w:hAnsi="Times New Roman"/>
                <w:kern w:val="0"/>
                <w:sz w:val="21"/>
                <w14:ligatures w14:val="standardContextual"/>
              </w:rPr>
              <w:t>8d</w:t>
            </w:r>
          </w:p>
        </w:tc>
      </w:tr>
    </w:tbl>
    <w:p w14:paraId="01575F6F" w14:textId="035C5771" w:rsidR="0044311C" w:rsidRPr="00EF292B" w:rsidRDefault="00FE716E" w:rsidP="00C20321">
      <w:pPr>
        <w:spacing w:line="400" w:lineRule="exact"/>
        <w:ind w:firstLineChars="200" w:firstLine="360"/>
        <w:rPr>
          <w:rFonts w:ascii="Times New Roman" w:hAnsi="Times New Roman"/>
          <w:kern w:val="0"/>
          <w14:ligatures w14:val="standardContextual"/>
        </w:rPr>
      </w:pPr>
      <w:r w:rsidRPr="00EF292B">
        <w:rPr>
          <w:rFonts w:ascii="Times New Roman" w:hAnsi="Times New Roman"/>
          <w:sz w:val="18"/>
          <w:szCs w:val="21"/>
          <w14:ligatures w14:val="standardContextual"/>
        </w:rPr>
        <w:t>注：</w:t>
      </w:r>
      <w:r w:rsidR="00BD4AC9" w:rsidRPr="00EF292B">
        <w:rPr>
          <w:rFonts w:ascii="Times New Roman" w:hAnsi="Times New Roman"/>
          <w:sz w:val="18"/>
          <w:szCs w:val="21"/>
          <w14:ligatures w14:val="standardContextual"/>
        </w:rPr>
        <w:t>抗震钢筋的反弯性能要求</w:t>
      </w:r>
      <w:r w:rsidR="00BD4AC9" w:rsidRPr="00EF292B">
        <w:rPr>
          <w:rFonts w:ascii="Times New Roman" w:hAnsi="Times New Roman"/>
          <w:kern w:val="0"/>
          <w:sz w:val="18"/>
          <w:szCs w:val="18"/>
          <w14:ligatures w14:val="standardContextual"/>
        </w:rPr>
        <w:t>参照现行国家标准《钢筋混凝土用钢</w:t>
      </w:r>
      <w:r w:rsidR="00BD4AC9" w:rsidRPr="00EF292B">
        <w:rPr>
          <w:rFonts w:ascii="Times New Roman" w:hAnsi="Times New Roman"/>
          <w:kern w:val="0"/>
          <w:sz w:val="18"/>
          <w:szCs w:val="18"/>
          <w14:ligatures w14:val="standardContextual"/>
        </w:rPr>
        <w:t xml:space="preserve"> </w:t>
      </w:r>
      <w:r w:rsidR="00BD4AC9" w:rsidRPr="00EF292B">
        <w:rPr>
          <w:rFonts w:ascii="Times New Roman" w:hAnsi="Times New Roman"/>
          <w:kern w:val="0"/>
          <w:sz w:val="18"/>
          <w:szCs w:val="18"/>
          <w14:ligatures w14:val="standardContextual"/>
        </w:rPr>
        <w:t>第</w:t>
      </w:r>
      <w:r w:rsidR="00BD4AC9" w:rsidRPr="00EF292B">
        <w:rPr>
          <w:rFonts w:ascii="Times New Roman" w:hAnsi="Times New Roman"/>
          <w:kern w:val="0"/>
          <w:sz w:val="18"/>
          <w:szCs w:val="18"/>
          <w14:ligatures w14:val="standardContextual"/>
        </w:rPr>
        <w:t>2</w:t>
      </w:r>
      <w:r w:rsidR="00BD4AC9" w:rsidRPr="00EF292B">
        <w:rPr>
          <w:rFonts w:ascii="Times New Roman" w:hAnsi="Times New Roman"/>
          <w:kern w:val="0"/>
          <w:sz w:val="18"/>
          <w:szCs w:val="18"/>
          <w14:ligatures w14:val="standardContextual"/>
        </w:rPr>
        <w:t>部分：热轧带肋钢筋》</w:t>
      </w:r>
      <w:r w:rsidR="00BD4AC9" w:rsidRPr="00EF292B">
        <w:rPr>
          <w:rFonts w:ascii="Times New Roman" w:hAnsi="Times New Roman"/>
          <w:kern w:val="0"/>
          <w:sz w:val="18"/>
          <w:szCs w:val="18"/>
          <w14:ligatures w14:val="standardContextual"/>
        </w:rPr>
        <w:t>GB1499.2</w:t>
      </w:r>
      <w:r w:rsidR="00BD4AC9" w:rsidRPr="00EF292B">
        <w:rPr>
          <w:rFonts w:ascii="Times New Roman" w:hAnsi="Times New Roman"/>
          <w:kern w:val="0"/>
          <w:sz w:val="18"/>
          <w:szCs w:val="18"/>
          <w14:ligatures w14:val="standardContextual"/>
        </w:rPr>
        <w:t>执行</w:t>
      </w:r>
      <w:r w:rsidRPr="00EF292B">
        <w:rPr>
          <w:rFonts w:ascii="Times New Roman" w:hAnsi="Times New Roman"/>
          <w:kern w:val="0"/>
          <w:sz w:val="18"/>
          <w:szCs w:val="18"/>
          <w14:ligatures w14:val="standardContextual"/>
        </w:rPr>
        <w:t>。</w:t>
      </w:r>
    </w:p>
    <w:p w14:paraId="0FF4E039" w14:textId="42E3A84E" w:rsidR="0044311C" w:rsidRPr="00EF292B" w:rsidRDefault="00BD4AC9" w:rsidP="00C20321">
      <w:pPr>
        <w:pStyle w:val="af6"/>
        <w:numPr>
          <w:ilvl w:val="2"/>
          <w:numId w:val="32"/>
        </w:numPr>
        <w:snapToGrid w:val="0"/>
        <w:spacing w:line="360" w:lineRule="auto"/>
        <w:ind w:left="0" w:firstLineChars="0" w:firstLine="0"/>
        <w:outlineLvl w:val="2"/>
        <w:rPr>
          <w:rFonts w:ascii="Times New Roman" w:hAnsi="Times New Roman"/>
          <w:szCs w:val="32"/>
          <w14:ligatures w14:val="standardContextual"/>
        </w:rPr>
      </w:pPr>
      <w:r w:rsidRPr="00EF292B">
        <w:rPr>
          <w:rFonts w:ascii="Times New Roman" w:hAnsi="Times New Roman"/>
          <w:bCs/>
        </w:rPr>
        <w:t>钢筋的安装应符合以下规定：</w:t>
      </w:r>
    </w:p>
    <w:p w14:paraId="404A9558" w14:textId="6AEA2EDD"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b/>
          <w:bCs/>
          <w:szCs w:val="32"/>
          <w14:ligatures w14:val="standardContextual"/>
        </w:rPr>
        <w:t xml:space="preserve">1 </w:t>
      </w:r>
      <w:r w:rsidRPr="00EF292B">
        <w:rPr>
          <w:rFonts w:ascii="Times New Roman" w:hAnsi="Times New Roman"/>
          <w:szCs w:val="32"/>
          <w14:ligatures w14:val="standardContextual"/>
        </w:rPr>
        <w:t>当纵向受拉普通钢筋末端采用弯钩或机械锚固措施时，钢筋锚固端的加工应符合现行</w:t>
      </w:r>
      <w:r w:rsidRPr="00EF292B">
        <w:rPr>
          <w:rFonts w:ascii="Times New Roman" w:hAnsi="Times New Roman"/>
          <w:color w:val="000000" w:themeColor="text1"/>
          <w:szCs w:val="22"/>
          <w14:ligatures w14:val="standardContextual"/>
        </w:rPr>
        <w:t>国家标准</w:t>
      </w:r>
      <w:r w:rsidRPr="00EF292B">
        <w:rPr>
          <w:rFonts w:ascii="Times New Roman" w:hAnsi="Times New Roman"/>
          <w:szCs w:val="32"/>
          <w14:ligatures w14:val="standardContextual"/>
        </w:rPr>
        <w:t>《</w:t>
      </w:r>
      <w:r w:rsidR="0035320E" w:rsidRPr="00EF292B">
        <w:rPr>
          <w:rFonts w:ascii="Times New Roman" w:hAnsi="Times New Roman"/>
          <w:szCs w:val="32"/>
          <w14:ligatures w14:val="standardContextual"/>
        </w:rPr>
        <w:t>混凝土结构设计标准</w:t>
      </w:r>
      <w:r w:rsidRPr="00EF292B">
        <w:rPr>
          <w:rFonts w:ascii="Times New Roman" w:hAnsi="Times New Roman"/>
          <w:szCs w:val="32"/>
          <w14:ligatures w14:val="standardContextual"/>
        </w:rPr>
        <w:t>》</w:t>
      </w:r>
      <w:r w:rsidR="0035320E" w:rsidRPr="00EF292B">
        <w:rPr>
          <w:rFonts w:ascii="Times New Roman" w:hAnsi="Times New Roman"/>
          <w:szCs w:val="32"/>
          <w14:ligatures w14:val="standardContextual"/>
        </w:rPr>
        <w:t>GB/T 50010</w:t>
      </w:r>
      <w:r w:rsidR="004E7240">
        <w:rPr>
          <w:rFonts w:ascii="Times New Roman" w:hAnsi="Times New Roman" w:hint="eastAsia"/>
          <w:snapToGrid w:val="0"/>
          <w:szCs w:val="22"/>
        </w:rPr>
        <w:t>-2024</w:t>
      </w:r>
      <w:r w:rsidRPr="00EF292B">
        <w:rPr>
          <w:rFonts w:ascii="Times New Roman" w:hAnsi="Times New Roman"/>
          <w:szCs w:val="32"/>
          <w14:ligatures w14:val="standardContextual"/>
        </w:rPr>
        <w:t>规定。钢筋的弯钩和机械锚固应符合下列规定：</w:t>
      </w:r>
    </w:p>
    <w:p w14:paraId="08501D83"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szCs w:val="32"/>
          <w14:ligatures w14:val="standardContextual"/>
        </w:rPr>
        <w:t xml:space="preserve">1) </w:t>
      </w:r>
      <w:r w:rsidRPr="00EF292B">
        <w:rPr>
          <w:rFonts w:ascii="Times New Roman" w:hAnsi="Times New Roman"/>
          <w:szCs w:val="32"/>
          <w14:ligatures w14:val="standardContextual"/>
        </w:rPr>
        <w:t>钢筋端部的弯钩及一侧贴焊的锚筋，位于构件截面的侧边或角部时，应该偏向内侧布置锚固锚头的方向，防止由偏向挤压力造成保护层混凝土外胀裂缝。</w:t>
      </w:r>
    </w:p>
    <w:p w14:paraId="0488DFCB" w14:textId="76F38A92"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szCs w:val="32"/>
          <w14:ligatures w14:val="standardContextual"/>
        </w:rPr>
        <w:t xml:space="preserve">2) </w:t>
      </w:r>
      <w:r w:rsidRPr="00EF292B">
        <w:rPr>
          <w:rFonts w:ascii="Times New Roman" w:hAnsi="Times New Roman"/>
          <w:szCs w:val="32"/>
          <w14:ligatures w14:val="standardContextual"/>
        </w:rPr>
        <w:t>锚板和锚头的承压面积不应小于锚筋截面面积的</w:t>
      </w:r>
      <w:r w:rsidRPr="00EF292B">
        <w:rPr>
          <w:rFonts w:ascii="Times New Roman" w:hAnsi="Times New Roman"/>
          <w:szCs w:val="32"/>
          <w14:ligatures w14:val="standardContextual"/>
        </w:rPr>
        <w:t>4</w:t>
      </w:r>
      <w:r w:rsidRPr="00EF292B">
        <w:rPr>
          <w:rFonts w:ascii="Times New Roman" w:hAnsi="Times New Roman"/>
          <w:szCs w:val="32"/>
          <w14:ligatures w14:val="standardContextual"/>
        </w:rPr>
        <w:t>倍</w:t>
      </w:r>
      <w:r w:rsidR="000731F1">
        <w:rPr>
          <w:rFonts w:ascii="Times New Roman" w:hAnsi="Times New Roman"/>
          <w:szCs w:val="32"/>
          <w14:ligatures w14:val="standardContextual"/>
        </w:rPr>
        <w:t>：</w:t>
      </w:r>
      <w:r w:rsidRPr="00EF292B">
        <w:rPr>
          <w:rFonts w:ascii="Times New Roman" w:hAnsi="Times New Roman"/>
          <w:szCs w:val="32"/>
          <w14:ligatures w14:val="standardContextual"/>
        </w:rPr>
        <w:t>当锚板和锚头为方形时，边长不应小于</w:t>
      </w:r>
      <w:r w:rsidRPr="00EF292B">
        <w:rPr>
          <w:rFonts w:ascii="Times New Roman" w:hAnsi="Times New Roman"/>
          <w:szCs w:val="32"/>
          <w14:ligatures w14:val="standardContextual"/>
        </w:rPr>
        <w:t>1.98</w:t>
      </w:r>
      <w:r w:rsidRPr="00EF292B">
        <w:rPr>
          <w:rFonts w:ascii="Times New Roman" w:hAnsi="Times New Roman"/>
          <w:i/>
          <w:iCs/>
          <w:szCs w:val="32"/>
          <w14:ligatures w14:val="standardContextual"/>
        </w:rPr>
        <w:t>d</w:t>
      </w:r>
      <w:r w:rsidRPr="00EF292B">
        <w:rPr>
          <w:rFonts w:ascii="Times New Roman" w:hAnsi="Times New Roman"/>
          <w:szCs w:val="32"/>
          <w14:ligatures w14:val="standardContextual"/>
        </w:rPr>
        <w:t>；圆形锚板时直径不应小于</w:t>
      </w:r>
      <w:r w:rsidRPr="00EF292B">
        <w:rPr>
          <w:rFonts w:ascii="Times New Roman" w:hAnsi="Times New Roman"/>
          <w:szCs w:val="32"/>
          <w14:ligatures w14:val="standardContextual"/>
        </w:rPr>
        <w:t>2.24</w:t>
      </w:r>
      <w:r w:rsidRPr="00EF292B">
        <w:rPr>
          <w:rFonts w:ascii="Times New Roman" w:hAnsi="Times New Roman"/>
          <w:i/>
          <w:iCs/>
          <w:szCs w:val="32"/>
          <w14:ligatures w14:val="standardContextual"/>
        </w:rPr>
        <w:t>d</w:t>
      </w:r>
      <w:r w:rsidRPr="00EF292B">
        <w:rPr>
          <w:rFonts w:ascii="Times New Roman" w:hAnsi="Times New Roman"/>
          <w:szCs w:val="32"/>
          <w14:ligatures w14:val="standardContextual"/>
        </w:rPr>
        <w:t>；六边形锚板时直</w:t>
      </w:r>
      <w:r w:rsidRPr="00EF292B">
        <w:rPr>
          <w:rFonts w:ascii="Times New Roman" w:hAnsi="Times New Roman"/>
          <w:szCs w:val="32"/>
          <w14:ligatures w14:val="standardContextual"/>
        </w:rPr>
        <w:lastRenderedPageBreak/>
        <w:t>径不应小于</w:t>
      </w:r>
      <w:r w:rsidRPr="00EF292B">
        <w:rPr>
          <w:rFonts w:ascii="Times New Roman" w:hAnsi="Times New Roman"/>
          <w:szCs w:val="32"/>
          <w14:ligatures w14:val="standardContextual"/>
        </w:rPr>
        <w:t>2.69</w:t>
      </w:r>
      <w:r w:rsidRPr="00EF292B">
        <w:rPr>
          <w:rFonts w:ascii="Times New Roman" w:hAnsi="Times New Roman"/>
          <w:i/>
          <w:iCs/>
          <w:szCs w:val="32"/>
          <w14:ligatures w14:val="standardContextual"/>
        </w:rPr>
        <w:t>d</w:t>
      </w:r>
      <w:r w:rsidRPr="00EF292B">
        <w:rPr>
          <w:rFonts w:ascii="Times New Roman" w:hAnsi="Times New Roman"/>
          <w:szCs w:val="32"/>
          <w14:ligatures w14:val="standardContextual"/>
        </w:rPr>
        <w:t>，</w:t>
      </w:r>
      <w:r w:rsidRPr="00EF292B">
        <w:rPr>
          <w:rFonts w:ascii="Times New Roman" w:hAnsi="Times New Roman"/>
          <w:i/>
          <w:iCs/>
          <w:szCs w:val="32"/>
          <w14:ligatures w14:val="standardContextual"/>
        </w:rPr>
        <w:t>d</w:t>
      </w:r>
      <w:r w:rsidRPr="00EF292B">
        <w:rPr>
          <w:rFonts w:ascii="Times New Roman" w:hAnsi="Times New Roman"/>
          <w:szCs w:val="32"/>
          <w14:ligatures w14:val="standardContextual"/>
        </w:rPr>
        <w:t>为锚固钢筋直径。</w:t>
      </w:r>
    </w:p>
    <w:p w14:paraId="11FE20E0"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szCs w:val="32"/>
          <w14:ligatures w14:val="standardContextual"/>
        </w:rPr>
        <w:t xml:space="preserve">3) </w:t>
      </w:r>
      <w:r w:rsidRPr="00EF292B">
        <w:rPr>
          <w:rFonts w:ascii="Times New Roman" w:hAnsi="Times New Roman"/>
          <w:szCs w:val="32"/>
          <w14:ligatures w14:val="standardContextual"/>
        </w:rPr>
        <w:t>当机械锚头较集中时，机械锚头的钢筋净距不应小于</w:t>
      </w:r>
      <w:r w:rsidRPr="00EF292B">
        <w:rPr>
          <w:rFonts w:ascii="Times New Roman" w:hAnsi="Times New Roman"/>
          <w:szCs w:val="32"/>
          <w14:ligatures w14:val="standardContextual"/>
        </w:rPr>
        <w:t>4</w:t>
      </w:r>
      <w:r w:rsidRPr="00EF292B">
        <w:rPr>
          <w:rFonts w:ascii="Times New Roman" w:hAnsi="Times New Roman"/>
          <w:i/>
          <w:iCs/>
          <w:szCs w:val="32"/>
          <w14:ligatures w14:val="standardContextual"/>
        </w:rPr>
        <w:t>d</w:t>
      </w:r>
      <w:r w:rsidRPr="00EF292B">
        <w:rPr>
          <w:rFonts w:ascii="Times New Roman" w:hAnsi="Times New Roman"/>
          <w:szCs w:val="32"/>
          <w14:ligatures w14:val="standardContextual"/>
        </w:rPr>
        <w:t>，</w:t>
      </w:r>
      <w:r w:rsidRPr="00EF292B">
        <w:rPr>
          <w:rFonts w:ascii="Times New Roman" w:hAnsi="Times New Roman"/>
          <w:i/>
          <w:iCs/>
          <w:szCs w:val="32"/>
          <w14:ligatures w14:val="standardContextual"/>
        </w:rPr>
        <w:t>d</w:t>
      </w:r>
      <w:r w:rsidRPr="00EF292B">
        <w:rPr>
          <w:rFonts w:ascii="Times New Roman" w:hAnsi="Times New Roman"/>
          <w:szCs w:val="32"/>
          <w14:ligatures w14:val="standardContextual"/>
        </w:rPr>
        <w:t>为锚固钢筋直径。</w:t>
      </w:r>
    </w:p>
    <w:p w14:paraId="5D3FF8B5" w14:textId="77777777" w:rsidR="0044311C" w:rsidRPr="00EF292B" w:rsidRDefault="00BD4AC9" w:rsidP="00C20321">
      <w:pPr>
        <w:spacing w:line="360" w:lineRule="auto"/>
        <w:ind w:firstLine="420"/>
        <w:textAlignment w:val="center"/>
        <w:rPr>
          <w:rFonts w:ascii="Times New Roman" w:hAnsi="Times New Roman"/>
          <w:szCs w:val="32"/>
          <w14:ligatures w14:val="standardContextual"/>
        </w:rPr>
      </w:pPr>
      <w:r w:rsidRPr="00EF292B">
        <w:rPr>
          <w:rFonts w:ascii="Times New Roman" w:hAnsi="Times New Roman"/>
          <w:szCs w:val="32"/>
          <w14:ligatures w14:val="standardContextual"/>
        </w:rPr>
        <w:t xml:space="preserve">4) </w:t>
      </w:r>
      <w:r w:rsidRPr="00EF292B">
        <w:rPr>
          <w:rFonts w:ascii="Times New Roman" w:hAnsi="Times New Roman"/>
          <w:szCs w:val="32"/>
          <w14:ligatures w14:val="standardContextual"/>
        </w:rPr>
        <w:t>受压</w:t>
      </w:r>
      <w:r w:rsidRPr="00EF292B">
        <w:rPr>
          <w:rFonts w:ascii="Times New Roman" w:hAnsi="Times New Roman"/>
          <w:color w:val="000000" w:themeColor="text1"/>
          <w:szCs w:val="22"/>
          <w14:ligatures w14:val="standardContextual"/>
        </w:rPr>
        <w:t>纵向钢筋</w:t>
      </w:r>
      <w:r w:rsidRPr="00EF292B">
        <w:rPr>
          <w:rFonts w:ascii="Times New Roman" w:hAnsi="Times New Roman"/>
          <w:szCs w:val="32"/>
          <w14:ligatures w14:val="standardContextual"/>
        </w:rPr>
        <w:t>不应采用末端弯钩和单侧贴焊锚固形式。</w:t>
      </w:r>
    </w:p>
    <w:p w14:paraId="7A350E98" w14:textId="77777777"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b/>
          <w:bCs/>
          <w:szCs w:val="22"/>
          <w14:ligatures w14:val="standardContextual"/>
        </w:rPr>
        <w:t xml:space="preserve">2 </w:t>
      </w:r>
      <w:r w:rsidRPr="00EF292B">
        <w:rPr>
          <w:rFonts w:ascii="Times New Roman" w:hAnsi="Times New Roman"/>
          <w:szCs w:val="22"/>
          <w14:ligatures w14:val="standardContextual"/>
        </w:rPr>
        <w:t>钢筋焊接施工应符合下列规定：</w:t>
      </w:r>
    </w:p>
    <w:p w14:paraId="607DCB10" w14:textId="77777777"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szCs w:val="22"/>
          <w14:ligatures w14:val="standardContextual"/>
        </w:rPr>
        <w:t>1)</w:t>
      </w:r>
      <w:r w:rsidRPr="00EF292B">
        <w:rPr>
          <w:rFonts w:ascii="Times New Roman" w:hAnsi="Times New Roman"/>
          <w:b/>
          <w:bCs/>
          <w:szCs w:val="22"/>
          <w14:ligatures w14:val="standardContextual"/>
        </w:rPr>
        <w:t xml:space="preserve"> </w:t>
      </w:r>
      <w:r w:rsidRPr="00EF292B">
        <w:rPr>
          <w:rFonts w:ascii="Times New Roman" w:hAnsi="Times New Roman"/>
          <w:szCs w:val="22"/>
          <w14:ligatures w14:val="standardContextual"/>
        </w:rPr>
        <w:t>从事钢筋</w:t>
      </w:r>
      <w:r w:rsidRPr="00EF292B">
        <w:rPr>
          <w:rFonts w:ascii="Times New Roman" w:hAnsi="Times New Roman"/>
          <w:color w:val="000000" w:themeColor="text1"/>
          <w:szCs w:val="22"/>
          <w14:ligatures w14:val="standardContextual"/>
        </w:rPr>
        <w:t>焊接</w:t>
      </w:r>
      <w:r w:rsidRPr="00EF292B">
        <w:rPr>
          <w:rFonts w:ascii="Times New Roman" w:hAnsi="Times New Roman"/>
          <w:szCs w:val="22"/>
          <w14:ligatures w14:val="standardContextual"/>
        </w:rPr>
        <w:t>施工的焊工应持有钢筋焊工考试合格证，并应按照合格证规定的范围上岗操作。</w:t>
      </w:r>
    </w:p>
    <w:p w14:paraId="54E409BD" w14:textId="77777777"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szCs w:val="22"/>
          <w14:ligatures w14:val="standardContextual"/>
        </w:rPr>
        <w:t>2)</w:t>
      </w:r>
      <w:r w:rsidRPr="00EF292B">
        <w:rPr>
          <w:rFonts w:ascii="Times New Roman" w:hAnsi="Times New Roman"/>
          <w:b/>
          <w:bCs/>
          <w:szCs w:val="22"/>
          <w14:ligatures w14:val="standardContextual"/>
        </w:rPr>
        <w:t xml:space="preserve"> </w:t>
      </w:r>
      <w:r w:rsidRPr="00EF292B">
        <w:rPr>
          <w:rFonts w:ascii="Times New Roman" w:hAnsi="Times New Roman"/>
          <w:szCs w:val="22"/>
          <w14:ligatures w14:val="standardContextual"/>
        </w:rPr>
        <w:t>在钢筋工程焊接施工前，参与该项工程施焊的焊工应进行现场条件下的焊接工艺试验，经试验合格后，方可进行焊接。焊接过程中，钢筋牌号、直径发生变更，应再次进行焊接工艺试验。工艺试验使用的材料、设备、辅料及作业条件均应与实际施工</w:t>
      </w:r>
      <w:r w:rsidRPr="00EF292B">
        <w:rPr>
          <w:rFonts w:ascii="Times New Roman" w:hAnsi="Times New Roman"/>
          <w:color w:val="000000" w:themeColor="text1"/>
          <w:szCs w:val="22"/>
          <w14:ligatures w14:val="standardContextual"/>
        </w:rPr>
        <w:t>一致</w:t>
      </w:r>
      <w:r w:rsidRPr="00EF292B">
        <w:rPr>
          <w:rFonts w:ascii="Times New Roman" w:hAnsi="Times New Roman"/>
          <w:szCs w:val="22"/>
          <w14:ligatures w14:val="standardContextual"/>
        </w:rPr>
        <w:t>。</w:t>
      </w:r>
    </w:p>
    <w:p w14:paraId="4B568B33" w14:textId="4C918F75"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szCs w:val="22"/>
          <w14:ligatures w14:val="standardContextual"/>
        </w:rPr>
        <w:t xml:space="preserve">3) </w:t>
      </w:r>
      <w:r w:rsidRPr="00EF292B">
        <w:rPr>
          <w:rFonts w:ascii="Times New Roman" w:hAnsi="Times New Roman"/>
          <w:szCs w:val="22"/>
          <w14:ligatures w14:val="standardContextual"/>
        </w:rPr>
        <w:t>电渣压力焊只应使用于柱等现浇混凝土构件中竖向受力钢筋的连接。</w:t>
      </w:r>
    </w:p>
    <w:p w14:paraId="522700D0" w14:textId="7712D965"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b/>
          <w:bCs/>
          <w:szCs w:val="22"/>
          <w14:ligatures w14:val="standardContextual"/>
        </w:rPr>
        <w:t xml:space="preserve">3 </w:t>
      </w:r>
      <w:r w:rsidRPr="00EF292B">
        <w:rPr>
          <w:rFonts w:ascii="Times New Roman" w:hAnsi="Times New Roman"/>
          <w:szCs w:val="22"/>
          <w14:ligatures w14:val="standardContextual"/>
        </w:rPr>
        <w:t>构件交接处的钢筋位置应符合设计要求。当设计无要求时，应保证主要受力构件和构件中主要受力方向的钢筋位置。框架节点处梁纵向受力钢筋宜放在柱纵向钢筋内侧</w:t>
      </w:r>
      <w:r w:rsidR="000731F1">
        <w:rPr>
          <w:rFonts w:ascii="Times New Roman" w:hAnsi="Times New Roman" w:hint="eastAsia"/>
          <w:szCs w:val="22"/>
          <w14:ligatures w14:val="standardContextual"/>
        </w:rPr>
        <w:t>；</w:t>
      </w:r>
      <w:r w:rsidRPr="00EF292B">
        <w:rPr>
          <w:rFonts w:ascii="Times New Roman" w:hAnsi="Times New Roman"/>
          <w:szCs w:val="22"/>
          <w14:ligatures w14:val="standardContextual"/>
        </w:rPr>
        <w:t>当主次梁底部标高相同，次梁下部钢筋应放在主梁下部钢筋之上</w:t>
      </w:r>
      <w:r w:rsidR="000731F1">
        <w:rPr>
          <w:rFonts w:ascii="Times New Roman" w:hAnsi="Times New Roman" w:hint="eastAsia"/>
          <w:szCs w:val="22"/>
          <w14:ligatures w14:val="standardContextual"/>
        </w:rPr>
        <w:t>：</w:t>
      </w:r>
      <w:r w:rsidRPr="00EF292B">
        <w:rPr>
          <w:rFonts w:ascii="Times New Roman" w:hAnsi="Times New Roman"/>
          <w:szCs w:val="22"/>
          <w14:ligatures w14:val="standardContextual"/>
        </w:rPr>
        <w:t>剪力墙中水平分布钢筋宜放在外侧，并宜在墙边弯折锚固。</w:t>
      </w:r>
    </w:p>
    <w:p w14:paraId="3D570ADF" w14:textId="77777777"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b/>
          <w:bCs/>
          <w:szCs w:val="22"/>
          <w14:ligatures w14:val="standardContextual"/>
        </w:rPr>
        <w:t xml:space="preserve">4 </w:t>
      </w:r>
      <w:r w:rsidRPr="00EF292B">
        <w:rPr>
          <w:rFonts w:ascii="Times New Roman" w:hAnsi="Times New Roman"/>
          <w:szCs w:val="22"/>
          <w14:ligatures w14:val="standardContextual"/>
        </w:rPr>
        <w:t>钢筋安装应采用定位件固定钢筋位置，并宜采用专用定位件。定位件应具有足够的承载力、刚度、稳定性和耐久性。定位件的数量、间距和固定方式，应能保证钢筋的位置偏差符合现行国家标准《混凝土结构工程施工质量验收规范》</w:t>
      </w:r>
      <w:r w:rsidRPr="00EF292B">
        <w:rPr>
          <w:rFonts w:ascii="Times New Roman" w:hAnsi="Times New Roman"/>
          <w:szCs w:val="22"/>
          <w14:ligatures w14:val="standardContextual"/>
        </w:rPr>
        <w:t>GB 50204</w:t>
      </w:r>
      <w:r w:rsidRPr="00EF292B">
        <w:rPr>
          <w:rFonts w:ascii="Times New Roman" w:hAnsi="Times New Roman"/>
          <w:szCs w:val="22"/>
          <w14:ligatures w14:val="standardContextual"/>
        </w:rPr>
        <w:t>的规定。</w:t>
      </w:r>
      <w:r w:rsidRPr="00EF292B">
        <w:rPr>
          <w:rFonts w:ascii="Times New Roman" w:hAnsi="Times New Roman"/>
          <w:color w:val="000000" w:themeColor="text1"/>
          <w:szCs w:val="22"/>
          <w14:ligatures w14:val="standardContextual"/>
        </w:rPr>
        <w:t>混凝土</w:t>
      </w:r>
      <w:r w:rsidRPr="00EF292B">
        <w:rPr>
          <w:rFonts w:ascii="Times New Roman" w:hAnsi="Times New Roman"/>
          <w:szCs w:val="22"/>
          <w14:ligatures w14:val="standardContextual"/>
        </w:rPr>
        <w:t>框架梁、柱保护层内，不宜采用金属定位件。</w:t>
      </w:r>
    </w:p>
    <w:p w14:paraId="4F48E8A6" w14:textId="77777777"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b/>
          <w:bCs/>
          <w:szCs w:val="22"/>
          <w14:ligatures w14:val="standardContextual"/>
        </w:rPr>
        <w:t xml:space="preserve">5 </w:t>
      </w:r>
      <w:r w:rsidRPr="00EF292B">
        <w:rPr>
          <w:rFonts w:ascii="Times New Roman" w:hAnsi="Times New Roman"/>
          <w:szCs w:val="22"/>
          <w14:ligatures w14:val="standardContextual"/>
        </w:rPr>
        <w:t>钢筋焊接或</w:t>
      </w:r>
      <w:r w:rsidRPr="00EF292B">
        <w:rPr>
          <w:rFonts w:ascii="Times New Roman" w:hAnsi="Times New Roman"/>
          <w:color w:val="000000" w:themeColor="text1"/>
          <w:szCs w:val="22"/>
          <w14:ligatures w14:val="standardContextual"/>
        </w:rPr>
        <w:t>机械</w:t>
      </w:r>
      <w:r w:rsidRPr="00EF292B">
        <w:rPr>
          <w:rFonts w:ascii="Times New Roman" w:hAnsi="Times New Roman"/>
          <w:szCs w:val="22"/>
          <w14:ligatures w14:val="standardContextual"/>
        </w:rPr>
        <w:t>连接施工完成后，应对接头外观进行检查并形成记录，施工过程中应保护成品质量，未经允许，不得随意弯曲或施焊。</w:t>
      </w:r>
    </w:p>
    <w:p w14:paraId="3DC0AD6A" w14:textId="40868368" w:rsidR="0044311C" w:rsidRPr="00EF292B" w:rsidRDefault="00BD4AC9" w:rsidP="00C20321">
      <w:pPr>
        <w:spacing w:line="360" w:lineRule="auto"/>
        <w:ind w:firstLine="420"/>
        <w:textAlignment w:val="center"/>
        <w:rPr>
          <w:rFonts w:ascii="Times New Roman" w:hAnsi="Times New Roman"/>
          <w:szCs w:val="22"/>
          <w14:ligatures w14:val="standardContextual"/>
        </w:rPr>
      </w:pPr>
      <w:r w:rsidRPr="00EF292B">
        <w:rPr>
          <w:rFonts w:ascii="Times New Roman" w:hAnsi="Times New Roman"/>
          <w:b/>
          <w:bCs/>
          <w:szCs w:val="22"/>
          <w14:ligatures w14:val="standardContextual"/>
        </w:rPr>
        <w:t xml:space="preserve">6 </w:t>
      </w:r>
      <w:r w:rsidRPr="00EF292B">
        <w:rPr>
          <w:rFonts w:ascii="Times New Roman" w:hAnsi="Times New Roman"/>
          <w:szCs w:val="22"/>
          <w14:ligatures w14:val="standardContextual"/>
        </w:rPr>
        <w:t>当在海边或易形成腐蚀的地区使用高强钢筋时，应采取保护措施。</w:t>
      </w:r>
    </w:p>
    <w:p w14:paraId="070EAD89" w14:textId="0A1DFB00" w:rsidR="0044311C" w:rsidRPr="00EF292B" w:rsidRDefault="00BD4AC9" w:rsidP="003F0691">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73" w:name="_Toc179986015"/>
      <w:bookmarkStart w:id="274" w:name="_Toc23948"/>
      <w:bookmarkStart w:id="275" w:name="_Toc23126"/>
      <w:bookmarkStart w:id="276" w:name="_Toc4696"/>
      <w:bookmarkStart w:id="277" w:name="_Toc180535494"/>
      <w:bookmarkStart w:id="278" w:name="_Toc180574020"/>
      <w:bookmarkStart w:id="279" w:name="_Toc180670002"/>
      <w:bookmarkStart w:id="280" w:name="_Toc180674208"/>
      <w:r w:rsidRPr="00EF292B">
        <w:rPr>
          <w:rFonts w:ascii="Times New Roman" w:eastAsia="黑体" w:hAnsi="Times New Roman"/>
          <w:b/>
        </w:rPr>
        <w:t>施工过程质量控制</w:t>
      </w:r>
      <w:bookmarkEnd w:id="273"/>
      <w:bookmarkEnd w:id="274"/>
      <w:bookmarkEnd w:id="275"/>
      <w:bookmarkEnd w:id="276"/>
      <w:bookmarkEnd w:id="277"/>
      <w:bookmarkEnd w:id="278"/>
      <w:bookmarkEnd w:id="279"/>
      <w:bookmarkEnd w:id="280"/>
    </w:p>
    <w:p w14:paraId="59240A94" w14:textId="20A4C065"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4</w:t>
      </w:r>
      <w:r w:rsidRPr="00EF292B">
        <w:rPr>
          <w:rFonts w:ascii="Times New Roman" w:hAnsi="Times New Roman"/>
          <w:b/>
          <w:bCs/>
        </w:rPr>
        <w:t>.1</w:t>
      </w:r>
      <w:r w:rsidR="003F0691" w:rsidRPr="00EF292B">
        <w:rPr>
          <w:rFonts w:ascii="Times New Roman" w:hAnsi="Times New Roman"/>
        </w:rPr>
        <w:tab/>
      </w:r>
      <w:r w:rsidRPr="00EF292B">
        <w:rPr>
          <w:rFonts w:ascii="Times New Roman" w:hAnsi="Times New Roman"/>
        </w:rPr>
        <w:t>超高强韧混凝土的施工应符合现行国家标准《活性粉末混凝土》</w:t>
      </w:r>
      <w:r w:rsidRPr="00EF292B">
        <w:rPr>
          <w:rFonts w:ascii="Times New Roman" w:hAnsi="Times New Roman"/>
        </w:rPr>
        <w:t>GB/T 31387</w:t>
      </w:r>
      <w:r w:rsidRPr="00EF292B">
        <w:rPr>
          <w:rFonts w:ascii="Times New Roman" w:hAnsi="Times New Roman"/>
        </w:rPr>
        <w:t>、《混凝土结构工程施工规范》</w:t>
      </w:r>
      <w:r w:rsidRPr="00EF292B">
        <w:rPr>
          <w:rFonts w:ascii="Times New Roman" w:hAnsi="Times New Roman"/>
        </w:rPr>
        <w:t>GB 50666</w:t>
      </w:r>
      <w:r w:rsidRPr="00EF292B">
        <w:rPr>
          <w:rFonts w:ascii="Times New Roman" w:hAnsi="Times New Roman"/>
        </w:rPr>
        <w:t>和《混凝土质量控制标准》</w:t>
      </w:r>
      <w:r w:rsidRPr="00EF292B">
        <w:rPr>
          <w:rFonts w:ascii="Times New Roman" w:hAnsi="Times New Roman"/>
        </w:rPr>
        <w:t>GB 50164</w:t>
      </w:r>
      <w:r w:rsidRPr="00EF292B">
        <w:rPr>
          <w:rFonts w:ascii="Times New Roman" w:hAnsi="Times New Roman"/>
        </w:rPr>
        <w:t>等的有关规定，并应根据结构所属工程类别分别符合相应的现行规范及规程要求。</w:t>
      </w:r>
    </w:p>
    <w:p w14:paraId="56B6B73E" w14:textId="1DA94C46"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4</w:t>
      </w:r>
      <w:r w:rsidRPr="00EF292B">
        <w:rPr>
          <w:rFonts w:ascii="Times New Roman" w:hAnsi="Times New Roman"/>
          <w:b/>
          <w:bCs/>
        </w:rPr>
        <w:t>.2</w:t>
      </w:r>
      <w:r w:rsidR="003F0691" w:rsidRPr="00EF292B">
        <w:rPr>
          <w:rFonts w:ascii="Times New Roman" w:hAnsi="Times New Roman"/>
        </w:rPr>
        <w:tab/>
      </w:r>
      <w:r w:rsidRPr="00EF292B">
        <w:rPr>
          <w:rFonts w:ascii="Times New Roman" w:hAnsi="Times New Roman"/>
        </w:rPr>
        <w:t>在施工之前，应制订超高强韧混凝土专项施工技术方案。</w:t>
      </w:r>
    </w:p>
    <w:p w14:paraId="3AA09972" w14:textId="5E743593"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lastRenderedPageBreak/>
        <w:t>8.</w:t>
      </w:r>
      <w:r w:rsidR="002A77CF" w:rsidRPr="00EF292B">
        <w:rPr>
          <w:rFonts w:ascii="Times New Roman" w:hAnsi="Times New Roman"/>
          <w:b/>
          <w:bCs/>
        </w:rPr>
        <w:t>4</w:t>
      </w:r>
      <w:r w:rsidRPr="00EF292B">
        <w:rPr>
          <w:rFonts w:ascii="Times New Roman" w:hAnsi="Times New Roman"/>
          <w:b/>
          <w:bCs/>
        </w:rPr>
        <w:t>.3</w:t>
      </w:r>
      <w:r w:rsidR="003F0691" w:rsidRPr="00EF292B">
        <w:rPr>
          <w:rFonts w:ascii="Times New Roman" w:hAnsi="Times New Roman"/>
          <w:b/>
          <w:bCs/>
        </w:rPr>
        <w:tab/>
      </w:r>
      <w:r w:rsidRPr="00EF292B">
        <w:rPr>
          <w:rFonts w:ascii="Times New Roman" w:hAnsi="Times New Roman"/>
        </w:rPr>
        <w:t>超高强韧混凝土可采用集中搅拌或现场搅拌方式生产。</w:t>
      </w:r>
    </w:p>
    <w:p w14:paraId="3E2B6EAD" w14:textId="2380CD75"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4</w:t>
      </w:r>
      <w:r w:rsidRPr="00EF292B">
        <w:rPr>
          <w:rFonts w:ascii="Times New Roman" w:hAnsi="Times New Roman"/>
          <w:b/>
          <w:bCs/>
        </w:rPr>
        <w:t>.4</w:t>
      </w:r>
      <w:r w:rsidR="003F0691" w:rsidRPr="00EF292B">
        <w:rPr>
          <w:rFonts w:ascii="Times New Roman" w:hAnsi="Times New Roman"/>
        </w:rPr>
        <w:tab/>
      </w:r>
      <w:r w:rsidRPr="00EF292B">
        <w:rPr>
          <w:rFonts w:ascii="Times New Roman" w:hAnsi="Times New Roman"/>
        </w:rPr>
        <w:t>超高强韧混凝土可在工厂将各种干燥的固体原料预拌为固态混合物，运输到施工现场或预拌混凝土生产场所，加水与液体组分拌制成拌合物。预拌与运输应保证混合物不离析。</w:t>
      </w:r>
    </w:p>
    <w:p w14:paraId="2341A888" w14:textId="61F8B2D6"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4</w:t>
      </w:r>
      <w:r w:rsidRPr="00EF292B">
        <w:rPr>
          <w:rFonts w:ascii="Times New Roman" w:hAnsi="Times New Roman"/>
          <w:b/>
          <w:bCs/>
        </w:rPr>
        <w:t>.5</w:t>
      </w:r>
      <w:r w:rsidR="003F0691" w:rsidRPr="00EF292B">
        <w:rPr>
          <w:rFonts w:ascii="Times New Roman" w:hAnsi="Times New Roman"/>
          <w:b/>
          <w:bCs/>
        </w:rPr>
        <w:tab/>
      </w:r>
      <w:r w:rsidRPr="00EF292B">
        <w:rPr>
          <w:rFonts w:ascii="Times New Roman" w:hAnsi="Times New Roman"/>
        </w:rPr>
        <w:t>超高强韧混凝土的搅拌、运输、浇筑及构件静停应在</w:t>
      </w:r>
      <w:r w:rsidRPr="00EF292B">
        <w:rPr>
          <w:rFonts w:ascii="Times New Roman" w:hAnsi="Times New Roman"/>
        </w:rPr>
        <w:t>10℃</w:t>
      </w:r>
      <w:r w:rsidRPr="00EF292B">
        <w:rPr>
          <w:rFonts w:ascii="Times New Roman" w:hAnsi="Times New Roman"/>
        </w:rPr>
        <w:t>以上的环境中完成。</w:t>
      </w:r>
    </w:p>
    <w:p w14:paraId="28EB4066" w14:textId="7FB2F0DE"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4</w:t>
      </w:r>
      <w:r w:rsidRPr="00EF292B">
        <w:rPr>
          <w:rFonts w:ascii="Times New Roman" w:hAnsi="Times New Roman"/>
          <w:b/>
          <w:bCs/>
        </w:rPr>
        <w:t>.6</w:t>
      </w:r>
      <w:r w:rsidR="003F0691" w:rsidRPr="00EF292B">
        <w:rPr>
          <w:rFonts w:ascii="Times New Roman" w:hAnsi="Times New Roman"/>
        </w:rPr>
        <w:tab/>
      </w:r>
      <w:r w:rsidRPr="00EF292B">
        <w:rPr>
          <w:rFonts w:ascii="Times New Roman" w:hAnsi="Times New Roman"/>
        </w:rPr>
        <w:t>在超高强韧混凝土拌合物的运输及浇筑过程中，严禁往拌合物中加水。</w:t>
      </w:r>
    </w:p>
    <w:p w14:paraId="64125E79" w14:textId="76252589" w:rsidR="0044311C" w:rsidRPr="00EF292B" w:rsidRDefault="00BD4AC9" w:rsidP="00E14B9A">
      <w:pPr>
        <w:pStyle w:val="af6"/>
        <w:numPr>
          <w:ilvl w:val="1"/>
          <w:numId w:val="5"/>
        </w:numPr>
        <w:spacing w:beforeLines="50" w:before="163" w:afterLines="50" w:after="163" w:line="360" w:lineRule="auto"/>
        <w:ind w:left="482" w:firstLineChars="0" w:hanging="482"/>
        <w:jc w:val="center"/>
        <w:outlineLvl w:val="1"/>
        <w:rPr>
          <w:rFonts w:ascii="Times New Roman" w:eastAsia="黑体" w:hAnsi="Times New Roman"/>
          <w:b/>
        </w:rPr>
      </w:pPr>
      <w:bookmarkStart w:id="281" w:name="_Toc179986016"/>
      <w:bookmarkStart w:id="282" w:name="_Toc5629"/>
      <w:bookmarkStart w:id="283" w:name="_Toc30388"/>
      <w:bookmarkStart w:id="284" w:name="_Toc11712"/>
      <w:bookmarkStart w:id="285" w:name="_Toc180535495"/>
      <w:bookmarkStart w:id="286" w:name="_Toc180574021"/>
      <w:bookmarkStart w:id="287" w:name="_Toc180670003"/>
      <w:bookmarkStart w:id="288" w:name="_Toc180674209"/>
      <w:r w:rsidRPr="00EF292B">
        <w:rPr>
          <w:rFonts w:ascii="Times New Roman" w:eastAsia="黑体" w:hAnsi="Times New Roman"/>
          <w:b/>
        </w:rPr>
        <w:t>结构验收</w:t>
      </w:r>
      <w:bookmarkEnd w:id="281"/>
      <w:bookmarkEnd w:id="282"/>
      <w:bookmarkEnd w:id="283"/>
      <w:bookmarkEnd w:id="284"/>
      <w:bookmarkEnd w:id="285"/>
      <w:bookmarkEnd w:id="286"/>
      <w:bookmarkEnd w:id="287"/>
      <w:bookmarkEnd w:id="288"/>
    </w:p>
    <w:p w14:paraId="2FBF247F" w14:textId="48DF3437"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5</w:t>
      </w:r>
      <w:r w:rsidRPr="00EF292B">
        <w:rPr>
          <w:rFonts w:ascii="Times New Roman" w:hAnsi="Times New Roman"/>
          <w:b/>
          <w:bCs/>
        </w:rPr>
        <w:t>.1</w:t>
      </w:r>
      <w:r w:rsidR="00E14B9A" w:rsidRPr="00EF292B">
        <w:rPr>
          <w:rFonts w:ascii="Times New Roman" w:hAnsi="Times New Roman"/>
          <w:b/>
          <w:bCs/>
        </w:rPr>
        <w:tab/>
      </w:r>
      <w:r w:rsidRPr="00EF292B">
        <w:rPr>
          <w:rFonts w:ascii="Times New Roman" w:hAnsi="Times New Roman"/>
        </w:rPr>
        <w:t>应根据全面质量管理要求，建立健全有效的质量保证体系，对施工各工序的质量进行检查、控制，并应达到所规定的质量要求，确保施工质量。</w:t>
      </w:r>
    </w:p>
    <w:p w14:paraId="52E7DC20" w14:textId="5E42ABB6"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5</w:t>
      </w:r>
      <w:r w:rsidRPr="00EF292B">
        <w:rPr>
          <w:rFonts w:ascii="Times New Roman" w:hAnsi="Times New Roman"/>
          <w:b/>
          <w:bCs/>
        </w:rPr>
        <w:t>.2</w:t>
      </w:r>
      <w:r w:rsidR="00E14B9A" w:rsidRPr="00EF292B">
        <w:rPr>
          <w:rFonts w:ascii="Times New Roman" w:hAnsi="Times New Roman"/>
        </w:rPr>
        <w:tab/>
      </w:r>
      <w:r w:rsidRPr="00EF292B">
        <w:rPr>
          <w:rFonts w:ascii="Times New Roman" w:hAnsi="Times New Roman"/>
        </w:rPr>
        <w:t>超高强韧混凝土质量检验分为出厂检验和交货检验。出厂检验由生产企业承担；交货检验执行见证取样送检制度，生产企业、工厂监理单位旁站见证，由施工单位按规定在超高强韧混凝土浇注的工程部位随机取样和制样。预拌超高强韧混凝土质量应以交货检验结果为依据。</w:t>
      </w:r>
    </w:p>
    <w:p w14:paraId="23F4961D" w14:textId="4034C94D"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5</w:t>
      </w:r>
      <w:r w:rsidRPr="00EF292B">
        <w:rPr>
          <w:rFonts w:ascii="Times New Roman" w:hAnsi="Times New Roman"/>
          <w:b/>
          <w:bCs/>
        </w:rPr>
        <w:t>.3</w:t>
      </w:r>
      <w:r w:rsidR="00E14B9A" w:rsidRPr="00EF292B">
        <w:rPr>
          <w:rFonts w:ascii="Times New Roman" w:hAnsi="Times New Roman"/>
          <w:b/>
          <w:bCs/>
        </w:rPr>
        <w:tab/>
      </w:r>
      <w:r w:rsidRPr="00EF292B">
        <w:rPr>
          <w:rFonts w:ascii="Times New Roman" w:hAnsi="Times New Roman"/>
        </w:rPr>
        <w:t>高强钢筋安装完成后，应对受力钢筋的品种、规格和数量进行检查。</w:t>
      </w:r>
    </w:p>
    <w:p w14:paraId="792F8BE2" w14:textId="5863B1C8" w:rsidR="0044311C" w:rsidRPr="00EF292B" w:rsidRDefault="00BD4AC9" w:rsidP="00127785">
      <w:pPr>
        <w:widowControl/>
        <w:spacing w:line="360" w:lineRule="auto"/>
        <w:outlineLvl w:val="2"/>
        <w:rPr>
          <w:rFonts w:ascii="Times New Roman" w:hAnsi="Times New Roman"/>
        </w:rPr>
      </w:pPr>
      <w:r w:rsidRPr="00EF292B">
        <w:rPr>
          <w:rFonts w:ascii="Times New Roman" w:hAnsi="Times New Roman"/>
          <w:b/>
          <w:bCs/>
        </w:rPr>
        <w:t>8.</w:t>
      </w:r>
      <w:r w:rsidR="002A77CF" w:rsidRPr="00EF292B">
        <w:rPr>
          <w:rFonts w:ascii="Times New Roman" w:hAnsi="Times New Roman"/>
          <w:b/>
          <w:bCs/>
        </w:rPr>
        <w:t>5</w:t>
      </w:r>
      <w:r w:rsidRPr="00EF292B">
        <w:rPr>
          <w:rFonts w:ascii="Times New Roman" w:hAnsi="Times New Roman"/>
          <w:b/>
          <w:bCs/>
        </w:rPr>
        <w:t>.4</w:t>
      </w:r>
      <w:r w:rsidR="00E14B9A" w:rsidRPr="00EF292B">
        <w:rPr>
          <w:rFonts w:ascii="Times New Roman" w:hAnsi="Times New Roman"/>
        </w:rPr>
        <w:tab/>
      </w:r>
      <w:r w:rsidRPr="00EF292B">
        <w:rPr>
          <w:rFonts w:ascii="Times New Roman" w:hAnsi="Times New Roman"/>
        </w:rPr>
        <w:t>高强钢筋的安装位置、锚固方式应符合设计要求。高强钢筋安装位置的偏差应符合表</w:t>
      </w:r>
      <w:r w:rsidRPr="00EF292B">
        <w:rPr>
          <w:rFonts w:ascii="Times New Roman" w:hAnsi="Times New Roman"/>
        </w:rPr>
        <w:t>8.</w:t>
      </w:r>
      <w:r w:rsidR="002A77CF" w:rsidRPr="00EF292B">
        <w:rPr>
          <w:rFonts w:ascii="Times New Roman" w:hAnsi="Times New Roman"/>
        </w:rPr>
        <w:t>5</w:t>
      </w:r>
      <w:r w:rsidRPr="00EF292B">
        <w:rPr>
          <w:rFonts w:ascii="Times New Roman" w:hAnsi="Times New Roman"/>
        </w:rPr>
        <w:t>.1</w:t>
      </w:r>
      <w:r w:rsidRPr="00EF292B">
        <w:rPr>
          <w:rFonts w:ascii="Times New Roman" w:hAnsi="Times New Roman"/>
        </w:rPr>
        <w:t>的规定。在同一检验批内，对梁、柱、板，应抽查构件数量的</w:t>
      </w:r>
      <w:r w:rsidRPr="00EF292B">
        <w:rPr>
          <w:rFonts w:ascii="Times New Roman" w:hAnsi="Times New Roman"/>
        </w:rPr>
        <w:t>10%</w:t>
      </w:r>
      <w:r w:rsidRPr="00EF292B">
        <w:rPr>
          <w:rFonts w:ascii="Times New Roman" w:hAnsi="Times New Roman"/>
        </w:rPr>
        <w:t>，且不少于</w:t>
      </w:r>
      <w:r w:rsidRPr="00EF292B">
        <w:rPr>
          <w:rFonts w:ascii="Times New Roman" w:hAnsi="Times New Roman"/>
        </w:rPr>
        <w:t>3</w:t>
      </w:r>
      <w:r w:rsidRPr="00EF292B">
        <w:rPr>
          <w:rFonts w:ascii="Times New Roman" w:hAnsi="Times New Roman"/>
        </w:rPr>
        <w:t>件。</w:t>
      </w:r>
    </w:p>
    <w:p w14:paraId="30164388" w14:textId="657F2947" w:rsidR="0044311C" w:rsidRPr="00EF292B" w:rsidRDefault="00BD4AC9" w:rsidP="00127785">
      <w:pPr>
        <w:ind w:firstLine="630"/>
        <w:jc w:val="center"/>
        <w:rPr>
          <w:rFonts w:ascii="Times New Roman" w:eastAsia="黑体" w:hAnsi="Times New Roman"/>
          <w:b/>
          <w:bCs/>
          <w:sz w:val="21"/>
          <w:szCs w:val="21"/>
        </w:rPr>
      </w:pPr>
      <w:r w:rsidRPr="00EF292B">
        <w:rPr>
          <w:rFonts w:ascii="Times New Roman" w:eastAsia="黑体" w:hAnsi="Times New Roman"/>
          <w:b/>
          <w:bCs/>
          <w:sz w:val="21"/>
          <w:szCs w:val="21"/>
        </w:rPr>
        <w:t>表</w:t>
      </w:r>
      <w:r w:rsidRPr="00EF292B">
        <w:rPr>
          <w:rFonts w:ascii="Times New Roman" w:eastAsia="黑体" w:hAnsi="Times New Roman"/>
          <w:b/>
          <w:bCs/>
          <w:sz w:val="21"/>
          <w:szCs w:val="21"/>
        </w:rPr>
        <w:t xml:space="preserve"> 8.</w:t>
      </w:r>
      <w:r w:rsidR="002A77CF" w:rsidRPr="00EF292B">
        <w:rPr>
          <w:rFonts w:ascii="Times New Roman" w:eastAsia="黑体" w:hAnsi="Times New Roman"/>
          <w:b/>
          <w:bCs/>
          <w:sz w:val="21"/>
          <w:szCs w:val="21"/>
        </w:rPr>
        <w:t>5</w:t>
      </w:r>
      <w:r w:rsidRPr="00EF292B">
        <w:rPr>
          <w:rFonts w:ascii="Times New Roman" w:eastAsia="黑体" w:hAnsi="Times New Roman"/>
          <w:b/>
          <w:bCs/>
          <w:sz w:val="21"/>
          <w:szCs w:val="21"/>
        </w:rPr>
        <w:t xml:space="preserve">.1 </w:t>
      </w:r>
      <w:r w:rsidRPr="00EF292B">
        <w:rPr>
          <w:rFonts w:ascii="Times New Roman" w:eastAsia="黑体" w:hAnsi="Times New Roman"/>
          <w:b/>
          <w:bCs/>
          <w:sz w:val="21"/>
          <w:szCs w:val="21"/>
        </w:rPr>
        <w:t>钢筋安装位置、允许偏差及检验方法</w:t>
      </w:r>
    </w:p>
    <w:tbl>
      <w:tblPr>
        <w:tblStyle w:val="af2"/>
        <w:tblW w:w="5000" w:type="pct"/>
        <w:jc w:val="center"/>
        <w:tblLook w:val="04A0" w:firstRow="1" w:lastRow="0" w:firstColumn="1" w:lastColumn="0" w:noHBand="0" w:noVBand="1"/>
      </w:tblPr>
      <w:tblGrid>
        <w:gridCol w:w="1554"/>
        <w:gridCol w:w="850"/>
        <w:gridCol w:w="1002"/>
        <w:gridCol w:w="1694"/>
        <w:gridCol w:w="3196"/>
      </w:tblGrid>
      <w:tr w:rsidR="0044311C" w:rsidRPr="00EF292B" w14:paraId="1E0BC6A6" w14:textId="77777777" w:rsidTr="00E14B9A">
        <w:trPr>
          <w:jc w:val="center"/>
        </w:trPr>
        <w:tc>
          <w:tcPr>
            <w:tcW w:w="2053" w:type="pct"/>
            <w:gridSpan w:val="3"/>
            <w:vAlign w:val="center"/>
          </w:tcPr>
          <w:p w14:paraId="61297792"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项目</w:t>
            </w:r>
          </w:p>
        </w:tc>
        <w:tc>
          <w:tcPr>
            <w:tcW w:w="1021" w:type="pct"/>
            <w:vAlign w:val="center"/>
          </w:tcPr>
          <w:p w14:paraId="0EDCFA9A"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允许偏差（</w:t>
            </w:r>
            <w:r w:rsidRPr="00EF292B">
              <w:rPr>
                <w:rFonts w:ascii="Times New Roman" w:hAnsi="Times New Roman"/>
                <w:sz w:val="21"/>
                <w:szCs w:val="21"/>
              </w:rPr>
              <w:t>mm</w:t>
            </w:r>
            <w:r w:rsidRPr="00EF292B">
              <w:rPr>
                <w:rFonts w:ascii="Times New Roman" w:hAnsi="Times New Roman"/>
                <w:sz w:val="21"/>
                <w:szCs w:val="21"/>
              </w:rPr>
              <w:t>）</w:t>
            </w:r>
          </w:p>
        </w:tc>
        <w:tc>
          <w:tcPr>
            <w:tcW w:w="1926" w:type="pct"/>
            <w:vAlign w:val="center"/>
          </w:tcPr>
          <w:p w14:paraId="4E86A243"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检验方法</w:t>
            </w:r>
          </w:p>
        </w:tc>
      </w:tr>
      <w:tr w:rsidR="0044311C" w:rsidRPr="00EF292B" w14:paraId="344C5605" w14:textId="77777777" w:rsidTr="000731F1">
        <w:trPr>
          <w:jc w:val="center"/>
        </w:trPr>
        <w:tc>
          <w:tcPr>
            <w:tcW w:w="937" w:type="pct"/>
            <w:vMerge w:val="restart"/>
            <w:vAlign w:val="center"/>
          </w:tcPr>
          <w:p w14:paraId="44D08DC5" w14:textId="4A1A288E"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绑扎钢筋骨架</w:t>
            </w:r>
          </w:p>
        </w:tc>
        <w:tc>
          <w:tcPr>
            <w:tcW w:w="1116" w:type="pct"/>
            <w:gridSpan w:val="2"/>
            <w:vAlign w:val="center"/>
          </w:tcPr>
          <w:p w14:paraId="0FDB92A4"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长</w:t>
            </w:r>
          </w:p>
        </w:tc>
        <w:tc>
          <w:tcPr>
            <w:tcW w:w="1021" w:type="pct"/>
            <w:vAlign w:val="center"/>
          </w:tcPr>
          <w:p w14:paraId="75954969"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±10</w:t>
            </w:r>
          </w:p>
        </w:tc>
        <w:tc>
          <w:tcPr>
            <w:tcW w:w="1926" w:type="pct"/>
            <w:vAlign w:val="center"/>
          </w:tcPr>
          <w:p w14:paraId="7B2E24F2"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钢尺检查</w:t>
            </w:r>
          </w:p>
        </w:tc>
      </w:tr>
      <w:tr w:rsidR="0044311C" w:rsidRPr="00EF292B" w14:paraId="5321EA8C" w14:textId="77777777" w:rsidTr="000731F1">
        <w:trPr>
          <w:jc w:val="center"/>
        </w:trPr>
        <w:tc>
          <w:tcPr>
            <w:tcW w:w="937" w:type="pct"/>
            <w:vMerge/>
            <w:vAlign w:val="center"/>
          </w:tcPr>
          <w:p w14:paraId="6F8CCC44" w14:textId="77777777" w:rsidR="0044311C" w:rsidRPr="00EF292B" w:rsidRDefault="0044311C" w:rsidP="00127785">
            <w:pPr>
              <w:widowControl/>
              <w:rPr>
                <w:rFonts w:ascii="Times New Roman" w:hAnsi="Times New Roman"/>
                <w:sz w:val="21"/>
                <w:szCs w:val="21"/>
              </w:rPr>
            </w:pPr>
          </w:p>
        </w:tc>
        <w:tc>
          <w:tcPr>
            <w:tcW w:w="1116" w:type="pct"/>
            <w:gridSpan w:val="2"/>
            <w:vAlign w:val="center"/>
          </w:tcPr>
          <w:p w14:paraId="07852D5D"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宽、高</w:t>
            </w:r>
          </w:p>
        </w:tc>
        <w:tc>
          <w:tcPr>
            <w:tcW w:w="1021" w:type="pct"/>
            <w:vAlign w:val="center"/>
          </w:tcPr>
          <w:p w14:paraId="1B2A088D"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±5</w:t>
            </w:r>
          </w:p>
        </w:tc>
        <w:tc>
          <w:tcPr>
            <w:tcW w:w="1926" w:type="pct"/>
            <w:vAlign w:val="center"/>
          </w:tcPr>
          <w:p w14:paraId="3696D2CE"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钢尺检查</w:t>
            </w:r>
          </w:p>
        </w:tc>
      </w:tr>
      <w:tr w:rsidR="0044311C" w:rsidRPr="00EF292B" w14:paraId="7BC5534A" w14:textId="77777777" w:rsidTr="000731F1">
        <w:trPr>
          <w:jc w:val="center"/>
        </w:trPr>
        <w:tc>
          <w:tcPr>
            <w:tcW w:w="937" w:type="pct"/>
            <w:vMerge w:val="restart"/>
            <w:vAlign w:val="center"/>
          </w:tcPr>
          <w:p w14:paraId="572FE229"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受力钢筋</w:t>
            </w:r>
          </w:p>
        </w:tc>
        <w:tc>
          <w:tcPr>
            <w:tcW w:w="1116" w:type="pct"/>
            <w:gridSpan w:val="2"/>
            <w:vAlign w:val="center"/>
          </w:tcPr>
          <w:p w14:paraId="63042EE9"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间距</w:t>
            </w:r>
          </w:p>
        </w:tc>
        <w:tc>
          <w:tcPr>
            <w:tcW w:w="1021" w:type="pct"/>
            <w:vAlign w:val="center"/>
          </w:tcPr>
          <w:p w14:paraId="32888FB0"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±10</w:t>
            </w:r>
          </w:p>
        </w:tc>
        <w:tc>
          <w:tcPr>
            <w:tcW w:w="1926" w:type="pct"/>
            <w:vMerge w:val="restart"/>
            <w:vAlign w:val="center"/>
          </w:tcPr>
          <w:p w14:paraId="3BFD341F"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钢尺量两端、中间各一点、取最大值</w:t>
            </w:r>
          </w:p>
        </w:tc>
      </w:tr>
      <w:tr w:rsidR="0044311C" w:rsidRPr="00EF292B" w14:paraId="348EF705" w14:textId="77777777" w:rsidTr="000731F1">
        <w:trPr>
          <w:jc w:val="center"/>
        </w:trPr>
        <w:tc>
          <w:tcPr>
            <w:tcW w:w="937" w:type="pct"/>
            <w:vMerge/>
            <w:vAlign w:val="center"/>
          </w:tcPr>
          <w:p w14:paraId="5C192967" w14:textId="77777777" w:rsidR="0044311C" w:rsidRPr="00EF292B" w:rsidRDefault="0044311C" w:rsidP="00127785">
            <w:pPr>
              <w:widowControl/>
              <w:jc w:val="center"/>
              <w:rPr>
                <w:rFonts w:ascii="Times New Roman" w:hAnsi="Times New Roman"/>
                <w:sz w:val="21"/>
                <w:szCs w:val="21"/>
              </w:rPr>
            </w:pPr>
          </w:p>
        </w:tc>
        <w:tc>
          <w:tcPr>
            <w:tcW w:w="1116" w:type="pct"/>
            <w:gridSpan w:val="2"/>
            <w:vAlign w:val="center"/>
          </w:tcPr>
          <w:p w14:paraId="4C56476F"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排距</w:t>
            </w:r>
          </w:p>
        </w:tc>
        <w:tc>
          <w:tcPr>
            <w:tcW w:w="1021" w:type="pct"/>
            <w:vAlign w:val="center"/>
          </w:tcPr>
          <w:p w14:paraId="24FF4032"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±5</w:t>
            </w:r>
          </w:p>
        </w:tc>
        <w:tc>
          <w:tcPr>
            <w:tcW w:w="1926" w:type="pct"/>
            <w:vMerge/>
            <w:vAlign w:val="center"/>
          </w:tcPr>
          <w:p w14:paraId="6F4E93F4" w14:textId="77777777" w:rsidR="0044311C" w:rsidRPr="00EF292B" w:rsidRDefault="0044311C" w:rsidP="00127785">
            <w:pPr>
              <w:widowControl/>
              <w:jc w:val="center"/>
              <w:rPr>
                <w:rFonts w:ascii="Times New Roman" w:hAnsi="Times New Roman"/>
                <w:sz w:val="21"/>
                <w:szCs w:val="21"/>
              </w:rPr>
            </w:pPr>
          </w:p>
        </w:tc>
      </w:tr>
      <w:tr w:rsidR="0044311C" w:rsidRPr="00EF292B" w14:paraId="17151B20" w14:textId="77777777" w:rsidTr="000731F1">
        <w:trPr>
          <w:jc w:val="center"/>
        </w:trPr>
        <w:tc>
          <w:tcPr>
            <w:tcW w:w="937" w:type="pct"/>
            <w:vMerge/>
            <w:vAlign w:val="center"/>
          </w:tcPr>
          <w:p w14:paraId="6BA74C90" w14:textId="77777777" w:rsidR="0044311C" w:rsidRPr="00EF292B" w:rsidRDefault="0044311C" w:rsidP="00127785">
            <w:pPr>
              <w:widowControl/>
              <w:jc w:val="center"/>
              <w:rPr>
                <w:rFonts w:ascii="Times New Roman" w:hAnsi="Times New Roman"/>
                <w:sz w:val="21"/>
                <w:szCs w:val="21"/>
              </w:rPr>
            </w:pPr>
          </w:p>
        </w:tc>
        <w:tc>
          <w:tcPr>
            <w:tcW w:w="512" w:type="pct"/>
            <w:vMerge w:val="restart"/>
            <w:vAlign w:val="center"/>
          </w:tcPr>
          <w:p w14:paraId="0C3110AC" w14:textId="77777777" w:rsidR="0044311C" w:rsidRPr="00EF292B" w:rsidRDefault="00BD4AC9" w:rsidP="000731F1">
            <w:pPr>
              <w:widowControl/>
              <w:jc w:val="center"/>
              <w:rPr>
                <w:rFonts w:ascii="Times New Roman" w:hAnsi="Times New Roman"/>
                <w:sz w:val="21"/>
                <w:szCs w:val="21"/>
              </w:rPr>
            </w:pPr>
            <w:r w:rsidRPr="00EF292B">
              <w:rPr>
                <w:rFonts w:ascii="Times New Roman" w:hAnsi="Times New Roman"/>
                <w:sz w:val="21"/>
                <w:szCs w:val="21"/>
              </w:rPr>
              <w:t>保护层厚度</w:t>
            </w:r>
          </w:p>
        </w:tc>
        <w:tc>
          <w:tcPr>
            <w:tcW w:w="603" w:type="pct"/>
            <w:vAlign w:val="center"/>
          </w:tcPr>
          <w:p w14:paraId="515960BD"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柱、梁</w:t>
            </w:r>
          </w:p>
        </w:tc>
        <w:tc>
          <w:tcPr>
            <w:tcW w:w="1021" w:type="pct"/>
            <w:vAlign w:val="center"/>
          </w:tcPr>
          <w:p w14:paraId="6CE10CB9"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±5</w:t>
            </w:r>
          </w:p>
        </w:tc>
        <w:tc>
          <w:tcPr>
            <w:tcW w:w="1926" w:type="pct"/>
            <w:vAlign w:val="center"/>
          </w:tcPr>
          <w:p w14:paraId="10B1FBC9"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钢尺检查</w:t>
            </w:r>
          </w:p>
        </w:tc>
      </w:tr>
      <w:tr w:rsidR="0044311C" w:rsidRPr="00EF292B" w14:paraId="66CB1278" w14:textId="77777777" w:rsidTr="000731F1">
        <w:trPr>
          <w:trHeight w:val="324"/>
          <w:jc w:val="center"/>
        </w:trPr>
        <w:tc>
          <w:tcPr>
            <w:tcW w:w="937" w:type="pct"/>
            <w:vMerge/>
            <w:vAlign w:val="center"/>
          </w:tcPr>
          <w:p w14:paraId="1FBE4A95" w14:textId="77777777" w:rsidR="0044311C" w:rsidRPr="00EF292B" w:rsidRDefault="0044311C" w:rsidP="00127785">
            <w:pPr>
              <w:widowControl/>
              <w:jc w:val="center"/>
              <w:rPr>
                <w:rFonts w:ascii="Times New Roman" w:hAnsi="Times New Roman"/>
                <w:sz w:val="21"/>
                <w:szCs w:val="21"/>
              </w:rPr>
            </w:pPr>
          </w:p>
        </w:tc>
        <w:tc>
          <w:tcPr>
            <w:tcW w:w="512" w:type="pct"/>
            <w:vMerge/>
            <w:vAlign w:val="center"/>
          </w:tcPr>
          <w:p w14:paraId="623FF332" w14:textId="77777777" w:rsidR="0044311C" w:rsidRPr="00EF292B" w:rsidRDefault="0044311C" w:rsidP="00127785">
            <w:pPr>
              <w:widowControl/>
              <w:jc w:val="center"/>
              <w:rPr>
                <w:rFonts w:ascii="Times New Roman" w:hAnsi="Times New Roman"/>
                <w:sz w:val="21"/>
                <w:szCs w:val="21"/>
              </w:rPr>
            </w:pPr>
          </w:p>
        </w:tc>
        <w:tc>
          <w:tcPr>
            <w:tcW w:w="603" w:type="pct"/>
            <w:vAlign w:val="center"/>
          </w:tcPr>
          <w:p w14:paraId="4A61A06D"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板</w:t>
            </w:r>
          </w:p>
        </w:tc>
        <w:tc>
          <w:tcPr>
            <w:tcW w:w="1021" w:type="pct"/>
            <w:vAlign w:val="center"/>
          </w:tcPr>
          <w:p w14:paraId="1E545895"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±3</w:t>
            </w:r>
          </w:p>
        </w:tc>
        <w:tc>
          <w:tcPr>
            <w:tcW w:w="1926" w:type="pct"/>
            <w:vAlign w:val="center"/>
          </w:tcPr>
          <w:p w14:paraId="24D6FD95"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钢尺检查</w:t>
            </w:r>
          </w:p>
        </w:tc>
      </w:tr>
      <w:tr w:rsidR="0044311C" w:rsidRPr="00EF292B" w14:paraId="4FAD5D07" w14:textId="77777777" w:rsidTr="00E14B9A">
        <w:trPr>
          <w:jc w:val="center"/>
        </w:trPr>
        <w:tc>
          <w:tcPr>
            <w:tcW w:w="2053" w:type="pct"/>
            <w:gridSpan w:val="3"/>
            <w:vAlign w:val="center"/>
          </w:tcPr>
          <w:p w14:paraId="17908187"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绑扎箍筋、横向钢筋间距</w:t>
            </w:r>
          </w:p>
        </w:tc>
        <w:tc>
          <w:tcPr>
            <w:tcW w:w="1021" w:type="pct"/>
            <w:vAlign w:val="center"/>
          </w:tcPr>
          <w:p w14:paraId="1DC5DC28"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±20</w:t>
            </w:r>
          </w:p>
        </w:tc>
        <w:tc>
          <w:tcPr>
            <w:tcW w:w="1926" w:type="pct"/>
            <w:vAlign w:val="center"/>
          </w:tcPr>
          <w:p w14:paraId="4A9BA247"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钢尺量连续三档，取最大值</w:t>
            </w:r>
          </w:p>
        </w:tc>
      </w:tr>
      <w:tr w:rsidR="0044311C" w:rsidRPr="00EF292B" w14:paraId="3D979A86" w14:textId="77777777" w:rsidTr="00E14B9A">
        <w:trPr>
          <w:jc w:val="center"/>
        </w:trPr>
        <w:tc>
          <w:tcPr>
            <w:tcW w:w="2053" w:type="pct"/>
            <w:gridSpan w:val="3"/>
            <w:vAlign w:val="center"/>
          </w:tcPr>
          <w:p w14:paraId="48D6AA36"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钢筋弯起点位置</w:t>
            </w:r>
          </w:p>
        </w:tc>
        <w:tc>
          <w:tcPr>
            <w:tcW w:w="1021" w:type="pct"/>
            <w:vAlign w:val="center"/>
          </w:tcPr>
          <w:p w14:paraId="6E4CBD32"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20</w:t>
            </w:r>
          </w:p>
        </w:tc>
        <w:tc>
          <w:tcPr>
            <w:tcW w:w="1926" w:type="pct"/>
            <w:vAlign w:val="center"/>
          </w:tcPr>
          <w:p w14:paraId="1103105E"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钢尺检查</w:t>
            </w:r>
          </w:p>
        </w:tc>
      </w:tr>
      <w:tr w:rsidR="0044311C" w:rsidRPr="00EF292B" w14:paraId="15583AE7" w14:textId="77777777" w:rsidTr="000731F1">
        <w:trPr>
          <w:jc w:val="center"/>
        </w:trPr>
        <w:tc>
          <w:tcPr>
            <w:tcW w:w="937" w:type="pct"/>
            <w:vMerge w:val="restart"/>
            <w:vAlign w:val="center"/>
          </w:tcPr>
          <w:p w14:paraId="7C0FDF3E"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预埋件</w:t>
            </w:r>
          </w:p>
        </w:tc>
        <w:tc>
          <w:tcPr>
            <w:tcW w:w="1116" w:type="pct"/>
            <w:gridSpan w:val="2"/>
            <w:vAlign w:val="center"/>
          </w:tcPr>
          <w:p w14:paraId="07F44231"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中心线位置</w:t>
            </w:r>
          </w:p>
        </w:tc>
        <w:tc>
          <w:tcPr>
            <w:tcW w:w="1021" w:type="pct"/>
            <w:vAlign w:val="center"/>
          </w:tcPr>
          <w:p w14:paraId="409BFE3C"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5</w:t>
            </w:r>
          </w:p>
        </w:tc>
        <w:tc>
          <w:tcPr>
            <w:tcW w:w="1926" w:type="pct"/>
            <w:vAlign w:val="center"/>
          </w:tcPr>
          <w:p w14:paraId="3B75129F"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钢尺检查</w:t>
            </w:r>
          </w:p>
        </w:tc>
      </w:tr>
      <w:tr w:rsidR="0044311C" w:rsidRPr="00EF292B" w14:paraId="2D62705A" w14:textId="77777777" w:rsidTr="000731F1">
        <w:trPr>
          <w:jc w:val="center"/>
        </w:trPr>
        <w:tc>
          <w:tcPr>
            <w:tcW w:w="937" w:type="pct"/>
            <w:vMerge/>
            <w:vAlign w:val="center"/>
          </w:tcPr>
          <w:p w14:paraId="74D85AED" w14:textId="77777777" w:rsidR="0044311C" w:rsidRPr="00EF292B" w:rsidRDefault="0044311C" w:rsidP="00127785">
            <w:pPr>
              <w:widowControl/>
              <w:jc w:val="center"/>
              <w:rPr>
                <w:rFonts w:ascii="Times New Roman" w:hAnsi="Times New Roman"/>
                <w:sz w:val="21"/>
                <w:szCs w:val="21"/>
              </w:rPr>
            </w:pPr>
          </w:p>
        </w:tc>
        <w:tc>
          <w:tcPr>
            <w:tcW w:w="1116" w:type="pct"/>
            <w:gridSpan w:val="2"/>
            <w:vAlign w:val="center"/>
          </w:tcPr>
          <w:p w14:paraId="2B2519FB"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水平高差</w:t>
            </w:r>
          </w:p>
        </w:tc>
        <w:tc>
          <w:tcPr>
            <w:tcW w:w="1021" w:type="pct"/>
            <w:vAlign w:val="center"/>
          </w:tcPr>
          <w:p w14:paraId="49626A9B"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±3</w:t>
            </w:r>
            <w:r w:rsidRPr="00EF292B">
              <w:rPr>
                <w:rFonts w:ascii="Times New Roman" w:hAnsi="Times New Roman"/>
                <w:sz w:val="21"/>
                <w:szCs w:val="21"/>
              </w:rPr>
              <w:t>，</w:t>
            </w:r>
            <w:r w:rsidRPr="00EF292B">
              <w:rPr>
                <w:rFonts w:ascii="Times New Roman" w:hAnsi="Times New Roman"/>
                <w:sz w:val="21"/>
                <w:szCs w:val="21"/>
              </w:rPr>
              <w:t>0</w:t>
            </w:r>
          </w:p>
        </w:tc>
        <w:tc>
          <w:tcPr>
            <w:tcW w:w="1926" w:type="pct"/>
            <w:vAlign w:val="center"/>
          </w:tcPr>
          <w:p w14:paraId="5FA08D87" w14:textId="77777777" w:rsidR="0044311C" w:rsidRPr="00EF292B" w:rsidRDefault="00BD4AC9" w:rsidP="00127785">
            <w:pPr>
              <w:widowControl/>
              <w:jc w:val="center"/>
              <w:rPr>
                <w:rFonts w:ascii="Times New Roman" w:hAnsi="Times New Roman"/>
                <w:sz w:val="21"/>
                <w:szCs w:val="21"/>
              </w:rPr>
            </w:pPr>
            <w:r w:rsidRPr="00EF292B">
              <w:rPr>
                <w:rFonts w:ascii="Times New Roman" w:hAnsi="Times New Roman"/>
                <w:sz w:val="21"/>
                <w:szCs w:val="21"/>
              </w:rPr>
              <w:t>钢尺和塞尺检查</w:t>
            </w:r>
          </w:p>
        </w:tc>
      </w:tr>
    </w:tbl>
    <w:p w14:paraId="37A7D306" w14:textId="77777777" w:rsidR="0044311C" w:rsidRPr="00EF292B" w:rsidRDefault="00BD4AC9" w:rsidP="0081375D">
      <w:pPr>
        <w:widowControl/>
        <w:adjustRightInd w:val="0"/>
        <w:snapToGrid w:val="0"/>
        <w:spacing w:line="360" w:lineRule="auto"/>
        <w:rPr>
          <w:rFonts w:ascii="Times New Roman" w:hAnsi="Times New Roman"/>
          <w:sz w:val="18"/>
          <w:szCs w:val="21"/>
          <w14:ligatures w14:val="standardContextual"/>
        </w:rPr>
      </w:pPr>
      <w:r w:rsidRPr="00EF292B">
        <w:rPr>
          <w:rFonts w:ascii="Times New Roman" w:hAnsi="Times New Roman"/>
          <w:sz w:val="18"/>
          <w:szCs w:val="21"/>
          <w14:ligatures w14:val="standardContextual"/>
        </w:rPr>
        <w:t>注：</w:t>
      </w:r>
      <w:r w:rsidRPr="00EF292B">
        <w:rPr>
          <w:rFonts w:ascii="Times New Roman" w:hAnsi="Times New Roman"/>
          <w:sz w:val="18"/>
          <w:szCs w:val="21"/>
          <w14:ligatures w14:val="standardContextual"/>
        </w:rPr>
        <w:t xml:space="preserve">1 </w:t>
      </w:r>
      <w:r w:rsidRPr="00EF292B">
        <w:rPr>
          <w:rFonts w:ascii="Times New Roman" w:hAnsi="Times New Roman"/>
          <w:sz w:val="18"/>
          <w:szCs w:val="21"/>
          <w14:ligatures w14:val="standardContextual"/>
        </w:rPr>
        <w:t>检查预埋件中心线位置时，应沿纵、横两个方向量测，并取其中的较大值；</w:t>
      </w:r>
    </w:p>
    <w:p w14:paraId="3C576E4A" w14:textId="6D066B28" w:rsidR="0044311C" w:rsidRPr="00EF292B" w:rsidRDefault="00BD4AC9" w:rsidP="0081375D">
      <w:pPr>
        <w:widowControl/>
        <w:adjustRightInd w:val="0"/>
        <w:snapToGrid w:val="0"/>
        <w:spacing w:line="360" w:lineRule="auto"/>
        <w:ind w:firstLineChars="200" w:firstLine="360"/>
        <w:rPr>
          <w:rFonts w:ascii="Times New Roman" w:hAnsi="Times New Roman"/>
          <w:sz w:val="18"/>
          <w:szCs w:val="21"/>
          <w14:ligatures w14:val="standardContextual"/>
        </w:rPr>
      </w:pPr>
      <w:r w:rsidRPr="00EF292B">
        <w:rPr>
          <w:rFonts w:ascii="Times New Roman" w:hAnsi="Times New Roman"/>
          <w:sz w:val="18"/>
          <w:szCs w:val="21"/>
          <w14:ligatures w14:val="standardContextual"/>
        </w:rPr>
        <w:lastRenderedPageBreak/>
        <w:t xml:space="preserve">2 </w:t>
      </w:r>
      <w:r w:rsidRPr="00EF292B">
        <w:rPr>
          <w:rFonts w:ascii="Times New Roman" w:hAnsi="Times New Roman"/>
          <w:sz w:val="18"/>
          <w:szCs w:val="21"/>
          <w14:ligatures w14:val="standardContextual"/>
        </w:rPr>
        <w:t>表中梁类、板类构件上部纵向受力钢筋保护层厚度的合格点率应达到</w:t>
      </w:r>
      <w:r w:rsidRPr="00EF292B">
        <w:rPr>
          <w:rFonts w:ascii="Times New Roman" w:hAnsi="Times New Roman"/>
          <w:sz w:val="18"/>
          <w:szCs w:val="21"/>
          <w14:ligatures w14:val="standardContextual"/>
        </w:rPr>
        <w:t>90%</w:t>
      </w:r>
      <w:r w:rsidRPr="00EF292B">
        <w:rPr>
          <w:rFonts w:ascii="Times New Roman" w:hAnsi="Times New Roman"/>
          <w:sz w:val="18"/>
          <w:szCs w:val="21"/>
          <w14:ligatures w14:val="standardContextual"/>
        </w:rPr>
        <w:t>及以上，且不得有超过表中数值</w:t>
      </w:r>
      <w:r w:rsidRPr="00EF292B">
        <w:rPr>
          <w:rFonts w:ascii="Times New Roman" w:hAnsi="Times New Roman"/>
          <w:sz w:val="18"/>
          <w:szCs w:val="21"/>
          <w14:ligatures w14:val="standardContextual"/>
        </w:rPr>
        <w:t>1.5</w:t>
      </w:r>
      <w:r w:rsidRPr="00EF292B">
        <w:rPr>
          <w:rFonts w:ascii="Times New Roman" w:hAnsi="Times New Roman"/>
          <w:sz w:val="18"/>
          <w:szCs w:val="21"/>
          <w14:ligatures w14:val="standardContextual"/>
        </w:rPr>
        <w:t>倍的尺寸偏差</w:t>
      </w:r>
      <w:r w:rsidR="0081375D" w:rsidRPr="00EF292B">
        <w:rPr>
          <w:rFonts w:ascii="Times New Roman" w:hAnsi="Times New Roman"/>
          <w:sz w:val="18"/>
          <w:szCs w:val="21"/>
          <w14:ligatures w14:val="standardContextual"/>
        </w:rPr>
        <w:t>；</w:t>
      </w:r>
    </w:p>
    <w:p w14:paraId="7BEC4031" w14:textId="5EAB3E8F" w:rsidR="0044311C" w:rsidRPr="00EF292B" w:rsidRDefault="00BD4AC9" w:rsidP="0081375D">
      <w:pPr>
        <w:widowControl/>
        <w:adjustRightInd w:val="0"/>
        <w:snapToGrid w:val="0"/>
        <w:spacing w:line="360" w:lineRule="auto"/>
        <w:ind w:firstLineChars="200" w:firstLine="360"/>
        <w:rPr>
          <w:rFonts w:ascii="Times New Roman" w:hAnsi="Times New Roman"/>
          <w:bCs/>
          <w:sz w:val="32"/>
          <w:szCs w:val="32"/>
        </w:rPr>
      </w:pPr>
      <w:r w:rsidRPr="00EF292B">
        <w:rPr>
          <w:rFonts w:ascii="Times New Roman" w:hAnsi="Times New Roman"/>
          <w:sz w:val="18"/>
          <w:szCs w:val="21"/>
          <w14:ligatures w14:val="standardContextual"/>
        </w:rPr>
        <w:t xml:space="preserve">3 </w:t>
      </w:r>
      <w:r w:rsidRPr="00EF292B">
        <w:rPr>
          <w:rFonts w:ascii="Times New Roman" w:hAnsi="Times New Roman"/>
          <w:sz w:val="18"/>
          <w:szCs w:val="21"/>
          <w14:ligatures w14:val="standardContextual"/>
        </w:rPr>
        <w:t>受力钢筋保护层厚度以最外层钢筋（包括箍筋、构造筋、分布筋等）的外缘计算，不再以纵向受力钢筋的外缘计算。</w:t>
      </w:r>
      <w:r w:rsidRPr="00EF292B">
        <w:rPr>
          <w:rFonts w:ascii="Times New Roman" w:hAnsi="Times New Roman"/>
          <w:bCs/>
          <w:sz w:val="32"/>
          <w:szCs w:val="32"/>
        </w:rPr>
        <w:br w:type="page"/>
      </w:r>
    </w:p>
    <w:p w14:paraId="31678A5E" w14:textId="4DD09709" w:rsidR="0044311C" w:rsidRPr="00EF292B" w:rsidRDefault="00BD4AC9" w:rsidP="00911F97">
      <w:pPr>
        <w:tabs>
          <w:tab w:val="left" w:pos="19"/>
        </w:tabs>
        <w:spacing w:beforeLines="50" w:before="163" w:afterLines="200" w:after="652" w:line="360" w:lineRule="auto"/>
        <w:jc w:val="center"/>
        <w:outlineLvl w:val="0"/>
        <w:rPr>
          <w:rFonts w:ascii="Times New Roman" w:eastAsia="黑体" w:hAnsi="Times New Roman"/>
          <w:b/>
          <w:color w:val="000000" w:themeColor="text1"/>
          <w:sz w:val="32"/>
          <w:szCs w:val="32"/>
        </w:rPr>
      </w:pPr>
      <w:bookmarkStart w:id="289" w:name="_Toc27766"/>
      <w:bookmarkStart w:id="290" w:name="_Toc12005"/>
      <w:bookmarkStart w:id="291" w:name="_Toc1134"/>
      <w:bookmarkStart w:id="292" w:name="_Toc180535496"/>
      <w:bookmarkStart w:id="293" w:name="_Toc180574022"/>
      <w:bookmarkStart w:id="294" w:name="_Toc180670004"/>
      <w:bookmarkStart w:id="295" w:name="_Toc180674210"/>
      <w:bookmarkEnd w:id="242"/>
      <w:bookmarkEnd w:id="243"/>
      <w:bookmarkEnd w:id="244"/>
      <w:bookmarkEnd w:id="245"/>
      <w:bookmarkEnd w:id="246"/>
      <w:bookmarkEnd w:id="247"/>
      <w:r w:rsidRPr="00EF292B">
        <w:rPr>
          <w:rFonts w:ascii="Times New Roman" w:hAnsi="Times New Roman"/>
          <w:bCs/>
          <w:color w:val="000000" w:themeColor="text1"/>
          <w:sz w:val="32"/>
          <w:szCs w:val="32"/>
        </w:rPr>
        <w:lastRenderedPageBreak/>
        <w:t>附录</w:t>
      </w:r>
      <w:r w:rsidRPr="00EF292B">
        <w:rPr>
          <w:rFonts w:ascii="Times New Roman" w:hAnsi="Times New Roman"/>
          <w:bCs/>
          <w:color w:val="000000" w:themeColor="text1"/>
          <w:sz w:val="32"/>
          <w:szCs w:val="32"/>
        </w:rPr>
        <w:t xml:space="preserve">A    </w:t>
      </w:r>
      <w:r w:rsidRPr="00EF292B">
        <w:rPr>
          <w:rFonts w:ascii="Times New Roman" w:hAnsi="Times New Roman"/>
          <w:bCs/>
          <w:color w:val="000000" w:themeColor="text1"/>
          <w:sz w:val="32"/>
          <w:szCs w:val="32"/>
        </w:rPr>
        <w:t>高强钢筋的公称横截面面积及理论质量</w:t>
      </w:r>
      <w:bookmarkEnd w:id="289"/>
      <w:bookmarkEnd w:id="290"/>
      <w:bookmarkEnd w:id="291"/>
      <w:bookmarkEnd w:id="292"/>
      <w:bookmarkEnd w:id="293"/>
      <w:bookmarkEnd w:id="294"/>
      <w:bookmarkEnd w:id="295"/>
    </w:p>
    <w:p w14:paraId="6FAD647C" w14:textId="3C4465EC" w:rsidR="00EA10D4" w:rsidRPr="00EF292B" w:rsidRDefault="00EA10D4" w:rsidP="00127785">
      <w:pPr>
        <w:pStyle w:val="af6"/>
        <w:numPr>
          <w:ilvl w:val="2"/>
          <w:numId w:val="26"/>
        </w:numPr>
        <w:snapToGrid w:val="0"/>
        <w:spacing w:line="360" w:lineRule="auto"/>
        <w:ind w:left="0" w:firstLineChars="0" w:firstLine="0"/>
        <w:outlineLvl w:val="2"/>
        <w:rPr>
          <w:rFonts w:ascii="Times New Roman" w:hAnsi="Times New Roman"/>
          <w:bCs/>
        </w:rPr>
      </w:pPr>
      <w:bookmarkStart w:id="296" w:name="_Hlk107831697"/>
      <w:r w:rsidRPr="00EF292B">
        <w:rPr>
          <w:rFonts w:ascii="Times New Roman" w:hAnsi="Times New Roman"/>
          <w:kern w:val="0"/>
        </w:rPr>
        <w:t>高强钢筋的公称横截面面积及理论质量应按表</w:t>
      </w:r>
      <w:r w:rsidRPr="00EF292B">
        <w:rPr>
          <w:rFonts w:ascii="Times New Roman" w:hAnsi="Times New Roman"/>
          <w:kern w:val="0"/>
        </w:rPr>
        <w:t>A.0.1</w:t>
      </w:r>
      <w:r w:rsidRPr="00EF292B">
        <w:rPr>
          <w:rFonts w:ascii="Times New Roman" w:hAnsi="Times New Roman"/>
          <w:kern w:val="0"/>
        </w:rPr>
        <w:t>取值</w:t>
      </w:r>
      <w:r w:rsidRPr="00EF292B">
        <w:rPr>
          <w:rFonts w:ascii="Times New Roman" w:hAnsi="Times New Roman"/>
          <w:bCs/>
        </w:rPr>
        <w:t>：</w:t>
      </w:r>
      <w:bookmarkEnd w:id="296"/>
    </w:p>
    <w:p w14:paraId="42C05FD9" w14:textId="31917A42" w:rsidR="00EA10D4" w:rsidRPr="00EF292B" w:rsidRDefault="00EA10D4" w:rsidP="00127785">
      <w:pPr>
        <w:spacing w:line="400" w:lineRule="exact"/>
        <w:ind w:firstLine="632"/>
        <w:jc w:val="center"/>
        <w:rPr>
          <w:rFonts w:ascii="Times New Roman" w:eastAsia="黑体" w:hAnsi="Times New Roman"/>
          <w:b/>
          <w:bCs/>
          <w:sz w:val="21"/>
          <w14:ligatures w14:val="standardContextual"/>
        </w:rPr>
      </w:pPr>
      <w:r w:rsidRPr="00EF292B">
        <w:rPr>
          <w:rFonts w:ascii="Times New Roman" w:eastAsia="黑体" w:hAnsi="Times New Roman"/>
          <w:b/>
          <w:bCs/>
          <w:sz w:val="21"/>
          <w14:ligatures w14:val="standardContextual"/>
        </w:rPr>
        <w:t>表</w:t>
      </w:r>
      <w:r w:rsidRPr="00EF292B">
        <w:rPr>
          <w:rFonts w:ascii="Times New Roman" w:eastAsia="黑体" w:hAnsi="Times New Roman"/>
          <w:b/>
          <w:bCs/>
          <w:sz w:val="21"/>
          <w14:ligatures w14:val="standardContextual"/>
        </w:rPr>
        <w:t xml:space="preserve">A.0.1 </w:t>
      </w:r>
      <w:r w:rsidRPr="00EF292B">
        <w:rPr>
          <w:rFonts w:ascii="Times New Roman" w:eastAsia="黑体" w:hAnsi="Times New Roman"/>
          <w:b/>
          <w:bCs/>
          <w:sz w:val="21"/>
          <w14:ligatures w14:val="standardContextual"/>
        </w:rPr>
        <w:t>高强钢筋的公称横截面面积及理论质量</w:t>
      </w:r>
    </w:p>
    <w:tbl>
      <w:tblPr>
        <w:tblStyle w:val="12"/>
        <w:tblW w:w="0" w:type="auto"/>
        <w:jc w:val="center"/>
        <w:tblLook w:val="04A0" w:firstRow="1" w:lastRow="0" w:firstColumn="1" w:lastColumn="0" w:noHBand="0" w:noVBand="1"/>
      </w:tblPr>
      <w:tblGrid>
        <w:gridCol w:w="1258"/>
        <w:gridCol w:w="756"/>
        <w:gridCol w:w="695"/>
        <w:gridCol w:w="695"/>
        <w:gridCol w:w="695"/>
        <w:gridCol w:w="695"/>
        <w:gridCol w:w="695"/>
        <w:gridCol w:w="695"/>
        <w:gridCol w:w="695"/>
        <w:gridCol w:w="695"/>
        <w:gridCol w:w="722"/>
      </w:tblGrid>
      <w:tr w:rsidR="0044311C" w:rsidRPr="00EF292B" w14:paraId="26CE1316" w14:textId="77777777">
        <w:trPr>
          <w:jc w:val="center"/>
        </w:trPr>
        <w:tc>
          <w:tcPr>
            <w:tcW w:w="1258" w:type="dxa"/>
            <w:vMerge w:val="restart"/>
            <w:vAlign w:val="center"/>
          </w:tcPr>
          <w:p w14:paraId="24D0E684"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公称直径（</w:t>
            </w:r>
            <w:r w:rsidRPr="00EF292B">
              <w:rPr>
                <w:rFonts w:ascii="Times New Roman" w:hAnsi="Times New Roman"/>
                <w:color w:val="000000" w:themeColor="text1"/>
                <w:sz w:val="21"/>
                <w:szCs w:val="21"/>
              </w:rPr>
              <w:t>mm</w:t>
            </w:r>
            <w:r w:rsidRPr="00EF292B">
              <w:rPr>
                <w:rFonts w:ascii="Times New Roman" w:hAnsi="Times New Roman"/>
                <w:color w:val="000000" w:themeColor="text1"/>
                <w:sz w:val="21"/>
                <w:szCs w:val="21"/>
              </w:rPr>
              <w:t>）</w:t>
            </w:r>
          </w:p>
        </w:tc>
        <w:tc>
          <w:tcPr>
            <w:tcW w:w="6316" w:type="dxa"/>
            <w:gridSpan w:val="9"/>
            <w:vAlign w:val="center"/>
          </w:tcPr>
          <w:p w14:paraId="7D2813E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不同根数钢筋的公称截面面积（</w:t>
            </w:r>
            <w:r w:rsidRPr="00EF292B">
              <w:rPr>
                <w:rFonts w:ascii="Times New Roman" w:hAnsi="Times New Roman"/>
                <w:color w:val="000000" w:themeColor="text1"/>
                <w:sz w:val="21"/>
                <w:szCs w:val="21"/>
              </w:rPr>
              <w:t>mm</w:t>
            </w:r>
            <w:r w:rsidRPr="00EF292B">
              <w:rPr>
                <w:rFonts w:ascii="Times New Roman" w:hAnsi="Times New Roman"/>
                <w:color w:val="000000" w:themeColor="text1"/>
                <w:sz w:val="21"/>
                <w:szCs w:val="21"/>
                <w:vertAlign w:val="superscript"/>
              </w:rPr>
              <w:t>2</w:t>
            </w:r>
            <w:r w:rsidRPr="00EF292B">
              <w:rPr>
                <w:rFonts w:ascii="Times New Roman" w:hAnsi="Times New Roman"/>
                <w:color w:val="000000" w:themeColor="text1"/>
                <w:sz w:val="21"/>
                <w:szCs w:val="21"/>
              </w:rPr>
              <w:t>）</w:t>
            </w:r>
          </w:p>
        </w:tc>
        <w:tc>
          <w:tcPr>
            <w:tcW w:w="722" w:type="dxa"/>
            <w:vAlign w:val="center"/>
          </w:tcPr>
          <w:p w14:paraId="0591008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理论质量</w:t>
            </w:r>
            <w:r w:rsidRPr="00EF292B">
              <w:rPr>
                <w:rFonts w:ascii="Times New Roman" w:hAnsi="Times New Roman"/>
                <w:color w:val="000000" w:themeColor="text1"/>
                <w:sz w:val="21"/>
                <w:szCs w:val="21"/>
              </w:rPr>
              <w:t>kg/m</w:t>
            </w:r>
          </w:p>
        </w:tc>
      </w:tr>
      <w:tr w:rsidR="0044311C" w:rsidRPr="00EF292B" w14:paraId="532CDDD3" w14:textId="77777777">
        <w:trPr>
          <w:jc w:val="center"/>
        </w:trPr>
        <w:tc>
          <w:tcPr>
            <w:tcW w:w="1258" w:type="dxa"/>
            <w:vMerge/>
            <w:vAlign w:val="center"/>
          </w:tcPr>
          <w:p w14:paraId="4ABEF6E0" w14:textId="77777777" w:rsidR="0044311C" w:rsidRPr="00EF292B" w:rsidRDefault="0044311C" w:rsidP="00127785">
            <w:pPr>
              <w:spacing w:line="400" w:lineRule="exact"/>
              <w:jc w:val="center"/>
              <w:rPr>
                <w:rFonts w:ascii="Times New Roman" w:hAnsi="Times New Roman"/>
                <w:color w:val="000000" w:themeColor="text1"/>
                <w:sz w:val="21"/>
                <w:szCs w:val="21"/>
              </w:rPr>
            </w:pPr>
          </w:p>
        </w:tc>
        <w:tc>
          <w:tcPr>
            <w:tcW w:w="756" w:type="dxa"/>
            <w:vAlign w:val="center"/>
          </w:tcPr>
          <w:p w14:paraId="1B11DEF2"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w:t>
            </w:r>
          </w:p>
        </w:tc>
        <w:tc>
          <w:tcPr>
            <w:tcW w:w="695" w:type="dxa"/>
            <w:vAlign w:val="center"/>
          </w:tcPr>
          <w:p w14:paraId="17A2AF2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w:t>
            </w:r>
          </w:p>
        </w:tc>
        <w:tc>
          <w:tcPr>
            <w:tcW w:w="695" w:type="dxa"/>
            <w:vAlign w:val="center"/>
          </w:tcPr>
          <w:p w14:paraId="5726185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w:t>
            </w:r>
          </w:p>
        </w:tc>
        <w:tc>
          <w:tcPr>
            <w:tcW w:w="695" w:type="dxa"/>
            <w:vAlign w:val="center"/>
          </w:tcPr>
          <w:p w14:paraId="6B80FC7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w:t>
            </w:r>
          </w:p>
        </w:tc>
        <w:tc>
          <w:tcPr>
            <w:tcW w:w="695" w:type="dxa"/>
            <w:vAlign w:val="center"/>
          </w:tcPr>
          <w:p w14:paraId="4E62AE9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5</w:t>
            </w:r>
          </w:p>
        </w:tc>
        <w:tc>
          <w:tcPr>
            <w:tcW w:w="695" w:type="dxa"/>
            <w:vAlign w:val="center"/>
          </w:tcPr>
          <w:p w14:paraId="3AD16BDE"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w:t>
            </w:r>
          </w:p>
        </w:tc>
        <w:tc>
          <w:tcPr>
            <w:tcW w:w="695" w:type="dxa"/>
            <w:vAlign w:val="center"/>
          </w:tcPr>
          <w:p w14:paraId="0F23EB4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w:t>
            </w:r>
          </w:p>
        </w:tc>
        <w:tc>
          <w:tcPr>
            <w:tcW w:w="695" w:type="dxa"/>
            <w:vAlign w:val="center"/>
          </w:tcPr>
          <w:p w14:paraId="7005F581"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8</w:t>
            </w:r>
          </w:p>
        </w:tc>
        <w:tc>
          <w:tcPr>
            <w:tcW w:w="695" w:type="dxa"/>
            <w:vAlign w:val="center"/>
          </w:tcPr>
          <w:p w14:paraId="2FA8599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9</w:t>
            </w:r>
          </w:p>
        </w:tc>
        <w:tc>
          <w:tcPr>
            <w:tcW w:w="722" w:type="dxa"/>
            <w:vAlign w:val="center"/>
          </w:tcPr>
          <w:p w14:paraId="6881B5E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w:t>
            </w:r>
          </w:p>
        </w:tc>
      </w:tr>
      <w:tr w:rsidR="0044311C" w:rsidRPr="00EF292B" w14:paraId="63CBE831" w14:textId="77777777">
        <w:trPr>
          <w:jc w:val="center"/>
        </w:trPr>
        <w:tc>
          <w:tcPr>
            <w:tcW w:w="1258" w:type="dxa"/>
            <w:vAlign w:val="center"/>
          </w:tcPr>
          <w:p w14:paraId="7B46BF3D"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8</w:t>
            </w:r>
          </w:p>
        </w:tc>
        <w:tc>
          <w:tcPr>
            <w:tcW w:w="756" w:type="dxa"/>
            <w:vAlign w:val="center"/>
          </w:tcPr>
          <w:p w14:paraId="6423945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50.3</w:t>
            </w:r>
          </w:p>
        </w:tc>
        <w:tc>
          <w:tcPr>
            <w:tcW w:w="695" w:type="dxa"/>
            <w:vAlign w:val="center"/>
          </w:tcPr>
          <w:p w14:paraId="43FE161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101</w:t>
            </w:r>
          </w:p>
        </w:tc>
        <w:tc>
          <w:tcPr>
            <w:tcW w:w="695" w:type="dxa"/>
            <w:vAlign w:val="center"/>
          </w:tcPr>
          <w:p w14:paraId="05A20CF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151</w:t>
            </w:r>
          </w:p>
        </w:tc>
        <w:tc>
          <w:tcPr>
            <w:tcW w:w="695" w:type="dxa"/>
            <w:vAlign w:val="center"/>
          </w:tcPr>
          <w:p w14:paraId="34D8BB7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201</w:t>
            </w:r>
          </w:p>
        </w:tc>
        <w:tc>
          <w:tcPr>
            <w:tcW w:w="695" w:type="dxa"/>
            <w:vAlign w:val="center"/>
          </w:tcPr>
          <w:p w14:paraId="799DC77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252</w:t>
            </w:r>
          </w:p>
        </w:tc>
        <w:tc>
          <w:tcPr>
            <w:tcW w:w="695" w:type="dxa"/>
            <w:vAlign w:val="center"/>
          </w:tcPr>
          <w:p w14:paraId="34F9C8E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302</w:t>
            </w:r>
          </w:p>
        </w:tc>
        <w:tc>
          <w:tcPr>
            <w:tcW w:w="695" w:type="dxa"/>
            <w:vAlign w:val="center"/>
          </w:tcPr>
          <w:p w14:paraId="6D9DAB1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352</w:t>
            </w:r>
          </w:p>
        </w:tc>
        <w:tc>
          <w:tcPr>
            <w:tcW w:w="695" w:type="dxa"/>
            <w:vAlign w:val="center"/>
          </w:tcPr>
          <w:p w14:paraId="54BAB69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402</w:t>
            </w:r>
          </w:p>
        </w:tc>
        <w:tc>
          <w:tcPr>
            <w:tcW w:w="695" w:type="dxa"/>
            <w:vAlign w:val="center"/>
          </w:tcPr>
          <w:p w14:paraId="19FC12F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453</w:t>
            </w:r>
          </w:p>
        </w:tc>
        <w:tc>
          <w:tcPr>
            <w:tcW w:w="722" w:type="dxa"/>
            <w:vAlign w:val="center"/>
          </w:tcPr>
          <w:p w14:paraId="7670E34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0.395</w:t>
            </w:r>
          </w:p>
        </w:tc>
      </w:tr>
      <w:tr w:rsidR="0044311C" w:rsidRPr="00EF292B" w14:paraId="3881C797" w14:textId="77777777">
        <w:trPr>
          <w:jc w:val="center"/>
        </w:trPr>
        <w:tc>
          <w:tcPr>
            <w:tcW w:w="1258" w:type="dxa"/>
            <w:vAlign w:val="center"/>
          </w:tcPr>
          <w:p w14:paraId="20979212"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10</w:t>
            </w:r>
          </w:p>
        </w:tc>
        <w:tc>
          <w:tcPr>
            <w:tcW w:w="756" w:type="dxa"/>
            <w:vAlign w:val="center"/>
          </w:tcPr>
          <w:p w14:paraId="71CB701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78.5</w:t>
            </w:r>
          </w:p>
        </w:tc>
        <w:tc>
          <w:tcPr>
            <w:tcW w:w="695" w:type="dxa"/>
            <w:vAlign w:val="center"/>
          </w:tcPr>
          <w:p w14:paraId="2497FAF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157</w:t>
            </w:r>
          </w:p>
        </w:tc>
        <w:tc>
          <w:tcPr>
            <w:tcW w:w="695" w:type="dxa"/>
            <w:vAlign w:val="center"/>
          </w:tcPr>
          <w:p w14:paraId="7584DDF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236</w:t>
            </w:r>
          </w:p>
        </w:tc>
        <w:tc>
          <w:tcPr>
            <w:tcW w:w="695" w:type="dxa"/>
            <w:vAlign w:val="center"/>
          </w:tcPr>
          <w:p w14:paraId="0544BBC1"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314</w:t>
            </w:r>
          </w:p>
        </w:tc>
        <w:tc>
          <w:tcPr>
            <w:tcW w:w="695" w:type="dxa"/>
            <w:vAlign w:val="center"/>
          </w:tcPr>
          <w:p w14:paraId="38E39F60"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393</w:t>
            </w:r>
          </w:p>
        </w:tc>
        <w:tc>
          <w:tcPr>
            <w:tcW w:w="695" w:type="dxa"/>
            <w:vAlign w:val="center"/>
          </w:tcPr>
          <w:p w14:paraId="0F65EB90"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471</w:t>
            </w:r>
          </w:p>
        </w:tc>
        <w:tc>
          <w:tcPr>
            <w:tcW w:w="695" w:type="dxa"/>
            <w:vAlign w:val="center"/>
          </w:tcPr>
          <w:p w14:paraId="540AA3F1"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550</w:t>
            </w:r>
          </w:p>
        </w:tc>
        <w:tc>
          <w:tcPr>
            <w:tcW w:w="695" w:type="dxa"/>
            <w:vAlign w:val="center"/>
          </w:tcPr>
          <w:p w14:paraId="374029F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628</w:t>
            </w:r>
          </w:p>
        </w:tc>
        <w:tc>
          <w:tcPr>
            <w:tcW w:w="695" w:type="dxa"/>
            <w:vAlign w:val="center"/>
          </w:tcPr>
          <w:p w14:paraId="3396EBA2"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707</w:t>
            </w:r>
          </w:p>
        </w:tc>
        <w:tc>
          <w:tcPr>
            <w:tcW w:w="722" w:type="dxa"/>
            <w:vAlign w:val="center"/>
          </w:tcPr>
          <w:p w14:paraId="3FDA65D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0.617</w:t>
            </w:r>
          </w:p>
        </w:tc>
      </w:tr>
      <w:tr w:rsidR="0044311C" w:rsidRPr="00EF292B" w14:paraId="5FEEFA5C" w14:textId="77777777">
        <w:trPr>
          <w:jc w:val="center"/>
        </w:trPr>
        <w:tc>
          <w:tcPr>
            <w:tcW w:w="1258" w:type="dxa"/>
            <w:vAlign w:val="center"/>
          </w:tcPr>
          <w:p w14:paraId="65D2C791"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12</w:t>
            </w:r>
          </w:p>
        </w:tc>
        <w:tc>
          <w:tcPr>
            <w:tcW w:w="756" w:type="dxa"/>
            <w:vAlign w:val="center"/>
          </w:tcPr>
          <w:p w14:paraId="623EEC1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113.1</w:t>
            </w:r>
          </w:p>
        </w:tc>
        <w:tc>
          <w:tcPr>
            <w:tcW w:w="695" w:type="dxa"/>
            <w:vAlign w:val="center"/>
          </w:tcPr>
          <w:p w14:paraId="22F486E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226</w:t>
            </w:r>
          </w:p>
        </w:tc>
        <w:tc>
          <w:tcPr>
            <w:tcW w:w="695" w:type="dxa"/>
            <w:vAlign w:val="center"/>
          </w:tcPr>
          <w:p w14:paraId="19E7FD2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339</w:t>
            </w:r>
          </w:p>
        </w:tc>
        <w:tc>
          <w:tcPr>
            <w:tcW w:w="695" w:type="dxa"/>
            <w:vAlign w:val="center"/>
          </w:tcPr>
          <w:p w14:paraId="73E75B3D"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452</w:t>
            </w:r>
          </w:p>
        </w:tc>
        <w:tc>
          <w:tcPr>
            <w:tcW w:w="695" w:type="dxa"/>
            <w:vAlign w:val="center"/>
          </w:tcPr>
          <w:p w14:paraId="0DA43B7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565</w:t>
            </w:r>
          </w:p>
        </w:tc>
        <w:tc>
          <w:tcPr>
            <w:tcW w:w="695" w:type="dxa"/>
            <w:vAlign w:val="center"/>
          </w:tcPr>
          <w:p w14:paraId="7089BA90"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678</w:t>
            </w:r>
          </w:p>
        </w:tc>
        <w:tc>
          <w:tcPr>
            <w:tcW w:w="695" w:type="dxa"/>
            <w:vAlign w:val="center"/>
          </w:tcPr>
          <w:p w14:paraId="6EC715F4"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791</w:t>
            </w:r>
          </w:p>
        </w:tc>
        <w:tc>
          <w:tcPr>
            <w:tcW w:w="695" w:type="dxa"/>
            <w:vAlign w:val="center"/>
          </w:tcPr>
          <w:p w14:paraId="66A2245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904</w:t>
            </w:r>
          </w:p>
        </w:tc>
        <w:tc>
          <w:tcPr>
            <w:tcW w:w="695" w:type="dxa"/>
            <w:vAlign w:val="center"/>
          </w:tcPr>
          <w:p w14:paraId="7559947E"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1017</w:t>
            </w:r>
          </w:p>
        </w:tc>
        <w:tc>
          <w:tcPr>
            <w:tcW w:w="722" w:type="dxa"/>
            <w:vAlign w:val="center"/>
          </w:tcPr>
          <w:p w14:paraId="08A2930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0.888</w:t>
            </w:r>
          </w:p>
        </w:tc>
      </w:tr>
      <w:tr w:rsidR="0044311C" w:rsidRPr="00EF292B" w14:paraId="3AB9B64E" w14:textId="77777777">
        <w:trPr>
          <w:jc w:val="center"/>
        </w:trPr>
        <w:tc>
          <w:tcPr>
            <w:tcW w:w="1258" w:type="dxa"/>
            <w:vAlign w:val="center"/>
          </w:tcPr>
          <w:p w14:paraId="6E078990"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14</w:t>
            </w:r>
          </w:p>
        </w:tc>
        <w:tc>
          <w:tcPr>
            <w:tcW w:w="756" w:type="dxa"/>
            <w:vAlign w:val="center"/>
          </w:tcPr>
          <w:p w14:paraId="323559F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153.9</w:t>
            </w:r>
          </w:p>
        </w:tc>
        <w:tc>
          <w:tcPr>
            <w:tcW w:w="695" w:type="dxa"/>
            <w:vAlign w:val="center"/>
          </w:tcPr>
          <w:p w14:paraId="43C92DED"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308</w:t>
            </w:r>
          </w:p>
        </w:tc>
        <w:tc>
          <w:tcPr>
            <w:tcW w:w="695" w:type="dxa"/>
            <w:vAlign w:val="center"/>
          </w:tcPr>
          <w:p w14:paraId="17F3A4B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461</w:t>
            </w:r>
          </w:p>
        </w:tc>
        <w:tc>
          <w:tcPr>
            <w:tcW w:w="695" w:type="dxa"/>
            <w:vAlign w:val="center"/>
          </w:tcPr>
          <w:p w14:paraId="7903664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615</w:t>
            </w:r>
          </w:p>
        </w:tc>
        <w:tc>
          <w:tcPr>
            <w:tcW w:w="695" w:type="dxa"/>
            <w:vAlign w:val="center"/>
          </w:tcPr>
          <w:p w14:paraId="1277DBE2"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769</w:t>
            </w:r>
          </w:p>
        </w:tc>
        <w:tc>
          <w:tcPr>
            <w:tcW w:w="695" w:type="dxa"/>
            <w:vAlign w:val="center"/>
          </w:tcPr>
          <w:p w14:paraId="1B3B2D2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923</w:t>
            </w:r>
          </w:p>
        </w:tc>
        <w:tc>
          <w:tcPr>
            <w:tcW w:w="695" w:type="dxa"/>
            <w:vAlign w:val="center"/>
          </w:tcPr>
          <w:p w14:paraId="484089B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1077</w:t>
            </w:r>
          </w:p>
        </w:tc>
        <w:tc>
          <w:tcPr>
            <w:tcW w:w="695" w:type="dxa"/>
            <w:vAlign w:val="center"/>
          </w:tcPr>
          <w:p w14:paraId="6EEFE2B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1230</w:t>
            </w:r>
          </w:p>
        </w:tc>
        <w:tc>
          <w:tcPr>
            <w:tcW w:w="695" w:type="dxa"/>
            <w:vAlign w:val="center"/>
          </w:tcPr>
          <w:p w14:paraId="03D9208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1387</w:t>
            </w:r>
          </w:p>
        </w:tc>
        <w:tc>
          <w:tcPr>
            <w:tcW w:w="722" w:type="dxa"/>
            <w:vAlign w:val="center"/>
          </w:tcPr>
          <w:p w14:paraId="3BC2C98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1.21</w:t>
            </w:r>
          </w:p>
        </w:tc>
      </w:tr>
      <w:tr w:rsidR="0044311C" w:rsidRPr="00EF292B" w14:paraId="31D4FF2B" w14:textId="77777777">
        <w:trPr>
          <w:jc w:val="center"/>
        </w:trPr>
        <w:tc>
          <w:tcPr>
            <w:tcW w:w="1258" w:type="dxa"/>
            <w:vAlign w:val="center"/>
          </w:tcPr>
          <w:p w14:paraId="019390A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16</w:t>
            </w:r>
          </w:p>
        </w:tc>
        <w:tc>
          <w:tcPr>
            <w:tcW w:w="756" w:type="dxa"/>
            <w:vAlign w:val="center"/>
          </w:tcPr>
          <w:p w14:paraId="152100A1"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201.1</w:t>
            </w:r>
          </w:p>
        </w:tc>
        <w:tc>
          <w:tcPr>
            <w:tcW w:w="695" w:type="dxa"/>
            <w:vAlign w:val="center"/>
          </w:tcPr>
          <w:p w14:paraId="2E21EF8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402</w:t>
            </w:r>
          </w:p>
        </w:tc>
        <w:tc>
          <w:tcPr>
            <w:tcW w:w="695" w:type="dxa"/>
            <w:vAlign w:val="center"/>
          </w:tcPr>
          <w:p w14:paraId="66EF584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603</w:t>
            </w:r>
          </w:p>
        </w:tc>
        <w:tc>
          <w:tcPr>
            <w:tcW w:w="695" w:type="dxa"/>
            <w:vAlign w:val="center"/>
          </w:tcPr>
          <w:p w14:paraId="071BC8B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804</w:t>
            </w:r>
          </w:p>
        </w:tc>
        <w:tc>
          <w:tcPr>
            <w:tcW w:w="695" w:type="dxa"/>
            <w:vAlign w:val="center"/>
          </w:tcPr>
          <w:p w14:paraId="4FF0204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1005</w:t>
            </w:r>
          </w:p>
        </w:tc>
        <w:tc>
          <w:tcPr>
            <w:tcW w:w="695" w:type="dxa"/>
            <w:vAlign w:val="center"/>
          </w:tcPr>
          <w:p w14:paraId="4A13DB3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1206</w:t>
            </w:r>
          </w:p>
        </w:tc>
        <w:tc>
          <w:tcPr>
            <w:tcW w:w="695" w:type="dxa"/>
            <w:vAlign w:val="center"/>
          </w:tcPr>
          <w:p w14:paraId="76CD1A5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1407</w:t>
            </w:r>
          </w:p>
        </w:tc>
        <w:tc>
          <w:tcPr>
            <w:tcW w:w="695" w:type="dxa"/>
            <w:vAlign w:val="center"/>
          </w:tcPr>
          <w:p w14:paraId="3577EA7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1608</w:t>
            </w:r>
          </w:p>
        </w:tc>
        <w:tc>
          <w:tcPr>
            <w:tcW w:w="695" w:type="dxa"/>
            <w:vAlign w:val="center"/>
          </w:tcPr>
          <w:p w14:paraId="546A00D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1809</w:t>
            </w:r>
          </w:p>
        </w:tc>
        <w:tc>
          <w:tcPr>
            <w:tcW w:w="722" w:type="dxa"/>
            <w:vAlign w:val="center"/>
          </w:tcPr>
          <w:p w14:paraId="01AF0164"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1.58</w:t>
            </w:r>
          </w:p>
        </w:tc>
      </w:tr>
      <w:tr w:rsidR="0044311C" w:rsidRPr="00EF292B" w14:paraId="3C9EAAE5" w14:textId="77777777">
        <w:trPr>
          <w:jc w:val="center"/>
        </w:trPr>
        <w:tc>
          <w:tcPr>
            <w:tcW w:w="1258" w:type="dxa"/>
            <w:vAlign w:val="center"/>
          </w:tcPr>
          <w:p w14:paraId="534DE40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18</w:t>
            </w:r>
          </w:p>
        </w:tc>
        <w:tc>
          <w:tcPr>
            <w:tcW w:w="756" w:type="dxa"/>
            <w:vAlign w:val="center"/>
          </w:tcPr>
          <w:p w14:paraId="6E327F84"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254.5</w:t>
            </w:r>
          </w:p>
        </w:tc>
        <w:tc>
          <w:tcPr>
            <w:tcW w:w="695" w:type="dxa"/>
            <w:vAlign w:val="center"/>
          </w:tcPr>
          <w:p w14:paraId="2252DF0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509</w:t>
            </w:r>
          </w:p>
        </w:tc>
        <w:tc>
          <w:tcPr>
            <w:tcW w:w="695" w:type="dxa"/>
            <w:vAlign w:val="center"/>
          </w:tcPr>
          <w:p w14:paraId="6042843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763</w:t>
            </w:r>
          </w:p>
        </w:tc>
        <w:tc>
          <w:tcPr>
            <w:tcW w:w="695" w:type="dxa"/>
            <w:vAlign w:val="center"/>
          </w:tcPr>
          <w:p w14:paraId="72D794D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1017</w:t>
            </w:r>
          </w:p>
        </w:tc>
        <w:tc>
          <w:tcPr>
            <w:tcW w:w="695" w:type="dxa"/>
            <w:vAlign w:val="center"/>
          </w:tcPr>
          <w:p w14:paraId="5376BC6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1272</w:t>
            </w:r>
          </w:p>
        </w:tc>
        <w:tc>
          <w:tcPr>
            <w:tcW w:w="695" w:type="dxa"/>
            <w:vAlign w:val="center"/>
          </w:tcPr>
          <w:p w14:paraId="0D2768D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1526</w:t>
            </w:r>
          </w:p>
        </w:tc>
        <w:tc>
          <w:tcPr>
            <w:tcW w:w="695" w:type="dxa"/>
            <w:vAlign w:val="center"/>
          </w:tcPr>
          <w:p w14:paraId="3BEE696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1780</w:t>
            </w:r>
          </w:p>
        </w:tc>
        <w:tc>
          <w:tcPr>
            <w:tcW w:w="695" w:type="dxa"/>
            <w:vAlign w:val="center"/>
          </w:tcPr>
          <w:p w14:paraId="444F92ED"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2036</w:t>
            </w:r>
          </w:p>
        </w:tc>
        <w:tc>
          <w:tcPr>
            <w:tcW w:w="695" w:type="dxa"/>
            <w:vAlign w:val="center"/>
          </w:tcPr>
          <w:p w14:paraId="3BC47281"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2290</w:t>
            </w:r>
          </w:p>
        </w:tc>
        <w:tc>
          <w:tcPr>
            <w:tcW w:w="722" w:type="dxa"/>
            <w:vAlign w:val="center"/>
          </w:tcPr>
          <w:p w14:paraId="7A69819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2.00</w:t>
            </w:r>
          </w:p>
        </w:tc>
      </w:tr>
      <w:tr w:rsidR="0044311C" w:rsidRPr="00EF292B" w14:paraId="5698E232" w14:textId="77777777">
        <w:trPr>
          <w:jc w:val="center"/>
        </w:trPr>
        <w:tc>
          <w:tcPr>
            <w:tcW w:w="1258" w:type="dxa"/>
            <w:vAlign w:val="center"/>
          </w:tcPr>
          <w:p w14:paraId="2E0EF00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20</w:t>
            </w:r>
          </w:p>
        </w:tc>
        <w:tc>
          <w:tcPr>
            <w:tcW w:w="756" w:type="dxa"/>
            <w:vAlign w:val="center"/>
          </w:tcPr>
          <w:p w14:paraId="0E1B186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314.2</w:t>
            </w:r>
          </w:p>
        </w:tc>
        <w:tc>
          <w:tcPr>
            <w:tcW w:w="695" w:type="dxa"/>
            <w:vAlign w:val="center"/>
          </w:tcPr>
          <w:p w14:paraId="40841BC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628</w:t>
            </w:r>
          </w:p>
        </w:tc>
        <w:tc>
          <w:tcPr>
            <w:tcW w:w="695" w:type="dxa"/>
            <w:vAlign w:val="center"/>
          </w:tcPr>
          <w:p w14:paraId="272AA4DE"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941</w:t>
            </w:r>
          </w:p>
        </w:tc>
        <w:tc>
          <w:tcPr>
            <w:tcW w:w="695" w:type="dxa"/>
            <w:vAlign w:val="center"/>
          </w:tcPr>
          <w:p w14:paraId="2A03B0FE"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1256</w:t>
            </w:r>
          </w:p>
        </w:tc>
        <w:tc>
          <w:tcPr>
            <w:tcW w:w="695" w:type="dxa"/>
            <w:vAlign w:val="center"/>
          </w:tcPr>
          <w:p w14:paraId="6AA9B9A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1570</w:t>
            </w:r>
          </w:p>
        </w:tc>
        <w:tc>
          <w:tcPr>
            <w:tcW w:w="695" w:type="dxa"/>
            <w:vAlign w:val="center"/>
          </w:tcPr>
          <w:p w14:paraId="0C44B43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1884</w:t>
            </w:r>
          </w:p>
        </w:tc>
        <w:tc>
          <w:tcPr>
            <w:tcW w:w="695" w:type="dxa"/>
            <w:vAlign w:val="center"/>
          </w:tcPr>
          <w:p w14:paraId="42C21BFD"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2200</w:t>
            </w:r>
          </w:p>
        </w:tc>
        <w:tc>
          <w:tcPr>
            <w:tcW w:w="695" w:type="dxa"/>
            <w:vAlign w:val="center"/>
          </w:tcPr>
          <w:p w14:paraId="2BB87E5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2513</w:t>
            </w:r>
          </w:p>
        </w:tc>
        <w:tc>
          <w:tcPr>
            <w:tcW w:w="695" w:type="dxa"/>
            <w:vAlign w:val="center"/>
          </w:tcPr>
          <w:p w14:paraId="5FD4C49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2827</w:t>
            </w:r>
          </w:p>
        </w:tc>
        <w:tc>
          <w:tcPr>
            <w:tcW w:w="722" w:type="dxa"/>
            <w:vAlign w:val="center"/>
          </w:tcPr>
          <w:p w14:paraId="0087035E"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2.47</w:t>
            </w:r>
          </w:p>
        </w:tc>
      </w:tr>
      <w:tr w:rsidR="0044311C" w:rsidRPr="00EF292B" w14:paraId="6F2EF7AE" w14:textId="77777777">
        <w:trPr>
          <w:jc w:val="center"/>
        </w:trPr>
        <w:tc>
          <w:tcPr>
            <w:tcW w:w="1258" w:type="dxa"/>
            <w:vAlign w:val="center"/>
          </w:tcPr>
          <w:p w14:paraId="422A891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22</w:t>
            </w:r>
          </w:p>
        </w:tc>
        <w:tc>
          <w:tcPr>
            <w:tcW w:w="756" w:type="dxa"/>
            <w:vAlign w:val="center"/>
          </w:tcPr>
          <w:p w14:paraId="74D9C5A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380.1</w:t>
            </w:r>
          </w:p>
        </w:tc>
        <w:tc>
          <w:tcPr>
            <w:tcW w:w="695" w:type="dxa"/>
            <w:vAlign w:val="center"/>
          </w:tcPr>
          <w:p w14:paraId="6180FF32"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760</w:t>
            </w:r>
          </w:p>
        </w:tc>
        <w:tc>
          <w:tcPr>
            <w:tcW w:w="695" w:type="dxa"/>
            <w:vAlign w:val="center"/>
          </w:tcPr>
          <w:p w14:paraId="2CCB057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1140</w:t>
            </w:r>
          </w:p>
        </w:tc>
        <w:tc>
          <w:tcPr>
            <w:tcW w:w="695" w:type="dxa"/>
            <w:vAlign w:val="center"/>
          </w:tcPr>
          <w:p w14:paraId="039E94E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1520</w:t>
            </w:r>
          </w:p>
        </w:tc>
        <w:tc>
          <w:tcPr>
            <w:tcW w:w="695" w:type="dxa"/>
            <w:vAlign w:val="center"/>
          </w:tcPr>
          <w:p w14:paraId="75C4465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1900</w:t>
            </w:r>
          </w:p>
        </w:tc>
        <w:tc>
          <w:tcPr>
            <w:tcW w:w="695" w:type="dxa"/>
            <w:vAlign w:val="center"/>
          </w:tcPr>
          <w:p w14:paraId="05CBC70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2281</w:t>
            </w:r>
          </w:p>
        </w:tc>
        <w:tc>
          <w:tcPr>
            <w:tcW w:w="695" w:type="dxa"/>
            <w:vAlign w:val="center"/>
          </w:tcPr>
          <w:p w14:paraId="759E692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2661</w:t>
            </w:r>
          </w:p>
        </w:tc>
        <w:tc>
          <w:tcPr>
            <w:tcW w:w="695" w:type="dxa"/>
            <w:vAlign w:val="center"/>
          </w:tcPr>
          <w:p w14:paraId="5935A7D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3041</w:t>
            </w:r>
          </w:p>
        </w:tc>
        <w:tc>
          <w:tcPr>
            <w:tcW w:w="695" w:type="dxa"/>
            <w:vAlign w:val="center"/>
          </w:tcPr>
          <w:p w14:paraId="7A74711D"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3421</w:t>
            </w:r>
          </w:p>
        </w:tc>
        <w:tc>
          <w:tcPr>
            <w:tcW w:w="722" w:type="dxa"/>
            <w:vAlign w:val="center"/>
          </w:tcPr>
          <w:p w14:paraId="6024647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2.98</w:t>
            </w:r>
          </w:p>
        </w:tc>
      </w:tr>
      <w:tr w:rsidR="0044311C" w:rsidRPr="00EF292B" w14:paraId="5EB16440" w14:textId="77777777">
        <w:trPr>
          <w:jc w:val="center"/>
        </w:trPr>
        <w:tc>
          <w:tcPr>
            <w:tcW w:w="1258" w:type="dxa"/>
            <w:vAlign w:val="center"/>
          </w:tcPr>
          <w:p w14:paraId="77E0AEDE"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25</w:t>
            </w:r>
          </w:p>
        </w:tc>
        <w:tc>
          <w:tcPr>
            <w:tcW w:w="756" w:type="dxa"/>
            <w:vAlign w:val="center"/>
          </w:tcPr>
          <w:p w14:paraId="01A160C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490.9</w:t>
            </w:r>
          </w:p>
        </w:tc>
        <w:tc>
          <w:tcPr>
            <w:tcW w:w="695" w:type="dxa"/>
            <w:vAlign w:val="center"/>
          </w:tcPr>
          <w:p w14:paraId="270A7BF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982</w:t>
            </w:r>
          </w:p>
        </w:tc>
        <w:tc>
          <w:tcPr>
            <w:tcW w:w="695" w:type="dxa"/>
            <w:vAlign w:val="center"/>
          </w:tcPr>
          <w:p w14:paraId="5841E1F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1473</w:t>
            </w:r>
          </w:p>
        </w:tc>
        <w:tc>
          <w:tcPr>
            <w:tcW w:w="695" w:type="dxa"/>
            <w:vAlign w:val="center"/>
          </w:tcPr>
          <w:p w14:paraId="728660A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1964</w:t>
            </w:r>
          </w:p>
        </w:tc>
        <w:tc>
          <w:tcPr>
            <w:tcW w:w="695" w:type="dxa"/>
            <w:vAlign w:val="center"/>
          </w:tcPr>
          <w:p w14:paraId="283818A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2454</w:t>
            </w:r>
          </w:p>
        </w:tc>
        <w:tc>
          <w:tcPr>
            <w:tcW w:w="695" w:type="dxa"/>
            <w:vAlign w:val="center"/>
          </w:tcPr>
          <w:p w14:paraId="0B169AE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2945</w:t>
            </w:r>
          </w:p>
        </w:tc>
        <w:tc>
          <w:tcPr>
            <w:tcW w:w="695" w:type="dxa"/>
            <w:vAlign w:val="center"/>
          </w:tcPr>
          <w:p w14:paraId="7D4180C2"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3436</w:t>
            </w:r>
          </w:p>
        </w:tc>
        <w:tc>
          <w:tcPr>
            <w:tcW w:w="695" w:type="dxa"/>
            <w:vAlign w:val="center"/>
          </w:tcPr>
          <w:p w14:paraId="54F58172"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3927</w:t>
            </w:r>
          </w:p>
        </w:tc>
        <w:tc>
          <w:tcPr>
            <w:tcW w:w="695" w:type="dxa"/>
            <w:vAlign w:val="center"/>
          </w:tcPr>
          <w:p w14:paraId="6973CCB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4418</w:t>
            </w:r>
          </w:p>
        </w:tc>
        <w:tc>
          <w:tcPr>
            <w:tcW w:w="722" w:type="dxa"/>
            <w:vAlign w:val="center"/>
          </w:tcPr>
          <w:p w14:paraId="1A80EA83"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3.85</w:t>
            </w:r>
          </w:p>
        </w:tc>
      </w:tr>
      <w:tr w:rsidR="0044311C" w:rsidRPr="00EF292B" w14:paraId="31924275" w14:textId="77777777">
        <w:trPr>
          <w:jc w:val="center"/>
        </w:trPr>
        <w:tc>
          <w:tcPr>
            <w:tcW w:w="1258" w:type="dxa"/>
            <w:vAlign w:val="center"/>
          </w:tcPr>
          <w:p w14:paraId="565FE21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28</w:t>
            </w:r>
          </w:p>
        </w:tc>
        <w:tc>
          <w:tcPr>
            <w:tcW w:w="756" w:type="dxa"/>
            <w:vAlign w:val="center"/>
          </w:tcPr>
          <w:p w14:paraId="377142F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615.8</w:t>
            </w:r>
          </w:p>
        </w:tc>
        <w:tc>
          <w:tcPr>
            <w:tcW w:w="695" w:type="dxa"/>
            <w:vAlign w:val="center"/>
          </w:tcPr>
          <w:p w14:paraId="0F235A9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1232</w:t>
            </w:r>
          </w:p>
        </w:tc>
        <w:tc>
          <w:tcPr>
            <w:tcW w:w="695" w:type="dxa"/>
            <w:vAlign w:val="center"/>
          </w:tcPr>
          <w:p w14:paraId="5A584B8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1847</w:t>
            </w:r>
          </w:p>
        </w:tc>
        <w:tc>
          <w:tcPr>
            <w:tcW w:w="695" w:type="dxa"/>
            <w:vAlign w:val="center"/>
          </w:tcPr>
          <w:p w14:paraId="08560B4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2463</w:t>
            </w:r>
          </w:p>
        </w:tc>
        <w:tc>
          <w:tcPr>
            <w:tcW w:w="695" w:type="dxa"/>
            <w:vAlign w:val="center"/>
          </w:tcPr>
          <w:p w14:paraId="67FB741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3079</w:t>
            </w:r>
          </w:p>
        </w:tc>
        <w:tc>
          <w:tcPr>
            <w:tcW w:w="695" w:type="dxa"/>
            <w:vAlign w:val="center"/>
          </w:tcPr>
          <w:p w14:paraId="34A17344"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3695</w:t>
            </w:r>
          </w:p>
        </w:tc>
        <w:tc>
          <w:tcPr>
            <w:tcW w:w="695" w:type="dxa"/>
            <w:vAlign w:val="center"/>
          </w:tcPr>
          <w:p w14:paraId="30CFDA8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4310</w:t>
            </w:r>
          </w:p>
        </w:tc>
        <w:tc>
          <w:tcPr>
            <w:tcW w:w="695" w:type="dxa"/>
            <w:vAlign w:val="center"/>
          </w:tcPr>
          <w:p w14:paraId="30FF83A6"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4926</w:t>
            </w:r>
          </w:p>
        </w:tc>
        <w:tc>
          <w:tcPr>
            <w:tcW w:w="695" w:type="dxa"/>
            <w:vAlign w:val="center"/>
          </w:tcPr>
          <w:p w14:paraId="556A54E4"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5542</w:t>
            </w:r>
          </w:p>
        </w:tc>
        <w:tc>
          <w:tcPr>
            <w:tcW w:w="722" w:type="dxa"/>
            <w:vAlign w:val="center"/>
          </w:tcPr>
          <w:p w14:paraId="6B4783A5"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4.83</w:t>
            </w:r>
          </w:p>
        </w:tc>
      </w:tr>
      <w:tr w:rsidR="0044311C" w:rsidRPr="00EF292B" w14:paraId="3DA57245" w14:textId="77777777">
        <w:trPr>
          <w:jc w:val="center"/>
        </w:trPr>
        <w:tc>
          <w:tcPr>
            <w:tcW w:w="1258" w:type="dxa"/>
            <w:vAlign w:val="center"/>
          </w:tcPr>
          <w:p w14:paraId="530C638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32</w:t>
            </w:r>
          </w:p>
        </w:tc>
        <w:tc>
          <w:tcPr>
            <w:tcW w:w="756" w:type="dxa"/>
            <w:vAlign w:val="center"/>
          </w:tcPr>
          <w:p w14:paraId="1D53613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804.2</w:t>
            </w:r>
          </w:p>
        </w:tc>
        <w:tc>
          <w:tcPr>
            <w:tcW w:w="695" w:type="dxa"/>
            <w:vAlign w:val="center"/>
          </w:tcPr>
          <w:p w14:paraId="22C5BB79"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1609</w:t>
            </w:r>
          </w:p>
        </w:tc>
        <w:tc>
          <w:tcPr>
            <w:tcW w:w="695" w:type="dxa"/>
            <w:vAlign w:val="center"/>
          </w:tcPr>
          <w:p w14:paraId="16B5DCCA"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2418</w:t>
            </w:r>
          </w:p>
        </w:tc>
        <w:tc>
          <w:tcPr>
            <w:tcW w:w="695" w:type="dxa"/>
            <w:vAlign w:val="center"/>
          </w:tcPr>
          <w:p w14:paraId="59E3DDF7"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3217</w:t>
            </w:r>
          </w:p>
        </w:tc>
        <w:tc>
          <w:tcPr>
            <w:tcW w:w="695" w:type="dxa"/>
            <w:vAlign w:val="center"/>
          </w:tcPr>
          <w:p w14:paraId="15C7297F"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4021</w:t>
            </w:r>
          </w:p>
        </w:tc>
        <w:tc>
          <w:tcPr>
            <w:tcW w:w="695" w:type="dxa"/>
            <w:vAlign w:val="center"/>
          </w:tcPr>
          <w:p w14:paraId="148F9BA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4826</w:t>
            </w:r>
          </w:p>
        </w:tc>
        <w:tc>
          <w:tcPr>
            <w:tcW w:w="695" w:type="dxa"/>
            <w:vAlign w:val="center"/>
          </w:tcPr>
          <w:p w14:paraId="6453C13E"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5630</w:t>
            </w:r>
          </w:p>
        </w:tc>
        <w:tc>
          <w:tcPr>
            <w:tcW w:w="695" w:type="dxa"/>
            <w:vAlign w:val="center"/>
          </w:tcPr>
          <w:p w14:paraId="7C29445B"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6434</w:t>
            </w:r>
          </w:p>
        </w:tc>
        <w:tc>
          <w:tcPr>
            <w:tcW w:w="695" w:type="dxa"/>
            <w:vAlign w:val="center"/>
          </w:tcPr>
          <w:p w14:paraId="56305948"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7238</w:t>
            </w:r>
          </w:p>
        </w:tc>
        <w:tc>
          <w:tcPr>
            <w:tcW w:w="722" w:type="dxa"/>
            <w:vAlign w:val="center"/>
          </w:tcPr>
          <w:p w14:paraId="17DE13AC" w14:textId="77777777" w:rsidR="0044311C" w:rsidRPr="00EF292B" w:rsidRDefault="00BD4AC9" w:rsidP="00127785">
            <w:pPr>
              <w:spacing w:line="400" w:lineRule="exact"/>
              <w:jc w:val="center"/>
              <w:rPr>
                <w:rFonts w:ascii="Times New Roman" w:hAnsi="Times New Roman"/>
                <w:color w:val="000000" w:themeColor="text1"/>
                <w:sz w:val="21"/>
                <w:szCs w:val="21"/>
              </w:rPr>
            </w:pPr>
            <w:r w:rsidRPr="00EF292B">
              <w:rPr>
                <w:rFonts w:ascii="Times New Roman" w:hAnsi="Times New Roman"/>
                <w:color w:val="000000" w:themeColor="text1"/>
                <w:sz w:val="21"/>
                <w:szCs w:val="21"/>
              </w:rPr>
              <w:t>6.31</w:t>
            </w:r>
          </w:p>
        </w:tc>
      </w:tr>
    </w:tbl>
    <w:p w14:paraId="0F1D912B" w14:textId="77777777" w:rsidR="0044311C" w:rsidRPr="00EF292B" w:rsidRDefault="0044311C">
      <w:pPr>
        <w:spacing w:after="652" w:line="400" w:lineRule="exact"/>
        <w:ind w:firstLine="720"/>
        <w:rPr>
          <w:rFonts w:ascii="Times New Roman" w:hAnsi="Times New Roman"/>
          <w:color w:val="FF0000"/>
          <w:szCs w:val="22"/>
        </w:rPr>
      </w:pPr>
    </w:p>
    <w:p w14:paraId="055BAB44" w14:textId="77777777" w:rsidR="00EA10D4" w:rsidRPr="00EF292B" w:rsidRDefault="00EA10D4">
      <w:pPr>
        <w:tabs>
          <w:tab w:val="left" w:pos="19"/>
        </w:tabs>
        <w:spacing w:beforeLines="50" w:before="163" w:afterLines="200" w:after="652" w:line="360" w:lineRule="auto"/>
        <w:ind w:firstLine="720"/>
        <w:jc w:val="center"/>
        <w:outlineLvl w:val="0"/>
        <w:rPr>
          <w:rFonts w:ascii="Times New Roman" w:hAnsi="Times New Roman"/>
        </w:rPr>
        <w:sectPr w:rsidR="00EA10D4" w:rsidRPr="00EF292B" w:rsidSect="00200603">
          <w:pgSz w:w="11906" w:h="16838"/>
          <w:pgMar w:top="1440" w:right="1800" w:bottom="1440" w:left="1800" w:header="851" w:footer="992" w:gutter="0"/>
          <w:cols w:space="425"/>
          <w:docGrid w:type="lines" w:linePitch="326"/>
        </w:sectPr>
      </w:pPr>
    </w:p>
    <w:p w14:paraId="28C5F2FF" w14:textId="42A8A5E2" w:rsidR="00EA10D4" w:rsidRPr="00EF292B" w:rsidRDefault="00EA10D4" w:rsidP="00EA10D4">
      <w:pPr>
        <w:spacing w:beforeLines="50" w:before="163" w:afterLines="50" w:after="163" w:line="360" w:lineRule="auto"/>
        <w:jc w:val="center"/>
        <w:outlineLvl w:val="0"/>
        <w:rPr>
          <w:rFonts w:ascii="Times New Roman" w:eastAsia="黑体" w:hAnsi="Times New Roman"/>
          <w:b/>
          <w:sz w:val="28"/>
          <w:szCs w:val="20"/>
        </w:rPr>
      </w:pPr>
      <w:bookmarkStart w:id="297" w:name="_Toc108514030"/>
      <w:bookmarkStart w:id="298" w:name="_Toc180535497"/>
      <w:bookmarkStart w:id="299" w:name="_Toc180574023"/>
      <w:bookmarkStart w:id="300" w:name="_Toc180670005"/>
      <w:bookmarkStart w:id="301" w:name="_Toc180674211"/>
      <w:r w:rsidRPr="00EF292B">
        <w:rPr>
          <w:rFonts w:ascii="Times New Roman" w:eastAsia="黑体" w:hAnsi="Times New Roman"/>
          <w:b/>
          <w:sz w:val="28"/>
          <w:szCs w:val="20"/>
        </w:rPr>
        <w:lastRenderedPageBreak/>
        <w:t>用词说明</w:t>
      </w:r>
      <w:bookmarkEnd w:id="297"/>
      <w:bookmarkEnd w:id="298"/>
      <w:bookmarkEnd w:id="299"/>
      <w:bookmarkEnd w:id="300"/>
      <w:bookmarkEnd w:id="301"/>
    </w:p>
    <w:p w14:paraId="4D07E951" w14:textId="77777777" w:rsidR="00EA10D4" w:rsidRPr="00EF292B" w:rsidRDefault="00EA10D4" w:rsidP="00127785">
      <w:pPr>
        <w:widowControl/>
        <w:adjustRightInd w:val="0"/>
        <w:snapToGrid w:val="0"/>
        <w:spacing w:line="360" w:lineRule="auto"/>
        <w:ind w:firstLine="482"/>
        <w:rPr>
          <w:rFonts w:ascii="Times New Roman" w:hAnsi="Times New Roman"/>
          <w:kern w:val="0"/>
        </w:rPr>
      </w:pPr>
      <w:r w:rsidRPr="00EF292B">
        <w:rPr>
          <w:rFonts w:ascii="Times New Roman" w:hAnsi="Times New Roman"/>
          <w:kern w:val="0"/>
        </w:rPr>
        <w:t>为便于在执行本标准条款时区别对待，对要求严格程度不同的用词说明如下：</w:t>
      </w:r>
    </w:p>
    <w:p w14:paraId="438EA99C" w14:textId="77777777" w:rsidR="00EA10D4" w:rsidRPr="00EF292B" w:rsidRDefault="00EA10D4" w:rsidP="00127785">
      <w:pPr>
        <w:widowControl/>
        <w:numPr>
          <w:ilvl w:val="0"/>
          <w:numId w:val="25"/>
        </w:numPr>
        <w:adjustRightInd w:val="0"/>
        <w:snapToGrid w:val="0"/>
        <w:spacing w:line="360" w:lineRule="auto"/>
        <w:ind w:left="0" w:firstLine="482"/>
        <w:rPr>
          <w:rFonts w:ascii="Times New Roman" w:hAnsi="Times New Roman"/>
          <w:kern w:val="0"/>
        </w:rPr>
      </w:pPr>
      <w:r w:rsidRPr="00EF292B">
        <w:rPr>
          <w:rFonts w:ascii="Times New Roman" w:hAnsi="Times New Roman"/>
          <w:kern w:val="0"/>
        </w:rPr>
        <w:t>表示很严格，非这样做不可的：</w:t>
      </w:r>
    </w:p>
    <w:p w14:paraId="530D8FB3" w14:textId="77777777" w:rsidR="00EA10D4" w:rsidRPr="00EF292B" w:rsidRDefault="00EA10D4" w:rsidP="00127785">
      <w:pPr>
        <w:widowControl/>
        <w:adjustRightInd w:val="0"/>
        <w:snapToGrid w:val="0"/>
        <w:spacing w:line="360" w:lineRule="auto"/>
        <w:ind w:firstLine="482"/>
        <w:rPr>
          <w:rFonts w:ascii="Times New Roman" w:hAnsi="Times New Roman"/>
          <w:kern w:val="0"/>
        </w:rPr>
      </w:pPr>
      <w:r w:rsidRPr="00EF292B">
        <w:rPr>
          <w:rFonts w:ascii="Times New Roman" w:hAnsi="Times New Roman"/>
          <w:kern w:val="0"/>
        </w:rPr>
        <w:t>正面词采用</w:t>
      </w:r>
      <w:r w:rsidRPr="00EF292B">
        <w:rPr>
          <w:rFonts w:ascii="Times New Roman" w:hAnsi="Times New Roman"/>
          <w:kern w:val="0"/>
        </w:rPr>
        <w:t>“</w:t>
      </w:r>
      <w:r w:rsidRPr="00EF292B">
        <w:rPr>
          <w:rFonts w:ascii="Times New Roman" w:hAnsi="Times New Roman"/>
          <w:kern w:val="0"/>
        </w:rPr>
        <w:t>必须</w:t>
      </w:r>
      <w:r w:rsidRPr="00EF292B">
        <w:rPr>
          <w:rFonts w:ascii="Times New Roman" w:hAnsi="Times New Roman"/>
          <w:kern w:val="0"/>
        </w:rPr>
        <w:t>”</w:t>
      </w:r>
      <w:r w:rsidRPr="00EF292B">
        <w:rPr>
          <w:rFonts w:ascii="Times New Roman" w:hAnsi="Times New Roman"/>
          <w:kern w:val="0"/>
        </w:rPr>
        <w:t>，反面词采用</w:t>
      </w:r>
      <w:r w:rsidRPr="00EF292B">
        <w:rPr>
          <w:rFonts w:ascii="Times New Roman" w:hAnsi="Times New Roman"/>
          <w:kern w:val="0"/>
        </w:rPr>
        <w:t>“</w:t>
      </w:r>
      <w:r w:rsidRPr="00EF292B">
        <w:rPr>
          <w:rFonts w:ascii="Times New Roman" w:hAnsi="Times New Roman"/>
          <w:kern w:val="0"/>
        </w:rPr>
        <w:t>严禁</w:t>
      </w:r>
      <w:r w:rsidRPr="00EF292B">
        <w:rPr>
          <w:rFonts w:ascii="Times New Roman" w:hAnsi="Times New Roman"/>
          <w:kern w:val="0"/>
        </w:rPr>
        <w:t>”</w:t>
      </w:r>
      <w:r w:rsidRPr="00EF292B">
        <w:rPr>
          <w:rFonts w:ascii="Times New Roman" w:hAnsi="Times New Roman"/>
          <w:kern w:val="0"/>
        </w:rPr>
        <w:t>；</w:t>
      </w:r>
    </w:p>
    <w:p w14:paraId="4A4EB18D" w14:textId="77777777" w:rsidR="00EA10D4" w:rsidRPr="00EF292B" w:rsidRDefault="00EA10D4" w:rsidP="00127785">
      <w:pPr>
        <w:widowControl/>
        <w:numPr>
          <w:ilvl w:val="0"/>
          <w:numId w:val="25"/>
        </w:numPr>
        <w:adjustRightInd w:val="0"/>
        <w:snapToGrid w:val="0"/>
        <w:spacing w:line="360" w:lineRule="auto"/>
        <w:ind w:left="0" w:firstLine="482"/>
        <w:rPr>
          <w:rFonts w:ascii="Times New Roman" w:hAnsi="Times New Roman"/>
          <w:kern w:val="0"/>
        </w:rPr>
      </w:pPr>
      <w:r w:rsidRPr="00EF292B">
        <w:rPr>
          <w:rFonts w:ascii="Times New Roman" w:hAnsi="Times New Roman"/>
          <w:kern w:val="0"/>
        </w:rPr>
        <w:t>表示严格，在正常情况下均应这样做的：</w:t>
      </w:r>
    </w:p>
    <w:p w14:paraId="47FE3ACD" w14:textId="77777777" w:rsidR="00EA10D4" w:rsidRPr="00EF292B" w:rsidRDefault="00EA10D4" w:rsidP="00127785">
      <w:pPr>
        <w:widowControl/>
        <w:adjustRightInd w:val="0"/>
        <w:snapToGrid w:val="0"/>
        <w:spacing w:line="360" w:lineRule="auto"/>
        <w:ind w:firstLine="482"/>
        <w:rPr>
          <w:rFonts w:ascii="Times New Roman" w:hAnsi="Times New Roman"/>
          <w:kern w:val="0"/>
        </w:rPr>
      </w:pPr>
      <w:r w:rsidRPr="00EF292B">
        <w:rPr>
          <w:rFonts w:ascii="Times New Roman" w:hAnsi="Times New Roman"/>
          <w:kern w:val="0"/>
        </w:rPr>
        <w:t>正面词采用</w:t>
      </w:r>
      <w:r w:rsidRPr="00EF292B">
        <w:rPr>
          <w:rFonts w:ascii="Times New Roman" w:hAnsi="Times New Roman"/>
          <w:kern w:val="0"/>
        </w:rPr>
        <w:t>“</w:t>
      </w:r>
      <w:r w:rsidRPr="00EF292B">
        <w:rPr>
          <w:rFonts w:ascii="Times New Roman" w:hAnsi="Times New Roman"/>
          <w:kern w:val="0"/>
        </w:rPr>
        <w:t>应</w:t>
      </w:r>
      <w:r w:rsidRPr="00EF292B">
        <w:rPr>
          <w:rFonts w:ascii="Times New Roman" w:hAnsi="Times New Roman"/>
          <w:kern w:val="0"/>
        </w:rPr>
        <w:t>”</w:t>
      </w:r>
      <w:r w:rsidRPr="00EF292B">
        <w:rPr>
          <w:rFonts w:ascii="Times New Roman" w:hAnsi="Times New Roman"/>
          <w:kern w:val="0"/>
        </w:rPr>
        <w:t>，反面词采用</w:t>
      </w:r>
      <w:r w:rsidRPr="00EF292B">
        <w:rPr>
          <w:rFonts w:ascii="Times New Roman" w:hAnsi="Times New Roman"/>
          <w:kern w:val="0"/>
        </w:rPr>
        <w:t>“</w:t>
      </w:r>
      <w:r w:rsidRPr="00EF292B">
        <w:rPr>
          <w:rFonts w:ascii="Times New Roman" w:hAnsi="Times New Roman"/>
          <w:kern w:val="0"/>
        </w:rPr>
        <w:t>不应</w:t>
      </w:r>
      <w:r w:rsidRPr="00EF292B">
        <w:rPr>
          <w:rFonts w:ascii="Times New Roman" w:hAnsi="Times New Roman"/>
          <w:kern w:val="0"/>
        </w:rPr>
        <w:t>”</w:t>
      </w:r>
      <w:r w:rsidRPr="00EF292B">
        <w:rPr>
          <w:rFonts w:ascii="Times New Roman" w:hAnsi="Times New Roman"/>
          <w:kern w:val="0"/>
        </w:rPr>
        <w:t>或</w:t>
      </w:r>
      <w:r w:rsidRPr="00EF292B">
        <w:rPr>
          <w:rFonts w:ascii="Times New Roman" w:hAnsi="Times New Roman"/>
          <w:kern w:val="0"/>
        </w:rPr>
        <w:t>“</w:t>
      </w:r>
      <w:r w:rsidRPr="00EF292B">
        <w:rPr>
          <w:rFonts w:ascii="Times New Roman" w:hAnsi="Times New Roman"/>
          <w:kern w:val="0"/>
        </w:rPr>
        <w:t>不得</w:t>
      </w:r>
      <w:r w:rsidRPr="00EF292B">
        <w:rPr>
          <w:rFonts w:ascii="Times New Roman" w:hAnsi="Times New Roman"/>
          <w:kern w:val="0"/>
        </w:rPr>
        <w:t>”</w:t>
      </w:r>
      <w:r w:rsidRPr="00EF292B">
        <w:rPr>
          <w:rFonts w:ascii="Times New Roman" w:hAnsi="Times New Roman"/>
          <w:kern w:val="0"/>
        </w:rPr>
        <w:t>；</w:t>
      </w:r>
    </w:p>
    <w:p w14:paraId="7F22965F" w14:textId="77777777" w:rsidR="00EA10D4" w:rsidRPr="00EF292B" w:rsidRDefault="00EA10D4" w:rsidP="00127785">
      <w:pPr>
        <w:widowControl/>
        <w:numPr>
          <w:ilvl w:val="0"/>
          <w:numId w:val="25"/>
        </w:numPr>
        <w:adjustRightInd w:val="0"/>
        <w:snapToGrid w:val="0"/>
        <w:spacing w:line="360" w:lineRule="auto"/>
        <w:ind w:left="0" w:firstLine="482"/>
        <w:rPr>
          <w:rFonts w:ascii="Times New Roman" w:hAnsi="Times New Roman"/>
          <w:kern w:val="0"/>
        </w:rPr>
      </w:pPr>
      <w:r w:rsidRPr="00EF292B">
        <w:rPr>
          <w:rFonts w:ascii="Times New Roman" w:hAnsi="Times New Roman"/>
          <w:kern w:val="0"/>
        </w:rPr>
        <w:t>表示允许稍有选择，在条件允许时首先应这样做的：</w:t>
      </w:r>
    </w:p>
    <w:p w14:paraId="6CEFBAC9" w14:textId="77777777" w:rsidR="00EA10D4" w:rsidRPr="00EF292B" w:rsidRDefault="00EA10D4" w:rsidP="00127785">
      <w:pPr>
        <w:widowControl/>
        <w:adjustRightInd w:val="0"/>
        <w:snapToGrid w:val="0"/>
        <w:spacing w:line="360" w:lineRule="auto"/>
        <w:ind w:firstLine="482"/>
        <w:rPr>
          <w:rFonts w:ascii="Times New Roman" w:hAnsi="Times New Roman"/>
          <w:kern w:val="0"/>
        </w:rPr>
      </w:pPr>
      <w:r w:rsidRPr="00EF292B">
        <w:rPr>
          <w:rFonts w:ascii="Times New Roman" w:hAnsi="Times New Roman"/>
          <w:kern w:val="0"/>
        </w:rPr>
        <w:t>正面词采用</w:t>
      </w:r>
      <w:r w:rsidRPr="00EF292B">
        <w:rPr>
          <w:rFonts w:ascii="Times New Roman" w:hAnsi="Times New Roman"/>
          <w:kern w:val="0"/>
        </w:rPr>
        <w:t>“</w:t>
      </w:r>
      <w:r w:rsidRPr="00EF292B">
        <w:rPr>
          <w:rFonts w:ascii="Times New Roman" w:hAnsi="Times New Roman"/>
          <w:kern w:val="0"/>
        </w:rPr>
        <w:t>宜</w:t>
      </w:r>
      <w:r w:rsidRPr="00EF292B">
        <w:rPr>
          <w:rFonts w:ascii="Times New Roman" w:hAnsi="Times New Roman"/>
          <w:kern w:val="0"/>
        </w:rPr>
        <w:t>”</w:t>
      </w:r>
      <w:r w:rsidRPr="00EF292B">
        <w:rPr>
          <w:rFonts w:ascii="Times New Roman" w:hAnsi="Times New Roman"/>
          <w:kern w:val="0"/>
        </w:rPr>
        <w:t>，反面词采用</w:t>
      </w:r>
      <w:r w:rsidRPr="00EF292B">
        <w:rPr>
          <w:rFonts w:ascii="Times New Roman" w:hAnsi="Times New Roman"/>
          <w:kern w:val="0"/>
        </w:rPr>
        <w:t>“</w:t>
      </w:r>
      <w:r w:rsidRPr="00EF292B">
        <w:rPr>
          <w:rFonts w:ascii="Times New Roman" w:hAnsi="Times New Roman"/>
          <w:kern w:val="0"/>
        </w:rPr>
        <w:t>不宜</w:t>
      </w:r>
      <w:r w:rsidRPr="00EF292B">
        <w:rPr>
          <w:rFonts w:ascii="Times New Roman" w:hAnsi="Times New Roman"/>
          <w:kern w:val="0"/>
        </w:rPr>
        <w:t>”</w:t>
      </w:r>
      <w:r w:rsidRPr="00EF292B">
        <w:rPr>
          <w:rFonts w:ascii="Times New Roman" w:hAnsi="Times New Roman"/>
          <w:kern w:val="0"/>
        </w:rPr>
        <w:t>；</w:t>
      </w:r>
    </w:p>
    <w:p w14:paraId="43DDB006" w14:textId="77777777" w:rsidR="00EA10D4" w:rsidRPr="00EF292B" w:rsidRDefault="00EA10D4" w:rsidP="00127785">
      <w:pPr>
        <w:widowControl/>
        <w:numPr>
          <w:ilvl w:val="0"/>
          <w:numId w:val="25"/>
        </w:numPr>
        <w:adjustRightInd w:val="0"/>
        <w:snapToGrid w:val="0"/>
        <w:spacing w:line="360" w:lineRule="auto"/>
        <w:ind w:left="0" w:firstLine="482"/>
        <w:rPr>
          <w:rFonts w:ascii="Times New Roman" w:hAnsi="Times New Roman"/>
          <w:kern w:val="0"/>
        </w:rPr>
      </w:pPr>
      <w:r w:rsidRPr="00EF292B">
        <w:rPr>
          <w:rFonts w:ascii="Times New Roman" w:hAnsi="Times New Roman"/>
          <w:kern w:val="0"/>
        </w:rPr>
        <w:t>表示有选择，在一定条件下可以这样做的，采用</w:t>
      </w:r>
      <w:r w:rsidRPr="00EF292B">
        <w:rPr>
          <w:rFonts w:ascii="Times New Roman" w:hAnsi="Times New Roman"/>
          <w:kern w:val="0"/>
        </w:rPr>
        <w:t>“</w:t>
      </w:r>
      <w:r w:rsidRPr="00EF292B">
        <w:rPr>
          <w:rFonts w:ascii="Times New Roman" w:hAnsi="Times New Roman"/>
          <w:kern w:val="0"/>
        </w:rPr>
        <w:t>可</w:t>
      </w:r>
      <w:r w:rsidRPr="00EF292B">
        <w:rPr>
          <w:rFonts w:ascii="Times New Roman" w:hAnsi="Times New Roman"/>
          <w:kern w:val="0"/>
        </w:rPr>
        <w:t>”</w:t>
      </w:r>
      <w:r w:rsidRPr="00EF292B">
        <w:rPr>
          <w:rFonts w:ascii="Times New Roman" w:hAnsi="Times New Roman"/>
          <w:kern w:val="0"/>
        </w:rPr>
        <w:t>。</w:t>
      </w:r>
    </w:p>
    <w:p w14:paraId="2AB6AB86" w14:textId="77777777" w:rsidR="00EA10D4" w:rsidRPr="00EF292B" w:rsidRDefault="00EA10D4" w:rsidP="00EA10D4">
      <w:pPr>
        <w:spacing w:beforeLines="50" w:before="163" w:afterLines="50" w:after="163" w:line="360" w:lineRule="auto"/>
        <w:jc w:val="center"/>
        <w:outlineLvl w:val="0"/>
        <w:rPr>
          <w:rFonts w:ascii="Times New Roman" w:eastAsia="黑体" w:hAnsi="Times New Roman"/>
          <w:b/>
          <w:sz w:val="28"/>
          <w:szCs w:val="20"/>
        </w:rPr>
      </w:pPr>
      <w:r w:rsidRPr="00EF292B">
        <w:rPr>
          <w:rFonts w:ascii="Times New Roman" w:eastAsia="黑体" w:hAnsi="Times New Roman"/>
          <w:b/>
          <w:sz w:val="28"/>
          <w:szCs w:val="20"/>
        </w:rPr>
        <w:br w:type="page"/>
      </w:r>
      <w:bookmarkStart w:id="302" w:name="_Toc108514031"/>
      <w:bookmarkStart w:id="303" w:name="_Toc180535498"/>
      <w:bookmarkStart w:id="304" w:name="_Toc180574024"/>
      <w:bookmarkStart w:id="305" w:name="_Toc180670006"/>
      <w:bookmarkStart w:id="306" w:name="_Toc180674212"/>
      <w:r w:rsidRPr="00EF292B">
        <w:rPr>
          <w:rFonts w:ascii="Times New Roman" w:eastAsia="黑体" w:hAnsi="Times New Roman"/>
          <w:b/>
          <w:sz w:val="28"/>
          <w:szCs w:val="20"/>
        </w:rPr>
        <w:lastRenderedPageBreak/>
        <w:t>引用标准名录</w:t>
      </w:r>
      <w:bookmarkEnd w:id="302"/>
      <w:bookmarkEnd w:id="303"/>
      <w:bookmarkEnd w:id="304"/>
      <w:bookmarkEnd w:id="305"/>
      <w:bookmarkEnd w:id="306"/>
    </w:p>
    <w:p w14:paraId="3CDF0940" w14:textId="77777777" w:rsidR="00EA10D4" w:rsidRPr="00EF292B" w:rsidRDefault="00EA10D4" w:rsidP="00127785">
      <w:pPr>
        <w:widowControl/>
        <w:adjustRightInd w:val="0"/>
        <w:snapToGrid w:val="0"/>
        <w:spacing w:line="360" w:lineRule="auto"/>
        <w:ind w:firstLine="482"/>
        <w:rPr>
          <w:rFonts w:ascii="Times New Roman" w:hAnsi="Times New Roman"/>
          <w:bCs/>
        </w:rPr>
      </w:pPr>
      <w:r w:rsidRPr="00EF292B">
        <w:rPr>
          <w:rFonts w:ascii="Times New Roman" w:hAnsi="Times New Roman"/>
          <w:bCs/>
        </w:rPr>
        <w:t>本标准引用下列标准。其中，注日期的，仅对该日期对应的版本适用本标准；不注日期的，其最新版适用于本标准。</w:t>
      </w:r>
    </w:p>
    <w:p w14:paraId="3FFC81BB" w14:textId="5FA78D4E" w:rsidR="0035320E" w:rsidRPr="00EF292B" w:rsidRDefault="0035320E" w:rsidP="00127785">
      <w:pPr>
        <w:widowControl/>
        <w:adjustRightInd w:val="0"/>
        <w:snapToGrid w:val="0"/>
        <w:spacing w:line="360" w:lineRule="auto"/>
        <w:ind w:firstLine="482"/>
        <w:rPr>
          <w:rFonts w:ascii="Times New Roman" w:hAnsi="Times New Roman"/>
          <w:bCs/>
        </w:rPr>
      </w:pPr>
      <w:r w:rsidRPr="00EF292B">
        <w:rPr>
          <w:rFonts w:ascii="Times New Roman" w:hAnsi="Times New Roman"/>
          <w:bCs/>
        </w:rPr>
        <w:t>《通用硅酸盐水泥》</w:t>
      </w:r>
      <w:r w:rsidRPr="00EF292B">
        <w:rPr>
          <w:rFonts w:ascii="Times New Roman" w:hAnsi="Times New Roman"/>
          <w:bCs/>
        </w:rPr>
        <w:t>GB 175</w:t>
      </w:r>
    </w:p>
    <w:p w14:paraId="19F7D1D0" w14:textId="77777777"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szCs w:val="32"/>
          <w14:ligatures w14:val="standardContextual"/>
        </w:rPr>
        <w:t>《钢筋混凝土用钢</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第</w:t>
      </w:r>
      <w:r w:rsidRPr="00EF292B">
        <w:rPr>
          <w:rFonts w:ascii="Times New Roman" w:hAnsi="Times New Roman"/>
          <w:szCs w:val="32"/>
          <w14:ligatures w14:val="standardContextual"/>
        </w:rPr>
        <w:t>2</w:t>
      </w:r>
      <w:r w:rsidRPr="00EF292B">
        <w:rPr>
          <w:rFonts w:ascii="Times New Roman" w:hAnsi="Times New Roman"/>
          <w:szCs w:val="32"/>
          <w14:ligatures w14:val="standardContextual"/>
        </w:rPr>
        <w:t>部分：热轧带肋钢筋》</w:t>
      </w:r>
      <w:r w:rsidRPr="00EF292B">
        <w:rPr>
          <w:rFonts w:ascii="Times New Roman" w:hAnsi="Times New Roman"/>
          <w:szCs w:val="32"/>
          <w14:ligatures w14:val="standardContextual"/>
        </w:rPr>
        <w:t>GB1499.2</w:t>
      </w:r>
    </w:p>
    <w:p w14:paraId="77C79DC5" w14:textId="06BFAE80" w:rsidR="0035320E" w:rsidRPr="00EF292B" w:rsidRDefault="0035320E" w:rsidP="00127785">
      <w:pPr>
        <w:widowControl/>
        <w:adjustRightInd w:val="0"/>
        <w:snapToGrid w:val="0"/>
        <w:spacing w:line="360" w:lineRule="auto"/>
        <w:ind w:firstLine="482"/>
        <w:rPr>
          <w:rFonts w:ascii="Times New Roman" w:hAnsi="Times New Roman"/>
          <w:bCs/>
        </w:rPr>
      </w:pPr>
      <w:r w:rsidRPr="00EF292B">
        <w:rPr>
          <w:rFonts w:ascii="Times New Roman" w:hAnsi="Times New Roman"/>
          <w:szCs w:val="22"/>
        </w:rPr>
        <w:t>《混凝土外加剂》</w:t>
      </w:r>
      <w:r w:rsidRPr="00EF292B">
        <w:rPr>
          <w:rFonts w:ascii="Times New Roman" w:hAnsi="Times New Roman"/>
          <w:szCs w:val="22"/>
        </w:rPr>
        <w:t>GB 8076</w:t>
      </w:r>
    </w:p>
    <w:p w14:paraId="33B07F68" w14:textId="77777777"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szCs w:val="22"/>
        </w:rPr>
        <w:t>《混凝土外加剂应用技术规范》</w:t>
      </w:r>
      <w:r w:rsidRPr="00EF292B">
        <w:rPr>
          <w:rFonts w:ascii="Times New Roman" w:hAnsi="Times New Roman"/>
          <w:szCs w:val="22"/>
        </w:rPr>
        <w:t>GB 50119</w:t>
      </w:r>
    </w:p>
    <w:p w14:paraId="566AFB46" w14:textId="482CBB9E" w:rsidR="0035320E" w:rsidRPr="00EF292B" w:rsidRDefault="0035320E" w:rsidP="00127785">
      <w:pPr>
        <w:widowControl/>
        <w:adjustRightInd w:val="0"/>
        <w:snapToGrid w:val="0"/>
        <w:spacing w:line="360" w:lineRule="auto"/>
        <w:ind w:firstLine="482"/>
        <w:rPr>
          <w:rFonts w:ascii="Times New Roman" w:hAnsi="Times New Roman"/>
        </w:rPr>
      </w:pPr>
      <w:r w:rsidRPr="00EF292B">
        <w:rPr>
          <w:rFonts w:ascii="Times New Roman" w:hAnsi="Times New Roman"/>
        </w:rPr>
        <w:t>《混凝土质量控制标准》</w:t>
      </w:r>
      <w:r w:rsidRPr="00EF292B">
        <w:rPr>
          <w:rFonts w:ascii="Times New Roman" w:hAnsi="Times New Roman"/>
        </w:rPr>
        <w:t>GB 50164</w:t>
      </w:r>
    </w:p>
    <w:p w14:paraId="1A9B47F0" w14:textId="77777777" w:rsidR="0035320E" w:rsidRPr="00EF292B" w:rsidRDefault="0035320E" w:rsidP="00127785">
      <w:pPr>
        <w:widowControl/>
        <w:adjustRightInd w:val="0"/>
        <w:snapToGrid w:val="0"/>
        <w:spacing w:line="360" w:lineRule="auto"/>
        <w:ind w:firstLine="482"/>
        <w:rPr>
          <w:rFonts w:ascii="Times New Roman" w:hAnsi="Times New Roman"/>
          <w:szCs w:val="22"/>
          <w14:ligatures w14:val="standardContextual"/>
        </w:rPr>
      </w:pPr>
      <w:r w:rsidRPr="00EF292B">
        <w:rPr>
          <w:rFonts w:ascii="Times New Roman" w:hAnsi="Times New Roman"/>
          <w:szCs w:val="22"/>
          <w14:ligatures w14:val="standardContextual"/>
        </w:rPr>
        <w:t>《混凝土结构工程施工质量验收规范》</w:t>
      </w:r>
      <w:r w:rsidRPr="00EF292B">
        <w:rPr>
          <w:rFonts w:ascii="Times New Roman" w:hAnsi="Times New Roman"/>
          <w:szCs w:val="22"/>
          <w14:ligatures w14:val="standardContextual"/>
        </w:rPr>
        <w:t>GB 50204</w:t>
      </w:r>
    </w:p>
    <w:p w14:paraId="501EBCE2" w14:textId="77777777" w:rsidR="0035320E" w:rsidRPr="00EF292B" w:rsidRDefault="0035320E" w:rsidP="00127785">
      <w:pPr>
        <w:widowControl/>
        <w:adjustRightInd w:val="0"/>
        <w:snapToGrid w:val="0"/>
        <w:spacing w:line="360" w:lineRule="auto"/>
        <w:ind w:firstLine="482"/>
        <w:rPr>
          <w:rFonts w:ascii="Times New Roman" w:hAnsi="Times New Roman"/>
          <w:szCs w:val="32"/>
          <w14:ligatures w14:val="standardContextual"/>
        </w:rPr>
      </w:pPr>
      <w:r w:rsidRPr="00EF292B">
        <w:rPr>
          <w:rFonts w:ascii="Times New Roman" w:hAnsi="Times New Roman"/>
          <w:szCs w:val="32"/>
          <w14:ligatures w14:val="standardContextual"/>
        </w:rPr>
        <w:t>《混凝结构工程施工规范》</w:t>
      </w:r>
      <w:r w:rsidRPr="00EF292B">
        <w:rPr>
          <w:rFonts w:ascii="Times New Roman" w:hAnsi="Times New Roman"/>
          <w:szCs w:val="32"/>
          <w14:ligatures w14:val="standardContextual"/>
        </w:rPr>
        <w:t>GB 50666</w:t>
      </w:r>
    </w:p>
    <w:p w14:paraId="3CC79B3A" w14:textId="77777777"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color w:val="000000" w:themeColor="text1"/>
          <w:szCs w:val="22"/>
          <w14:ligatures w14:val="standardContextual"/>
        </w:rPr>
        <w:t>《普通螺纹公差》</w:t>
      </w:r>
      <w:r w:rsidRPr="00EF292B">
        <w:rPr>
          <w:rFonts w:ascii="Times New Roman" w:hAnsi="Times New Roman"/>
          <w:color w:val="000000" w:themeColor="text1"/>
          <w:szCs w:val="22"/>
          <w14:ligatures w14:val="standardContextual"/>
        </w:rPr>
        <w:t>GB/T 197</w:t>
      </w:r>
    </w:p>
    <w:p w14:paraId="509AE346" w14:textId="2F56CB1D" w:rsidR="0035320E" w:rsidRPr="00EF292B" w:rsidRDefault="0035320E" w:rsidP="00127785">
      <w:pPr>
        <w:widowControl/>
        <w:adjustRightInd w:val="0"/>
        <w:snapToGrid w:val="0"/>
        <w:spacing w:line="360" w:lineRule="auto"/>
        <w:ind w:firstLine="482"/>
        <w:rPr>
          <w:rFonts w:ascii="Times New Roman" w:hAnsi="Times New Roman"/>
          <w:szCs w:val="32"/>
          <w14:ligatures w14:val="standardContextual"/>
        </w:rPr>
      </w:pPr>
      <w:r w:rsidRPr="00EF292B">
        <w:rPr>
          <w:rFonts w:ascii="Times New Roman" w:hAnsi="Times New Roman"/>
          <w:szCs w:val="32"/>
          <w14:ligatures w14:val="standardContextual"/>
        </w:rPr>
        <w:t>《钢的成品化学成品允许公差》</w:t>
      </w:r>
      <w:r w:rsidRPr="00EF292B">
        <w:rPr>
          <w:rFonts w:ascii="Times New Roman" w:hAnsi="Times New Roman"/>
          <w:szCs w:val="32"/>
          <w14:ligatures w14:val="standardContextual"/>
        </w:rPr>
        <w:t>GB/T 222</w:t>
      </w:r>
    </w:p>
    <w:p w14:paraId="310A2A37" w14:textId="77777777"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szCs w:val="22"/>
        </w:rPr>
        <w:t>《用于水泥、砂浆和混凝土中的粒化高炉矿渣粉》</w:t>
      </w:r>
      <w:r w:rsidRPr="00EF292B">
        <w:rPr>
          <w:rFonts w:ascii="Times New Roman" w:hAnsi="Times New Roman"/>
          <w:szCs w:val="22"/>
        </w:rPr>
        <w:t>GB/T 18046</w:t>
      </w:r>
    </w:p>
    <w:p w14:paraId="540E58E3" w14:textId="532F4805"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szCs w:val="22"/>
        </w:rPr>
        <w:t>《水泥混凝土和砂浆用合成纤维》</w:t>
      </w:r>
      <w:r w:rsidRPr="00EF292B">
        <w:rPr>
          <w:rFonts w:ascii="Times New Roman" w:hAnsi="Times New Roman"/>
          <w:szCs w:val="22"/>
        </w:rPr>
        <w:t>GB/T 21120</w:t>
      </w:r>
    </w:p>
    <w:p w14:paraId="62F4A8A2" w14:textId="77777777"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szCs w:val="22"/>
        </w:rPr>
        <w:t>《砂浆和混凝土用硅灰》</w:t>
      </w:r>
      <w:r w:rsidRPr="00EF292B">
        <w:rPr>
          <w:rFonts w:ascii="Times New Roman" w:hAnsi="Times New Roman"/>
          <w:szCs w:val="22"/>
        </w:rPr>
        <w:t>GB/T 27690</w:t>
      </w:r>
    </w:p>
    <w:p w14:paraId="668DF4E3" w14:textId="77777777" w:rsidR="0035320E" w:rsidRPr="00EF292B" w:rsidRDefault="0035320E" w:rsidP="00127785">
      <w:pPr>
        <w:widowControl/>
        <w:adjustRightInd w:val="0"/>
        <w:snapToGrid w:val="0"/>
        <w:spacing w:line="360" w:lineRule="auto"/>
        <w:ind w:firstLine="482"/>
        <w:rPr>
          <w:rFonts w:ascii="Times New Roman" w:hAnsi="Times New Roman"/>
        </w:rPr>
      </w:pPr>
      <w:r w:rsidRPr="00EF292B">
        <w:rPr>
          <w:rFonts w:ascii="Times New Roman" w:hAnsi="Times New Roman"/>
        </w:rPr>
        <w:t>《活性粉末混凝土》</w:t>
      </w:r>
      <w:r w:rsidRPr="00EF292B">
        <w:rPr>
          <w:rFonts w:ascii="Times New Roman" w:hAnsi="Times New Roman"/>
        </w:rPr>
        <w:t>GB/T 31387</w:t>
      </w:r>
    </w:p>
    <w:p w14:paraId="28B6EF9B" w14:textId="51E9A272"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szCs w:val="22"/>
        </w:rPr>
        <w:t>《用于水泥、砂浆和混凝土中的石灰石粉》</w:t>
      </w:r>
      <w:r w:rsidRPr="00EF292B">
        <w:rPr>
          <w:rFonts w:ascii="Times New Roman" w:hAnsi="Times New Roman"/>
          <w:szCs w:val="22"/>
        </w:rPr>
        <w:t>GB/T 35164</w:t>
      </w:r>
    </w:p>
    <w:p w14:paraId="0B09CFED" w14:textId="7D125E2D"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bCs/>
        </w:rPr>
        <w:t>《混凝土结构设计标准》</w:t>
      </w:r>
      <w:r w:rsidRPr="00EF292B">
        <w:rPr>
          <w:rFonts w:ascii="Times New Roman" w:hAnsi="Times New Roman"/>
          <w:bCs/>
        </w:rPr>
        <w:t>GB/T 50010-2024</w:t>
      </w:r>
    </w:p>
    <w:p w14:paraId="67456234" w14:textId="77777777" w:rsidR="0035320E" w:rsidRPr="00EF292B" w:rsidRDefault="0035320E" w:rsidP="00127785">
      <w:pPr>
        <w:widowControl/>
        <w:adjustRightInd w:val="0"/>
        <w:snapToGrid w:val="0"/>
        <w:spacing w:line="360" w:lineRule="auto"/>
        <w:ind w:firstLine="482"/>
        <w:rPr>
          <w:rFonts w:ascii="Times New Roman" w:hAnsi="Times New Roman"/>
          <w:bCs/>
        </w:rPr>
      </w:pPr>
      <w:r w:rsidRPr="00EF292B">
        <w:rPr>
          <w:rFonts w:ascii="Times New Roman" w:hAnsi="Times New Roman"/>
          <w:bCs/>
        </w:rPr>
        <w:t>《混凝土结构耐久性设计标准》</w:t>
      </w:r>
      <w:r w:rsidRPr="00EF292B">
        <w:rPr>
          <w:rFonts w:ascii="Times New Roman" w:hAnsi="Times New Roman"/>
          <w:bCs/>
        </w:rPr>
        <w:t>GB/T 50476-2019</w:t>
      </w:r>
    </w:p>
    <w:p w14:paraId="6BD55BE0" w14:textId="77777777" w:rsidR="0035320E" w:rsidRPr="00EF292B" w:rsidRDefault="0035320E"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szCs w:val="22"/>
        </w:rPr>
        <w:t>《矿物掺合料应用技术规范》</w:t>
      </w:r>
      <w:hyperlink r:id="rId293" w:tgtFrame="https://cn.bing.com/_blank" w:history="1">
        <w:r w:rsidRPr="00EF292B">
          <w:rPr>
            <w:rFonts w:ascii="Times New Roman" w:hAnsi="Times New Roman"/>
            <w:szCs w:val="22"/>
          </w:rPr>
          <w:t>GB/T 51003</w:t>
        </w:r>
      </w:hyperlink>
    </w:p>
    <w:p w14:paraId="51844E72" w14:textId="1B66B783" w:rsidR="00FC1C28" w:rsidRPr="00EF292B" w:rsidRDefault="00FC1C28"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bCs/>
        </w:rPr>
        <w:t>《混凝土用水标准》</w:t>
      </w:r>
      <w:r w:rsidRPr="00EF292B">
        <w:rPr>
          <w:rFonts w:ascii="Times New Roman" w:hAnsi="Times New Roman"/>
          <w:bCs/>
        </w:rPr>
        <w:t>JGJ 63</w:t>
      </w:r>
    </w:p>
    <w:p w14:paraId="0B763984" w14:textId="6DE49D95" w:rsidR="00FC1C28" w:rsidRPr="00EF292B" w:rsidRDefault="00FC1C28" w:rsidP="00127785">
      <w:pPr>
        <w:widowControl/>
        <w:adjustRightInd w:val="0"/>
        <w:snapToGrid w:val="0"/>
        <w:spacing w:line="360" w:lineRule="auto"/>
        <w:ind w:firstLine="482"/>
        <w:rPr>
          <w:rFonts w:ascii="Times New Roman" w:hAnsi="Times New Roman"/>
          <w:szCs w:val="22"/>
        </w:rPr>
      </w:pPr>
      <w:r w:rsidRPr="00EF292B">
        <w:rPr>
          <w:rFonts w:ascii="Times New Roman" w:hAnsi="Times New Roman"/>
          <w:color w:val="000000" w:themeColor="text1"/>
          <w:szCs w:val="22"/>
          <w14:ligatures w14:val="standardContextual"/>
        </w:rPr>
        <w:t>《钢筋机械连接技术规程》</w:t>
      </w:r>
      <w:r w:rsidRPr="00EF292B">
        <w:rPr>
          <w:rFonts w:ascii="Times New Roman" w:hAnsi="Times New Roman"/>
          <w:color w:val="000000" w:themeColor="text1"/>
          <w:szCs w:val="22"/>
          <w14:ligatures w14:val="standardContextual"/>
        </w:rPr>
        <w:t>JGJ 107</w:t>
      </w:r>
    </w:p>
    <w:p w14:paraId="586FBFD0" w14:textId="2E701F5B" w:rsidR="00FC1C28" w:rsidRPr="00EF292B" w:rsidRDefault="00FC1C28" w:rsidP="00127785">
      <w:pPr>
        <w:widowControl/>
        <w:adjustRightInd w:val="0"/>
        <w:snapToGrid w:val="0"/>
        <w:spacing w:line="360" w:lineRule="auto"/>
        <w:ind w:firstLine="482"/>
        <w:rPr>
          <w:rFonts w:ascii="Times New Roman" w:hAnsi="Times New Roman"/>
          <w:szCs w:val="32"/>
          <w14:ligatures w14:val="standardContextual"/>
        </w:rPr>
      </w:pPr>
      <w:r w:rsidRPr="00EF292B">
        <w:rPr>
          <w:rFonts w:ascii="Times New Roman" w:hAnsi="Times New Roman"/>
          <w:szCs w:val="32"/>
          <w14:ligatures w14:val="standardContextual"/>
        </w:rPr>
        <w:t>《建筑工程冬期施工规程》</w:t>
      </w:r>
      <w:r w:rsidRPr="00EF292B">
        <w:rPr>
          <w:rFonts w:ascii="Times New Roman" w:hAnsi="Times New Roman"/>
          <w:szCs w:val="32"/>
          <w14:ligatures w14:val="standardContextual"/>
        </w:rPr>
        <w:t>JGJ/T 104</w:t>
      </w:r>
    </w:p>
    <w:p w14:paraId="7516C43D" w14:textId="27F98CB8" w:rsidR="0035320E" w:rsidRDefault="0035320E" w:rsidP="00127785">
      <w:pPr>
        <w:widowControl/>
        <w:adjustRightInd w:val="0"/>
        <w:snapToGrid w:val="0"/>
        <w:spacing w:line="360" w:lineRule="auto"/>
        <w:ind w:firstLine="482"/>
        <w:rPr>
          <w:rFonts w:ascii="Times New Roman" w:hAnsi="Times New Roman"/>
          <w:snapToGrid w:val="0"/>
          <w:szCs w:val="22"/>
        </w:rPr>
      </w:pPr>
      <w:r w:rsidRPr="00EF292B">
        <w:rPr>
          <w:rFonts w:ascii="Times New Roman" w:hAnsi="Times New Roman"/>
          <w:snapToGrid w:val="0"/>
          <w:szCs w:val="22"/>
        </w:rPr>
        <w:t>《应变硬化水泥基复合材料结构技术规程》</w:t>
      </w:r>
      <w:r w:rsidRPr="00EF292B">
        <w:rPr>
          <w:rFonts w:ascii="Times New Roman" w:hAnsi="Times New Roman"/>
          <w:snapToGrid w:val="0"/>
          <w:szCs w:val="22"/>
        </w:rPr>
        <w:t>T/CECS 1212</w:t>
      </w:r>
    </w:p>
    <w:p w14:paraId="47383F68" w14:textId="77777777" w:rsidR="00C644CE" w:rsidRDefault="00C644CE" w:rsidP="00127785">
      <w:pPr>
        <w:widowControl/>
        <w:adjustRightInd w:val="0"/>
        <w:snapToGrid w:val="0"/>
        <w:spacing w:line="360" w:lineRule="auto"/>
        <w:ind w:firstLine="482"/>
        <w:rPr>
          <w:rFonts w:ascii="Times New Roman" w:hAnsi="Times New Roman"/>
          <w:szCs w:val="22"/>
        </w:rPr>
        <w:sectPr w:rsidR="00C644CE" w:rsidSect="00200603">
          <w:pgSz w:w="11906" w:h="16838"/>
          <w:pgMar w:top="1440" w:right="1800" w:bottom="1440" w:left="1800" w:header="851" w:footer="992" w:gutter="0"/>
          <w:cols w:space="425"/>
          <w:docGrid w:type="lines" w:linePitch="326"/>
        </w:sectPr>
      </w:pPr>
    </w:p>
    <w:p w14:paraId="57552ED8" w14:textId="77777777" w:rsidR="00C644CE" w:rsidRPr="00EA5B13" w:rsidRDefault="00C644CE" w:rsidP="00C644CE">
      <w:pPr>
        <w:tabs>
          <w:tab w:val="left" w:pos="567"/>
        </w:tabs>
        <w:spacing w:line="360" w:lineRule="auto"/>
        <w:ind w:left="132"/>
        <w:rPr>
          <w:rFonts w:ascii="Times New Roman" w:hAnsi="Times New Roman"/>
          <w:color w:val="000000"/>
        </w:rPr>
      </w:pPr>
    </w:p>
    <w:p w14:paraId="79F304EF" w14:textId="77777777" w:rsidR="00C644CE" w:rsidRPr="00EA5B13" w:rsidRDefault="00C644CE" w:rsidP="00C644CE">
      <w:pPr>
        <w:spacing w:beforeLines="100" w:before="326" w:afterLines="100" w:after="326"/>
        <w:rPr>
          <w:rFonts w:ascii="Times New Roman" w:hAnsi="Times New Roman"/>
          <w:b/>
          <w:bCs/>
          <w:sz w:val="36"/>
          <w:szCs w:val="36"/>
        </w:rPr>
      </w:pPr>
    </w:p>
    <w:p w14:paraId="7B113750" w14:textId="77777777" w:rsidR="00C644CE" w:rsidRPr="00EA5B13" w:rsidRDefault="00C644CE" w:rsidP="00C644CE">
      <w:pPr>
        <w:spacing w:beforeLines="100" w:before="326" w:afterLines="100" w:after="326" w:line="360" w:lineRule="auto"/>
        <w:jc w:val="center"/>
        <w:rPr>
          <w:rFonts w:ascii="Times New Roman" w:hAnsi="Times New Roman"/>
          <w:b/>
          <w:bCs/>
          <w:sz w:val="36"/>
          <w:szCs w:val="36"/>
        </w:rPr>
      </w:pPr>
    </w:p>
    <w:p w14:paraId="5E83E6E1" w14:textId="77777777" w:rsidR="00C644CE" w:rsidRPr="00EA5B13" w:rsidRDefault="00C644CE" w:rsidP="00C644CE">
      <w:pPr>
        <w:spacing w:beforeLines="100" w:before="326" w:afterLines="100" w:after="326" w:line="360" w:lineRule="auto"/>
        <w:jc w:val="center"/>
        <w:rPr>
          <w:rFonts w:ascii="Times New Roman" w:eastAsia="黑体" w:hAnsi="Times New Roman"/>
          <w:b/>
          <w:sz w:val="96"/>
          <w:szCs w:val="96"/>
        </w:rPr>
      </w:pPr>
      <w:r w:rsidRPr="00C644CE">
        <w:rPr>
          <w:rFonts w:ascii="Times New Roman" w:hAnsi="Times New Roman"/>
          <w:b/>
          <w:spacing w:val="77"/>
          <w:w w:val="86"/>
          <w:kern w:val="0"/>
          <w:sz w:val="48"/>
          <w:szCs w:val="48"/>
          <w:fitText w:val="7230" w:id="-893170432"/>
        </w:rPr>
        <w:t>中国工程建设</w:t>
      </w:r>
      <w:r w:rsidRPr="00C644CE">
        <w:rPr>
          <w:rFonts w:ascii="Times New Roman" w:hAnsi="Times New Roman" w:hint="eastAsia"/>
          <w:b/>
          <w:spacing w:val="77"/>
          <w:w w:val="86"/>
          <w:kern w:val="0"/>
          <w:sz w:val="48"/>
          <w:szCs w:val="48"/>
          <w:fitText w:val="7230" w:id="-893170432"/>
        </w:rPr>
        <w:t>标准化</w:t>
      </w:r>
      <w:r w:rsidRPr="00C644CE">
        <w:rPr>
          <w:rFonts w:ascii="Times New Roman" w:hAnsi="Times New Roman"/>
          <w:b/>
          <w:spacing w:val="77"/>
          <w:w w:val="86"/>
          <w:kern w:val="0"/>
          <w:sz w:val="48"/>
          <w:szCs w:val="48"/>
          <w:fitText w:val="7230" w:id="-893170432"/>
        </w:rPr>
        <w:t>协会标</w:t>
      </w:r>
      <w:r w:rsidRPr="00C644CE">
        <w:rPr>
          <w:rFonts w:ascii="Times New Roman" w:hAnsi="Times New Roman"/>
          <w:b/>
          <w:spacing w:val="-2"/>
          <w:w w:val="86"/>
          <w:kern w:val="0"/>
          <w:sz w:val="48"/>
          <w:szCs w:val="48"/>
          <w:fitText w:val="7230" w:id="-893170432"/>
        </w:rPr>
        <w:t>准</w:t>
      </w:r>
    </w:p>
    <w:p w14:paraId="053D3875" w14:textId="3318F016" w:rsidR="00C644CE" w:rsidRPr="00EA5B13" w:rsidRDefault="00C644CE" w:rsidP="00C644CE">
      <w:pPr>
        <w:spacing w:beforeLines="100" w:before="326" w:afterLines="100" w:after="326" w:line="360" w:lineRule="auto"/>
        <w:jc w:val="center"/>
        <w:rPr>
          <w:b/>
          <w:bCs/>
          <w:sz w:val="48"/>
          <w:szCs w:val="48"/>
        </w:rPr>
      </w:pPr>
      <w:r w:rsidRPr="00C644CE">
        <w:rPr>
          <w:rFonts w:hint="eastAsia"/>
          <w:b/>
          <w:bCs/>
          <w:sz w:val="48"/>
          <w:szCs w:val="48"/>
        </w:rPr>
        <w:t>超高强韧钢筋混凝土结构应用技术规程</w:t>
      </w:r>
    </w:p>
    <w:p w14:paraId="18AB9781" w14:textId="77777777" w:rsidR="00C644CE" w:rsidRPr="00EA5B13" w:rsidRDefault="00C644CE" w:rsidP="00C644CE">
      <w:pPr>
        <w:spacing w:beforeLines="100" w:before="326" w:afterLines="100" w:after="326" w:line="360" w:lineRule="auto"/>
        <w:jc w:val="center"/>
        <w:rPr>
          <w:rFonts w:ascii="Times New Roman" w:eastAsia="黑体" w:hAnsi="Times New Roman"/>
          <w:bCs/>
          <w:sz w:val="48"/>
          <w:szCs w:val="48"/>
        </w:rPr>
      </w:pPr>
    </w:p>
    <w:p w14:paraId="09DFEFC8" w14:textId="64FA60FC" w:rsidR="00C644CE" w:rsidRPr="00EA5B13" w:rsidRDefault="00C644CE" w:rsidP="00C644CE">
      <w:pPr>
        <w:spacing w:beforeLines="100" w:before="326" w:afterLines="100" w:after="326" w:line="360" w:lineRule="auto"/>
        <w:jc w:val="center"/>
        <w:rPr>
          <w:rFonts w:ascii="Times New Roman" w:eastAsia="黑体" w:hAnsi="Times New Roman"/>
          <w:b/>
          <w:sz w:val="36"/>
          <w:szCs w:val="56"/>
        </w:rPr>
      </w:pPr>
      <w:r w:rsidRPr="00C644CE">
        <w:rPr>
          <w:rFonts w:ascii="Times New Roman" w:eastAsia="黑体" w:hAnsi="Times New Roman"/>
          <w:b/>
          <w:spacing w:val="19"/>
          <w:kern w:val="0"/>
          <w:sz w:val="36"/>
          <w:szCs w:val="56"/>
          <w:fitText w:val="3610" w:id="-893170431"/>
        </w:rPr>
        <w:t xml:space="preserve">T/CECS </w:t>
      </w:r>
      <w:r w:rsidRPr="00C644CE">
        <w:rPr>
          <w:rFonts w:ascii="Times New Roman" w:eastAsia="黑体" w:hAnsi="Times New Roman"/>
          <w:b/>
          <w:spacing w:val="19"/>
          <w:w w:val="86"/>
          <w:kern w:val="0"/>
          <w:sz w:val="36"/>
          <w:szCs w:val="56"/>
          <w:fitText w:val="3610" w:id="-893170431"/>
        </w:rPr>
        <w:t>X</w:t>
      </w:r>
      <w:r w:rsidRPr="00C644CE">
        <w:rPr>
          <w:rFonts w:ascii="Times New Roman" w:eastAsia="黑体" w:hAnsi="Times New Roman"/>
          <w:b/>
          <w:spacing w:val="19"/>
          <w:kern w:val="0"/>
          <w:sz w:val="36"/>
          <w:szCs w:val="56"/>
          <w:fitText w:val="3610" w:id="-893170431"/>
        </w:rPr>
        <w:t>XXX-202</w:t>
      </w:r>
      <w:r w:rsidRPr="00C644CE">
        <w:rPr>
          <w:rFonts w:ascii="Times New Roman" w:eastAsia="黑体" w:hAnsi="Times New Roman"/>
          <w:b/>
          <w:spacing w:val="12"/>
          <w:kern w:val="0"/>
          <w:sz w:val="36"/>
          <w:szCs w:val="56"/>
          <w:fitText w:val="3610" w:id="-893170431"/>
        </w:rPr>
        <w:t>X</w:t>
      </w:r>
    </w:p>
    <w:p w14:paraId="6EFE7CCF" w14:textId="1B291A15" w:rsidR="00C644CE" w:rsidRPr="00EA5B13" w:rsidRDefault="00C644CE" w:rsidP="00C644CE">
      <w:pPr>
        <w:spacing w:line="360" w:lineRule="auto"/>
        <w:jc w:val="center"/>
        <w:rPr>
          <w:rFonts w:ascii="Times New Roman" w:hAnsi="Times New Roman"/>
          <w:b/>
          <w:bCs/>
          <w:sz w:val="48"/>
          <w:szCs w:val="44"/>
        </w:rPr>
      </w:pPr>
      <w:bookmarkStart w:id="307" w:name="_Toc320867452"/>
      <w:bookmarkStart w:id="308" w:name="_Toc332877970"/>
      <w:bookmarkStart w:id="309" w:name="_Toc480833291"/>
      <w:r w:rsidRPr="00C644CE">
        <w:rPr>
          <w:rFonts w:ascii="Times New Roman" w:hAnsi="Times New Roman"/>
          <w:b/>
          <w:bCs/>
          <w:spacing w:val="161"/>
          <w:kern w:val="0"/>
          <w:sz w:val="48"/>
          <w:szCs w:val="44"/>
          <w:fitText w:val="2892" w:id="-893170430"/>
        </w:rPr>
        <w:t>条文说</w:t>
      </w:r>
      <w:r w:rsidRPr="00C644CE">
        <w:rPr>
          <w:rFonts w:ascii="Times New Roman" w:hAnsi="Times New Roman"/>
          <w:b/>
          <w:bCs/>
          <w:kern w:val="0"/>
          <w:sz w:val="48"/>
          <w:szCs w:val="44"/>
          <w:fitText w:val="2892" w:id="-893170430"/>
        </w:rPr>
        <w:t>明</w:t>
      </w:r>
      <w:bookmarkEnd w:id="307"/>
      <w:bookmarkEnd w:id="308"/>
      <w:bookmarkEnd w:id="309"/>
    </w:p>
    <w:p w14:paraId="3406F109" w14:textId="77777777" w:rsidR="00C644CE" w:rsidRPr="00EA5B13" w:rsidRDefault="00C644CE" w:rsidP="00C644CE">
      <w:pPr>
        <w:widowControl/>
        <w:jc w:val="left"/>
        <w:rPr>
          <w:b/>
          <w:sz w:val="28"/>
          <w:szCs w:val="28"/>
        </w:rPr>
      </w:pPr>
      <w:r w:rsidRPr="00EA5B13">
        <w:rPr>
          <w:b/>
          <w:sz w:val="28"/>
          <w:szCs w:val="28"/>
        </w:rPr>
        <w:br w:type="page"/>
      </w:r>
    </w:p>
    <w:p w14:paraId="0959A60A" w14:textId="0AC49598" w:rsidR="00C644CE" w:rsidRPr="00EA5B13" w:rsidRDefault="00C644CE" w:rsidP="00C644CE">
      <w:pPr>
        <w:spacing w:beforeLines="50" w:before="163" w:afterLines="50" w:after="163" w:line="360" w:lineRule="auto"/>
        <w:jc w:val="center"/>
        <w:outlineLvl w:val="0"/>
        <w:rPr>
          <w:rFonts w:ascii="Times New Roman" w:eastAsia="黑体" w:hAnsi="Times New Roman"/>
          <w:b/>
          <w:sz w:val="28"/>
          <w:szCs w:val="20"/>
        </w:rPr>
      </w:pPr>
      <w:bookmarkStart w:id="310" w:name="_Toc180670007"/>
      <w:bookmarkStart w:id="311" w:name="_Toc180674213"/>
      <w:r w:rsidRPr="00EA5B13">
        <w:rPr>
          <w:rFonts w:ascii="Times New Roman" w:eastAsia="黑体" w:hAnsi="Times New Roman" w:hint="eastAsia"/>
          <w:b/>
          <w:sz w:val="28"/>
          <w:szCs w:val="20"/>
        </w:rPr>
        <w:lastRenderedPageBreak/>
        <w:t>制</w:t>
      </w:r>
      <w:r w:rsidR="005A37A4">
        <w:rPr>
          <w:rFonts w:ascii="Times New Roman" w:eastAsia="黑体" w:hAnsi="Times New Roman" w:hint="eastAsia"/>
          <w:b/>
          <w:sz w:val="28"/>
          <w:szCs w:val="20"/>
        </w:rPr>
        <w:t xml:space="preserve"> </w:t>
      </w:r>
      <w:r w:rsidRPr="00EA5B13">
        <w:rPr>
          <w:rFonts w:ascii="Times New Roman" w:eastAsia="黑体" w:hAnsi="Times New Roman" w:hint="eastAsia"/>
          <w:b/>
          <w:sz w:val="28"/>
          <w:szCs w:val="20"/>
        </w:rPr>
        <w:t>定</w:t>
      </w:r>
      <w:r w:rsidR="005A37A4">
        <w:rPr>
          <w:rFonts w:ascii="Times New Roman" w:eastAsia="黑体" w:hAnsi="Times New Roman" w:hint="eastAsia"/>
          <w:b/>
          <w:sz w:val="28"/>
          <w:szCs w:val="20"/>
        </w:rPr>
        <w:t xml:space="preserve"> </w:t>
      </w:r>
      <w:r w:rsidRPr="00EA5B13">
        <w:rPr>
          <w:rFonts w:ascii="Times New Roman" w:eastAsia="黑体" w:hAnsi="Times New Roman" w:hint="eastAsia"/>
          <w:b/>
          <w:sz w:val="28"/>
          <w:szCs w:val="20"/>
        </w:rPr>
        <w:t>说</w:t>
      </w:r>
      <w:r w:rsidR="005A37A4">
        <w:rPr>
          <w:rFonts w:ascii="Times New Roman" w:eastAsia="黑体" w:hAnsi="Times New Roman" w:hint="eastAsia"/>
          <w:b/>
          <w:sz w:val="28"/>
          <w:szCs w:val="20"/>
        </w:rPr>
        <w:t xml:space="preserve"> </w:t>
      </w:r>
      <w:r w:rsidRPr="00EA5B13">
        <w:rPr>
          <w:rFonts w:ascii="Times New Roman" w:eastAsia="黑体" w:hAnsi="Times New Roman" w:hint="eastAsia"/>
          <w:b/>
          <w:sz w:val="28"/>
          <w:szCs w:val="20"/>
        </w:rPr>
        <w:t>明</w:t>
      </w:r>
      <w:bookmarkEnd w:id="310"/>
      <w:bookmarkEnd w:id="311"/>
    </w:p>
    <w:p w14:paraId="63C050F1" w14:textId="492DC5E6" w:rsidR="00343217" w:rsidRPr="00343217" w:rsidRDefault="00343217" w:rsidP="00343217">
      <w:pPr>
        <w:widowControl/>
        <w:adjustRightInd w:val="0"/>
        <w:snapToGrid w:val="0"/>
        <w:spacing w:line="360" w:lineRule="auto"/>
        <w:ind w:firstLine="480"/>
        <w:rPr>
          <w:rFonts w:ascii="Times New Roman" w:hAnsi="Times New Roman"/>
          <w:bCs/>
        </w:rPr>
      </w:pPr>
      <w:r w:rsidRPr="00343217">
        <w:rPr>
          <w:rFonts w:ascii="Times New Roman" w:hAnsi="Times New Roman" w:hint="eastAsia"/>
          <w:bCs/>
        </w:rPr>
        <w:t>随着超高强韧钢筋混凝土结构在</w:t>
      </w:r>
      <w:r>
        <w:rPr>
          <w:rFonts w:ascii="Times New Roman" w:hAnsi="Times New Roman" w:hint="eastAsia"/>
          <w:bCs/>
        </w:rPr>
        <w:t>建筑</w:t>
      </w:r>
      <w:r w:rsidRPr="00343217">
        <w:rPr>
          <w:rFonts w:ascii="Times New Roman" w:hAnsi="Times New Roman" w:hint="eastAsia"/>
          <w:bCs/>
        </w:rPr>
        <w:t>工程中的应用日益广泛，对其设计、施工及维护的科学指导需求也愈加迫切。现行的混凝土结构设计标准虽然为一般条件下的结构提供了一定支持，但在超高强韧混凝土的特殊性能、承载能力及耐久性等方面，尚缺乏系统性的指导。因此，本标准旨在为超高强韧钢筋混凝土结构的设计与应用提供全面的技术依据。</w:t>
      </w:r>
    </w:p>
    <w:p w14:paraId="63EE28CE" w14:textId="77777777" w:rsidR="00343217" w:rsidRPr="00343217" w:rsidRDefault="00343217" w:rsidP="00343217">
      <w:pPr>
        <w:widowControl/>
        <w:adjustRightInd w:val="0"/>
        <w:snapToGrid w:val="0"/>
        <w:spacing w:line="360" w:lineRule="auto"/>
        <w:ind w:firstLine="480"/>
        <w:rPr>
          <w:rFonts w:ascii="Times New Roman" w:hAnsi="Times New Roman"/>
          <w:bCs/>
        </w:rPr>
      </w:pPr>
      <w:r w:rsidRPr="00343217">
        <w:rPr>
          <w:rFonts w:ascii="Times New Roman" w:hAnsi="Times New Roman" w:hint="eastAsia"/>
          <w:bCs/>
        </w:rPr>
        <w:t>在标准制定过程中，编制组依托国家重点研发项目及相关行业支持，开展了广泛的研究工作，深入分析了超高强韧混凝土的力学性能、耐久性及施工过程中的关键环节。通过总结国内外先进经验和工程案例，结合实际工程数据，本标准提出了一系列适用于超高强韧钢筋混凝土结构的设计原则与方法。</w:t>
      </w:r>
    </w:p>
    <w:p w14:paraId="42A05F52" w14:textId="77777777" w:rsidR="00343217" w:rsidRPr="00343217" w:rsidRDefault="00343217" w:rsidP="00343217">
      <w:pPr>
        <w:widowControl/>
        <w:adjustRightInd w:val="0"/>
        <w:snapToGrid w:val="0"/>
        <w:spacing w:line="360" w:lineRule="auto"/>
        <w:ind w:firstLine="480"/>
        <w:rPr>
          <w:rFonts w:ascii="Times New Roman" w:hAnsi="Times New Roman"/>
          <w:bCs/>
        </w:rPr>
      </w:pPr>
      <w:r w:rsidRPr="00343217">
        <w:rPr>
          <w:rFonts w:ascii="Times New Roman" w:hAnsi="Times New Roman" w:hint="eastAsia"/>
          <w:bCs/>
        </w:rPr>
        <w:t>本标准内容涵盖了超高强韧混凝土的基本规定、力学性能等级、原材料及其要求、配合比设计等基础知识，详细规定了高强钢筋的特性及其在超高强韧混凝土结构设计中的应用。此外，标准还特别强调了构造要求、施工及质量验收等环节，确保超高强韧钢筋混凝土结构在安全性、耐久性和经济性方面的综合表现。</w:t>
      </w:r>
    </w:p>
    <w:p w14:paraId="694D1CE8" w14:textId="45F93AFD" w:rsidR="00C644CE" w:rsidRPr="00EA5B13" w:rsidRDefault="00343217" w:rsidP="00343217">
      <w:pPr>
        <w:widowControl/>
        <w:adjustRightInd w:val="0"/>
        <w:snapToGrid w:val="0"/>
        <w:spacing w:line="360" w:lineRule="auto"/>
        <w:ind w:firstLine="480"/>
        <w:rPr>
          <w:b/>
          <w:sz w:val="28"/>
          <w:szCs w:val="28"/>
        </w:rPr>
      </w:pPr>
      <w:r w:rsidRPr="00343217">
        <w:rPr>
          <w:rFonts w:ascii="Times New Roman" w:hAnsi="Times New Roman" w:hint="eastAsia"/>
          <w:bCs/>
        </w:rPr>
        <w:t>为便于广大技术和管理人员在使用本标准时能正确理解和执行条款规定，《超高强韧钢筋混凝土结构应用技术规程》编制组按章、节、条顺序编制了本标准的条文说明，对条款规定的目的、依据以及执行中需注意的有关事项等进行了说明。本条文说明不具备与标准正文及附录同等的法律效力，仅供使用者作为理解和把握标准规定的参考。</w:t>
      </w:r>
    </w:p>
    <w:p w14:paraId="4E5AD595" w14:textId="77777777" w:rsidR="00C644CE" w:rsidRPr="00EA5B13" w:rsidRDefault="00C644CE" w:rsidP="00C644CE">
      <w:pPr>
        <w:widowControl/>
        <w:jc w:val="left"/>
        <w:rPr>
          <w:b/>
          <w:sz w:val="28"/>
          <w:szCs w:val="28"/>
        </w:rPr>
      </w:pPr>
      <w:r w:rsidRPr="00EA5B13">
        <w:rPr>
          <w:b/>
          <w:sz w:val="28"/>
          <w:szCs w:val="28"/>
        </w:rPr>
        <w:br w:type="page"/>
      </w:r>
    </w:p>
    <w:p w14:paraId="2786B404" w14:textId="1E88FE5F" w:rsidR="0020486B" w:rsidRPr="0020486B" w:rsidRDefault="00C644CE" w:rsidP="005A37A4">
      <w:pPr>
        <w:widowControl/>
        <w:spacing w:line="360" w:lineRule="auto"/>
        <w:jc w:val="center"/>
        <w:outlineLvl w:val="0"/>
        <w:rPr>
          <w:noProof/>
          <w:color w:val="000000" w:themeColor="text1"/>
        </w:rPr>
      </w:pPr>
      <w:bookmarkStart w:id="312" w:name="_Toc180670008"/>
      <w:bookmarkStart w:id="313" w:name="_Toc180674214"/>
      <w:r w:rsidRPr="00C644CE">
        <w:rPr>
          <w:rFonts w:ascii="Times New Roman" w:eastAsia="仿宋" w:hAnsi="Times New Roman" w:hint="eastAsia"/>
          <w:sz w:val="32"/>
          <w:szCs w:val="32"/>
        </w:rPr>
        <w:lastRenderedPageBreak/>
        <w:t>目</w:t>
      </w:r>
      <w:r w:rsidRPr="00C644CE">
        <w:rPr>
          <w:rFonts w:ascii="Times New Roman" w:eastAsia="仿宋" w:hAnsi="Times New Roman"/>
          <w:sz w:val="32"/>
          <w:szCs w:val="32"/>
        </w:rPr>
        <w:t xml:space="preserve">  </w:t>
      </w:r>
      <w:r w:rsidRPr="00C644CE">
        <w:rPr>
          <w:rFonts w:ascii="Times New Roman" w:eastAsia="仿宋" w:hAnsi="Times New Roman" w:hint="eastAsia"/>
          <w:sz w:val="32"/>
          <w:szCs w:val="32"/>
        </w:rPr>
        <w:t>次</w:t>
      </w:r>
      <w:bookmarkEnd w:id="312"/>
      <w:bookmarkEnd w:id="313"/>
      <w:r w:rsidRPr="00C644CE">
        <w:rPr>
          <w:rFonts w:ascii="Times New Roman" w:eastAsia="仿宋" w:hAnsi="Times New Roman"/>
          <w:color w:val="000000" w:themeColor="text1"/>
          <w:sz w:val="32"/>
          <w:szCs w:val="32"/>
        </w:rPr>
        <w:fldChar w:fldCharType="begin"/>
      </w:r>
      <w:r w:rsidRPr="00C644CE">
        <w:rPr>
          <w:rFonts w:ascii="Times New Roman" w:eastAsia="仿宋" w:hAnsi="Times New Roman"/>
          <w:color w:val="000000" w:themeColor="text1"/>
          <w:sz w:val="32"/>
          <w:szCs w:val="32"/>
        </w:rPr>
        <w:instrText xml:space="preserve"> TOC \o "1-2" \h \z \u </w:instrText>
      </w:r>
      <w:r w:rsidRPr="00C644CE">
        <w:rPr>
          <w:rFonts w:ascii="Times New Roman" w:eastAsia="仿宋" w:hAnsi="Times New Roman"/>
          <w:color w:val="000000" w:themeColor="text1"/>
          <w:sz w:val="32"/>
          <w:szCs w:val="32"/>
        </w:rPr>
        <w:fldChar w:fldCharType="separate"/>
      </w:r>
    </w:p>
    <w:p w14:paraId="0BC3C2F0" w14:textId="525EA740"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15" w:history="1">
        <w:r w:rsidR="0020486B" w:rsidRPr="0020486B">
          <w:rPr>
            <w:rStyle w:val="af4"/>
            <w:rFonts w:ascii="Times New Roman" w:eastAsia="宋体" w:hAnsi="Times New Roman"/>
            <w:b w:val="0"/>
            <w:bCs w:val="0"/>
            <w:noProof/>
            <w:color w:val="000000" w:themeColor="text1"/>
            <w:sz w:val="24"/>
            <w:szCs w:val="24"/>
            <w:u w:val="none"/>
          </w:rPr>
          <w:t>1</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总</w:t>
        </w:r>
        <w:r w:rsidR="0020486B" w:rsidRPr="0020486B">
          <w:rPr>
            <w:rStyle w:val="af4"/>
            <w:rFonts w:ascii="Times New Roman" w:eastAsia="宋体" w:hAnsi="Times New Roman"/>
            <w:b w:val="0"/>
            <w:bCs w:val="0"/>
            <w:noProof/>
            <w:color w:val="000000" w:themeColor="text1"/>
            <w:sz w:val="24"/>
            <w:szCs w:val="24"/>
            <w:u w:val="none"/>
          </w:rPr>
          <w:t xml:space="preserve">    </w:t>
        </w:r>
        <w:r w:rsidR="0020486B" w:rsidRPr="0020486B">
          <w:rPr>
            <w:rStyle w:val="af4"/>
            <w:rFonts w:ascii="Times New Roman" w:eastAsia="宋体" w:hAnsi="Times New Roman"/>
            <w:b w:val="0"/>
            <w:bCs w:val="0"/>
            <w:noProof/>
            <w:color w:val="000000" w:themeColor="text1"/>
            <w:sz w:val="24"/>
            <w:szCs w:val="24"/>
            <w:u w:val="none"/>
          </w:rPr>
          <w:t>则</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_Toc180674215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36</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701A31FF" w14:textId="6C20E0F7"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16" w:history="1">
        <w:r w:rsidR="0020486B" w:rsidRPr="0020486B">
          <w:rPr>
            <w:rStyle w:val="af4"/>
            <w:rFonts w:ascii="Times New Roman" w:eastAsia="宋体" w:hAnsi="Times New Roman"/>
            <w:b w:val="0"/>
            <w:bCs w:val="0"/>
            <w:noProof/>
            <w:color w:val="000000" w:themeColor="text1"/>
            <w:sz w:val="24"/>
            <w:szCs w:val="24"/>
            <w:u w:val="none"/>
          </w:rPr>
          <w:t>2</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术语和符号</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_Toc180674216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37</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37FD0869" w14:textId="3456B5A3" w:rsidR="0020486B" w:rsidRPr="0020486B" w:rsidRDefault="004B172C" w:rsidP="003B7808">
      <w:pPr>
        <w:pStyle w:val="TOC2"/>
        <w:tabs>
          <w:tab w:val="left" w:pos="600"/>
          <w:tab w:val="right" w:leader="dot" w:pos="8296"/>
        </w:tabs>
        <w:spacing w:line="360" w:lineRule="auto"/>
        <w:rPr>
          <w:rFonts w:ascii="Times New Roman" w:eastAsia="宋体" w:hAnsi="Times New Roman"/>
          <w:smallCaps w:val="0"/>
          <w:noProof/>
          <w:color w:val="000000" w:themeColor="text1"/>
          <w:sz w:val="24"/>
          <w:szCs w:val="24"/>
        </w:rPr>
      </w:pPr>
      <w:hyperlink w:anchor="_Toc180674217" w:history="1">
        <w:r w:rsidR="0020486B" w:rsidRPr="0020486B">
          <w:rPr>
            <w:rStyle w:val="af4"/>
            <w:rFonts w:ascii="Times New Roman" w:eastAsia="宋体" w:hAnsi="Times New Roman"/>
            <w:noProof/>
            <w:color w:val="000000" w:themeColor="text1"/>
            <w:sz w:val="24"/>
            <w:szCs w:val="24"/>
            <w:u w:val="none"/>
          </w:rPr>
          <w:t>2.1</w:t>
        </w:r>
        <w:r w:rsidR="0020486B" w:rsidRPr="0020486B">
          <w:rPr>
            <w:rFonts w:ascii="Times New Roman" w:eastAsia="宋体" w:hAnsi="Times New Roman"/>
            <w:smallCaps w:val="0"/>
            <w:noProof/>
            <w:color w:val="000000" w:themeColor="text1"/>
            <w:sz w:val="24"/>
            <w:szCs w:val="24"/>
          </w:rPr>
          <w:tab/>
        </w:r>
        <w:r w:rsidR="0020486B" w:rsidRPr="0020486B">
          <w:rPr>
            <w:rStyle w:val="af4"/>
            <w:rFonts w:ascii="Times New Roman" w:eastAsia="宋体" w:hAnsi="Times New Roman"/>
            <w:noProof/>
            <w:color w:val="000000" w:themeColor="text1"/>
            <w:sz w:val="24"/>
            <w:szCs w:val="24"/>
            <w:u w:val="none"/>
          </w:rPr>
          <w:t>术语</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_Toc180674217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37</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013878E5" w14:textId="26F87156"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18" w:history="1">
        <w:r w:rsidR="0020486B" w:rsidRPr="0020486B">
          <w:rPr>
            <w:rStyle w:val="af4"/>
            <w:rFonts w:ascii="Times New Roman" w:eastAsia="宋体" w:hAnsi="Times New Roman"/>
            <w:b w:val="0"/>
            <w:bCs w:val="0"/>
            <w:noProof/>
            <w:color w:val="000000" w:themeColor="text1"/>
            <w:sz w:val="24"/>
            <w:szCs w:val="24"/>
            <w:u w:val="none"/>
          </w:rPr>
          <w:t>3</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基本规定</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_Toc180674218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38</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6E828703" w14:textId="17DBA5FA"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19" w:history="1">
        <w:r w:rsidR="0020486B" w:rsidRPr="0020486B">
          <w:rPr>
            <w:rStyle w:val="af4"/>
            <w:rFonts w:ascii="Times New Roman" w:eastAsia="宋体" w:hAnsi="Times New Roman"/>
            <w:b w:val="0"/>
            <w:bCs w:val="0"/>
            <w:noProof/>
            <w:color w:val="000000" w:themeColor="text1"/>
            <w:sz w:val="24"/>
            <w:szCs w:val="24"/>
            <w:u w:val="none"/>
          </w:rPr>
          <w:t>4</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超高强韧混凝土</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_Toc180674219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39</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2082632C" w14:textId="70C9E223"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20" w:history="1">
        <w:r w:rsidR="0020486B" w:rsidRPr="0020486B">
          <w:rPr>
            <w:rStyle w:val="af4"/>
            <w:rFonts w:ascii="Times New Roman" w:eastAsia="宋体" w:hAnsi="Times New Roman"/>
            <w:noProof/>
            <w:color w:val="000000" w:themeColor="text1"/>
            <w:sz w:val="24"/>
            <w:szCs w:val="24"/>
            <w:u w:val="none"/>
          </w:rPr>
          <w:t xml:space="preserve">4.1 </w:t>
        </w:r>
        <w:r w:rsidR="0020486B" w:rsidRPr="0020486B">
          <w:rPr>
            <w:rStyle w:val="af4"/>
            <w:rFonts w:ascii="Times New Roman" w:eastAsia="宋体" w:hAnsi="Times New Roman"/>
            <w:noProof/>
            <w:color w:val="000000" w:themeColor="text1"/>
            <w:sz w:val="24"/>
            <w:szCs w:val="24"/>
            <w:u w:val="none"/>
          </w:rPr>
          <w:t>力学性能等级</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_Toc180674220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39</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45234F59" w14:textId="5C3ED9B0"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21" w:history="1">
        <w:r w:rsidR="0020486B" w:rsidRPr="0020486B">
          <w:rPr>
            <w:rStyle w:val="af4"/>
            <w:rFonts w:ascii="Times New Roman" w:eastAsia="宋体" w:hAnsi="Times New Roman"/>
            <w:b w:val="0"/>
            <w:bCs w:val="0"/>
            <w:noProof/>
            <w:color w:val="000000" w:themeColor="text1"/>
            <w:sz w:val="24"/>
            <w:szCs w:val="24"/>
            <w:u w:val="none"/>
          </w:rPr>
          <w:t>5</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高强钢筋</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_Toc180674221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41</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76A7E44B" w14:textId="08C3738F"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22" w:history="1">
        <w:r w:rsidR="0020486B" w:rsidRPr="0020486B">
          <w:rPr>
            <w:rStyle w:val="af4"/>
            <w:rFonts w:ascii="Times New Roman" w:eastAsia="宋体" w:hAnsi="Times New Roman"/>
            <w:b w:val="0"/>
            <w:bCs w:val="0"/>
            <w:noProof/>
            <w:color w:val="000000" w:themeColor="text1"/>
            <w:sz w:val="24"/>
            <w:szCs w:val="24"/>
            <w:u w:val="none"/>
          </w:rPr>
          <w:t>6</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超高强韧钢筋混凝土结构设计</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_Toc180674222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42</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21EDFEB8" w14:textId="0243E995"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23" w:history="1">
        <w:r w:rsidR="0020486B" w:rsidRPr="0020486B">
          <w:rPr>
            <w:rStyle w:val="af4"/>
            <w:rFonts w:ascii="Times New Roman" w:eastAsia="宋体" w:hAnsi="Times New Roman"/>
            <w:noProof/>
            <w:color w:val="000000" w:themeColor="text1"/>
            <w:sz w:val="24"/>
            <w:szCs w:val="24"/>
            <w:u w:val="none"/>
          </w:rPr>
          <w:t>6.1</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一般规定</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_Toc180674223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42</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42519ADB" w14:textId="6CBFB6A7"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24" w:history="1">
        <w:r w:rsidR="0020486B" w:rsidRPr="0020486B">
          <w:rPr>
            <w:rStyle w:val="af4"/>
            <w:rFonts w:ascii="Times New Roman" w:eastAsia="宋体" w:hAnsi="Times New Roman"/>
            <w:noProof/>
            <w:color w:val="000000" w:themeColor="text1"/>
            <w:sz w:val="24"/>
            <w:szCs w:val="24"/>
            <w:u w:val="none"/>
          </w:rPr>
          <w:t>6.2</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承载能力极限状态计算</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_Toc180674224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42</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4FAE9E5F" w14:textId="4E22F83D"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25" w:history="1">
        <w:r w:rsidR="0020486B" w:rsidRPr="0020486B">
          <w:rPr>
            <w:rStyle w:val="af4"/>
            <w:rFonts w:ascii="Times New Roman" w:eastAsia="宋体" w:hAnsi="Times New Roman"/>
            <w:noProof/>
            <w:color w:val="000000" w:themeColor="text1"/>
            <w:sz w:val="24"/>
            <w:szCs w:val="24"/>
            <w:u w:val="none"/>
          </w:rPr>
          <w:t>6.3</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正常使用极限状态验算</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_Toc180674225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42</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78FE820B" w14:textId="6961A320"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26" w:history="1">
        <w:r w:rsidR="0020486B" w:rsidRPr="0020486B">
          <w:rPr>
            <w:rStyle w:val="af4"/>
            <w:rFonts w:ascii="Times New Roman" w:eastAsia="宋体" w:hAnsi="Times New Roman"/>
            <w:b w:val="0"/>
            <w:bCs w:val="0"/>
            <w:noProof/>
            <w:color w:val="000000" w:themeColor="text1"/>
            <w:sz w:val="24"/>
            <w:szCs w:val="24"/>
            <w:u w:val="none"/>
          </w:rPr>
          <w:t>7</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构造要求</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_Toc180674226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44</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56CFD08A" w14:textId="024A0D46"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27" w:history="1">
        <w:r w:rsidR="0020486B" w:rsidRPr="0020486B">
          <w:rPr>
            <w:rStyle w:val="af4"/>
            <w:rFonts w:ascii="Times New Roman" w:eastAsia="宋体" w:hAnsi="Times New Roman"/>
            <w:noProof/>
            <w:color w:val="000000" w:themeColor="text1"/>
            <w:sz w:val="24"/>
            <w:szCs w:val="24"/>
            <w:u w:val="none"/>
          </w:rPr>
          <w:t>7.1</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保护层厚度</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_Toc180674227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44</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7D801160" w14:textId="0CE9ACEF"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28" w:history="1">
        <w:r w:rsidR="0020486B" w:rsidRPr="0020486B">
          <w:rPr>
            <w:rStyle w:val="af4"/>
            <w:rFonts w:ascii="Times New Roman" w:eastAsia="宋体" w:hAnsi="Times New Roman"/>
            <w:noProof/>
            <w:color w:val="000000" w:themeColor="text1"/>
            <w:sz w:val="24"/>
            <w:szCs w:val="24"/>
            <w:u w:val="none"/>
          </w:rPr>
          <w:t>7.2</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钢筋锚固长度</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_Toc180674228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44</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35278883" w14:textId="2DC0F93F"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29" w:history="1">
        <w:r w:rsidR="0020486B" w:rsidRPr="0020486B">
          <w:rPr>
            <w:rStyle w:val="af4"/>
            <w:rFonts w:ascii="Times New Roman" w:eastAsia="宋体" w:hAnsi="Times New Roman"/>
            <w:noProof/>
            <w:color w:val="000000" w:themeColor="text1"/>
            <w:sz w:val="24"/>
            <w:szCs w:val="24"/>
            <w:u w:val="none"/>
          </w:rPr>
          <w:t>7.3</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高强钢筋的连接</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_Toc180674229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44</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48ACCE26" w14:textId="6937BB0A"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30" w:history="1">
        <w:r w:rsidR="0020486B" w:rsidRPr="0020486B">
          <w:rPr>
            <w:rStyle w:val="af4"/>
            <w:rFonts w:ascii="Times New Roman" w:eastAsia="宋体" w:hAnsi="Times New Roman"/>
            <w:noProof/>
            <w:color w:val="000000" w:themeColor="text1"/>
            <w:sz w:val="24"/>
            <w:szCs w:val="24"/>
            <w:u w:val="none"/>
          </w:rPr>
          <w:t>7.4</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板</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_Toc180674230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44</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286D695D" w14:textId="58984D67"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31" w:history="1">
        <w:r w:rsidR="0020486B" w:rsidRPr="0020486B">
          <w:rPr>
            <w:rStyle w:val="af4"/>
            <w:rFonts w:ascii="Times New Roman" w:eastAsia="宋体" w:hAnsi="Times New Roman"/>
            <w:noProof/>
            <w:color w:val="000000" w:themeColor="text1"/>
            <w:sz w:val="24"/>
            <w:szCs w:val="24"/>
            <w:u w:val="none"/>
          </w:rPr>
          <w:t>7.5</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梁</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_Toc180674231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44</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086FDB4C" w14:textId="1B9DA445"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32" w:history="1">
        <w:r w:rsidR="0020486B" w:rsidRPr="0020486B">
          <w:rPr>
            <w:rStyle w:val="af4"/>
            <w:rFonts w:ascii="Times New Roman" w:eastAsia="宋体" w:hAnsi="Times New Roman"/>
            <w:noProof/>
            <w:color w:val="000000" w:themeColor="text1"/>
            <w:sz w:val="24"/>
            <w:szCs w:val="24"/>
            <w:u w:val="none"/>
          </w:rPr>
          <w:t>7.6</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柱</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_Toc180674232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44</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463CA32A" w14:textId="4DE9A8BB" w:rsidR="0020486B" w:rsidRPr="0020486B" w:rsidRDefault="004B172C" w:rsidP="0020486B">
      <w:pPr>
        <w:pStyle w:val="TOC1"/>
        <w:tabs>
          <w:tab w:val="left" w:pos="480"/>
          <w:tab w:val="right" w:leader="dot" w:pos="8296"/>
        </w:tabs>
        <w:spacing w:line="360" w:lineRule="auto"/>
        <w:rPr>
          <w:rFonts w:ascii="Times New Roman" w:eastAsia="宋体" w:hAnsi="Times New Roman"/>
          <w:b w:val="0"/>
          <w:bCs w:val="0"/>
          <w:caps w:val="0"/>
          <w:noProof/>
          <w:color w:val="000000" w:themeColor="text1"/>
          <w:sz w:val="24"/>
          <w:szCs w:val="24"/>
        </w:rPr>
      </w:pPr>
      <w:hyperlink w:anchor="_Toc180674233" w:history="1">
        <w:r w:rsidR="0020486B" w:rsidRPr="0020486B">
          <w:rPr>
            <w:rStyle w:val="af4"/>
            <w:rFonts w:ascii="Times New Roman" w:eastAsia="宋体" w:hAnsi="Times New Roman"/>
            <w:b w:val="0"/>
            <w:bCs w:val="0"/>
            <w:noProof/>
            <w:color w:val="000000" w:themeColor="text1"/>
            <w:sz w:val="24"/>
            <w:szCs w:val="24"/>
            <w:u w:val="none"/>
          </w:rPr>
          <w:t>8</w:t>
        </w:r>
        <w:r w:rsidR="0020486B" w:rsidRPr="0020486B">
          <w:rPr>
            <w:rFonts w:ascii="Times New Roman" w:eastAsia="宋体" w:hAnsi="Times New Roman"/>
            <w:b w:val="0"/>
            <w:bCs w:val="0"/>
            <w:caps w:val="0"/>
            <w:noProof/>
            <w:color w:val="000000" w:themeColor="text1"/>
            <w:sz w:val="24"/>
            <w:szCs w:val="24"/>
          </w:rPr>
          <w:tab/>
        </w:r>
        <w:r w:rsidR="0020486B" w:rsidRPr="0020486B">
          <w:rPr>
            <w:rStyle w:val="af4"/>
            <w:rFonts w:ascii="Times New Roman" w:eastAsia="宋体" w:hAnsi="Times New Roman"/>
            <w:b w:val="0"/>
            <w:bCs w:val="0"/>
            <w:noProof/>
            <w:color w:val="000000" w:themeColor="text1"/>
            <w:sz w:val="24"/>
            <w:szCs w:val="24"/>
            <w:u w:val="none"/>
          </w:rPr>
          <w:t>施工及质量验收</w:t>
        </w:r>
        <w:r w:rsidR="0020486B" w:rsidRPr="0020486B">
          <w:rPr>
            <w:rFonts w:ascii="Times New Roman" w:eastAsia="宋体" w:hAnsi="Times New Roman"/>
            <w:b w:val="0"/>
            <w:bCs w:val="0"/>
            <w:noProof/>
            <w:webHidden/>
            <w:color w:val="000000" w:themeColor="text1"/>
            <w:sz w:val="24"/>
            <w:szCs w:val="24"/>
          </w:rPr>
          <w:tab/>
          <w:t>(</w:t>
        </w:r>
        <w:r w:rsidR="0020486B" w:rsidRPr="0020486B">
          <w:rPr>
            <w:rFonts w:ascii="Times New Roman" w:eastAsia="宋体" w:hAnsi="Times New Roman"/>
            <w:b w:val="0"/>
            <w:bCs w:val="0"/>
            <w:noProof/>
            <w:webHidden/>
            <w:color w:val="000000" w:themeColor="text1"/>
            <w:sz w:val="24"/>
            <w:szCs w:val="24"/>
          </w:rPr>
          <w:fldChar w:fldCharType="begin"/>
        </w:r>
        <w:r w:rsidR="0020486B" w:rsidRPr="0020486B">
          <w:rPr>
            <w:rFonts w:ascii="Times New Roman" w:eastAsia="宋体" w:hAnsi="Times New Roman"/>
            <w:b w:val="0"/>
            <w:bCs w:val="0"/>
            <w:noProof/>
            <w:webHidden/>
            <w:color w:val="000000" w:themeColor="text1"/>
            <w:sz w:val="24"/>
            <w:szCs w:val="24"/>
          </w:rPr>
          <w:instrText xml:space="preserve"> PAGEREF _Toc180674233 \h </w:instrText>
        </w:r>
        <w:r w:rsidR="0020486B" w:rsidRPr="0020486B">
          <w:rPr>
            <w:rFonts w:ascii="Times New Roman" w:eastAsia="宋体" w:hAnsi="Times New Roman"/>
            <w:b w:val="0"/>
            <w:bCs w:val="0"/>
            <w:noProof/>
            <w:webHidden/>
            <w:color w:val="000000" w:themeColor="text1"/>
            <w:sz w:val="24"/>
            <w:szCs w:val="24"/>
          </w:rPr>
        </w:r>
        <w:r w:rsidR="0020486B" w:rsidRPr="0020486B">
          <w:rPr>
            <w:rFonts w:ascii="Times New Roman" w:eastAsia="宋体" w:hAnsi="Times New Roman"/>
            <w:b w:val="0"/>
            <w:bCs w:val="0"/>
            <w:noProof/>
            <w:webHidden/>
            <w:color w:val="000000" w:themeColor="text1"/>
            <w:sz w:val="24"/>
            <w:szCs w:val="24"/>
          </w:rPr>
          <w:fldChar w:fldCharType="separate"/>
        </w:r>
        <w:r w:rsidR="008634E4">
          <w:rPr>
            <w:rFonts w:ascii="Times New Roman" w:eastAsia="宋体" w:hAnsi="Times New Roman"/>
            <w:b w:val="0"/>
            <w:bCs w:val="0"/>
            <w:noProof/>
            <w:webHidden/>
            <w:color w:val="000000" w:themeColor="text1"/>
            <w:sz w:val="24"/>
            <w:szCs w:val="24"/>
          </w:rPr>
          <w:t>45</w:t>
        </w:r>
        <w:r w:rsidR="0020486B" w:rsidRPr="0020486B">
          <w:rPr>
            <w:rFonts w:ascii="Times New Roman" w:eastAsia="宋体" w:hAnsi="Times New Roman"/>
            <w:b w:val="0"/>
            <w:bCs w:val="0"/>
            <w:noProof/>
            <w:webHidden/>
            <w:color w:val="000000" w:themeColor="text1"/>
            <w:sz w:val="24"/>
            <w:szCs w:val="24"/>
          </w:rPr>
          <w:fldChar w:fldCharType="end"/>
        </w:r>
      </w:hyperlink>
      <w:r w:rsidR="0020486B" w:rsidRPr="0020486B">
        <w:rPr>
          <w:rStyle w:val="af4"/>
          <w:rFonts w:ascii="Times New Roman" w:eastAsia="宋体" w:hAnsi="Times New Roman"/>
          <w:b w:val="0"/>
          <w:bCs w:val="0"/>
          <w:noProof/>
          <w:color w:val="000000" w:themeColor="text1"/>
          <w:sz w:val="24"/>
          <w:szCs w:val="24"/>
          <w:u w:val="none"/>
        </w:rPr>
        <w:t>)</w:t>
      </w:r>
    </w:p>
    <w:p w14:paraId="1F4C50B6" w14:textId="12CAC3E0"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34" w:history="1">
        <w:r w:rsidR="0020486B" w:rsidRPr="0020486B">
          <w:rPr>
            <w:rStyle w:val="af4"/>
            <w:rFonts w:ascii="Times New Roman" w:eastAsia="宋体" w:hAnsi="Times New Roman"/>
            <w:noProof/>
            <w:color w:val="000000" w:themeColor="text1"/>
            <w:sz w:val="24"/>
            <w:szCs w:val="24"/>
            <w:u w:val="none"/>
          </w:rPr>
          <w:t>8.3</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钢筋的加工与安装</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_Toc180674234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45</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4DC11069" w14:textId="4C016C0D" w:rsidR="0020486B" w:rsidRPr="0020486B" w:rsidRDefault="004B172C" w:rsidP="0020486B">
      <w:pPr>
        <w:pStyle w:val="TOC2"/>
        <w:tabs>
          <w:tab w:val="right" w:leader="dot" w:pos="8296"/>
        </w:tabs>
        <w:spacing w:line="360" w:lineRule="auto"/>
        <w:rPr>
          <w:rFonts w:ascii="Times New Roman" w:eastAsia="宋体" w:hAnsi="Times New Roman"/>
          <w:smallCaps w:val="0"/>
          <w:noProof/>
          <w:color w:val="000000" w:themeColor="text1"/>
          <w:sz w:val="24"/>
          <w:szCs w:val="24"/>
        </w:rPr>
      </w:pPr>
      <w:hyperlink w:anchor="_Toc180674235" w:history="1">
        <w:r w:rsidR="0020486B" w:rsidRPr="0020486B">
          <w:rPr>
            <w:rStyle w:val="af4"/>
            <w:rFonts w:ascii="Times New Roman" w:eastAsia="宋体" w:hAnsi="Times New Roman"/>
            <w:noProof/>
            <w:color w:val="000000" w:themeColor="text1"/>
            <w:sz w:val="24"/>
            <w:szCs w:val="24"/>
            <w:u w:val="none"/>
          </w:rPr>
          <w:t>8.5</w:t>
        </w:r>
        <w:r w:rsidR="003B7808">
          <w:rPr>
            <w:rStyle w:val="af4"/>
            <w:rFonts w:ascii="Times New Roman" w:eastAsia="宋体" w:hAnsi="Times New Roman"/>
            <w:noProof/>
            <w:color w:val="000000" w:themeColor="text1"/>
            <w:sz w:val="24"/>
            <w:szCs w:val="24"/>
            <w:u w:val="none"/>
          </w:rPr>
          <w:t xml:space="preserve"> </w:t>
        </w:r>
        <w:r w:rsidR="0020486B" w:rsidRPr="0020486B">
          <w:rPr>
            <w:rStyle w:val="af4"/>
            <w:rFonts w:ascii="Times New Roman" w:eastAsia="宋体" w:hAnsi="Times New Roman"/>
            <w:noProof/>
            <w:color w:val="000000" w:themeColor="text1"/>
            <w:sz w:val="24"/>
            <w:szCs w:val="24"/>
            <w:u w:val="none"/>
          </w:rPr>
          <w:t>结构验收</w:t>
        </w:r>
        <w:r w:rsidR="0020486B" w:rsidRPr="0020486B">
          <w:rPr>
            <w:rFonts w:ascii="Times New Roman" w:eastAsia="宋体" w:hAnsi="Times New Roman"/>
            <w:noProof/>
            <w:webHidden/>
            <w:color w:val="000000" w:themeColor="text1"/>
            <w:sz w:val="24"/>
            <w:szCs w:val="24"/>
          </w:rPr>
          <w:tab/>
          <w:t>(</w:t>
        </w:r>
        <w:r w:rsidR="0020486B" w:rsidRPr="0020486B">
          <w:rPr>
            <w:rFonts w:ascii="Times New Roman" w:eastAsia="宋体" w:hAnsi="Times New Roman"/>
            <w:noProof/>
            <w:webHidden/>
            <w:color w:val="000000" w:themeColor="text1"/>
            <w:sz w:val="24"/>
            <w:szCs w:val="24"/>
          </w:rPr>
          <w:fldChar w:fldCharType="begin"/>
        </w:r>
        <w:r w:rsidR="0020486B" w:rsidRPr="0020486B">
          <w:rPr>
            <w:rFonts w:ascii="Times New Roman" w:eastAsia="宋体" w:hAnsi="Times New Roman"/>
            <w:noProof/>
            <w:webHidden/>
            <w:color w:val="000000" w:themeColor="text1"/>
            <w:sz w:val="24"/>
            <w:szCs w:val="24"/>
          </w:rPr>
          <w:instrText xml:space="preserve"> PAGEREF _Toc180674235 \h </w:instrText>
        </w:r>
        <w:r w:rsidR="0020486B" w:rsidRPr="0020486B">
          <w:rPr>
            <w:rFonts w:ascii="Times New Roman" w:eastAsia="宋体" w:hAnsi="Times New Roman"/>
            <w:noProof/>
            <w:webHidden/>
            <w:color w:val="000000" w:themeColor="text1"/>
            <w:sz w:val="24"/>
            <w:szCs w:val="24"/>
          </w:rPr>
        </w:r>
        <w:r w:rsidR="0020486B" w:rsidRPr="0020486B">
          <w:rPr>
            <w:rFonts w:ascii="Times New Roman" w:eastAsia="宋体" w:hAnsi="Times New Roman"/>
            <w:noProof/>
            <w:webHidden/>
            <w:color w:val="000000" w:themeColor="text1"/>
            <w:sz w:val="24"/>
            <w:szCs w:val="24"/>
          </w:rPr>
          <w:fldChar w:fldCharType="separate"/>
        </w:r>
        <w:r w:rsidR="008634E4">
          <w:rPr>
            <w:rFonts w:ascii="Times New Roman" w:eastAsia="宋体" w:hAnsi="Times New Roman"/>
            <w:noProof/>
            <w:webHidden/>
            <w:color w:val="000000" w:themeColor="text1"/>
            <w:sz w:val="24"/>
            <w:szCs w:val="24"/>
          </w:rPr>
          <w:t>45</w:t>
        </w:r>
        <w:r w:rsidR="0020486B" w:rsidRPr="0020486B">
          <w:rPr>
            <w:rFonts w:ascii="Times New Roman" w:eastAsia="宋体" w:hAnsi="Times New Roman"/>
            <w:noProof/>
            <w:webHidden/>
            <w:color w:val="000000" w:themeColor="text1"/>
            <w:sz w:val="24"/>
            <w:szCs w:val="24"/>
          </w:rPr>
          <w:fldChar w:fldCharType="end"/>
        </w:r>
      </w:hyperlink>
      <w:r w:rsidR="0020486B" w:rsidRPr="0020486B">
        <w:rPr>
          <w:rStyle w:val="af4"/>
          <w:rFonts w:ascii="Times New Roman" w:eastAsia="宋体" w:hAnsi="Times New Roman"/>
          <w:noProof/>
          <w:color w:val="000000" w:themeColor="text1"/>
          <w:sz w:val="24"/>
          <w:szCs w:val="24"/>
          <w:u w:val="none"/>
        </w:rPr>
        <w:t>)</w:t>
      </w:r>
    </w:p>
    <w:p w14:paraId="071E2FA9" w14:textId="77777777" w:rsidR="00C644CE" w:rsidRPr="00C644CE" w:rsidRDefault="00C644CE" w:rsidP="00C644CE">
      <w:pPr>
        <w:spacing w:line="360" w:lineRule="auto"/>
        <w:rPr>
          <w:color w:val="000000" w:themeColor="text1"/>
          <w:sz w:val="28"/>
          <w:szCs w:val="28"/>
        </w:rPr>
      </w:pPr>
      <w:r w:rsidRPr="00C644CE">
        <w:rPr>
          <w:rFonts w:ascii="Times New Roman" w:hAnsi="Times New Roman"/>
          <w:caps/>
          <w:color w:val="000000" w:themeColor="text1"/>
          <w:szCs w:val="20"/>
        </w:rPr>
        <w:fldChar w:fldCharType="end"/>
      </w:r>
    </w:p>
    <w:p w14:paraId="77CFCA8F" w14:textId="77777777" w:rsidR="005A37A4" w:rsidRDefault="005A37A4" w:rsidP="005A37A4">
      <w:pPr>
        <w:tabs>
          <w:tab w:val="right" w:leader="middleDot" w:pos="8400"/>
        </w:tabs>
        <w:spacing w:line="312" w:lineRule="auto"/>
        <w:rPr>
          <w:b/>
          <w:sz w:val="28"/>
          <w:szCs w:val="28"/>
        </w:rPr>
        <w:sectPr w:rsidR="005A37A4" w:rsidSect="00200603">
          <w:pgSz w:w="11906" w:h="16838"/>
          <w:pgMar w:top="1440" w:right="1800" w:bottom="1440" w:left="1800" w:header="851" w:footer="992" w:gutter="0"/>
          <w:cols w:space="425"/>
          <w:docGrid w:type="lines" w:linePitch="326"/>
        </w:sectPr>
      </w:pPr>
    </w:p>
    <w:p w14:paraId="417E2D5E" w14:textId="19987EEB" w:rsidR="005A37A4" w:rsidRPr="00EA5B13" w:rsidRDefault="005A37A4" w:rsidP="005A37A4">
      <w:pPr>
        <w:pStyle w:val="af6"/>
        <w:numPr>
          <w:ilvl w:val="0"/>
          <w:numId w:val="33"/>
        </w:numPr>
        <w:spacing w:beforeLines="50" w:before="163" w:afterLines="200" w:after="652" w:line="360" w:lineRule="auto"/>
        <w:ind w:left="0" w:firstLineChars="0" w:firstLine="0"/>
        <w:jc w:val="center"/>
        <w:outlineLvl w:val="0"/>
        <w:rPr>
          <w:bCs/>
          <w:sz w:val="32"/>
          <w:szCs w:val="32"/>
        </w:rPr>
      </w:pPr>
      <w:bookmarkStart w:id="314" w:name="_Toc106698327"/>
      <w:r w:rsidRPr="00EA5B13">
        <w:rPr>
          <w:bCs/>
          <w:sz w:val="32"/>
          <w:szCs w:val="32"/>
        </w:rPr>
        <w:lastRenderedPageBreak/>
        <w:tab/>
      </w:r>
      <w:bookmarkStart w:id="315" w:name="_Toc108514033"/>
      <w:bookmarkStart w:id="316" w:name="_Toc180674215"/>
      <w:r w:rsidRPr="00EA5B13">
        <w:rPr>
          <w:rFonts w:hint="eastAsia"/>
          <w:bCs/>
          <w:sz w:val="32"/>
          <w:szCs w:val="32"/>
        </w:rPr>
        <w:t xml:space="preserve">总 </w:t>
      </w:r>
      <w:r w:rsidRPr="00EA5B13">
        <w:rPr>
          <w:bCs/>
          <w:sz w:val="32"/>
          <w:szCs w:val="32"/>
        </w:rPr>
        <w:t xml:space="preserve">   </w:t>
      </w:r>
      <w:r w:rsidRPr="00EA5B13">
        <w:rPr>
          <w:rFonts w:hint="eastAsia"/>
          <w:bCs/>
          <w:sz w:val="32"/>
          <w:szCs w:val="32"/>
        </w:rPr>
        <w:t>则</w:t>
      </w:r>
      <w:bookmarkEnd w:id="314"/>
      <w:bookmarkEnd w:id="315"/>
      <w:bookmarkEnd w:id="316"/>
    </w:p>
    <w:p w14:paraId="7367A9AA" w14:textId="1B144F6C" w:rsidR="009C249D" w:rsidRPr="009C249D" w:rsidRDefault="009C249D" w:rsidP="009C249D">
      <w:pPr>
        <w:snapToGrid w:val="0"/>
        <w:spacing w:line="360" w:lineRule="auto"/>
        <w:outlineLvl w:val="2"/>
        <w:rPr>
          <w:rFonts w:ascii="Times New Roman" w:hAnsi="Times New Roman"/>
          <w:bCs/>
        </w:rPr>
      </w:pPr>
      <w:r w:rsidRPr="009C249D">
        <w:rPr>
          <w:rFonts w:ascii="Times New Roman" w:hAnsi="Times New Roman" w:hint="eastAsia"/>
          <w:b/>
        </w:rPr>
        <w:t>1</w:t>
      </w:r>
      <w:r w:rsidRPr="009C249D">
        <w:rPr>
          <w:rFonts w:ascii="Times New Roman" w:hAnsi="Times New Roman"/>
          <w:b/>
        </w:rPr>
        <w:t>.0.1</w:t>
      </w:r>
      <w:r>
        <w:rPr>
          <w:rFonts w:ascii="Times New Roman" w:hAnsi="Times New Roman"/>
          <w:bCs/>
        </w:rPr>
        <w:tab/>
      </w:r>
      <w:r w:rsidRPr="009C249D">
        <w:rPr>
          <w:rFonts w:ascii="Times New Roman" w:hAnsi="Times New Roman" w:hint="eastAsia"/>
          <w:bCs/>
        </w:rPr>
        <w:t>超高强韧混凝土以其优良的物理力学性能在土木工程结构中具有广阔的应用前景。制定本规程，是为了规范超高强韧钢筋混凝土结构的设计与施工，使其更具有科学性、先进性及合理性，以获得更好的经济效益和社会效益。</w:t>
      </w:r>
    </w:p>
    <w:p w14:paraId="6AE4CC00" w14:textId="7B0DD1D0" w:rsidR="009C249D" w:rsidRPr="009C249D" w:rsidRDefault="009C249D" w:rsidP="009C249D">
      <w:pPr>
        <w:snapToGrid w:val="0"/>
        <w:spacing w:line="360" w:lineRule="auto"/>
        <w:outlineLvl w:val="2"/>
        <w:rPr>
          <w:rFonts w:ascii="Times New Roman" w:hAnsi="Times New Roman"/>
          <w:bCs/>
        </w:rPr>
      </w:pPr>
      <w:r w:rsidRPr="009C249D">
        <w:rPr>
          <w:rFonts w:ascii="Times New Roman" w:hAnsi="Times New Roman" w:hint="eastAsia"/>
          <w:b/>
        </w:rPr>
        <w:t>1</w:t>
      </w:r>
      <w:r w:rsidRPr="009C249D">
        <w:rPr>
          <w:rFonts w:ascii="Times New Roman" w:hAnsi="Times New Roman"/>
          <w:b/>
        </w:rPr>
        <w:t>.0.2</w:t>
      </w:r>
      <w:r>
        <w:rPr>
          <w:rFonts w:ascii="Times New Roman" w:hAnsi="Times New Roman"/>
          <w:bCs/>
        </w:rPr>
        <w:tab/>
      </w:r>
      <w:r>
        <w:rPr>
          <w:rFonts w:ascii="Times New Roman" w:hAnsi="Times New Roman" w:hint="eastAsia"/>
          <w:bCs/>
        </w:rPr>
        <w:t>主要对制定本规程的适用范围做了规定。</w:t>
      </w:r>
    </w:p>
    <w:p w14:paraId="2C171A2C" w14:textId="45501E7A" w:rsidR="00C644CE" w:rsidRPr="009C249D" w:rsidRDefault="009C249D" w:rsidP="009C249D">
      <w:pPr>
        <w:snapToGrid w:val="0"/>
        <w:spacing w:line="360" w:lineRule="auto"/>
        <w:outlineLvl w:val="2"/>
        <w:rPr>
          <w:b/>
          <w:sz w:val="28"/>
          <w:szCs w:val="28"/>
        </w:rPr>
      </w:pPr>
      <w:r w:rsidRPr="009C249D">
        <w:rPr>
          <w:rFonts w:ascii="Times New Roman" w:hAnsi="Times New Roman" w:hint="eastAsia"/>
          <w:b/>
        </w:rPr>
        <w:t>1.0.3</w:t>
      </w:r>
      <w:r>
        <w:rPr>
          <w:rFonts w:ascii="Times New Roman" w:hAnsi="Times New Roman"/>
          <w:bCs/>
        </w:rPr>
        <w:tab/>
      </w:r>
      <w:r>
        <w:rPr>
          <w:rFonts w:ascii="Times New Roman" w:hAnsi="Times New Roman" w:hint="eastAsia"/>
          <w:bCs/>
        </w:rPr>
        <w:t>在执行本规程的同时，尚应配合使用现行国家、行业和中国工程建设标准化协会有关标准</w:t>
      </w:r>
      <w:r>
        <w:rPr>
          <w:rFonts w:ascii="Times New Roman" w:hAnsi="Times New Roman"/>
          <w:bCs/>
        </w:rPr>
        <w:t>。</w:t>
      </w:r>
    </w:p>
    <w:p w14:paraId="57DB32ED" w14:textId="77777777" w:rsidR="009C249D" w:rsidRPr="00C644CE" w:rsidRDefault="009C249D" w:rsidP="005A37A4">
      <w:pPr>
        <w:tabs>
          <w:tab w:val="right" w:leader="middleDot" w:pos="8400"/>
        </w:tabs>
        <w:spacing w:line="312" w:lineRule="auto"/>
        <w:rPr>
          <w:b/>
          <w:sz w:val="28"/>
          <w:szCs w:val="28"/>
        </w:rPr>
      </w:pPr>
    </w:p>
    <w:p w14:paraId="584F8FAD" w14:textId="77777777" w:rsidR="005A37A4" w:rsidRDefault="005A37A4" w:rsidP="00127785">
      <w:pPr>
        <w:widowControl/>
        <w:adjustRightInd w:val="0"/>
        <w:snapToGrid w:val="0"/>
        <w:spacing w:line="360" w:lineRule="auto"/>
        <w:ind w:firstLine="482"/>
        <w:rPr>
          <w:rFonts w:ascii="Times New Roman" w:hAnsi="Times New Roman"/>
          <w:szCs w:val="22"/>
        </w:rPr>
        <w:sectPr w:rsidR="005A37A4" w:rsidSect="00200603">
          <w:pgSz w:w="11906" w:h="16838"/>
          <w:pgMar w:top="1440" w:right="1800" w:bottom="1440" w:left="1800" w:header="851" w:footer="992" w:gutter="0"/>
          <w:cols w:space="425"/>
          <w:docGrid w:type="lines" w:linePitch="326"/>
        </w:sectPr>
      </w:pPr>
    </w:p>
    <w:p w14:paraId="7F47D675" w14:textId="49F326AE" w:rsidR="005A37A4" w:rsidRPr="00EA5B13" w:rsidRDefault="005A37A4" w:rsidP="009C249D">
      <w:pPr>
        <w:pStyle w:val="af6"/>
        <w:numPr>
          <w:ilvl w:val="0"/>
          <w:numId w:val="33"/>
        </w:numPr>
        <w:spacing w:beforeLines="50" w:before="163" w:afterLines="200" w:after="652" w:line="360" w:lineRule="auto"/>
        <w:ind w:left="0" w:firstLineChars="0" w:firstLine="0"/>
        <w:jc w:val="center"/>
        <w:outlineLvl w:val="0"/>
        <w:rPr>
          <w:bCs/>
          <w:sz w:val="32"/>
          <w:szCs w:val="32"/>
        </w:rPr>
      </w:pPr>
      <w:bookmarkStart w:id="317" w:name="_Toc106698328"/>
      <w:r w:rsidRPr="00EA5B13">
        <w:rPr>
          <w:bCs/>
          <w:sz w:val="32"/>
          <w:szCs w:val="32"/>
        </w:rPr>
        <w:lastRenderedPageBreak/>
        <w:tab/>
      </w:r>
      <w:bookmarkStart w:id="318" w:name="_Toc108514034"/>
      <w:bookmarkStart w:id="319" w:name="_Toc180674216"/>
      <w:r w:rsidRPr="00EA5B13">
        <w:rPr>
          <w:bCs/>
          <w:sz w:val="32"/>
          <w:szCs w:val="32"/>
        </w:rPr>
        <w:t>术语</w:t>
      </w:r>
      <w:r w:rsidRPr="00EA5B13">
        <w:rPr>
          <w:rFonts w:hint="eastAsia"/>
          <w:bCs/>
          <w:sz w:val="32"/>
          <w:szCs w:val="32"/>
        </w:rPr>
        <w:t>和符号</w:t>
      </w:r>
      <w:bookmarkEnd w:id="317"/>
      <w:bookmarkEnd w:id="318"/>
      <w:bookmarkEnd w:id="319"/>
    </w:p>
    <w:p w14:paraId="01FB34F4" w14:textId="02C7FCDA" w:rsidR="005A37A4" w:rsidRDefault="005A37A4" w:rsidP="005A37A4">
      <w:pPr>
        <w:pStyle w:val="af6"/>
        <w:numPr>
          <w:ilvl w:val="1"/>
          <w:numId w:val="34"/>
        </w:numPr>
        <w:spacing w:beforeLines="50" w:before="163" w:afterLines="50" w:after="163" w:line="360" w:lineRule="auto"/>
        <w:ind w:left="482" w:firstLineChars="0" w:hanging="482"/>
        <w:jc w:val="center"/>
        <w:outlineLvl w:val="1"/>
        <w:rPr>
          <w:rFonts w:ascii="Times New Roman" w:eastAsia="黑体" w:hAnsi="Times New Roman"/>
          <w:b/>
        </w:rPr>
      </w:pPr>
      <w:bookmarkStart w:id="320" w:name="_Toc108514035"/>
      <w:bookmarkStart w:id="321" w:name="_Toc180674217"/>
      <w:r w:rsidRPr="00EA5B13">
        <w:rPr>
          <w:rFonts w:ascii="Times New Roman" w:eastAsia="黑体" w:hAnsi="Times New Roman" w:hint="eastAsia"/>
          <w:b/>
        </w:rPr>
        <w:t>术语</w:t>
      </w:r>
      <w:bookmarkEnd w:id="320"/>
      <w:bookmarkEnd w:id="321"/>
    </w:p>
    <w:p w14:paraId="77AEF75E" w14:textId="0D64ABD4" w:rsidR="009A6255" w:rsidRPr="009A6255" w:rsidRDefault="00AE672F" w:rsidP="009A6255">
      <w:pPr>
        <w:numPr>
          <w:ilvl w:val="2"/>
          <w:numId w:val="34"/>
        </w:numPr>
        <w:snapToGrid w:val="0"/>
        <w:spacing w:line="360" w:lineRule="auto"/>
        <w:ind w:left="0" w:firstLine="0"/>
        <w:outlineLvl w:val="2"/>
        <w:rPr>
          <w:rFonts w:ascii="Times New Roman" w:hAnsi="Times New Roman"/>
          <w:b/>
          <w:bCs/>
        </w:rPr>
      </w:pPr>
      <w:r>
        <w:rPr>
          <w:rFonts w:ascii="Times New Roman" w:hAnsi="Times New Roman" w:hint="eastAsia"/>
          <w:bCs/>
        </w:rPr>
        <w:t>超高强韧混凝土兼具超高性能混凝土和超高韧性混凝土的特性。</w:t>
      </w:r>
    </w:p>
    <w:p w14:paraId="0E54CFC8" w14:textId="284169E2" w:rsidR="009A6255" w:rsidRPr="009A6255" w:rsidRDefault="00AE672F" w:rsidP="009A6255">
      <w:pPr>
        <w:numPr>
          <w:ilvl w:val="2"/>
          <w:numId w:val="34"/>
        </w:numPr>
        <w:snapToGrid w:val="0"/>
        <w:spacing w:line="360" w:lineRule="auto"/>
        <w:ind w:left="0" w:firstLine="0"/>
        <w:outlineLvl w:val="2"/>
        <w:rPr>
          <w:rFonts w:ascii="Times New Roman" w:hAnsi="Times New Roman"/>
          <w:b/>
          <w:bCs/>
        </w:rPr>
      </w:pPr>
      <w:r>
        <w:rPr>
          <w:rFonts w:ascii="Times New Roman" w:hAnsi="Times New Roman" w:hint="eastAsia"/>
          <w:bCs/>
        </w:rPr>
        <w:t>超高强韧钢筋混凝土是</w:t>
      </w:r>
      <w:r w:rsidRPr="00AE672F">
        <w:rPr>
          <w:rFonts w:ascii="Times New Roman" w:hAnsi="Times New Roman" w:hint="eastAsia"/>
          <w:bCs/>
        </w:rPr>
        <w:t>以超高强韧混凝土和高强钢筋为主要材料</w:t>
      </w:r>
      <w:r>
        <w:rPr>
          <w:rFonts w:ascii="Times New Roman" w:hAnsi="Times New Roman" w:hint="eastAsia"/>
          <w:bCs/>
        </w:rPr>
        <w:t>，经过设计构筑形成的</w:t>
      </w:r>
      <w:r w:rsidRPr="00AE672F">
        <w:rPr>
          <w:rFonts w:ascii="Times New Roman" w:hAnsi="Times New Roman" w:hint="eastAsia"/>
          <w:bCs/>
        </w:rPr>
        <w:t>钢筋混凝土结构</w:t>
      </w:r>
      <w:r>
        <w:rPr>
          <w:rFonts w:ascii="Times New Roman" w:hAnsi="Times New Roman" w:hint="eastAsia"/>
          <w:bCs/>
        </w:rPr>
        <w:t>，其表现为具有优异的</w:t>
      </w:r>
      <w:r w:rsidR="00592F94">
        <w:rPr>
          <w:rFonts w:ascii="Times New Roman" w:hAnsi="Times New Roman" w:hint="eastAsia"/>
          <w:bCs/>
        </w:rPr>
        <w:t>抵抗动静态荷载的能力</w:t>
      </w:r>
      <w:r w:rsidR="009A6255" w:rsidRPr="009A6255">
        <w:rPr>
          <w:rFonts w:ascii="Times New Roman" w:hAnsi="Times New Roman" w:hint="eastAsia"/>
          <w:bCs/>
        </w:rPr>
        <w:t>。</w:t>
      </w:r>
    </w:p>
    <w:p w14:paraId="0B68CC4C" w14:textId="77777777" w:rsidR="005A37A4" w:rsidRPr="005A37A4" w:rsidRDefault="005A37A4" w:rsidP="009A6255">
      <w:pPr>
        <w:pStyle w:val="af6"/>
        <w:widowControl/>
        <w:ind w:left="480" w:firstLineChars="0" w:firstLine="0"/>
        <w:jc w:val="left"/>
        <w:rPr>
          <w:rFonts w:ascii="Times New Roman" w:hAnsi="Times New Roman"/>
          <w:b/>
        </w:rPr>
      </w:pPr>
      <w:r w:rsidRPr="005A37A4">
        <w:rPr>
          <w:rFonts w:ascii="Times New Roman" w:hAnsi="Times New Roman"/>
          <w:b/>
        </w:rPr>
        <w:br w:type="page"/>
      </w:r>
    </w:p>
    <w:p w14:paraId="0B45E68C" w14:textId="10CA11CE" w:rsidR="005A37A4" w:rsidRPr="005A37A4" w:rsidRDefault="005A37A4" w:rsidP="009C249D">
      <w:pPr>
        <w:pStyle w:val="af6"/>
        <w:numPr>
          <w:ilvl w:val="0"/>
          <w:numId w:val="33"/>
        </w:numPr>
        <w:spacing w:beforeLines="50" w:before="163" w:afterLines="200" w:after="652" w:line="360" w:lineRule="auto"/>
        <w:ind w:left="0" w:firstLineChars="0" w:firstLine="0"/>
        <w:jc w:val="center"/>
        <w:outlineLvl w:val="0"/>
        <w:rPr>
          <w:bCs/>
          <w:sz w:val="32"/>
          <w:szCs w:val="32"/>
        </w:rPr>
      </w:pPr>
      <w:bookmarkStart w:id="322" w:name="_Toc106698329"/>
      <w:r w:rsidRPr="005A37A4">
        <w:rPr>
          <w:bCs/>
          <w:sz w:val="32"/>
          <w:szCs w:val="32"/>
        </w:rPr>
        <w:lastRenderedPageBreak/>
        <w:tab/>
      </w:r>
      <w:bookmarkStart w:id="323" w:name="_Toc108514036"/>
      <w:bookmarkStart w:id="324" w:name="_Toc180674218"/>
      <w:r w:rsidRPr="005A37A4">
        <w:rPr>
          <w:bCs/>
          <w:sz w:val="32"/>
          <w:szCs w:val="32"/>
        </w:rPr>
        <w:t>基本规定</w:t>
      </w:r>
      <w:bookmarkEnd w:id="322"/>
      <w:bookmarkEnd w:id="323"/>
      <w:bookmarkEnd w:id="324"/>
    </w:p>
    <w:p w14:paraId="2CA42E70" w14:textId="64CA1A42" w:rsidR="003D2017" w:rsidRPr="003D2017" w:rsidRDefault="00592F94" w:rsidP="003D2017">
      <w:pPr>
        <w:pStyle w:val="af6"/>
        <w:snapToGrid w:val="0"/>
        <w:spacing w:line="360" w:lineRule="auto"/>
        <w:ind w:firstLineChars="0" w:firstLine="0"/>
        <w:outlineLvl w:val="2"/>
        <w:rPr>
          <w:rFonts w:ascii="Times New Roman" w:hAnsi="Times New Roman"/>
          <w:bCs/>
        </w:rPr>
      </w:pPr>
      <w:r w:rsidRPr="00592F94">
        <w:rPr>
          <w:rFonts w:ascii="Times New Roman" w:hAnsi="Times New Roman" w:hint="eastAsia"/>
          <w:b/>
        </w:rPr>
        <w:t>3</w:t>
      </w:r>
      <w:r w:rsidRPr="00592F94">
        <w:rPr>
          <w:rFonts w:ascii="Times New Roman" w:hAnsi="Times New Roman"/>
          <w:b/>
        </w:rPr>
        <w:t>.0.1</w:t>
      </w:r>
      <w:r w:rsidRPr="00592F94">
        <w:rPr>
          <w:rFonts w:ascii="Times New Roman" w:hAnsi="Times New Roman"/>
          <w:b/>
        </w:rPr>
        <w:tab/>
      </w:r>
      <w:r w:rsidR="003D2017" w:rsidRPr="003D2017">
        <w:rPr>
          <w:rFonts w:ascii="Times New Roman" w:hAnsi="Times New Roman"/>
          <w:bCs/>
        </w:rPr>
        <w:t>本条基本遵循常规混凝土结构设计的基本内容，其中作用及作用效应分析同普通结构作用。此外，超高强韧钢筋混凝土结构可能面临特定的使用要求或特殊环境条件（如高烈度地震、海洋环境等）。设计时需制定针对性的设计目标，确保结构在这些特殊情况下仍能安全、有效地运作。条文强调了超高强韧钢筋混凝土结构设计的综合性与系统性，在设计过程中充分考虑各个方面的因素，以确保最终结构的安全性、稳定性和耐久性。</w:t>
      </w:r>
    </w:p>
    <w:p w14:paraId="00C543E2" w14:textId="0E00463E" w:rsidR="00592F94" w:rsidRDefault="003D2017" w:rsidP="003D2017">
      <w:pPr>
        <w:pStyle w:val="af6"/>
        <w:snapToGrid w:val="0"/>
        <w:spacing w:line="360" w:lineRule="auto"/>
        <w:ind w:firstLineChars="0" w:firstLine="0"/>
        <w:outlineLvl w:val="2"/>
        <w:rPr>
          <w:rFonts w:ascii="Times New Roman" w:eastAsia="黑体" w:hAnsi="Times New Roman"/>
          <w:b/>
        </w:rPr>
      </w:pPr>
      <w:r w:rsidRPr="003D2017">
        <w:rPr>
          <w:rFonts w:ascii="Times New Roman" w:hAnsi="Times New Roman"/>
          <w:b/>
        </w:rPr>
        <w:t>3.0.2</w:t>
      </w:r>
      <w:r>
        <w:rPr>
          <w:rFonts w:ascii="Times New Roman" w:hAnsi="Times New Roman"/>
          <w:bCs/>
        </w:rPr>
        <w:tab/>
      </w:r>
      <w:r w:rsidRPr="003D2017">
        <w:rPr>
          <w:rFonts w:ascii="Times New Roman" w:hAnsi="Times New Roman"/>
          <w:bCs/>
        </w:rPr>
        <w:t>本条规定遵循普钢筋混凝土结构的基本设计规定，按现行国家标准《混凝土结构设计规范》</w:t>
      </w:r>
      <w:r w:rsidRPr="003D2017">
        <w:rPr>
          <w:rFonts w:ascii="Times New Roman" w:hAnsi="Times New Roman"/>
          <w:bCs/>
        </w:rPr>
        <w:t>GB 50010</w:t>
      </w:r>
      <w:r w:rsidRPr="003D2017">
        <w:rPr>
          <w:rFonts w:ascii="Times New Roman" w:hAnsi="Times New Roman"/>
          <w:bCs/>
        </w:rPr>
        <w:t>中</w:t>
      </w:r>
      <w:r w:rsidRPr="003D2017">
        <w:rPr>
          <w:rFonts w:ascii="Times New Roman" w:hAnsi="Times New Roman"/>
          <w:bCs/>
        </w:rPr>
        <w:t>3.1.3</w:t>
      </w:r>
      <w:r w:rsidRPr="003D2017">
        <w:rPr>
          <w:rFonts w:ascii="Times New Roman" w:hAnsi="Times New Roman"/>
          <w:bCs/>
        </w:rPr>
        <w:t>、</w:t>
      </w:r>
      <w:r w:rsidRPr="003D2017">
        <w:rPr>
          <w:rFonts w:ascii="Times New Roman" w:hAnsi="Times New Roman"/>
          <w:bCs/>
        </w:rPr>
        <w:t>3.1.4</w:t>
      </w:r>
      <w:r w:rsidRPr="003D2017">
        <w:rPr>
          <w:rFonts w:ascii="Times New Roman" w:hAnsi="Times New Roman"/>
          <w:bCs/>
        </w:rPr>
        <w:t>、</w:t>
      </w:r>
      <w:r w:rsidRPr="003D2017">
        <w:rPr>
          <w:rFonts w:ascii="Times New Roman" w:hAnsi="Times New Roman"/>
          <w:bCs/>
        </w:rPr>
        <w:t>3.1.5</w:t>
      </w:r>
      <w:r w:rsidRPr="003D2017">
        <w:rPr>
          <w:rFonts w:ascii="Times New Roman" w:hAnsi="Times New Roman"/>
          <w:bCs/>
        </w:rPr>
        <w:t>条执行。</w:t>
      </w:r>
    </w:p>
    <w:p w14:paraId="7ABEB8C6" w14:textId="77777777" w:rsidR="005A37A4" w:rsidRDefault="005A37A4" w:rsidP="00127785">
      <w:pPr>
        <w:widowControl/>
        <w:adjustRightInd w:val="0"/>
        <w:snapToGrid w:val="0"/>
        <w:spacing w:line="360" w:lineRule="auto"/>
        <w:ind w:firstLine="482"/>
        <w:rPr>
          <w:rFonts w:ascii="Times New Roman" w:hAnsi="Times New Roman"/>
          <w:szCs w:val="22"/>
        </w:rPr>
        <w:sectPr w:rsidR="005A37A4" w:rsidSect="00200603">
          <w:pgSz w:w="11906" w:h="16838"/>
          <w:pgMar w:top="1440" w:right="1800" w:bottom="1440" w:left="1800" w:header="851" w:footer="992" w:gutter="0"/>
          <w:cols w:space="425"/>
          <w:docGrid w:type="lines" w:linePitch="326"/>
        </w:sectPr>
      </w:pPr>
    </w:p>
    <w:p w14:paraId="76B500DA" w14:textId="20C75545" w:rsidR="005A37A4" w:rsidRPr="005A37A4" w:rsidRDefault="005A37A4" w:rsidP="009C249D">
      <w:pPr>
        <w:pStyle w:val="af6"/>
        <w:numPr>
          <w:ilvl w:val="0"/>
          <w:numId w:val="33"/>
        </w:numPr>
        <w:spacing w:beforeLines="50" w:before="156" w:afterLines="200" w:after="624" w:line="360" w:lineRule="auto"/>
        <w:ind w:left="0" w:firstLineChars="0" w:firstLine="0"/>
        <w:jc w:val="center"/>
        <w:outlineLvl w:val="0"/>
        <w:rPr>
          <w:bCs/>
          <w:sz w:val="32"/>
          <w:szCs w:val="32"/>
        </w:rPr>
      </w:pPr>
      <w:bookmarkStart w:id="325" w:name="_Toc180674219"/>
      <w:r w:rsidRPr="005A37A4">
        <w:rPr>
          <w:bCs/>
          <w:sz w:val="32"/>
          <w:szCs w:val="32"/>
        </w:rPr>
        <w:lastRenderedPageBreak/>
        <w:t>超高强韧混凝土</w:t>
      </w:r>
      <w:bookmarkEnd w:id="325"/>
    </w:p>
    <w:p w14:paraId="18EE9080" w14:textId="6D535160" w:rsidR="005A37A4" w:rsidRPr="005A37A4" w:rsidRDefault="005A37A4" w:rsidP="005A37A4">
      <w:pPr>
        <w:spacing w:beforeLines="50" w:before="156" w:line="360" w:lineRule="auto"/>
        <w:jc w:val="center"/>
        <w:outlineLvl w:val="1"/>
        <w:rPr>
          <w:rFonts w:ascii="Times New Roman" w:eastAsia="黑体" w:hAnsi="Times New Roman"/>
          <w:b/>
        </w:rPr>
      </w:pPr>
      <w:bookmarkStart w:id="326" w:name="_Toc180674220"/>
      <w:r w:rsidRPr="005A37A4">
        <w:rPr>
          <w:rFonts w:ascii="Times New Roman" w:eastAsia="黑体" w:hAnsi="Times New Roman" w:hint="eastAsia"/>
          <w:b/>
        </w:rPr>
        <w:t xml:space="preserve">4.1 </w:t>
      </w:r>
      <w:r w:rsidRPr="005A37A4">
        <w:rPr>
          <w:rFonts w:ascii="Times New Roman" w:eastAsia="黑体" w:hAnsi="Times New Roman"/>
          <w:b/>
        </w:rPr>
        <w:t>力学性能等级</w:t>
      </w:r>
      <w:bookmarkEnd w:id="326"/>
    </w:p>
    <w:p w14:paraId="132A4828" w14:textId="04D8A01E" w:rsidR="005A37A4" w:rsidRPr="005A37A4" w:rsidRDefault="005A37A4" w:rsidP="005A37A4">
      <w:pPr>
        <w:snapToGrid w:val="0"/>
        <w:spacing w:line="360" w:lineRule="auto"/>
        <w:textAlignment w:val="center"/>
        <w:outlineLvl w:val="2"/>
        <w:rPr>
          <w:rFonts w:ascii="Times New Roman" w:hAnsi="Times New Roman"/>
          <w:bCs/>
        </w:rPr>
      </w:pPr>
      <w:r w:rsidRPr="005A37A4">
        <w:rPr>
          <w:rFonts w:ascii="Times New Roman" w:hAnsi="Times New Roman" w:hint="eastAsia"/>
          <w:b/>
        </w:rPr>
        <w:t xml:space="preserve">4.1.3 </w:t>
      </w:r>
      <w:r w:rsidRPr="005A37A4">
        <w:rPr>
          <w:rFonts w:ascii="Times New Roman" w:hAnsi="Times New Roman" w:hint="eastAsia"/>
          <w:bCs/>
        </w:rPr>
        <w:t>超高强韧混凝土轴心抗压强度标准值</w:t>
      </w:r>
      <w:r w:rsidRPr="005A37A4">
        <w:rPr>
          <w:rFonts w:ascii="Times New Roman" w:hAnsi="Times New Roman"/>
          <w:bCs/>
        </w:rPr>
        <w:object w:dxaOrig="411" w:dyaOrig="411" w14:anchorId="133B84F9">
          <v:shape id="_x0000_i1190" type="#_x0000_t75" style="width:20.25pt;height:20.25pt" o:ole="">
            <v:imagedata r:id="rId21" o:title=""/>
          </v:shape>
          <o:OLEObject Type="Embed" ProgID="Equation.3" ShapeID="_x0000_i1190" DrawAspect="Content" ObjectID="_1791405307" r:id="rId294"/>
        </w:object>
      </w:r>
      <w:r w:rsidRPr="005A37A4">
        <w:rPr>
          <w:rFonts w:ascii="Times New Roman" w:hAnsi="Times New Roman" w:hint="eastAsia"/>
          <w:bCs/>
        </w:rPr>
        <w:t>由立方体抗压强度标准值</w:t>
      </w:r>
      <w:r w:rsidRPr="005A37A4">
        <w:rPr>
          <w:rFonts w:ascii="Times New Roman" w:hAnsi="Times New Roman"/>
          <w:bCs/>
        </w:rPr>
        <w:object w:dxaOrig="509" w:dyaOrig="434" w14:anchorId="6D68FB74">
          <v:shape id="_x0000_i1191" type="#_x0000_t75" style="width:25.5pt;height:21.75pt" o:ole="">
            <v:imagedata r:id="rId295" o:title=""/>
          </v:shape>
          <o:OLEObject Type="Embed" ProgID="Equation.3" ShapeID="_x0000_i1191" DrawAspect="Content" ObjectID="_1791405308" r:id="rId296"/>
        </w:object>
      </w:r>
      <w:r w:rsidRPr="005A37A4">
        <w:rPr>
          <w:rFonts w:ascii="Times New Roman" w:hAnsi="Times New Roman" w:hint="eastAsia"/>
          <w:bCs/>
        </w:rPr>
        <w:t>经计算确定。考虑到工程实际结构中超高强韧混凝土的实体强度与立方体试件强度之间的差异，参照现行国家标准《混凝士结构设计规范》</w:t>
      </w:r>
      <w:r w:rsidRPr="005A37A4">
        <w:rPr>
          <w:rFonts w:ascii="Times New Roman" w:hAnsi="Times New Roman" w:hint="eastAsia"/>
          <w:bCs/>
        </w:rPr>
        <w:t>GB50010</w:t>
      </w:r>
      <w:r w:rsidRPr="005A37A4">
        <w:rPr>
          <w:rFonts w:ascii="Times New Roman" w:hAnsi="Times New Roman" w:hint="eastAsia"/>
          <w:bCs/>
        </w:rPr>
        <w:t>中混凝土轴心抗压强度的计算方法，超高强韧混凝土轴心抗压强度</w:t>
      </w:r>
      <w:r w:rsidRPr="005A37A4">
        <w:rPr>
          <w:rFonts w:ascii="Times New Roman" w:hAnsi="Times New Roman"/>
          <w:bCs/>
        </w:rPr>
        <w:object w:dxaOrig="411" w:dyaOrig="411" w14:anchorId="6F83776A">
          <v:shape id="_x0000_i1192" type="#_x0000_t75" style="width:20.25pt;height:20.25pt" o:ole="">
            <v:imagedata r:id="rId21" o:title=""/>
          </v:shape>
          <o:OLEObject Type="Embed" ProgID="Equation.3" ShapeID="_x0000_i1192" DrawAspect="Content" ObjectID="_1791405309" r:id="rId297"/>
        </w:object>
      </w:r>
      <w:r w:rsidRPr="005A37A4">
        <w:rPr>
          <w:rFonts w:ascii="Times New Roman" w:hAnsi="Times New Roman" w:hint="eastAsia"/>
          <w:bCs/>
        </w:rPr>
        <w:t>按式</w:t>
      </w:r>
      <w:r w:rsidRPr="005A37A4">
        <w:rPr>
          <w:rFonts w:ascii="Times New Roman" w:hAnsi="Times New Roman" w:hint="eastAsia"/>
          <w:bCs/>
        </w:rPr>
        <w:t>(</w:t>
      </w:r>
      <w:r w:rsidRPr="005A37A4">
        <w:rPr>
          <w:rFonts w:ascii="Times New Roman" w:hAnsi="Times New Roman" w:hint="eastAsia"/>
          <w:bCs/>
        </w:rPr>
        <w:t>附</w:t>
      </w:r>
      <w:r w:rsidRPr="005A37A4">
        <w:rPr>
          <w:rFonts w:ascii="Times New Roman" w:hAnsi="Times New Roman" w:hint="eastAsia"/>
          <w:bCs/>
        </w:rPr>
        <w:t>4.1.3-1)</w:t>
      </w:r>
      <w:r w:rsidRPr="005A37A4">
        <w:rPr>
          <w:rFonts w:ascii="Times New Roman" w:hAnsi="Times New Roman" w:hint="eastAsia"/>
          <w:bCs/>
        </w:rPr>
        <w:t>计算确定</w:t>
      </w:r>
      <w:r w:rsidR="00592F94">
        <w:rPr>
          <w:rFonts w:ascii="Times New Roman" w:hAnsi="Times New Roman" w:hint="eastAsia"/>
          <w:bCs/>
        </w:rPr>
        <w:t>：</w:t>
      </w:r>
    </w:p>
    <w:p w14:paraId="581EEF36" w14:textId="2107E640" w:rsidR="005A37A4" w:rsidRPr="005A37A4" w:rsidRDefault="005A37A4" w:rsidP="005A37A4">
      <w:pPr>
        <w:widowControl/>
        <w:spacing w:line="360" w:lineRule="auto"/>
        <w:jc w:val="right"/>
        <w:rPr>
          <w:rFonts w:ascii="Times New Roman" w:hAnsi="Times New Roman"/>
          <w:szCs w:val="21"/>
        </w:rPr>
      </w:pPr>
      <w:r w:rsidRPr="005A37A4">
        <w:rPr>
          <w:rFonts w:ascii="Times New Roman" w:hAnsi="Times New Roman"/>
          <w:position w:val="-14"/>
          <w:szCs w:val="21"/>
        </w:rPr>
        <w:object w:dxaOrig="2615" w:dyaOrig="435" w14:anchorId="21891B77">
          <v:shape id="_x0000_i1193" type="#_x0000_t75" alt="" style="width:131.25pt;height:21.75pt" o:ole="">
            <v:imagedata r:id="rId298" o:title=""/>
          </v:shape>
          <o:OLEObject Type="Embed" ProgID="Equation.3" ShapeID="_x0000_i1193" DrawAspect="Content" ObjectID="_1791405310" r:id="rId299"/>
        </w:object>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t>(</w:t>
      </w:r>
      <w:r w:rsidRPr="005A37A4">
        <w:rPr>
          <w:rFonts w:ascii="Times New Roman" w:hAnsi="Times New Roman" w:hint="eastAsia"/>
          <w:szCs w:val="21"/>
        </w:rPr>
        <w:t>附</w:t>
      </w:r>
      <w:r w:rsidRPr="005A37A4">
        <w:rPr>
          <w:rFonts w:ascii="Times New Roman" w:hAnsi="Times New Roman" w:hint="eastAsia"/>
          <w:szCs w:val="21"/>
        </w:rPr>
        <w:t>4.1.3-1)</w:t>
      </w:r>
    </w:p>
    <w:p w14:paraId="35CBCBCD" w14:textId="77777777" w:rsidR="005A37A4" w:rsidRPr="005A37A4" w:rsidRDefault="005A37A4" w:rsidP="005A37A4">
      <w:pPr>
        <w:widowControl/>
        <w:spacing w:line="360" w:lineRule="auto"/>
        <w:jc w:val="left"/>
        <w:textAlignment w:val="center"/>
        <w:rPr>
          <w:rFonts w:ascii="Times New Roman" w:hAnsi="Times New Roman"/>
          <w:szCs w:val="21"/>
        </w:rPr>
      </w:pPr>
      <w:r w:rsidRPr="005A37A4">
        <w:rPr>
          <w:rFonts w:ascii="Times New Roman" w:hAnsi="Times New Roman"/>
          <w:szCs w:val="21"/>
        </w:rPr>
        <w:t>式中</w:t>
      </w:r>
      <w:r w:rsidRPr="005A37A4">
        <w:rPr>
          <w:rFonts w:ascii="Times New Roman" w:hAnsi="Times New Roman"/>
          <w:szCs w:val="21"/>
        </w:rPr>
        <w:t>:</w:t>
      </w:r>
      <w:r w:rsidRPr="005A37A4">
        <w:rPr>
          <w:rFonts w:ascii="Times New Roman" w:hAnsi="Times New Roman"/>
          <w:szCs w:val="21"/>
        </w:rPr>
        <w:t>系数</w:t>
      </w:r>
      <w:r w:rsidRPr="005A37A4">
        <w:rPr>
          <w:rFonts w:ascii="Times New Roman" w:hAnsi="Times New Roman"/>
          <w:szCs w:val="21"/>
        </w:rPr>
        <w:t>0.88</w:t>
      </w:r>
      <w:r w:rsidRPr="005A37A4">
        <w:rPr>
          <w:rFonts w:ascii="Times New Roman" w:hAnsi="Times New Roman"/>
          <w:szCs w:val="21"/>
        </w:rPr>
        <w:t>为考虑实际工程构件与立方体试件超高强韧混凝土强度之间的差异而取用的折减系数</w:t>
      </w:r>
      <w:r w:rsidRPr="005A37A4">
        <w:rPr>
          <w:rFonts w:ascii="Times New Roman" w:hAnsi="Times New Roman" w:hint="eastAsia"/>
          <w:szCs w:val="21"/>
        </w:rPr>
        <w:t>；</w:t>
      </w:r>
      <w:r w:rsidRPr="005A37A4">
        <w:rPr>
          <w:rFonts w:ascii="Times New Roman" w:hAnsi="Times New Roman"/>
          <w:position w:val="-6"/>
          <w:szCs w:val="21"/>
        </w:rPr>
        <w:object w:dxaOrig="294" w:dyaOrig="252" w14:anchorId="23EF64BF">
          <v:shape id="_x0000_i1194" type="#_x0000_t75" alt="" style="width:14.25pt;height:12.75pt" o:ole="">
            <v:imagedata r:id="rId300" o:title=""/>
          </v:shape>
          <o:OLEObject Type="Embed" ProgID="Equation.3" ShapeID="_x0000_i1194" DrawAspect="Content" ObjectID="_1791405311" r:id="rId301"/>
        </w:object>
      </w:r>
      <w:r w:rsidRPr="005A37A4">
        <w:rPr>
          <w:rFonts w:ascii="Times New Roman" w:hAnsi="Times New Roman"/>
          <w:szCs w:val="21"/>
        </w:rPr>
        <w:t>为棱柱体强度与立方体强度之比值</w:t>
      </w:r>
      <w:r w:rsidRPr="005A37A4">
        <w:rPr>
          <w:rFonts w:ascii="Times New Roman" w:hAnsi="Times New Roman" w:hint="eastAsia"/>
          <w:szCs w:val="21"/>
        </w:rPr>
        <w:t>，本规程偏安全取值为</w:t>
      </w:r>
      <w:r w:rsidRPr="005A37A4">
        <w:rPr>
          <w:rFonts w:ascii="Times New Roman" w:hAnsi="Times New Roman" w:hint="eastAsia"/>
          <w:szCs w:val="21"/>
        </w:rPr>
        <w:t>0.8</w:t>
      </w:r>
      <w:r w:rsidRPr="005A37A4">
        <w:rPr>
          <w:rFonts w:ascii="Times New Roman" w:hAnsi="Times New Roman" w:hint="eastAsia"/>
          <w:szCs w:val="21"/>
        </w:rPr>
        <w:t>；</w:t>
      </w:r>
      <w:r w:rsidRPr="005A37A4">
        <w:rPr>
          <w:rFonts w:ascii="Times New Roman" w:hAnsi="Times New Roman"/>
          <w:position w:val="-6"/>
          <w:szCs w:val="21"/>
        </w:rPr>
        <w:object w:dxaOrig="333" w:dyaOrig="252" w14:anchorId="31F8B5ED">
          <v:shape id="_x0000_i1195" type="#_x0000_t75" alt="" style="width:16.5pt;height:12.75pt" o:ole="">
            <v:imagedata r:id="rId302" o:title=""/>
          </v:shape>
          <o:OLEObject Type="Embed" ProgID="Equation.3" ShapeID="_x0000_i1195" DrawAspect="Content" ObjectID="_1791405312" r:id="rId303"/>
        </w:object>
      </w:r>
      <w:r w:rsidRPr="005A37A4">
        <w:rPr>
          <w:rFonts w:ascii="Times New Roman" w:hAnsi="Times New Roman"/>
          <w:szCs w:val="21"/>
        </w:rPr>
        <w:t>为脆性折减系数</w:t>
      </w:r>
      <w:r w:rsidRPr="005A37A4">
        <w:rPr>
          <w:rFonts w:ascii="Times New Roman" w:hAnsi="Times New Roman" w:hint="eastAsia"/>
          <w:szCs w:val="21"/>
        </w:rPr>
        <w:t>，取值为</w:t>
      </w:r>
      <w:r w:rsidRPr="005A37A4">
        <w:rPr>
          <w:rFonts w:ascii="Times New Roman" w:hAnsi="Times New Roman" w:hint="eastAsia"/>
          <w:szCs w:val="21"/>
        </w:rPr>
        <w:t>1.0</w:t>
      </w:r>
      <w:r w:rsidRPr="005A37A4">
        <w:rPr>
          <w:rFonts w:ascii="Times New Roman" w:hAnsi="Times New Roman"/>
          <w:szCs w:val="21"/>
        </w:rPr>
        <w:t>。将各系数代入式</w:t>
      </w:r>
      <w:r w:rsidRPr="005A37A4">
        <w:rPr>
          <w:rFonts w:ascii="Times New Roman" w:hAnsi="Times New Roman"/>
          <w:szCs w:val="21"/>
        </w:rPr>
        <w:t>(</w:t>
      </w:r>
      <w:r w:rsidRPr="005A37A4">
        <w:rPr>
          <w:rFonts w:ascii="Times New Roman" w:hAnsi="Times New Roman"/>
          <w:szCs w:val="21"/>
        </w:rPr>
        <w:t>附</w:t>
      </w:r>
      <w:r w:rsidRPr="005A37A4">
        <w:rPr>
          <w:rFonts w:ascii="Times New Roman" w:hAnsi="Times New Roman"/>
          <w:szCs w:val="21"/>
        </w:rPr>
        <w:t>4.1.3-1)</w:t>
      </w:r>
      <w:r w:rsidRPr="005A37A4">
        <w:rPr>
          <w:rFonts w:ascii="Times New Roman" w:hAnsi="Times New Roman"/>
          <w:szCs w:val="21"/>
        </w:rPr>
        <w:t>即可得到轴心抗压强度标准值计算式</w:t>
      </w:r>
      <w:r w:rsidRPr="005A37A4">
        <w:rPr>
          <w:rFonts w:ascii="Times New Roman" w:hAnsi="Times New Roman" w:hint="eastAsia"/>
          <w:szCs w:val="21"/>
        </w:rPr>
        <w:t>：</w:t>
      </w:r>
    </w:p>
    <w:p w14:paraId="66564180" w14:textId="7F920CF4" w:rsidR="005A37A4" w:rsidRPr="005A37A4" w:rsidRDefault="005A37A4" w:rsidP="005A37A4">
      <w:pPr>
        <w:widowControl/>
        <w:spacing w:line="360" w:lineRule="auto"/>
        <w:jc w:val="right"/>
        <w:rPr>
          <w:rFonts w:ascii="Times New Roman" w:hAnsi="Times New Roman"/>
          <w:szCs w:val="21"/>
        </w:rPr>
      </w:pPr>
      <w:r w:rsidRPr="005A37A4">
        <w:rPr>
          <w:rFonts w:ascii="Times New Roman" w:hAnsi="Times New Roman"/>
          <w:position w:val="-14"/>
          <w:szCs w:val="21"/>
        </w:rPr>
        <w:object w:dxaOrig="1839" w:dyaOrig="435" w14:anchorId="2D6803F7">
          <v:shape id="_x0000_i1196" type="#_x0000_t75" alt="" style="width:92.25pt;height:21.75pt" o:ole="">
            <v:imagedata r:id="rId304" o:title=""/>
          </v:shape>
          <o:OLEObject Type="Embed" ProgID="Equation.3" ShapeID="_x0000_i1196" DrawAspect="Content" ObjectID="_1791405313" r:id="rId305"/>
        </w:object>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t>(</w:t>
      </w:r>
      <w:r w:rsidRPr="005A37A4">
        <w:rPr>
          <w:rFonts w:ascii="Times New Roman" w:hAnsi="Times New Roman" w:hint="eastAsia"/>
          <w:szCs w:val="21"/>
        </w:rPr>
        <w:t>附</w:t>
      </w:r>
      <w:r w:rsidRPr="005A37A4">
        <w:rPr>
          <w:rFonts w:ascii="Times New Roman" w:hAnsi="Times New Roman" w:hint="eastAsia"/>
          <w:szCs w:val="21"/>
        </w:rPr>
        <w:t>4.1.3-2)</w:t>
      </w:r>
    </w:p>
    <w:p w14:paraId="161BB706" w14:textId="77777777" w:rsidR="005A37A4" w:rsidRPr="005A37A4" w:rsidRDefault="005A37A4" w:rsidP="005A37A4">
      <w:pPr>
        <w:widowControl/>
        <w:spacing w:line="360" w:lineRule="auto"/>
        <w:jc w:val="left"/>
        <w:textAlignment w:val="center"/>
        <w:rPr>
          <w:rFonts w:ascii="Times New Roman" w:hAnsi="Times New Roman"/>
          <w:szCs w:val="21"/>
        </w:rPr>
      </w:pPr>
      <w:r w:rsidRPr="005A37A4">
        <w:rPr>
          <w:rFonts w:ascii="Times New Roman" w:hAnsi="Times New Roman"/>
          <w:szCs w:val="21"/>
        </w:rPr>
        <w:t>其它强度等级超高强韧混凝土的强度值可由表</w:t>
      </w:r>
      <w:r w:rsidRPr="005A37A4">
        <w:rPr>
          <w:rFonts w:ascii="Times New Roman" w:hAnsi="Times New Roman"/>
          <w:szCs w:val="21"/>
        </w:rPr>
        <w:t>4.1.3</w:t>
      </w:r>
      <w:r w:rsidRPr="005A37A4">
        <w:rPr>
          <w:rFonts w:ascii="Times New Roman" w:hAnsi="Times New Roman"/>
          <w:szCs w:val="21"/>
        </w:rPr>
        <w:t>线性内插确定。</w:t>
      </w:r>
    </w:p>
    <w:p w14:paraId="40492DC2" w14:textId="77777777" w:rsidR="005A37A4" w:rsidRPr="005A37A4" w:rsidRDefault="005A37A4" w:rsidP="005A37A4">
      <w:pPr>
        <w:snapToGrid w:val="0"/>
        <w:spacing w:line="360" w:lineRule="auto"/>
        <w:textAlignment w:val="center"/>
        <w:outlineLvl w:val="2"/>
        <w:rPr>
          <w:rFonts w:ascii="Times New Roman" w:hAnsi="Times New Roman"/>
          <w:bCs/>
        </w:rPr>
      </w:pPr>
      <w:r w:rsidRPr="005A37A4">
        <w:rPr>
          <w:rFonts w:ascii="Times New Roman" w:hAnsi="Times New Roman" w:hint="eastAsia"/>
          <w:b/>
        </w:rPr>
        <w:t xml:space="preserve">4.1.4 </w:t>
      </w:r>
      <w:r w:rsidRPr="005A37A4">
        <w:rPr>
          <w:rFonts w:ascii="Times New Roman" w:hAnsi="Times New Roman" w:hint="eastAsia"/>
          <w:bCs/>
        </w:rPr>
        <w:t>超高强韧混凝土的轴心抗压强度设计值由强度标准值除以材料强度分项系数</w:t>
      </w:r>
      <w:r w:rsidRPr="005A37A4">
        <w:rPr>
          <w:rFonts w:ascii="Times New Roman" w:hAnsi="Times New Roman"/>
          <w:bCs/>
        </w:rPr>
        <w:object w:dxaOrig="216" w:dyaOrig="298" w14:anchorId="0A6CDD6C">
          <v:shape id="_x0000_i1197" type="#_x0000_t75" style="width:11.25pt;height:15pt" o:ole="">
            <v:imagedata r:id="rId306" o:title=""/>
          </v:shape>
          <o:OLEObject Type="Embed" ProgID="Equation.3" ShapeID="_x0000_i1197" DrawAspect="Content" ObjectID="_1791405314" r:id="rId307"/>
        </w:object>
      </w:r>
      <w:r w:rsidRPr="005A37A4">
        <w:rPr>
          <w:rFonts w:ascii="Times New Roman" w:hAnsi="Times New Roman" w:hint="eastAsia"/>
          <w:bCs/>
        </w:rPr>
        <w:t>确定，按式（附</w:t>
      </w:r>
      <w:r w:rsidRPr="005A37A4">
        <w:rPr>
          <w:rFonts w:ascii="Times New Roman" w:hAnsi="Times New Roman" w:hint="eastAsia"/>
          <w:bCs/>
        </w:rPr>
        <w:t>4.1.3-3</w:t>
      </w:r>
      <w:r w:rsidRPr="005A37A4">
        <w:rPr>
          <w:rFonts w:ascii="Times New Roman" w:hAnsi="Times New Roman" w:hint="eastAsia"/>
          <w:bCs/>
        </w:rPr>
        <w:t>）计算。</w:t>
      </w:r>
    </w:p>
    <w:p w14:paraId="526D3761" w14:textId="39EAB094" w:rsidR="005A37A4" w:rsidRPr="005A37A4" w:rsidRDefault="005A37A4" w:rsidP="005A37A4">
      <w:pPr>
        <w:widowControl/>
        <w:spacing w:line="360" w:lineRule="auto"/>
        <w:jc w:val="right"/>
        <w:rPr>
          <w:rFonts w:ascii="Times New Roman" w:hAnsi="Times New Roman"/>
          <w:szCs w:val="21"/>
        </w:rPr>
      </w:pPr>
      <w:r w:rsidRPr="005A37A4">
        <w:rPr>
          <w:rFonts w:ascii="Times New Roman" w:hAnsi="Times New Roman"/>
          <w:position w:val="-12"/>
          <w:szCs w:val="21"/>
        </w:rPr>
        <w:object w:dxaOrig="1686" w:dyaOrig="413" w14:anchorId="0D771EAD">
          <v:shape id="_x0000_i1198" type="#_x0000_t75" alt="" style="width:84.75pt;height:21pt" o:ole="">
            <v:imagedata r:id="rId308" o:title=""/>
          </v:shape>
          <o:OLEObject Type="Embed" ProgID="Equation.3" ShapeID="_x0000_i1198" DrawAspect="Content" ObjectID="_1791405315" r:id="rId309"/>
        </w:object>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t>(</w:t>
      </w:r>
      <w:r w:rsidRPr="005A37A4">
        <w:rPr>
          <w:rFonts w:ascii="Times New Roman" w:hAnsi="Times New Roman" w:hint="eastAsia"/>
          <w:szCs w:val="21"/>
        </w:rPr>
        <w:t>附</w:t>
      </w:r>
      <w:r w:rsidRPr="005A37A4">
        <w:rPr>
          <w:rFonts w:ascii="Times New Roman" w:hAnsi="Times New Roman" w:hint="eastAsia"/>
          <w:szCs w:val="21"/>
        </w:rPr>
        <w:t>4.1.</w:t>
      </w:r>
      <w:r w:rsidR="00592F94">
        <w:rPr>
          <w:rFonts w:ascii="Times New Roman" w:hAnsi="Times New Roman"/>
          <w:szCs w:val="21"/>
        </w:rPr>
        <w:t>4</w:t>
      </w:r>
      <w:r w:rsidRPr="005A37A4">
        <w:rPr>
          <w:rFonts w:ascii="Times New Roman" w:hAnsi="Times New Roman" w:hint="eastAsia"/>
          <w:szCs w:val="21"/>
        </w:rPr>
        <w:t>)</w:t>
      </w:r>
    </w:p>
    <w:p w14:paraId="42F25E27" w14:textId="77777777" w:rsidR="005A37A4" w:rsidRPr="005A37A4" w:rsidRDefault="005A37A4" w:rsidP="005A37A4">
      <w:pPr>
        <w:widowControl/>
        <w:tabs>
          <w:tab w:val="right" w:pos="1134"/>
        </w:tabs>
        <w:adjustRightInd w:val="0"/>
        <w:snapToGrid w:val="0"/>
        <w:spacing w:line="360" w:lineRule="auto"/>
        <w:textAlignment w:val="center"/>
        <w:rPr>
          <w:rFonts w:ascii="Times New Roman" w:hAnsi="Times New Roman"/>
          <w:color w:val="000000"/>
        </w:rPr>
      </w:pPr>
      <w:r w:rsidRPr="005A37A4">
        <w:rPr>
          <w:rFonts w:ascii="Times New Roman" w:hAnsi="Times New Roman"/>
          <w:color w:val="000000"/>
        </w:rPr>
        <w:t>式中：</w:t>
      </w:r>
      <w:r w:rsidRPr="005A37A4">
        <w:rPr>
          <w:rFonts w:ascii="Times New Roman" w:hAnsi="Times New Roman"/>
          <w:color w:val="000000"/>
        </w:rPr>
        <w:tab/>
      </w:r>
      <w:r w:rsidRPr="005A37A4">
        <w:rPr>
          <w:rFonts w:ascii="Times New Roman" w:hAnsi="Times New Roman"/>
          <w:color w:val="000000"/>
        </w:rPr>
        <w:object w:dxaOrig="407" w:dyaOrig="454" w14:anchorId="2DE08D4B">
          <v:shape id="_x0000_i1199" type="#_x0000_t75" alt="" style="width:20.25pt;height:23.25pt" o:ole="">
            <v:imagedata r:id="rId310" o:title=""/>
          </v:shape>
          <o:OLEObject Type="Embed" ProgID="Equation.3" ShapeID="_x0000_i1199" DrawAspect="Content" ObjectID="_1791405316" r:id="rId311"/>
        </w:object>
      </w:r>
      <w:r w:rsidRPr="005A37A4">
        <w:rPr>
          <w:rFonts w:ascii="Times New Roman" w:hAnsi="Times New Roman"/>
          <w:color w:val="000000"/>
        </w:rPr>
        <w:t>——</w:t>
      </w:r>
      <w:r w:rsidRPr="005A37A4">
        <w:rPr>
          <w:rFonts w:ascii="Times New Roman" w:hAnsi="Times New Roman" w:hint="eastAsia"/>
          <w:color w:val="000000"/>
        </w:rPr>
        <w:t>超高强韧混凝土轴心抗压强度设计值；</w:t>
      </w:r>
    </w:p>
    <w:p w14:paraId="6712D6CE" w14:textId="77777777" w:rsidR="005A37A4" w:rsidRPr="005A37A4" w:rsidRDefault="005A37A4" w:rsidP="005A37A4">
      <w:pPr>
        <w:widowControl/>
        <w:tabs>
          <w:tab w:val="right" w:pos="1134"/>
        </w:tabs>
        <w:adjustRightInd w:val="0"/>
        <w:snapToGrid w:val="0"/>
        <w:spacing w:line="360" w:lineRule="auto"/>
        <w:ind w:firstLineChars="300" w:firstLine="720"/>
        <w:textAlignment w:val="center"/>
        <w:rPr>
          <w:rFonts w:ascii="Times New Roman" w:hAnsi="Times New Roman"/>
          <w:color w:val="000000"/>
        </w:rPr>
      </w:pPr>
      <w:r w:rsidRPr="005A37A4">
        <w:rPr>
          <w:rFonts w:ascii="Times New Roman" w:hAnsi="Times New Roman" w:hint="eastAsia"/>
          <w:color w:val="000000"/>
        </w:rPr>
        <w:tab/>
      </w:r>
      <w:r w:rsidRPr="005A37A4">
        <w:rPr>
          <w:rFonts w:ascii="Times New Roman" w:hAnsi="Times New Roman"/>
          <w:color w:val="000000"/>
        </w:rPr>
        <w:object w:dxaOrig="448" w:dyaOrig="404" w14:anchorId="1A9943CD">
          <v:shape id="_x0000_i1200" type="#_x0000_t75" style="width:22.5pt;height:20.25pt" o:ole="">
            <v:imagedata r:id="rId312" o:title=""/>
          </v:shape>
          <o:OLEObject Type="Embed" ProgID="Equation.3" ShapeID="_x0000_i1200" DrawAspect="Content" ObjectID="_1791405317" r:id="rId313"/>
        </w:object>
      </w:r>
      <w:r w:rsidRPr="005A37A4">
        <w:rPr>
          <w:rFonts w:ascii="Times New Roman" w:hAnsi="Times New Roman"/>
          <w:color w:val="000000"/>
        </w:rPr>
        <w:t>——</w:t>
      </w:r>
      <w:r w:rsidRPr="005A37A4">
        <w:rPr>
          <w:rFonts w:ascii="Times New Roman" w:hAnsi="Times New Roman"/>
          <w:color w:val="000000"/>
        </w:rPr>
        <w:t>超高强韧混凝土轴心抗压强度</w:t>
      </w:r>
      <w:r w:rsidRPr="005A37A4">
        <w:rPr>
          <w:rFonts w:ascii="Times New Roman" w:hAnsi="Times New Roman" w:hint="eastAsia"/>
          <w:color w:val="000000"/>
        </w:rPr>
        <w:t>标准</w:t>
      </w:r>
      <w:r w:rsidRPr="005A37A4">
        <w:rPr>
          <w:rFonts w:ascii="Times New Roman" w:hAnsi="Times New Roman"/>
          <w:color w:val="000000"/>
        </w:rPr>
        <w:t>值；</w:t>
      </w:r>
    </w:p>
    <w:p w14:paraId="58C79877" w14:textId="77777777" w:rsidR="005A37A4" w:rsidRPr="005A37A4" w:rsidRDefault="005A37A4" w:rsidP="005A37A4">
      <w:pPr>
        <w:widowControl/>
        <w:tabs>
          <w:tab w:val="right" w:pos="1134"/>
        </w:tabs>
        <w:adjustRightInd w:val="0"/>
        <w:snapToGrid w:val="0"/>
        <w:spacing w:line="360" w:lineRule="auto"/>
        <w:ind w:firstLineChars="400" w:firstLine="960"/>
        <w:textAlignment w:val="center"/>
        <w:rPr>
          <w:rFonts w:ascii="Times New Roman" w:hAnsi="Times New Roman"/>
          <w:color w:val="000000"/>
        </w:rPr>
      </w:pPr>
      <w:r w:rsidRPr="005A37A4">
        <w:rPr>
          <w:rFonts w:ascii="Times New Roman" w:hAnsi="Times New Roman"/>
          <w:color w:val="000000"/>
        </w:rPr>
        <w:tab/>
      </w:r>
      <w:r w:rsidRPr="005A37A4">
        <w:rPr>
          <w:rFonts w:ascii="Times New Roman" w:hAnsi="Times New Roman"/>
          <w:color w:val="000000"/>
        </w:rPr>
        <w:object w:dxaOrig="216" w:dyaOrig="298" w14:anchorId="04CAC2E1">
          <v:shape id="_x0000_i1201" type="#_x0000_t75" style="width:11.25pt;height:15pt" o:ole="">
            <v:imagedata r:id="rId306" o:title=""/>
          </v:shape>
          <o:OLEObject Type="Embed" ProgID="Equation.3" ShapeID="_x0000_i1201" DrawAspect="Content" ObjectID="_1791405318" r:id="rId314"/>
        </w:object>
      </w:r>
      <w:r w:rsidRPr="005A37A4">
        <w:rPr>
          <w:rFonts w:ascii="Times New Roman" w:hAnsi="Times New Roman"/>
          <w:color w:val="000000"/>
        </w:rPr>
        <w:t>——</w:t>
      </w:r>
      <w:r w:rsidRPr="005A37A4">
        <w:rPr>
          <w:rFonts w:ascii="Times New Roman" w:hAnsi="Times New Roman"/>
          <w:color w:val="000000"/>
        </w:rPr>
        <w:t>超高强韧混凝土材料强度分项系数，这里取值</w:t>
      </w:r>
      <w:r w:rsidRPr="005A37A4">
        <w:rPr>
          <w:rFonts w:ascii="Times New Roman" w:hAnsi="Times New Roman"/>
          <w:color w:val="000000"/>
        </w:rPr>
        <w:t>1.45</w:t>
      </w:r>
      <w:r w:rsidRPr="005A37A4">
        <w:rPr>
          <w:rFonts w:ascii="Times New Roman" w:hAnsi="Times New Roman"/>
          <w:color w:val="000000"/>
        </w:rPr>
        <w:t>；</w:t>
      </w:r>
    </w:p>
    <w:p w14:paraId="7C310231" w14:textId="77777777" w:rsidR="005A37A4" w:rsidRPr="005A37A4" w:rsidRDefault="005A37A4" w:rsidP="005A37A4">
      <w:pPr>
        <w:widowControl/>
        <w:tabs>
          <w:tab w:val="right" w:pos="1134"/>
        </w:tabs>
        <w:adjustRightInd w:val="0"/>
        <w:snapToGrid w:val="0"/>
        <w:spacing w:line="360" w:lineRule="auto"/>
        <w:textAlignment w:val="center"/>
        <w:rPr>
          <w:rFonts w:ascii="Times New Roman" w:hAnsi="Times New Roman"/>
          <w:bCs/>
        </w:rPr>
      </w:pPr>
      <w:r w:rsidRPr="005A37A4">
        <w:rPr>
          <w:rFonts w:ascii="Times New Roman" w:hAnsi="Times New Roman" w:hint="eastAsia"/>
          <w:b/>
          <w:bCs/>
          <w:color w:val="000000"/>
        </w:rPr>
        <w:t xml:space="preserve">4.1.5 </w:t>
      </w:r>
      <w:r w:rsidRPr="005A37A4">
        <w:rPr>
          <w:rFonts w:ascii="Times New Roman" w:hAnsi="Times New Roman" w:hint="eastAsia"/>
          <w:bCs/>
        </w:rPr>
        <w:t>.</w:t>
      </w:r>
      <w:r w:rsidRPr="005A37A4">
        <w:rPr>
          <w:rFonts w:ascii="Times New Roman" w:hAnsi="Times New Roman" w:hint="eastAsia"/>
          <w:bCs/>
        </w:rPr>
        <w:t>由于实际工程中所采用纤维的品种较多，难以标准化，因此这里规定超高强韧混凝土轴心抗拉强度标准值</w:t>
      </w:r>
      <w:r w:rsidRPr="005A37A4">
        <w:rPr>
          <w:rFonts w:ascii="Times New Roman" w:hAnsi="Times New Roman"/>
          <w:bCs/>
        </w:rPr>
        <w:object w:dxaOrig="411" w:dyaOrig="411" w14:anchorId="71A2D613">
          <v:shape id="_x0000_i1202" type="#_x0000_t75" style="width:20.25pt;height:20.25pt" o:ole="">
            <v:imagedata r:id="rId23" o:title=""/>
          </v:shape>
          <o:OLEObject Type="Embed" ProgID="Equation.3" ShapeID="_x0000_i1202" DrawAspect="Content" ObjectID="_1791405319" r:id="rId315"/>
        </w:object>
      </w:r>
      <w:r w:rsidRPr="005A37A4">
        <w:rPr>
          <w:rFonts w:ascii="Times New Roman" w:hAnsi="Times New Roman" w:hint="eastAsia"/>
          <w:bCs/>
        </w:rPr>
        <w:t>宜由试验确定。</w:t>
      </w:r>
    </w:p>
    <w:p w14:paraId="7F2E0064" w14:textId="77777777" w:rsidR="005A37A4" w:rsidRPr="005A37A4" w:rsidRDefault="005A37A4" w:rsidP="005A37A4">
      <w:pPr>
        <w:snapToGrid w:val="0"/>
        <w:spacing w:line="360" w:lineRule="auto"/>
        <w:textAlignment w:val="center"/>
        <w:outlineLvl w:val="2"/>
        <w:rPr>
          <w:rFonts w:ascii="Times New Roman" w:hAnsi="Times New Roman"/>
          <w:bCs/>
        </w:rPr>
      </w:pPr>
      <w:r w:rsidRPr="005A37A4">
        <w:rPr>
          <w:rFonts w:ascii="Times New Roman" w:hAnsi="Times New Roman" w:hint="eastAsia"/>
          <w:b/>
        </w:rPr>
        <w:t xml:space="preserve">4.1.6 </w:t>
      </w:r>
      <w:r w:rsidRPr="005A37A4">
        <w:rPr>
          <w:rFonts w:ascii="Times New Roman" w:hAnsi="Times New Roman" w:hint="eastAsia"/>
          <w:bCs/>
        </w:rPr>
        <w:t>超高强韧混凝土的轴心抗拉强度设计值由强度标准值除以材料强度分项系数</w:t>
      </w:r>
      <w:r w:rsidRPr="005A37A4">
        <w:rPr>
          <w:rFonts w:ascii="Times New Roman" w:hAnsi="Times New Roman"/>
          <w:bCs/>
        </w:rPr>
        <w:object w:dxaOrig="216" w:dyaOrig="298" w14:anchorId="0EFB9AC8">
          <v:shape id="_x0000_i1203" type="#_x0000_t75" style="width:11.25pt;height:15pt" o:ole="">
            <v:imagedata r:id="rId306" o:title=""/>
          </v:shape>
          <o:OLEObject Type="Embed" ProgID="Equation.3" ShapeID="_x0000_i1203" DrawAspect="Content" ObjectID="_1791405320" r:id="rId316"/>
        </w:object>
      </w:r>
      <w:r w:rsidRPr="005A37A4">
        <w:rPr>
          <w:rFonts w:ascii="Times New Roman" w:hAnsi="Times New Roman" w:hint="eastAsia"/>
          <w:bCs/>
        </w:rPr>
        <w:t>确定，按式（附</w:t>
      </w:r>
      <w:r w:rsidRPr="005A37A4">
        <w:rPr>
          <w:rFonts w:ascii="Times New Roman" w:hAnsi="Times New Roman" w:hint="eastAsia"/>
          <w:bCs/>
        </w:rPr>
        <w:t>4.1.3-4</w:t>
      </w:r>
      <w:r w:rsidRPr="005A37A4">
        <w:rPr>
          <w:rFonts w:ascii="Times New Roman" w:hAnsi="Times New Roman" w:hint="eastAsia"/>
          <w:bCs/>
        </w:rPr>
        <w:t>）计算。</w:t>
      </w:r>
    </w:p>
    <w:p w14:paraId="22D2006E" w14:textId="4E15A70E" w:rsidR="005A37A4" w:rsidRPr="005A37A4" w:rsidRDefault="005A37A4" w:rsidP="005A37A4">
      <w:pPr>
        <w:widowControl/>
        <w:spacing w:line="360" w:lineRule="auto"/>
        <w:jc w:val="right"/>
        <w:rPr>
          <w:rFonts w:ascii="Times New Roman" w:hAnsi="Times New Roman"/>
          <w:szCs w:val="21"/>
        </w:rPr>
      </w:pPr>
      <w:r w:rsidRPr="005A37A4">
        <w:rPr>
          <w:rFonts w:ascii="Times New Roman" w:hAnsi="Times New Roman"/>
          <w:position w:val="-12"/>
          <w:szCs w:val="21"/>
        </w:rPr>
        <w:object w:dxaOrig="1635" w:dyaOrig="413" w14:anchorId="656D9224">
          <v:shape id="_x0000_i1204" type="#_x0000_t75" alt="" style="width:81.75pt;height:21pt" o:ole="">
            <v:imagedata r:id="rId317" o:title=""/>
          </v:shape>
          <o:OLEObject Type="Embed" ProgID="Equation.3" ShapeID="_x0000_i1204" DrawAspect="Content" ObjectID="_1791405321" r:id="rId318"/>
        </w:object>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t>(</w:t>
      </w:r>
      <w:r w:rsidRPr="005A37A4">
        <w:rPr>
          <w:rFonts w:ascii="Times New Roman" w:hAnsi="Times New Roman" w:hint="eastAsia"/>
          <w:szCs w:val="21"/>
        </w:rPr>
        <w:t>附</w:t>
      </w:r>
      <w:r w:rsidRPr="005A37A4">
        <w:rPr>
          <w:rFonts w:ascii="Times New Roman" w:hAnsi="Times New Roman" w:hint="eastAsia"/>
          <w:szCs w:val="21"/>
        </w:rPr>
        <w:t>4.1.</w:t>
      </w:r>
      <w:r w:rsidR="00592F94">
        <w:rPr>
          <w:rFonts w:ascii="Times New Roman" w:hAnsi="Times New Roman"/>
          <w:szCs w:val="21"/>
        </w:rPr>
        <w:t>6</w:t>
      </w:r>
      <w:r w:rsidRPr="005A37A4">
        <w:rPr>
          <w:rFonts w:ascii="Times New Roman" w:hAnsi="Times New Roman" w:hint="eastAsia"/>
          <w:szCs w:val="21"/>
        </w:rPr>
        <w:t>)</w:t>
      </w:r>
    </w:p>
    <w:p w14:paraId="6D67386D" w14:textId="77777777" w:rsidR="005A37A4" w:rsidRPr="005A37A4" w:rsidRDefault="005A37A4" w:rsidP="005A37A4">
      <w:pPr>
        <w:widowControl/>
        <w:tabs>
          <w:tab w:val="right" w:pos="1134"/>
        </w:tabs>
        <w:adjustRightInd w:val="0"/>
        <w:snapToGrid w:val="0"/>
        <w:spacing w:line="360" w:lineRule="auto"/>
        <w:textAlignment w:val="center"/>
        <w:rPr>
          <w:rFonts w:ascii="Times New Roman" w:hAnsi="Times New Roman"/>
          <w:color w:val="000000"/>
        </w:rPr>
      </w:pPr>
      <w:r w:rsidRPr="005A37A4">
        <w:rPr>
          <w:rFonts w:ascii="Times New Roman" w:hAnsi="Times New Roman"/>
          <w:color w:val="000000"/>
        </w:rPr>
        <w:t>式中：</w:t>
      </w:r>
      <w:r w:rsidRPr="005A37A4">
        <w:rPr>
          <w:rFonts w:ascii="Times New Roman" w:hAnsi="Times New Roman"/>
          <w:color w:val="000000"/>
        </w:rPr>
        <w:tab/>
      </w:r>
      <w:r w:rsidRPr="005A37A4">
        <w:rPr>
          <w:rFonts w:ascii="Times New Roman" w:hAnsi="Times New Roman"/>
          <w:color w:val="000000"/>
          <w:position w:val="-12"/>
        </w:rPr>
        <w:object w:dxaOrig="407" w:dyaOrig="454" w14:anchorId="378C64B7">
          <v:shape id="_x0000_i1205" type="#_x0000_t75" alt="" style="width:20.25pt;height:23.25pt" o:ole="">
            <v:imagedata r:id="rId319" o:title=""/>
          </v:shape>
          <o:OLEObject Type="Embed" ProgID="Equation.3" ShapeID="_x0000_i1205" DrawAspect="Content" ObjectID="_1791405322" r:id="rId320"/>
        </w:object>
      </w:r>
      <w:r w:rsidRPr="005A37A4">
        <w:rPr>
          <w:rFonts w:ascii="Times New Roman" w:hAnsi="Times New Roman"/>
          <w:color w:val="000000"/>
        </w:rPr>
        <w:t>——</w:t>
      </w:r>
      <w:r w:rsidRPr="005A37A4">
        <w:rPr>
          <w:rFonts w:ascii="Times New Roman" w:hAnsi="Times New Roman" w:hint="eastAsia"/>
          <w:color w:val="000000"/>
        </w:rPr>
        <w:t>超高强韧混凝土轴心抗拉强度设计值；</w:t>
      </w:r>
    </w:p>
    <w:p w14:paraId="2BEC9DD8" w14:textId="77777777" w:rsidR="005A37A4" w:rsidRPr="005A37A4" w:rsidRDefault="005A37A4" w:rsidP="005A37A4">
      <w:pPr>
        <w:widowControl/>
        <w:tabs>
          <w:tab w:val="right" w:pos="1134"/>
        </w:tabs>
        <w:adjustRightInd w:val="0"/>
        <w:snapToGrid w:val="0"/>
        <w:spacing w:line="360" w:lineRule="auto"/>
        <w:ind w:firstLineChars="300" w:firstLine="720"/>
        <w:textAlignment w:val="center"/>
        <w:rPr>
          <w:rFonts w:ascii="Times New Roman" w:hAnsi="Times New Roman"/>
          <w:color w:val="000000"/>
        </w:rPr>
      </w:pPr>
      <w:r w:rsidRPr="005A37A4">
        <w:rPr>
          <w:rFonts w:ascii="Times New Roman" w:hAnsi="Times New Roman" w:hint="eastAsia"/>
          <w:color w:val="000000"/>
        </w:rPr>
        <w:tab/>
      </w:r>
      <w:r w:rsidRPr="005A37A4">
        <w:rPr>
          <w:rFonts w:ascii="Times New Roman" w:hAnsi="Times New Roman"/>
          <w:color w:val="000000"/>
          <w:position w:val="-12"/>
        </w:rPr>
        <w:object w:dxaOrig="406" w:dyaOrig="404" w14:anchorId="2000A111">
          <v:shape id="_x0000_i1206" type="#_x0000_t75" alt="" style="width:20.25pt;height:20.25pt" o:ole="">
            <v:imagedata r:id="rId321" o:title=""/>
          </v:shape>
          <o:OLEObject Type="Embed" ProgID="Equation.3" ShapeID="_x0000_i1206" DrawAspect="Content" ObjectID="_1791405323" r:id="rId322"/>
        </w:object>
      </w:r>
      <w:r w:rsidRPr="005A37A4">
        <w:rPr>
          <w:rFonts w:ascii="Times New Roman" w:hAnsi="Times New Roman"/>
          <w:color w:val="000000"/>
        </w:rPr>
        <w:t>——</w:t>
      </w:r>
      <w:r w:rsidRPr="005A37A4">
        <w:rPr>
          <w:rFonts w:ascii="Times New Roman" w:hAnsi="Times New Roman"/>
          <w:color w:val="000000"/>
        </w:rPr>
        <w:t>超高强韧混凝土轴心抗强度</w:t>
      </w:r>
      <w:r w:rsidRPr="005A37A4">
        <w:rPr>
          <w:rFonts w:ascii="Times New Roman" w:hAnsi="Times New Roman" w:hint="eastAsia"/>
          <w:color w:val="000000"/>
        </w:rPr>
        <w:t>标准</w:t>
      </w:r>
      <w:r w:rsidRPr="005A37A4">
        <w:rPr>
          <w:rFonts w:ascii="Times New Roman" w:hAnsi="Times New Roman"/>
          <w:color w:val="000000"/>
        </w:rPr>
        <w:t>值；</w:t>
      </w:r>
    </w:p>
    <w:p w14:paraId="2F701ED8" w14:textId="77777777" w:rsidR="005A37A4" w:rsidRPr="005A37A4" w:rsidRDefault="005A37A4" w:rsidP="005A37A4">
      <w:pPr>
        <w:widowControl/>
        <w:tabs>
          <w:tab w:val="right" w:pos="1134"/>
        </w:tabs>
        <w:adjustRightInd w:val="0"/>
        <w:snapToGrid w:val="0"/>
        <w:spacing w:line="360" w:lineRule="auto"/>
        <w:ind w:firstLineChars="400" w:firstLine="960"/>
        <w:textAlignment w:val="center"/>
        <w:rPr>
          <w:rFonts w:ascii="Times New Roman" w:hAnsi="Times New Roman"/>
          <w:b/>
        </w:rPr>
      </w:pPr>
      <w:r w:rsidRPr="005A37A4">
        <w:rPr>
          <w:rFonts w:ascii="Times New Roman" w:hAnsi="Times New Roman"/>
          <w:color w:val="000000"/>
        </w:rPr>
        <w:object w:dxaOrig="216" w:dyaOrig="298" w14:anchorId="532FC1D2">
          <v:shape id="_x0000_i1207" type="#_x0000_t75" style="width:11.25pt;height:15pt" o:ole="">
            <v:imagedata r:id="rId306" o:title=""/>
          </v:shape>
          <o:OLEObject Type="Embed" ProgID="Equation.3" ShapeID="_x0000_i1207" DrawAspect="Content" ObjectID="_1791405324" r:id="rId323"/>
        </w:object>
      </w:r>
      <w:r w:rsidRPr="005A37A4">
        <w:rPr>
          <w:rFonts w:ascii="Times New Roman" w:hAnsi="Times New Roman"/>
          <w:color w:val="000000"/>
        </w:rPr>
        <w:t>——</w:t>
      </w:r>
      <w:r w:rsidRPr="005A37A4">
        <w:rPr>
          <w:rFonts w:ascii="Times New Roman" w:hAnsi="Times New Roman"/>
          <w:color w:val="000000"/>
        </w:rPr>
        <w:t>超高强韧混凝土材料强度分项系数，这里取值</w:t>
      </w:r>
      <w:r w:rsidRPr="005A37A4">
        <w:rPr>
          <w:rFonts w:ascii="Times New Roman" w:hAnsi="Times New Roman"/>
          <w:color w:val="000000"/>
        </w:rPr>
        <w:t>1.45</w:t>
      </w:r>
      <w:r w:rsidRPr="005A37A4">
        <w:rPr>
          <w:rFonts w:ascii="Times New Roman" w:hAnsi="Times New Roman"/>
          <w:color w:val="000000"/>
        </w:rPr>
        <w:t>；</w:t>
      </w:r>
    </w:p>
    <w:p w14:paraId="78755B65" w14:textId="77777777" w:rsidR="005A37A4" w:rsidRDefault="005A37A4" w:rsidP="005A37A4">
      <w:pPr>
        <w:snapToGrid w:val="0"/>
        <w:spacing w:line="360" w:lineRule="auto"/>
        <w:textAlignment w:val="center"/>
        <w:outlineLvl w:val="2"/>
        <w:rPr>
          <w:rFonts w:ascii="Times New Roman" w:hAnsi="Times New Roman"/>
          <w:bCs/>
        </w:rPr>
      </w:pPr>
      <w:r w:rsidRPr="005A37A4">
        <w:rPr>
          <w:rFonts w:ascii="Times New Roman" w:hAnsi="Times New Roman" w:hint="eastAsia"/>
          <w:b/>
        </w:rPr>
        <w:t xml:space="preserve">4.1.7 </w:t>
      </w:r>
      <w:r w:rsidRPr="005A37A4">
        <w:rPr>
          <w:rFonts w:ascii="Times New Roman" w:hAnsi="Times New Roman" w:hint="eastAsia"/>
          <w:bCs/>
        </w:rPr>
        <w:t>超高强韧混凝土的受压应力与应变关系可采用弹塑性模型，这主要是试验发现，达到峰值压应力前，其受压应力与应变关系体现为线弹性；超过峰值后的下降段，在峰值压应变与极限压应变之间的应力大小均等于峰值应力。当然，若考虑刚度下降时，应力与应变曲线的上升段也可由非线性关系描述。</w:t>
      </w:r>
    </w:p>
    <w:p w14:paraId="1399E133" w14:textId="66A58F3F" w:rsidR="005A37A4" w:rsidRPr="005A37A4" w:rsidRDefault="005A37A4" w:rsidP="008A169B">
      <w:pPr>
        <w:snapToGrid w:val="0"/>
        <w:spacing w:line="360" w:lineRule="auto"/>
        <w:ind w:firstLine="420"/>
        <w:textAlignment w:val="center"/>
        <w:rPr>
          <w:rFonts w:ascii="Times New Roman" w:hAnsi="Times New Roman"/>
          <w:bCs/>
        </w:rPr>
      </w:pPr>
      <w:r w:rsidRPr="005A37A4">
        <w:rPr>
          <w:rFonts w:ascii="Times New Roman" w:hAnsi="Times New Roman" w:hint="eastAsia"/>
          <w:bCs/>
        </w:rPr>
        <w:t>特征值换算说明：</w:t>
      </w:r>
    </w:p>
    <w:p w14:paraId="11611CF3" w14:textId="77777777" w:rsidR="005A37A4" w:rsidRPr="005A37A4" w:rsidRDefault="005A37A4" w:rsidP="005A37A4">
      <w:pPr>
        <w:widowControl/>
        <w:numPr>
          <w:ilvl w:val="0"/>
          <w:numId w:val="36"/>
        </w:numPr>
        <w:snapToGrid w:val="0"/>
        <w:spacing w:line="360" w:lineRule="auto"/>
        <w:ind w:firstLineChars="200" w:firstLine="480"/>
        <w:textAlignment w:val="center"/>
        <w:rPr>
          <w:rFonts w:ascii="Times New Roman" w:hAnsi="Times New Roman"/>
          <w:bCs/>
        </w:rPr>
      </w:pPr>
      <w:r w:rsidRPr="005A37A4">
        <w:rPr>
          <w:rFonts w:ascii="Times New Roman" w:hAnsi="Times New Roman"/>
          <w:bCs/>
        </w:rPr>
        <w:t>峰值压应变，取抗压强度设计值与弹性模量的比值。</w:t>
      </w:r>
    </w:p>
    <w:p w14:paraId="55A04B53" w14:textId="77777777" w:rsidR="005A37A4" w:rsidRPr="005A37A4" w:rsidRDefault="005A37A4" w:rsidP="005A37A4">
      <w:pPr>
        <w:widowControl/>
        <w:numPr>
          <w:ilvl w:val="0"/>
          <w:numId w:val="36"/>
        </w:numPr>
        <w:snapToGrid w:val="0"/>
        <w:spacing w:line="360" w:lineRule="auto"/>
        <w:ind w:firstLineChars="200" w:firstLine="480"/>
        <w:textAlignment w:val="center"/>
        <w:rPr>
          <w:rFonts w:ascii="Times New Roman" w:hAnsi="Times New Roman"/>
          <w:bCs/>
        </w:rPr>
      </w:pPr>
      <w:r w:rsidRPr="005A37A4">
        <w:rPr>
          <w:rFonts w:ascii="Times New Roman" w:hAnsi="Times New Roman"/>
          <w:bCs/>
        </w:rPr>
        <w:t>本规程弹性模量根据强度等级值</w:t>
      </w:r>
      <w:r w:rsidRPr="005A37A4">
        <w:rPr>
          <w:rFonts w:ascii="Times New Roman" w:hAnsi="Times New Roman"/>
          <w:bCs/>
        </w:rPr>
        <w:object w:dxaOrig="528" w:dyaOrig="397" w14:anchorId="6A2B7B6A">
          <v:shape id="_x0000_i1208" type="#_x0000_t75" alt="" style="width:26.25pt;height:20.25pt" o:ole="">
            <v:imagedata r:id="rId21" o:title=""/>
          </v:shape>
          <o:OLEObject Type="Embed" ProgID="Equation.3" ShapeID="_x0000_i1208" DrawAspect="Content" ObjectID="_1791405325" r:id="rId324"/>
        </w:object>
      </w:r>
      <w:r w:rsidRPr="005A37A4">
        <w:rPr>
          <w:rFonts w:ascii="Times New Roman" w:hAnsi="Times New Roman"/>
          <w:bCs/>
        </w:rPr>
        <w:t>按式（附</w:t>
      </w:r>
      <w:r w:rsidRPr="005A37A4">
        <w:rPr>
          <w:rFonts w:ascii="Times New Roman" w:hAnsi="Times New Roman"/>
          <w:bCs/>
        </w:rPr>
        <w:t>4.1.3-</w:t>
      </w:r>
      <w:r w:rsidRPr="005A37A4">
        <w:rPr>
          <w:rFonts w:ascii="Times New Roman" w:hAnsi="Times New Roman" w:hint="eastAsia"/>
          <w:bCs/>
        </w:rPr>
        <w:t>5</w:t>
      </w:r>
      <w:r w:rsidRPr="005A37A4">
        <w:rPr>
          <w:rFonts w:ascii="Times New Roman" w:hAnsi="Times New Roman"/>
          <w:bCs/>
        </w:rPr>
        <w:t>）进行计算。</w:t>
      </w:r>
    </w:p>
    <w:p w14:paraId="0176A013" w14:textId="0F701542" w:rsidR="005A37A4" w:rsidRPr="005A37A4" w:rsidRDefault="005A37A4" w:rsidP="005A37A4">
      <w:pPr>
        <w:widowControl/>
        <w:spacing w:line="360" w:lineRule="auto"/>
        <w:jc w:val="right"/>
        <w:textAlignment w:val="center"/>
        <w:rPr>
          <w:rFonts w:ascii="Times New Roman" w:hAnsi="Times New Roman"/>
          <w:szCs w:val="21"/>
        </w:rPr>
      </w:pPr>
      <w:r w:rsidRPr="005A37A4">
        <w:rPr>
          <w:rFonts w:ascii="Times New Roman" w:hAnsi="Times New Roman"/>
          <w:szCs w:val="21"/>
        </w:rPr>
        <w:object w:dxaOrig="1687" w:dyaOrig="964" w14:anchorId="212A8174">
          <v:shape id="_x0000_i1209" type="#_x0000_t75" style="width:84.75pt;height:48.75pt" o:ole="">
            <v:imagedata r:id="rId325" o:title=""/>
          </v:shape>
          <o:OLEObject Type="Embed" ProgID="Equation.3" ShapeID="_x0000_i1209" DrawAspect="Content" ObjectID="_1791405326" r:id="rId326"/>
        </w:object>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r>
      <w:r w:rsidRPr="005A37A4">
        <w:rPr>
          <w:rFonts w:ascii="Times New Roman" w:hAnsi="Times New Roman" w:hint="eastAsia"/>
          <w:szCs w:val="21"/>
        </w:rPr>
        <w:tab/>
        <w:t>(</w:t>
      </w:r>
      <w:r w:rsidRPr="005A37A4">
        <w:rPr>
          <w:rFonts w:ascii="Times New Roman" w:hAnsi="Times New Roman" w:hint="eastAsia"/>
          <w:szCs w:val="21"/>
        </w:rPr>
        <w:t>附</w:t>
      </w:r>
      <w:r w:rsidRPr="005A37A4">
        <w:rPr>
          <w:rFonts w:ascii="Times New Roman" w:hAnsi="Times New Roman" w:hint="eastAsia"/>
          <w:szCs w:val="21"/>
        </w:rPr>
        <w:t>4.1.</w:t>
      </w:r>
      <w:r w:rsidR="00592F94">
        <w:rPr>
          <w:rFonts w:ascii="Times New Roman" w:hAnsi="Times New Roman"/>
          <w:szCs w:val="21"/>
        </w:rPr>
        <w:t>7</w:t>
      </w:r>
      <w:r w:rsidRPr="005A37A4">
        <w:rPr>
          <w:rFonts w:ascii="Times New Roman" w:hAnsi="Times New Roman" w:hint="eastAsia"/>
          <w:szCs w:val="21"/>
        </w:rPr>
        <w:t>)</w:t>
      </w:r>
    </w:p>
    <w:p w14:paraId="3EE7A21D" w14:textId="77777777" w:rsidR="005A37A4" w:rsidRPr="005A37A4" w:rsidRDefault="005A37A4" w:rsidP="005A37A4">
      <w:pPr>
        <w:snapToGrid w:val="0"/>
        <w:spacing w:line="360" w:lineRule="auto"/>
        <w:textAlignment w:val="center"/>
        <w:outlineLvl w:val="2"/>
        <w:rPr>
          <w:rFonts w:ascii="Times New Roman" w:hAnsi="Times New Roman"/>
          <w:szCs w:val="21"/>
        </w:rPr>
      </w:pPr>
      <w:r w:rsidRPr="005A37A4">
        <w:rPr>
          <w:rFonts w:ascii="Times New Roman" w:hAnsi="Times New Roman" w:hint="eastAsia"/>
          <w:b/>
        </w:rPr>
        <w:t xml:space="preserve">4.1.8 </w:t>
      </w:r>
      <w:r w:rsidRPr="005A37A4">
        <w:rPr>
          <w:rFonts w:ascii="Times New Roman" w:hAnsi="Times New Roman" w:hint="eastAsia"/>
          <w:bCs/>
        </w:rPr>
        <w:t>超高强韧混凝土的受拉应力与应变关系可采用弹塑性模型，这主要是试验发现，达到弹性极限受拉强度前，其受拉应力与应变关系体现为线弹性；超过峰值后对应于不同抗拉强度等级时，存在着软化及强化两种情况，为便于构件承载力分析是考虑拉区超高强韧混凝土的贡献，超过抗拉强度后的受拉应力与应变关系简化为水平段。</w:t>
      </w:r>
    </w:p>
    <w:p w14:paraId="374237E9" w14:textId="77777777" w:rsidR="0035554E" w:rsidRDefault="0035554E" w:rsidP="00127785">
      <w:pPr>
        <w:widowControl/>
        <w:adjustRightInd w:val="0"/>
        <w:snapToGrid w:val="0"/>
        <w:spacing w:line="360" w:lineRule="auto"/>
        <w:ind w:firstLine="482"/>
        <w:rPr>
          <w:rFonts w:ascii="Times New Roman" w:hAnsi="Times New Roman"/>
          <w:szCs w:val="22"/>
        </w:rPr>
        <w:sectPr w:rsidR="0035554E">
          <w:headerReference w:type="even" r:id="rId327"/>
          <w:headerReference w:type="default" r:id="rId328"/>
          <w:footerReference w:type="even" r:id="rId329"/>
          <w:footerReference w:type="default" r:id="rId330"/>
          <w:headerReference w:type="first" r:id="rId331"/>
          <w:footerReference w:type="first" r:id="rId332"/>
          <w:pgSz w:w="11906" w:h="16838"/>
          <w:pgMar w:top="1440" w:right="1800" w:bottom="1440" w:left="1800" w:header="851" w:footer="992" w:gutter="0"/>
          <w:cols w:space="425"/>
          <w:docGrid w:type="lines" w:linePitch="312"/>
        </w:sectPr>
      </w:pPr>
    </w:p>
    <w:p w14:paraId="78E5C425" w14:textId="608EE79C" w:rsidR="005A37A4" w:rsidRPr="0033591A" w:rsidRDefault="0033591A" w:rsidP="009C249D">
      <w:pPr>
        <w:pStyle w:val="af6"/>
        <w:numPr>
          <w:ilvl w:val="0"/>
          <w:numId w:val="33"/>
        </w:numPr>
        <w:spacing w:beforeLines="50" w:before="156" w:afterLines="200" w:after="624" w:line="360" w:lineRule="auto"/>
        <w:ind w:left="0" w:firstLineChars="0" w:firstLine="0"/>
        <w:jc w:val="center"/>
        <w:outlineLvl w:val="0"/>
        <w:rPr>
          <w:bCs/>
          <w:sz w:val="32"/>
          <w:szCs w:val="32"/>
        </w:rPr>
      </w:pPr>
      <w:bookmarkStart w:id="327" w:name="_Toc180674221"/>
      <w:r w:rsidRPr="0033591A">
        <w:rPr>
          <w:rFonts w:hint="eastAsia"/>
          <w:bCs/>
          <w:sz w:val="32"/>
          <w:szCs w:val="32"/>
        </w:rPr>
        <w:lastRenderedPageBreak/>
        <w:t>高强钢筋</w:t>
      </w:r>
      <w:bookmarkEnd w:id="327"/>
    </w:p>
    <w:p w14:paraId="22CDFB17" w14:textId="64FF4D37" w:rsidR="0035554E" w:rsidRPr="009106ED" w:rsidRDefault="0035554E" w:rsidP="0033591A">
      <w:pPr>
        <w:snapToGrid w:val="0"/>
        <w:spacing w:line="360" w:lineRule="auto"/>
        <w:textAlignment w:val="center"/>
        <w:outlineLvl w:val="2"/>
        <w:rPr>
          <w:rFonts w:ascii="Times New Roman" w:hAnsi="Times New Roman"/>
          <w:szCs w:val="22"/>
        </w:rPr>
      </w:pPr>
      <w:r w:rsidRPr="0033591A">
        <w:rPr>
          <w:rFonts w:ascii="Times New Roman" w:hAnsi="Times New Roman" w:hint="eastAsia"/>
          <w:b/>
          <w:bCs/>
          <w:snapToGrid w:val="0"/>
          <w:szCs w:val="22"/>
        </w:rPr>
        <w:t>5.0.1~5.0.6</w:t>
      </w:r>
      <w:r w:rsidR="0033591A">
        <w:rPr>
          <w:rFonts w:ascii="Times New Roman" w:hAnsi="Times New Roman"/>
          <w:snapToGrid w:val="0"/>
          <w:szCs w:val="22"/>
        </w:rPr>
        <w:tab/>
      </w:r>
      <w:r>
        <w:rPr>
          <w:rFonts w:ascii="Times New Roman" w:hAnsi="Times New Roman" w:hint="eastAsia"/>
          <w:snapToGrid w:val="0"/>
          <w:szCs w:val="22"/>
        </w:rPr>
        <w:t>本条根据现行国家标准</w:t>
      </w:r>
      <w:r w:rsidRPr="00EF292B">
        <w:rPr>
          <w:rFonts w:ascii="Times New Roman" w:hAnsi="Times New Roman"/>
          <w:szCs w:val="32"/>
          <w14:ligatures w14:val="standardContextual"/>
        </w:rPr>
        <w:t>《钢筋混凝土用钢</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第</w:t>
      </w:r>
      <w:r w:rsidRPr="00EF292B">
        <w:rPr>
          <w:rFonts w:ascii="Times New Roman" w:hAnsi="Times New Roman"/>
          <w:szCs w:val="32"/>
          <w14:ligatures w14:val="standardContextual"/>
        </w:rPr>
        <w:t>2</w:t>
      </w:r>
      <w:r w:rsidRPr="00EF292B">
        <w:rPr>
          <w:rFonts w:ascii="Times New Roman" w:hAnsi="Times New Roman"/>
          <w:szCs w:val="32"/>
          <w14:ligatures w14:val="standardContextual"/>
        </w:rPr>
        <w:t>部分：热轧带肋钢筋》</w:t>
      </w:r>
      <w:r w:rsidRPr="00EF292B">
        <w:rPr>
          <w:rFonts w:ascii="Times New Roman" w:hAnsi="Times New Roman"/>
          <w:szCs w:val="32"/>
          <w14:ligatures w14:val="standardContextual"/>
        </w:rPr>
        <w:t>GB1499.2</w:t>
      </w:r>
      <w:r>
        <w:rPr>
          <w:rFonts w:ascii="Times New Roman" w:hAnsi="Times New Roman" w:hint="eastAsia"/>
          <w:szCs w:val="32"/>
          <w14:ligatures w14:val="standardContextual"/>
        </w:rPr>
        <w:t>，对高强钢筋化学元素比例和碳当量作出了相关规定。</w:t>
      </w:r>
      <w:r w:rsidRPr="00EF292B">
        <w:rPr>
          <w:rFonts w:ascii="Times New Roman" w:hAnsi="Times New Roman"/>
          <w:szCs w:val="32"/>
          <w14:ligatures w14:val="standardContextual"/>
        </w:rPr>
        <w:t>《钢筋混凝土用钢</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第</w:t>
      </w:r>
      <w:r w:rsidRPr="00EF292B">
        <w:rPr>
          <w:rFonts w:ascii="Times New Roman" w:hAnsi="Times New Roman"/>
          <w:szCs w:val="32"/>
          <w14:ligatures w14:val="standardContextual"/>
        </w:rPr>
        <w:t>2</w:t>
      </w:r>
      <w:r w:rsidRPr="00EF292B">
        <w:rPr>
          <w:rFonts w:ascii="Times New Roman" w:hAnsi="Times New Roman"/>
          <w:szCs w:val="32"/>
          <w14:ligatures w14:val="standardContextual"/>
        </w:rPr>
        <w:t>部分：热轧带肋钢筋》</w:t>
      </w:r>
      <w:r w:rsidRPr="00EF292B">
        <w:rPr>
          <w:rFonts w:ascii="Times New Roman" w:hAnsi="Times New Roman"/>
          <w:szCs w:val="32"/>
          <w14:ligatures w14:val="standardContextual"/>
        </w:rPr>
        <w:t>GB1499.2</w:t>
      </w:r>
      <w:r>
        <w:rPr>
          <w:rFonts w:ascii="Times New Roman" w:hAnsi="Times New Roman" w:hint="eastAsia"/>
          <w:szCs w:val="32"/>
          <w14:ligatures w14:val="standardContextual"/>
        </w:rPr>
        <w:t>最新修订中列出了</w:t>
      </w:r>
      <w:r>
        <w:rPr>
          <w:rFonts w:ascii="Times New Roman" w:hAnsi="Times New Roman" w:hint="eastAsia"/>
          <w:szCs w:val="32"/>
          <w14:ligatures w14:val="standardContextual"/>
        </w:rPr>
        <w:t>HRB600</w:t>
      </w:r>
      <w:r>
        <w:rPr>
          <w:rFonts w:ascii="Times New Roman" w:hAnsi="Times New Roman" w:hint="eastAsia"/>
          <w:szCs w:val="32"/>
          <w14:ligatures w14:val="standardContextual"/>
        </w:rPr>
        <w:t>的化学元素比例，但并未列出</w:t>
      </w:r>
      <w:r>
        <w:rPr>
          <w:rFonts w:ascii="Times New Roman" w:hAnsi="Times New Roman" w:hint="eastAsia"/>
          <w:szCs w:val="32"/>
          <w14:ligatures w14:val="standardContextual"/>
        </w:rPr>
        <w:t>HRB650</w:t>
      </w:r>
      <w:r>
        <w:rPr>
          <w:rFonts w:ascii="Times New Roman" w:hAnsi="Times New Roman" w:hint="eastAsia"/>
          <w:szCs w:val="32"/>
          <w14:ligatures w14:val="standardContextual"/>
        </w:rPr>
        <w:t>，</w:t>
      </w:r>
      <w:r>
        <w:rPr>
          <w:rFonts w:ascii="Times New Roman" w:hAnsi="Times New Roman" w:hint="eastAsia"/>
          <w:szCs w:val="32"/>
          <w14:ligatures w14:val="standardContextual"/>
        </w:rPr>
        <w:t>HRB700</w:t>
      </w:r>
      <w:r>
        <w:rPr>
          <w:rFonts w:ascii="Times New Roman" w:hAnsi="Times New Roman" w:hint="eastAsia"/>
          <w:szCs w:val="32"/>
          <w14:ligatures w14:val="standardContextual"/>
        </w:rPr>
        <w:t>等高强钢筋的化学元素比例，本规范通过熔炼分析，确定了</w:t>
      </w:r>
      <w:r w:rsidRPr="0033591A">
        <w:rPr>
          <w:rFonts w:ascii="Times New Roman" w:hAnsi="Times New Roman" w:hint="eastAsia"/>
          <w:bCs/>
        </w:rPr>
        <w:t>HRB650</w:t>
      </w:r>
      <w:r>
        <w:rPr>
          <w:rFonts w:ascii="Times New Roman" w:hAnsi="Times New Roman" w:hint="eastAsia"/>
          <w:szCs w:val="32"/>
          <w14:ligatures w14:val="standardContextual"/>
        </w:rPr>
        <w:t>，</w:t>
      </w:r>
      <w:r>
        <w:rPr>
          <w:rFonts w:ascii="Times New Roman" w:hAnsi="Times New Roman" w:hint="eastAsia"/>
          <w:szCs w:val="32"/>
          <w14:ligatures w14:val="standardContextual"/>
        </w:rPr>
        <w:t>HRB700</w:t>
      </w:r>
      <w:r>
        <w:rPr>
          <w:rFonts w:ascii="Times New Roman" w:hAnsi="Times New Roman" w:hint="eastAsia"/>
          <w:szCs w:val="32"/>
          <w14:ligatures w14:val="standardContextual"/>
        </w:rPr>
        <w:t>等高强钢筋的化学元素比例和碳当量，列于表</w:t>
      </w:r>
      <w:r>
        <w:rPr>
          <w:rFonts w:ascii="Times New Roman" w:hAnsi="Times New Roman" w:hint="eastAsia"/>
          <w:szCs w:val="32"/>
          <w14:ligatures w14:val="standardContextual"/>
        </w:rPr>
        <w:t>5.0.2</w:t>
      </w:r>
      <w:r>
        <w:rPr>
          <w:rFonts w:ascii="Times New Roman" w:hAnsi="Times New Roman" w:hint="eastAsia"/>
          <w:szCs w:val="32"/>
          <w14:ligatures w14:val="standardContextual"/>
        </w:rPr>
        <w:t>中。</w:t>
      </w:r>
      <w:r>
        <w:rPr>
          <w:rFonts w:ascii="Times New Roman" w:hAnsi="Times New Roman" w:hint="eastAsia"/>
          <w:snapToGrid w:val="0"/>
          <w:szCs w:val="22"/>
        </w:rPr>
        <w:t>通过实验检测，</w:t>
      </w:r>
      <w:r>
        <w:rPr>
          <w:rFonts w:ascii="Times New Roman" w:hAnsi="Times New Roman" w:hint="eastAsia"/>
          <w:szCs w:val="32"/>
          <w14:ligatures w14:val="standardContextual"/>
        </w:rPr>
        <w:t>给出了</w:t>
      </w:r>
      <w:r>
        <w:rPr>
          <w:rFonts w:ascii="Times New Roman" w:hAnsi="Times New Roman" w:hint="eastAsia"/>
          <w:szCs w:val="32"/>
          <w14:ligatures w14:val="standardContextual"/>
        </w:rPr>
        <w:t>600MPa</w:t>
      </w:r>
      <w:r>
        <w:rPr>
          <w:rFonts w:ascii="Times New Roman" w:hAnsi="Times New Roman" w:hint="eastAsia"/>
          <w:szCs w:val="32"/>
          <w14:ligatures w14:val="standardContextual"/>
        </w:rPr>
        <w:t>，</w:t>
      </w:r>
      <w:r>
        <w:rPr>
          <w:rFonts w:ascii="Times New Roman" w:hAnsi="Times New Roman" w:hint="eastAsia"/>
          <w:szCs w:val="32"/>
          <w14:ligatures w14:val="standardContextual"/>
        </w:rPr>
        <w:t>650MPa</w:t>
      </w:r>
      <w:r>
        <w:rPr>
          <w:rFonts w:ascii="Times New Roman" w:hAnsi="Times New Roman" w:hint="eastAsia"/>
          <w:szCs w:val="32"/>
          <w14:ligatures w14:val="standardContextual"/>
        </w:rPr>
        <w:t>和</w:t>
      </w:r>
      <w:r>
        <w:rPr>
          <w:rFonts w:ascii="Times New Roman" w:hAnsi="Times New Roman" w:hint="eastAsia"/>
          <w:szCs w:val="32"/>
          <w14:ligatures w14:val="standardContextual"/>
        </w:rPr>
        <w:t>700MPa</w:t>
      </w:r>
      <w:r>
        <w:rPr>
          <w:rFonts w:ascii="Times New Roman" w:hAnsi="Times New Roman" w:hint="eastAsia"/>
          <w:szCs w:val="32"/>
          <w14:ligatures w14:val="standardContextual"/>
        </w:rPr>
        <w:t>高强</w:t>
      </w:r>
      <w:r w:rsidRPr="00EF292B">
        <w:rPr>
          <w:rFonts w:ascii="Times New Roman" w:hAnsi="Times New Roman"/>
          <w:kern w:val="0"/>
        </w:rPr>
        <w:t>热轧带肋钢筋</w:t>
      </w:r>
      <w:r>
        <w:rPr>
          <w:rFonts w:ascii="Times New Roman" w:hAnsi="Times New Roman" w:hint="eastAsia"/>
          <w:kern w:val="0"/>
        </w:rPr>
        <w:t>的下屈服强度，抗拉强度，断后延伸率以及最大力总延伸率，列于表</w:t>
      </w:r>
      <w:r>
        <w:rPr>
          <w:rFonts w:ascii="Times New Roman" w:hAnsi="Times New Roman" w:hint="eastAsia"/>
          <w:kern w:val="0"/>
        </w:rPr>
        <w:t>5.0.6</w:t>
      </w:r>
      <w:r>
        <w:rPr>
          <w:rFonts w:ascii="Times New Roman" w:hAnsi="Times New Roman" w:hint="eastAsia"/>
          <w:kern w:val="0"/>
        </w:rPr>
        <w:t>中，其中</w:t>
      </w:r>
      <w:r>
        <w:rPr>
          <w:rFonts w:ascii="Times New Roman" w:hAnsi="Times New Roman" w:hint="eastAsia"/>
          <w:kern w:val="0"/>
        </w:rPr>
        <w:t>600MPa</w:t>
      </w:r>
      <w:r>
        <w:rPr>
          <w:rFonts w:ascii="Times New Roman" w:hAnsi="Times New Roman" w:hint="eastAsia"/>
          <w:kern w:val="0"/>
        </w:rPr>
        <w:t>高强钢筋的数据与</w:t>
      </w:r>
      <w:r w:rsidRPr="00EF292B">
        <w:rPr>
          <w:rFonts w:ascii="Times New Roman" w:hAnsi="Times New Roman"/>
          <w:szCs w:val="32"/>
          <w14:ligatures w14:val="standardContextual"/>
        </w:rPr>
        <w:t>《钢筋混凝土用钢</w:t>
      </w:r>
      <w:r w:rsidRPr="00EF292B">
        <w:rPr>
          <w:rFonts w:ascii="Times New Roman" w:hAnsi="Times New Roman"/>
          <w:szCs w:val="32"/>
          <w14:ligatures w14:val="standardContextual"/>
        </w:rPr>
        <w:t xml:space="preserve"> </w:t>
      </w:r>
      <w:r w:rsidRPr="00EF292B">
        <w:rPr>
          <w:rFonts w:ascii="Times New Roman" w:hAnsi="Times New Roman"/>
          <w:szCs w:val="32"/>
          <w14:ligatures w14:val="standardContextual"/>
        </w:rPr>
        <w:t>第</w:t>
      </w:r>
      <w:r w:rsidRPr="00EF292B">
        <w:rPr>
          <w:rFonts w:ascii="Times New Roman" w:hAnsi="Times New Roman"/>
          <w:szCs w:val="32"/>
          <w14:ligatures w14:val="standardContextual"/>
        </w:rPr>
        <w:t>2</w:t>
      </w:r>
      <w:r w:rsidRPr="00EF292B">
        <w:rPr>
          <w:rFonts w:ascii="Times New Roman" w:hAnsi="Times New Roman"/>
          <w:szCs w:val="32"/>
          <w14:ligatures w14:val="standardContextual"/>
        </w:rPr>
        <w:t>部分：热轧带肋钢筋》</w:t>
      </w:r>
      <w:r w:rsidRPr="00EF292B">
        <w:rPr>
          <w:rFonts w:ascii="Times New Roman" w:hAnsi="Times New Roman"/>
          <w:szCs w:val="32"/>
          <w14:ligatures w14:val="standardContextual"/>
        </w:rPr>
        <w:t>GB1499.2</w:t>
      </w:r>
      <w:r>
        <w:rPr>
          <w:rFonts w:ascii="Times New Roman" w:hAnsi="Times New Roman" w:hint="eastAsia"/>
          <w:kern w:val="0"/>
        </w:rPr>
        <w:t>相统一。</w:t>
      </w:r>
    </w:p>
    <w:p w14:paraId="532659ED" w14:textId="51DEF3AE" w:rsidR="0035554E" w:rsidRDefault="0035554E" w:rsidP="0033591A">
      <w:pPr>
        <w:snapToGrid w:val="0"/>
        <w:spacing w:line="360" w:lineRule="auto"/>
        <w:textAlignment w:val="center"/>
        <w:outlineLvl w:val="2"/>
        <w:rPr>
          <w:rFonts w:ascii="Times New Roman" w:hAnsi="Times New Roman"/>
          <w:kern w:val="0"/>
        </w:rPr>
      </w:pPr>
      <w:r w:rsidRPr="0033591A">
        <w:rPr>
          <w:rFonts w:ascii="Times New Roman" w:hAnsi="Times New Roman" w:hint="eastAsia"/>
          <w:b/>
          <w:bCs/>
          <w:snapToGrid w:val="0"/>
          <w:szCs w:val="22"/>
        </w:rPr>
        <w:t>5.0.10</w:t>
      </w:r>
      <w:r w:rsidR="0033591A">
        <w:rPr>
          <w:rFonts w:ascii="Times New Roman" w:hAnsi="Times New Roman"/>
          <w:b/>
          <w:bCs/>
          <w:snapToGrid w:val="0"/>
          <w:szCs w:val="22"/>
        </w:rPr>
        <w:tab/>
      </w:r>
      <w:r w:rsidRPr="009106ED">
        <w:rPr>
          <w:rFonts w:ascii="Times New Roman" w:hAnsi="Times New Roman" w:hint="eastAsia"/>
          <w:snapToGrid w:val="0"/>
          <w:szCs w:val="22"/>
        </w:rPr>
        <w:t>本条根据现行国家标准《混凝土结构设计规范》</w:t>
      </w:r>
      <w:r w:rsidRPr="009106ED">
        <w:rPr>
          <w:rFonts w:ascii="Times New Roman" w:hAnsi="Times New Roman" w:hint="eastAsia"/>
          <w:snapToGrid w:val="0"/>
          <w:szCs w:val="22"/>
        </w:rPr>
        <w:t>GB 50010</w:t>
      </w:r>
      <w:r w:rsidRPr="009106ED">
        <w:rPr>
          <w:rFonts w:ascii="Times New Roman" w:hAnsi="Times New Roman" w:hint="eastAsia"/>
          <w:snapToGrid w:val="0"/>
          <w:szCs w:val="22"/>
        </w:rPr>
        <w:t>的有关规定，要求钢筋强度标准值的保证率不能小于</w:t>
      </w:r>
      <w:r w:rsidRPr="009106ED">
        <w:rPr>
          <w:rFonts w:ascii="Times New Roman" w:hAnsi="Times New Roman" w:hint="eastAsia"/>
          <w:snapToGrid w:val="0"/>
          <w:szCs w:val="22"/>
        </w:rPr>
        <w:t>95%</w:t>
      </w:r>
      <w:r>
        <w:rPr>
          <w:rFonts w:ascii="Times New Roman" w:hAnsi="Times New Roman" w:hint="eastAsia"/>
          <w:snapToGrid w:val="0"/>
          <w:szCs w:val="22"/>
        </w:rPr>
        <w:t>。</w:t>
      </w:r>
      <w:r w:rsidRPr="009106ED">
        <w:rPr>
          <w:rFonts w:ascii="Times New Roman" w:hAnsi="Times New Roman" w:hint="eastAsia"/>
          <w:snapToGrid w:val="0"/>
          <w:szCs w:val="22"/>
        </w:rPr>
        <w:t>钢筋的强度设计值由强度标准值除以材料分项系数得到。延性较好的热轧钢筋，</w:t>
      </w:r>
      <m:oMath>
        <m:sSub>
          <m:sSubPr>
            <m:ctrlPr>
              <w:rPr>
                <w:rFonts w:ascii="Cambria Math" w:hAnsi="Cambria Math"/>
                <w:i/>
                <w:snapToGrid w:val="0"/>
                <w:szCs w:val="22"/>
              </w:rPr>
            </m:ctrlPr>
          </m:sSubPr>
          <m:e>
            <m:r>
              <w:rPr>
                <w:rFonts w:ascii="Cambria Math" w:hAnsi="Cambria Math"/>
                <w:snapToGrid w:val="0"/>
                <w:szCs w:val="22"/>
              </w:rPr>
              <m:t>γ</m:t>
            </m:r>
          </m:e>
          <m:sub>
            <m:r>
              <w:rPr>
                <w:rFonts w:ascii="Cambria Math" w:hAnsi="Cambria Math" w:hint="eastAsia"/>
                <w:snapToGrid w:val="0"/>
                <w:szCs w:val="22"/>
              </w:rPr>
              <m:t>s</m:t>
            </m:r>
          </m:sub>
        </m:sSub>
      </m:oMath>
      <w:r w:rsidRPr="009106ED">
        <w:rPr>
          <w:rFonts w:ascii="Times New Roman" w:hAnsi="Times New Roman" w:hint="eastAsia"/>
          <w:snapToGrid w:val="0"/>
          <w:szCs w:val="22"/>
        </w:rPr>
        <w:t>取</w:t>
      </w:r>
      <w:r w:rsidRPr="009106ED">
        <w:rPr>
          <w:rFonts w:ascii="Times New Roman" w:hAnsi="Times New Roman" w:hint="eastAsia"/>
          <w:snapToGrid w:val="0"/>
          <w:szCs w:val="22"/>
        </w:rPr>
        <w:t>1.10</w:t>
      </w:r>
      <w:r>
        <w:rPr>
          <w:rFonts w:ascii="Times New Roman" w:hAnsi="Times New Roman" w:hint="eastAsia"/>
          <w:snapToGrid w:val="0"/>
          <w:szCs w:val="22"/>
        </w:rPr>
        <w:t>；</w:t>
      </w:r>
      <w:r w:rsidRPr="009106ED">
        <w:rPr>
          <w:rFonts w:ascii="Times New Roman" w:hAnsi="Times New Roman" w:hint="eastAsia"/>
          <w:snapToGrid w:val="0"/>
          <w:szCs w:val="22"/>
        </w:rPr>
        <w:t>对本次修订</w:t>
      </w:r>
      <w:r>
        <w:rPr>
          <w:rFonts w:ascii="Times New Roman" w:hAnsi="Times New Roman" w:hint="eastAsia"/>
          <w:snapToGrid w:val="0"/>
          <w:szCs w:val="22"/>
        </w:rPr>
        <w:t>列入</w:t>
      </w:r>
      <w:r w:rsidRPr="009106ED">
        <w:rPr>
          <w:rFonts w:ascii="Times New Roman" w:hAnsi="Times New Roman" w:hint="eastAsia"/>
          <w:snapToGrid w:val="0"/>
          <w:szCs w:val="22"/>
        </w:rPr>
        <w:t>的</w:t>
      </w:r>
      <w:r>
        <w:rPr>
          <w:rFonts w:ascii="Times New Roman" w:hAnsi="Times New Roman" w:hint="eastAsia"/>
          <w:snapToGrid w:val="0"/>
          <w:szCs w:val="22"/>
        </w:rPr>
        <w:t>600</w:t>
      </w:r>
      <w:r>
        <w:rPr>
          <w:rFonts w:ascii="Times New Roman" w:hAnsi="Times New Roman" w:hint="eastAsia"/>
          <w:snapToGrid w:val="0"/>
          <w:szCs w:val="22"/>
        </w:rPr>
        <w:t>，</w:t>
      </w:r>
      <w:r>
        <w:rPr>
          <w:rFonts w:ascii="Times New Roman" w:hAnsi="Times New Roman" w:hint="eastAsia"/>
          <w:snapToGrid w:val="0"/>
          <w:szCs w:val="22"/>
        </w:rPr>
        <w:t>650</w:t>
      </w:r>
      <w:r>
        <w:rPr>
          <w:rFonts w:ascii="Times New Roman" w:hAnsi="Times New Roman" w:hint="eastAsia"/>
          <w:snapToGrid w:val="0"/>
          <w:szCs w:val="22"/>
        </w:rPr>
        <w:t>，</w:t>
      </w:r>
      <w:r>
        <w:rPr>
          <w:rFonts w:ascii="Times New Roman" w:hAnsi="Times New Roman" w:hint="eastAsia"/>
          <w:snapToGrid w:val="0"/>
          <w:szCs w:val="22"/>
        </w:rPr>
        <w:t>700</w:t>
      </w:r>
      <w:r w:rsidRPr="009106ED">
        <w:rPr>
          <w:rFonts w:ascii="Times New Roman" w:hAnsi="Times New Roman" w:hint="eastAsia"/>
          <w:snapToGrid w:val="0"/>
          <w:szCs w:val="22"/>
        </w:rPr>
        <w:t>MPa</w:t>
      </w:r>
      <w:r w:rsidRPr="009106ED">
        <w:rPr>
          <w:rFonts w:ascii="Times New Roman" w:hAnsi="Times New Roman" w:hint="eastAsia"/>
          <w:snapToGrid w:val="0"/>
          <w:szCs w:val="22"/>
        </w:rPr>
        <w:t>级高强钢筋，为了适当提高安全储备，</w:t>
      </w:r>
      <m:oMath>
        <m:sSub>
          <m:sSubPr>
            <m:ctrlPr>
              <w:rPr>
                <w:rFonts w:ascii="Cambria Math" w:hAnsi="Cambria Math"/>
                <w:i/>
                <w:snapToGrid w:val="0"/>
                <w:szCs w:val="22"/>
              </w:rPr>
            </m:ctrlPr>
          </m:sSubPr>
          <m:e>
            <m:r>
              <w:rPr>
                <w:rFonts w:ascii="Cambria Math" w:hAnsi="Cambria Math"/>
                <w:snapToGrid w:val="0"/>
                <w:szCs w:val="22"/>
              </w:rPr>
              <m:t>γ</m:t>
            </m:r>
          </m:e>
          <m:sub>
            <m:r>
              <w:rPr>
                <w:rFonts w:ascii="Cambria Math" w:hAnsi="Cambria Math" w:hint="eastAsia"/>
                <w:snapToGrid w:val="0"/>
                <w:szCs w:val="22"/>
              </w:rPr>
              <m:t>s</m:t>
            </m:r>
          </m:sub>
        </m:sSub>
      </m:oMath>
      <w:r w:rsidRPr="009106ED">
        <w:rPr>
          <w:rFonts w:ascii="Times New Roman" w:hAnsi="Times New Roman" w:hint="eastAsia"/>
          <w:snapToGrid w:val="0"/>
          <w:szCs w:val="22"/>
        </w:rPr>
        <w:t>取为</w:t>
      </w:r>
      <w:r w:rsidRPr="009106ED">
        <w:rPr>
          <w:rFonts w:ascii="Times New Roman" w:hAnsi="Times New Roman" w:hint="eastAsia"/>
          <w:snapToGrid w:val="0"/>
          <w:szCs w:val="22"/>
        </w:rPr>
        <w:t>1.15</w:t>
      </w:r>
      <w:r w:rsidRPr="009106ED">
        <w:rPr>
          <w:rFonts w:ascii="Times New Roman" w:hAnsi="Times New Roman" w:hint="eastAsia"/>
          <w:snapToGrid w:val="0"/>
          <w:szCs w:val="22"/>
        </w:rPr>
        <w:t>，按上述原则计算并考虑工程经验适当调整，</w:t>
      </w:r>
      <w:r>
        <w:rPr>
          <w:rFonts w:ascii="Times New Roman" w:hAnsi="Times New Roman" w:hint="eastAsia"/>
          <w:snapToGrid w:val="0"/>
          <w:szCs w:val="22"/>
        </w:rPr>
        <w:t>得出</w:t>
      </w:r>
      <w:r>
        <w:rPr>
          <w:rFonts w:ascii="Times New Roman" w:hAnsi="Times New Roman" w:hint="eastAsia"/>
          <w:snapToGrid w:val="0"/>
          <w:szCs w:val="22"/>
        </w:rPr>
        <w:t>600</w:t>
      </w:r>
      <w:r>
        <w:rPr>
          <w:rFonts w:ascii="Times New Roman" w:hAnsi="Times New Roman" w:hint="eastAsia"/>
          <w:snapToGrid w:val="0"/>
          <w:szCs w:val="22"/>
        </w:rPr>
        <w:t>，</w:t>
      </w:r>
      <w:r>
        <w:rPr>
          <w:rFonts w:ascii="Times New Roman" w:hAnsi="Times New Roman" w:hint="eastAsia"/>
          <w:snapToGrid w:val="0"/>
          <w:szCs w:val="22"/>
        </w:rPr>
        <w:t>650</w:t>
      </w:r>
      <w:r>
        <w:rPr>
          <w:rFonts w:ascii="Times New Roman" w:hAnsi="Times New Roman" w:hint="eastAsia"/>
          <w:snapToGrid w:val="0"/>
          <w:szCs w:val="22"/>
        </w:rPr>
        <w:t>，</w:t>
      </w:r>
      <w:r>
        <w:rPr>
          <w:rFonts w:ascii="Times New Roman" w:hAnsi="Times New Roman" w:hint="eastAsia"/>
          <w:snapToGrid w:val="0"/>
          <w:szCs w:val="22"/>
        </w:rPr>
        <w:t>700</w:t>
      </w:r>
      <w:r w:rsidRPr="009106ED">
        <w:rPr>
          <w:rFonts w:ascii="Times New Roman" w:hAnsi="Times New Roman" w:hint="eastAsia"/>
          <w:snapToGrid w:val="0"/>
          <w:szCs w:val="22"/>
        </w:rPr>
        <w:t>MPa</w:t>
      </w:r>
      <w:r w:rsidRPr="009106ED">
        <w:rPr>
          <w:rFonts w:ascii="Times New Roman" w:hAnsi="Times New Roman" w:hint="eastAsia"/>
          <w:snapToGrid w:val="0"/>
          <w:szCs w:val="22"/>
        </w:rPr>
        <w:t>级高强钢筋</w:t>
      </w:r>
      <w:r>
        <w:rPr>
          <w:rFonts w:ascii="Times New Roman" w:hAnsi="Times New Roman" w:hint="eastAsia"/>
          <w:snapToGrid w:val="0"/>
          <w:szCs w:val="22"/>
        </w:rPr>
        <w:t>抗压强度设计值与抗拉强度设计值，</w:t>
      </w:r>
      <w:r w:rsidRPr="009106ED">
        <w:rPr>
          <w:rFonts w:ascii="Times New Roman" w:hAnsi="Times New Roman" w:hint="eastAsia"/>
          <w:snapToGrid w:val="0"/>
          <w:szCs w:val="22"/>
        </w:rPr>
        <w:t>列于表</w:t>
      </w:r>
      <w:r>
        <w:rPr>
          <w:rFonts w:ascii="Times New Roman" w:hAnsi="Times New Roman" w:hint="eastAsia"/>
          <w:snapToGrid w:val="0"/>
          <w:szCs w:val="22"/>
        </w:rPr>
        <w:t>5.0.10</w:t>
      </w:r>
      <w:r w:rsidRPr="009106ED">
        <w:rPr>
          <w:rFonts w:ascii="Times New Roman" w:hAnsi="Times New Roman" w:hint="eastAsia"/>
          <w:snapToGrid w:val="0"/>
          <w:szCs w:val="22"/>
        </w:rPr>
        <w:t>中。</w:t>
      </w:r>
    </w:p>
    <w:p w14:paraId="1D537D8C" w14:textId="77777777" w:rsidR="00592F94" w:rsidRDefault="00592F94" w:rsidP="00592F94">
      <w:pPr>
        <w:widowControl/>
        <w:adjustRightInd w:val="0"/>
        <w:snapToGrid w:val="0"/>
        <w:spacing w:line="360" w:lineRule="auto"/>
        <w:rPr>
          <w:rFonts w:ascii="Times New Roman" w:hAnsi="Times New Roman"/>
          <w:szCs w:val="22"/>
        </w:rPr>
        <w:sectPr w:rsidR="00592F94">
          <w:pgSz w:w="11906" w:h="16838"/>
          <w:pgMar w:top="1440" w:right="1800" w:bottom="1440" w:left="1800" w:header="851" w:footer="992" w:gutter="0"/>
          <w:cols w:space="425"/>
          <w:docGrid w:type="lines" w:linePitch="312"/>
        </w:sectPr>
      </w:pPr>
    </w:p>
    <w:p w14:paraId="5B427458" w14:textId="47B7D8A3" w:rsidR="00592F94" w:rsidRPr="00592F94" w:rsidRDefault="00592F94" w:rsidP="009C249D">
      <w:pPr>
        <w:pStyle w:val="af6"/>
        <w:numPr>
          <w:ilvl w:val="0"/>
          <w:numId w:val="33"/>
        </w:numPr>
        <w:spacing w:beforeLines="50" w:before="156" w:afterLines="200" w:after="624" w:line="360" w:lineRule="auto"/>
        <w:ind w:left="0" w:firstLineChars="0" w:firstLine="0"/>
        <w:jc w:val="center"/>
        <w:outlineLvl w:val="0"/>
        <w:rPr>
          <w:bCs/>
          <w:sz w:val="32"/>
          <w:szCs w:val="32"/>
        </w:rPr>
      </w:pPr>
      <w:bookmarkStart w:id="328" w:name="_Toc180674222"/>
      <w:r w:rsidRPr="00592F94">
        <w:rPr>
          <w:bCs/>
          <w:sz w:val="32"/>
          <w:szCs w:val="32"/>
        </w:rPr>
        <w:lastRenderedPageBreak/>
        <w:t>超高强韧钢筋混凝土结构设计</w:t>
      </w:r>
      <w:bookmarkEnd w:id="328"/>
    </w:p>
    <w:p w14:paraId="1F7649D5" w14:textId="25EBE662" w:rsidR="00592F94" w:rsidRPr="00592F94" w:rsidRDefault="00592F94" w:rsidP="008A169B">
      <w:pPr>
        <w:spacing w:beforeLines="50" w:before="156" w:line="360" w:lineRule="auto"/>
        <w:jc w:val="center"/>
        <w:outlineLvl w:val="1"/>
        <w:rPr>
          <w:rFonts w:ascii="Times New Roman" w:eastAsia="黑体" w:hAnsi="Times New Roman"/>
          <w:b/>
        </w:rPr>
      </w:pPr>
      <w:bookmarkStart w:id="329" w:name="_Toc180674223"/>
      <w:r w:rsidRPr="00592F94">
        <w:rPr>
          <w:rFonts w:ascii="Times New Roman" w:eastAsia="黑体" w:hAnsi="Times New Roman" w:hint="eastAsia"/>
          <w:b/>
        </w:rPr>
        <w:t>6.1</w:t>
      </w:r>
      <w:r w:rsidRPr="00592F94">
        <w:rPr>
          <w:rFonts w:ascii="Times New Roman" w:eastAsia="黑体" w:hAnsi="Times New Roman"/>
          <w:b/>
        </w:rPr>
        <w:t>一般规定</w:t>
      </w:r>
      <w:bookmarkEnd w:id="329"/>
    </w:p>
    <w:p w14:paraId="17FB3F82" w14:textId="2EF80501"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hint="eastAsia"/>
          <w:b/>
          <w:bCs/>
        </w:rPr>
        <w:t>6.1.1</w:t>
      </w:r>
      <w:r w:rsidR="004D440B">
        <w:rPr>
          <w:rFonts w:ascii="Times New Roman" w:hAnsi="Times New Roman"/>
          <w:b/>
          <w:bCs/>
        </w:rPr>
        <w:tab/>
      </w:r>
      <w:r w:rsidRPr="00592F94">
        <w:rPr>
          <w:rFonts w:ascii="Times New Roman" w:hAnsi="Times New Roman" w:hint="eastAsia"/>
        </w:rPr>
        <w:t>超高强韧钢筋混凝土构件的正截面抗弯计算模型与普通钢筋混凝土构件的类似，都符合平截面假定。</w:t>
      </w:r>
    </w:p>
    <w:p w14:paraId="1CC00A83" w14:textId="12717E21" w:rsidR="00592F94" w:rsidRPr="00592F94" w:rsidRDefault="00592F94" w:rsidP="0075628F">
      <w:pPr>
        <w:widowControl/>
        <w:snapToGrid w:val="0"/>
        <w:spacing w:line="360" w:lineRule="auto"/>
        <w:textAlignment w:val="center"/>
        <w:rPr>
          <w:rFonts w:ascii="Times New Roman" w:hAnsi="Times New Roman" w:cstheme="minorBidi"/>
          <w:szCs w:val="22"/>
        </w:rPr>
      </w:pPr>
      <w:r w:rsidRPr="00592F94">
        <w:rPr>
          <w:rFonts w:ascii="Times New Roman" w:hAnsi="Times New Roman" w:cstheme="minorBidi" w:hint="eastAsia"/>
          <w:b/>
          <w:bCs/>
          <w:szCs w:val="22"/>
        </w:rPr>
        <w:t>6.1.2</w:t>
      </w:r>
      <w:r w:rsidR="004D440B">
        <w:rPr>
          <w:rFonts w:ascii="Times New Roman" w:hAnsi="Times New Roman" w:cstheme="minorBidi"/>
          <w:szCs w:val="22"/>
        </w:rPr>
        <w:tab/>
      </w:r>
      <w:r w:rsidRPr="00592F94">
        <w:rPr>
          <w:rFonts w:ascii="Times New Roman" w:hAnsi="Times New Roman" w:cstheme="minorBidi" w:hint="eastAsia"/>
          <w:szCs w:val="22"/>
        </w:rPr>
        <w:t>普通钢筋混凝土构件在正截面承载力计算时忽略了抗拉强度的承载贡献作为安全储备，超高强韧混凝土具有较高的抗拉强度，在设计时应予以考虑。</w:t>
      </w:r>
    </w:p>
    <w:p w14:paraId="0E60047B" w14:textId="568F013F" w:rsidR="00592F94" w:rsidRPr="00592F94" w:rsidRDefault="00592F94" w:rsidP="0075628F">
      <w:pPr>
        <w:widowControl/>
        <w:snapToGrid w:val="0"/>
        <w:spacing w:line="360" w:lineRule="auto"/>
        <w:textAlignment w:val="center"/>
        <w:rPr>
          <w:rFonts w:ascii="Times New Roman" w:hAnsi="Times New Roman" w:cstheme="minorBidi"/>
          <w:szCs w:val="22"/>
        </w:rPr>
      </w:pPr>
      <w:r w:rsidRPr="00592F94">
        <w:rPr>
          <w:rFonts w:ascii="Times New Roman" w:hAnsi="Times New Roman" w:cstheme="minorBidi" w:hint="eastAsia"/>
          <w:b/>
          <w:bCs/>
          <w:szCs w:val="22"/>
        </w:rPr>
        <w:t>6.1.5</w:t>
      </w:r>
      <w:r w:rsidR="004D440B">
        <w:rPr>
          <w:rFonts w:ascii="Times New Roman" w:hAnsi="Times New Roman" w:cstheme="minorBidi"/>
          <w:szCs w:val="22"/>
        </w:rPr>
        <w:tab/>
      </w:r>
      <w:r w:rsidRPr="00592F94">
        <w:rPr>
          <w:rFonts w:ascii="Times New Roman" w:hAnsi="Times New Roman" w:cstheme="minorBidi" w:hint="eastAsia"/>
          <w:szCs w:val="22"/>
        </w:rPr>
        <w:t>根据平截面假定，可得出截面相对受压区</w:t>
      </w:r>
      <w:r w:rsidRPr="00592F94">
        <w:rPr>
          <w:rFonts w:ascii="Times New Roman" w:hAnsi="Times New Roman" w:cstheme="minorBidi"/>
          <w:szCs w:val="22"/>
        </w:rPr>
        <w:object w:dxaOrig="245" w:dyaOrig="317" w14:anchorId="240888BA">
          <v:shape id="_x0000_i1210" type="#_x0000_t75" style="width:10.5pt;height:15.75pt" o:ole="">
            <v:imagedata r:id="rId137" o:title=""/>
          </v:shape>
          <o:OLEObject Type="Embed" ProgID="Equation.DSMT4" ShapeID="_x0000_i1210" DrawAspect="Content" ObjectID="_1791405327" r:id="rId333"/>
        </w:object>
      </w:r>
      <w:r w:rsidRPr="00592F94">
        <w:rPr>
          <w:rFonts w:ascii="Times New Roman" w:hAnsi="Times New Roman" w:cstheme="minorBidi" w:hint="eastAsia"/>
          <w:szCs w:val="22"/>
        </w:rPr>
        <w:t>的计算公式。</w:t>
      </w:r>
    </w:p>
    <w:p w14:paraId="1498A1B4" w14:textId="55D6A4EB" w:rsidR="00592F94" w:rsidRPr="00592F94" w:rsidRDefault="00592F94" w:rsidP="008A169B">
      <w:pPr>
        <w:spacing w:beforeLines="50" w:before="156" w:line="360" w:lineRule="auto"/>
        <w:jc w:val="center"/>
        <w:outlineLvl w:val="1"/>
        <w:rPr>
          <w:rFonts w:ascii="Times New Roman" w:eastAsia="黑体" w:hAnsi="Times New Roman"/>
          <w:b/>
        </w:rPr>
      </w:pPr>
      <w:bookmarkStart w:id="330" w:name="_Toc180674224"/>
      <w:r w:rsidRPr="00592F94">
        <w:rPr>
          <w:rFonts w:ascii="Times New Roman" w:eastAsia="黑体" w:hAnsi="Times New Roman"/>
          <w:b/>
        </w:rPr>
        <w:t>6.2</w:t>
      </w:r>
      <w:r w:rsidRPr="00592F94">
        <w:rPr>
          <w:rFonts w:ascii="Times New Roman" w:eastAsia="黑体" w:hAnsi="Times New Roman"/>
          <w:b/>
        </w:rPr>
        <w:t>承载能力极限状态计算</w:t>
      </w:r>
      <w:bookmarkEnd w:id="330"/>
    </w:p>
    <w:p w14:paraId="3E8020A7" w14:textId="0AF4943A"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b/>
          <w:bCs/>
        </w:rPr>
        <w:t>6.2.1</w:t>
      </w:r>
      <w:r w:rsidR="004D440B" w:rsidRPr="00362490">
        <w:rPr>
          <w:rFonts w:ascii="Times New Roman" w:hAnsi="Times New Roman"/>
        </w:rPr>
        <w:tab/>
      </w:r>
      <w:r w:rsidRPr="00592F94">
        <w:rPr>
          <w:rFonts w:ascii="Times New Roman" w:hAnsi="Times New Roman"/>
        </w:rPr>
        <w:t>基于超高强韧混凝土本构关系，依据等效前后的合力和合力矩大小相等的原则可计算超高强韧混凝土的换算系数，为方便计算，偏安全的统一换算系数为</w:t>
      </w:r>
      <w:r w:rsidRPr="00592F94">
        <w:rPr>
          <w:rFonts w:ascii="Times New Roman" w:hAnsi="Times New Roman"/>
        </w:rPr>
        <w:object w:dxaOrig="263" w:dyaOrig="326" w14:anchorId="7672192A">
          <v:shape id="_x0000_i1211" type="#_x0000_t75" style="width:15.75pt;height:15.75pt" o:ole="">
            <v:imagedata r:id="rId151" o:title=""/>
          </v:shape>
          <o:OLEObject Type="Embed" ProgID="Equation.DSMT4" ShapeID="_x0000_i1211" DrawAspect="Content" ObjectID="_1791405328" r:id="rId334"/>
        </w:object>
      </w:r>
      <w:r w:rsidRPr="00592F94">
        <w:rPr>
          <w:rFonts w:ascii="Times New Roman" w:hAnsi="Times New Roman"/>
        </w:rPr>
        <w:t>取</w:t>
      </w:r>
      <w:r w:rsidRPr="00592F94">
        <w:rPr>
          <w:rFonts w:ascii="Times New Roman" w:hAnsi="Times New Roman"/>
        </w:rPr>
        <w:t>0.75</w:t>
      </w:r>
      <w:r w:rsidRPr="00592F94">
        <w:rPr>
          <w:rFonts w:ascii="Times New Roman" w:hAnsi="Times New Roman"/>
        </w:rPr>
        <w:t>，</w:t>
      </w:r>
      <w:r w:rsidRPr="00592F94">
        <w:rPr>
          <w:rFonts w:ascii="Times New Roman" w:hAnsi="Times New Roman"/>
        </w:rPr>
        <w:object w:dxaOrig="263" w:dyaOrig="326" w14:anchorId="123C590C">
          <v:shape id="_x0000_i1212" type="#_x0000_t75" style="width:15.75pt;height:15.75pt" o:ole="">
            <v:imagedata r:id="rId153" o:title=""/>
          </v:shape>
          <o:OLEObject Type="Embed" ProgID="Equation.DSMT4" ShapeID="_x0000_i1212" DrawAspect="Content" ObjectID="_1791405329" r:id="rId335"/>
        </w:object>
      </w:r>
      <w:r w:rsidRPr="00592F94">
        <w:rPr>
          <w:rFonts w:ascii="Times New Roman" w:hAnsi="Times New Roman"/>
        </w:rPr>
        <w:t>取</w:t>
      </w:r>
      <w:r w:rsidRPr="00592F94">
        <w:rPr>
          <w:rFonts w:ascii="Times New Roman" w:hAnsi="Times New Roman"/>
        </w:rPr>
        <w:t>0.75</w:t>
      </w:r>
      <w:r w:rsidRPr="00592F94">
        <w:rPr>
          <w:rFonts w:ascii="Times New Roman" w:hAnsi="Times New Roman"/>
        </w:rPr>
        <w:t>，</w:t>
      </w:r>
      <w:r w:rsidRPr="00592F94">
        <w:rPr>
          <w:rFonts w:ascii="Times New Roman" w:hAnsi="Times New Roman"/>
        </w:rPr>
        <w:object w:dxaOrig="272" w:dyaOrig="326" w14:anchorId="3030CD58">
          <v:shape id="_x0000_i1213" type="#_x0000_t75" style="width:15.75pt;height:15.75pt" o:ole="">
            <v:imagedata r:id="rId155" o:title=""/>
          </v:shape>
          <o:OLEObject Type="Embed" ProgID="Equation.DSMT4" ShapeID="_x0000_i1213" DrawAspect="Content" ObjectID="_1791405330" r:id="rId336"/>
        </w:object>
      </w:r>
      <w:r w:rsidRPr="00592F94">
        <w:rPr>
          <w:rFonts w:ascii="Times New Roman" w:hAnsi="Times New Roman"/>
        </w:rPr>
        <w:t>取</w:t>
      </w:r>
      <w:r w:rsidRPr="00592F94">
        <w:rPr>
          <w:rFonts w:ascii="Times New Roman" w:hAnsi="Times New Roman"/>
        </w:rPr>
        <w:t>0.5</w:t>
      </w:r>
      <w:r w:rsidRPr="00592F94">
        <w:rPr>
          <w:rFonts w:ascii="Times New Roman" w:hAnsi="Times New Roman"/>
        </w:rPr>
        <w:t>。</w:t>
      </w:r>
    </w:p>
    <w:p w14:paraId="54716B3A" w14:textId="37EE3ECE"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b/>
          <w:bCs/>
        </w:rPr>
        <w:t>6.2.2</w:t>
      </w:r>
      <w:r w:rsidR="004D440B" w:rsidRPr="00362490">
        <w:rPr>
          <w:rFonts w:ascii="Times New Roman" w:hAnsi="Times New Roman"/>
        </w:rPr>
        <w:tab/>
      </w:r>
      <w:r w:rsidRPr="00592F94">
        <w:rPr>
          <w:rFonts w:ascii="Times New Roman" w:hAnsi="Times New Roman"/>
        </w:rPr>
        <w:t>本条款沿用了现行国家标准《混凝土结构设计规范》</w:t>
      </w:r>
      <w:r w:rsidRPr="00592F94">
        <w:rPr>
          <w:rFonts w:ascii="Times New Roman" w:hAnsi="Times New Roman"/>
        </w:rPr>
        <w:t>GB 50010</w:t>
      </w:r>
      <w:r w:rsidRPr="00592F94">
        <w:rPr>
          <w:rFonts w:ascii="Times New Roman" w:hAnsi="Times New Roman"/>
        </w:rPr>
        <w:t>第</w:t>
      </w:r>
      <w:r w:rsidRPr="00592F94">
        <w:rPr>
          <w:rFonts w:ascii="Times New Roman" w:hAnsi="Times New Roman"/>
        </w:rPr>
        <w:t>6.2.10</w:t>
      </w:r>
      <w:r w:rsidRPr="00592F94">
        <w:rPr>
          <w:rFonts w:ascii="Times New Roman" w:hAnsi="Times New Roman"/>
        </w:rPr>
        <w:t>条至</w:t>
      </w:r>
      <w:r w:rsidRPr="00592F94">
        <w:rPr>
          <w:rFonts w:ascii="Times New Roman" w:hAnsi="Times New Roman"/>
        </w:rPr>
        <w:t>6.2.14</w:t>
      </w:r>
      <w:r w:rsidRPr="00592F94">
        <w:rPr>
          <w:rFonts w:ascii="Times New Roman" w:hAnsi="Times New Roman"/>
        </w:rPr>
        <w:t>条的计算模式，并考虑了超高强韧混凝土拉应力的影响。</w:t>
      </w:r>
    </w:p>
    <w:p w14:paraId="1E2B71A1" w14:textId="06D70867"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b/>
          <w:bCs/>
        </w:rPr>
        <w:t>6.2.3</w:t>
      </w:r>
      <w:r w:rsidR="004D440B" w:rsidRPr="00362490">
        <w:rPr>
          <w:rFonts w:ascii="Times New Roman" w:hAnsi="Times New Roman"/>
        </w:rPr>
        <w:tab/>
      </w:r>
      <w:r w:rsidRPr="00592F94">
        <w:rPr>
          <w:rFonts w:ascii="Times New Roman" w:hAnsi="Times New Roman"/>
        </w:rPr>
        <w:t>本条款采用了现行国家标准《混凝土结构设计规范》</w:t>
      </w:r>
      <w:r w:rsidRPr="00592F94">
        <w:rPr>
          <w:rFonts w:ascii="Times New Roman" w:hAnsi="Times New Roman"/>
        </w:rPr>
        <w:t>GB 50010</w:t>
      </w:r>
      <w:r w:rsidRPr="00592F94">
        <w:rPr>
          <w:rFonts w:ascii="Times New Roman" w:hAnsi="Times New Roman"/>
        </w:rPr>
        <w:t>第</w:t>
      </w:r>
      <w:r w:rsidRPr="00592F94">
        <w:rPr>
          <w:rFonts w:ascii="Times New Roman" w:hAnsi="Times New Roman"/>
        </w:rPr>
        <w:t>6.2.15</w:t>
      </w:r>
      <w:r w:rsidRPr="00592F94">
        <w:rPr>
          <w:rFonts w:ascii="Times New Roman" w:hAnsi="Times New Roman"/>
        </w:rPr>
        <w:t>条至</w:t>
      </w:r>
      <w:r w:rsidRPr="00592F94">
        <w:rPr>
          <w:rFonts w:ascii="Times New Roman" w:hAnsi="Times New Roman"/>
        </w:rPr>
        <w:t>6.2.16</w:t>
      </w:r>
      <w:r w:rsidRPr="00592F94">
        <w:rPr>
          <w:rFonts w:ascii="Times New Roman" w:hAnsi="Times New Roman"/>
        </w:rPr>
        <w:t>条，并考虑了超高强韧混凝土拉应力的影响。</w:t>
      </w:r>
    </w:p>
    <w:p w14:paraId="03B2F400" w14:textId="44AC3A75"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b/>
          <w:bCs/>
        </w:rPr>
        <w:t>6.2.4</w:t>
      </w:r>
      <w:r w:rsidR="004D440B" w:rsidRPr="00362490">
        <w:rPr>
          <w:rFonts w:ascii="Times New Roman" w:hAnsi="Times New Roman"/>
          <w:b/>
          <w:bCs/>
        </w:rPr>
        <w:tab/>
      </w:r>
      <w:r w:rsidRPr="00592F94">
        <w:rPr>
          <w:rFonts w:ascii="Times New Roman" w:hAnsi="Times New Roman"/>
        </w:rPr>
        <w:t>本条款沿用了现行国家标准《混凝土结构设计规范》</w:t>
      </w:r>
      <w:r w:rsidRPr="00592F94">
        <w:rPr>
          <w:rFonts w:ascii="Times New Roman" w:hAnsi="Times New Roman"/>
        </w:rPr>
        <w:t>GB50010</w:t>
      </w:r>
      <w:r w:rsidRPr="00592F94">
        <w:rPr>
          <w:rFonts w:ascii="Times New Roman" w:hAnsi="Times New Roman"/>
        </w:rPr>
        <w:t>第</w:t>
      </w:r>
      <w:r w:rsidRPr="00592F94">
        <w:rPr>
          <w:rFonts w:ascii="Times New Roman" w:hAnsi="Times New Roman"/>
        </w:rPr>
        <w:t>6.2.17</w:t>
      </w:r>
      <w:r w:rsidRPr="00592F94">
        <w:rPr>
          <w:rFonts w:ascii="Times New Roman" w:hAnsi="Times New Roman"/>
        </w:rPr>
        <w:t>条的计算模式，并考虑了超高强韧混凝土拉应力的影响。</w:t>
      </w:r>
    </w:p>
    <w:p w14:paraId="0347548F" w14:textId="55B346F9"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b/>
          <w:bCs/>
        </w:rPr>
        <w:t>6.2.5</w:t>
      </w:r>
      <w:r w:rsidR="004D440B" w:rsidRPr="00362490">
        <w:rPr>
          <w:rFonts w:ascii="Times New Roman" w:hAnsi="Times New Roman"/>
        </w:rPr>
        <w:tab/>
      </w:r>
      <w:r w:rsidRPr="00592F94">
        <w:rPr>
          <w:rFonts w:ascii="Times New Roman" w:hAnsi="Times New Roman"/>
        </w:rPr>
        <w:t>本条款参考了现行协会标准《纤维混凝土结构技术规程》</w:t>
      </w:r>
      <w:r w:rsidRPr="00592F94">
        <w:rPr>
          <w:rFonts w:ascii="Times New Roman" w:hAnsi="Times New Roman"/>
        </w:rPr>
        <w:t>CECS38</w:t>
      </w:r>
      <w:r w:rsidRPr="00592F94">
        <w:rPr>
          <w:rFonts w:ascii="Times New Roman" w:hAnsi="Times New Roman"/>
        </w:rPr>
        <w:t>第</w:t>
      </w:r>
      <w:r w:rsidRPr="00592F94">
        <w:rPr>
          <w:rFonts w:ascii="Times New Roman" w:hAnsi="Times New Roman"/>
        </w:rPr>
        <w:t>5.2.4</w:t>
      </w:r>
      <w:r w:rsidRPr="00592F94">
        <w:rPr>
          <w:rFonts w:ascii="Times New Roman" w:hAnsi="Times New Roman"/>
        </w:rPr>
        <w:t>条的计算模型。</w:t>
      </w:r>
    </w:p>
    <w:p w14:paraId="62839A09" w14:textId="4FC36D56"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b/>
          <w:bCs/>
        </w:rPr>
        <w:t>6.2.6</w:t>
      </w:r>
      <w:r w:rsidR="004D440B" w:rsidRPr="00362490">
        <w:rPr>
          <w:rFonts w:ascii="Times New Roman" w:hAnsi="Times New Roman"/>
        </w:rPr>
        <w:tab/>
      </w:r>
      <w:r w:rsidRPr="00592F94">
        <w:rPr>
          <w:rFonts w:ascii="Times New Roman" w:hAnsi="Times New Roman"/>
        </w:rPr>
        <w:t>本条款参考了现行协会标准《纤维混凝土结构技术规程》</w:t>
      </w:r>
      <w:r w:rsidRPr="00592F94">
        <w:rPr>
          <w:rFonts w:ascii="Times New Roman" w:hAnsi="Times New Roman"/>
        </w:rPr>
        <w:t>CECS38</w:t>
      </w:r>
      <w:r w:rsidRPr="00592F94">
        <w:rPr>
          <w:rFonts w:ascii="Times New Roman" w:hAnsi="Times New Roman"/>
        </w:rPr>
        <w:t>第</w:t>
      </w:r>
      <w:r w:rsidRPr="00592F94">
        <w:rPr>
          <w:rFonts w:ascii="Times New Roman" w:hAnsi="Times New Roman"/>
        </w:rPr>
        <w:t>5.2.4</w:t>
      </w:r>
      <w:r w:rsidRPr="00592F94">
        <w:rPr>
          <w:rFonts w:ascii="Times New Roman" w:hAnsi="Times New Roman"/>
        </w:rPr>
        <w:t>条的计算模型。</w:t>
      </w:r>
    </w:p>
    <w:p w14:paraId="6DB92BED" w14:textId="02FEF72C" w:rsidR="00592F94" w:rsidRPr="00592F94" w:rsidRDefault="00592F94" w:rsidP="0075628F">
      <w:pPr>
        <w:snapToGrid w:val="0"/>
        <w:spacing w:line="360" w:lineRule="auto"/>
        <w:textAlignment w:val="center"/>
        <w:outlineLvl w:val="2"/>
        <w:rPr>
          <w:rFonts w:ascii="Times New Roman" w:hAnsi="Times New Roman"/>
        </w:rPr>
      </w:pPr>
      <w:r w:rsidRPr="00592F94">
        <w:rPr>
          <w:rFonts w:ascii="Times New Roman" w:hAnsi="Times New Roman"/>
          <w:b/>
          <w:bCs/>
        </w:rPr>
        <w:t>6.2.7</w:t>
      </w:r>
      <w:r w:rsidR="004D440B" w:rsidRPr="00362490">
        <w:rPr>
          <w:rFonts w:ascii="Times New Roman" w:hAnsi="Times New Roman"/>
        </w:rPr>
        <w:tab/>
      </w:r>
      <w:r w:rsidRPr="00592F94">
        <w:rPr>
          <w:rFonts w:ascii="Times New Roman" w:hAnsi="Times New Roman"/>
        </w:rPr>
        <w:t>超高强韧钢筋混凝土斜截面受剪构件、板柱节点、局部承压等构件承载力计算应沿用现行国家标准《混凝土结构设计标准》</w:t>
      </w:r>
      <w:r w:rsidRPr="00592F94">
        <w:rPr>
          <w:rFonts w:ascii="Times New Roman" w:hAnsi="Times New Roman"/>
        </w:rPr>
        <w:t>GB50010</w:t>
      </w:r>
      <w:r w:rsidRPr="00592F94">
        <w:rPr>
          <w:rFonts w:ascii="Times New Roman" w:hAnsi="Times New Roman"/>
        </w:rPr>
        <w:t>相关计算要求，将超高强韧混凝土拉应力等效为矩形应力图形的方法考虑了超高强韧混凝土拉应力对超高强韧钢筋混凝土构件承载力的影响。</w:t>
      </w:r>
    </w:p>
    <w:p w14:paraId="73D72013" w14:textId="694C6A1D" w:rsidR="00592F94" w:rsidRPr="00592F94" w:rsidRDefault="00592F94" w:rsidP="008A169B">
      <w:pPr>
        <w:spacing w:beforeLines="50" w:before="156" w:line="360" w:lineRule="auto"/>
        <w:jc w:val="center"/>
        <w:outlineLvl w:val="1"/>
        <w:rPr>
          <w:rFonts w:ascii="Times New Roman" w:eastAsia="黑体" w:hAnsi="Times New Roman"/>
          <w:b/>
        </w:rPr>
      </w:pPr>
      <w:bookmarkStart w:id="331" w:name="_Toc180674225"/>
      <w:r w:rsidRPr="00592F94">
        <w:rPr>
          <w:rFonts w:ascii="Times New Roman" w:eastAsia="黑体" w:hAnsi="Times New Roman"/>
          <w:b/>
        </w:rPr>
        <w:t>6.3</w:t>
      </w:r>
      <w:r w:rsidRPr="00592F94">
        <w:rPr>
          <w:rFonts w:ascii="Times New Roman" w:eastAsia="黑体" w:hAnsi="Times New Roman"/>
          <w:b/>
        </w:rPr>
        <w:t>正常使用极限状态验算</w:t>
      </w:r>
      <w:bookmarkEnd w:id="331"/>
    </w:p>
    <w:p w14:paraId="706E541B" w14:textId="1F43D077" w:rsidR="00592F94" w:rsidRPr="00592F94" w:rsidRDefault="00592F94" w:rsidP="0075628F">
      <w:pPr>
        <w:numPr>
          <w:ilvl w:val="2"/>
          <w:numId w:val="21"/>
        </w:numPr>
        <w:snapToGrid w:val="0"/>
        <w:spacing w:line="360" w:lineRule="auto"/>
        <w:ind w:left="0" w:firstLine="0"/>
        <w:textAlignment w:val="center"/>
        <w:outlineLvl w:val="2"/>
        <w:rPr>
          <w:rFonts w:ascii="Times New Roman" w:hAnsi="Times New Roman"/>
          <w:bCs/>
        </w:rPr>
      </w:pPr>
      <w:r w:rsidRPr="00592F94">
        <w:rPr>
          <w:rFonts w:ascii="Times New Roman" w:hAnsi="Times New Roman"/>
          <w:bCs/>
        </w:rPr>
        <w:t>裂缝宽度由主裂缝间距内钢筋与混凝土的应变差值决定，本规程沿用普</w:t>
      </w:r>
      <w:r w:rsidRPr="00592F94">
        <w:rPr>
          <w:rFonts w:ascii="Times New Roman" w:hAnsi="Times New Roman"/>
          <w:bCs/>
        </w:rPr>
        <w:lastRenderedPageBreak/>
        <w:t>通混凝土裂缝宽度计算方法，考虑超高强韧钢筋混凝土的特殊性能进行修正。</w:t>
      </w:r>
    </w:p>
    <w:p w14:paraId="6802F282" w14:textId="77777777" w:rsidR="00592F94" w:rsidRPr="00362490" w:rsidRDefault="00592F94" w:rsidP="00592F94">
      <w:pPr>
        <w:widowControl/>
        <w:adjustRightInd w:val="0"/>
        <w:snapToGrid w:val="0"/>
        <w:spacing w:line="360" w:lineRule="auto"/>
        <w:rPr>
          <w:rFonts w:ascii="Times New Roman" w:hAnsi="Times New Roman"/>
          <w:szCs w:val="22"/>
        </w:rPr>
        <w:sectPr w:rsidR="00592F94" w:rsidRPr="00362490">
          <w:pgSz w:w="11906" w:h="16838"/>
          <w:pgMar w:top="1440" w:right="1800" w:bottom="1440" w:left="1800" w:header="851" w:footer="992" w:gutter="0"/>
          <w:cols w:space="425"/>
          <w:docGrid w:type="lines" w:linePitch="312"/>
        </w:sectPr>
      </w:pPr>
    </w:p>
    <w:p w14:paraId="541E5757" w14:textId="7EC51542" w:rsidR="00592F94" w:rsidRPr="00362490" w:rsidRDefault="00592F94" w:rsidP="009C249D">
      <w:pPr>
        <w:pStyle w:val="af6"/>
        <w:numPr>
          <w:ilvl w:val="0"/>
          <w:numId w:val="33"/>
        </w:numPr>
        <w:spacing w:beforeLines="50" w:before="163" w:afterLines="200" w:after="652" w:line="360" w:lineRule="auto"/>
        <w:ind w:left="0" w:firstLineChars="0" w:firstLine="0"/>
        <w:jc w:val="center"/>
        <w:outlineLvl w:val="0"/>
        <w:rPr>
          <w:rFonts w:ascii="Times New Roman" w:hAnsi="Times New Roman"/>
          <w:bCs/>
          <w:sz w:val="32"/>
          <w:szCs w:val="32"/>
        </w:rPr>
      </w:pPr>
      <w:bookmarkStart w:id="332" w:name="_Toc180674226"/>
      <w:r w:rsidRPr="00362490">
        <w:rPr>
          <w:rFonts w:ascii="Times New Roman" w:hAnsi="Times New Roman"/>
          <w:bCs/>
          <w:sz w:val="32"/>
          <w:szCs w:val="32"/>
        </w:rPr>
        <w:lastRenderedPageBreak/>
        <w:t>构造</w:t>
      </w:r>
      <w:r w:rsidRPr="009C249D">
        <w:rPr>
          <w:bCs/>
          <w:sz w:val="32"/>
          <w:szCs w:val="32"/>
        </w:rPr>
        <w:t>要求</w:t>
      </w:r>
      <w:bookmarkEnd w:id="332"/>
    </w:p>
    <w:p w14:paraId="2B0996F3" w14:textId="24385BD0" w:rsidR="00592F94" w:rsidRPr="00362490" w:rsidRDefault="00592F94" w:rsidP="004D440B">
      <w:pPr>
        <w:pStyle w:val="af6"/>
        <w:spacing w:beforeLines="50" w:before="163" w:afterLines="50" w:after="163" w:line="360" w:lineRule="auto"/>
        <w:ind w:firstLineChars="0" w:firstLine="0"/>
        <w:jc w:val="center"/>
        <w:outlineLvl w:val="1"/>
        <w:rPr>
          <w:rFonts w:ascii="Times New Roman" w:eastAsia="黑体" w:hAnsi="Times New Roman"/>
          <w:b/>
        </w:rPr>
      </w:pPr>
      <w:bookmarkStart w:id="333" w:name="_Toc180674227"/>
      <w:r w:rsidRPr="00362490">
        <w:rPr>
          <w:rFonts w:ascii="Times New Roman" w:eastAsia="黑体" w:hAnsi="Times New Roman"/>
          <w:b/>
        </w:rPr>
        <w:t>7.1</w:t>
      </w:r>
      <w:r w:rsidRPr="00362490">
        <w:rPr>
          <w:rFonts w:ascii="Times New Roman" w:eastAsia="黑体" w:hAnsi="Times New Roman"/>
          <w:b/>
        </w:rPr>
        <w:t>保护层厚度</w:t>
      </w:r>
      <w:bookmarkEnd w:id="333"/>
    </w:p>
    <w:p w14:paraId="29F0A2CC" w14:textId="77777777" w:rsidR="00592F94" w:rsidRPr="00362490" w:rsidRDefault="00592F94" w:rsidP="008A169B">
      <w:pPr>
        <w:widowControl/>
        <w:adjustRightInd w:val="0"/>
        <w:snapToGrid w:val="0"/>
        <w:spacing w:line="360" w:lineRule="auto"/>
        <w:rPr>
          <w:rFonts w:ascii="Times New Roman" w:hAnsi="Times New Roman"/>
          <w:szCs w:val="22"/>
        </w:rPr>
      </w:pPr>
      <w:r w:rsidRPr="00362490">
        <w:rPr>
          <w:rFonts w:ascii="Times New Roman" w:hAnsi="Times New Roman"/>
          <w:b/>
          <w:bCs/>
          <w:szCs w:val="22"/>
        </w:rPr>
        <w:t>7.1.1</w:t>
      </w:r>
      <w:r w:rsidRPr="00362490">
        <w:rPr>
          <w:rFonts w:ascii="Times New Roman" w:hAnsi="Times New Roman"/>
          <w:b/>
          <w:bCs/>
          <w:szCs w:val="22"/>
        </w:rPr>
        <w:t>、</w:t>
      </w:r>
      <w:r w:rsidRPr="00362490">
        <w:rPr>
          <w:rFonts w:ascii="Times New Roman" w:hAnsi="Times New Roman"/>
          <w:b/>
          <w:bCs/>
          <w:szCs w:val="22"/>
        </w:rPr>
        <w:t xml:space="preserve">7.1.2 </w:t>
      </w:r>
      <w:r w:rsidRPr="00362490">
        <w:rPr>
          <w:rFonts w:ascii="Times New Roman" w:hAnsi="Times New Roman"/>
          <w:szCs w:val="22"/>
        </w:rPr>
        <w:t>根据我国对混凝土结构耐久性的调研及分析，并参考《混凝土结构耐久性设计规范》</w:t>
      </w:r>
      <w:r w:rsidRPr="00362490">
        <w:rPr>
          <w:rFonts w:ascii="Times New Roman" w:hAnsi="Times New Roman"/>
          <w:szCs w:val="22"/>
        </w:rPr>
        <w:t>GB/T50476</w:t>
      </w:r>
      <w:r w:rsidRPr="00362490">
        <w:rPr>
          <w:rFonts w:ascii="Times New Roman" w:hAnsi="Times New Roman"/>
          <w:szCs w:val="22"/>
        </w:rPr>
        <w:t>以及国外相应规范、标准的有关规定，对混凝土保护层的厚度进行规定。</w:t>
      </w:r>
    </w:p>
    <w:p w14:paraId="0FA240A2" w14:textId="6D1383DA" w:rsidR="00592F94" w:rsidRPr="00362490" w:rsidRDefault="00592F94" w:rsidP="00592F94">
      <w:pPr>
        <w:pStyle w:val="af6"/>
        <w:spacing w:beforeLines="50" w:before="163" w:afterLines="50" w:after="163" w:line="360" w:lineRule="auto"/>
        <w:ind w:left="482" w:firstLineChars="0" w:firstLine="0"/>
        <w:jc w:val="center"/>
        <w:outlineLvl w:val="1"/>
        <w:rPr>
          <w:rFonts w:ascii="Times New Roman" w:eastAsia="黑体" w:hAnsi="Times New Roman"/>
          <w:b/>
        </w:rPr>
      </w:pPr>
      <w:bookmarkStart w:id="334" w:name="_Toc180674228"/>
      <w:r w:rsidRPr="00362490">
        <w:rPr>
          <w:rFonts w:ascii="Times New Roman" w:eastAsia="黑体" w:hAnsi="Times New Roman"/>
          <w:b/>
        </w:rPr>
        <w:t>7.2</w:t>
      </w:r>
      <w:r w:rsidRPr="00362490">
        <w:rPr>
          <w:rFonts w:ascii="Times New Roman" w:eastAsia="黑体" w:hAnsi="Times New Roman"/>
          <w:b/>
        </w:rPr>
        <w:t>钢筋锚固长度</w:t>
      </w:r>
      <w:bookmarkEnd w:id="334"/>
    </w:p>
    <w:p w14:paraId="5E963621" w14:textId="77777777" w:rsidR="00592F94" w:rsidRPr="00362490" w:rsidRDefault="00592F94" w:rsidP="00362490">
      <w:pPr>
        <w:widowControl/>
        <w:adjustRightInd w:val="0"/>
        <w:snapToGrid w:val="0"/>
        <w:spacing w:line="360" w:lineRule="auto"/>
        <w:rPr>
          <w:rFonts w:ascii="Times New Roman" w:hAnsi="Times New Roman"/>
          <w:szCs w:val="22"/>
        </w:rPr>
      </w:pPr>
      <w:r w:rsidRPr="00362490">
        <w:rPr>
          <w:rFonts w:ascii="Times New Roman" w:hAnsi="Times New Roman"/>
          <w:b/>
          <w:bCs/>
          <w:szCs w:val="22"/>
        </w:rPr>
        <w:t xml:space="preserve">7.2.1 </w:t>
      </w:r>
      <w:r w:rsidRPr="00362490">
        <w:rPr>
          <w:rFonts w:ascii="Times New Roman" w:hAnsi="Times New Roman"/>
          <w:szCs w:val="22"/>
        </w:rPr>
        <w:t>我国钢筋强度不断提高，结构形式的多样性也使锚固条件有了很大的变化，根据近年来系统试验研究及可靠度分析的结果并参考国外标准，规范给出了以简单计算确定受拉钢筋锚固长度的方法。</w:t>
      </w:r>
    </w:p>
    <w:p w14:paraId="43A7816E" w14:textId="6AA6260A" w:rsidR="00592F94" w:rsidRPr="00362490" w:rsidRDefault="00592F94" w:rsidP="00592F94">
      <w:pPr>
        <w:pStyle w:val="af6"/>
        <w:spacing w:beforeLines="50" w:before="163" w:afterLines="50" w:after="163" w:line="360" w:lineRule="auto"/>
        <w:ind w:left="482" w:firstLineChars="0" w:firstLine="0"/>
        <w:jc w:val="center"/>
        <w:outlineLvl w:val="1"/>
        <w:rPr>
          <w:rFonts w:ascii="Times New Roman" w:eastAsia="黑体" w:hAnsi="Times New Roman"/>
          <w:b/>
        </w:rPr>
      </w:pPr>
      <w:bookmarkStart w:id="335" w:name="_Toc180674229"/>
      <w:r w:rsidRPr="00362490">
        <w:rPr>
          <w:rFonts w:ascii="Times New Roman" w:eastAsia="黑体" w:hAnsi="Times New Roman"/>
          <w:b/>
        </w:rPr>
        <w:t>7.3</w:t>
      </w:r>
      <w:r w:rsidRPr="00362490">
        <w:rPr>
          <w:rFonts w:ascii="Times New Roman" w:eastAsia="黑体" w:hAnsi="Times New Roman"/>
          <w:b/>
        </w:rPr>
        <w:t>高强钢筋的连接</w:t>
      </w:r>
      <w:bookmarkEnd w:id="335"/>
    </w:p>
    <w:p w14:paraId="0C1D32F4" w14:textId="77777777" w:rsidR="00592F94" w:rsidRPr="00362490" w:rsidRDefault="00592F94" w:rsidP="00362490">
      <w:pPr>
        <w:widowControl/>
        <w:adjustRightInd w:val="0"/>
        <w:snapToGrid w:val="0"/>
        <w:spacing w:line="360" w:lineRule="auto"/>
        <w:rPr>
          <w:rFonts w:ascii="Times New Roman" w:hAnsi="Times New Roman"/>
          <w:szCs w:val="22"/>
        </w:rPr>
      </w:pPr>
      <w:r w:rsidRPr="00362490">
        <w:rPr>
          <w:rFonts w:ascii="Times New Roman" w:hAnsi="Times New Roman"/>
          <w:b/>
          <w:bCs/>
          <w:szCs w:val="22"/>
        </w:rPr>
        <w:t xml:space="preserve">7.3.1 </w:t>
      </w:r>
      <w:r w:rsidRPr="00362490">
        <w:rPr>
          <w:rFonts w:ascii="Times New Roman" w:hAnsi="Times New Roman"/>
          <w:szCs w:val="22"/>
        </w:rPr>
        <w:t>钢筋连接的形式各自适用于一定的工程条件。各种类型钢筋接头的传力性能均不如直接传力的整根钢筋，任何形式的钢筋连接均会削弱其传力性能。因此需对钢筋连接做出一定规定。</w:t>
      </w:r>
    </w:p>
    <w:p w14:paraId="573873E2" w14:textId="33C0E8BD" w:rsidR="00592F94" w:rsidRPr="00362490" w:rsidRDefault="00592F94" w:rsidP="00592F94">
      <w:pPr>
        <w:pStyle w:val="af6"/>
        <w:spacing w:beforeLines="50" w:before="163" w:afterLines="50" w:after="163" w:line="360" w:lineRule="auto"/>
        <w:ind w:left="482" w:firstLineChars="0" w:firstLine="0"/>
        <w:jc w:val="center"/>
        <w:outlineLvl w:val="1"/>
        <w:rPr>
          <w:rFonts w:ascii="Times New Roman" w:eastAsia="黑体" w:hAnsi="Times New Roman"/>
          <w:b/>
        </w:rPr>
      </w:pPr>
      <w:bookmarkStart w:id="336" w:name="_Toc180674230"/>
      <w:r w:rsidRPr="00362490">
        <w:rPr>
          <w:rFonts w:ascii="Times New Roman" w:eastAsia="黑体" w:hAnsi="Times New Roman"/>
          <w:b/>
        </w:rPr>
        <w:t>7.4</w:t>
      </w:r>
      <w:r w:rsidRPr="00362490">
        <w:rPr>
          <w:rFonts w:ascii="Times New Roman" w:eastAsia="黑体" w:hAnsi="Times New Roman"/>
          <w:b/>
        </w:rPr>
        <w:t>板</w:t>
      </w:r>
      <w:bookmarkEnd w:id="336"/>
    </w:p>
    <w:p w14:paraId="2BC29C9D" w14:textId="77777777" w:rsidR="00592F94" w:rsidRPr="00362490" w:rsidRDefault="00592F94" w:rsidP="00362490">
      <w:pPr>
        <w:spacing w:line="360" w:lineRule="auto"/>
        <w:rPr>
          <w:rFonts w:ascii="Times New Roman" w:hAnsi="Times New Roman"/>
          <w:color w:val="000000" w:themeColor="text1"/>
          <w:szCs w:val="22"/>
          <w14:ligatures w14:val="standardContextual"/>
        </w:rPr>
      </w:pPr>
      <w:r w:rsidRPr="00362490">
        <w:rPr>
          <w:rFonts w:ascii="Times New Roman" w:hAnsi="Times New Roman"/>
          <w:b/>
          <w:bCs/>
        </w:rPr>
        <w:t xml:space="preserve">7.4.2 </w:t>
      </w:r>
      <w:r w:rsidRPr="00362490">
        <w:rPr>
          <w:rFonts w:ascii="Times New Roman" w:hAnsi="Times New Roman"/>
        </w:rPr>
        <w:t>本条考虑结构安全及刚度的要求，根据工程经验，在符合承载力极限状态和正常使用极限状态要求的前提下，按经济合理的原则，提出了</w:t>
      </w:r>
      <w:r w:rsidRPr="00362490">
        <w:rPr>
          <w:rFonts w:ascii="Times New Roman" w:hAnsi="Times New Roman"/>
          <w:color w:val="000000" w:themeColor="text1"/>
          <w:szCs w:val="22"/>
          <w14:ligatures w14:val="standardContextual"/>
        </w:rPr>
        <w:t>单向板和双向板的宽度、有效长度与板厚关系。</w:t>
      </w:r>
    </w:p>
    <w:p w14:paraId="63FF0202" w14:textId="4FB79339" w:rsidR="00592F94" w:rsidRPr="00362490" w:rsidRDefault="00592F94" w:rsidP="00592F94">
      <w:pPr>
        <w:pStyle w:val="af6"/>
        <w:spacing w:beforeLines="50" w:before="163" w:afterLines="50" w:after="163" w:line="360" w:lineRule="auto"/>
        <w:ind w:left="482" w:firstLineChars="0" w:firstLine="0"/>
        <w:jc w:val="center"/>
        <w:outlineLvl w:val="1"/>
        <w:rPr>
          <w:rFonts w:ascii="Times New Roman" w:eastAsia="黑体" w:hAnsi="Times New Roman"/>
          <w:b/>
        </w:rPr>
      </w:pPr>
      <w:bookmarkStart w:id="337" w:name="_Toc180674231"/>
      <w:r w:rsidRPr="00362490">
        <w:rPr>
          <w:rFonts w:ascii="Times New Roman" w:eastAsia="黑体" w:hAnsi="Times New Roman"/>
          <w:b/>
        </w:rPr>
        <w:t>7.5</w:t>
      </w:r>
      <w:r w:rsidRPr="00362490">
        <w:rPr>
          <w:rFonts w:ascii="Times New Roman" w:eastAsia="黑体" w:hAnsi="Times New Roman"/>
          <w:b/>
        </w:rPr>
        <w:t>梁</w:t>
      </w:r>
      <w:bookmarkEnd w:id="337"/>
    </w:p>
    <w:p w14:paraId="48FCF1CD" w14:textId="77777777" w:rsidR="00592F94" w:rsidRPr="00362490" w:rsidRDefault="00592F94" w:rsidP="001F4D73">
      <w:pPr>
        <w:spacing w:line="360" w:lineRule="auto"/>
        <w:rPr>
          <w:rFonts w:ascii="Times New Roman" w:hAnsi="Times New Roman"/>
        </w:rPr>
      </w:pPr>
      <w:r w:rsidRPr="00362490">
        <w:rPr>
          <w:rFonts w:ascii="Times New Roman" w:hAnsi="Times New Roman"/>
          <w:b/>
          <w:bCs/>
        </w:rPr>
        <w:t>7.5.1</w:t>
      </w:r>
      <w:r w:rsidRPr="00362490">
        <w:rPr>
          <w:rFonts w:ascii="Times New Roman" w:hAnsi="Times New Roman"/>
          <w:b/>
          <w:bCs/>
        </w:rPr>
        <w:t>、</w:t>
      </w:r>
      <w:r w:rsidRPr="00362490">
        <w:rPr>
          <w:rFonts w:ascii="Times New Roman" w:hAnsi="Times New Roman"/>
          <w:b/>
          <w:bCs/>
        </w:rPr>
        <w:t>7.5.2</w:t>
      </w:r>
      <w:r w:rsidRPr="00362490">
        <w:rPr>
          <w:rFonts w:ascii="Times New Roman" w:hAnsi="Times New Roman"/>
          <w:b/>
          <w:bCs/>
        </w:rPr>
        <w:t>、</w:t>
      </w:r>
      <w:r w:rsidRPr="00362490">
        <w:rPr>
          <w:rFonts w:ascii="Times New Roman" w:hAnsi="Times New Roman"/>
          <w:b/>
          <w:bCs/>
        </w:rPr>
        <w:t xml:space="preserve">7.5.3 </w:t>
      </w:r>
      <w:r w:rsidRPr="00362490">
        <w:rPr>
          <w:rFonts w:ascii="Times New Roman" w:hAnsi="Times New Roman"/>
        </w:rPr>
        <w:t>根据长期工程实践经验，结合现有规范要求，为了保证混凝土浇筑质量，对梁内</w:t>
      </w:r>
      <w:r w:rsidRPr="00362490">
        <w:rPr>
          <w:rFonts w:ascii="Times New Roman" w:hAnsi="Times New Roman"/>
          <w:snapToGrid w:val="0"/>
          <w:szCs w:val="22"/>
        </w:rPr>
        <w:t>受力筋</w:t>
      </w:r>
      <w:r w:rsidRPr="00362490">
        <w:rPr>
          <w:rFonts w:ascii="Times New Roman" w:hAnsi="Times New Roman"/>
        </w:rPr>
        <w:t>钢筋数量、直径及布置的构造要求提出规定。</w:t>
      </w:r>
    </w:p>
    <w:p w14:paraId="2AD50E9B" w14:textId="09E95371" w:rsidR="00592F94" w:rsidRPr="00362490" w:rsidRDefault="00592F94" w:rsidP="00592F94">
      <w:pPr>
        <w:pStyle w:val="af6"/>
        <w:spacing w:beforeLines="50" w:before="163" w:afterLines="50" w:after="163" w:line="360" w:lineRule="auto"/>
        <w:ind w:left="482" w:firstLineChars="0" w:firstLine="0"/>
        <w:jc w:val="center"/>
        <w:outlineLvl w:val="1"/>
        <w:rPr>
          <w:rFonts w:ascii="Times New Roman" w:eastAsia="黑体" w:hAnsi="Times New Roman"/>
          <w:b/>
        </w:rPr>
      </w:pPr>
      <w:bookmarkStart w:id="338" w:name="_Toc180674232"/>
      <w:r w:rsidRPr="00362490">
        <w:rPr>
          <w:rFonts w:ascii="Times New Roman" w:eastAsia="黑体" w:hAnsi="Times New Roman"/>
          <w:b/>
        </w:rPr>
        <w:t>7.6</w:t>
      </w:r>
      <w:r w:rsidRPr="00362490">
        <w:rPr>
          <w:rFonts w:ascii="Times New Roman" w:eastAsia="黑体" w:hAnsi="Times New Roman"/>
          <w:b/>
        </w:rPr>
        <w:t>柱</w:t>
      </w:r>
      <w:bookmarkEnd w:id="338"/>
    </w:p>
    <w:p w14:paraId="148754C6" w14:textId="77777777" w:rsidR="00362490" w:rsidRPr="00362490" w:rsidRDefault="00592F94" w:rsidP="001F4D73">
      <w:pPr>
        <w:spacing w:line="360" w:lineRule="auto"/>
        <w:rPr>
          <w:rFonts w:ascii="Times New Roman" w:hAnsi="Times New Roman"/>
          <w:snapToGrid w:val="0"/>
          <w:szCs w:val="22"/>
        </w:rPr>
        <w:sectPr w:rsidR="00362490" w:rsidRPr="00362490" w:rsidSect="00FA4B39">
          <w:pgSz w:w="11906" w:h="16838"/>
          <w:pgMar w:top="1440" w:right="1800" w:bottom="1440" w:left="1800" w:header="851" w:footer="992" w:gutter="0"/>
          <w:cols w:space="425"/>
          <w:docGrid w:type="lines" w:linePitch="326"/>
        </w:sectPr>
      </w:pPr>
      <w:r w:rsidRPr="00362490">
        <w:rPr>
          <w:rFonts w:ascii="Times New Roman" w:hAnsi="Times New Roman"/>
          <w:b/>
          <w:bCs/>
        </w:rPr>
        <w:t xml:space="preserve">7.6.1 </w:t>
      </w:r>
      <w:r w:rsidRPr="00362490">
        <w:rPr>
          <w:rFonts w:ascii="Times New Roman" w:hAnsi="Times New Roman"/>
        </w:rPr>
        <w:t>本条规定参考了国家现行标准</w:t>
      </w:r>
      <w:r w:rsidRPr="00362490">
        <w:rPr>
          <w:rFonts w:ascii="Times New Roman" w:hAnsi="Times New Roman"/>
          <w:snapToGrid w:val="0"/>
          <w:szCs w:val="22"/>
        </w:rPr>
        <w:t>《混凝土结构设计标准》</w:t>
      </w:r>
      <w:r w:rsidRPr="00362490">
        <w:rPr>
          <w:rFonts w:ascii="Times New Roman" w:hAnsi="Times New Roman"/>
          <w:snapToGrid w:val="0"/>
          <w:szCs w:val="22"/>
        </w:rPr>
        <w:t>GB/T 50010-2024</w:t>
      </w:r>
      <w:r w:rsidRPr="00362490">
        <w:rPr>
          <w:rFonts w:ascii="Times New Roman" w:hAnsi="Times New Roman"/>
          <w:snapToGrid w:val="0"/>
          <w:szCs w:val="22"/>
        </w:rPr>
        <w:t>，对柱中纵向钢筋的基本构造、直径、间距、数量等进行了相应规定。</w:t>
      </w:r>
    </w:p>
    <w:p w14:paraId="2CA1F512" w14:textId="3DD6AD91" w:rsidR="00592F94" w:rsidRPr="00362490" w:rsidRDefault="00592F94" w:rsidP="009C249D">
      <w:pPr>
        <w:pStyle w:val="af6"/>
        <w:numPr>
          <w:ilvl w:val="0"/>
          <w:numId w:val="33"/>
        </w:numPr>
        <w:spacing w:beforeLines="50" w:before="163" w:afterLines="200" w:after="652" w:line="360" w:lineRule="auto"/>
        <w:ind w:left="0" w:firstLineChars="0" w:firstLine="0"/>
        <w:jc w:val="center"/>
        <w:outlineLvl w:val="0"/>
        <w:rPr>
          <w:rFonts w:ascii="Times New Roman" w:hAnsi="Times New Roman"/>
          <w:bCs/>
          <w:sz w:val="32"/>
          <w:szCs w:val="32"/>
        </w:rPr>
      </w:pPr>
      <w:bookmarkStart w:id="339" w:name="_Toc180674233"/>
      <w:r w:rsidRPr="00362490">
        <w:rPr>
          <w:rFonts w:ascii="Times New Roman" w:hAnsi="Times New Roman"/>
          <w:bCs/>
          <w:sz w:val="32"/>
          <w:szCs w:val="32"/>
        </w:rPr>
        <w:lastRenderedPageBreak/>
        <w:t>施工及质量</w:t>
      </w:r>
      <w:r w:rsidRPr="009C249D">
        <w:rPr>
          <w:bCs/>
          <w:sz w:val="32"/>
          <w:szCs w:val="32"/>
        </w:rPr>
        <w:t>验收</w:t>
      </w:r>
      <w:bookmarkEnd w:id="339"/>
    </w:p>
    <w:p w14:paraId="5C437AF2" w14:textId="50A0EECF" w:rsidR="00592F94" w:rsidRPr="00362490" w:rsidRDefault="00592F94" w:rsidP="00592F94">
      <w:pPr>
        <w:spacing w:beforeLines="50" w:before="163" w:afterLines="50" w:after="163" w:line="360" w:lineRule="auto"/>
        <w:jc w:val="center"/>
        <w:outlineLvl w:val="1"/>
        <w:rPr>
          <w:rFonts w:ascii="Times New Roman" w:eastAsia="黑体" w:hAnsi="Times New Roman"/>
          <w:b/>
        </w:rPr>
      </w:pPr>
      <w:bookmarkStart w:id="340" w:name="_Toc180674234"/>
      <w:r w:rsidRPr="00362490">
        <w:rPr>
          <w:rFonts w:ascii="Times New Roman" w:eastAsia="黑体" w:hAnsi="Times New Roman"/>
          <w:b/>
        </w:rPr>
        <w:t>8.3</w:t>
      </w:r>
      <w:r w:rsidRPr="00362490">
        <w:rPr>
          <w:rFonts w:ascii="Times New Roman" w:eastAsia="黑体" w:hAnsi="Times New Roman"/>
          <w:b/>
        </w:rPr>
        <w:t>钢筋的加工与安装</w:t>
      </w:r>
      <w:bookmarkEnd w:id="340"/>
    </w:p>
    <w:p w14:paraId="23D073BA" w14:textId="7EFA6E2C" w:rsidR="00592F94" w:rsidRPr="00362490" w:rsidRDefault="00592F94" w:rsidP="001F4D73">
      <w:pPr>
        <w:spacing w:line="360" w:lineRule="auto"/>
        <w:rPr>
          <w:rFonts w:ascii="Times New Roman" w:eastAsia="黑体" w:hAnsi="Times New Roman"/>
          <w:b/>
        </w:rPr>
      </w:pPr>
      <w:r w:rsidRPr="00362490">
        <w:rPr>
          <w:rFonts w:ascii="Times New Roman" w:eastAsia="黑体" w:hAnsi="Times New Roman"/>
          <w:b/>
        </w:rPr>
        <w:t>8.3.1</w:t>
      </w:r>
      <w:r w:rsidR="00362490" w:rsidRPr="00362490">
        <w:rPr>
          <w:rFonts w:ascii="Times New Roman" w:eastAsia="黑体" w:hAnsi="Times New Roman"/>
          <w:b/>
        </w:rPr>
        <w:tab/>
      </w:r>
      <w:r w:rsidRPr="00362490">
        <w:rPr>
          <w:rFonts w:ascii="Times New Roman" w:hAnsi="Times New Roman"/>
          <w:bCs/>
        </w:rPr>
        <w:t>为了保证钢筋加工以及安装过程的安全性，对加工流程、加工方式、焊接要求等做了相关规定。</w:t>
      </w:r>
    </w:p>
    <w:p w14:paraId="0EF469EF" w14:textId="2829DCC3" w:rsidR="00592F94" w:rsidRPr="00362490" w:rsidRDefault="00592F94" w:rsidP="00592F94">
      <w:pPr>
        <w:pStyle w:val="af6"/>
        <w:spacing w:beforeLines="50" w:before="163" w:afterLines="50" w:after="163" w:line="360" w:lineRule="auto"/>
        <w:ind w:left="482" w:firstLineChars="0" w:firstLine="0"/>
        <w:jc w:val="center"/>
        <w:outlineLvl w:val="1"/>
        <w:rPr>
          <w:rFonts w:ascii="Times New Roman" w:eastAsia="黑体" w:hAnsi="Times New Roman"/>
          <w:b/>
        </w:rPr>
      </w:pPr>
      <w:bookmarkStart w:id="341" w:name="_Toc180674235"/>
      <w:r w:rsidRPr="00362490">
        <w:rPr>
          <w:rFonts w:ascii="Times New Roman" w:eastAsia="黑体" w:hAnsi="Times New Roman"/>
          <w:b/>
        </w:rPr>
        <w:t>8.5</w:t>
      </w:r>
      <w:r w:rsidRPr="00362490">
        <w:rPr>
          <w:rFonts w:ascii="Times New Roman" w:eastAsia="黑体" w:hAnsi="Times New Roman"/>
          <w:b/>
        </w:rPr>
        <w:t>结构验收</w:t>
      </w:r>
      <w:bookmarkEnd w:id="341"/>
    </w:p>
    <w:p w14:paraId="0F91F6E1" w14:textId="7EE99804" w:rsidR="00592F94" w:rsidRPr="00362490" w:rsidRDefault="00592F94" w:rsidP="001F4D73">
      <w:pPr>
        <w:spacing w:line="360" w:lineRule="auto"/>
        <w:rPr>
          <w:rFonts w:ascii="Times New Roman" w:hAnsi="Times New Roman"/>
          <w:szCs w:val="22"/>
        </w:rPr>
      </w:pPr>
      <w:r w:rsidRPr="00362490">
        <w:rPr>
          <w:rFonts w:ascii="Times New Roman" w:hAnsi="Times New Roman"/>
          <w:b/>
          <w:bCs/>
        </w:rPr>
        <w:t>8.5.1</w:t>
      </w:r>
      <w:r w:rsidRPr="00362490">
        <w:rPr>
          <w:rFonts w:ascii="Times New Roman" w:hAnsi="Times New Roman"/>
          <w:b/>
          <w:bCs/>
        </w:rPr>
        <w:t>、</w:t>
      </w:r>
      <w:r w:rsidRPr="00362490">
        <w:rPr>
          <w:rFonts w:ascii="Times New Roman" w:hAnsi="Times New Roman"/>
          <w:b/>
          <w:bCs/>
        </w:rPr>
        <w:t>8.5.2</w:t>
      </w:r>
      <w:r w:rsidR="00362490" w:rsidRPr="00362490">
        <w:rPr>
          <w:rFonts w:ascii="Times New Roman" w:hAnsi="Times New Roman"/>
          <w:b/>
          <w:bCs/>
        </w:rPr>
        <w:tab/>
      </w:r>
      <w:r w:rsidRPr="00362490">
        <w:rPr>
          <w:rFonts w:ascii="Times New Roman" w:hAnsi="Times New Roman"/>
        </w:rPr>
        <w:t>SHCC</w:t>
      </w:r>
      <w:r w:rsidRPr="00362490">
        <w:rPr>
          <w:rFonts w:ascii="Times New Roman" w:hAnsi="Times New Roman"/>
        </w:rPr>
        <w:t>质量控制是施工质量控制的关键环节之一。本条对质量验收流程，以及钢筋检验的数量、类型、品种等进行了规定</w:t>
      </w:r>
      <w:r w:rsidR="00362490" w:rsidRPr="00362490">
        <w:rPr>
          <w:rFonts w:ascii="Times New Roman" w:hAnsi="Times New Roman"/>
        </w:rPr>
        <w:t>。</w:t>
      </w:r>
    </w:p>
    <w:sectPr w:rsidR="00592F94" w:rsidRPr="00362490" w:rsidSect="00FA4B39">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74137" w14:textId="77777777" w:rsidR="004B172C" w:rsidRDefault="004B172C">
      <w:pPr>
        <w:spacing w:before="120" w:after="480"/>
        <w:ind w:firstLine="720"/>
      </w:pPr>
      <w:r>
        <w:separator/>
      </w:r>
    </w:p>
    <w:p w14:paraId="523DB21F" w14:textId="77777777" w:rsidR="004B172C" w:rsidRDefault="004B172C">
      <w:pPr>
        <w:spacing w:before="120" w:after="480"/>
        <w:ind w:firstLine="720"/>
      </w:pPr>
    </w:p>
    <w:p w14:paraId="23E7329E" w14:textId="77777777" w:rsidR="004B172C" w:rsidRDefault="004B172C" w:rsidP="003E1FDF">
      <w:pPr>
        <w:spacing w:before="120" w:after="480"/>
        <w:ind w:firstLine="720"/>
      </w:pPr>
    </w:p>
    <w:p w14:paraId="778DABB1" w14:textId="77777777" w:rsidR="004B172C" w:rsidRDefault="004B172C">
      <w:pPr>
        <w:spacing w:before="120" w:after="480"/>
        <w:ind w:firstLine="720"/>
      </w:pPr>
    </w:p>
    <w:p w14:paraId="11008C68" w14:textId="77777777" w:rsidR="004B172C" w:rsidRDefault="004B172C" w:rsidP="00862CFA">
      <w:pPr>
        <w:spacing w:before="120" w:after="480"/>
        <w:ind w:firstLine="720"/>
      </w:pPr>
    </w:p>
    <w:p w14:paraId="5D1722DC" w14:textId="77777777" w:rsidR="004B172C" w:rsidRDefault="004B172C" w:rsidP="00862CFA">
      <w:pPr>
        <w:spacing w:before="120" w:after="480"/>
        <w:ind w:firstLine="720"/>
      </w:pPr>
    </w:p>
    <w:p w14:paraId="5BA12AC9" w14:textId="77777777" w:rsidR="004B172C" w:rsidRDefault="004B172C" w:rsidP="00862CFA">
      <w:pPr>
        <w:spacing w:before="120" w:after="480"/>
        <w:ind w:firstLine="720"/>
      </w:pPr>
    </w:p>
    <w:p w14:paraId="50F34B31" w14:textId="77777777" w:rsidR="004B172C" w:rsidRDefault="004B172C" w:rsidP="00862CFA">
      <w:pPr>
        <w:spacing w:before="120" w:after="480"/>
        <w:ind w:firstLine="720"/>
      </w:pPr>
    </w:p>
    <w:p w14:paraId="20987F67" w14:textId="77777777" w:rsidR="004B172C" w:rsidRDefault="004B172C" w:rsidP="00862CFA">
      <w:pPr>
        <w:spacing w:before="120" w:after="480"/>
        <w:ind w:firstLine="720"/>
      </w:pPr>
    </w:p>
    <w:p w14:paraId="155C5BC7" w14:textId="77777777" w:rsidR="004B172C" w:rsidRDefault="004B172C" w:rsidP="00907E81">
      <w:pPr>
        <w:spacing w:before="120" w:after="480"/>
      </w:pPr>
    </w:p>
    <w:p w14:paraId="13398E1A" w14:textId="77777777" w:rsidR="004B172C" w:rsidRDefault="004B172C" w:rsidP="00660231">
      <w:pPr>
        <w:spacing w:before="120" w:after="480"/>
      </w:pPr>
    </w:p>
    <w:p w14:paraId="220D46C0" w14:textId="77777777" w:rsidR="004B172C" w:rsidRDefault="004B172C" w:rsidP="00660231">
      <w:pPr>
        <w:spacing w:before="120" w:after="480"/>
      </w:pPr>
    </w:p>
    <w:p w14:paraId="725FFC47" w14:textId="77777777" w:rsidR="004B172C" w:rsidRDefault="004B172C" w:rsidP="001605B2">
      <w:pPr>
        <w:spacing w:before="120" w:after="480"/>
      </w:pPr>
    </w:p>
    <w:p w14:paraId="675E2966" w14:textId="77777777" w:rsidR="004B172C" w:rsidRDefault="004B172C" w:rsidP="00C84A28">
      <w:pPr>
        <w:spacing w:before="120" w:after="480"/>
      </w:pPr>
    </w:p>
    <w:p w14:paraId="226726C4" w14:textId="77777777" w:rsidR="004B172C" w:rsidRDefault="004B172C" w:rsidP="00C84A28">
      <w:pPr>
        <w:spacing w:before="120" w:after="480"/>
      </w:pPr>
    </w:p>
    <w:p w14:paraId="6A46F894" w14:textId="77777777" w:rsidR="004B172C" w:rsidRDefault="004B172C" w:rsidP="00C60A63">
      <w:pPr>
        <w:spacing w:before="120" w:after="480"/>
      </w:pPr>
    </w:p>
    <w:p w14:paraId="3FBB3BA1" w14:textId="77777777" w:rsidR="004B172C" w:rsidRDefault="004B172C" w:rsidP="00860EA8">
      <w:pPr>
        <w:spacing w:before="120" w:after="480"/>
      </w:pPr>
    </w:p>
    <w:p w14:paraId="0CEB5E9E" w14:textId="77777777" w:rsidR="004B172C" w:rsidRDefault="004B172C" w:rsidP="001D6FBF">
      <w:pPr>
        <w:spacing w:before="120" w:after="480"/>
      </w:pPr>
    </w:p>
    <w:p w14:paraId="3C997FAE" w14:textId="77777777" w:rsidR="004B172C" w:rsidRDefault="004B172C" w:rsidP="00A75DF2">
      <w:pPr>
        <w:spacing w:before="120" w:after="480"/>
      </w:pPr>
    </w:p>
    <w:p w14:paraId="67C41D76" w14:textId="77777777" w:rsidR="004B172C" w:rsidRDefault="004B172C" w:rsidP="005A5D73">
      <w:pPr>
        <w:spacing w:before="120" w:after="480"/>
      </w:pPr>
    </w:p>
    <w:p w14:paraId="69AB1D3E" w14:textId="77777777" w:rsidR="004B172C" w:rsidRDefault="004B172C" w:rsidP="005A5D73">
      <w:pPr>
        <w:spacing w:before="120" w:after="480"/>
      </w:pPr>
    </w:p>
    <w:p w14:paraId="648DCA82" w14:textId="77777777" w:rsidR="004B172C" w:rsidRDefault="004B172C" w:rsidP="00580AB6">
      <w:pPr>
        <w:spacing w:before="120" w:after="480"/>
      </w:pPr>
    </w:p>
    <w:p w14:paraId="2E9EC827" w14:textId="77777777" w:rsidR="004B172C" w:rsidRDefault="004B172C" w:rsidP="005A68DD">
      <w:pPr>
        <w:spacing w:before="120" w:after="480"/>
      </w:pPr>
    </w:p>
    <w:p w14:paraId="1C713B5D" w14:textId="77777777" w:rsidR="004B172C" w:rsidRDefault="004B172C" w:rsidP="00184863">
      <w:pPr>
        <w:spacing w:before="120" w:after="480"/>
      </w:pPr>
    </w:p>
    <w:p w14:paraId="3EFF254B" w14:textId="77777777" w:rsidR="004B172C" w:rsidRDefault="004B172C">
      <w:pPr>
        <w:spacing w:before="120" w:after="480"/>
      </w:pPr>
    </w:p>
    <w:p w14:paraId="5D468529" w14:textId="77777777" w:rsidR="004B172C" w:rsidRDefault="004B172C" w:rsidP="00A65A9C">
      <w:pPr>
        <w:spacing w:before="120" w:after="480"/>
      </w:pPr>
    </w:p>
    <w:p w14:paraId="756F6AB4" w14:textId="77777777" w:rsidR="004B172C" w:rsidRDefault="004B172C">
      <w:pPr>
        <w:spacing w:before="120" w:after="480"/>
      </w:pPr>
    </w:p>
    <w:p w14:paraId="4E5D8269" w14:textId="77777777" w:rsidR="004B172C" w:rsidRDefault="004B172C" w:rsidP="00A65BAD">
      <w:pPr>
        <w:spacing w:before="120" w:after="480"/>
      </w:pPr>
    </w:p>
    <w:p w14:paraId="7460DC45" w14:textId="77777777" w:rsidR="004B172C" w:rsidRDefault="004B172C" w:rsidP="00911F97">
      <w:pPr>
        <w:spacing w:before="120" w:after="480"/>
      </w:pPr>
    </w:p>
    <w:p w14:paraId="42EF3302" w14:textId="77777777" w:rsidR="004B172C" w:rsidRDefault="004B172C" w:rsidP="002A77CF">
      <w:pPr>
        <w:spacing w:before="120" w:after="480"/>
      </w:pPr>
    </w:p>
    <w:p w14:paraId="6D84BBF3" w14:textId="77777777" w:rsidR="004B172C" w:rsidRDefault="004B172C" w:rsidP="00BC45A0">
      <w:pPr>
        <w:spacing w:before="120" w:after="480"/>
      </w:pPr>
    </w:p>
    <w:p w14:paraId="182B4C85" w14:textId="77777777" w:rsidR="004B172C" w:rsidRDefault="004B172C" w:rsidP="00BC45A0">
      <w:pPr>
        <w:spacing w:before="120" w:after="480"/>
      </w:pPr>
    </w:p>
    <w:p w14:paraId="50234BE1" w14:textId="77777777" w:rsidR="004B172C" w:rsidRDefault="004B172C">
      <w:pPr>
        <w:spacing w:before="120" w:after="480"/>
      </w:pPr>
    </w:p>
    <w:p w14:paraId="7522CE1A" w14:textId="77777777" w:rsidR="004B172C" w:rsidRDefault="004B172C">
      <w:pPr>
        <w:spacing w:before="120" w:after="480"/>
      </w:pPr>
    </w:p>
    <w:p w14:paraId="5349B3B4" w14:textId="77777777" w:rsidR="004B172C" w:rsidRDefault="004B172C" w:rsidP="0081375D">
      <w:pPr>
        <w:spacing w:before="120" w:after="480"/>
      </w:pPr>
    </w:p>
    <w:p w14:paraId="4D7FEEC2" w14:textId="77777777" w:rsidR="004B172C" w:rsidRDefault="004B172C" w:rsidP="0081375D">
      <w:pPr>
        <w:spacing w:before="120" w:after="480"/>
      </w:pPr>
    </w:p>
    <w:p w14:paraId="3FF777AC" w14:textId="77777777" w:rsidR="004B172C" w:rsidRDefault="004B172C" w:rsidP="0081375D">
      <w:pPr>
        <w:spacing w:before="120" w:after="480"/>
      </w:pPr>
    </w:p>
    <w:p w14:paraId="13B6CA3E" w14:textId="77777777" w:rsidR="004B172C" w:rsidRDefault="004B172C" w:rsidP="0081375D"/>
    <w:p w14:paraId="66796E4F" w14:textId="77777777" w:rsidR="004B172C" w:rsidRDefault="004B172C"/>
    <w:p w14:paraId="5B89B8F8" w14:textId="77777777" w:rsidR="004B172C" w:rsidRDefault="004B172C" w:rsidP="008A169B"/>
    <w:p w14:paraId="4D89EDFD" w14:textId="77777777" w:rsidR="004B172C" w:rsidRDefault="004B172C" w:rsidP="00362490"/>
    <w:p w14:paraId="3F7BF254" w14:textId="77777777" w:rsidR="004B172C" w:rsidRDefault="004B172C" w:rsidP="001F4D73"/>
  </w:endnote>
  <w:endnote w:type="continuationSeparator" w:id="0">
    <w:p w14:paraId="2285C023" w14:textId="77777777" w:rsidR="004B172C" w:rsidRDefault="004B172C">
      <w:pPr>
        <w:spacing w:before="120" w:after="480"/>
        <w:ind w:firstLine="720"/>
      </w:pPr>
      <w:r>
        <w:continuationSeparator/>
      </w:r>
    </w:p>
    <w:p w14:paraId="0028C5C0" w14:textId="77777777" w:rsidR="004B172C" w:rsidRDefault="004B172C">
      <w:pPr>
        <w:spacing w:before="120" w:after="480"/>
        <w:ind w:firstLine="720"/>
      </w:pPr>
    </w:p>
    <w:p w14:paraId="373711B8" w14:textId="77777777" w:rsidR="004B172C" w:rsidRDefault="004B172C" w:rsidP="003E1FDF">
      <w:pPr>
        <w:spacing w:before="120" w:after="480"/>
        <w:ind w:firstLine="720"/>
      </w:pPr>
    </w:p>
    <w:p w14:paraId="56AF97CF" w14:textId="77777777" w:rsidR="004B172C" w:rsidRDefault="004B172C">
      <w:pPr>
        <w:spacing w:before="120" w:after="480"/>
        <w:ind w:firstLine="720"/>
      </w:pPr>
    </w:p>
    <w:p w14:paraId="295FD1DE" w14:textId="77777777" w:rsidR="004B172C" w:rsidRDefault="004B172C" w:rsidP="00862CFA">
      <w:pPr>
        <w:spacing w:before="120" w:after="480"/>
        <w:ind w:firstLine="720"/>
      </w:pPr>
    </w:p>
    <w:p w14:paraId="5C02FA2D" w14:textId="77777777" w:rsidR="004B172C" w:rsidRDefault="004B172C" w:rsidP="00862CFA">
      <w:pPr>
        <w:spacing w:before="120" w:after="480"/>
        <w:ind w:firstLine="720"/>
      </w:pPr>
    </w:p>
    <w:p w14:paraId="794489F4" w14:textId="77777777" w:rsidR="004B172C" w:rsidRDefault="004B172C" w:rsidP="00862CFA">
      <w:pPr>
        <w:spacing w:before="120" w:after="480"/>
        <w:ind w:firstLine="720"/>
      </w:pPr>
    </w:p>
    <w:p w14:paraId="556D4E46" w14:textId="77777777" w:rsidR="004B172C" w:rsidRDefault="004B172C" w:rsidP="00862CFA">
      <w:pPr>
        <w:spacing w:before="120" w:after="480"/>
        <w:ind w:firstLine="720"/>
      </w:pPr>
    </w:p>
    <w:p w14:paraId="5D60BE5A" w14:textId="77777777" w:rsidR="004B172C" w:rsidRDefault="004B172C" w:rsidP="00862CFA">
      <w:pPr>
        <w:spacing w:before="120" w:after="480"/>
        <w:ind w:firstLine="720"/>
      </w:pPr>
    </w:p>
    <w:p w14:paraId="63736440" w14:textId="77777777" w:rsidR="004B172C" w:rsidRDefault="004B172C" w:rsidP="00907E81">
      <w:pPr>
        <w:spacing w:before="120" w:after="480"/>
      </w:pPr>
    </w:p>
    <w:p w14:paraId="5CD9D81F" w14:textId="77777777" w:rsidR="004B172C" w:rsidRDefault="004B172C" w:rsidP="00660231">
      <w:pPr>
        <w:spacing w:before="120" w:after="480"/>
      </w:pPr>
    </w:p>
    <w:p w14:paraId="2C44F42E" w14:textId="77777777" w:rsidR="004B172C" w:rsidRDefault="004B172C" w:rsidP="00660231">
      <w:pPr>
        <w:spacing w:before="120" w:after="480"/>
      </w:pPr>
    </w:p>
    <w:p w14:paraId="6C585729" w14:textId="77777777" w:rsidR="004B172C" w:rsidRDefault="004B172C" w:rsidP="001605B2">
      <w:pPr>
        <w:spacing w:before="120" w:after="480"/>
      </w:pPr>
    </w:p>
    <w:p w14:paraId="1414A08E" w14:textId="77777777" w:rsidR="004B172C" w:rsidRDefault="004B172C" w:rsidP="00C84A28">
      <w:pPr>
        <w:spacing w:before="120" w:after="480"/>
      </w:pPr>
    </w:p>
    <w:p w14:paraId="76602759" w14:textId="77777777" w:rsidR="004B172C" w:rsidRDefault="004B172C" w:rsidP="00C84A28">
      <w:pPr>
        <w:spacing w:before="120" w:after="480"/>
      </w:pPr>
    </w:p>
    <w:p w14:paraId="61D27146" w14:textId="77777777" w:rsidR="004B172C" w:rsidRDefault="004B172C" w:rsidP="00C60A63">
      <w:pPr>
        <w:spacing w:before="120" w:after="480"/>
      </w:pPr>
    </w:p>
    <w:p w14:paraId="615072A7" w14:textId="77777777" w:rsidR="004B172C" w:rsidRDefault="004B172C" w:rsidP="00860EA8">
      <w:pPr>
        <w:spacing w:before="120" w:after="480"/>
      </w:pPr>
    </w:p>
    <w:p w14:paraId="664B63E8" w14:textId="77777777" w:rsidR="004B172C" w:rsidRDefault="004B172C" w:rsidP="001D6FBF">
      <w:pPr>
        <w:spacing w:before="120" w:after="480"/>
      </w:pPr>
    </w:p>
    <w:p w14:paraId="7544A30E" w14:textId="77777777" w:rsidR="004B172C" w:rsidRDefault="004B172C" w:rsidP="00A75DF2">
      <w:pPr>
        <w:spacing w:before="120" w:after="480"/>
      </w:pPr>
    </w:p>
    <w:p w14:paraId="65303FE1" w14:textId="77777777" w:rsidR="004B172C" w:rsidRDefault="004B172C" w:rsidP="005A5D73">
      <w:pPr>
        <w:spacing w:before="120" w:after="480"/>
      </w:pPr>
    </w:p>
    <w:p w14:paraId="070F74E1" w14:textId="77777777" w:rsidR="004B172C" w:rsidRDefault="004B172C" w:rsidP="005A5D73">
      <w:pPr>
        <w:spacing w:before="120" w:after="480"/>
      </w:pPr>
    </w:p>
    <w:p w14:paraId="7703A2EB" w14:textId="77777777" w:rsidR="004B172C" w:rsidRDefault="004B172C" w:rsidP="00580AB6">
      <w:pPr>
        <w:spacing w:before="120" w:after="480"/>
      </w:pPr>
    </w:p>
    <w:p w14:paraId="618E00A3" w14:textId="77777777" w:rsidR="004B172C" w:rsidRDefault="004B172C" w:rsidP="005A68DD">
      <w:pPr>
        <w:spacing w:before="120" w:after="480"/>
      </w:pPr>
    </w:p>
    <w:p w14:paraId="1FBB6361" w14:textId="77777777" w:rsidR="004B172C" w:rsidRDefault="004B172C" w:rsidP="00184863">
      <w:pPr>
        <w:spacing w:before="120" w:after="480"/>
      </w:pPr>
    </w:p>
    <w:p w14:paraId="72E044DF" w14:textId="77777777" w:rsidR="004B172C" w:rsidRDefault="004B172C">
      <w:pPr>
        <w:spacing w:before="120" w:after="480"/>
      </w:pPr>
    </w:p>
    <w:p w14:paraId="20BF078A" w14:textId="77777777" w:rsidR="004B172C" w:rsidRDefault="004B172C" w:rsidP="00A65A9C">
      <w:pPr>
        <w:spacing w:before="120" w:after="480"/>
      </w:pPr>
    </w:p>
    <w:p w14:paraId="5B90FB98" w14:textId="77777777" w:rsidR="004B172C" w:rsidRDefault="004B172C">
      <w:pPr>
        <w:spacing w:before="120" w:after="480"/>
      </w:pPr>
    </w:p>
    <w:p w14:paraId="6410D47A" w14:textId="77777777" w:rsidR="004B172C" w:rsidRDefault="004B172C" w:rsidP="00A65BAD">
      <w:pPr>
        <w:spacing w:before="120" w:after="480"/>
      </w:pPr>
    </w:p>
    <w:p w14:paraId="74B4397D" w14:textId="77777777" w:rsidR="004B172C" w:rsidRDefault="004B172C" w:rsidP="00911F97">
      <w:pPr>
        <w:spacing w:before="120" w:after="480"/>
      </w:pPr>
    </w:p>
    <w:p w14:paraId="410E6333" w14:textId="77777777" w:rsidR="004B172C" w:rsidRDefault="004B172C" w:rsidP="002A77CF">
      <w:pPr>
        <w:spacing w:before="120" w:after="480"/>
      </w:pPr>
    </w:p>
    <w:p w14:paraId="60007FDB" w14:textId="77777777" w:rsidR="004B172C" w:rsidRDefault="004B172C" w:rsidP="00BC45A0">
      <w:pPr>
        <w:spacing w:before="120" w:after="480"/>
      </w:pPr>
    </w:p>
    <w:p w14:paraId="0E35D6B8" w14:textId="77777777" w:rsidR="004B172C" w:rsidRDefault="004B172C" w:rsidP="00BC45A0">
      <w:pPr>
        <w:spacing w:before="120" w:after="480"/>
      </w:pPr>
    </w:p>
    <w:p w14:paraId="427B025F" w14:textId="77777777" w:rsidR="004B172C" w:rsidRDefault="004B172C">
      <w:pPr>
        <w:spacing w:before="120" w:after="480"/>
      </w:pPr>
    </w:p>
    <w:p w14:paraId="0416D2D4" w14:textId="77777777" w:rsidR="004B172C" w:rsidRDefault="004B172C">
      <w:pPr>
        <w:spacing w:before="120" w:after="480"/>
      </w:pPr>
    </w:p>
    <w:p w14:paraId="7AA2BA19" w14:textId="77777777" w:rsidR="004B172C" w:rsidRDefault="004B172C" w:rsidP="0081375D">
      <w:pPr>
        <w:spacing w:before="120" w:after="480"/>
      </w:pPr>
    </w:p>
    <w:p w14:paraId="4FCA3BEE" w14:textId="77777777" w:rsidR="004B172C" w:rsidRDefault="004B172C" w:rsidP="0081375D">
      <w:pPr>
        <w:spacing w:before="120" w:after="480"/>
      </w:pPr>
    </w:p>
    <w:p w14:paraId="1C69F434" w14:textId="77777777" w:rsidR="004B172C" w:rsidRDefault="004B172C" w:rsidP="0081375D">
      <w:pPr>
        <w:spacing w:before="120" w:after="480"/>
      </w:pPr>
    </w:p>
    <w:p w14:paraId="27CA2118" w14:textId="77777777" w:rsidR="004B172C" w:rsidRDefault="004B172C" w:rsidP="0081375D"/>
    <w:p w14:paraId="10646406" w14:textId="77777777" w:rsidR="004B172C" w:rsidRDefault="004B172C"/>
    <w:p w14:paraId="765DE689" w14:textId="77777777" w:rsidR="004B172C" w:rsidRDefault="004B172C" w:rsidP="008A169B"/>
    <w:p w14:paraId="0B6203FE" w14:textId="77777777" w:rsidR="004B172C" w:rsidRDefault="004B172C" w:rsidP="00362490"/>
    <w:p w14:paraId="4A3FE23E" w14:textId="77777777" w:rsidR="004B172C" w:rsidRDefault="004B172C" w:rsidP="001F4D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dvGulliv-R">
    <w:altName w:val="宋体"/>
    <w:panose1 w:val="00000000000000000000"/>
    <w:charset w:val="00"/>
    <w:family w:val="roman"/>
    <w:notTrueType/>
    <w:pitch w:val="default"/>
    <w:sig w:usb0="00000003" w:usb1="080E0000" w:usb2="00000010" w:usb3="00000000" w:csb0="00040001"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0D07" w14:textId="77777777" w:rsidR="0044311C" w:rsidRDefault="0044311C">
    <w:pPr>
      <w:pStyle w:val="ac"/>
      <w:jc w:val="center"/>
      <w:rPr>
        <w:rFonts w:ascii="Times New Roman" w:hAnsi="Times New Roman"/>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8EE7" w14:textId="17B12A22" w:rsidR="0016534D" w:rsidRPr="00907E81" w:rsidRDefault="0016534D" w:rsidP="00907E81">
    <w:pPr>
      <w:pStyle w:val="ac"/>
      <w:spacing w:before="120" w:after="120"/>
      <w:ind w:firstLine="440"/>
      <w:jc w:val="center"/>
      <w:rPr>
        <w:rFonts w:ascii="Times New Roman" w:hAnsi="Times New Roman"/>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463184"/>
      <w:docPartObj>
        <w:docPartGallery w:val="Page Numbers (Bottom of Page)"/>
        <w:docPartUnique/>
      </w:docPartObj>
    </w:sdtPr>
    <w:sdtEndPr>
      <w:rPr>
        <w:rFonts w:ascii="Times New Roman" w:hAnsi="Times New Roman"/>
      </w:rPr>
    </w:sdtEndPr>
    <w:sdtContent>
      <w:p w14:paraId="62F1CFDF" w14:textId="77BEDBB7" w:rsidR="0016534D" w:rsidRPr="00200603" w:rsidRDefault="00907E81" w:rsidP="00200603">
        <w:pPr>
          <w:pStyle w:val="ac"/>
          <w:jc w:val="center"/>
          <w:rPr>
            <w:rFonts w:ascii="Times New Roman" w:hAnsi="Times New Roman"/>
          </w:rPr>
        </w:pPr>
        <w:r w:rsidRPr="00907E81">
          <w:rPr>
            <w:rFonts w:ascii="Times New Roman" w:hAnsi="Times New Roman"/>
          </w:rPr>
          <w:fldChar w:fldCharType="begin"/>
        </w:r>
        <w:r w:rsidRPr="00907E81">
          <w:rPr>
            <w:rFonts w:ascii="Times New Roman" w:hAnsi="Times New Roman"/>
          </w:rPr>
          <w:instrText>PAGE   \* MERGEFORMAT</w:instrText>
        </w:r>
        <w:r w:rsidRPr="00907E81">
          <w:rPr>
            <w:rFonts w:ascii="Times New Roman" w:hAnsi="Times New Roman"/>
          </w:rPr>
          <w:fldChar w:fldCharType="separate"/>
        </w:r>
        <w:r w:rsidRPr="00907E81">
          <w:rPr>
            <w:rFonts w:ascii="Times New Roman" w:hAnsi="Times New Roman"/>
            <w:lang w:val="zh-CN"/>
          </w:rPr>
          <w:t>2</w:t>
        </w:r>
        <w:r w:rsidRPr="00907E81">
          <w:rPr>
            <w:rFonts w:ascii="Times New Roman" w:hAnsi="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E7B9" w14:textId="77777777" w:rsidR="00DB47D8" w:rsidRDefault="004B172C">
    <w:pPr>
      <w:pStyle w:val="ac"/>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968840"/>
      <w:docPartObj>
        <w:docPartGallery w:val="Page Numbers (Bottom of Page)"/>
        <w:docPartUnique/>
      </w:docPartObj>
    </w:sdtPr>
    <w:sdtEndPr>
      <w:rPr>
        <w:rFonts w:ascii="Times New Roman" w:hAnsi="Times New Roman"/>
      </w:rPr>
    </w:sdtEndPr>
    <w:sdtContent>
      <w:p w14:paraId="42A41C79" w14:textId="6D5C5702" w:rsidR="00DB47D8" w:rsidRPr="00F65FC5" w:rsidRDefault="00F65FC5" w:rsidP="00F65FC5">
        <w:pPr>
          <w:pStyle w:val="ac"/>
          <w:jc w:val="center"/>
          <w:rPr>
            <w:rFonts w:ascii="Times New Roman" w:hAnsi="Times New Roman"/>
          </w:rPr>
        </w:pPr>
        <w:r w:rsidRPr="00907E81">
          <w:rPr>
            <w:rFonts w:ascii="Times New Roman" w:hAnsi="Times New Roman"/>
          </w:rPr>
          <w:fldChar w:fldCharType="begin"/>
        </w:r>
        <w:r w:rsidRPr="00907E81">
          <w:rPr>
            <w:rFonts w:ascii="Times New Roman" w:hAnsi="Times New Roman"/>
          </w:rPr>
          <w:instrText>PAGE   \* MERGEFORMAT</w:instrText>
        </w:r>
        <w:r w:rsidRPr="00907E81">
          <w:rPr>
            <w:rFonts w:ascii="Times New Roman" w:hAnsi="Times New Roman"/>
          </w:rPr>
          <w:fldChar w:fldCharType="separate"/>
        </w:r>
        <w:r>
          <w:rPr>
            <w:rFonts w:ascii="Times New Roman" w:hAnsi="Times New Roman"/>
          </w:rPr>
          <w:t>38</w:t>
        </w:r>
        <w:r w:rsidRPr="00907E81">
          <w:rPr>
            <w:rFonts w:ascii="Times New Roman" w:hAnsi="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6114" w14:textId="77777777" w:rsidR="00DB47D8" w:rsidRDefault="004B172C">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BE18A" w14:textId="77777777" w:rsidR="004B172C" w:rsidRDefault="004B172C">
      <w:pPr>
        <w:spacing w:before="120" w:after="480"/>
        <w:ind w:firstLine="720"/>
      </w:pPr>
      <w:r>
        <w:separator/>
      </w:r>
    </w:p>
    <w:p w14:paraId="7A0823DA" w14:textId="77777777" w:rsidR="004B172C" w:rsidRDefault="004B172C">
      <w:pPr>
        <w:spacing w:before="120" w:after="480"/>
        <w:ind w:firstLine="720"/>
      </w:pPr>
    </w:p>
    <w:p w14:paraId="25544F4B" w14:textId="77777777" w:rsidR="004B172C" w:rsidRDefault="004B172C" w:rsidP="003E1FDF">
      <w:pPr>
        <w:spacing w:before="120" w:after="480"/>
        <w:ind w:firstLine="720"/>
      </w:pPr>
    </w:p>
    <w:p w14:paraId="2E72B5B5" w14:textId="77777777" w:rsidR="004B172C" w:rsidRDefault="004B172C">
      <w:pPr>
        <w:spacing w:before="120" w:after="480"/>
        <w:ind w:firstLine="720"/>
      </w:pPr>
    </w:p>
    <w:p w14:paraId="01B1A2D8" w14:textId="77777777" w:rsidR="004B172C" w:rsidRDefault="004B172C" w:rsidP="00862CFA">
      <w:pPr>
        <w:spacing w:before="120" w:after="480"/>
        <w:ind w:firstLine="720"/>
      </w:pPr>
    </w:p>
    <w:p w14:paraId="16C0F3E4" w14:textId="77777777" w:rsidR="004B172C" w:rsidRDefault="004B172C" w:rsidP="00862CFA">
      <w:pPr>
        <w:spacing w:before="120" w:after="480"/>
        <w:ind w:firstLine="720"/>
      </w:pPr>
    </w:p>
    <w:p w14:paraId="035926E2" w14:textId="77777777" w:rsidR="004B172C" w:rsidRDefault="004B172C" w:rsidP="00862CFA">
      <w:pPr>
        <w:spacing w:before="120" w:after="480"/>
        <w:ind w:firstLine="720"/>
      </w:pPr>
    </w:p>
    <w:p w14:paraId="0E35674C" w14:textId="77777777" w:rsidR="004B172C" w:rsidRDefault="004B172C" w:rsidP="00862CFA">
      <w:pPr>
        <w:spacing w:before="120" w:after="480"/>
        <w:ind w:firstLine="720"/>
      </w:pPr>
    </w:p>
    <w:p w14:paraId="31C8951E" w14:textId="77777777" w:rsidR="004B172C" w:rsidRDefault="004B172C" w:rsidP="00862CFA">
      <w:pPr>
        <w:spacing w:before="120" w:after="480"/>
        <w:ind w:firstLine="720"/>
      </w:pPr>
    </w:p>
    <w:p w14:paraId="770D76D0" w14:textId="77777777" w:rsidR="004B172C" w:rsidRDefault="004B172C" w:rsidP="00907E81">
      <w:pPr>
        <w:spacing w:before="120" w:after="480"/>
      </w:pPr>
    </w:p>
    <w:p w14:paraId="5A93FE60" w14:textId="77777777" w:rsidR="004B172C" w:rsidRDefault="004B172C" w:rsidP="00660231">
      <w:pPr>
        <w:spacing w:before="120" w:after="480"/>
      </w:pPr>
    </w:p>
    <w:p w14:paraId="7A92899B" w14:textId="77777777" w:rsidR="004B172C" w:rsidRDefault="004B172C" w:rsidP="00660231">
      <w:pPr>
        <w:spacing w:before="120" w:after="480"/>
      </w:pPr>
    </w:p>
    <w:p w14:paraId="62B5EC41" w14:textId="77777777" w:rsidR="004B172C" w:rsidRDefault="004B172C" w:rsidP="001605B2">
      <w:pPr>
        <w:spacing w:before="120" w:after="480"/>
      </w:pPr>
    </w:p>
    <w:p w14:paraId="783557A5" w14:textId="77777777" w:rsidR="004B172C" w:rsidRDefault="004B172C" w:rsidP="00C84A28">
      <w:pPr>
        <w:spacing w:before="120" w:after="480"/>
      </w:pPr>
    </w:p>
    <w:p w14:paraId="31705392" w14:textId="77777777" w:rsidR="004B172C" w:rsidRDefault="004B172C" w:rsidP="00C84A28">
      <w:pPr>
        <w:spacing w:before="120" w:after="480"/>
      </w:pPr>
    </w:p>
    <w:p w14:paraId="3D42E0FB" w14:textId="77777777" w:rsidR="004B172C" w:rsidRDefault="004B172C" w:rsidP="00C60A63">
      <w:pPr>
        <w:spacing w:before="120" w:after="480"/>
      </w:pPr>
    </w:p>
    <w:p w14:paraId="49BDC7F6" w14:textId="77777777" w:rsidR="004B172C" w:rsidRDefault="004B172C" w:rsidP="00860EA8">
      <w:pPr>
        <w:spacing w:before="120" w:after="480"/>
      </w:pPr>
    </w:p>
    <w:p w14:paraId="10AD0CD9" w14:textId="77777777" w:rsidR="004B172C" w:rsidRDefault="004B172C" w:rsidP="001D6FBF">
      <w:pPr>
        <w:spacing w:before="120" w:after="480"/>
      </w:pPr>
    </w:p>
    <w:p w14:paraId="59D2AA8F" w14:textId="77777777" w:rsidR="004B172C" w:rsidRDefault="004B172C" w:rsidP="00A75DF2">
      <w:pPr>
        <w:spacing w:before="120" w:after="480"/>
      </w:pPr>
    </w:p>
    <w:p w14:paraId="01E625F7" w14:textId="77777777" w:rsidR="004B172C" w:rsidRDefault="004B172C" w:rsidP="005A5D73">
      <w:pPr>
        <w:spacing w:before="120" w:after="480"/>
      </w:pPr>
    </w:p>
    <w:p w14:paraId="754B2B6D" w14:textId="77777777" w:rsidR="004B172C" w:rsidRDefault="004B172C" w:rsidP="005A5D73">
      <w:pPr>
        <w:spacing w:before="120" w:after="480"/>
      </w:pPr>
    </w:p>
    <w:p w14:paraId="5FCDE55E" w14:textId="77777777" w:rsidR="004B172C" w:rsidRDefault="004B172C" w:rsidP="00580AB6">
      <w:pPr>
        <w:spacing w:before="120" w:after="480"/>
      </w:pPr>
    </w:p>
    <w:p w14:paraId="78E51FC9" w14:textId="77777777" w:rsidR="004B172C" w:rsidRDefault="004B172C" w:rsidP="005A68DD">
      <w:pPr>
        <w:spacing w:before="120" w:after="480"/>
      </w:pPr>
    </w:p>
    <w:p w14:paraId="09015DA8" w14:textId="77777777" w:rsidR="004B172C" w:rsidRDefault="004B172C" w:rsidP="00184863">
      <w:pPr>
        <w:spacing w:before="120" w:after="480"/>
      </w:pPr>
    </w:p>
    <w:p w14:paraId="14729E6C" w14:textId="77777777" w:rsidR="004B172C" w:rsidRDefault="004B172C">
      <w:pPr>
        <w:spacing w:before="120" w:after="480"/>
      </w:pPr>
    </w:p>
    <w:p w14:paraId="0C34450B" w14:textId="77777777" w:rsidR="004B172C" w:rsidRDefault="004B172C" w:rsidP="00A65A9C">
      <w:pPr>
        <w:spacing w:before="120" w:after="480"/>
      </w:pPr>
    </w:p>
    <w:p w14:paraId="4C496620" w14:textId="77777777" w:rsidR="004B172C" w:rsidRDefault="004B172C">
      <w:pPr>
        <w:spacing w:before="120" w:after="480"/>
      </w:pPr>
    </w:p>
    <w:p w14:paraId="36DFBD21" w14:textId="77777777" w:rsidR="004B172C" w:rsidRDefault="004B172C" w:rsidP="00A65BAD">
      <w:pPr>
        <w:spacing w:before="120" w:after="480"/>
      </w:pPr>
    </w:p>
    <w:p w14:paraId="40677D38" w14:textId="77777777" w:rsidR="004B172C" w:rsidRDefault="004B172C" w:rsidP="00911F97">
      <w:pPr>
        <w:spacing w:before="120" w:after="480"/>
      </w:pPr>
    </w:p>
    <w:p w14:paraId="5D3BAC34" w14:textId="77777777" w:rsidR="004B172C" w:rsidRDefault="004B172C" w:rsidP="002A77CF">
      <w:pPr>
        <w:spacing w:before="120" w:after="480"/>
      </w:pPr>
    </w:p>
    <w:p w14:paraId="554A1F15" w14:textId="77777777" w:rsidR="004B172C" w:rsidRDefault="004B172C" w:rsidP="00BC45A0">
      <w:pPr>
        <w:spacing w:before="120" w:after="480"/>
      </w:pPr>
    </w:p>
    <w:p w14:paraId="17973A74" w14:textId="77777777" w:rsidR="004B172C" w:rsidRDefault="004B172C" w:rsidP="00BC45A0">
      <w:pPr>
        <w:spacing w:before="120" w:after="480"/>
      </w:pPr>
    </w:p>
    <w:p w14:paraId="1FAA351B" w14:textId="77777777" w:rsidR="004B172C" w:rsidRDefault="004B172C">
      <w:pPr>
        <w:spacing w:before="120" w:after="480"/>
      </w:pPr>
    </w:p>
    <w:p w14:paraId="5FC412CA" w14:textId="77777777" w:rsidR="004B172C" w:rsidRDefault="004B172C">
      <w:pPr>
        <w:spacing w:before="120" w:after="480"/>
      </w:pPr>
    </w:p>
    <w:p w14:paraId="0011C241" w14:textId="77777777" w:rsidR="004B172C" w:rsidRDefault="004B172C" w:rsidP="0081375D">
      <w:pPr>
        <w:spacing w:before="120" w:after="480"/>
      </w:pPr>
    </w:p>
    <w:p w14:paraId="4455D62F" w14:textId="77777777" w:rsidR="004B172C" w:rsidRDefault="004B172C" w:rsidP="0081375D">
      <w:pPr>
        <w:spacing w:before="120" w:after="480"/>
      </w:pPr>
    </w:p>
    <w:p w14:paraId="2C06A71D" w14:textId="77777777" w:rsidR="004B172C" w:rsidRDefault="004B172C" w:rsidP="0081375D">
      <w:pPr>
        <w:spacing w:before="120" w:after="480"/>
      </w:pPr>
    </w:p>
    <w:p w14:paraId="1645C314" w14:textId="77777777" w:rsidR="004B172C" w:rsidRDefault="004B172C" w:rsidP="0081375D"/>
    <w:p w14:paraId="0D598AF2" w14:textId="77777777" w:rsidR="004B172C" w:rsidRDefault="004B172C"/>
    <w:p w14:paraId="3F340DA0" w14:textId="77777777" w:rsidR="004B172C" w:rsidRDefault="004B172C" w:rsidP="008A169B"/>
    <w:p w14:paraId="4AFB974E" w14:textId="77777777" w:rsidR="004B172C" w:rsidRDefault="004B172C" w:rsidP="00362490"/>
    <w:p w14:paraId="30E85F8E" w14:textId="77777777" w:rsidR="004B172C" w:rsidRDefault="004B172C" w:rsidP="001F4D73"/>
  </w:footnote>
  <w:footnote w:type="continuationSeparator" w:id="0">
    <w:p w14:paraId="5DF03068" w14:textId="77777777" w:rsidR="004B172C" w:rsidRDefault="004B172C">
      <w:pPr>
        <w:spacing w:before="120" w:after="480"/>
        <w:ind w:firstLine="720"/>
      </w:pPr>
      <w:r>
        <w:continuationSeparator/>
      </w:r>
    </w:p>
    <w:p w14:paraId="627DDE45" w14:textId="77777777" w:rsidR="004B172C" w:rsidRDefault="004B172C">
      <w:pPr>
        <w:spacing w:before="120" w:after="480"/>
        <w:ind w:firstLine="720"/>
      </w:pPr>
    </w:p>
    <w:p w14:paraId="11C4EAC4" w14:textId="77777777" w:rsidR="004B172C" w:rsidRDefault="004B172C" w:rsidP="003E1FDF">
      <w:pPr>
        <w:spacing w:before="120" w:after="480"/>
        <w:ind w:firstLine="720"/>
      </w:pPr>
    </w:p>
    <w:p w14:paraId="4A6F11AE" w14:textId="77777777" w:rsidR="004B172C" w:rsidRDefault="004B172C">
      <w:pPr>
        <w:spacing w:before="120" w:after="480"/>
        <w:ind w:firstLine="720"/>
      </w:pPr>
    </w:p>
    <w:p w14:paraId="22062E0F" w14:textId="77777777" w:rsidR="004B172C" w:rsidRDefault="004B172C" w:rsidP="00862CFA">
      <w:pPr>
        <w:spacing w:before="120" w:after="480"/>
        <w:ind w:firstLine="720"/>
      </w:pPr>
    </w:p>
    <w:p w14:paraId="6221B3DD" w14:textId="77777777" w:rsidR="004B172C" w:rsidRDefault="004B172C" w:rsidP="00862CFA">
      <w:pPr>
        <w:spacing w:before="120" w:after="480"/>
        <w:ind w:firstLine="720"/>
      </w:pPr>
    </w:p>
    <w:p w14:paraId="41FE0AE3" w14:textId="77777777" w:rsidR="004B172C" w:rsidRDefault="004B172C" w:rsidP="00862CFA">
      <w:pPr>
        <w:spacing w:before="120" w:after="480"/>
        <w:ind w:firstLine="720"/>
      </w:pPr>
    </w:p>
    <w:p w14:paraId="49F48BFE" w14:textId="77777777" w:rsidR="004B172C" w:rsidRDefault="004B172C" w:rsidP="00862CFA">
      <w:pPr>
        <w:spacing w:before="120" w:after="480"/>
        <w:ind w:firstLine="720"/>
      </w:pPr>
    </w:p>
    <w:p w14:paraId="45AB6DD5" w14:textId="77777777" w:rsidR="004B172C" w:rsidRDefault="004B172C" w:rsidP="00862CFA">
      <w:pPr>
        <w:spacing w:before="120" w:after="480"/>
        <w:ind w:firstLine="720"/>
      </w:pPr>
    </w:p>
    <w:p w14:paraId="5CA1670F" w14:textId="77777777" w:rsidR="004B172C" w:rsidRDefault="004B172C" w:rsidP="00907E81">
      <w:pPr>
        <w:spacing w:before="120" w:after="480"/>
      </w:pPr>
    </w:p>
    <w:p w14:paraId="36FB8CC2" w14:textId="77777777" w:rsidR="004B172C" w:rsidRDefault="004B172C" w:rsidP="00660231">
      <w:pPr>
        <w:spacing w:before="120" w:after="480"/>
      </w:pPr>
    </w:p>
    <w:p w14:paraId="6B53ADF0" w14:textId="77777777" w:rsidR="004B172C" w:rsidRDefault="004B172C" w:rsidP="00660231">
      <w:pPr>
        <w:spacing w:before="120" w:after="480"/>
      </w:pPr>
    </w:p>
    <w:p w14:paraId="0444CAA0" w14:textId="77777777" w:rsidR="004B172C" w:rsidRDefault="004B172C" w:rsidP="001605B2">
      <w:pPr>
        <w:spacing w:before="120" w:after="480"/>
      </w:pPr>
    </w:p>
    <w:p w14:paraId="5E1E081B" w14:textId="77777777" w:rsidR="004B172C" w:rsidRDefault="004B172C" w:rsidP="00C84A28">
      <w:pPr>
        <w:spacing w:before="120" w:after="480"/>
      </w:pPr>
    </w:p>
    <w:p w14:paraId="4129E58D" w14:textId="77777777" w:rsidR="004B172C" w:rsidRDefault="004B172C" w:rsidP="00C84A28">
      <w:pPr>
        <w:spacing w:before="120" w:after="480"/>
      </w:pPr>
    </w:p>
    <w:p w14:paraId="7F5821B8" w14:textId="77777777" w:rsidR="004B172C" w:rsidRDefault="004B172C" w:rsidP="00C60A63">
      <w:pPr>
        <w:spacing w:before="120" w:after="480"/>
      </w:pPr>
    </w:p>
    <w:p w14:paraId="73128554" w14:textId="77777777" w:rsidR="004B172C" w:rsidRDefault="004B172C" w:rsidP="00860EA8">
      <w:pPr>
        <w:spacing w:before="120" w:after="480"/>
      </w:pPr>
    </w:p>
    <w:p w14:paraId="2891E087" w14:textId="77777777" w:rsidR="004B172C" w:rsidRDefault="004B172C" w:rsidP="001D6FBF">
      <w:pPr>
        <w:spacing w:before="120" w:after="480"/>
      </w:pPr>
    </w:p>
    <w:p w14:paraId="7F5F5C01" w14:textId="77777777" w:rsidR="004B172C" w:rsidRDefault="004B172C" w:rsidP="00A75DF2">
      <w:pPr>
        <w:spacing w:before="120" w:after="480"/>
      </w:pPr>
    </w:p>
    <w:p w14:paraId="08597EB7" w14:textId="77777777" w:rsidR="004B172C" w:rsidRDefault="004B172C" w:rsidP="005A5D73">
      <w:pPr>
        <w:spacing w:before="120" w:after="480"/>
      </w:pPr>
    </w:p>
    <w:p w14:paraId="6C5ED8C4" w14:textId="77777777" w:rsidR="004B172C" w:rsidRDefault="004B172C" w:rsidP="005A5D73">
      <w:pPr>
        <w:spacing w:before="120" w:after="480"/>
      </w:pPr>
    </w:p>
    <w:p w14:paraId="0DAED071" w14:textId="77777777" w:rsidR="004B172C" w:rsidRDefault="004B172C" w:rsidP="00580AB6">
      <w:pPr>
        <w:spacing w:before="120" w:after="480"/>
      </w:pPr>
    </w:p>
    <w:p w14:paraId="067F2EA2" w14:textId="77777777" w:rsidR="004B172C" w:rsidRDefault="004B172C" w:rsidP="005A68DD">
      <w:pPr>
        <w:spacing w:before="120" w:after="480"/>
      </w:pPr>
    </w:p>
    <w:p w14:paraId="582CBD70" w14:textId="77777777" w:rsidR="004B172C" w:rsidRDefault="004B172C" w:rsidP="00184863">
      <w:pPr>
        <w:spacing w:before="120" w:after="480"/>
      </w:pPr>
    </w:p>
    <w:p w14:paraId="476C618E" w14:textId="77777777" w:rsidR="004B172C" w:rsidRDefault="004B172C">
      <w:pPr>
        <w:spacing w:before="120" w:after="480"/>
      </w:pPr>
    </w:p>
    <w:p w14:paraId="23E765B2" w14:textId="77777777" w:rsidR="004B172C" w:rsidRDefault="004B172C" w:rsidP="00A65A9C">
      <w:pPr>
        <w:spacing w:before="120" w:after="480"/>
      </w:pPr>
    </w:p>
    <w:p w14:paraId="7F3520B9" w14:textId="77777777" w:rsidR="004B172C" w:rsidRDefault="004B172C">
      <w:pPr>
        <w:spacing w:before="120" w:after="480"/>
      </w:pPr>
    </w:p>
    <w:p w14:paraId="343548DA" w14:textId="77777777" w:rsidR="004B172C" w:rsidRDefault="004B172C" w:rsidP="00A65BAD">
      <w:pPr>
        <w:spacing w:before="120" w:after="480"/>
      </w:pPr>
    </w:p>
    <w:p w14:paraId="7B389F8B" w14:textId="77777777" w:rsidR="004B172C" w:rsidRDefault="004B172C" w:rsidP="00911F97">
      <w:pPr>
        <w:spacing w:before="120" w:after="480"/>
      </w:pPr>
    </w:p>
    <w:p w14:paraId="464D9B38" w14:textId="77777777" w:rsidR="004B172C" w:rsidRDefault="004B172C" w:rsidP="002A77CF">
      <w:pPr>
        <w:spacing w:before="120" w:after="480"/>
      </w:pPr>
    </w:p>
    <w:p w14:paraId="2A4899C6" w14:textId="77777777" w:rsidR="004B172C" w:rsidRDefault="004B172C" w:rsidP="00BC45A0">
      <w:pPr>
        <w:spacing w:before="120" w:after="480"/>
      </w:pPr>
    </w:p>
    <w:p w14:paraId="3E400005" w14:textId="77777777" w:rsidR="004B172C" w:rsidRDefault="004B172C" w:rsidP="00BC45A0">
      <w:pPr>
        <w:spacing w:before="120" w:after="480"/>
      </w:pPr>
    </w:p>
    <w:p w14:paraId="384D9769" w14:textId="77777777" w:rsidR="004B172C" w:rsidRDefault="004B172C">
      <w:pPr>
        <w:spacing w:before="120" w:after="480"/>
      </w:pPr>
    </w:p>
    <w:p w14:paraId="13B65796" w14:textId="77777777" w:rsidR="004B172C" w:rsidRDefault="004B172C">
      <w:pPr>
        <w:spacing w:before="120" w:after="480"/>
      </w:pPr>
    </w:p>
    <w:p w14:paraId="554AD10F" w14:textId="77777777" w:rsidR="004B172C" w:rsidRDefault="004B172C" w:rsidP="0081375D">
      <w:pPr>
        <w:spacing w:before="120" w:after="480"/>
      </w:pPr>
    </w:p>
    <w:p w14:paraId="324315CD" w14:textId="77777777" w:rsidR="004B172C" w:rsidRDefault="004B172C" w:rsidP="0081375D">
      <w:pPr>
        <w:spacing w:before="120" w:after="480"/>
      </w:pPr>
    </w:p>
    <w:p w14:paraId="52A81BC9" w14:textId="77777777" w:rsidR="004B172C" w:rsidRDefault="004B172C" w:rsidP="0081375D">
      <w:pPr>
        <w:spacing w:before="120" w:after="480"/>
      </w:pPr>
    </w:p>
    <w:p w14:paraId="163EBE58" w14:textId="77777777" w:rsidR="004B172C" w:rsidRDefault="004B172C" w:rsidP="0081375D"/>
    <w:p w14:paraId="00190506" w14:textId="77777777" w:rsidR="004B172C" w:rsidRDefault="004B172C"/>
    <w:p w14:paraId="5AE25C7E" w14:textId="77777777" w:rsidR="004B172C" w:rsidRDefault="004B172C" w:rsidP="008A169B"/>
    <w:p w14:paraId="39033926" w14:textId="77777777" w:rsidR="004B172C" w:rsidRDefault="004B172C" w:rsidP="00362490"/>
    <w:p w14:paraId="4BB43315" w14:textId="77777777" w:rsidR="004B172C" w:rsidRDefault="004B172C" w:rsidP="001F4D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9786" w14:textId="77777777" w:rsidR="0016534D" w:rsidRPr="00907E81" w:rsidRDefault="0016534D" w:rsidP="00907E81">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08A1" w14:textId="77777777" w:rsidR="00DB47D8" w:rsidRDefault="004B172C">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41ED" w14:textId="77777777" w:rsidR="00DB47D8" w:rsidRDefault="004B172C">
    <w:pPr>
      <w:pStyle w:val="ae"/>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BB61" w14:textId="77777777" w:rsidR="00DB47D8" w:rsidRDefault="004B172C">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lvl w:ilvl="0">
      <w:start w:val="1"/>
      <w:numFmt w:val="decimal"/>
      <w:lvlText w:val="%1"/>
      <w:lvlJc w:val="left"/>
      <w:pPr>
        <w:tabs>
          <w:tab w:val="left" w:pos="735"/>
        </w:tabs>
        <w:ind w:left="735" w:hanging="735"/>
      </w:pPr>
      <w:rPr>
        <w:rFonts w:ascii="宋体" w:eastAsia="宋体" w:hAnsi="宋体" w:cs="Times New Roman"/>
        <w:b/>
      </w:rPr>
    </w:lvl>
    <w:lvl w:ilvl="1">
      <w:numFmt w:val="decimal"/>
      <w:lvlText w:val="%1.%2"/>
      <w:lvlJc w:val="left"/>
      <w:pPr>
        <w:tabs>
          <w:tab w:val="left" w:pos="735"/>
        </w:tabs>
        <w:ind w:left="735" w:hanging="735"/>
      </w:pPr>
      <w:rPr>
        <w:rFonts w:hint="default"/>
        <w:b/>
      </w:rPr>
    </w:lvl>
    <w:lvl w:ilvl="2">
      <w:start w:val="1"/>
      <w:numFmt w:val="decimal"/>
      <w:lvlText w:val="%1.%2.%3"/>
      <w:lvlJc w:val="left"/>
      <w:pPr>
        <w:tabs>
          <w:tab w:val="left" w:pos="567"/>
        </w:tabs>
        <w:ind w:left="0" w:firstLine="0"/>
      </w:pPr>
      <w:rPr>
        <w:rFonts w:ascii="Times New Roman" w:hAnsi="Times New Roman" w:hint="default"/>
        <w:b/>
      </w:rPr>
    </w:lvl>
    <w:lvl w:ilvl="3">
      <w:start w:val="1"/>
      <w:numFmt w:val="decimal"/>
      <w:lvlText w:val="%1.%2.%3.%4"/>
      <w:lvlJc w:val="left"/>
      <w:pPr>
        <w:tabs>
          <w:tab w:val="left" w:pos="1080"/>
        </w:tabs>
        <w:ind w:left="1080" w:hanging="108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440"/>
        </w:tabs>
        <w:ind w:left="1440" w:hanging="1440"/>
      </w:pPr>
      <w:rPr>
        <w:rFonts w:hint="default"/>
        <w:b/>
      </w:rPr>
    </w:lvl>
    <w:lvl w:ilvl="6">
      <w:start w:val="1"/>
      <w:numFmt w:val="decimal"/>
      <w:lvlText w:val="%1.%2.%3.%4.%5.%6.%7"/>
      <w:lvlJc w:val="left"/>
      <w:pPr>
        <w:tabs>
          <w:tab w:val="left" w:pos="1800"/>
        </w:tabs>
        <w:ind w:left="1800" w:hanging="1800"/>
      </w:pPr>
      <w:rPr>
        <w:rFonts w:hint="default"/>
        <w:b/>
      </w:rPr>
    </w:lvl>
    <w:lvl w:ilvl="7">
      <w:start w:val="1"/>
      <w:numFmt w:val="decimal"/>
      <w:lvlText w:val="%1.%2.%3.%4.%5.%6.%7.%8"/>
      <w:lvlJc w:val="left"/>
      <w:pPr>
        <w:tabs>
          <w:tab w:val="left" w:pos="1800"/>
        </w:tabs>
        <w:ind w:left="1800" w:hanging="1800"/>
      </w:pPr>
      <w:rPr>
        <w:rFonts w:hint="default"/>
        <w:b/>
      </w:rPr>
    </w:lvl>
    <w:lvl w:ilvl="8">
      <w:start w:val="1"/>
      <w:numFmt w:val="decimal"/>
      <w:lvlText w:val="%1.%2.%3.%4.%5.%6.%7.%8.%9"/>
      <w:lvlJc w:val="left"/>
      <w:pPr>
        <w:tabs>
          <w:tab w:val="left" w:pos="2160"/>
        </w:tabs>
        <w:ind w:left="2160" w:hanging="2160"/>
      </w:pPr>
      <w:rPr>
        <w:rFonts w:hint="default"/>
        <w:b/>
      </w:rPr>
    </w:lvl>
  </w:abstractNum>
  <w:abstractNum w:abstractNumId="1" w15:restartNumberingAfterBreak="0">
    <w:nsid w:val="011249AC"/>
    <w:multiLevelType w:val="hybridMultilevel"/>
    <w:tmpl w:val="325426FC"/>
    <w:lvl w:ilvl="0" w:tplc="7DD4CD50">
      <w:start w:val="6"/>
      <w:numFmt w:val="decimal"/>
      <w:lvlText w:val="%1"/>
      <w:lvlJc w:val="left"/>
      <w:pPr>
        <w:ind w:left="1324" w:hanging="360"/>
      </w:pPr>
      <w:rPr>
        <w:rFonts w:hint="default"/>
        <w:b/>
      </w:rPr>
    </w:lvl>
    <w:lvl w:ilvl="1" w:tplc="04090019" w:tentative="1">
      <w:start w:val="1"/>
      <w:numFmt w:val="lowerLetter"/>
      <w:lvlText w:val="%2)"/>
      <w:lvlJc w:val="left"/>
      <w:pPr>
        <w:ind w:left="1844" w:hanging="440"/>
      </w:pPr>
    </w:lvl>
    <w:lvl w:ilvl="2" w:tplc="0409001B" w:tentative="1">
      <w:start w:val="1"/>
      <w:numFmt w:val="lowerRoman"/>
      <w:lvlText w:val="%3."/>
      <w:lvlJc w:val="right"/>
      <w:pPr>
        <w:ind w:left="2284" w:hanging="440"/>
      </w:pPr>
    </w:lvl>
    <w:lvl w:ilvl="3" w:tplc="0409000F" w:tentative="1">
      <w:start w:val="1"/>
      <w:numFmt w:val="decimal"/>
      <w:lvlText w:val="%4."/>
      <w:lvlJc w:val="left"/>
      <w:pPr>
        <w:ind w:left="2724" w:hanging="440"/>
      </w:pPr>
    </w:lvl>
    <w:lvl w:ilvl="4" w:tplc="04090019" w:tentative="1">
      <w:start w:val="1"/>
      <w:numFmt w:val="lowerLetter"/>
      <w:lvlText w:val="%5)"/>
      <w:lvlJc w:val="left"/>
      <w:pPr>
        <w:ind w:left="3164" w:hanging="440"/>
      </w:pPr>
    </w:lvl>
    <w:lvl w:ilvl="5" w:tplc="0409001B" w:tentative="1">
      <w:start w:val="1"/>
      <w:numFmt w:val="lowerRoman"/>
      <w:lvlText w:val="%6."/>
      <w:lvlJc w:val="right"/>
      <w:pPr>
        <w:ind w:left="3604" w:hanging="440"/>
      </w:pPr>
    </w:lvl>
    <w:lvl w:ilvl="6" w:tplc="0409000F" w:tentative="1">
      <w:start w:val="1"/>
      <w:numFmt w:val="decimal"/>
      <w:lvlText w:val="%7."/>
      <w:lvlJc w:val="left"/>
      <w:pPr>
        <w:ind w:left="4044" w:hanging="440"/>
      </w:pPr>
    </w:lvl>
    <w:lvl w:ilvl="7" w:tplc="04090019" w:tentative="1">
      <w:start w:val="1"/>
      <w:numFmt w:val="lowerLetter"/>
      <w:lvlText w:val="%8)"/>
      <w:lvlJc w:val="left"/>
      <w:pPr>
        <w:ind w:left="4484" w:hanging="440"/>
      </w:pPr>
    </w:lvl>
    <w:lvl w:ilvl="8" w:tplc="0409001B" w:tentative="1">
      <w:start w:val="1"/>
      <w:numFmt w:val="lowerRoman"/>
      <w:lvlText w:val="%9."/>
      <w:lvlJc w:val="right"/>
      <w:pPr>
        <w:ind w:left="4924" w:hanging="440"/>
      </w:pPr>
    </w:lvl>
  </w:abstractNum>
  <w:abstractNum w:abstractNumId="2" w15:restartNumberingAfterBreak="0">
    <w:nsid w:val="0CF71072"/>
    <w:multiLevelType w:val="multilevel"/>
    <w:tmpl w:val="4BF8CBF4"/>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0E7301"/>
    <w:multiLevelType w:val="hybridMultilevel"/>
    <w:tmpl w:val="5FCC7B58"/>
    <w:lvl w:ilvl="0" w:tplc="631E03C0">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15:restartNumberingAfterBreak="0">
    <w:nsid w:val="120C1BC5"/>
    <w:multiLevelType w:val="hybridMultilevel"/>
    <w:tmpl w:val="5FCC7B58"/>
    <w:lvl w:ilvl="0" w:tplc="631E03C0">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15:restartNumberingAfterBreak="0">
    <w:nsid w:val="1F5A7EBC"/>
    <w:multiLevelType w:val="multilevel"/>
    <w:tmpl w:val="62A028E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DF5CDE"/>
    <w:multiLevelType w:val="multilevel"/>
    <w:tmpl w:val="D3645CA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F049E1"/>
    <w:multiLevelType w:val="multilevel"/>
    <w:tmpl w:val="D3645CA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B340DD"/>
    <w:multiLevelType w:val="multilevel"/>
    <w:tmpl w:val="49FA4F82"/>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C017CF"/>
    <w:multiLevelType w:val="multilevel"/>
    <w:tmpl w:val="3CBA3FC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5"/>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FA6B66"/>
    <w:multiLevelType w:val="multilevel"/>
    <w:tmpl w:val="08807AC2"/>
    <w:lvl w:ilvl="0">
      <w:start w:val="3"/>
      <w:numFmt w:val="decimal"/>
      <w:lvlText w:val="%1"/>
      <w:lvlJc w:val="left"/>
      <w:pPr>
        <w:ind w:left="480" w:hanging="480"/>
      </w:pPr>
      <w:rPr>
        <w:rFonts w:hint="default"/>
        <w:b/>
      </w:rPr>
    </w:lvl>
    <w:lvl w:ilv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FFF0C60"/>
    <w:multiLevelType w:val="multilevel"/>
    <w:tmpl w:val="49FA4F82"/>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DC1B0A"/>
    <w:multiLevelType w:val="multilevel"/>
    <w:tmpl w:val="48843F36"/>
    <w:lvl w:ilvl="0">
      <w:start w:val="6"/>
      <w:numFmt w:val="decimal"/>
      <w:lvlText w:val="%1"/>
      <w:lvlJc w:val="left"/>
      <w:pPr>
        <w:ind w:left="600" w:hanging="600"/>
      </w:pPr>
      <w:rPr>
        <w:rFonts w:ascii="宋体" w:hAnsi="宋体" w:hint="default"/>
        <w:b w:val="0"/>
      </w:rPr>
    </w:lvl>
    <w:lvl w:ilvl="1">
      <w:start w:val="2"/>
      <w:numFmt w:val="decimal"/>
      <w:lvlText w:val="%1.%2"/>
      <w:lvlJc w:val="left"/>
      <w:pPr>
        <w:ind w:left="600" w:hanging="600"/>
      </w:pPr>
      <w:rPr>
        <w:rFonts w:ascii="宋体" w:hAnsi="宋体" w:hint="default"/>
        <w:b w:val="0"/>
      </w:rPr>
    </w:lvl>
    <w:lvl w:ilvl="2">
      <w:start w:val="1"/>
      <w:numFmt w:val="decimal"/>
      <w:lvlText w:val="%1.%2.%3"/>
      <w:lvlJc w:val="left"/>
      <w:pPr>
        <w:ind w:left="720" w:hanging="720"/>
      </w:pPr>
      <w:rPr>
        <w:rFonts w:ascii="Times New Roman" w:hAnsi="Times New Roman" w:cs="Times New Roman" w:hint="default"/>
        <w:b/>
        <w:bCs w:val="0"/>
      </w:rPr>
    </w:lvl>
    <w:lvl w:ilvl="3">
      <w:start w:val="1"/>
      <w:numFmt w:val="decimal"/>
      <w:lvlText w:val="%1.%2.%3.%4"/>
      <w:lvlJc w:val="left"/>
      <w:pPr>
        <w:ind w:left="720" w:hanging="720"/>
      </w:pPr>
      <w:rPr>
        <w:rFonts w:ascii="宋体" w:hAnsi="宋体" w:hint="default"/>
        <w:b w:val="0"/>
      </w:rPr>
    </w:lvl>
    <w:lvl w:ilvl="4">
      <w:start w:val="1"/>
      <w:numFmt w:val="decimal"/>
      <w:lvlText w:val="%1.%2.%3.%4.%5"/>
      <w:lvlJc w:val="left"/>
      <w:pPr>
        <w:ind w:left="1080" w:hanging="1080"/>
      </w:pPr>
      <w:rPr>
        <w:rFonts w:ascii="宋体" w:hAnsi="宋体" w:hint="default"/>
        <w:b w:val="0"/>
      </w:rPr>
    </w:lvl>
    <w:lvl w:ilvl="5">
      <w:start w:val="1"/>
      <w:numFmt w:val="decimal"/>
      <w:lvlText w:val="%1.%2.%3.%4.%5.%6"/>
      <w:lvlJc w:val="left"/>
      <w:pPr>
        <w:ind w:left="1080" w:hanging="1080"/>
      </w:pPr>
      <w:rPr>
        <w:rFonts w:ascii="宋体" w:hAnsi="宋体" w:hint="default"/>
        <w:b w:val="0"/>
      </w:rPr>
    </w:lvl>
    <w:lvl w:ilvl="6">
      <w:start w:val="1"/>
      <w:numFmt w:val="decimal"/>
      <w:lvlText w:val="%1.%2.%3.%4.%5.%6.%7"/>
      <w:lvlJc w:val="left"/>
      <w:pPr>
        <w:ind w:left="1440" w:hanging="1440"/>
      </w:pPr>
      <w:rPr>
        <w:rFonts w:ascii="宋体" w:hAnsi="宋体" w:hint="default"/>
        <w:b w:val="0"/>
      </w:rPr>
    </w:lvl>
    <w:lvl w:ilvl="7">
      <w:start w:val="1"/>
      <w:numFmt w:val="decimal"/>
      <w:lvlText w:val="%1.%2.%3.%4.%5.%6.%7.%8"/>
      <w:lvlJc w:val="left"/>
      <w:pPr>
        <w:ind w:left="1440" w:hanging="1440"/>
      </w:pPr>
      <w:rPr>
        <w:rFonts w:ascii="宋体" w:hAnsi="宋体" w:hint="default"/>
        <w:b w:val="0"/>
      </w:rPr>
    </w:lvl>
    <w:lvl w:ilvl="8">
      <w:start w:val="1"/>
      <w:numFmt w:val="decimal"/>
      <w:lvlText w:val="%1.%2.%3.%4.%5.%6.%7.%8.%9"/>
      <w:lvlJc w:val="left"/>
      <w:pPr>
        <w:ind w:left="1800" w:hanging="1800"/>
      </w:pPr>
      <w:rPr>
        <w:rFonts w:ascii="宋体" w:hAnsi="宋体" w:hint="default"/>
        <w:b w:val="0"/>
      </w:rPr>
    </w:lvl>
  </w:abstractNum>
  <w:abstractNum w:abstractNumId="13" w15:restartNumberingAfterBreak="0">
    <w:nsid w:val="31FB1563"/>
    <w:multiLevelType w:val="multilevel"/>
    <w:tmpl w:val="A9BE79D0"/>
    <w:lvl w:ilvl="0">
      <w:start w:val="1"/>
      <w:numFmt w:val="decimal"/>
      <w:lvlText w:val="%1"/>
      <w:lvlJc w:val="left"/>
      <w:pPr>
        <w:ind w:left="480" w:hanging="480"/>
      </w:pPr>
      <w:rPr>
        <w:rFonts w:ascii="Times New Roman" w:hAnsi="Times New Roman" w:cs="Times New Roman" w:hint="default"/>
        <w:b/>
        <w:bCs w:val="0"/>
        <w:sz w:val="32"/>
        <w:szCs w:val="32"/>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006D6E"/>
    <w:multiLevelType w:val="multilevel"/>
    <w:tmpl w:val="56767036"/>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33057F"/>
    <w:multiLevelType w:val="multilevel"/>
    <w:tmpl w:val="3F2E4728"/>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F1021"/>
    <w:multiLevelType w:val="multilevel"/>
    <w:tmpl w:val="F320DB68"/>
    <w:lvl w:ilvl="0">
      <w:start w:val="1"/>
      <w:numFmt w:val="decimal"/>
      <w:lvlText w:val="%1"/>
      <w:lvlJc w:val="left"/>
      <w:pPr>
        <w:ind w:left="420" w:hanging="420"/>
      </w:pPr>
      <w:rPr>
        <w:rFonts w:ascii="Times New Roman" w:hAnsi="Times New Roman" w:hint="default"/>
        <w:b/>
        <w:i w:val="0"/>
      </w:rPr>
    </w:lvl>
    <w:lvl w:ilvl="1">
      <w:start w:val="1"/>
      <w:numFmt w:val="decimal"/>
      <w:isLgl/>
      <w:lvlText w:val="%1.%2"/>
      <w:lvlJc w:val="left"/>
      <w:pPr>
        <w:ind w:left="420" w:hanging="420"/>
      </w:pPr>
      <w:rPr>
        <w:rFonts w:hint="default"/>
      </w:rPr>
    </w:lvl>
    <w:lvl w:ilvl="2">
      <w:start w:val="1"/>
      <w:numFmt w:val="decimal"/>
      <w:lvlText w:val="1.0.%3"/>
      <w:lvlJc w:val="left"/>
      <w:pPr>
        <w:ind w:left="720" w:hanging="720"/>
      </w:pPr>
      <w:rPr>
        <w:rFonts w:hint="eastAsia"/>
        <w:b/>
        <w:bCs/>
        <w:i w:val="0"/>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F7E1BFA"/>
    <w:multiLevelType w:val="singleLevel"/>
    <w:tmpl w:val="3F7E1BFA"/>
    <w:lvl w:ilvl="0">
      <w:start w:val="1"/>
      <w:numFmt w:val="decimal"/>
      <w:lvlText w:val="%1)"/>
      <w:lvlJc w:val="left"/>
      <w:pPr>
        <w:ind w:left="425" w:hanging="425"/>
      </w:pPr>
      <w:rPr>
        <w:rFonts w:hint="default"/>
      </w:rPr>
    </w:lvl>
  </w:abstractNum>
  <w:abstractNum w:abstractNumId="18" w15:restartNumberingAfterBreak="0">
    <w:nsid w:val="432C2D4C"/>
    <w:multiLevelType w:val="hybridMultilevel"/>
    <w:tmpl w:val="5FCC7B58"/>
    <w:lvl w:ilvl="0" w:tplc="631E03C0">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15:restartNumberingAfterBreak="0">
    <w:nsid w:val="45150B6B"/>
    <w:multiLevelType w:val="multilevel"/>
    <w:tmpl w:val="85EE6050"/>
    <w:lvl w:ilvl="0">
      <w:start w:val="1"/>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C41A94"/>
    <w:multiLevelType w:val="multilevel"/>
    <w:tmpl w:val="E696BF16"/>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737B7D"/>
    <w:multiLevelType w:val="multilevel"/>
    <w:tmpl w:val="822A0796"/>
    <w:lvl w:ilvl="0">
      <w:start w:val="3"/>
      <w:numFmt w:val="decimal"/>
      <w:lvlText w:val="%1"/>
      <w:lvlJc w:val="left"/>
      <w:pPr>
        <w:ind w:left="480" w:hanging="480"/>
      </w:pPr>
      <w:rPr>
        <w:rFonts w:hint="default"/>
        <w:b w:val="0"/>
      </w:rPr>
    </w:lvl>
    <w:lvl w:ilvl="1">
      <w:start w:val="1"/>
      <w:numFmt w:val="decimal"/>
      <w:lvlText w:val="%1.%2"/>
      <w:lvlJc w:val="left"/>
      <w:pPr>
        <w:ind w:left="480" w:hanging="480"/>
      </w:pPr>
      <w:rPr>
        <w:rFonts w:hint="default"/>
        <w:b/>
        <w:b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50FC195C"/>
    <w:multiLevelType w:val="multilevel"/>
    <w:tmpl w:val="F320DB68"/>
    <w:lvl w:ilvl="0">
      <w:start w:val="1"/>
      <w:numFmt w:val="decimal"/>
      <w:lvlText w:val="%1"/>
      <w:lvlJc w:val="left"/>
      <w:pPr>
        <w:ind w:left="420" w:hanging="420"/>
      </w:pPr>
      <w:rPr>
        <w:rFonts w:ascii="Times New Roman" w:hAnsi="Times New Roman" w:hint="default"/>
        <w:b/>
        <w:i w:val="0"/>
      </w:rPr>
    </w:lvl>
    <w:lvl w:ilvl="1">
      <w:start w:val="1"/>
      <w:numFmt w:val="decimal"/>
      <w:isLgl/>
      <w:lvlText w:val="%1.%2"/>
      <w:lvlJc w:val="left"/>
      <w:pPr>
        <w:ind w:left="420" w:hanging="420"/>
      </w:pPr>
      <w:rPr>
        <w:rFonts w:hint="default"/>
      </w:rPr>
    </w:lvl>
    <w:lvl w:ilvl="2">
      <w:start w:val="1"/>
      <w:numFmt w:val="decimal"/>
      <w:lvlText w:val="1.0.%3"/>
      <w:lvlJc w:val="left"/>
      <w:pPr>
        <w:ind w:left="720" w:hanging="720"/>
      </w:pPr>
      <w:rPr>
        <w:rFonts w:hint="eastAsia"/>
        <w:b/>
        <w:bCs/>
        <w:i w:val="0"/>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5BE1FE6"/>
    <w:multiLevelType w:val="multilevel"/>
    <w:tmpl w:val="3862721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E13056"/>
    <w:multiLevelType w:val="multilevel"/>
    <w:tmpl w:val="9C747E46"/>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093BE4"/>
    <w:multiLevelType w:val="multilevel"/>
    <w:tmpl w:val="99D06B7E"/>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7E619B"/>
    <w:multiLevelType w:val="multilevel"/>
    <w:tmpl w:val="822A0796"/>
    <w:lvl w:ilvl="0">
      <w:start w:val="3"/>
      <w:numFmt w:val="decimal"/>
      <w:lvlText w:val="%1"/>
      <w:lvlJc w:val="left"/>
      <w:pPr>
        <w:ind w:left="480" w:hanging="480"/>
      </w:pPr>
      <w:rPr>
        <w:rFonts w:hint="default"/>
        <w:b w:val="0"/>
      </w:rPr>
    </w:lvl>
    <w:lvl w:ilvl="1">
      <w:start w:val="1"/>
      <w:numFmt w:val="decimal"/>
      <w:lvlText w:val="%1.%2"/>
      <w:lvlJc w:val="left"/>
      <w:pPr>
        <w:ind w:left="480" w:hanging="480"/>
      </w:pPr>
      <w:rPr>
        <w:rFonts w:hint="default"/>
        <w:b/>
        <w:b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5D555C2E"/>
    <w:multiLevelType w:val="multilevel"/>
    <w:tmpl w:val="5D555C2E"/>
    <w:lvl w:ilvl="0">
      <w:start w:val="1"/>
      <w:numFmt w:val="decimal"/>
      <w:lvlText w:val="（%1）"/>
      <w:lvlJc w:val="left"/>
      <w:pPr>
        <w:ind w:left="1399" w:hanging="720"/>
      </w:pPr>
      <w:rPr>
        <w:rFonts w:hint="default"/>
      </w:rPr>
    </w:lvl>
    <w:lvl w:ilvl="1">
      <w:start w:val="1"/>
      <w:numFmt w:val="lowerLetter"/>
      <w:lvlText w:val="%2)"/>
      <w:lvlJc w:val="left"/>
      <w:pPr>
        <w:ind w:left="1559" w:hanging="440"/>
      </w:pPr>
    </w:lvl>
    <w:lvl w:ilvl="2">
      <w:start w:val="1"/>
      <w:numFmt w:val="lowerRoman"/>
      <w:lvlText w:val="%3."/>
      <w:lvlJc w:val="right"/>
      <w:pPr>
        <w:ind w:left="1999" w:hanging="440"/>
      </w:pPr>
    </w:lvl>
    <w:lvl w:ilvl="3">
      <w:start w:val="1"/>
      <w:numFmt w:val="decimal"/>
      <w:lvlText w:val="%4."/>
      <w:lvlJc w:val="left"/>
      <w:pPr>
        <w:ind w:left="2439" w:hanging="440"/>
      </w:pPr>
    </w:lvl>
    <w:lvl w:ilvl="4">
      <w:start w:val="1"/>
      <w:numFmt w:val="lowerLetter"/>
      <w:lvlText w:val="%5)"/>
      <w:lvlJc w:val="left"/>
      <w:pPr>
        <w:ind w:left="2879" w:hanging="440"/>
      </w:pPr>
    </w:lvl>
    <w:lvl w:ilvl="5">
      <w:start w:val="1"/>
      <w:numFmt w:val="lowerRoman"/>
      <w:lvlText w:val="%6."/>
      <w:lvlJc w:val="right"/>
      <w:pPr>
        <w:ind w:left="3319" w:hanging="440"/>
      </w:pPr>
    </w:lvl>
    <w:lvl w:ilvl="6">
      <w:start w:val="1"/>
      <w:numFmt w:val="decimal"/>
      <w:lvlText w:val="%7."/>
      <w:lvlJc w:val="left"/>
      <w:pPr>
        <w:ind w:left="3759" w:hanging="440"/>
      </w:pPr>
    </w:lvl>
    <w:lvl w:ilvl="7">
      <w:start w:val="1"/>
      <w:numFmt w:val="lowerLetter"/>
      <w:lvlText w:val="%8)"/>
      <w:lvlJc w:val="left"/>
      <w:pPr>
        <w:ind w:left="4199" w:hanging="440"/>
      </w:pPr>
    </w:lvl>
    <w:lvl w:ilvl="8">
      <w:start w:val="1"/>
      <w:numFmt w:val="lowerRoman"/>
      <w:lvlText w:val="%9."/>
      <w:lvlJc w:val="right"/>
      <w:pPr>
        <w:ind w:left="4639" w:hanging="440"/>
      </w:pPr>
    </w:lvl>
  </w:abstractNum>
  <w:abstractNum w:abstractNumId="28" w15:restartNumberingAfterBreak="0">
    <w:nsid w:val="5DD450CF"/>
    <w:multiLevelType w:val="multilevel"/>
    <w:tmpl w:val="02302320"/>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F9B15BD"/>
    <w:multiLevelType w:val="hybridMultilevel"/>
    <w:tmpl w:val="5FCC7B58"/>
    <w:lvl w:ilvl="0" w:tplc="631E03C0">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0" w15:restartNumberingAfterBreak="0">
    <w:nsid w:val="631023C0"/>
    <w:multiLevelType w:val="multilevel"/>
    <w:tmpl w:val="02EEABCE"/>
    <w:lvl w:ilvl="0">
      <w:start w:val="1"/>
      <w:numFmt w:val="decimal"/>
      <w:lvlText w:val="%1"/>
      <w:lvlJc w:val="left"/>
      <w:pPr>
        <w:ind w:left="420" w:hanging="420"/>
      </w:pPr>
      <w:rPr>
        <w:rFonts w:ascii="Times New Roman" w:hAnsi="Times New Roman" w:hint="default"/>
        <w:b/>
        <w:i w:val="0"/>
      </w:rPr>
    </w:lvl>
    <w:lvl w:ilvl="1">
      <w:start w:val="1"/>
      <w:numFmt w:val="decimal"/>
      <w:isLgl/>
      <w:lvlText w:val="%1.%2"/>
      <w:lvlJc w:val="left"/>
      <w:pPr>
        <w:ind w:left="420" w:hanging="420"/>
      </w:pPr>
      <w:rPr>
        <w:rFonts w:hint="default"/>
      </w:rPr>
    </w:lvl>
    <w:lvl w:ilvl="2">
      <w:start w:val="1"/>
      <w:numFmt w:val="decimal"/>
      <w:lvlText w:val="A.0.%3"/>
      <w:lvlJc w:val="left"/>
      <w:pPr>
        <w:ind w:left="720" w:hanging="720"/>
      </w:pPr>
      <w:rPr>
        <w:rFonts w:ascii="Times New Roman" w:hAnsi="Times New Roman" w:hint="default"/>
        <w:b/>
        <w:bCs/>
        <w:i w:val="0"/>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4183A18"/>
    <w:multiLevelType w:val="multilevel"/>
    <w:tmpl w:val="64183A18"/>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92F79A7"/>
    <w:multiLevelType w:val="hybridMultilevel"/>
    <w:tmpl w:val="5FCC7B58"/>
    <w:lvl w:ilvl="0" w:tplc="631E03C0">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3" w15:restartNumberingAfterBreak="0">
    <w:nsid w:val="720F0606"/>
    <w:multiLevelType w:val="multilevel"/>
    <w:tmpl w:val="A6D81D3C"/>
    <w:lvl w:ilvl="0">
      <w:start w:val="3"/>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7249F8"/>
    <w:multiLevelType w:val="multilevel"/>
    <w:tmpl w:val="200020CC"/>
    <w:lvl w:ilvl="0">
      <w:start w:val="8"/>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2E10576"/>
    <w:multiLevelType w:val="multilevel"/>
    <w:tmpl w:val="00E6CA8C"/>
    <w:lvl w:ilvl="0">
      <w:start w:val="6"/>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6F5E08"/>
    <w:multiLevelType w:val="multilevel"/>
    <w:tmpl w:val="61A69EE8"/>
    <w:lvl w:ilvl="0">
      <w:start w:val="1"/>
      <w:numFmt w:val="decimal"/>
      <w:lvlText w:val="%1"/>
      <w:lvlJc w:val="left"/>
      <w:pPr>
        <w:ind w:left="1440" w:hanging="480"/>
      </w:pPr>
      <w:rPr>
        <w:rFonts w:ascii="Times New Roman" w:hAnsi="Times New Roman" w:cs="Times New Roman" w:hint="default"/>
        <w:b/>
        <w:bCs w:val="0"/>
        <w:sz w:val="32"/>
        <w:szCs w:val="32"/>
      </w:rPr>
    </w:lvl>
    <w:lvl w:ilvl="1">
      <w:start w:val="1"/>
      <w:numFmt w:val="decimal"/>
      <w:lvlText w:val="%1.%2"/>
      <w:lvlJc w:val="left"/>
      <w:pPr>
        <w:ind w:left="1440" w:hanging="480"/>
      </w:pPr>
      <w:rPr>
        <w:rFonts w:hint="default"/>
      </w:rPr>
    </w:lvl>
    <w:lvl w:ilvl="2">
      <w:start w:val="1"/>
      <w:numFmt w:val="decimal"/>
      <w:lvlText w:val="9.0.%3"/>
      <w:lvlJc w:val="left"/>
      <w:pPr>
        <w:ind w:left="1680" w:hanging="720"/>
      </w:pPr>
      <w:rPr>
        <w:rFonts w:hint="eastAsia"/>
        <w:b/>
        <w:bCs w:val="0"/>
      </w:rPr>
    </w:lvl>
    <w:lvl w:ilvl="3">
      <w:start w:val="1"/>
      <w:numFmt w:val="decimal"/>
      <w:lvlText w:val="%1.%2.%3.%4"/>
      <w:lvlJc w:val="left"/>
      <w:pPr>
        <w:ind w:left="168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400" w:hanging="1440"/>
      </w:pPr>
      <w:rPr>
        <w:rFonts w:hint="default"/>
      </w:rPr>
    </w:lvl>
    <w:lvl w:ilvl="8">
      <w:start w:val="1"/>
      <w:numFmt w:val="decimal"/>
      <w:lvlText w:val="%1.%2.%3.%4.%5.%6.%7.%8.%9"/>
      <w:lvlJc w:val="left"/>
      <w:pPr>
        <w:ind w:left="2760" w:hanging="1800"/>
      </w:pPr>
      <w:rPr>
        <w:rFonts w:hint="default"/>
      </w:rPr>
    </w:lvl>
  </w:abstractNum>
  <w:abstractNum w:abstractNumId="37" w15:restartNumberingAfterBreak="0">
    <w:nsid w:val="7A281450"/>
    <w:multiLevelType w:val="multilevel"/>
    <w:tmpl w:val="7A281450"/>
    <w:lvl w:ilvl="0">
      <w:start w:val="3"/>
      <w:numFmt w:val="decimal"/>
      <w:lvlText w:val="%1"/>
      <w:lvlJc w:val="left"/>
      <w:pPr>
        <w:tabs>
          <w:tab w:val="left" w:pos="735"/>
        </w:tabs>
        <w:ind w:left="735" w:hanging="735"/>
      </w:pPr>
      <w:rPr>
        <w:rFonts w:hint="default"/>
        <w:b/>
      </w:rPr>
    </w:lvl>
    <w:lvl w:ilvl="1">
      <w:start w:val="1"/>
      <w:numFmt w:val="decimal"/>
      <w:lvlText w:val="%1.%2"/>
      <w:lvlJc w:val="left"/>
      <w:pPr>
        <w:tabs>
          <w:tab w:val="left" w:pos="735"/>
        </w:tabs>
        <w:ind w:left="735" w:hanging="735"/>
      </w:pPr>
      <w:rPr>
        <w:rFonts w:hint="default"/>
        <w:b/>
      </w:rPr>
    </w:lvl>
    <w:lvl w:ilvl="2">
      <w:start w:val="1"/>
      <w:numFmt w:val="decimal"/>
      <w:lvlText w:val="%1.%2.%3"/>
      <w:lvlJc w:val="left"/>
      <w:pPr>
        <w:tabs>
          <w:tab w:val="left" w:pos="567"/>
        </w:tabs>
        <w:ind w:left="0" w:firstLine="0"/>
      </w:pPr>
      <w:rPr>
        <w:rFonts w:ascii="Times New Roman" w:hAnsi="Times New Roman" w:hint="default"/>
        <w:b/>
      </w:rPr>
    </w:lvl>
    <w:lvl w:ilvl="3">
      <w:start w:val="1"/>
      <w:numFmt w:val="decimal"/>
      <w:lvlText w:val="%1.%2.%3.%4"/>
      <w:lvlJc w:val="left"/>
      <w:pPr>
        <w:tabs>
          <w:tab w:val="left" w:pos="1080"/>
        </w:tabs>
        <w:ind w:left="1080" w:hanging="108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440"/>
        </w:tabs>
        <w:ind w:left="1440" w:hanging="1440"/>
      </w:pPr>
      <w:rPr>
        <w:rFonts w:hint="default"/>
        <w:b/>
      </w:rPr>
    </w:lvl>
    <w:lvl w:ilvl="6">
      <w:start w:val="1"/>
      <w:numFmt w:val="decimal"/>
      <w:lvlText w:val="%1.%2.%3.%4.%5.%6.%7"/>
      <w:lvlJc w:val="left"/>
      <w:pPr>
        <w:tabs>
          <w:tab w:val="left" w:pos="1800"/>
        </w:tabs>
        <w:ind w:left="1800" w:hanging="1800"/>
      </w:pPr>
      <w:rPr>
        <w:rFonts w:hint="default"/>
        <w:b/>
      </w:rPr>
    </w:lvl>
    <w:lvl w:ilvl="7">
      <w:start w:val="1"/>
      <w:numFmt w:val="decimal"/>
      <w:lvlText w:val="%1.%2.%3.%4.%5.%6.%7.%8"/>
      <w:lvlJc w:val="left"/>
      <w:pPr>
        <w:tabs>
          <w:tab w:val="left" w:pos="1800"/>
        </w:tabs>
        <w:ind w:left="1800" w:hanging="1800"/>
      </w:pPr>
      <w:rPr>
        <w:rFonts w:hint="default"/>
        <w:b/>
      </w:rPr>
    </w:lvl>
    <w:lvl w:ilvl="8">
      <w:start w:val="1"/>
      <w:numFmt w:val="decimal"/>
      <w:lvlText w:val="%1.%2.%3.%4.%5.%6.%7.%8.%9"/>
      <w:lvlJc w:val="left"/>
      <w:pPr>
        <w:tabs>
          <w:tab w:val="left" w:pos="2160"/>
        </w:tabs>
        <w:ind w:left="2160" w:hanging="2160"/>
      </w:pPr>
      <w:rPr>
        <w:rFonts w:hint="default"/>
        <w:b/>
      </w:rPr>
    </w:lvl>
  </w:abstractNum>
  <w:abstractNum w:abstractNumId="38" w15:restartNumberingAfterBreak="0">
    <w:nsid w:val="7B45565E"/>
    <w:multiLevelType w:val="multilevel"/>
    <w:tmpl w:val="AF9687B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7"/>
  </w:num>
  <w:num w:numId="3">
    <w:abstractNumId w:val="31"/>
  </w:num>
  <w:num w:numId="4">
    <w:abstractNumId w:val="27"/>
  </w:num>
  <w:num w:numId="5">
    <w:abstractNumId w:val="36"/>
  </w:num>
  <w:num w:numId="6">
    <w:abstractNumId w:val="16"/>
  </w:num>
  <w:num w:numId="7">
    <w:abstractNumId w:val="6"/>
  </w:num>
  <w:num w:numId="8">
    <w:abstractNumId w:val="21"/>
  </w:num>
  <w:num w:numId="9">
    <w:abstractNumId w:val="38"/>
  </w:num>
  <w:num w:numId="10">
    <w:abstractNumId w:val="33"/>
  </w:num>
  <w:num w:numId="11">
    <w:abstractNumId w:val="10"/>
  </w:num>
  <w:num w:numId="12">
    <w:abstractNumId w:val="23"/>
  </w:num>
  <w:num w:numId="13">
    <w:abstractNumId w:val="32"/>
  </w:num>
  <w:num w:numId="14">
    <w:abstractNumId w:val="29"/>
  </w:num>
  <w:num w:numId="15">
    <w:abstractNumId w:val="4"/>
  </w:num>
  <w:num w:numId="16">
    <w:abstractNumId w:val="18"/>
  </w:num>
  <w:num w:numId="17">
    <w:abstractNumId w:val="5"/>
  </w:num>
  <w:num w:numId="18">
    <w:abstractNumId w:val="22"/>
  </w:num>
  <w:num w:numId="19">
    <w:abstractNumId w:val="35"/>
  </w:num>
  <w:num w:numId="20">
    <w:abstractNumId w:val="12"/>
  </w:num>
  <w:num w:numId="21">
    <w:abstractNumId w:val="20"/>
  </w:num>
  <w:num w:numId="22">
    <w:abstractNumId w:val="15"/>
  </w:num>
  <w:num w:numId="23">
    <w:abstractNumId w:val="14"/>
  </w:num>
  <w:num w:numId="24">
    <w:abstractNumId w:val="8"/>
  </w:num>
  <w:num w:numId="25">
    <w:abstractNumId w:val="3"/>
  </w:num>
  <w:num w:numId="26">
    <w:abstractNumId w:val="30"/>
  </w:num>
  <w:num w:numId="27">
    <w:abstractNumId w:val="11"/>
  </w:num>
  <w:num w:numId="28">
    <w:abstractNumId w:val="28"/>
  </w:num>
  <w:num w:numId="29">
    <w:abstractNumId w:val="2"/>
  </w:num>
  <w:num w:numId="30">
    <w:abstractNumId w:val="25"/>
  </w:num>
  <w:num w:numId="31">
    <w:abstractNumId w:val="34"/>
  </w:num>
  <w:num w:numId="32">
    <w:abstractNumId w:val="24"/>
  </w:num>
  <w:num w:numId="33">
    <w:abstractNumId w:val="13"/>
  </w:num>
  <w:num w:numId="34">
    <w:abstractNumId w:val="7"/>
  </w:num>
  <w:num w:numId="35">
    <w:abstractNumId w:val="26"/>
  </w:num>
  <w:num w:numId="36">
    <w:abstractNumId w:val="17"/>
  </w:num>
  <w:num w:numId="37">
    <w:abstractNumId w:val="9"/>
  </w:num>
  <w:num w:numId="38">
    <w:abstractNumId w:val="1"/>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M0MjE4YmFiZDMxYWNiOWZkY2YyMDcwNzg2YmM1ZmMifQ=="/>
  </w:docVars>
  <w:rsids>
    <w:rsidRoot w:val="006B0B23"/>
    <w:rsid w:val="00000CDF"/>
    <w:rsid w:val="0002221A"/>
    <w:rsid w:val="000332D5"/>
    <w:rsid w:val="0003555A"/>
    <w:rsid w:val="00035BDB"/>
    <w:rsid w:val="000422AF"/>
    <w:rsid w:val="000526C6"/>
    <w:rsid w:val="000610E6"/>
    <w:rsid w:val="000705A8"/>
    <w:rsid w:val="000731F1"/>
    <w:rsid w:val="000830D0"/>
    <w:rsid w:val="000843E5"/>
    <w:rsid w:val="000B0A66"/>
    <w:rsid w:val="000C0F41"/>
    <w:rsid w:val="000E0D1F"/>
    <w:rsid w:val="000E37DD"/>
    <w:rsid w:val="00105798"/>
    <w:rsid w:val="00107B89"/>
    <w:rsid w:val="00127785"/>
    <w:rsid w:val="001314F1"/>
    <w:rsid w:val="00134E03"/>
    <w:rsid w:val="00140B8D"/>
    <w:rsid w:val="00142D25"/>
    <w:rsid w:val="001450D8"/>
    <w:rsid w:val="00157AAD"/>
    <w:rsid w:val="001605B2"/>
    <w:rsid w:val="001649F0"/>
    <w:rsid w:val="0016534D"/>
    <w:rsid w:val="001657AC"/>
    <w:rsid w:val="001657BC"/>
    <w:rsid w:val="001810DF"/>
    <w:rsid w:val="00184863"/>
    <w:rsid w:val="001850DA"/>
    <w:rsid w:val="001857D0"/>
    <w:rsid w:val="001B1B45"/>
    <w:rsid w:val="001B1CA9"/>
    <w:rsid w:val="001C15D3"/>
    <w:rsid w:val="001C3BA9"/>
    <w:rsid w:val="001C425D"/>
    <w:rsid w:val="001D5233"/>
    <w:rsid w:val="001D6FBF"/>
    <w:rsid w:val="001D7B14"/>
    <w:rsid w:val="001E416C"/>
    <w:rsid w:val="001F3FCE"/>
    <w:rsid w:val="001F4D73"/>
    <w:rsid w:val="001F7D92"/>
    <w:rsid w:val="00200603"/>
    <w:rsid w:val="0020486B"/>
    <w:rsid w:val="0022743E"/>
    <w:rsid w:val="00235D87"/>
    <w:rsid w:val="00241EB8"/>
    <w:rsid w:val="00245C43"/>
    <w:rsid w:val="0024759C"/>
    <w:rsid w:val="00252F8A"/>
    <w:rsid w:val="00254D54"/>
    <w:rsid w:val="00277AAC"/>
    <w:rsid w:val="0028298C"/>
    <w:rsid w:val="00291E15"/>
    <w:rsid w:val="002A67DE"/>
    <w:rsid w:val="002A77CF"/>
    <w:rsid w:val="002C76A4"/>
    <w:rsid w:val="002D0D5D"/>
    <w:rsid w:val="002E1EDB"/>
    <w:rsid w:val="002E5F5F"/>
    <w:rsid w:val="00300502"/>
    <w:rsid w:val="00310343"/>
    <w:rsid w:val="0031759A"/>
    <w:rsid w:val="00321552"/>
    <w:rsid w:val="00325F9C"/>
    <w:rsid w:val="00327CCE"/>
    <w:rsid w:val="00330076"/>
    <w:rsid w:val="00334267"/>
    <w:rsid w:val="0033443F"/>
    <w:rsid w:val="0033591A"/>
    <w:rsid w:val="00341DEA"/>
    <w:rsid w:val="00343217"/>
    <w:rsid w:val="00345B77"/>
    <w:rsid w:val="003515E9"/>
    <w:rsid w:val="0035320E"/>
    <w:rsid w:val="0035554E"/>
    <w:rsid w:val="003601BE"/>
    <w:rsid w:val="00362490"/>
    <w:rsid w:val="00370B61"/>
    <w:rsid w:val="00373929"/>
    <w:rsid w:val="00377F38"/>
    <w:rsid w:val="00391F0C"/>
    <w:rsid w:val="003949B7"/>
    <w:rsid w:val="00396302"/>
    <w:rsid w:val="003A032F"/>
    <w:rsid w:val="003A1E39"/>
    <w:rsid w:val="003A242B"/>
    <w:rsid w:val="003A333C"/>
    <w:rsid w:val="003B5F69"/>
    <w:rsid w:val="003B7808"/>
    <w:rsid w:val="003D2017"/>
    <w:rsid w:val="003D603B"/>
    <w:rsid w:val="003E1FDF"/>
    <w:rsid w:val="003E2637"/>
    <w:rsid w:val="003E3270"/>
    <w:rsid w:val="003F0691"/>
    <w:rsid w:val="00421B1D"/>
    <w:rsid w:val="00426A01"/>
    <w:rsid w:val="004347FC"/>
    <w:rsid w:val="00434A9B"/>
    <w:rsid w:val="004362CF"/>
    <w:rsid w:val="004403A5"/>
    <w:rsid w:val="0044311C"/>
    <w:rsid w:val="004442A7"/>
    <w:rsid w:val="004551D1"/>
    <w:rsid w:val="0045668F"/>
    <w:rsid w:val="004614D0"/>
    <w:rsid w:val="00496114"/>
    <w:rsid w:val="004A19BF"/>
    <w:rsid w:val="004B11BC"/>
    <w:rsid w:val="004B172C"/>
    <w:rsid w:val="004B485E"/>
    <w:rsid w:val="004D36DD"/>
    <w:rsid w:val="004D440B"/>
    <w:rsid w:val="004D75F6"/>
    <w:rsid w:val="004E1404"/>
    <w:rsid w:val="004E7240"/>
    <w:rsid w:val="00505EFC"/>
    <w:rsid w:val="005072FF"/>
    <w:rsid w:val="00507CB6"/>
    <w:rsid w:val="00511514"/>
    <w:rsid w:val="0051156B"/>
    <w:rsid w:val="00517841"/>
    <w:rsid w:val="00525659"/>
    <w:rsid w:val="005271B6"/>
    <w:rsid w:val="0053780A"/>
    <w:rsid w:val="0054211D"/>
    <w:rsid w:val="0054698B"/>
    <w:rsid w:val="00553D25"/>
    <w:rsid w:val="0055748D"/>
    <w:rsid w:val="0056150D"/>
    <w:rsid w:val="00570BCD"/>
    <w:rsid w:val="005717B0"/>
    <w:rsid w:val="00580AB6"/>
    <w:rsid w:val="00586EAA"/>
    <w:rsid w:val="00591EC1"/>
    <w:rsid w:val="00592C87"/>
    <w:rsid w:val="00592F94"/>
    <w:rsid w:val="00596476"/>
    <w:rsid w:val="005977B1"/>
    <w:rsid w:val="005A0E1D"/>
    <w:rsid w:val="005A37A4"/>
    <w:rsid w:val="005A5D73"/>
    <w:rsid w:val="005A68DD"/>
    <w:rsid w:val="005B1FBF"/>
    <w:rsid w:val="005C572D"/>
    <w:rsid w:val="005D36FB"/>
    <w:rsid w:val="005E4EFB"/>
    <w:rsid w:val="005E5F5F"/>
    <w:rsid w:val="005F2971"/>
    <w:rsid w:val="00606A80"/>
    <w:rsid w:val="00613D1E"/>
    <w:rsid w:val="00626D1D"/>
    <w:rsid w:val="00646899"/>
    <w:rsid w:val="00650C74"/>
    <w:rsid w:val="006552CC"/>
    <w:rsid w:val="006559E9"/>
    <w:rsid w:val="00660231"/>
    <w:rsid w:val="006619EF"/>
    <w:rsid w:val="00663158"/>
    <w:rsid w:val="006728D1"/>
    <w:rsid w:val="00674703"/>
    <w:rsid w:val="006811EE"/>
    <w:rsid w:val="0068403C"/>
    <w:rsid w:val="006B0B23"/>
    <w:rsid w:val="006C5050"/>
    <w:rsid w:val="006C7F62"/>
    <w:rsid w:val="006D2100"/>
    <w:rsid w:val="006D2A88"/>
    <w:rsid w:val="006E1E8F"/>
    <w:rsid w:val="006F38E7"/>
    <w:rsid w:val="00701E7C"/>
    <w:rsid w:val="00703C3D"/>
    <w:rsid w:val="00714618"/>
    <w:rsid w:val="007311FE"/>
    <w:rsid w:val="00732E38"/>
    <w:rsid w:val="00741387"/>
    <w:rsid w:val="00745539"/>
    <w:rsid w:val="00755E4C"/>
    <w:rsid w:val="0075628F"/>
    <w:rsid w:val="00786E0D"/>
    <w:rsid w:val="00787780"/>
    <w:rsid w:val="00794A1A"/>
    <w:rsid w:val="007A5E1A"/>
    <w:rsid w:val="007C0928"/>
    <w:rsid w:val="007D01C3"/>
    <w:rsid w:val="007D60C3"/>
    <w:rsid w:val="007F16EF"/>
    <w:rsid w:val="007F39F9"/>
    <w:rsid w:val="007F4047"/>
    <w:rsid w:val="0080765F"/>
    <w:rsid w:val="0081375D"/>
    <w:rsid w:val="00820B69"/>
    <w:rsid w:val="00830D54"/>
    <w:rsid w:val="0083402C"/>
    <w:rsid w:val="00835B0A"/>
    <w:rsid w:val="008415B0"/>
    <w:rsid w:val="00860EA8"/>
    <w:rsid w:val="00862CFA"/>
    <w:rsid w:val="008634E4"/>
    <w:rsid w:val="0087644A"/>
    <w:rsid w:val="00881C0D"/>
    <w:rsid w:val="00885286"/>
    <w:rsid w:val="00887333"/>
    <w:rsid w:val="008A169B"/>
    <w:rsid w:val="008B0C05"/>
    <w:rsid w:val="008B64E9"/>
    <w:rsid w:val="008C1284"/>
    <w:rsid w:val="008C1609"/>
    <w:rsid w:val="008D0433"/>
    <w:rsid w:val="008D06E1"/>
    <w:rsid w:val="008D171C"/>
    <w:rsid w:val="008D278D"/>
    <w:rsid w:val="008E01DC"/>
    <w:rsid w:val="008E7B36"/>
    <w:rsid w:val="008F1602"/>
    <w:rsid w:val="008F5206"/>
    <w:rsid w:val="00907E81"/>
    <w:rsid w:val="00911F97"/>
    <w:rsid w:val="00933B17"/>
    <w:rsid w:val="00935BE9"/>
    <w:rsid w:val="009364F0"/>
    <w:rsid w:val="00936D96"/>
    <w:rsid w:val="009373E0"/>
    <w:rsid w:val="0097191E"/>
    <w:rsid w:val="009749C4"/>
    <w:rsid w:val="009749D7"/>
    <w:rsid w:val="00987D8F"/>
    <w:rsid w:val="00990598"/>
    <w:rsid w:val="00992CB9"/>
    <w:rsid w:val="009A0D1C"/>
    <w:rsid w:val="009A40C7"/>
    <w:rsid w:val="009A46D1"/>
    <w:rsid w:val="009A6255"/>
    <w:rsid w:val="009C249D"/>
    <w:rsid w:val="009C4F03"/>
    <w:rsid w:val="009C6778"/>
    <w:rsid w:val="009D1645"/>
    <w:rsid w:val="009D3C36"/>
    <w:rsid w:val="009E4717"/>
    <w:rsid w:val="009F0C94"/>
    <w:rsid w:val="00A03B71"/>
    <w:rsid w:val="00A10140"/>
    <w:rsid w:val="00A14288"/>
    <w:rsid w:val="00A20F33"/>
    <w:rsid w:val="00A22631"/>
    <w:rsid w:val="00A25B73"/>
    <w:rsid w:val="00A321BD"/>
    <w:rsid w:val="00A4051B"/>
    <w:rsid w:val="00A44068"/>
    <w:rsid w:val="00A6416A"/>
    <w:rsid w:val="00A65A9C"/>
    <w:rsid w:val="00A65BAD"/>
    <w:rsid w:val="00A75DF2"/>
    <w:rsid w:val="00A77750"/>
    <w:rsid w:val="00A85614"/>
    <w:rsid w:val="00A92148"/>
    <w:rsid w:val="00AA60FC"/>
    <w:rsid w:val="00AB2E4E"/>
    <w:rsid w:val="00AB4BE4"/>
    <w:rsid w:val="00AD392D"/>
    <w:rsid w:val="00AD5C59"/>
    <w:rsid w:val="00AD6647"/>
    <w:rsid w:val="00AD6E71"/>
    <w:rsid w:val="00AE6439"/>
    <w:rsid w:val="00AE672F"/>
    <w:rsid w:val="00B00A6C"/>
    <w:rsid w:val="00B16F91"/>
    <w:rsid w:val="00B2433D"/>
    <w:rsid w:val="00B27DF9"/>
    <w:rsid w:val="00B3449B"/>
    <w:rsid w:val="00B36111"/>
    <w:rsid w:val="00B6159C"/>
    <w:rsid w:val="00B710E4"/>
    <w:rsid w:val="00B80F73"/>
    <w:rsid w:val="00B8158F"/>
    <w:rsid w:val="00BA4DC0"/>
    <w:rsid w:val="00BB3299"/>
    <w:rsid w:val="00BB7671"/>
    <w:rsid w:val="00BC45A0"/>
    <w:rsid w:val="00BC5125"/>
    <w:rsid w:val="00BC68EF"/>
    <w:rsid w:val="00BC7893"/>
    <w:rsid w:val="00BD4AC9"/>
    <w:rsid w:val="00BD600B"/>
    <w:rsid w:val="00BE75C3"/>
    <w:rsid w:val="00BF4603"/>
    <w:rsid w:val="00C20321"/>
    <w:rsid w:val="00C22F1C"/>
    <w:rsid w:val="00C231DC"/>
    <w:rsid w:val="00C27AE2"/>
    <w:rsid w:val="00C27C87"/>
    <w:rsid w:val="00C37C33"/>
    <w:rsid w:val="00C52F4B"/>
    <w:rsid w:val="00C54BAB"/>
    <w:rsid w:val="00C57186"/>
    <w:rsid w:val="00C60A63"/>
    <w:rsid w:val="00C63471"/>
    <w:rsid w:val="00C644CE"/>
    <w:rsid w:val="00C84A28"/>
    <w:rsid w:val="00C92B35"/>
    <w:rsid w:val="00C96E98"/>
    <w:rsid w:val="00CA23CC"/>
    <w:rsid w:val="00CA6456"/>
    <w:rsid w:val="00CA6DEF"/>
    <w:rsid w:val="00CE6E9A"/>
    <w:rsid w:val="00CF426D"/>
    <w:rsid w:val="00CF6625"/>
    <w:rsid w:val="00D332FC"/>
    <w:rsid w:val="00D366F9"/>
    <w:rsid w:val="00D5665D"/>
    <w:rsid w:val="00D62496"/>
    <w:rsid w:val="00D72FDA"/>
    <w:rsid w:val="00D81F4C"/>
    <w:rsid w:val="00D85C23"/>
    <w:rsid w:val="00D91B9C"/>
    <w:rsid w:val="00D979F5"/>
    <w:rsid w:val="00DA5C20"/>
    <w:rsid w:val="00DB3250"/>
    <w:rsid w:val="00DC30C9"/>
    <w:rsid w:val="00DD057F"/>
    <w:rsid w:val="00DD0E0C"/>
    <w:rsid w:val="00DE4BE9"/>
    <w:rsid w:val="00E0082B"/>
    <w:rsid w:val="00E14B9A"/>
    <w:rsid w:val="00E17C57"/>
    <w:rsid w:val="00E32E46"/>
    <w:rsid w:val="00E374FE"/>
    <w:rsid w:val="00E42DCB"/>
    <w:rsid w:val="00E438F5"/>
    <w:rsid w:val="00E45C2B"/>
    <w:rsid w:val="00E524C1"/>
    <w:rsid w:val="00E55AD2"/>
    <w:rsid w:val="00E60190"/>
    <w:rsid w:val="00E643F6"/>
    <w:rsid w:val="00E74F36"/>
    <w:rsid w:val="00E7536A"/>
    <w:rsid w:val="00E84B97"/>
    <w:rsid w:val="00E85DA4"/>
    <w:rsid w:val="00EA10D4"/>
    <w:rsid w:val="00EC5BF6"/>
    <w:rsid w:val="00ED5E94"/>
    <w:rsid w:val="00EF0460"/>
    <w:rsid w:val="00EF292B"/>
    <w:rsid w:val="00EF7CD8"/>
    <w:rsid w:val="00F00230"/>
    <w:rsid w:val="00F01A14"/>
    <w:rsid w:val="00F105EC"/>
    <w:rsid w:val="00F20B18"/>
    <w:rsid w:val="00F219F5"/>
    <w:rsid w:val="00F44B50"/>
    <w:rsid w:val="00F61A27"/>
    <w:rsid w:val="00F65FC5"/>
    <w:rsid w:val="00F83C66"/>
    <w:rsid w:val="00F93380"/>
    <w:rsid w:val="00F935DD"/>
    <w:rsid w:val="00FA560F"/>
    <w:rsid w:val="00FB63EB"/>
    <w:rsid w:val="00FC11BB"/>
    <w:rsid w:val="00FC1C28"/>
    <w:rsid w:val="00FC5B0D"/>
    <w:rsid w:val="00FE3B87"/>
    <w:rsid w:val="00FE716E"/>
    <w:rsid w:val="00FF048B"/>
    <w:rsid w:val="00FF4C0B"/>
    <w:rsid w:val="07265F34"/>
    <w:rsid w:val="0A6737F5"/>
    <w:rsid w:val="103904AF"/>
    <w:rsid w:val="156606AB"/>
    <w:rsid w:val="15B54FD4"/>
    <w:rsid w:val="1B824BFB"/>
    <w:rsid w:val="1C636215"/>
    <w:rsid w:val="1C8F1709"/>
    <w:rsid w:val="2A6729EB"/>
    <w:rsid w:val="327E2E80"/>
    <w:rsid w:val="33F22D53"/>
    <w:rsid w:val="345B7625"/>
    <w:rsid w:val="3FCB34E6"/>
    <w:rsid w:val="527B3A2E"/>
    <w:rsid w:val="54D31229"/>
    <w:rsid w:val="556160C9"/>
    <w:rsid w:val="5EE3612C"/>
    <w:rsid w:val="602A237F"/>
    <w:rsid w:val="62E3270C"/>
    <w:rsid w:val="6358013C"/>
    <w:rsid w:val="7ADF0E66"/>
    <w:rsid w:val="7F560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EE652DB"/>
  <w15:docId w15:val="{7D21C95B-3772-484C-812A-5A84194A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宋体" w:eastAsia="宋体" w:hAnsi="宋体" w:cs="Times New Roman"/>
      <w:kern w:val="2"/>
      <w:sz w:val="24"/>
      <w:szCs w:val="24"/>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autoRedefine/>
    <w:uiPriority w:val="9"/>
    <w:unhideWhenUsed/>
    <w:qFormat/>
    <w:pPr>
      <w:keepNext/>
      <w:keepLines/>
      <w:spacing w:line="360" w:lineRule="auto"/>
      <w:jc w:val="left"/>
      <w:outlineLvl w:val="3"/>
    </w:pPr>
    <w:rPr>
      <w:rFonts w:ascii="Times New Roman" w:eastAsia="黑体" w:hAnsi="Times New Roman" w:cstheme="majorBidi"/>
      <w:b/>
      <w:bCs/>
      <w:kern w:val="0"/>
      <w:szCs w:val="28"/>
      <w:lang w:eastAsia="en-US"/>
    </w:rPr>
  </w:style>
  <w:style w:type="paragraph" w:styleId="5">
    <w:name w:val="heading 5"/>
    <w:basedOn w:val="a"/>
    <w:next w:val="a"/>
    <w:link w:val="50"/>
    <w:autoRedefine/>
    <w:uiPriority w:val="9"/>
    <w:unhideWhenUsed/>
    <w:qFormat/>
    <w:pPr>
      <w:keepNext/>
      <w:keepLines/>
      <w:spacing w:line="360" w:lineRule="auto"/>
      <w:jc w:val="left"/>
      <w:outlineLvl w:val="4"/>
    </w:pPr>
    <w:rPr>
      <w:rFonts w:ascii="Times New Roman" w:hAnsi="Times New Roman" w:cstheme="minorBidi"/>
      <w:b/>
      <w:bCs/>
      <w:kern w:val="0"/>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pPr>
      <w:ind w:left="1440"/>
      <w:jc w:val="left"/>
    </w:pPr>
    <w:rPr>
      <w:rFonts w:asciiTheme="minorHAnsi" w:eastAsiaTheme="minorHAnsi"/>
      <w:sz w:val="18"/>
      <w:szCs w:val="18"/>
    </w:rPr>
  </w:style>
  <w:style w:type="paragraph" w:styleId="a3">
    <w:name w:val="caption"/>
    <w:basedOn w:val="a"/>
    <w:next w:val="a"/>
    <w:autoRedefine/>
    <w:uiPriority w:val="35"/>
    <w:unhideWhenUsed/>
    <w:qFormat/>
    <w:rPr>
      <w:rFonts w:asciiTheme="majorHAnsi" w:eastAsia="黑体" w:hAnsiTheme="majorHAnsi" w:cstheme="majorBidi"/>
      <w:sz w:val="20"/>
      <w:szCs w:val="20"/>
    </w:rPr>
  </w:style>
  <w:style w:type="paragraph" w:styleId="a4">
    <w:name w:val="annotation text"/>
    <w:basedOn w:val="a"/>
    <w:link w:val="a5"/>
    <w:autoRedefine/>
    <w:uiPriority w:val="99"/>
    <w:semiHidden/>
    <w:unhideWhenUsed/>
    <w:qFormat/>
    <w:pPr>
      <w:jc w:val="left"/>
    </w:pPr>
  </w:style>
  <w:style w:type="paragraph" w:styleId="a6">
    <w:name w:val="Body Text"/>
    <w:basedOn w:val="a"/>
    <w:link w:val="a7"/>
    <w:autoRedefine/>
    <w:uiPriority w:val="1"/>
    <w:qFormat/>
    <w:pPr>
      <w:spacing w:line="300" w:lineRule="auto"/>
      <w:ind w:firstLineChars="200" w:firstLine="200"/>
    </w:pPr>
    <w:rPr>
      <w:rFonts w:ascii="Times New Roman" w:hAnsi="Times New Roman" w:cstheme="minorBidi"/>
      <w:kern w:val="0"/>
      <w:lang w:eastAsia="en-US"/>
    </w:rPr>
  </w:style>
  <w:style w:type="paragraph" w:styleId="TOC5">
    <w:name w:val="toc 5"/>
    <w:basedOn w:val="a"/>
    <w:next w:val="a"/>
    <w:autoRedefine/>
    <w:uiPriority w:val="39"/>
    <w:unhideWhenUsed/>
    <w:pPr>
      <w:ind w:left="960"/>
      <w:jc w:val="left"/>
    </w:pPr>
    <w:rPr>
      <w:rFonts w:asciiTheme="minorHAnsi" w:eastAsiaTheme="minorHAnsi"/>
      <w:sz w:val="18"/>
      <w:szCs w:val="18"/>
    </w:rPr>
  </w:style>
  <w:style w:type="paragraph" w:styleId="TOC3">
    <w:name w:val="toc 3"/>
    <w:basedOn w:val="a"/>
    <w:next w:val="a"/>
    <w:autoRedefine/>
    <w:uiPriority w:val="39"/>
    <w:unhideWhenUsed/>
    <w:qFormat/>
    <w:pPr>
      <w:ind w:left="480"/>
      <w:jc w:val="left"/>
    </w:pPr>
    <w:rPr>
      <w:rFonts w:asciiTheme="minorHAnsi" w:eastAsiaTheme="minorHAnsi"/>
      <w:i/>
      <w:iCs/>
      <w:sz w:val="20"/>
      <w:szCs w:val="20"/>
    </w:rPr>
  </w:style>
  <w:style w:type="paragraph" w:styleId="TOC8">
    <w:name w:val="toc 8"/>
    <w:basedOn w:val="a"/>
    <w:next w:val="a"/>
    <w:autoRedefine/>
    <w:uiPriority w:val="39"/>
    <w:unhideWhenUsed/>
    <w:pPr>
      <w:ind w:left="1680"/>
      <w:jc w:val="left"/>
    </w:pPr>
    <w:rPr>
      <w:rFonts w:asciiTheme="minorHAnsi" w:eastAsiaTheme="minorHAnsi"/>
      <w:sz w:val="18"/>
      <w:szCs w:val="18"/>
    </w:rPr>
  </w:style>
  <w:style w:type="paragraph" w:styleId="a8">
    <w:name w:val="Date"/>
    <w:basedOn w:val="a"/>
    <w:next w:val="a"/>
    <w:link w:val="a9"/>
    <w:autoRedefine/>
    <w:uiPriority w:val="99"/>
    <w:semiHidden/>
    <w:unhideWhenUsed/>
    <w:qFormat/>
    <w:pPr>
      <w:ind w:leftChars="2500" w:left="100"/>
      <w:jc w:val="left"/>
    </w:pPr>
    <w:rPr>
      <w:rFonts w:asciiTheme="minorHAnsi" w:eastAsiaTheme="minorEastAsia" w:hAnsiTheme="minorHAnsi" w:cstheme="minorBidi"/>
      <w:kern w:val="0"/>
      <w:sz w:val="22"/>
      <w:szCs w:val="22"/>
      <w:lang w:eastAsia="en-US"/>
    </w:rPr>
  </w:style>
  <w:style w:type="paragraph" w:styleId="aa">
    <w:name w:val="Balloon Text"/>
    <w:basedOn w:val="a"/>
    <w:link w:val="ab"/>
    <w:autoRedefine/>
    <w:uiPriority w:val="99"/>
    <w:semiHidden/>
    <w:unhideWhenUsed/>
    <w:qFormat/>
    <w:rPr>
      <w:sz w:val="18"/>
      <w:szCs w:val="18"/>
    </w:rPr>
  </w:style>
  <w:style w:type="paragraph" w:styleId="ac">
    <w:name w:val="footer"/>
    <w:basedOn w:val="a"/>
    <w:link w:val="ad"/>
    <w:autoRedefine/>
    <w:uiPriority w:val="99"/>
    <w:unhideWhenUsed/>
    <w:qFormat/>
    <w:pPr>
      <w:tabs>
        <w:tab w:val="center" w:pos="4153"/>
        <w:tab w:val="right" w:pos="8306"/>
      </w:tabs>
      <w:snapToGrid w:val="0"/>
      <w:jc w:val="left"/>
    </w:pPr>
    <w:rPr>
      <w:sz w:val="18"/>
      <w:szCs w:val="18"/>
    </w:rPr>
  </w:style>
  <w:style w:type="paragraph" w:styleId="ae">
    <w:name w:val="header"/>
    <w:basedOn w:val="a"/>
    <w:link w:val="af"/>
    <w:autoRedefine/>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spacing w:before="120" w:after="120"/>
      <w:jc w:val="left"/>
    </w:pPr>
    <w:rPr>
      <w:rFonts w:asciiTheme="minorHAnsi" w:eastAsiaTheme="minorHAnsi"/>
      <w:b/>
      <w:bCs/>
      <w:caps/>
      <w:sz w:val="20"/>
      <w:szCs w:val="20"/>
    </w:rPr>
  </w:style>
  <w:style w:type="paragraph" w:styleId="TOC4">
    <w:name w:val="toc 4"/>
    <w:basedOn w:val="a"/>
    <w:next w:val="a"/>
    <w:autoRedefine/>
    <w:uiPriority w:val="39"/>
    <w:unhideWhenUsed/>
    <w:qFormat/>
    <w:pPr>
      <w:ind w:left="720"/>
      <w:jc w:val="left"/>
    </w:pPr>
    <w:rPr>
      <w:rFonts w:asciiTheme="minorHAnsi" w:eastAsiaTheme="minorHAnsi"/>
      <w:sz w:val="18"/>
      <w:szCs w:val="18"/>
    </w:rPr>
  </w:style>
  <w:style w:type="paragraph" w:styleId="TOC6">
    <w:name w:val="toc 6"/>
    <w:basedOn w:val="a"/>
    <w:next w:val="a"/>
    <w:autoRedefine/>
    <w:uiPriority w:val="39"/>
    <w:unhideWhenUsed/>
    <w:qFormat/>
    <w:pPr>
      <w:ind w:left="1200"/>
      <w:jc w:val="left"/>
    </w:pPr>
    <w:rPr>
      <w:rFonts w:asciiTheme="minorHAnsi" w:eastAsiaTheme="minorHAnsi"/>
      <w:sz w:val="18"/>
      <w:szCs w:val="18"/>
    </w:rPr>
  </w:style>
  <w:style w:type="paragraph" w:styleId="TOC2">
    <w:name w:val="toc 2"/>
    <w:basedOn w:val="a"/>
    <w:next w:val="a"/>
    <w:autoRedefine/>
    <w:uiPriority w:val="39"/>
    <w:unhideWhenUsed/>
    <w:qFormat/>
    <w:pPr>
      <w:ind w:left="240"/>
      <w:jc w:val="left"/>
    </w:pPr>
    <w:rPr>
      <w:rFonts w:asciiTheme="minorHAnsi" w:eastAsiaTheme="minorHAnsi"/>
      <w:smallCaps/>
      <w:sz w:val="20"/>
      <w:szCs w:val="20"/>
    </w:rPr>
  </w:style>
  <w:style w:type="paragraph" w:styleId="TOC9">
    <w:name w:val="toc 9"/>
    <w:basedOn w:val="a"/>
    <w:next w:val="a"/>
    <w:autoRedefine/>
    <w:uiPriority w:val="39"/>
    <w:unhideWhenUsed/>
    <w:qFormat/>
    <w:pPr>
      <w:ind w:left="1920"/>
      <w:jc w:val="left"/>
    </w:pPr>
    <w:rPr>
      <w:rFonts w:asciiTheme="minorHAnsi" w:eastAsiaTheme="minorHAnsi"/>
      <w:sz w:val="18"/>
      <w:szCs w:val="18"/>
    </w:rPr>
  </w:style>
  <w:style w:type="paragraph" w:styleId="af0">
    <w:name w:val="Title"/>
    <w:basedOn w:val="a"/>
    <w:next w:val="a"/>
    <w:link w:val="af1"/>
    <w:autoRedefine/>
    <w:uiPriority w:val="10"/>
    <w:qFormat/>
    <w:pPr>
      <w:spacing w:before="240" w:after="60"/>
      <w:jc w:val="center"/>
      <w:outlineLvl w:val="0"/>
    </w:pPr>
    <w:rPr>
      <w:rFonts w:asciiTheme="majorHAnsi" w:eastAsiaTheme="majorEastAsia" w:hAnsiTheme="majorHAnsi" w:cstheme="majorBidi"/>
      <w:b/>
      <w:bCs/>
      <w:kern w:val="0"/>
      <w:sz w:val="32"/>
      <w:szCs w:val="32"/>
      <w:lang w:eastAsia="en-US"/>
    </w:rPr>
  </w:style>
  <w:style w:type="table" w:styleId="af2">
    <w:name w:val="Table Grid"/>
    <w:basedOn w:val="a1"/>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line number"/>
    <w:basedOn w:val="a0"/>
    <w:autoRedefine/>
    <w:uiPriority w:val="99"/>
    <w:semiHidden/>
    <w:unhideWhenUsed/>
    <w:qFormat/>
  </w:style>
  <w:style w:type="character" w:styleId="af4">
    <w:name w:val="Hyperlink"/>
    <w:basedOn w:val="a0"/>
    <w:autoRedefine/>
    <w:uiPriority w:val="99"/>
    <w:unhideWhenUsed/>
    <w:qFormat/>
    <w:rPr>
      <w:color w:val="0563C1" w:themeColor="hyperlink"/>
      <w:u w:val="single"/>
    </w:rPr>
  </w:style>
  <w:style w:type="character" w:styleId="af5">
    <w:name w:val="annotation reference"/>
    <w:basedOn w:val="a0"/>
    <w:autoRedefine/>
    <w:uiPriority w:val="99"/>
    <w:semiHidden/>
    <w:unhideWhenUsed/>
    <w:qFormat/>
    <w:rPr>
      <w:sz w:val="21"/>
      <w:szCs w:val="21"/>
    </w:rPr>
  </w:style>
  <w:style w:type="character" w:customStyle="1" w:styleId="af">
    <w:name w:val="页眉 字符"/>
    <w:basedOn w:val="a0"/>
    <w:link w:val="ae"/>
    <w:uiPriority w:val="99"/>
    <w:rPr>
      <w:sz w:val="18"/>
      <w:szCs w:val="18"/>
    </w:rPr>
  </w:style>
  <w:style w:type="character" w:customStyle="1" w:styleId="ad">
    <w:name w:val="页脚 字符"/>
    <w:basedOn w:val="a0"/>
    <w:link w:val="ac"/>
    <w:autoRedefine/>
    <w:uiPriority w:val="99"/>
    <w:qFormat/>
    <w:rPr>
      <w:sz w:val="18"/>
      <w:szCs w:val="18"/>
    </w:rPr>
  </w:style>
  <w:style w:type="character" w:customStyle="1" w:styleId="10">
    <w:name w:val="标题 1 字符"/>
    <w:basedOn w:val="a0"/>
    <w:link w:val="1"/>
    <w:autoRedefine/>
    <w:uiPriority w:val="9"/>
    <w:qFormat/>
    <w:rPr>
      <w:rFonts w:ascii="宋体" w:eastAsia="宋体" w:hAnsi="宋体" w:cs="Times New Roman"/>
      <w:b/>
      <w:bCs/>
      <w:kern w:val="44"/>
      <w:sz w:val="44"/>
      <w:szCs w:val="44"/>
    </w:rPr>
  </w:style>
  <w:style w:type="paragraph" w:styleId="af6">
    <w:name w:val="List Paragraph"/>
    <w:basedOn w:val="a"/>
    <w:autoRedefine/>
    <w:uiPriority w:val="34"/>
    <w:qFormat/>
    <w:pPr>
      <w:ind w:firstLineChars="200" w:firstLine="420"/>
    </w:pPr>
  </w:style>
  <w:style w:type="paragraph" w:customStyle="1" w:styleId="af7">
    <w:name w:val="章"/>
    <w:basedOn w:val="a"/>
    <w:link w:val="Char"/>
    <w:autoRedefine/>
    <w:qFormat/>
    <w:pPr>
      <w:spacing w:beforeLines="100" w:afterLines="100" w:line="300" w:lineRule="auto"/>
      <w:jc w:val="center"/>
      <w:outlineLvl w:val="0"/>
    </w:pPr>
    <w:rPr>
      <w:b/>
      <w:sz w:val="28"/>
      <w:szCs w:val="28"/>
    </w:rPr>
  </w:style>
  <w:style w:type="paragraph" w:customStyle="1" w:styleId="11">
    <w:name w:val="列表段落1"/>
    <w:basedOn w:val="a"/>
    <w:autoRedefine/>
    <w:qFormat/>
    <w:pPr>
      <w:ind w:firstLineChars="200" w:firstLine="420"/>
    </w:pPr>
  </w:style>
  <w:style w:type="character" w:customStyle="1" w:styleId="Char">
    <w:name w:val="章 Char"/>
    <w:link w:val="af7"/>
    <w:autoRedefine/>
    <w:qFormat/>
    <w:locked/>
    <w:rPr>
      <w:rFonts w:ascii="宋体" w:eastAsia="宋体" w:hAnsi="宋体" w:cs="Times New Roman"/>
      <w:b/>
      <w:sz w:val="28"/>
      <w:szCs w:val="28"/>
    </w:rPr>
  </w:style>
  <w:style w:type="table" w:customStyle="1" w:styleId="12">
    <w:name w:val="网格型1"/>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autoRedefine/>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autoRedefine/>
    <w:uiPriority w:val="9"/>
    <w:qFormat/>
    <w:rPr>
      <w:rFonts w:asciiTheme="majorHAnsi" w:eastAsiaTheme="majorEastAsia" w:hAnsiTheme="majorHAnsi" w:cstheme="majorBidi"/>
      <w:b/>
      <w:bCs/>
      <w:sz w:val="32"/>
      <w:szCs w:val="32"/>
    </w:rPr>
  </w:style>
  <w:style w:type="character" w:customStyle="1" w:styleId="30">
    <w:name w:val="标题 3 字符"/>
    <w:basedOn w:val="a0"/>
    <w:link w:val="3"/>
    <w:autoRedefine/>
    <w:uiPriority w:val="9"/>
    <w:qFormat/>
    <w:rPr>
      <w:rFonts w:ascii="宋体" w:eastAsia="宋体" w:hAnsi="宋体" w:cs="Times New Roman"/>
      <w:b/>
      <w:bCs/>
      <w:sz w:val="32"/>
      <w:szCs w:val="32"/>
    </w:rPr>
  </w:style>
  <w:style w:type="character" w:customStyle="1" w:styleId="40">
    <w:name w:val="标题 4 字符"/>
    <w:basedOn w:val="a0"/>
    <w:link w:val="4"/>
    <w:autoRedefine/>
    <w:uiPriority w:val="9"/>
    <w:qFormat/>
    <w:rPr>
      <w:rFonts w:ascii="Times New Roman" w:eastAsia="黑体" w:hAnsi="Times New Roman" w:cstheme="majorBidi"/>
      <w:b/>
      <w:bCs/>
      <w:kern w:val="0"/>
      <w:sz w:val="24"/>
      <w:szCs w:val="28"/>
      <w:lang w:eastAsia="en-US"/>
    </w:rPr>
  </w:style>
  <w:style w:type="character" w:customStyle="1" w:styleId="50">
    <w:name w:val="标题 5 字符"/>
    <w:basedOn w:val="a0"/>
    <w:link w:val="5"/>
    <w:autoRedefine/>
    <w:uiPriority w:val="9"/>
    <w:qFormat/>
    <w:rPr>
      <w:rFonts w:ascii="Times New Roman" w:eastAsia="宋体" w:hAnsi="Times New Roman"/>
      <w:b/>
      <w:bCs/>
      <w:kern w:val="0"/>
      <w:sz w:val="24"/>
      <w:szCs w:val="28"/>
      <w:lang w:eastAsia="en-US"/>
    </w:rPr>
  </w:style>
  <w:style w:type="paragraph" w:customStyle="1" w:styleId="13">
    <w:name w:val="1级标题"/>
    <w:basedOn w:val="af0"/>
    <w:next w:val="a"/>
    <w:link w:val="14"/>
    <w:autoRedefine/>
    <w:qFormat/>
    <w:pPr>
      <w:keepNext/>
      <w:keepLines/>
      <w:spacing w:before="340" w:after="330" w:line="578" w:lineRule="auto"/>
    </w:pPr>
    <w:rPr>
      <w:rFonts w:ascii="Times New Roman" w:eastAsia="黑体" w:hAnsi="Times New Roman" w:cs="Times New Roman"/>
    </w:rPr>
  </w:style>
  <w:style w:type="character" w:customStyle="1" w:styleId="14">
    <w:name w:val="1级标题 字符"/>
    <w:basedOn w:val="af1"/>
    <w:link w:val="13"/>
    <w:autoRedefine/>
    <w:qFormat/>
    <w:rPr>
      <w:rFonts w:ascii="Times New Roman" w:eastAsia="黑体" w:hAnsi="Times New Roman" w:cs="Times New Roman"/>
      <w:b/>
      <w:bCs/>
      <w:kern w:val="0"/>
      <w:sz w:val="32"/>
      <w:szCs w:val="32"/>
      <w:lang w:eastAsia="en-US"/>
    </w:rPr>
  </w:style>
  <w:style w:type="character" w:customStyle="1" w:styleId="af1">
    <w:name w:val="标题 字符"/>
    <w:basedOn w:val="a0"/>
    <w:link w:val="af0"/>
    <w:autoRedefine/>
    <w:uiPriority w:val="10"/>
    <w:qFormat/>
    <w:rPr>
      <w:rFonts w:asciiTheme="majorHAnsi" w:eastAsiaTheme="majorEastAsia" w:hAnsiTheme="majorHAnsi" w:cstheme="majorBidi"/>
      <w:b/>
      <w:bCs/>
      <w:kern w:val="0"/>
      <w:sz w:val="32"/>
      <w:szCs w:val="32"/>
      <w:lang w:eastAsia="en-US"/>
    </w:rPr>
  </w:style>
  <w:style w:type="paragraph" w:styleId="af8">
    <w:name w:val="No Spacing"/>
    <w:link w:val="af9"/>
    <w:autoRedefine/>
    <w:uiPriority w:val="1"/>
    <w:qFormat/>
    <w:pPr>
      <w:widowControl w:val="0"/>
      <w:spacing w:line="276" w:lineRule="auto"/>
      <w:ind w:firstLineChars="200" w:firstLine="200"/>
    </w:pPr>
    <w:rPr>
      <w:rFonts w:ascii="Times New Roman" w:eastAsia="宋体" w:hAnsi="Times New Roman"/>
      <w:sz w:val="24"/>
      <w:szCs w:val="22"/>
      <w:lang w:eastAsia="en-US"/>
    </w:rPr>
  </w:style>
  <w:style w:type="table" w:customStyle="1" w:styleId="31">
    <w:name w:val="网格型3"/>
    <w:basedOn w:val="a1"/>
    <w:autoRedefine/>
    <w:uiPriority w:val="39"/>
    <w:qFormat/>
    <w:rPr>
      <w:rFonts w:ascii="宋体" w:eastAsia="宋体"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autoRedefine/>
    <w:uiPriority w:val="1"/>
    <w:qFormat/>
    <w:pPr>
      <w:spacing w:line="300" w:lineRule="auto"/>
      <w:jc w:val="center"/>
    </w:pPr>
    <w:rPr>
      <w:rFonts w:ascii="Times New Roman" w:hAnsi="Times New Roman"/>
      <w:kern w:val="0"/>
      <w:sz w:val="21"/>
    </w:rPr>
  </w:style>
  <w:style w:type="character" w:customStyle="1" w:styleId="fontstyle01">
    <w:name w:val="fontstyle01"/>
    <w:basedOn w:val="a0"/>
    <w:autoRedefine/>
    <w:qFormat/>
    <w:rPr>
      <w:rFonts w:ascii="AdvGulliv-R" w:hAnsi="AdvGulliv-R" w:hint="default"/>
      <w:color w:val="0080AD"/>
      <w:sz w:val="14"/>
      <w:szCs w:val="14"/>
    </w:rPr>
  </w:style>
  <w:style w:type="character" w:customStyle="1" w:styleId="tgt">
    <w:name w:val="tgt"/>
    <w:basedOn w:val="a0"/>
    <w:autoRedefine/>
    <w:qFormat/>
  </w:style>
  <w:style w:type="character" w:styleId="afa">
    <w:name w:val="Placeholder Text"/>
    <w:basedOn w:val="a0"/>
    <w:autoRedefine/>
    <w:uiPriority w:val="99"/>
    <w:semiHidden/>
    <w:qFormat/>
    <w:rPr>
      <w:color w:val="808080"/>
    </w:rPr>
  </w:style>
  <w:style w:type="paragraph" w:customStyle="1" w:styleId="15">
    <w:name w:val="正文1"/>
    <w:basedOn w:val="a"/>
    <w:link w:val="16"/>
    <w:autoRedefine/>
    <w:uiPriority w:val="1"/>
    <w:qFormat/>
    <w:pPr>
      <w:widowControl/>
      <w:spacing w:line="300" w:lineRule="auto"/>
      <w:ind w:firstLineChars="200" w:firstLine="200"/>
    </w:pPr>
    <w:rPr>
      <w:rFonts w:ascii="Times New Roman" w:hAnsi="Times New Roman"/>
      <w:bCs/>
      <w:kern w:val="0"/>
      <w:szCs w:val="32"/>
    </w:rPr>
  </w:style>
  <w:style w:type="character" w:customStyle="1" w:styleId="16">
    <w:name w:val="正文1 字符"/>
    <w:basedOn w:val="a0"/>
    <w:link w:val="15"/>
    <w:autoRedefine/>
    <w:uiPriority w:val="1"/>
    <w:qFormat/>
    <w:rPr>
      <w:rFonts w:ascii="Times New Roman" w:eastAsia="宋体" w:hAnsi="Times New Roman" w:cs="Times New Roman"/>
      <w:bCs/>
      <w:kern w:val="0"/>
      <w:sz w:val="24"/>
      <w:szCs w:val="32"/>
    </w:rPr>
  </w:style>
  <w:style w:type="character" w:customStyle="1" w:styleId="af9">
    <w:name w:val="无间隔 字符"/>
    <w:basedOn w:val="a0"/>
    <w:link w:val="af8"/>
    <w:autoRedefine/>
    <w:uiPriority w:val="1"/>
    <w:qFormat/>
    <w:rPr>
      <w:rFonts w:ascii="Times New Roman" w:eastAsia="宋体" w:hAnsi="Times New Roman"/>
      <w:kern w:val="0"/>
      <w:sz w:val="24"/>
      <w:lang w:eastAsia="en-US"/>
    </w:rPr>
  </w:style>
  <w:style w:type="character" w:customStyle="1" w:styleId="fontstyle21">
    <w:name w:val="fontstyle21"/>
    <w:basedOn w:val="a0"/>
    <w:autoRedefine/>
    <w:qFormat/>
    <w:rPr>
      <w:rFonts w:ascii="TimesNewRomanPS-ItalicMT" w:hAnsi="TimesNewRomanPS-ItalicMT" w:hint="default"/>
      <w:i/>
      <w:iCs/>
      <w:color w:val="000000"/>
      <w:sz w:val="22"/>
      <w:szCs w:val="22"/>
    </w:rPr>
  </w:style>
  <w:style w:type="character" w:customStyle="1" w:styleId="fontstyle11">
    <w:name w:val="fontstyle11"/>
    <w:basedOn w:val="a0"/>
    <w:autoRedefine/>
    <w:qFormat/>
    <w:rPr>
      <w:rFonts w:ascii="宋体" w:eastAsia="宋体" w:hAnsi="宋体" w:hint="eastAsia"/>
      <w:color w:val="000000"/>
      <w:sz w:val="22"/>
      <w:szCs w:val="22"/>
    </w:r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EndNoteBibliographyTitle">
    <w:name w:val="EndNote Bibliography Title"/>
    <w:basedOn w:val="a"/>
    <w:link w:val="EndNoteBibliographyTitle0"/>
    <w:autoRedefine/>
    <w:qFormat/>
    <w:pPr>
      <w:jc w:val="center"/>
    </w:pPr>
    <w:rPr>
      <w:rFonts w:ascii="等线" w:eastAsia="等线" w:hAnsi="等线"/>
      <w:kern w:val="0"/>
      <w:sz w:val="22"/>
      <w:szCs w:val="32"/>
      <w:lang w:eastAsia="en-US"/>
    </w:rPr>
  </w:style>
  <w:style w:type="character" w:customStyle="1" w:styleId="EndNoteBibliographyTitle0">
    <w:name w:val="EndNote Bibliography Title 字符"/>
    <w:basedOn w:val="16"/>
    <w:link w:val="EndNoteBibliographyTitle"/>
    <w:autoRedefine/>
    <w:qFormat/>
    <w:rPr>
      <w:rFonts w:ascii="等线" w:eastAsia="等线" w:hAnsi="等线" w:cs="Times New Roman"/>
      <w:bCs w:val="0"/>
      <w:kern w:val="0"/>
      <w:sz w:val="22"/>
      <w:szCs w:val="32"/>
      <w:lang w:eastAsia="en-US"/>
    </w:rPr>
  </w:style>
  <w:style w:type="paragraph" w:customStyle="1" w:styleId="EndNoteBibliography">
    <w:name w:val="EndNote Bibliography"/>
    <w:basedOn w:val="a"/>
    <w:link w:val="EndNoteBibliography0"/>
    <w:autoRedefine/>
    <w:qFormat/>
    <w:pPr>
      <w:jc w:val="left"/>
    </w:pPr>
    <w:rPr>
      <w:rFonts w:ascii="等线" w:eastAsia="等线" w:hAnsi="等线"/>
      <w:kern w:val="0"/>
      <w:sz w:val="22"/>
      <w:szCs w:val="32"/>
      <w:lang w:eastAsia="en-US"/>
    </w:rPr>
  </w:style>
  <w:style w:type="character" w:customStyle="1" w:styleId="EndNoteBibliography0">
    <w:name w:val="EndNote Bibliography 字符"/>
    <w:basedOn w:val="16"/>
    <w:link w:val="EndNoteBibliography"/>
    <w:autoRedefine/>
    <w:qFormat/>
    <w:rPr>
      <w:rFonts w:ascii="等线" w:eastAsia="等线" w:hAnsi="等线" w:cs="Times New Roman"/>
      <w:bCs w:val="0"/>
      <w:kern w:val="0"/>
      <w:sz w:val="22"/>
      <w:szCs w:val="32"/>
      <w:lang w:eastAsia="en-US"/>
    </w:rPr>
  </w:style>
  <w:style w:type="paragraph" w:customStyle="1" w:styleId="target">
    <w:name w:val="target"/>
    <w:basedOn w:val="a"/>
    <w:autoRedefine/>
    <w:qFormat/>
    <w:pPr>
      <w:widowControl/>
      <w:spacing w:before="100" w:beforeAutospacing="1" w:after="100" w:afterAutospacing="1"/>
      <w:jc w:val="left"/>
    </w:pPr>
    <w:rPr>
      <w:rFonts w:cs="宋体"/>
      <w:kern w:val="0"/>
    </w:rPr>
  </w:style>
  <w:style w:type="paragraph" w:customStyle="1" w:styleId="17">
    <w:name w:val="样式1"/>
    <w:basedOn w:val="1"/>
    <w:autoRedefine/>
    <w:uiPriority w:val="1"/>
    <w:qFormat/>
    <w:pPr>
      <w:keepNext w:val="0"/>
      <w:keepLines w:val="0"/>
      <w:spacing w:beforeLines="50" w:before="120" w:afterLines="50" w:after="120" w:line="300" w:lineRule="auto"/>
      <w:jc w:val="center"/>
    </w:pPr>
    <w:rPr>
      <w:rFonts w:ascii="Times New Roman" w:eastAsia="黑体" w:hAnsi="Times New Roman"/>
      <w:bCs w:val="0"/>
      <w:color w:val="000000" w:themeColor="text1"/>
      <w:kern w:val="0"/>
      <w:sz w:val="32"/>
      <w:szCs w:val="32"/>
    </w:rPr>
  </w:style>
  <w:style w:type="character" w:customStyle="1" w:styleId="a7">
    <w:name w:val="正文文本 字符"/>
    <w:basedOn w:val="a0"/>
    <w:link w:val="a6"/>
    <w:autoRedefine/>
    <w:uiPriority w:val="1"/>
    <w:qFormat/>
    <w:rPr>
      <w:rFonts w:ascii="Times New Roman" w:eastAsia="宋体" w:hAnsi="Times New Roman"/>
      <w:kern w:val="0"/>
      <w:sz w:val="24"/>
      <w:szCs w:val="24"/>
      <w:lang w:eastAsia="en-US"/>
    </w:rPr>
  </w:style>
  <w:style w:type="paragraph" w:customStyle="1" w:styleId="afb">
    <w:name w:val="论文正文"/>
    <w:basedOn w:val="af6"/>
    <w:link w:val="afc"/>
    <w:autoRedefine/>
    <w:qFormat/>
    <w:pPr>
      <w:widowControl/>
      <w:snapToGrid w:val="0"/>
      <w:spacing w:line="300" w:lineRule="auto"/>
      <w:ind w:firstLine="200"/>
      <w:textAlignment w:val="center"/>
    </w:pPr>
    <w:rPr>
      <w:rFonts w:ascii="Times New Roman" w:hAnsi="Times New Roman" w:cstheme="minorBidi"/>
      <w:szCs w:val="22"/>
    </w:rPr>
  </w:style>
  <w:style w:type="character" w:customStyle="1" w:styleId="afc">
    <w:name w:val="论文正文 字符"/>
    <w:basedOn w:val="a0"/>
    <w:link w:val="afb"/>
    <w:autoRedefine/>
    <w:qFormat/>
    <w:rPr>
      <w:rFonts w:ascii="Times New Roman" w:eastAsia="宋体" w:hAnsi="Times New Roman"/>
      <w:sz w:val="24"/>
    </w:rPr>
  </w:style>
  <w:style w:type="character" w:customStyle="1" w:styleId="a9">
    <w:name w:val="日期 字符"/>
    <w:basedOn w:val="a0"/>
    <w:link w:val="a8"/>
    <w:autoRedefine/>
    <w:uiPriority w:val="99"/>
    <w:semiHidden/>
    <w:qFormat/>
    <w:rPr>
      <w:kern w:val="0"/>
      <w:sz w:val="22"/>
      <w:lang w:eastAsia="en-US"/>
    </w:rPr>
  </w:style>
  <w:style w:type="paragraph" w:customStyle="1" w:styleId="18">
    <w:name w:val="修订1"/>
    <w:autoRedefine/>
    <w:hidden/>
    <w:uiPriority w:val="99"/>
    <w:semiHidden/>
    <w:qFormat/>
    <w:rPr>
      <w:sz w:val="22"/>
      <w:szCs w:val="22"/>
      <w:lang w:eastAsia="en-US"/>
    </w:rPr>
  </w:style>
  <w:style w:type="table" w:customStyle="1" w:styleId="210">
    <w:name w:val="三线表21"/>
    <w:basedOn w:val="a1"/>
    <w:autoRedefine/>
    <w:uiPriority w:val="99"/>
    <w:qFormat/>
    <w:rPr>
      <w:rFonts w:ascii="Times New Roman" w:eastAsia="宋体" w:hAnsi="Times New Roman" w:cs="Times New Roman"/>
    </w:rPr>
    <w:tblPr>
      <w:tblBorders>
        <w:top w:val="single" w:sz="12" w:space="0" w:color="auto"/>
        <w:bottom w:val="single" w:sz="12" w:space="0" w:color="auto"/>
      </w:tblBorders>
    </w:tblPr>
    <w:tblStylePr w:type="firstRow">
      <w:tblPr/>
      <w:tcPr>
        <w:tcBorders>
          <w:bottom w:val="single" w:sz="4" w:space="0" w:color="auto"/>
          <w:insideH w:val="nil"/>
          <w:insideV w:val="nil"/>
          <w:tl2br w:val="nil"/>
        </w:tcBorders>
      </w:tcPr>
    </w:tblStylePr>
  </w:style>
  <w:style w:type="character" w:customStyle="1" w:styleId="MTEquationSection">
    <w:name w:val="MTEquationSection"/>
    <w:basedOn w:val="a0"/>
    <w:autoRedefine/>
    <w:qFormat/>
    <w:rPr>
      <w:vanish/>
      <w:color w:val="FF0000"/>
      <w:lang w:eastAsia="zh-CN"/>
    </w:rPr>
  </w:style>
  <w:style w:type="paragraph" w:customStyle="1" w:styleId="MTDisplayEquation">
    <w:name w:val="MTDisplayEquation"/>
    <w:basedOn w:val="afb"/>
    <w:next w:val="a"/>
    <w:link w:val="MTDisplayEquation0"/>
    <w:autoRedefine/>
    <w:qFormat/>
    <w:pPr>
      <w:tabs>
        <w:tab w:val="center" w:pos="4160"/>
        <w:tab w:val="right" w:pos="8300"/>
      </w:tabs>
      <w:ind w:firstLineChars="0" w:firstLine="0"/>
    </w:pPr>
  </w:style>
  <w:style w:type="character" w:customStyle="1" w:styleId="MTDisplayEquation0">
    <w:name w:val="MTDisplayEquation 字符"/>
    <w:basedOn w:val="afc"/>
    <w:link w:val="MTDisplayEquation"/>
    <w:autoRedefine/>
    <w:qFormat/>
    <w:rPr>
      <w:rFonts w:ascii="Times New Roman" w:eastAsia="宋体" w:hAnsi="Times New Roman"/>
      <w:sz w:val="24"/>
    </w:rPr>
  </w:style>
  <w:style w:type="character" w:customStyle="1" w:styleId="fontstyle31">
    <w:name w:val="fontstyle31"/>
    <w:basedOn w:val="a0"/>
    <w:autoRedefine/>
    <w:qFormat/>
    <w:rPr>
      <w:rFonts w:ascii="TimesNewRomanPS-ItalicMT" w:hAnsi="TimesNewRomanPS-ItalicMT" w:hint="default"/>
      <w:i/>
      <w:iCs/>
      <w:color w:val="000000"/>
      <w:sz w:val="56"/>
      <w:szCs w:val="56"/>
    </w:rPr>
  </w:style>
  <w:style w:type="character" w:customStyle="1" w:styleId="fontstyle41">
    <w:name w:val="fontstyle41"/>
    <w:basedOn w:val="a0"/>
    <w:autoRedefine/>
    <w:qFormat/>
    <w:rPr>
      <w:rFonts w:ascii="TimesNewRomanPSMT" w:hAnsi="TimesNewRomanPSMT" w:hint="default"/>
      <w:color w:val="000000"/>
      <w:sz w:val="56"/>
      <w:szCs w:val="56"/>
    </w:rPr>
  </w:style>
  <w:style w:type="table" w:customStyle="1" w:styleId="211">
    <w:name w:val="网格型21"/>
    <w:autoRedefine/>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5">
    <w:name w:val="批注文字 字符"/>
    <w:basedOn w:val="a0"/>
    <w:link w:val="a4"/>
    <w:autoRedefine/>
    <w:uiPriority w:val="99"/>
    <w:semiHidden/>
    <w:qFormat/>
    <w:rPr>
      <w:rFonts w:ascii="宋体" w:eastAsia="宋体" w:hAnsi="宋体" w:cs="Times New Roman"/>
      <w:sz w:val="24"/>
      <w:szCs w:val="24"/>
    </w:rPr>
  </w:style>
  <w:style w:type="character" w:customStyle="1" w:styleId="ab">
    <w:name w:val="批注框文本 字符"/>
    <w:basedOn w:val="a0"/>
    <w:link w:val="aa"/>
    <w:autoRedefine/>
    <w:uiPriority w:val="99"/>
    <w:semiHidden/>
    <w:qFormat/>
    <w:rPr>
      <w:rFonts w:ascii="宋体" w:eastAsia="宋体" w:hAnsi="宋体" w:cs="Times New Roman"/>
      <w:sz w:val="18"/>
      <w:szCs w:val="18"/>
    </w:rPr>
  </w:style>
  <w:style w:type="table" w:customStyle="1" w:styleId="22">
    <w:name w:val="网格型22"/>
    <w:autoRedefine/>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41">
    <w:name w:val="网格型4"/>
    <w:basedOn w:val="a1"/>
    <w:autoRedefine/>
    <w:uiPriority w:val="39"/>
    <w:qFormat/>
    <w:rPr>
      <w:rFonts w:ascii="Times New Roman" w:eastAsia="Times New Roman" w:hAnsi="Times New Roman"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autoRedefine/>
    <w:uiPriority w:val="39"/>
    <w:qFormat/>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basedOn w:val="a0"/>
    <w:uiPriority w:val="99"/>
    <w:semiHidden/>
    <w:unhideWhenUsed/>
    <w:rsid w:val="00876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oleObject" Target="embeddings/oleObject169.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81.bin"/><Relationship Id="rId324" Type="http://schemas.openxmlformats.org/officeDocument/2006/relationships/oleObject" Target="embeddings/oleObject184.bin"/><Relationship Id="rId170" Type="http://schemas.openxmlformats.org/officeDocument/2006/relationships/oleObject" Target="embeddings/oleObject86.bin"/><Relationship Id="rId226" Type="http://schemas.openxmlformats.org/officeDocument/2006/relationships/oleObject" Target="embeddings/oleObject124.bin"/><Relationship Id="rId268" Type="http://schemas.openxmlformats.org/officeDocument/2006/relationships/oleObject" Target="embeddings/oleObject149.bin"/><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64.bin"/><Relationship Id="rId335" Type="http://schemas.openxmlformats.org/officeDocument/2006/relationships/oleObject" Target="embeddings/oleObject188.bin"/><Relationship Id="rId5" Type="http://schemas.openxmlformats.org/officeDocument/2006/relationships/settings" Target="settings.xml"/><Relationship Id="rId181" Type="http://schemas.openxmlformats.org/officeDocument/2006/relationships/oleObject" Target="embeddings/oleObject92.bin"/><Relationship Id="rId237" Type="http://schemas.openxmlformats.org/officeDocument/2006/relationships/image" Target="media/image93.wmf"/><Relationship Id="rId279" Type="http://schemas.openxmlformats.org/officeDocument/2006/relationships/image" Target="media/image109.wmf"/><Relationship Id="rId43" Type="http://schemas.openxmlformats.org/officeDocument/2006/relationships/image" Target="media/image16.wmf"/><Relationship Id="rId139" Type="http://schemas.openxmlformats.org/officeDocument/2006/relationships/image" Target="media/image57.wmf"/><Relationship Id="rId290" Type="http://schemas.openxmlformats.org/officeDocument/2006/relationships/image" Target="media/image114.wmf"/><Relationship Id="rId304" Type="http://schemas.openxmlformats.org/officeDocument/2006/relationships/image" Target="media/image119.wmf"/><Relationship Id="rId85" Type="http://schemas.openxmlformats.org/officeDocument/2006/relationships/image" Target="media/image37.wmf"/><Relationship Id="rId150" Type="http://schemas.openxmlformats.org/officeDocument/2006/relationships/oleObject" Target="embeddings/oleObject75.bin"/><Relationship Id="rId192" Type="http://schemas.openxmlformats.org/officeDocument/2006/relationships/oleObject" Target="embeddings/oleObject100.bin"/><Relationship Id="rId206" Type="http://schemas.openxmlformats.org/officeDocument/2006/relationships/image" Target="media/image86.wmf"/><Relationship Id="rId248" Type="http://schemas.openxmlformats.org/officeDocument/2006/relationships/oleObject" Target="embeddings/oleObject138.bin"/><Relationship Id="rId12" Type="http://schemas.openxmlformats.org/officeDocument/2006/relationships/footer" Target="footer3.xml"/><Relationship Id="rId108" Type="http://schemas.openxmlformats.org/officeDocument/2006/relationships/image" Target="media/image45.wmf"/><Relationship Id="rId315" Type="http://schemas.openxmlformats.org/officeDocument/2006/relationships/oleObject" Target="embeddings/oleObject178.bin"/><Relationship Id="rId54" Type="http://schemas.openxmlformats.org/officeDocument/2006/relationships/oleObject" Target="embeddings/oleObject21.bin"/><Relationship Id="rId96" Type="http://schemas.openxmlformats.org/officeDocument/2006/relationships/image" Target="media/image41.wmf"/><Relationship Id="rId161" Type="http://schemas.openxmlformats.org/officeDocument/2006/relationships/image" Target="media/image67.wmf"/><Relationship Id="rId217" Type="http://schemas.openxmlformats.org/officeDocument/2006/relationships/oleObject" Target="embeddings/oleObject116.bin"/><Relationship Id="rId259" Type="http://schemas.openxmlformats.org/officeDocument/2006/relationships/image" Target="media/image104.wmf"/><Relationship Id="rId23" Type="http://schemas.openxmlformats.org/officeDocument/2006/relationships/image" Target="media/image6.wmf"/><Relationship Id="rId119" Type="http://schemas.openxmlformats.org/officeDocument/2006/relationships/oleObject" Target="embeddings/oleObject60.bin"/><Relationship Id="rId270" Type="http://schemas.openxmlformats.org/officeDocument/2006/relationships/oleObject" Target="embeddings/oleObject151.bin"/><Relationship Id="rId326" Type="http://schemas.openxmlformats.org/officeDocument/2006/relationships/oleObject" Target="embeddings/oleObject185.bin"/><Relationship Id="rId65" Type="http://schemas.openxmlformats.org/officeDocument/2006/relationships/image" Target="media/image27.wmf"/><Relationship Id="rId130" Type="http://schemas.openxmlformats.org/officeDocument/2006/relationships/oleObject" Target="embeddings/oleObject65.bin"/><Relationship Id="rId172" Type="http://schemas.openxmlformats.org/officeDocument/2006/relationships/oleObject" Target="embeddings/oleObject87.bin"/><Relationship Id="rId228" Type="http://schemas.openxmlformats.org/officeDocument/2006/relationships/image" Target="media/image90.wmf"/><Relationship Id="rId281" Type="http://schemas.openxmlformats.org/officeDocument/2006/relationships/image" Target="media/image110.wmf"/><Relationship Id="rId337" Type="http://schemas.openxmlformats.org/officeDocument/2006/relationships/fontTable" Target="fontTable.xml"/><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image" Target="media/image58.wmf"/><Relationship Id="rId7" Type="http://schemas.openxmlformats.org/officeDocument/2006/relationships/footnotes" Target="footnotes.xml"/><Relationship Id="rId183" Type="http://schemas.openxmlformats.org/officeDocument/2006/relationships/oleObject" Target="embeddings/oleObject94.bin"/><Relationship Id="rId239" Type="http://schemas.openxmlformats.org/officeDocument/2006/relationships/image" Target="media/image94.wmf"/><Relationship Id="rId250" Type="http://schemas.openxmlformats.org/officeDocument/2006/relationships/oleObject" Target="embeddings/oleObject139.bin"/><Relationship Id="rId292" Type="http://schemas.openxmlformats.org/officeDocument/2006/relationships/oleObject" Target="embeddings/oleObject165.bin"/><Relationship Id="rId306" Type="http://schemas.openxmlformats.org/officeDocument/2006/relationships/image" Target="media/image120.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53.bin"/><Relationship Id="rId152" Type="http://schemas.openxmlformats.org/officeDocument/2006/relationships/oleObject" Target="embeddings/oleObject76.bin"/><Relationship Id="rId173" Type="http://schemas.openxmlformats.org/officeDocument/2006/relationships/image" Target="media/image73.wmf"/><Relationship Id="rId194" Type="http://schemas.openxmlformats.org/officeDocument/2006/relationships/oleObject" Target="embeddings/oleObject102.bin"/><Relationship Id="rId208" Type="http://schemas.openxmlformats.org/officeDocument/2006/relationships/image" Target="media/image87.wmf"/><Relationship Id="rId229" Type="http://schemas.openxmlformats.org/officeDocument/2006/relationships/oleObject" Target="embeddings/oleObject126.bin"/><Relationship Id="rId240" Type="http://schemas.openxmlformats.org/officeDocument/2006/relationships/oleObject" Target="embeddings/oleObject133.bin"/><Relationship Id="rId261" Type="http://schemas.openxmlformats.org/officeDocument/2006/relationships/image" Target="media/image105.wmf"/><Relationship Id="rId14" Type="http://schemas.openxmlformats.org/officeDocument/2006/relationships/oleObject" Target="embeddings/oleObject1.bin"/><Relationship Id="rId35" Type="http://schemas.openxmlformats.org/officeDocument/2006/relationships/image" Target="media/image12.wmf"/><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oleObject" Target="embeddings/oleObject47.bin"/><Relationship Id="rId282" Type="http://schemas.openxmlformats.org/officeDocument/2006/relationships/oleObject" Target="embeddings/oleObject159.bin"/><Relationship Id="rId317" Type="http://schemas.openxmlformats.org/officeDocument/2006/relationships/image" Target="media/image124.wmf"/><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oleObject" Target="embeddings/oleObject45.bin"/><Relationship Id="rId121" Type="http://schemas.openxmlformats.org/officeDocument/2006/relationships/oleObject" Target="embeddings/oleObject61.bin"/><Relationship Id="rId142" Type="http://schemas.openxmlformats.org/officeDocument/2006/relationships/oleObject" Target="embeddings/oleObject71.bin"/><Relationship Id="rId163" Type="http://schemas.openxmlformats.org/officeDocument/2006/relationships/image" Target="media/image68.wmf"/><Relationship Id="rId184" Type="http://schemas.openxmlformats.org/officeDocument/2006/relationships/image" Target="media/image77.wmf"/><Relationship Id="rId219" Type="http://schemas.openxmlformats.org/officeDocument/2006/relationships/oleObject" Target="embeddings/oleObject118.bin"/><Relationship Id="rId230" Type="http://schemas.openxmlformats.org/officeDocument/2006/relationships/oleObject" Target="embeddings/oleObject127.bin"/><Relationship Id="rId251" Type="http://schemas.openxmlformats.org/officeDocument/2006/relationships/image" Target="media/image99.tiff"/><Relationship Id="rId25" Type="http://schemas.openxmlformats.org/officeDocument/2006/relationships/image" Target="media/image7.wmf"/><Relationship Id="rId46" Type="http://schemas.openxmlformats.org/officeDocument/2006/relationships/oleObject" Target="embeddings/oleObject17.bin"/><Relationship Id="rId67" Type="http://schemas.openxmlformats.org/officeDocument/2006/relationships/image" Target="media/image28.wmf"/><Relationship Id="rId272" Type="http://schemas.openxmlformats.org/officeDocument/2006/relationships/oleObject" Target="embeddings/oleObject153.bin"/><Relationship Id="rId293" Type="http://schemas.openxmlformats.org/officeDocument/2006/relationships/hyperlink" Target="https://www.doc88.com/p-00887762830998.html" TargetMode="External"/><Relationship Id="rId307" Type="http://schemas.openxmlformats.org/officeDocument/2006/relationships/oleObject" Target="embeddings/oleObject173.bin"/><Relationship Id="rId328" Type="http://schemas.openxmlformats.org/officeDocument/2006/relationships/header" Target="header3.xml"/><Relationship Id="rId88" Type="http://schemas.openxmlformats.org/officeDocument/2006/relationships/oleObject" Target="embeddings/oleObject38.bin"/><Relationship Id="rId111" Type="http://schemas.openxmlformats.org/officeDocument/2006/relationships/image" Target="media/image46.wmf"/><Relationship Id="rId132" Type="http://schemas.openxmlformats.org/officeDocument/2006/relationships/oleObject" Target="embeddings/oleObject66.bin"/><Relationship Id="rId153" Type="http://schemas.openxmlformats.org/officeDocument/2006/relationships/image" Target="media/image64.wmf"/><Relationship Id="rId174" Type="http://schemas.openxmlformats.org/officeDocument/2006/relationships/oleObject" Target="embeddings/oleObject88.bin"/><Relationship Id="rId195" Type="http://schemas.openxmlformats.org/officeDocument/2006/relationships/image" Target="media/image80.wmf"/><Relationship Id="rId209" Type="http://schemas.openxmlformats.org/officeDocument/2006/relationships/oleObject" Target="embeddings/oleObject109.bin"/><Relationship Id="rId220" Type="http://schemas.openxmlformats.org/officeDocument/2006/relationships/oleObject" Target="embeddings/oleObject119.bin"/><Relationship Id="rId241" Type="http://schemas.openxmlformats.org/officeDocument/2006/relationships/oleObject" Target="embeddings/oleObject134.bin"/><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image" Target="media/image23.wmf"/><Relationship Id="rId262" Type="http://schemas.openxmlformats.org/officeDocument/2006/relationships/oleObject" Target="embeddings/oleObject144.bin"/><Relationship Id="rId283" Type="http://schemas.openxmlformats.org/officeDocument/2006/relationships/image" Target="media/image111.wmf"/><Relationship Id="rId318" Type="http://schemas.openxmlformats.org/officeDocument/2006/relationships/oleObject" Target="embeddings/oleObject180.bin"/><Relationship Id="rId78" Type="http://schemas.openxmlformats.org/officeDocument/2006/relationships/oleObject" Target="embeddings/oleObject33.bin"/><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image" Target="media/image49.png"/><Relationship Id="rId143" Type="http://schemas.openxmlformats.org/officeDocument/2006/relationships/image" Target="media/image59.wmf"/><Relationship Id="rId164" Type="http://schemas.openxmlformats.org/officeDocument/2006/relationships/oleObject" Target="embeddings/oleObject83.bin"/><Relationship Id="rId185" Type="http://schemas.openxmlformats.org/officeDocument/2006/relationships/oleObject" Target="embeddings/oleObject95.bin"/><Relationship Id="rId9" Type="http://schemas.openxmlformats.org/officeDocument/2006/relationships/footer" Target="footer1.xml"/><Relationship Id="rId210" Type="http://schemas.openxmlformats.org/officeDocument/2006/relationships/oleObject" Target="embeddings/oleObject110.bin"/><Relationship Id="rId26" Type="http://schemas.openxmlformats.org/officeDocument/2006/relationships/oleObject" Target="embeddings/oleObject7.bin"/><Relationship Id="rId231" Type="http://schemas.openxmlformats.org/officeDocument/2006/relationships/oleObject" Target="embeddings/oleObject128.bin"/><Relationship Id="rId252" Type="http://schemas.openxmlformats.org/officeDocument/2006/relationships/image" Target="media/image100.wmf"/><Relationship Id="rId273" Type="http://schemas.openxmlformats.org/officeDocument/2006/relationships/oleObject" Target="embeddings/oleObject154.bin"/><Relationship Id="rId294" Type="http://schemas.openxmlformats.org/officeDocument/2006/relationships/oleObject" Target="embeddings/oleObject166.bin"/><Relationship Id="rId308" Type="http://schemas.openxmlformats.org/officeDocument/2006/relationships/image" Target="media/image121.wmf"/><Relationship Id="rId329" Type="http://schemas.openxmlformats.org/officeDocument/2006/relationships/footer" Target="footer4.xml"/><Relationship Id="rId47" Type="http://schemas.openxmlformats.org/officeDocument/2006/relationships/image" Target="media/image18.wmf"/><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4.bin"/><Relationship Id="rId133" Type="http://schemas.openxmlformats.org/officeDocument/2006/relationships/image" Target="media/image55.wmf"/><Relationship Id="rId154" Type="http://schemas.openxmlformats.org/officeDocument/2006/relationships/oleObject" Target="embeddings/oleObject77.bin"/><Relationship Id="rId175" Type="http://schemas.openxmlformats.org/officeDocument/2006/relationships/image" Target="media/image74.wmf"/><Relationship Id="rId196" Type="http://schemas.openxmlformats.org/officeDocument/2006/relationships/oleObject" Target="embeddings/oleObject103.bin"/><Relationship Id="rId200" Type="http://schemas.openxmlformats.org/officeDocument/2006/relationships/image" Target="media/image83.wmf"/><Relationship Id="rId16" Type="http://schemas.openxmlformats.org/officeDocument/2006/relationships/oleObject" Target="embeddings/oleObject2.bin"/><Relationship Id="rId221" Type="http://schemas.openxmlformats.org/officeDocument/2006/relationships/oleObject" Target="embeddings/oleObject120.bin"/><Relationship Id="rId242" Type="http://schemas.openxmlformats.org/officeDocument/2006/relationships/oleObject" Target="embeddings/oleObject135.bin"/><Relationship Id="rId263" Type="http://schemas.openxmlformats.org/officeDocument/2006/relationships/oleObject" Target="embeddings/oleObject145.bin"/><Relationship Id="rId284" Type="http://schemas.openxmlformats.org/officeDocument/2006/relationships/oleObject" Target="embeddings/oleObject160.bin"/><Relationship Id="rId319" Type="http://schemas.openxmlformats.org/officeDocument/2006/relationships/image" Target="media/image125.wmf"/><Relationship Id="rId37" Type="http://schemas.openxmlformats.org/officeDocument/2006/relationships/image" Target="media/image13.wmf"/><Relationship Id="rId58" Type="http://schemas.openxmlformats.org/officeDocument/2006/relationships/oleObject" Target="embeddings/oleObject23.bin"/><Relationship Id="rId79" Type="http://schemas.openxmlformats.org/officeDocument/2006/relationships/image" Target="media/image34.wmf"/><Relationship Id="rId102" Type="http://schemas.openxmlformats.org/officeDocument/2006/relationships/oleObject" Target="embeddings/oleObject49.bin"/><Relationship Id="rId123" Type="http://schemas.openxmlformats.org/officeDocument/2006/relationships/image" Target="media/image50.wmf"/><Relationship Id="rId144" Type="http://schemas.openxmlformats.org/officeDocument/2006/relationships/oleObject" Target="embeddings/oleObject72.bin"/><Relationship Id="rId330" Type="http://schemas.openxmlformats.org/officeDocument/2006/relationships/footer" Target="footer5.xml"/><Relationship Id="rId90" Type="http://schemas.openxmlformats.org/officeDocument/2006/relationships/oleObject" Target="embeddings/oleObject39.bin"/><Relationship Id="rId165" Type="http://schemas.openxmlformats.org/officeDocument/2006/relationships/image" Target="media/image69.wmf"/><Relationship Id="rId186" Type="http://schemas.openxmlformats.org/officeDocument/2006/relationships/oleObject" Target="embeddings/oleObject96.bin"/><Relationship Id="rId211" Type="http://schemas.openxmlformats.org/officeDocument/2006/relationships/oleObject" Target="embeddings/oleObject111.bin"/><Relationship Id="rId232" Type="http://schemas.openxmlformats.org/officeDocument/2006/relationships/oleObject" Target="embeddings/oleObject129.bin"/><Relationship Id="rId253" Type="http://schemas.openxmlformats.org/officeDocument/2006/relationships/oleObject" Target="embeddings/oleObject140.bin"/><Relationship Id="rId274" Type="http://schemas.openxmlformats.org/officeDocument/2006/relationships/oleObject" Target="embeddings/oleObject155.bin"/><Relationship Id="rId295" Type="http://schemas.openxmlformats.org/officeDocument/2006/relationships/image" Target="media/image115.wmf"/><Relationship Id="rId309" Type="http://schemas.openxmlformats.org/officeDocument/2006/relationships/oleObject" Target="embeddings/oleObject174.bin"/><Relationship Id="rId27" Type="http://schemas.openxmlformats.org/officeDocument/2006/relationships/image" Target="media/image8.wmf"/><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oleObject" Target="embeddings/oleObject55.bin"/><Relationship Id="rId134" Type="http://schemas.openxmlformats.org/officeDocument/2006/relationships/oleObject" Target="embeddings/oleObject67.bin"/><Relationship Id="rId320" Type="http://schemas.openxmlformats.org/officeDocument/2006/relationships/oleObject" Target="embeddings/oleObject181.bin"/><Relationship Id="rId80" Type="http://schemas.openxmlformats.org/officeDocument/2006/relationships/oleObject" Target="embeddings/oleObject34.bin"/><Relationship Id="rId155" Type="http://schemas.openxmlformats.org/officeDocument/2006/relationships/image" Target="media/image65.wmf"/><Relationship Id="rId176" Type="http://schemas.openxmlformats.org/officeDocument/2006/relationships/oleObject" Target="embeddings/oleObject89.bin"/><Relationship Id="rId197" Type="http://schemas.openxmlformats.org/officeDocument/2006/relationships/image" Target="media/image81.wmf"/><Relationship Id="rId201" Type="http://schemas.openxmlformats.org/officeDocument/2006/relationships/oleObject" Target="embeddings/oleObject105.bin"/><Relationship Id="rId222" Type="http://schemas.openxmlformats.org/officeDocument/2006/relationships/oleObject" Target="embeddings/oleObject121.bin"/><Relationship Id="rId243" Type="http://schemas.openxmlformats.org/officeDocument/2006/relationships/image" Target="media/image95.wmf"/><Relationship Id="rId264" Type="http://schemas.openxmlformats.org/officeDocument/2006/relationships/oleObject" Target="embeddings/oleObject146.bin"/><Relationship Id="rId285" Type="http://schemas.openxmlformats.org/officeDocument/2006/relationships/image" Target="media/image112.wmf"/><Relationship Id="rId17" Type="http://schemas.openxmlformats.org/officeDocument/2006/relationships/image" Target="media/image3.wmf"/><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2.png"/><Relationship Id="rId124" Type="http://schemas.openxmlformats.org/officeDocument/2006/relationships/oleObject" Target="embeddings/oleObject62.bin"/><Relationship Id="rId310" Type="http://schemas.openxmlformats.org/officeDocument/2006/relationships/image" Target="media/image122.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image" Target="media/image60.wmf"/><Relationship Id="rId166" Type="http://schemas.openxmlformats.org/officeDocument/2006/relationships/oleObject" Target="embeddings/oleObject84.bin"/><Relationship Id="rId187" Type="http://schemas.openxmlformats.org/officeDocument/2006/relationships/oleObject" Target="embeddings/oleObject97.bin"/><Relationship Id="rId331" Type="http://schemas.openxmlformats.org/officeDocument/2006/relationships/header" Target="header4.xml"/><Relationship Id="rId1" Type="http://schemas.openxmlformats.org/officeDocument/2006/relationships/customXml" Target="../customXml/item1.xml"/><Relationship Id="rId212" Type="http://schemas.openxmlformats.org/officeDocument/2006/relationships/oleObject" Target="embeddings/oleObject112.bin"/><Relationship Id="rId233" Type="http://schemas.openxmlformats.org/officeDocument/2006/relationships/image" Target="media/image91.wmf"/><Relationship Id="rId254" Type="http://schemas.openxmlformats.org/officeDocument/2006/relationships/image" Target="media/image101.wmf"/><Relationship Id="rId28" Type="http://schemas.openxmlformats.org/officeDocument/2006/relationships/oleObject" Target="embeddings/oleObject8.bin"/><Relationship Id="rId49" Type="http://schemas.openxmlformats.org/officeDocument/2006/relationships/image" Target="media/image19.wmf"/><Relationship Id="rId114" Type="http://schemas.openxmlformats.org/officeDocument/2006/relationships/oleObject" Target="embeddings/oleObject56.bin"/><Relationship Id="rId275" Type="http://schemas.openxmlformats.org/officeDocument/2006/relationships/image" Target="media/image107.wmf"/><Relationship Id="rId296" Type="http://schemas.openxmlformats.org/officeDocument/2006/relationships/oleObject" Target="embeddings/oleObject167.bin"/><Relationship Id="rId300" Type="http://schemas.openxmlformats.org/officeDocument/2006/relationships/image" Target="media/image117.wmf"/><Relationship Id="rId60" Type="http://schemas.openxmlformats.org/officeDocument/2006/relationships/oleObject" Target="embeddings/oleObject24.bin"/><Relationship Id="rId81" Type="http://schemas.openxmlformats.org/officeDocument/2006/relationships/image" Target="media/image35.wmf"/><Relationship Id="rId135" Type="http://schemas.openxmlformats.org/officeDocument/2006/relationships/oleObject" Target="embeddings/oleObject68.bin"/><Relationship Id="rId156" Type="http://schemas.openxmlformats.org/officeDocument/2006/relationships/oleObject" Target="embeddings/oleObject78.bin"/><Relationship Id="rId177" Type="http://schemas.openxmlformats.org/officeDocument/2006/relationships/image" Target="media/image75.wmf"/><Relationship Id="rId198" Type="http://schemas.openxmlformats.org/officeDocument/2006/relationships/oleObject" Target="embeddings/oleObject104.bin"/><Relationship Id="rId321" Type="http://schemas.openxmlformats.org/officeDocument/2006/relationships/image" Target="media/image126.wmf"/><Relationship Id="rId202" Type="http://schemas.openxmlformats.org/officeDocument/2006/relationships/image" Target="media/image84.wmf"/><Relationship Id="rId223" Type="http://schemas.openxmlformats.org/officeDocument/2006/relationships/oleObject" Target="embeddings/oleObject122.bin"/><Relationship Id="rId244" Type="http://schemas.openxmlformats.org/officeDocument/2006/relationships/oleObject" Target="embeddings/oleObject136.bin"/><Relationship Id="rId18" Type="http://schemas.openxmlformats.org/officeDocument/2006/relationships/oleObject" Target="embeddings/oleObject3.bin"/><Relationship Id="rId39" Type="http://schemas.openxmlformats.org/officeDocument/2006/relationships/image" Target="media/image14.wmf"/><Relationship Id="rId265" Type="http://schemas.openxmlformats.org/officeDocument/2006/relationships/oleObject" Target="embeddings/oleObject147.bin"/><Relationship Id="rId286" Type="http://schemas.openxmlformats.org/officeDocument/2006/relationships/oleObject" Target="embeddings/oleObject161.bin"/><Relationship Id="rId50" Type="http://schemas.openxmlformats.org/officeDocument/2006/relationships/oleObject" Target="embeddings/oleObject19.bin"/><Relationship Id="rId104" Type="http://schemas.openxmlformats.org/officeDocument/2006/relationships/image" Target="media/image43.wmf"/><Relationship Id="rId125" Type="http://schemas.openxmlformats.org/officeDocument/2006/relationships/image" Target="media/image51.wmf"/><Relationship Id="rId146" Type="http://schemas.openxmlformats.org/officeDocument/2006/relationships/oleObject" Target="embeddings/oleObject73.bin"/><Relationship Id="rId167" Type="http://schemas.openxmlformats.org/officeDocument/2006/relationships/image" Target="media/image70.wmf"/><Relationship Id="rId188" Type="http://schemas.openxmlformats.org/officeDocument/2006/relationships/oleObject" Target="embeddings/oleObject98.bin"/><Relationship Id="rId311" Type="http://schemas.openxmlformats.org/officeDocument/2006/relationships/oleObject" Target="embeddings/oleObject175.bin"/><Relationship Id="rId332" Type="http://schemas.openxmlformats.org/officeDocument/2006/relationships/footer" Target="footer6.xml"/><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113.bin"/><Relationship Id="rId234" Type="http://schemas.openxmlformats.org/officeDocument/2006/relationships/oleObject" Target="embeddings/oleObject130.bin"/><Relationship Id="rId2" Type="http://schemas.openxmlformats.org/officeDocument/2006/relationships/customXml" Target="../customXml/item2.xml"/><Relationship Id="rId29" Type="http://schemas.openxmlformats.org/officeDocument/2006/relationships/image" Target="media/image9.wmf"/><Relationship Id="rId255" Type="http://schemas.openxmlformats.org/officeDocument/2006/relationships/oleObject" Target="embeddings/oleObject141.bin"/><Relationship Id="rId276" Type="http://schemas.openxmlformats.org/officeDocument/2006/relationships/oleObject" Target="embeddings/oleObject156.bin"/><Relationship Id="rId297" Type="http://schemas.openxmlformats.org/officeDocument/2006/relationships/oleObject" Target="embeddings/oleObject168.bin"/><Relationship Id="rId40" Type="http://schemas.openxmlformats.org/officeDocument/2006/relationships/oleObject" Target="embeddings/oleObject14.bin"/><Relationship Id="rId115" Type="http://schemas.openxmlformats.org/officeDocument/2006/relationships/oleObject" Target="embeddings/oleObject57.bin"/><Relationship Id="rId136" Type="http://schemas.openxmlformats.org/officeDocument/2006/relationships/hyperlink" Target="https://www.doc88.com/p-00887762830998.html" TargetMode="External"/><Relationship Id="rId157" Type="http://schemas.openxmlformats.org/officeDocument/2006/relationships/oleObject" Target="embeddings/oleObject79.bin"/><Relationship Id="rId178" Type="http://schemas.openxmlformats.org/officeDocument/2006/relationships/oleObject" Target="embeddings/oleObject90.bin"/><Relationship Id="rId301" Type="http://schemas.openxmlformats.org/officeDocument/2006/relationships/oleObject" Target="embeddings/oleObject170.bin"/><Relationship Id="rId322" Type="http://schemas.openxmlformats.org/officeDocument/2006/relationships/oleObject" Target="embeddings/oleObject182.bin"/><Relationship Id="rId61" Type="http://schemas.openxmlformats.org/officeDocument/2006/relationships/image" Target="media/image25.wmf"/><Relationship Id="rId82" Type="http://schemas.openxmlformats.org/officeDocument/2006/relationships/oleObject" Target="embeddings/oleObject35.bin"/><Relationship Id="rId199" Type="http://schemas.openxmlformats.org/officeDocument/2006/relationships/image" Target="media/image82.tiff"/><Relationship Id="rId203" Type="http://schemas.openxmlformats.org/officeDocument/2006/relationships/oleObject" Target="embeddings/oleObject106.bin"/><Relationship Id="rId19" Type="http://schemas.openxmlformats.org/officeDocument/2006/relationships/image" Target="media/image4.wmf"/><Relationship Id="rId224" Type="http://schemas.openxmlformats.org/officeDocument/2006/relationships/image" Target="media/image89.wmf"/><Relationship Id="rId245" Type="http://schemas.openxmlformats.org/officeDocument/2006/relationships/image" Target="media/image96.wmf"/><Relationship Id="rId266" Type="http://schemas.openxmlformats.org/officeDocument/2006/relationships/oleObject" Target="embeddings/oleObject148.bin"/><Relationship Id="rId287" Type="http://schemas.openxmlformats.org/officeDocument/2006/relationships/oleObject" Target="embeddings/oleObject162.bin"/><Relationship Id="rId30" Type="http://schemas.openxmlformats.org/officeDocument/2006/relationships/oleObject" Target="embeddings/oleObject9.bin"/><Relationship Id="rId105" Type="http://schemas.openxmlformats.org/officeDocument/2006/relationships/oleObject" Target="embeddings/oleObject50.bin"/><Relationship Id="rId126" Type="http://schemas.openxmlformats.org/officeDocument/2006/relationships/oleObject" Target="embeddings/oleObject63.bin"/><Relationship Id="rId147" Type="http://schemas.openxmlformats.org/officeDocument/2006/relationships/image" Target="media/image61.wmf"/><Relationship Id="rId168" Type="http://schemas.openxmlformats.org/officeDocument/2006/relationships/oleObject" Target="embeddings/oleObject85.bin"/><Relationship Id="rId312" Type="http://schemas.openxmlformats.org/officeDocument/2006/relationships/image" Target="media/image123.wmf"/><Relationship Id="rId333" Type="http://schemas.openxmlformats.org/officeDocument/2006/relationships/oleObject" Target="embeddings/oleObject186.bin"/><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image" Target="media/image78.wmf"/><Relationship Id="rId3" Type="http://schemas.openxmlformats.org/officeDocument/2006/relationships/numbering" Target="numbering.xml"/><Relationship Id="rId214" Type="http://schemas.openxmlformats.org/officeDocument/2006/relationships/oleObject" Target="embeddings/oleObject114.bin"/><Relationship Id="rId235" Type="http://schemas.openxmlformats.org/officeDocument/2006/relationships/image" Target="media/image92.wmf"/><Relationship Id="rId256" Type="http://schemas.openxmlformats.org/officeDocument/2006/relationships/image" Target="media/image102.tiff"/><Relationship Id="rId277" Type="http://schemas.openxmlformats.org/officeDocument/2006/relationships/image" Target="media/image108.wmf"/><Relationship Id="rId298" Type="http://schemas.openxmlformats.org/officeDocument/2006/relationships/image" Target="media/image116.wmf"/><Relationship Id="rId116" Type="http://schemas.openxmlformats.org/officeDocument/2006/relationships/oleObject" Target="embeddings/oleObject58.bin"/><Relationship Id="rId137" Type="http://schemas.openxmlformats.org/officeDocument/2006/relationships/image" Target="media/image56.wmf"/><Relationship Id="rId158" Type="http://schemas.openxmlformats.org/officeDocument/2006/relationships/oleObject" Target="embeddings/oleObject80.bin"/><Relationship Id="rId302" Type="http://schemas.openxmlformats.org/officeDocument/2006/relationships/image" Target="media/image118.wmf"/><Relationship Id="rId323" Type="http://schemas.openxmlformats.org/officeDocument/2006/relationships/oleObject" Target="embeddings/oleObject183.bin"/><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image" Target="media/image36.wmf"/><Relationship Id="rId179" Type="http://schemas.openxmlformats.org/officeDocument/2006/relationships/image" Target="media/image76.wmf"/><Relationship Id="rId190" Type="http://schemas.openxmlformats.org/officeDocument/2006/relationships/oleObject" Target="embeddings/oleObject99.bin"/><Relationship Id="rId204" Type="http://schemas.openxmlformats.org/officeDocument/2006/relationships/image" Target="media/image85.wmf"/><Relationship Id="rId225" Type="http://schemas.openxmlformats.org/officeDocument/2006/relationships/oleObject" Target="embeddings/oleObject123.bin"/><Relationship Id="rId246" Type="http://schemas.openxmlformats.org/officeDocument/2006/relationships/oleObject" Target="embeddings/oleObject137.bin"/><Relationship Id="rId267" Type="http://schemas.openxmlformats.org/officeDocument/2006/relationships/image" Target="media/image106.wmf"/><Relationship Id="rId288" Type="http://schemas.openxmlformats.org/officeDocument/2006/relationships/image" Target="media/image113.wmf"/><Relationship Id="rId106" Type="http://schemas.openxmlformats.org/officeDocument/2006/relationships/image" Target="media/image44.wmf"/><Relationship Id="rId127" Type="http://schemas.openxmlformats.org/officeDocument/2006/relationships/image" Target="media/image52.wmf"/><Relationship Id="rId313" Type="http://schemas.openxmlformats.org/officeDocument/2006/relationships/oleObject" Target="embeddings/oleObject176.bin"/><Relationship Id="rId10" Type="http://schemas.openxmlformats.org/officeDocument/2006/relationships/header" Target="header1.xml"/><Relationship Id="rId31" Type="http://schemas.openxmlformats.org/officeDocument/2006/relationships/image" Target="media/image10.wmf"/><Relationship Id="rId52" Type="http://schemas.openxmlformats.org/officeDocument/2006/relationships/oleObject" Target="embeddings/oleObject20.bin"/><Relationship Id="rId73" Type="http://schemas.openxmlformats.org/officeDocument/2006/relationships/image" Target="media/image31.wmf"/><Relationship Id="rId94" Type="http://schemas.openxmlformats.org/officeDocument/2006/relationships/oleObject" Target="embeddings/oleObject42.bin"/><Relationship Id="rId148" Type="http://schemas.openxmlformats.org/officeDocument/2006/relationships/oleObject" Target="embeddings/oleObject74.bin"/><Relationship Id="rId169" Type="http://schemas.openxmlformats.org/officeDocument/2006/relationships/image" Target="media/image71.wmf"/><Relationship Id="rId334" Type="http://schemas.openxmlformats.org/officeDocument/2006/relationships/oleObject" Target="embeddings/oleObject187.bin"/><Relationship Id="rId4" Type="http://schemas.openxmlformats.org/officeDocument/2006/relationships/styles" Target="styles.xml"/><Relationship Id="rId180" Type="http://schemas.openxmlformats.org/officeDocument/2006/relationships/oleObject" Target="embeddings/oleObject91.bin"/><Relationship Id="rId215" Type="http://schemas.openxmlformats.org/officeDocument/2006/relationships/oleObject" Target="embeddings/oleObject115.bin"/><Relationship Id="rId236" Type="http://schemas.openxmlformats.org/officeDocument/2006/relationships/oleObject" Target="embeddings/oleObject131.bin"/><Relationship Id="rId257" Type="http://schemas.openxmlformats.org/officeDocument/2006/relationships/image" Target="media/image103.wmf"/><Relationship Id="rId278" Type="http://schemas.openxmlformats.org/officeDocument/2006/relationships/oleObject" Target="embeddings/oleObject157.bin"/><Relationship Id="rId303" Type="http://schemas.openxmlformats.org/officeDocument/2006/relationships/oleObject" Target="embeddings/oleObject171.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9.bin"/><Relationship Id="rId191" Type="http://schemas.openxmlformats.org/officeDocument/2006/relationships/image" Target="media/image79.wmf"/><Relationship Id="rId205" Type="http://schemas.openxmlformats.org/officeDocument/2006/relationships/oleObject" Target="embeddings/oleObject107.bin"/><Relationship Id="rId247" Type="http://schemas.openxmlformats.org/officeDocument/2006/relationships/image" Target="media/image97.wmf"/><Relationship Id="rId107" Type="http://schemas.openxmlformats.org/officeDocument/2006/relationships/oleObject" Target="embeddings/oleObject51.bin"/><Relationship Id="rId289" Type="http://schemas.openxmlformats.org/officeDocument/2006/relationships/oleObject" Target="embeddings/oleObject163.bin"/><Relationship Id="rId11" Type="http://schemas.openxmlformats.org/officeDocument/2006/relationships/footer" Target="footer2.xml"/><Relationship Id="rId53" Type="http://schemas.openxmlformats.org/officeDocument/2006/relationships/image" Target="media/image21.wmf"/><Relationship Id="rId149" Type="http://schemas.openxmlformats.org/officeDocument/2006/relationships/image" Target="media/image62.wmf"/><Relationship Id="rId314" Type="http://schemas.openxmlformats.org/officeDocument/2006/relationships/oleObject" Target="embeddings/oleObject177.bin"/><Relationship Id="rId95" Type="http://schemas.openxmlformats.org/officeDocument/2006/relationships/oleObject" Target="embeddings/oleObject43.bin"/><Relationship Id="rId160" Type="http://schemas.openxmlformats.org/officeDocument/2006/relationships/image" Target="media/image66.tiff"/><Relationship Id="rId216" Type="http://schemas.openxmlformats.org/officeDocument/2006/relationships/image" Target="media/image88.wmf"/><Relationship Id="rId258" Type="http://schemas.openxmlformats.org/officeDocument/2006/relationships/oleObject" Target="embeddings/oleObject142.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9.bin"/><Relationship Id="rId325" Type="http://schemas.openxmlformats.org/officeDocument/2006/relationships/image" Target="media/image127.wmf"/><Relationship Id="rId171" Type="http://schemas.openxmlformats.org/officeDocument/2006/relationships/image" Target="media/image72.wmf"/><Relationship Id="rId227" Type="http://schemas.openxmlformats.org/officeDocument/2006/relationships/oleObject" Target="embeddings/oleObject125.bin"/><Relationship Id="rId269" Type="http://schemas.openxmlformats.org/officeDocument/2006/relationships/oleObject" Target="embeddings/oleObject150.bin"/><Relationship Id="rId33" Type="http://schemas.openxmlformats.org/officeDocument/2006/relationships/image" Target="media/image11.wmf"/><Relationship Id="rId129" Type="http://schemas.openxmlformats.org/officeDocument/2006/relationships/image" Target="media/image53.wmf"/><Relationship Id="rId280" Type="http://schemas.openxmlformats.org/officeDocument/2006/relationships/oleObject" Target="embeddings/oleObject158.bin"/><Relationship Id="rId336" Type="http://schemas.openxmlformats.org/officeDocument/2006/relationships/oleObject" Target="embeddings/oleObject189.bin"/><Relationship Id="rId75" Type="http://schemas.openxmlformats.org/officeDocument/2006/relationships/image" Target="media/image32.wmf"/><Relationship Id="rId140" Type="http://schemas.openxmlformats.org/officeDocument/2006/relationships/oleObject" Target="embeddings/oleObject70.bin"/><Relationship Id="rId182" Type="http://schemas.openxmlformats.org/officeDocument/2006/relationships/oleObject" Target="embeddings/oleObject93.bin"/><Relationship Id="rId6" Type="http://schemas.openxmlformats.org/officeDocument/2006/relationships/webSettings" Target="webSettings.xml"/><Relationship Id="rId238" Type="http://schemas.openxmlformats.org/officeDocument/2006/relationships/oleObject" Target="embeddings/oleObject132.bin"/><Relationship Id="rId291" Type="http://schemas.openxmlformats.org/officeDocument/2006/relationships/oleObject" Target="embeddings/oleObject164.bin"/><Relationship Id="rId305" Type="http://schemas.openxmlformats.org/officeDocument/2006/relationships/oleObject" Target="embeddings/oleObject172.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63.wmf"/><Relationship Id="rId193" Type="http://schemas.openxmlformats.org/officeDocument/2006/relationships/oleObject" Target="embeddings/oleObject101.bin"/><Relationship Id="rId207" Type="http://schemas.openxmlformats.org/officeDocument/2006/relationships/oleObject" Target="embeddings/oleObject108.bin"/><Relationship Id="rId249" Type="http://schemas.openxmlformats.org/officeDocument/2006/relationships/image" Target="media/image98.wmf"/><Relationship Id="rId13" Type="http://schemas.openxmlformats.org/officeDocument/2006/relationships/image" Target="media/image1.wmf"/><Relationship Id="rId109" Type="http://schemas.openxmlformats.org/officeDocument/2006/relationships/oleObject" Target="embeddings/oleObject52.bin"/><Relationship Id="rId260" Type="http://schemas.openxmlformats.org/officeDocument/2006/relationships/oleObject" Target="embeddings/oleObject143.bin"/><Relationship Id="rId316" Type="http://schemas.openxmlformats.org/officeDocument/2006/relationships/oleObject" Target="embeddings/oleObject179.bin"/><Relationship Id="rId55" Type="http://schemas.openxmlformats.org/officeDocument/2006/relationships/image" Target="media/image22.wmf"/><Relationship Id="rId97" Type="http://schemas.openxmlformats.org/officeDocument/2006/relationships/oleObject" Target="embeddings/oleObject44.bin"/><Relationship Id="rId120" Type="http://schemas.openxmlformats.org/officeDocument/2006/relationships/image" Target="media/image48.wmf"/><Relationship Id="rId162" Type="http://schemas.openxmlformats.org/officeDocument/2006/relationships/oleObject" Target="embeddings/oleObject82.bin"/><Relationship Id="rId218" Type="http://schemas.openxmlformats.org/officeDocument/2006/relationships/oleObject" Target="embeddings/oleObject117.bin"/><Relationship Id="rId271" Type="http://schemas.openxmlformats.org/officeDocument/2006/relationships/oleObject" Target="embeddings/oleObject152.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54.wmf"/><Relationship Id="rId327"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260FB6-3B4D-4430-B6A0-166E19CE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51</Pages>
  <Words>5187</Words>
  <Characters>29572</Characters>
  <Application>Microsoft Office Word</Application>
  <DocSecurity>0</DocSecurity>
  <Lines>246</Lines>
  <Paragraphs>69</Paragraphs>
  <ScaleCrop>false</ScaleCrop>
  <Company>HP</Company>
  <LinksUpToDate>false</LinksUpToDate>
  <CharactersWithSpaces>34690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杨 徐</dc:creator>
  <cp:lastModifiedBy>wangyuncheng</cp:lastModifiedBy>
  <cp:revision>112</cp:revision>
  <dcterms:created xsi:type="dcterms:W3CDTF">2024-10-22T14:04:00Z</dcterms:created>
  <dcterms:modified xsi:type="dcterms:W3CDTF">2024-10-25T15:27:00Z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88F4DA40E5FF4B8D81748D9F1734109D_12</vt:lpwstr>
  </property>
</Properties>
</file>