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74" w:rsidRPr="002A164F" w:rsidRDefault="00B76074">
      <w:pPr>
        <w:spacing w:line="360" w:lineRule="auto"/>
        <w:rPr>
          <w:rFonts w:eastAsiaTheme="minorEastAsia"/>
          <w:snapToGrid w:val="0"/>
          <w:color w:val="000000" w:themeColor="text1"/>
          <w:sz w:val="24"/>
          <w:lang w:eastAsia="zh-CN"/>
        </w:rPr>
      </w:pPr>
    </w:p>
    <w:p w:rsidR="00B76074" w:rsidRPr="002A164F" w:rsidRDefault="00B76074">
      <w:pPr>
        <w:widowControl/>
        <w:rPr>
          <w:rFonts w:eastAsia="黑体" w:cs="黑体"/>
          <w:color w:val="000000" w:themeColor="text1"/>
          <w:sz w:val="36"/>
          <w:szCs w:val="36"/>
        </w:rPr>
      </w:pPr>
    </w:p>
    <w:p w:rsidR="00B76074" w:rsidRPr="002A164F" w:rsidRDefault="002A164F">
      <w:pPr>
        <w:widowControl/>
        <w:jc w:val="center"/>
        <w:rPr>
          <w:rFonts w:eastAsia="黑体"/>
          <w:color w:val="000000" w:themeColor="text1"/>
          <w:sz w:val="32"/>
          <w:szCs w:val="32"/>
          <w:lang w:eastAsia="zh-CN"/>
        </w:rPr>
      </w:pPr>
      <w:r w:rsidRPr="002A164F">
        <w:rPr>
          <w:rFonts w:eastAsia="黑体" w:cs="黑体" w:hint="eastAsia"/>
          <w:color w:val="000000" w:themeColor="text1"/>
          <w:sz w:val="36"/>
          <w:szCs w:val="36"/>
          <w:lang w:eastAsia="zh-CN"/>
        </w:rPr>
        <w:t>中国工程建设标准化协会标准</w:t>
      </w:r>
    </w:p>
    <w:p w:rsidR="00B76074" w:rsidRPr="002A164F" w:rsidRDefault="00B76074">
      <w:pPr>
        <w:widowControl/>
        <w:rPr>
          <w:rFonts w:eastAsia="黑体"/>
          <w:color w:val="000000" w:themeColor="text1"/>
          <w:sz w:val="32"/>
          <w:szCs w:val="32"/>
          <w:lang w:eastAsia="zh-CN"/>
        </w:rPr>
      </w:pPr>
    </w:p>
    <w:p w:rsidR="00B76074" w:rsidRPr="002A164F" w:rsidRDefault="00B76074">
      <w:pPr>
        <w:widowControl/>
        <w:jc w:val="center"/>
        <w:rPr>
          <w:rFonts w:eastAsia="黑体"/>
          <w:color w:val="000000" w:themeColor="text1"/>
          <w:sz w:val="32"/>
          <w:szCs w:val="32"/>
          <w:lang w:eastAsia="zh-CN"/>
        </w:rPr>
      </w:pPr>
    </w:p>
    <w:p w:rsidR="00B76074" w:rsidRPr="002A164F" w:rsidRDefault="00B76074">
      <w:pPr>
        <w:widowControl/>
        <w:spacing w:line="360" w:lineRule="auto"/>
        <w:jc w:val="center"/>
        <w:rPr>
          <w:rFonts w:ascii="黑体" w:eastAsia="黑体"/>
          <w:color w:val="000000" w:themeColor="text1"/>
          <w:sz w:val="32"/>
          <w:szCs w:val="32"/>
          <w:lang w:eastAsia="zh-CN"/>
        </w:rPr>
      </w:pPr>
    </w:p>
    <w:p w:rsidR="00B76074" w:rsidRPr="002A164F" w:rsidRDefault="00B76074">
      <w:pPr>
        <w:tabs>
          <w:tab w:val="left" w:pos="2055"/>
        </w:tabs>
        <w:spacing w:line="360" w:lineRule="auto"/>
        <w:jc w:val="both"/>
        <w:rPr>
          <w:snapToGrid w:val="0"/>
          <w:color w:val="000000" w:themeColor="text1"/>
          <w:sz w:val="56"/>
          <w:lang w:eastAsia="zh-CN"/>
        </w:rPr>
      </w:pPr>
    </w:p>
    <w:p w:rsidR="00B76074" w:rsidRPr="002A164F" w:rsidRDefault="006E1D2F">
      <w:pPr>
        <w:jc w:val="center"/>
        <w:rPr>
          <w:rFonts w:asciiTheme="minorEastAsia" w:eastAsiaTheme="minorEastAsia" w:hAnsiTheme="minorEastAsia"/>
          <w:color w:val="000000" w:themeColor="text1"/>
          <w:sz w:val="44"/>
          <w:szCs w:val="44"/>
          <w:lang w:eastAsia="zh-CN"/>
        </w:rPr>
      </w:pPr>
      <w:r>
        <w:rPr>
          <w:rFonts w:asciiTheme="minorEastAsia" w:eastAsiaTheme="minorEastAsia" w:hAnsiTheme="minorEastAsia" w:hint="eastAsia"/>
          <w:color w:val="000000" w:themeColor="text1"/>
          <w:sz w:val="44"/>
          <w:szCs w:val="44"/>
          <w:lang w:eastAsia="zh-CN"/>
        </w:rPr>
        <w:t>《既有建筑装配式</w:t>
      </w:r>
      <w:r w:rsidR="002A164F" w:rsidRPr="002A164F">
        <w:rPr>
          <w:rFonts w:asciiTheme="minorEastAsia" w:eastAsiaTheme="minorEastAsia" w:hAnsiTheme="minorEastAsia" w:hint="eastAsia"/>
          <w:color w:val="000000" w:themeColor="text1"/>
          <w:sz w:val="44"/>
          <w:szCs w:val="44"/>
          <w:lang w:eastAsia="zh-CN"/>
        </w:rPr>
        <w:t>装修评价标准》</w:t>
      </w:r>
    </w:p>
    <w:p w:rsidR="00B76074" w:rsidRPr="002A164F" w:rsidRDefault="00B76074" w:rsidP="002A164F">
      <w:pPr>
        <w:tabs>
          <w:tab w:val="left" w:pos="2055"/>
        </w:tabs>
        <w:spacing w:line="360" w:lineRule="auto"/>
        <w:ind w:left="960" w:hangingChars="400" w:hanging="960"/>
        <w:jc w:val="center"/>
        <w:rPr>
          <w:snapToGrid w:val="0"/>
          <w:color w:val="000000" w:themeColor="text1"/>
          <w:sz w:val="24"/>
          <w:szCs w:val="24"/>
          <w:lang w:eastAsia="zh-CN"/>
        </w:rPr>
      </w:pPr>
    </w:p>
    <w:p w:rsidR="00B76074" w:rsidRPr="002A164F" w:rsidRDefault="00B76074">
      <w:pPr>
        <w:spacing w:line="360" w:lineRule="auto"/>
        <w:rPr>
          <w:snapToGrid w:val="0"/>
          <w:color w:val="000000" w:themeColor="text1"/>
          <w:sz w:val="24"/>
          <w:lang w:eastAsia="zh-CN"/>
        </w:rPr>
      </w:pPr>
    </w:p>
    <w:p w:rsidR="00B76074" w:rsidRPr="002A164F" w:rsidRDefault="002A164F">
      <w:pPr>
        <w:widowControl/>
        <w:spacing w:line="360" w:lineRule="auto"/>
        <w:jc w:val="center"/>
        <w:rPr>
          <w:rFonts w:ascii="Times New Roman" w:hAnsi="Times New Roman" w:cs="Times New Roman"/>
          <w:snapToGrid w:val="0"/>
          <w:color w:val="000000" w:themeColor="text1"/>
          <w:sz w:val="24"/>
          <w:lang w:eastAsia="zh-CN"/>
        </w:rPr>
      </w:pPr>
      <w:r w:rsidRPr="002A164F">
        <w:rPr>
          <w:rFonts w:ascii="Times New Roman" w:hAnsi="Times New Roman" w:cs="Times New Roman"/>
          <w:snapToGrid w:val="0"/>
          <w:color w:val="000000" w:themeColor="text1"/>
          <w:sz w:val="24"/>
          <w:lang w:eastAsia="zh-CN"/>
        </w:rPr>
        <w:t>Assessment standard</w:t>
      </w:r>
      <w:r w:rsidRPr="002A164F">
        <w:rPr>
          <w:rFonts w:ascii="Times New Roman" w:hAnsi="Times New Roman" w:cs="Times New Roman" w:hint="eastAsia"/>
          <w:snapToGrid w:val="0"/>
          <w:color w:val="000000" w:themeColor="text1"/>
          <w:sz w:val="24"/>
          <w:lang w:eastAsia="zh-CN"/>
        </w:rPr>
        <w:t xml:space="preserve"> for prefabricated interior decoration of existing building </w:t>
      </w:r>
    </w:p>
    <w:p w:rsidR="00B76074" w:rsidRPr="002A164F" w:rsidRDefault="00B76074">
      <w:pPr>
        <w:widowControl/>
        <w:spacing w:line="360" w:lineRule="auto"/>
        <w:jc w:val="center"/>
        <w:rPr>
          <w:rFonts w:ascii="Times New Roman" w:hAnsi="Times New Roman" w:cs="Times New Roman"/>
          <w:snapToGrid w:val="0"/>
          <w:color w:val="000000" w:themeColor="text1"/>
          <w:sz w:val="24"/>
          <w:lang w:eastAsia="zh-CN"/>
        </w:rPr>
      </w:pPr>
    </w:p>
    <w:p w:rsidR="00B76074" w:rsidRPr="002A164F" w:rsidRDefault="002A164F">
      <w:pPr>
        <w:widowControl/>
        <w:spacing w:line="360" w:lineRule="auto"/>
        <w:jc w:val="center"/>
        <w:rPr>
          <w:rFonts w:ascii="Times New Roman" w:hAnsi="Times New Roman" w:cs="Times New Roman"/>
          <w:snapToGrid w:val="0"/>
          <w:color w:val="000000" w:themeColor="text1"/>
          <w:sz w:val="24"/>
          <w:lang w:eastAsia="zh-CN"/>
        </w:rPr>
      </w:pPr>
      <w:r w:rsidRPr="002A164F">
        <w:rPr>
          <w:rFonts w:ascii="Times New Roman" w:hAnsi="Times New Roman" w:cs="Times New Roman" w:hint="eastAsia"/>
          <w:snapToGrid w:val="0"/>
          <w:color w:val="000000" w:themeColor="text1"/>
          <w:sz w:val="24"/>
          <w:lang w:eastAsia="zh-CN"/>
        </w:rPr>
        <w:t>（</w:t>
      </w:r>
      <w:r w:rsidRPr="002A164F">
        <w:rPr>
          <w:rFonts w:ascii="Times New Roman" w:hAnsi="Times New Roman" w:cs="Times New Roman" w:hint="eastAsia"/>
          <w:snapToGrid w:val="0"/>
          <w:color w:val="000000" w:themeColor="text1"/>
          <w:sz w:val="24"/>
          <w:lang w:eastAsia="zh-CN"/>
        </w:rPr>
        <w:t>T/CECS ***-20**</w:t>
      </w:r>
      <w:r w:rsidRPr="002A164F">
        <w:rPr>
          <w:rFonts w:ascii="Times New Roman" w:hAnsi="Times New Roman" w:cs="Times New Roman" w:hint="eastAsia"/>
          <w:snapToGrid w:val="0"/>
          <w:color w:val="000000" w:themeColor="text1"/>
          <w:sz w:val="24"/>
          <w:lang w:eastAsia="zh-CN"/>
        </w:rPr>
        <w:t>）</w:t>
      </w:r>
    </w:p>
    <w:p w:rsidR="00B76074" w:rsidRPr="002A164F" w:rsidRDefault="00B76074">
      <w:pPr>
        <w:spacing w:line="360" w:lineRule="auto"/>
        <w:jc w:val="center"/>
        <w:rPr>
          <w:snapToGrid w:val="0"/>
          <w:color w:val="000000" w:themeColor="text1"/>
          <w:sz w:val="24"/>
          <w:lang w:eastAsia="zh-CN"/>
        </w:rPr>
      </w:pPr>
    </w:p>
    <w:p w:rsidR="00B76074" w:rsidRPr="002A164F" w:rsidRDefault="00B76074">
      <w:pPr>
        <w:spacing w:line="360" w:lineRule="auto"/>
        <w:jc w:val="center"/>
        <w:rPr>
          <w:snapToGrid w:val="0"/>
          <w:color w:val="000000" w:themeColor="text1"/>
          <w:sz w:val="24"/>
          <w:lang w:eastAsia="zh-CN"/>
        </w:rPr>
      </w:pPr>
    </w:p>
    <w:p w:rsidR="00B76074" w:rsidRPr="002A164F" w:rsidRDefault="00B76074">
      <w:pPr>
        <w:spacing w:line="360" w:lineRule="auto"/>
        <w:jc w:val="center"/>
        <w:rPr>
          <w:snapToGrid w:val="0"/>
          <w:color w:val="000000" w:themeColor="text1"/>
          <w:sz w:val="24"/>
          <w:lang w:eastAsia="zh-CN"/>
        </w:rPr>
      </w:pPr>
    </w:p>
    <w:p w:rsidR="00B76074" w:rsidRPr="002A164F" w:rsidRDefault="00B76074">
      <w:pPr>
        <w:spacing w:line="360" w:lineRule="auto"/>
        <w:rPr>
          <w:snapToGrid w:val="0"/>
          <w:color w:val="000000" w:themeColor="text1"/>
          <w:sz w:val="24"/>
          <w:szCs w:val="24"/>
          <w:lang w:eastAsia="zh-CN"/>
        </w:rPr>
      </w:pPr>
    </w:p>
    <w:p w:rsidR="00B76074" w:rsidRPr="002A164F" w:rsidRDefault="002A164F" w:rsidP="002A164F">
      <w:pPr>
        <w:spacing w:line="360" w:lineRule="auto"/>
        <w:ind w:firstLineChars="700" w:firstLine="1680"/>
        <w:jc w:val="both"/>
        <w:rPr>
          <w:snapToGrid w:val="0"/>
          <w:color w:val="000000" w:themeColor="text1"/>
          <w:sz w:val="24"/>
          <w:szCs w:val="24"/>
          <w:lang w:eastAsia="zh-CN"/>
        </w:rPr>
      </w:pPr>
      <w:r w:rsidRPr="002A164F">
        <w:rPr>
          <w:rFonts w:hint="eastAsia"/>
          <w:snapToGrid w:val="0"/>
          <w:color w:val="000000" w:themeColor="text1"/>
          <w:sz w:val="24"/>
          <w:szCs w:val="24"/>
          <w:lang w:eastAsia="zh-CN"/>
        </w:rPr>
        <w:t>主编单位：住房和城乡建设部科技与产业化发展中心</w:t>
      </w:r>
    </w:p>
    <w:p w:rsidR="00B76074" w:rsidRPr="002A164F" w:rsidRDefault="002A164F" w:rsidP="002A164F">
      <w:pPr>
        <w:spacing w:line="360" w:lineRule="auto"/>
        <w:ind w:firstLineChars="1200" w:firstLine="2880"/>
        <w:jc w:val="both"/>
        <w:rPr>
          <w:snapToGrid w:val="0"/>
          <w:color w:val="000000" w:themeColor="text1"/>
          <w:sz w:val="24"/>
          <w:szCs w:val="24"/>
          <w:lang w:eastAsia="zh-CN"/>
        </w:rPr>
      </w:pPr>
      <w:r w:rsidRPr="002A164F">
        <w:rPr>
          <w:rFonts w:hint="eastAsia"/>
          <w:snapToGrid w:val="0"/>
          <w:color w:val="000000" w:themeColor="text1"/>
          <w:sz w:val="24"/>
          <w:szCs w:val="24"/>
          <w:lang w:eastAsia="zh-CN"/>
        </w:rPr>
        <w:t>中国建设科技集团股份有限公司</w:t>
      </w:r>
    </w:p>
    <w:p w:rsidR="00B76074" w:rsidRPr="002A164F" w:rsidRDefault="002A164F" w:rsidP="002A164F">
      <w:pPr>
        <w:spacing w:line="360" w:lineRule="auto"/>
        <w:ind w:firstLineChars="700" w:firstLine="1680"/>
        <w:rPr>
          <w:bCs/>
          <w:snapToGrid w:val="0"/>
          <w:color w:val="000000" w:themeColor="text1"/>
          <w:sz w:val="24"/>
          <w:szCs w:val="24"/>
          <w:lang w:eastAsia="zh-CN"/>
        </w:rPr>
      </w:pPr>
      <w:r w:rsidRPr="002A164F">
        <w:rPr>
          <w:rFonts w:hint="eastAsia"/>
          <w:snapToGrid w:val="0"/>
          <w:color w:val="000000" w:themeColor="text1"/>
          <w:sz w:val="24"/>
          <w:szCs w:val="24"/>
          <w:lang w:eastAsia="zh-CN"/>
        </w:rPr>
        <w:t>批准部门：中国工程建设标准化协会标准</w:t>
      </w:r>
    </w:p>
    <w:p w:rsidR="00B76074" w:rsidRPr="002A164F" w:rsidRDefault="002A164F" w:rsidP="002A164F">
      <w:pPr>
        <w:spacing w:line="360" w:lineRule="auto"/>
        <w:ind w:firstLineChars="200" w:firstLine="480"/>
        <w:rPr>
          <w:bCs/>
          <w:snapToGrid w:val="0"/>
          <w:color w:val="000000" w:themeColor="text1"/>
          <w:sz w:val="24"/>
          <w:szCs w:val="24"/>
        </w:rPr>
      </w:pPr>
      <w:r w:rsidRPr="002A164F">
        <w:rPr>
          <w:rFonts w:eastAsia="黑体" w:cs="黑体" w:hint="eastAsia"/>
          <w:snapToGrid w:val="0"/>
          <w:color w:val="000000" w:themeColor="text1"/>
          <w:sz w:val="24"/>
          <w:szCs w:val="24"/>
          <w:lang w:eastAsia="zh-CN"/>
        </w:rPr>
        <w:t xml:space="preserve">          </w:t>
      </w:r>
      <w:r w:rsidRPr="002A164F">
        <w:rPr>
          <w:rFonts w:hint="eastAsia"/>
          <w:snapToGrid w:val="0"/>
          <w:color w:val="000000" w:themeColor="text1"/>
          <w:sz w:val="24"/>
          <w:szCs w:val="24"/>
        </w:rPr>
        <w:t>施行日期：</w:t>
      </w:r>
      <w:r w:rsidRPr="002A164F">
        <w:rPr>
          <w:rFonts w:ascii="Times New Roman" w:hAnsi="Times New Roman" w:cs="Times New Roman" w:hint="eastAsia"/>
          <w:snapToGrid w:val="0"/>
          <w:color w:val="000000" w:themeColor="text1"/>
          <w:sz w:val="24"/>
          <w:szCs w:val="24"/>
        </w:rPr>
        <w:t>202</w:t>
      </w:r>
      <w:r w:rsidRPr="002A164F">
        <w:rPr>
          <w:rFonts w:ascii="Times New Roman" w:hAnsi="Times New Roman" w:cs="Times New Roman" w:hint="eastAsia"/>
          <w:snapToGrid w:val="0"/>
          <w:color w:val="000000" w:themeColor="text1"/>
          <w:sz w:val="24"/>
          <w:szCs w:val="24"/>
          <w:lang w:eastAsia="zh-CN"/>
        </w:rPr>
        <w:t>X</w:t>
      </w:r>
      <w:r w:rsidRPr="002A164F">
        <w:rPr>
          <w:rFonts w:hint="eastAsia"/>
          <w:snapToGrid w:val="0"/>
          <w:color w:val="000000" w:themeColor="text1"/>
          <w:sz w:val="24"/>
          <w:szCs w:val="24"/>
        </w:rPr>
        <w:t xml:space="preserve"> 年 </w:t>
      </w:r>
      <w:r w:rsidRPr="002A164F">
        <w:rPr>
          <w:rFonts w:ascii="Times New Roman" w:hAnsi="Times New Roman" w:cs="Times New Roman" w:hint="eastAsia"/>
          <w:snapToGrid w:val="0"/>
          <w:color w:val="000000" w:themeColor="text1"/>
          <w:sz w:val="24"/>
          <w:szCs w:val="24"/>
        </w:rPr>
        <w:t>XX</w:t>
      </w:r>
      <w:r w:rsidRPr="002A164F">
        <w:rPr>
          <w:rFonts w:hint="eastAsia"/>
          <w:snapToGrid w:val="0"/>
          <w:color w:val="000000" w:themeColor="text1"/>
          <w:sz w:val="24"/>
          <w:szCs w:val="24"/>
        </w:rPr>
        <w:t xml:space="preserve"> 月 </w:t>
      </w:r>
      <w:r w:rsidRPr="002A164F">
        <w:rPr>
          <w:rFonts w:ascii="Times New Roman" w:hAnsi="Times New Roman" w:cs="Times New Roman" w:hint="eastAsia"/>
          <w:snapToGrid w:val="0"/>
          <w:color w:val="000000" w:themeColor="text1"/>
          <w:sz w:val="24"/>
          <w:szCs w:val="24"/>
        </w:rPr>
        <w:t>XX</w:t>
      </w:r>
      <w:r w:rsidRPr="002A164F">
        <w:rPr>
          <w:rFonts w:hint="eastAsia"/>
          <w:snapToGrid w:val="0"/>
          <w:color w:val="000000" w:themeColor="text1"/>
          <w:sz w:val="24"/>
          <w:szCs w:val="24"/>
        </w:rPr>
        <w:t xml:space="preserve"> 日</w:t>
      </w:r>
    </w:p>
    <w:p w:rsidR="00B76074" w:rsidRPr="002A164F" w:rsidRDefault="00B76074" w:rsidP="002A164F">
      <w:pPr>
        <w:spacing w:line="360" w:lineRule="auto"/>
        <w:ind w:firstLineChars="1000" w:firstLine="2400"/>
        <w:jc w:val="both"/>
        <w:rPr>
          <w:bCs/>
          <w:snapToGrid w:val="0"/>
          <w:color w:val="000000" w:themeColor="text1"/>
          <w:sz w:val="24"/>
          <w:szCs w:val="24"/>
        </w:rPr>
      </w:pPr>
    </w:p>
    <w:p w:rsidR="00B76074" w:rsidRPr="002A164F" w:rsidRDefault="00B76074" w:rsidP="002A164F">
      <w:pPr>
        <w:spacing w:line="360" w:lineRule="auto"/>
        <w:ind w:firstLineChars="200" w:firstLine="480"/>
        <w:rPr>
          <w:snapToGrid w:val="0"/>
          <w:color w:val="000000" w:themeColor="text1"/>
          <w:sz w:val="24"/>
          <w:szCs w:val="24"/>
        </w:rPr>
      </w:pPr>
    </w:p>
    <w:p w:rsidR="00B76074" w:rsidRPr="002A164F" w:rsidRDefault="00B76074" w:rsidP="002A164F">
      <w:pPr>
        <w:spacing w:line="360" w:lineRule="auto"/>
        <w:ind w:firstLineChars="200" w:firstLine="480"/>
        <w:rPr>
          <w:snapToGrid w:val="0"/>
          <w:color w:val="000000" w:themeColor="text1"/>
          <w:sz w:val="24"/>
          <w:szCs w:val="24"/>
        </w:rPr>
      </w:pPr>
    </w:p>
    <w:p w:rsidR="00B76074" w:rsidRPr="002A164F" w:rsidRDefault="00B76074" w:rsidP="002A164F">
      <w:pPr>
        <w:spacing w:line="360" w:lineRule="auto"/>
        <w:ind w:firstLineChars="200" w:firstLine="480"/>
        <w:rPr>
          <w:snapToGrid w:val="0"/>
          <w:color w:val="000000" w:themeColor="text1"/>
          <w:sz w:val="24"/>
          <w:szCs w:val="24"/>
        </w:rPr>
      </w:pPr>
    </w:p>
    <w:p w:rsidR="00B76074" w:rsidRPr="002A164F" w:rsidRDefault="00B76074" w:rsidP="002A164F">
      <w:pPr>
        <w:spacing w:line="360" w:lineRule="auto"/>
        <w:ind w:firstLineChars="200" w:firstLine="480"/>
        <w:rPr>
          <w:snapToGrid w:val="0"/>
          <w:color w:val="000000" w:themeColor="text1"/>
          <w:sz w:val="24"/>
          <w:szCs w:val="24"/>
          <w:lang w:eastAsia="zh-CN"/>
        </w:rPr>
      </w:pPr>
    </w:p>
    <w:p w:rsidR="00B76074" w:rsidRPr="002A164F" w:rsidRDefault="002A164F">
      <w:pPr>
        <w:autoSpaceDE/>
        <w:autoSpaceDN/>
        <w:jc w:val="center"/>
        <w:rPr>
          <w:rFonts w:ascii="Times New Roman" w:eastAsia="黑体" w:hAnsi="Times New Roman" w:cs="Times New Roman"/>
          <w:color w:val="000000" w:themeColor="text1"/>
          <w:kern w:val="2"/>
          <w:sz w:val="24"/>
          <w:szCs w:val="21"/>
          <w:lang w:eastAsia="zh-CN"/>
        </w:rPr>
      </w:pPr>
      <w:r w:rsidRPr="002A164F">
        <w:rPr>
          <w:rFonts w:ascii="Times New Roman" w:eastAsia="黑体" w:hAnsi="Times New Roman" w:cs="Times New Roman" w:hint="eastAsia"/>
          <w:color w:val="000000" w:themeColor="text1"/>
          <w:kern w:val="2"/>
          <w:sz w:val="24"/>
          <w:szCs w:val="21"/>
          <w:lang w:eastAsia="zh-CN"/>
        </w:rPr>
        <w:t xml:space="preserve">202X  </w:t>
      </w:r>
      <w:r w:rsidRPr="002A164F">
        <w:rPr>
          <w:rFonts w:ascii="Times New Roman" w:eastAsia="黑体" w:hAnsi="Times New Roman" w:cs="Times New Roman" w:hint="eastAsia"/>
          <w:color w:val="000000" w:themeColor="text1"/>
          <w:kern w:val="2"/>
          <w:sz w:val="24"/>
          <w:szCs w:val="21"/>
          <w:lang w:eastAsia="zh-CN"/>
        </w:rPr>
        <w:t>北</w:t>
      </w:r>
      <w:r w:rsidRPr="002A164F">
        <w:rPr>
          <w:rFonts w:ascii="Times New Roman" w:eastAsia="黑体" w:hAnsi="Times New Roman" w:cs="Times New Roman" w:hint="eastAsia"/>
          <w:color w:val="000000" w:themeColor="text1"/>
          <w:kern w:val="2"/>
          <w:sz w:val="24"/>
          <w:szCs w:val="21"/>
          <w:lang w:eastAsia="zh-CN"/>
        </w:rPr>
        <w:t xml:space="preserve">  </w:t>
      </w:r>
      <w:r w:rsidRPr="002A164F">
        <w:rPr>
          <w:rFonts w:ascii="Times New Roman" w:eastAsia="黑体" w:hAnsi="Times New Roman" w:cs="Times New Roman" w:hint="eastAsia"/>
          <w:color w:val="000000" w:themeColor="text1"/>
          <w:kern w:val="2"/>
          <w:sz w:val="24"/>
          <w:szCs w:val="21"/>
          <w:lang w:eastAsia="zh-CN"/>
        </w:rPr>
        <w:t>京</w:t>
      </w:r>
    </w:p>
    <w:p w:rsidR="00B76074" w:rsidRPr="002A164F" w:rsidRDefault="00B76074">
      <w:pPr>
        <w:tabs>
          <w:tab w:val="left" w:pos="840"/>
        </w:tabs>
        <w:spacing w:before="240"/>
        <w:ind w:right="113" w:firstLine="720"/>
        <w:jc w:val="center"/>
        <w:rPr>
          <w:rFonts w:ascii="黑体" w:eastAsia="黑体"/>
          <w:color w:val="000000" w:themeColor="text1"/>
          <w:sz w:val="36"/>
          <w:lang w:eastAsia="zh-CN"/>
        </w:rPr>
      </w:pPr>
    </w:p>
    <w:p w:rsidR="00B76074" w:rsidRPr="002A164F" w:rsidRDefault="00B76074">
      <w:pPr>
        <w:tabs>
          <w:tab w:val="left" w:pos="840"/>
        </w:tabs>
        <w:spacing w:before="240"/>
        <w:ind w:right="113" w:firstLine="800"/>
        <w:jc w:val="center"/>
        <w:rPr>
          <w:rFonts w:ascii="黑体" w:eastAsia="黑体"/>
          <w:color w:val="000000" w:themeColor="text1"/>
          <w:sz w:val="40"/>
          <w:lang w:eastAsia="zh-CN"/>
        </w:rPr>
        <w:sectPr w:rsidR="00B76074" w:rsidRPr="002A164F">
          <w:pgSz w:w="11906" w:h="16838"/>
          <w:pgMar w:top="1440" w:right="1800" w:bottom="1440" w:left="1800" w:header="851" w:footer="992" w:gutter="0"/>
          <w:pgNumType w:fmt="numberInDash" w:start="1"/>
          <w:cols w:space="720"/>
          <w:docGrid w:linePitch="299"/>
        </w:sectPr>
      </w:pPr>
    </w:p>
    <w:p w:rsidR="00B76074" w:rsidRPr="002A164F" w:rsidRDefault="002A164F">
      <w:pPr>
        <w:tabs>
          <w:tab w:val="left" w:pos="840"/>
        </w:tabs>
        <w:spacing w:before="360" w:after="360"/>
        <w:ind w:right="113"/>
        <w:jc w:val="center"/>
        <w:rPr>
          <w:rFonts w:ascii="黑体" w:eastAsia="黑体"/>
          <w:color w:val="000000" w:themeColor="text1"/>
          <w:sz w:val="40"/>
          <w:lang w:eastAsia="zh-CN"/>
        </w:rPr>
      </w:pPr>
      <w:r w:rsidRPr="002A164F">
        <w:rPr>
          <w:rFonts w:ascii="黑体" w:eastAsia="黑体" w:hint="eastAsia"/>
          <w:color w:val="000000" w:themeColor="text1"/>
          <w:sz w:val="40"/>
          <w:lang w:eastAsia="zh-CN"/>
        </w:rPr>
        <w:lastRenderedPageBreak/>
        <w:t>前</w:t>
      </w:r>
      <w:r w:rsidRPr="002A164F">
        <w:rPr>
          <w:rFonts w:ascii="黑体" w:eastAsia="黑体" w:hint="eastAsia"/>
          <w:color w:val="000000" w:themeColor="text1"/>
          <w:sz w:val="40"/>
          <w:lang w:eastAsia="zh-CN"/>
        </w:rPr>
        <w:tab/>
        <w:t>言</w:t>
      </w:r>
    </w:p>
    <w:p w:rsidR="00B76074" w:rsidRPr="002A164F" w:rsidRDefault="00B76074">
      <w:pPr>
        <w:pStyle w:val="a5"/>
        <w:spacing w:before="360" w:after="360"/>
        <w:ind w:left="0"/>
        <w:rPr>
          <w:rFonts w:ascii="黑体"/>
          <w:color w:val="000000" w:themeColor="text1"/>
          <w:sz w:val="28"/>
          <w:lang w:eastAsia="zh-CN"/>
        </w:rPr>
      </w:pPr>
    </w:p>
    <w:p w:rsidR="00B76074" w:rsidRPr="002A164F" w:rsidRDefault="002A164F" w:rsidP="002A164F">
      <w:pPr>
        <w:spacing w:before="360" w:after="360" w:line="480" w:lineRule="exact"/>
        <w:ind w:firstLineChars="200" w:firstLine="480"/>
        <w:jc w:val="both"/>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本标准根据</w:t>
      </w:r>
      <w:r w:rsidRPr="002A164F">
        <w:rPr>
          <w:rFonts w:ascii="Times New Roman" w:hAnsi="Times New Roman" w:cs="Times New Roman" w:hint="eastAsia"/>
          <w:snapToGrid w:val="0"/>
          <w:color w:val="000000" w:themeColor="text1"/>
          <w:sz w:val="24"/>
          <w:szCs w:val="24"/>
          <w:lang w:eastAsia="zh-CN"/>
        </w:rPr>
        <w:t>中国工程建设标准化协会《关于印发</w:t>
      </w:r>
      <w:r w:rsidRPr="002A164F">
        <w:rPr>
          <w:rFonts w:ascii="Times New Roman" w:hAnsi="Times New Roman" w:cs="Times New Roman" w:hint="eastAsia"/>
          <w:snapToGrid w:val="0"/>
          <w:color w:val="000000" w:themeColor="text1"/>
          <w:sz w:val="24"/>
          <w:szCs w:val="24"/>
          <w:lang w:eastAsia="zh-CN"/>
        </w:rPr>
        <w:t>2022</w:t>
      </w:r>
      <w:r w:rsidRPr="002A164F">
        <w:rPr>
          <w:rFonts w:ascii="Times New Roman" w:hAnsi="Times New Roman" w:cs="Times New Roman" w:hint="eastAsia"/>
          <w:snapToGrid w:val="0"/>
          <w:color w:val="000000" w:themeColor="text1"/>
          <w:sz w:val="24"/>
          <w:szCs w:val="24"/>
          <w:lang w:eastAsia="zh-CN"/>
        </w:rPr>
        <w:t>年第一批协会标准制订、修订计划的通知</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hint="eastAsia"/>
          <w:snapToGrid w:val="0"/>
          <w:color w:val="000000" w:themeColor="text1"/>
          <w:sz w:val="24"/>
          <w:szCs w:val="24"/>
          <w:lang w:eastAsia="zh-CN"/>
        </w:rPr>
        <w:t>（建标协字</w:t>
      </w:r>
      <w:r w:rsidRPr="002A164F">
        <w:rPr>
          <w:rFonts w:ascii="Times New Roman" w:hAnsi="Times New Roman" w:cs="Times New Roman" w:hint="eastAsia"/>
          <w:snapToGrid w:val="0"/>
          <w:color w:val="000000" w:themeColor="text1"/>
          <w:sz w:val="24"/>
          <w:szCs w:val="24"/>
          <w:lang w:eastAsia="zh-CN"/>
        </w:rPr>
        <w:t>[2022]13</w:t>
      </w:r>
      <w:r w:rsidRPr="002A164F">
        <w:rPr>
          <w:rFonts w:ascii="Times New Roman" w:hAnsi="Times New Roman" w:cs="Times New Roman" w:hint="eastAsia"/>
          <w:snapToGrid w:val="0"/>
          <w:color w:val="000000" w:themeColor="text1"/>
          <w:sz w:val="24"/>
          <w:szCs w:val="24"/>
          <w:lang w:eastAsia="zh-CN"/>
        </w:rPr>
        <w:t>号）</w:t>
      </w:r>
      <w:r w:rsidRPr="002A164F">
        <w:rPr>
          <w:rFonts w:ascii="Times New Roman" w:hAnsi="Times New Roman" w:cs="Times New Roman"/>
          <w:snapToGrid w:val="0"/>
          <w:color w:val="000000" w:themeColor="text1"/>
          <w:sz w:val="24"/>
          <w:szCs w:val="24"/>
          <w:lang w:eastAsia="zh-CN"/>
        </w:rPr>
        <w:t>的要求，标准编制组经广泛调</w:t>
      </w:r>
      <w:r w:rsidRPr="002A164F">
        <w:rPr>
          <w:rFonts w:ascii="Times New Roman" w:hAnsi="Times New Roman" w:cs="Times New Roman"/>
          <w:snapToGrid w:val="0"/>
          <w:color w:val="000000" w:themeColor="text1"/>
          <w:sz w:val="24"/>
          <w:szCs w:val="24"/>
        </w:rPr>
        <w:t>查</w:t>
      </w:r>
      <w:r w:rsidRPr="002A164F">
        <w:rPr>
          <w:rFonts w:ascii="Times New Roman" w:hAnsi="Times New Roman" w:cs="Times New Roman"/>
          <w:snapToGrid w:val="0"/>
          <w:color w:val="000000" w:themeColor="text1"/>
          <w:sz w:val="24"/>
          <w:szCs w:val="24"/>
          <w:lang w:eastAsia="zh-CN"/>
        </w:rPr>
        <w:t>研究，认真总结实践经验，参考有关国际标准和国外先进标准，并在广泛征求意见的基础上，编制了本标准。</w:t>
      </w:r>
    </w:p>
    <w:p w:rsidR="00B76074" w:rsidRPr="002A164F" w:rsidRDefault="002A164F">
      <w:pPr>
        <w:spacing w:before="360" w:after="360" w:line="480" w:lineRule="exact"/>
        <w:ind w:firstLine="437"/>
        <w:jc w:val="both"/>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本标准的主要技术</w:t>
      </w:r>
      <w:r w:rsidRPr="002A164F">
        <w:rPr>
          <w:rFonts w:ascii="Times New Roman" w:hAnsi="Times New Roman" w:cs="Times New Roman" w:hint="eastAsia"/>
          <w:snapToGrid w:val="0"/>
          <w:color w:val="000000" w:themeColor="text1"/>
          <w:sz w:val="24"/>
          <w:szCs w:val="24"/>
          <w:lang w:eastAsia="zh-CN"/>
        </w:rPr>
        <w:t>内</w:t>
      </w:r>
      <w:r w:rsidRPr="002A164F">
        <w:rPr>
          <w:rFonts w:ascii="Times New Roman" w:hAnsi="Times New Roman" w:cs="Times New Roman"/>
          <w:snapToGrid w:val="0"/>
          <w:color w:val="000000" w:themeColor="text1"/>
          <w:sz w:val="24"/>
          <w:szCs w:val="24"/>
          <w:lang w:eastAsia="zh-CN"/>
        </w:rPr>
        <w:t>容是：</w:t>
      </w:r>
      <w:r w:rsidRPr="002A164F">
        <w:rPr>
          <w:rFonts w:ascii="Times New Roman" w:hAnsi="Times New Roman" w:cs="Times New Roman"/>
          <w:snapToGrid w:val="0"/>
          <w:color w:val="000000" w:themeColor="text1"/>
          <w:sz w:val="24"/>
          <w:szCs w:val="24"/>
          <w:lang w:eastAsia="zh-CN"/>
        </w:rPr>
        <w:t>1.</w:t>
      </w:r>
      <w:r w:rsidRPr="002A164F">
        <w:rPr>
          <w:rFonts w:ascii="Times New Roman" w:hAnsi="Times New Roman" w:cs="Times New Roman"/>
          <w:snapToGrid w:val="0"/>
          <w:color w:val="000000" w:themeColor="text1"/>
          <w:sz w:val="24"/>
          <w:szCs w:val="24"/>
          <w:lang w:eastAsia="zh-CN"/>
        </w:rPr>
        <w:t>总则；</w:t>
      </w:r>
      <w:r w:rsidRPr="002A164F">
        <w:rPr>
          <w:rFonts w:ascii="Times New Roman" w:hAnsi="Times New Roman" w:cs="Times New Roman"/>
          <w:snapToGrid w:val="0"/>
          <w:color w:val="000000" w:themeColor="text1"/>
          <w:sz w:val="24"/>
          <w:szCs w:val="24"/>
          <w:lang w:eastAsia="zh-CN"/>
        </w:rPr>
        <w:t>2.</w:t>
      </w:r>
      <w:r w:rsidRPr="002A164F">
        <w:rPr>
          <w:rFonts w:ascii="Times New Roman" w:hAnsi="Times New Roman" w:cs="Times New Roman"/>
          <w:snapToGrid w:val="0"/>
          <w:color w:val="000000" w:themeColor="text1"/>
          <w:sz w:val="24"/>
          <w:szCs w:val="24"/>
          <w:lang w:eastAsia="zh-CN"/>
        </w:rPr>
        <w:t>术语；</w:t>
      </w:r>
      <w:r w:rsidRPr="002A164F">
        <w:rPr>
          <w:rFonts w:ascii="Times New Roman" w:hAnsi="Times New Roman" w:cs="Times New Roman"/>
          <w:snapToGrid w:val="0"/>
          <w:color w:val="000000" w:themeColor="text1"/>
          <w:sz w:val="24"/>
          <w:szCs w:val="24"/>
          <w:lang w:eastAsia="zh-CN"/>
        </w:rPr>
        <w:t>3.</w:t>
      </w:r>
      <w:r w:rsidRPr="002A164F">
        <w:rPr>
          <w:rFonts w:ascii="Times New Roman" w:hAnsi="Times New Roman" w:cs="Times New Roman"/>
          <w:snapToGrid w:val="0"/>
          <w:color w:val="000000" w:themeColor="text1"/>
          <w:sz w:val="24"/>
          <w:szCs w:val="24"/>
          <w:lang w:eastAsia="zh-CN"/>
        </w:rPr>
        <w:t>基本规定；</w:t>
      </w:r>
      <w:r w:rsidRPr="002A164F">
        <w:rPr>
          <w:rFonts w:ascii="Times New Roman" w:hAnsi="Times New Roman" w:cs="Times New Roman"/>
          <w:snapToGrid w:val="0"/>
          <w:color w:val="000000" w:themeColor="text1"/>
          <w:sz w:val="24"/>
          <w:szCs w:val="24"/>
          <w:lang w:eastAsia="zh-CN"/>
        </w:rPr>
        <w:t>4.</w:t>
      </w:r>
      <w:r w:rsidRPr="002A164F">
        <w:rPr>
          <w:rFonts w:ascii="Times New Roman" w:hAnsi="Times New Roman" w:cs="Times New Roman" w:hint="eastAsia"/>
          <w:snapToGrid w:val="0"/>
          <w:color w:val="000000" w:themeColor="text1"/>
          <w:sz w:val="24"/>
          <w:szCs w:val="24"/>
          <w:lang w:eastAsia="zh-CN"/>
        </w:rPr>
        <w:t>协同设计评价；</w:t>
      </w:r>
      <w:r w:rsidRPr="002A164F">
        <w:rPr>
          <w:rFonts w:ascii="Times New Roman" w:hAnsi="Times New Roman" w:cs="Times New Roman" w:hint="eastAsia"/>
          <w:snapToGrid w:val="0"/>
          <w:color w:val="000000" w:themeColor="text1"/>
          <w:sz w:val="24"/>
          <w:szCs w:val="24"/>
          <w:lang w:eastAsia="zh-CN"/>
        </w:rPr>
        <w:t>5</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hint="eastAsia"/>
          <w:snapToGrid w:val="0"/>
          <w:color w:val="000000" w:themeColor="text1"/>
          <w:sz w:val="24"/>
          <w:szCs w:val="24"/>
          <w:lang w:eastAsia="zh-CN"/>
        </w:rPr>
        <w:t>生产与施工评价；</w:t>
      </w:r>
      <w:r w:rsidRPr="002A164F">
        <w:rPr>
          <w:rFonts w:ascii="Times New Roman" w:hAnsi="Times New Roman" w:cs="Times New Roman" w:hint="eastAsia"/>
          <w:snapToGrid w:val="0"/>
          <w:color w:val="000000" w:themeColor="text1"/>
          <w:sz w:val="24"/>
          <w:szCs w:val="24"/>
          <w:lang w:eastAsia="zh-CN"/>
        </w:rPr>
        <w:t>6</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snapToGrid w:val="0"/>
          <w:color w:val="000000" w:themeColor="text1"/>
          <w:sz w:val="24"/>
          <w:szCs w:val="24"/>
          <w:lang w:eastAsia="zh-CN"/>
        </w:rPr>
        <w:t>装配</w:t>
      </w:r>
      <w:r w:rsidRPr="002A164F">
        <w:rPr>
          <w:rFonts w:ascii="Times New Roman" w:hAnsi="Times New Roman" w:cs="Times New Roman" w:hint="eastAsia"/>
          <w:snapToGrid w:val="0"/>
          <w:color w:val="000000" w:themeColor="text1"/>
          <w:sz w:val="24"/>
          <w:szCs w:val="24"/>
          <w:lang w:eastAsia="zh-CN"/>
        </w:rPr>
        <w:t>化程度</w:t>
      </w:r>
      <w:r w:rsidRPr="002A164F">
        <w:rPr>
          <w:rFonts w:ascii="Times New Roman" w:hAnsi="Times New Roman" w:cs="Times New Roman"/>
          <w:snapToGrid w:val="0"/>
          <w:color w:val="000000" w:themeColor="text1"/>
          <w:sz w:val="24"/>
          <w:szCs w:val="24"/>
          <w:lang w:eastAsia="zh-CN"/>
        </w:rPr>
        <w:t>评价；</w:t>
      </w:r>
      <w:r w:rsidRPr="002A164F">
        <w:rPr>
          <w:rFonts w:ascii="Times New Roman" w:hAnsi="Times New Roman" w:cs="Times New Roman" w:hint="eastAsia"/>
          <w:snapToGrid w:val="0"/>
          <w:color w:val="000000" w:themeColor="text1"/>
          <w:sz w:val="24"/>
          <w:szCs w:val="24"/>
          <w:lang w:eastAsia="zh-CN"/>
        </w:rPr>
        <w:t>7</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hint="eastAsia"/>
          <w:snapToGrid w:val="0"/>
          <w:color w:val="000000" w:themeColor="text1"/>
          <w:sz w:val="24"/>
          <w:szCs w:val="24"/>
          <w:lang w:eastAsia="zh-CN"/>
        </w:rPr>
        <w:t>综合效果评价；</w:t>
      </w:r>
      <w:r w:rsidRPr="002A164F">
        <w:rPr>
          <w:rFonts w:ascii="Times New Roman" w:hAnsi="Times New Roman" w:cs="Times New Roman" w:hint="eastAsia"/>
          <w:snapToGrid w:val="0"/>
          <w:color w:val="000000" w:themeColor="text1"/>
          <w:sz w:val="24"/>
          <w:szCs w:val="24"/>
          <w:lang w:eastAsia="zh-CN"/>
        </w:rPr>
        <w:t>8</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hint="eastAsia"/>
          <w:snapToGrid w:val="0"/>
          <w:color w:val="000000" w:themeColor="text1"/>
          <w:sz w:val="24"/>
          <w:szCs w:val="24"/>
          <w:lang w:eastAsia="zh-CN"/>
        </w:rPr>
        <w:t>提高与创新评价；</w:t>
      </w:r>
      <w:r w:rsidRPr="002A164F">
        <w:rPr>
          <w:rFonts w:ascii="Times New Roman" w:hAnsi="Times New Roman" w:cs="Times New Roman" w:hint="eastAsia"/>
          <w:snapToGrid w:val="0"/>
          <w:color w:val="000000" w:themeColor="text1"/>
          <w:sz w:val="24"/>
          <w:szCs w:val="24"/>
          <w:lang w:eastAsia="zh-CN"/>
        </w:rPr>
        <w:t>9</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hint="eastAsia"/>
          <w:snapToGrid w:val="0"/>
          <w:color w:val="000000" w:themeColor="text1"/>
          <w:sz w:val="24"/>
          <w:szCs w:val="24"/>
          <w:lang w:eastAsia="zh-CN"/>
        </w:rPr>
        <w:t>项目</w:t>
      </w:r>
      <w:r w:rsidRPr="002A164F">
        <w:rPr>
          <w:rFonts w:ascii="Times New Roman" w:hAnsi="Times New Roman" w:cs="Times New Roman"/>
          <w:snapToGrid w:val="0"/>
          <w:color w:val="000000" w:themeColor="text1"/>
          <w:sz w:val="24"/>
          <w:szCs w:val="24"/>
          <w:lang w:eastAsia="zh-CN"/>
        </w:rPr>
        <w:t>评价</w:t>
      </w:r>
      <w:r w:rsidRPr="002A164F">
        <w:rPr>
          <w:rFonts w:ascii="Times New Roman" w:hAnsi="Times New Roman" w:cs="Times New Roman" w:hint="eastAsia"/>
          <w:snapToGrid w:val="0"/>
          <w:color w:val="000000" w:themeColor="text1"/>
          <w:sz w:val="24"/>
          <w:szCs w:val="24"/>
          <w:lang w:eastAsia="zh-CN"/>
        </w:rPr>
        <w:t>及</w:t>
      </w:r>
      <w:r w:rsidRPr="002A164F">
        <w:rPr>
          <w:rFonts w:ascii="Times New Roman" w:hAnsi="Times New Roman" w:cs="Times New Roman"/>
          <w:snapToGrid w:val="0"/>
          <w:color w:val="000000" w:themeColor="text1"/>
          <w:sz w:val="24"/>
          <w:szCs w:val="24"/>
          <w:lang w:eastAsia="zh-CN"/>
        </w:rPr>
        <w:t>等级划分。</w:t>
      </w:r>
    </w:p>
    <w:p w:rsidR="00B76074" w:rsidRPr="002A164F" w:rsidRDefault="002A164F">
      <w:pPr>
        <w:spacing w:before="360" w:after="360" w:line="480" w:lineRule="atLeast"/>
        <w:ind w:firstLine="437"/>
        <w:jc w:val="both"/>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本标准由</w:t>
      </w:r>
      <w:r w:rsidRPr="002A164F">
        <w:rPr>
          <w:rFonts w:ascii="Times New Roman" w:hAnsi="Times New Roman" w:cs="Times New Roman" w:hint="eastAsia"/>
          <w:snapToGrid w:val="0"/>
          <w:color w:val="000000" w:themeColor="text1"/>
          <w:sz w:val="24"/>
          <w:szCs w:val="24"/>
          <w:lang w:eastAsia="zh-CN"/>
        </w:rPr>
        <w:t>中国工程建设标准化协会建筑产业化分会</w:t>
      </w:r>
      <w:r w:rsidRPr="002A164F">
        <w:rPr>
          <w:rFonts w:ascii="Times New Roman" w:hAnsi="Times New Roman" w:cs="Times New Roman"/>
          <w:snapToGrid w:val="0"/>
          <w:color w:val="000000" w:themeColor="text1"/>
          <w:sz w:val="24"/>
          <w:szCs w:val="24"/>
          <w:lang w:eastAsia="zh-CN"/>
        </w:rPr>
        <w:t>负责管理，由</w:t>
      </w:r>
      <w:r w:rsidRPr="002A164F">
        <w:rPr>
          <w:rFonts w:ascii="Times New Roman" w:hAnsi="Times New Roman" w:cs="Times New Roman" w:hint="eastAsia"/>
          <w:snapToGrid w:val="0"/>
          <w:color w:val="000000" w:themeColor="text1"/>
          <w:sz w:val="24"/>
          <w:szCs w:val="24"/>
          <w:lang w:eastAsia="zh-CN"/>
        </w:rPr>
        <w:t>住房和城乡建设部科技与产业化发展中心</w:t>
      </w:r>
      <w:r w:rsidRPr="002A164F">
        <w:rPr>
          <w:rFonts w:ascii="Times New Roman" w:hAnsi="Times New Roman" w:cs="Times New Roman"/>
          <w:snapToGrid w:val="0"/>
          <w:color w:val="000000" w:themeColor="text1"/>
          <w:sz w:val="24"/>
          <w:szCs w:val="24"/>
          <w:lang w:eastAsia="zh-CN"/>
        </w:rPr>
        <w:t>负责具体技术</w:t>
      </w:r>
      <w:r w:rsidRPr="002A164F">
        <w:rPr>
          <w:rFonts w:ascii="Times New Roman" w:hAnsi="Times New Roman" w:cs="Times New Roman" w:hint="eastAsia"/>
          <w:snapToGrid w:val="0"/>
          <w:color w:val="000000" w:themeColor="text1"/>
          <w:sz w:val="24"/>
          <w:szCs w:val="24"/>
          <w:lang w:eastAsia="zh-CN"/>
        </w:rPr>
        <w:t>内</w:t>
      </w:r>
      <w:r w:rsidRPr="002A164F">
        <w:rPr>
          <w:rFonts w:ascii="Times New Roman" w:hAnsi="Times New Roman" w:cs="Times New Roman"/>
          <w:snapToGrid w:val="0"/>
          <w:color w:val="000000" w:themeColor="text1"/>
          <w:sz w:val="24"/>
          <w:szCs w:val="24"/>
          <w:lang w:eastAsia="zh-CN"/>
        </w:rPr>
        <w:t>容的解释。执行过程中如有意见和建议，请寄送</w:t>
      </w:r>
      <w:r w:rsidRPr="002A164F">
        <w:rPr>
          <w:rFonts w:ascii="Times New Roman" w:hAnsi="Times New Roman" w:cs="Times New Roman"/>
          <w:snapToGrid w:val="0"/>
          <w:color w:val="000000" w:themeColor="text1"/>
          <w:sz w:val="24"/>
          <w:szCs w:val="24"/>
          <w:lang w:eastAsia="zh-CN"/>
        </w:rPr>
        <w:t>XXXXXXXX</w:t>
      </w:r>
      <w:r w:rsidRPr="002A164F">
        <w:rPr>
          <w:rFonts w:ascii="Times New Roman" w:hAnsi="Times New Roman" w:cs="Times New Roman"/>
          <w:snapToGrid w:val="0"/>
          <w:color w:val="000000" w:themeColor="text1"/>
          <w:sz w:val="24"/>
          <w:szCs w:val="24"/>
          <w:lang w:eastAsia="zh-CN"/>
        </w:rPr>
        <w:t>（地址：</w:t>
      </w:r>
      <w:r w:rsidRPr="002A164F">
        <w:rPr>
          <w:rFonts w:ascii="Times New Roman" w:hAnsi="Times New Roman" w:cs="Times New Roman"/>
          <w:snapToGrid w:val="0"/>
          <w:color w:val="000000" w:themeColor="text1"/>
          <w:sz w:val="24"/>
          <w:szCs w:val="24"/>
          <w:lang w:eastAsia="zh-CN"/>
        </w:rPr>
        <w:t>XXXXXX</w:t>
      </w:r>
      <w:r w:rsidRPr="002A164F">
        <w:rPr>
          <w:rFonts w:ascii="Times New Roman" w:hAnsi="Times New Roman" w:cs="Times New Roman"/>
          <w:snapToGrid w:val="0"/>
          <w:color w:val="000000" w:themeColor="text1"/>
          <w:sz w:val="24"/>
          <w:szCs w:val="24"/>
          <w:lang w:eastAsia="zh-CN"/>
        </w:rPr>
        <w:t>，邮政编码：</w:t>
      </w:r>
      <w:r w:rsidRPr="002A164F">
        <w:rPr>
          <w:rFonts w:ascii="Times New Roman" w:hAnsi="Times New Roman" w:cs="Times New Roman"/>
          <w:snapToGrid w:val="0"/>
          <w:color w:val="000000" w:themeColor="text1"/>
          <w:sz w:val="24"/>
          <w:szCs w:val="24"/>
          <w:lang w:eastAsia="zh-CN"/>
        </w:rPr>
        <w:t>XXXXX</w:t>
      </w:r>
      <w:r w:rsidRPr="002A164F">
        <w:rPr>
          <w:rFonts w:ascii="Times New Roman" w:hAnsi="Times New Roman" w:cs="Times New Roman"/>
          <w:snapToGrid w:val="0"/>
          <w:color w:val="000000" w:themeColor="text1"/>
          <w:sz w:val="24"/>
          <w:szCs w:val="24"/>
          <w:lang w:eastAsia="zh-CN"/>
        </w:rPr>
        <w:t>）。</w:t>
      </w:r>
    </w:p>
    <w:p w:rsidR="00B76074" w:rsidRPr="002A164F" w:rsidRDefault="002A164F" w:rsidP="002A164F">
      <w:pPr>
        <w:pStyle w:val="a5"/>
        <w:spacing w:line="360" w:lineRule="auto"/>
        <w:ind w:left="0" w:firstLineChars="200" w:firstLine="480"/>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hint="eastAsia"/>
          <w:snapToGrid w:val="0"/>
          <w:color w:val="000000" w:themeColor="text1"/>
          <w:sz w:val="24"/>
          <w:szCs w:val="24"/>
          <w:lang w:eastAsia="zh-CN"/>
        </w:rPr>
        <w:t>主编单位名称：住房和城乡建设部科技与产业化发展中心</w:t>
      </w:r>
    </w:p>
    <w:p w:rsidR="00B76074" w:rsidRPr="002A164F" w:rsidRDefault="002A164F" w:rsidP="002A164F">
      <w:pPr>
        <w:pStyle w:val="a5"/>
        <w:spacing w:line="360" w:lineRule="auto"/>
        <w:ind w:left="0" w:firstLineChars="900" w:firstLine="2160"/>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hint="eastAsia"/>
          <w:snapToGrid w:val="0"/>
          <w:color w:val="000000" w:themeColor="text1"/>
          <w:sz w:val="24"/>
          <w:szCs w:val="24"/>
          <w:lang w:eastAsia="zh-CN"/>
        </w:rPr>
        <w:t>中国建设科技集团股份有限公司</w:t>
      </w:r>
    </w:p>
    <w:p w:rsidR="00B76074" w:rsidRPr="002A164F" w:rsidRDefault="002A164F" w:rsidP="002A164F">
      <w:pPr>
        <w:spacing w:line="360" w:lineRule="auto"/>
        <w:ind w:firstLineChars="200" w:firstLine="480"/>
        <w:rPr>
          <w:bCs/>
          <w:color w:val="000000" w:themeColor="text1"/>
          <w:sz w:val="24"/>
          <w:szCs w:val="24"/>
          <w:lang w:eastAsia="zh-CN"/>
        </w:rPr>
      </w:pPr>
      <w:r w:rsidRPr="002A164F">
        <w:rPr>
          <w:rFonts w:ascii="Times New Roman" w:hAnsi="Times New Roman" w:cs="Times New Roman" w:hint="eastAsia"/>
          <w:snapToGrid w:val="0"/>
          <w:color w:val="000000" w:themeColor="text1"/>
          <w:sz w:val="24"/>
          <w:szCs w:val="24"/>
          <w:lang w:eastAsia="zh-CN"/>
        </w:rPr>
        <w:t>参编单位名称：</w:t>
      </w:r>
      <w:r w:rsidRPr="002A164F">
        <w:rPr>
          <w:rFonts w:hint="eastAsia"/>
          <w:bCs/>
          <w:color w:val="000000" w:themeColor="text1"/>
          <w:sz w:val="24"/>
          <w:szCs w:val="24"/>
          <w:lang w:eastAsia="zh-CN"/>
        </w:rPr>
        <w:t>和能人居科技集团股份有限公司</w:t>
      </w:r>
    </w:p>
    <w:p w:rsidR="00B76074" w:rsidRPr="002A164F" w:rsidRDefault="00373871" w:rsidP="002A164F">
      <w:pPr>
        <w:spacing w:line="360" w:lineRule="auto"/>
        <w:ind w:firstLineChars="900" w:firstLine="2160"/>
        <w:rPr>
          <w:bCs/>
          <w:color w:val="000000" w:themeColor="text1"/>
          <w:sz w:val="24"/>
          <w:szCs w:val="24"/>
          <w:lang w:eastAsia="zh-CN"/>
        </w:rPr>
      </w:pPr>
      <w:r>
        <w:rPr>
          <w:rFonts w:hint="eastAsia"/>
          <w:bCs/>
          <w:color w:val="000000" w:themeColor="text1"/>
          <w:sz w:val="24"/>
          <w:szCs w:val="24"/>
          <w:lang w:eastAsia="zh-CN"/>
        </w:rPr>
        <w:t>中国海外</w:t>
      </w:r>
    </w:p>
    <w:p w:rsidR="00851999" w:rsidRPr="002A164F" w:rsidRDefault="00851999" w:rsidP="00851999">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山东建筑大学</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苏州柯利达装饰股份有限公司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浙江鼎美智装股份有限公司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浙江亚厦装饰股份有限公司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苏州金螳螂建筑装饰股份有限公司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中建科技集团有限公司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lastRenderedPageBreak/>
        <w:t>中建科工集团绿色科技有限公司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广联达科技股份有限公司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北新集团建材股份有限公司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龙元明筑科技有限责任公司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北京建谊投资发展（集团）有限公司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深圳小库科技有限公司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中筑建科（北京）技术有限公司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扬州工业职业技术学院</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北京和创云筑科技有限公司</w:t>
      </w:r>
    </w:p>
    <w:p w:rsidR="00B76074" w:rsidRPr="002A164F" w:rsidRDefault="002A164F" w:rsidP="00930B63">
      <w:pPr>
        <w:pStyle w:val="a5"/>
        <w:spacing w:line="360" w:lineRule="auto"/>
        <w:ind w:leftChars="50" w:left="110" w:firstLineChars="150" w:firstLine="360"/>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本标准主要起草人员：</w:t>
      </w:r>
      <w:r w:rsidR="00D77ADE">
        <w:rPr>
          <w:rFonts w:ascii="Times New Roman" w:hAnsi="Times New Roman" w:cs="Times New Roman" w:hint="eastAsia"/>
          <w:snapToGrid w:val="0"/>
          <w:color w:val="000000" w:themeColor="text1"/>
          <w:sz w:val="24"/>
          <w:szCs w:val="24"/>
          <w:lang w:eastAsia="zh-CN"/>
        </w:rPr>
        <w:t xml:space="preserve"> </w:t>
      </w:r>
    </w:p>
    <w:p w:rsidR="00B76074" w:rsidRPr="002A164F" w:rsidRDefault="002A164F" w:rsidP="002A164F">
      <w:pPr>
        <w:pStyle w:val="a5"/>
        <w:spacing w:line="360" w:lineRule="auto"/>
        <w:ind w:left="0" w:firstLineChars="1200" w:firstLine="2880"/>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 xml:space="preserve">XXX </w:t>
      </w:r>
      <w:proofErr w:type="spellStart"/>
      <w:r w:rsidRPr="002A164F">
        <w:rPr>
          <w:rFonts w:ascii="Times New Roman" w:hAnsi="Times New Roman" w:cs="Times New Roman"/>
          <w:snapToGrid w:val="0"/>
          <w:color w:val="000000" w:themeColor="text1"/>
          <w:sz w:val="24"/>
          <w:szCs w:val="24"/>
          <w:lang w:eastAsia="zh-CN"/>
        </w:rPr>
        <w:t>XXX</w:t>
      </w:r>
      <w:proofErr w:type="spellEnd"/>
    </w:p>
    <w:p w:rsidR="00B76074" w:rsidRPr="002A164F" w:rsidRDefault="002A164F" w:rsidP="002A164F">
      <w:pPr>
        <w:pStyle w:val="a5"/>
        <w:spacing w:line="360" w:lineRule="auto"/>
        <w:ind w:left="0" w:firstLineChars="200" w:firstLine="480"/>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本标准主要审查人员：</w:t>
      </w:r>
      <w:r w:rsidRPr="002A164F">
        <w:rPr>
          <w:rFonts w:ascii="Times New Roman" w:hAnsi="Times New Roman" w:cs="Times New Roman"/>
          <w:snapToGrid w:val="0"/>
          <w:color w:val="000000" w:themeColor="text1"/>
          <w:sz w:val="24"/>
          <w:szCs w:val="24"/>
          <w:lang w:eastAsia="zh-CN"/>
        </w:rPr>
        <w:t xml:space="preserve">XXX </w:t>
      </w:r>
      <w:proofErr w:type="spellStart"/>
      <w:r w:rsidRPr="002A164F">
        <w:rPr>
          <w:rFonts w:ascii="Times New Roman" w:hAnsi="Times New Roman" w:cs="Times New Roman"/>
          <w:snapToGrid w:val="0"/>
          <w:color w:val="000000" w:themeColor="text1"/>
          <w:sz w:val="24"/>
          <w:szCs w:val="24"/>
          <w:lang w:eastAsia="zh-CN"/>
        </w:rPr>
        <w:t>XXX</w:t>
      </w:r>
      <w:proofErr w:type="spellEnd"/>
    </w:p>
    <w:p w:rsidR="00B76074" w:rsidRPr="002A164F" w:rsidRDefault="00B76074">
      <w:pPr>
        <w:spacing w:before="360" w:after="360"/>
        <w:ind w:firstLine="408"/>
        <w:jc w:val="center"/>
        <w:rPr>
          <w:rFonts w:ascii="Times New Roman" w:hAnsi="Times New Roman" w:cs="Times New Roman"/>
          <w:color w:val="000000" w:themeColor="text1"/>
          <w:spacing w:val="-3"/>
          <w:sz w:val="21"/>
          <w:szCs w:val="21"/>
          <w:lang w:eastAsia="zh-CN"/>
        </w:rPr>
      </w:pPr>
    </w:p>
    <w:p w:rsidR="00B76074" w:rsidRPr="002A164F" w:rsidRDefault="00B76074">
      <w:pPr>
        <w:tabs>
          <w:tab w:val="left" w:pos="840"/>
        </w:tabs>
        <w:spacing w:before="360" w:after="360"/>
        <w:ind w:right="113" w:firstLine="800"/>
        <w:jc w:val="center"/>
        <w:rPr>
          <w:rFonts w:asciiTheme="minorEastAsia" w:eastAsiaTheme="minorEastAsia" w:hAnsiTheme="minorEastAsia"/>
          <w:color w:val="000000" w:themeColor="text1"/>
          <w:sz w:val="40"/>
          <w:lang w:eastAsia="zh-CN"/>
        </w:rPr>
        <w:sectPr w:rsidR="00B76074" w:rsidRPr="002A164F">
          <w:footerReference w:type="default" r:id="rId9"/>
          <w:pgSz w:w="11900" w:h="16838"/>
          <w:pgMar w:top="1417" w:right="1417" w:bottom="1417" w:left="1417" w:header="0" w:footer="0" w:gutter="0"/>
          <w:pgNumType w:start="1"/>
          <w:cols w:space="720"/>
          <w:docGrid w:type="lines" w:linePitch="360"/>
        </w:sectPr>
      </w:pPr>
    </w:p>
    <w:sdt>
      <w:sdtPr>
        <w:rPr>
          <w:bCs/>
          <w:color w:val="000000" w:themeColor="text1"/>
          <w:sz w:val="30"/>
          <w:szCs w:val="30"/>
        </w:rPr>
        <w:id w:val="147483443"/>
        <w:docPartObj>
          <w:docPartGallery w:val="Table of Contents"/>
          <w:docPartUnique/>
        </w:docPartObj>
      </w:sdtPr>
      <w:sdtEndPr>
        <w:rPr>
          <w:rFonts w:ascii="Times New Roman" w:hAnsi="Times New Roman" w:cs="Times New Roman"/>
          <w:spacing w:val="-3"/>
          <w:sz w:val="24"/>
          <w:szCs w:val="24"/>
          <w:lang w:val="zh-CN" w:eastAsia="zh-CN"/>
        </w:rPr>
      </w:sdtEndPr>
      <w:sdtContent>
        <w:sdt>
          <w:sdtPr>
            <w:rPr>
              <w:bCs/>
              <w:color w:val="000000" w:themeColor="text1"/>
              <w:sz w:val="30"/>
              <w:szCs w:val="30"/>
            </w:rPr>
            <w:id w:val="-976135743"/>
            <w:docPartObj>
              <w:docPartGallery w:val="Table of Contents"/>
              <w:docPartUnique/>
            </w:docPartObj>
          </w:sdtPr>
          <w:sdtEndPr>
            <w:rPr>
              <w:rFonts w:ascii="Times New Roman" w:hAnsi="Times New Roman" w:cs="Times New Roman"/>
              <w:spacing w:val="-3"/>
              <w:sz w:val="24"/>
              <w:szCs w:val="24"/>
              <w:lang w:val="zh-CN" w:eastAsia="zh-CN"/>
            </w:rPr>
          </w:sdtEndPr>
          <w:sdtContent>
            <w:p w:rsidR="00B76074" w:rsidRPr="002A164F" w:rsidRDefault="002A164F">
              <w:pPr>
                <w:spacing w:line="360" w:lineRule="auto"/>
                <w:jc w:val="center"/>
                <w:rPr>
                  <w:color w:val="000000" w:themeColor="text1"/>
                  <w:lang w:eastAsia="zh-CN"/>
                </w:rPr>
              </w:pPr>
              <w:r w:rsidRPr="002A164F">
                <w:rPr>
                  <w:bCs/>
                  <w:color w:val="000000" w:themeColor="text1"/>
                  <w:sz w:val="30"/>
                  <w:szCs w:val="30"/>
                </w:rPr>
                <w:t>目</w:t>
              </w:r>
              <w:r w:rsidRPr="002A164F">
                <w:rPr>
                  <w:rFonts w:hint="eastAsia"/>
                  <w:bCs/>
                  <w:color w:val="000000" w:themeColor="text1"/>
                  <w:sz w:val="30"/>
                  <w:szCs w:val="30"/>
                  <w:lang w:eastAsia="zh-CN"/>
                </w:rPr>
                <w:t xml:space="preserve">  次</w:t>
              </w:r>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r w:rsidRPr="001B1197">
                <w:rPr>
                  <w:color w:val="000000" w:themeColor="text1"/>
                  <w:spacing w:val="-3"/>
                  <w:szCs w:val="24"/>
                  <w:lang w:eastAsia="zh-CN"/>
                </w:rPr>
                <w:fldChar w:fldCharType="begin"/>
              </w:r>
              <w:r w:rsidR="002A164F" w:rsidRPr="002A164F">
                <w:rPr>
                  <w:color w:val="000000" w:themeColor="text1"/>
                  <w:spacing w:val="-3"/>
                  <w:szCs w:val="24"/>
                  <w:lang w:eastAsia="zh-CN"/>
                </w:rPr>
                <w:instrText xml:space="preserve">TOC \o "1-3" \h \u </w:instrText>
              </w:r>
              <w:r w:rsidRPr="001B1197">
                <w:rPr>
                  <w:color w:val="000000" w:themeColor="text1"/>
                  <w:spacing w:val="-3"/>
                  <w:szCs w:val="24"/>
                  <w:lang w:eastAsia="zh-CN"/>
                </w:rPr>
                <w:fldChar w:fldCharType="separate"/>
              </w:r>
              <w:hyperlink w:anchor="_Toc154608194" w:history="1">
                <w:r w:rsidR="002A164F" w:rsidRPr="002A164F">
                  <w:rPr>
                    <w:rStyle w:val="af0"/>
                    <w:bCs/>
                    <w:color w:val="000000" w:themeColor="text1"/>
                    <w:szCs w:val="24"/>
                    <w:u w:val="none"/>
                    <w:lang w:eastAsia="zh-CN"/>
                  </w:rPr>
                  <w:t xml:space="preserve">1 </w:t>
                </w:r>
                <w:r w:rsidR="002A164F" w:rsidRPr="002A164F">
                  <w:rPr>
                    <w:rStyle w:val="af0"/>
                    <w:color w:val="000000" w:themeColor="text1"/>
                    <w:szCs w:val="24"/>
                    <w:u w:val="none"/>
                    <w:lang w:eastAsia="zh-CN"/>
                  </w:rPr>
                  <w:t>总</w:t>
                </w:r>
                <w:r w:rsidR="002A164F" w:rsidRPr="002A164F">
                  <w:rPr>
                    <w:rStyle w:val="af0"/>
                    <w:color w:val="000000" w:themeColor="text1"/>
                    <w:szCs w:val="24"/>
                    <w:u w:val="none"/>
                    <w:lang w:eastAsia="zh-CN"/>
                  </w:rPr>
                  <w:t xml:space="preserve">   </w:t>
                </w:r>
                <w:r w:rsidR="002A164F" w:rsidRPr="002A164F">
                  <w:rPr>
                    <w:rStyle w:val="af0"/>
                    <w:color w:val="000000" w:themeColor="text1"/>
                    <w:szCs w:val="24"/>
                    <w:u w:val="none"/>
                    <w:lang w:eastAsia="zh-CN"/>
                  </w:rPr>
                  <w:t>则</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hyperlink w:anchor="_Toc154608195" w:history="1">
                <w:r w:rsidR="002A164F" w:rsidRPr="002A164F">
                  <w:rPr>
                    <w:rStyle w:val="af0"/>
                    <w:bCs/>
                    <w:color w:val="000000" w:themeColor="text1"/>
                    <w:szCs w:val="24"/>
                    <w:u w:val="none"/>
                    <w:lang w:eastAsia="zh-CN"/>
                  </w:rPr>
                  <w:t xml:space="preserve">2 </w:t>
                </w:r>
                <w:r w:rsidR="002A164F" w:rsidRPr="002A164F">
                  <w:rPr>
                    <w:rStyle w:val="af0"/>
                    <w:color w:val="000000" w:themeColor="text1"/>
                    <w:szCs w:val="24"/>
                    <w:u w:val="none"/>
                    <w:lang w:eastAsia="zh-CN"/>
                  </w:rPr>
                  <w:t>术</w:t>
                </w:r>
                <w:r w:rsidR="002A164F" w:rsidRPr="002A164F">
                  <w:rPr>
                    <w:rStyle w:val="af0"/>
                    <w:color w:val="000000" w:themeColor="text1"/>
                    <w:szCs w:val="24"/>
                    <w:u w:val="none"/>
                    <w:lang w:eastAsia="zh-CN"/>
                  </w:rPr>
                  <w:t xml:space="preserve">   </w:t>
                </w:r>
                <w:r w:rsidR="002A164F" w:rsidRPr="002A164F">
                  <w:rPr>
                    <w:rStyle w:val="af0"/>
                    <w:color w:val="000000" w:themeColor="text1"/>
                    <w:szCs w:val="24"/>
                    <w:u w:val="none"/>
                    <w:lang w:eastAsia="zh-CN"/>
                  </w:rPr>
                  <w:t>语</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hyperlink w:anchor="_Toc154608196" w:history="1">
                <w:r w:rsidR="002A164F" w:rsidRPr="002A164F">
                  <w:rPr>
                    <w:rStyle w:val="af0"/>
                    <w:bCs/>
                    <w:color w:val="000000" w:themeColor="text1"/>
                    <w:szCs w:val="24"/>
                    <w:u w:val="none"/>
                    <w:lang w:eastAsia="zh-CN"/>
                  </w:rPr>
                  <w:t xml:space="preserve">3 </w:t>
                </w:r>
                <w:r w:rsidR="002A164F" w:rsidRPr="002A164F">
                  <w:rPr>
                    <w:rStyle w:val="af0"/>
                    <w:color w:val="000000" w:themeColor="text1"/>
                    <w:szCs w:val="24"/>
                    <w:u w:val="none"/>
                    <w:lang w:eastAsia="zh-CN"/>
                  </w:rPr>
                  <w:t>基本规定</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hyperlink w:anchor="_Toc154608197" w:history="1">
                <w:r w:rsidR="002A164F" w:rsidRPr="002A164F">
                  <w:rPr>
                    <w:rStyle w:val="af0"/>
                    <w:bCs/>
                    <w:color w:val="000000" w:themeColor="text1"/>
                    <w:szCs w:val="24"/>
                    <w:u w:val="none"/>
                    <w:lang w:eastAsia="zh-CN"/>
                  </w:rPr>
                  <w:t xml:space="preserve">4 </w:t>
                </w:r>
                <w:r w:rsidR="002A164F" w:rsidRPr="002A164F">
                  <w:rPr>
                    <w:rStyle w:val="af0"/>
                    <w:rFonts w:hint="eastAsia"/>
                    <w:color w:val="000000" w:themeColor="text1"/>
                    <w:szCs w:val="24"/>
                    <w:u w:val="none"/>
                    <w:lang w:eastAsia="zh-CN"/>
                  </w:rPr>
                  <w:t>协同</w:t>
                </w:r>
                <w:r w:rsidR="002A164F" w:rsidRPr="002A164F">
                  <w:rPr>
                    <w:rStyle w:val="af0"/>
                    <w:color w:val="000000" w:themeColor="text1"/>
                    <w:szCs w:val="24"/>
                    <w:u w:val="none"/>
                    <w:lang w:eastAsia="zh-CN"/>
                  </w:rPr>
                  <w:t>设计评价</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198" w:history="1">
                <w:r w:rsidR="002A164F" w:rsidRPr="002A164F">
                  <w:rPr>
                    <w:rStyle w:val="af0"/>
                    <w:rFonts w:ascii="Times New Roman" w:eastAsia="黑体" w:hAnsi="Times New Roman" w:cs="Times New Roman"/>
                    <w:color w:val="000000" w:themeColor="text1"/>
                    <w:sz w:val="24"/>
                    <w:szCs w:val="24"/>
                    <w:u w:val="none"/>
                    <w:lang w:eastAsia="zh-CN"/>
                  </w:rPr>
                  <w:t xml:space="preserve">4.1 </w:t>
                </w:r>
                <w:r w:rsidR="002A164F" w:rsidRPr="002A164F">
                  <w:rPr>
                    <w:rStyle w:val="af0"/>
                    <w:rFonts w:ascii="Times New Roman" w:eastAsia="黑体" w:hAnsi="Times New Roman" w:cs="Times New Roman"/>
                    <w:color w:val="000000" w:themeColor="text1"/>
                    <w:sz w:val="24"/>
                    <w:szCs w:val="24"/>
                    <w:u w:val="none"/>
                    <w:lang w:eastAsia="zh-CN"/>
                  </w:rPr>
                  <w:t>控制项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199" w:history="1">
                <w:r w:rsidR="002A164F" w:rsidRPr="002A164F">
                  <w:rPr>
                    <w:rStyle w:val="af0"/>
                    <w:rFonts w:ascii="Times New Roman" w:eastAsia="黑体" w:hAnsi="Times New Roman" w:cs="Times New Roman"/>
                    <w:color w:val="000000" w:themeColor="text1"/>
                    <w:sz w:val="24"/>
                    <w:szCs w:val="24"/>
                    <w:u w:val="none"/>
                    <w:lang w:eastAsia="zh-CN"/>
                  </w:rPr>
                  <w:t xml:space="preserve">4.2 </w:t>
                </w:r>
                <w:r w:rsidR="002A164F" w:rsidRPr="002A164F">
                  <w:rPr>
                    <w:rStyle w:val="af0"/>
                    <w:rFonts w:ascii="Times New Roman" w:eastAsia="黑体" w:hAnsi="Times New Roman" w:cs="Times New Roman"/>
                    <w:color w:val="000000" w:themeColor="text1"/>
                    <w:sz w:val="24"/>
                    <w:szCs w:val="24"/>
                    <w:u w:val="none"/>
                    <w:lang w:eastAsia="zh-CN"/>
                  </w:rPr>
                  <w:t>评分项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hyperlink w:anchor="_Toc154608200" w:history="1">
                <w:r w:rsidR="002A164F" w:rsidRPr="002A164F">
                  <w:rPr>
                    <w:rStyle w:val="af0"/>
                    <w:bCs/>
                    <w:color w:val="000000" w:themeColor="text1"/>
                    <w:szCs w:val="24"/>
                    <w:u w:val="none"/>
                    <w:lang w:eastAsia="zh-CN"/>
                  </w:rPr>
                  <w:t xml:space="preserve">5 </w:t>
                </w:r>
                <w:r w:rsidR="002A164F" w:rsidRPr="002A164F">
                  <w:rPr>
                    <w:rStyle w:val="af0"/>
                    <w:color w:val="000000" w:themeColor="text1"/>
                    <w:szCs w:val="24"/>
                    <w:u w:val="none"/>
                    <w:lang w:eastAsia="zh-CN"/>
                  </w:rPr>
                  <w:t>生产与施工评价</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201" w:history="1">
                <w:r w:rsidR="002A164F" w:rsidRPr="002A164F">
                  <w:rPr>
                    <w:rStyle w:val="af0"/>
                    <w:rFonts w:ascii="Times New Roman" w:eastAsia="黑体" w:hAnsi="Times New Roman" w:cs="Times New Roman"/>
                    <w:color w:val="000000" w:themeColor="text1"/>
                    <w:sz w:val="24"/>
                    <w:szCs w:val="24"/>
                    <w:u w:val="none"/>
                    <w:lang w:eastAsia="zh-CN"/>
                  </w:rPr>
                  <w:t xml:space="preserve">5.1 </w:t>
                </w:r>
                <w:r w:rsidR="002A164F" w:rsidRPr="002A164F">
                  <w:rPr>
                    <w:rStyle w:val="af0"/>
                    <w:rFonts w:ascii="Times New Roman" w:eastAsia="黑体" w:hAnsi="Times New Roman" w:cs="Times New Roman"/>
                    <w:color w:val="000000" w:themeColor="text1"/>
                    <w:sz w:val="24"/>
                    <w:szCs w:val="24"/>
                    <w:u w:val="none"/>
                    <w:lang w:eastAsia="zh-CN"/>
                  </w:rPr>
                  <w:t>控制项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202" w:history="1">
                <w:r w:rsidR="002A164F" w:rsidRPr="002A164F">
                  <w:rPr>
                    <w:rStyle w:val="af0"/>
                    <w:rFonts w:ascii="Times New Roman" w:eastAsia="黑体" w:hAnsi="Times New Roman" w:cs="Times New Roman"/>
                    <w:color w:val="000000" w:themeColor="text1"/>
                    <w:sz w:val="24"/>
                    <w:szCs w:val="24"/>
                    <w:u w:val="none"/>
                    <w:lang w:eastAsia="zh-CN"/>
                  </w:rPr>
                  <w:t xml:space="preserve">5.2 </w:t>
                </w:r>
                <w:r w:rsidR="002A164F" w:rsidRPr="002A164F">
                  <w:rPr>
                    <w:rStyle w:val="af0"/>
                    <w:rFonts w:ascii="Times New Roman" w:eastAsia="黑体" w:hAnsi="Times New Roman" w:cs="Times New Roman"/>
                    <w:color w:val="000000" w:themeColor="text1"/>
                    <w:sz w:val="24"/>
                    <w:szCs w:val="24"/>
                    <w:u w:val="none"/>
                    <w:lang w:eastAsia="zh-CN"/>
                  </w:rPr>
                  <w:t>评分项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hyperlink w:anchor="_Toc154608203" w:history="1">
                <w:r w:rsidR="002A164F" w:rsidRPr="002A164F">
                  <w:rPr>
                    <w:rStyle w:val="af0"/>
                    <w:bCs/>
                    <w:color w:val="000000" w:themeColor="text1"/>
                    <w:szCs w:val="24"/>
                    <w:u w:val="none"/>
                    <w:lang w:eastAsia="zh-CN"/>
                  </w:rPr>
                  <w:t xml:space="preserve">6 </w:t>
                </w:r>
                <w:r w:rsidR="002A164F" w:rsidRPr="002A164F">
                  <w:rPr>
                    <w:rStyle w:val="af0"/>
                    <w:color w:val="000000" w:themeColor="text1"/>
                    <w:szCs w:val="24"/>
                    <w:u w:val="none"/>
                    <w:lang w:eastAsia="zh-CN"/>
                  </w:rPr>
                  <w:t>装配化程度评价</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204" w:history="1">
                <w:r w:rsidR="002A164F" w:rsidRPr="002A164F">
                  <w:rPr>
                    <w:rStyle w:val="af0"/>
                    <w:rFonts w:ascii="Times New Roman" w:eastAsia="黑体" w:hAnsi="Times New Roman" w:cs="Times New Roman"/>
                    <w:color w:val="000000" w:themeColor="text1"/>
                    <w:sz w:val="24"/>
                    <w:szCs w:val="24"/>
                    <w:u w:val="none"/>
                    <w:lang w:eastAsia="zh-CN"/>
                  </w:rPr>
                  <w:t xml:space="preserve">6.1 </w:t>
                </w:r>
                <w:r w:rsidR="002A164F" w:rsidRPr="002A164F">
                  <w:rPr>
                    <w:rStyle w:val="af0"/>
                    <w:rFonts w:ascii="Times New Roman" w:eastAsia="黑体" w:hAnsi="Times New Roman" w:cs="Times New Roman"/>
                    <w:color w:val="000000" w:themeColor="text1"/>
                    <w:sz w:val="24"/>
                    <w:szCs w:val="24"/>
                    <w:u w:val="none"/>
                    <w:lang w:eastAsia="zh-CN"/>
                  </w:rPr>
                  <w:t>控制项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205" w:history="1">
                <w:r w:rsidR="002A164F" w:rsidRPr="002A164F">
                  <w:rPr>
                    <w:rStyle w:val="af0"/>
                    <w:rFonts w:ascii="Times New Roman" w:eastAsia="黑体" w:hAnsi="Times New Roman" w:cs="Times New Roman"/>
                    <w:color w:val="000000" w:themeColor="text1"/>
                    <w:sz w:val="24"/>
                    <w:szCs w:val="24"/>
                    <w:u w:val="none"/>
                    <w:lang w:eastAsia="zh-CN"/>
                  </w:rPr>
                  <w:t xml:space="preserve">6.2 </w:t>
                </w:r>
                <w:r w:rsidR="002A164F" w:rsidRPr="002A164F">
                  <w:rPr>
                    <w:rStyle w:val="af0"/>
                    <w:rFonts w:ascii="Times New Roman" w:eastAsia="黑体" w:hAnsi="Times New Roman" w:cs="Times New Roman"/>
                    <w:color w:val="000000" w:themeColor="text1"/>
                    <w:sz w:val="24"/>
                    <w:szCs w:val="24"/>
                    <w:u w:val="none"/>
                    <w:lang w:eastAsia="zh-CN"/>
                  </w:rPr>
                  <w:t>评分项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hyperlink w:anchor="_Toc154608206" w:history="1">
                <w:r w:rsidR="002A164F" w:rsidRPr="002A164F">
                  <w:rPr>
                    <w:rStyle w:val="af0"/>
                    <w:bCs/>
                    <w:color w:val="000000" w:themeColor="text1"/>
                    <w:szCs w:val="24"/>
                    <w:u w:val="none"/>
                    <w:lang w:eastAsia="zh-CN"/>
                  </w:rPr>
                  <w:t xml:space="preserve">7 </w:t>
                </w:r>
                <w:r w:rsidR="002A164F" w:rsidRPr="002A164F">
                  <w:rPr>
                    <w:rStyle w:val="af0"/>
                    <w:rFonts w:hint="eastAsia"/>
                    <w:color w:val="000000" w:themeColor="text1"/>
                    <w:szCs w:val="24"/>
                    <w:u w:val="none"/>
                    <w:lang w:eastAsia="zh-CN"/>
                  </w:rPr>
                  <w:t>综合</w:t>
                </w:r>
                <w:r w:rsidR="002A164F" w:rsidRPr="002A164F">
                  <w:rPr>
                    <w:rStyle w:val="af0"/>
                    <w:color w:val="000000" w:themeColor="text1"/>
                    <w:szCs w:val="24"/>
                    <w:u w:val="none"/>
                    <w:lang w:eastAsia="zh-CN"/>
                  </w:rPr>
                  <w:t>效果评价</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207" w:history="1">
                <w:r w:rsidR="002A164F" w:rsidRPr="002A164F">
                  <w:rPr>
                    <w:rStyle w:val="af0"/>
                    <w:rFonts w:ascii="Times New Roman" w:eastAsia="黑体" w:hAnsi="Times New Roman" w:cs="Times New Roman"/>
                    <w:color w:val="000000" w:themeColor="text1"/>
                    <w:sz w:val="24"/>
                    <w:szCs w:val="24"/>
                    <w:u w:val="none"/>
                    <w:lang w:eastAsia="zh-CN"/>
                  </w:rPr>
                  <w:t xml:space="preserve">7.1 </w:t>
                </w:r>
                <w:r w:rsidR="002A164F" w:rsidRPr="002A164F">
                  <w:rPr>
                    <w:rStyle w:val="af0"/>
                    <w:rFonts w:ascii="Times New Roman" w:eastAsia="黑体" w:hAnsi="Times New Roman" w:cs="Times New Roman"/>
                    <w:color w:val="000000" w:themeColor="text1"/>
                    <w:sz w:val="24"/>
                    <w:szCs w:val="24"/>
                    <w:u w:val="none"/>
                    <w:lang w:eastAsia="zh-CN"/>
                  </w:rPr>
                  <w:t>控制项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208" w:history="1">
                <w:r w:rsidR="002A164F" w:rsidRPr="002A164F">
                  <w:rPr>
                    <w:rStyle w:val="af0"/>
                    <w:rFonts w:ascii="Times New Roman" w:eastAsia="黑体" w:hAnsi="Times New Roman" w:cs="Times New Roman"/>
                    <w:color w:val="000000" w:themeColor="text1"/>
                    <w:sz w:val="24"/>
                    <w:szCs w:val="24"/>
                    <w:u w:val="none"/>
                    <w:lang w:eastAsia="zh-CN"/>
                  </w:rPr>
                  <w:t xml:space="preserve">7.2 </w:t>
                </w:r>
                <w:r w:rsidR="002A164F" w:rsidRPr="002A164F">
                  <w:rPr>
                    <w:rStyle w:val="af0"/>
                    <w:rFonts w:ascii="Times New Roman" w:eastAsia="黑体" w:hAnsi="Times New Roman" w:cs="Times New Roman"/>
                    <w:color w:val="000000" w:themeColor="text1"/>
                    <w:sz w:val="24"/>
                    <w:szCs w:val="24"/>
                    <w:u w:val="none"/>
                    <w:lang w:eastAsia="zh-CN"/>
                  </w:rPr>
                  <w:t>评分项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hyperlink w:anchor="_Toc154608209" w:history="1">
                <w:r w:rsidR="002A164F" w:rsidRPr="002A164F">
                  <w:rPr>
                    <w:rStyle w:val="af0"/>
                    <w:bCs/>
                    <w:color w:val="000000" w:themeColor="text1"/>
                    <w:szCs w:val="24"/>
                    <w:u w:val="none"/>
                    <w:lang w:eastAsia="zh-CN"/>
                  </w:rPr>
                  <w:t xml:space="preserve">8 </w:t>
                </w:r>
                <w:r w:rsidR="002A164F" w:rsidRPr="002A164F">
                  <w:rPr>
                    <w:rStyle w:val="af0"/>
                    <w:color w:val="000000" w:themeColor="text1"/>
                    <w:szCs w:val="24"/>
                    <w:u w:val="none"/>
                    <w:lang w:eastAsia="zh-CN"/>
                  </w:rPr>
                  <w:t>提高与创新评价</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210" w:history="1">
                <w:r w:rsidR="002A164F" w:rsidRPr="002A164F">
                  <w:rPr>
                    <w:rStyle w:val="af0"/>
                    <w:rFonts w:ascii="Times New Roman" w:eastAsia="黑体" w:hAnsi="Times New Roman" w:cs="Times New Roman"/>
                    <w:color w:val="000000" w:themeColor="text1"/>
                    <w:sz w:val="24"/>
                    <w:szCs w:val="24"/>
                    <w:u w:val="none"/>
                    <w:lang w:eastAsia="zh-CN"/>
                  </w:rPr>
                  <w:t xml:space="preserve">8.1 </w:t>
                </w:r>
                <w:r w:rsidR="002A164F" w:rsidRPr="002A164F">
                  <w:rPr>
                    <w:rStyle w:val="af0"/>
                    <w:rFonts w:ascii="Times New Roman" w:eastAsia="黑体" w:hAnsi="Times New Roman" w:cs="Times New Roman" w:hint="eastAsia"/>
                    <w:color w:val="000000" w:themeColor="text1"/>
                    <w:sz w:val="24"/>
                    <w:szCs w:val="24"/>
                    <w:u w:val="none"/>
                    <w:lang w:eastAsia="zh-CN"/>
                  </w:rPr>
                  <w:t>一般规定</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211" w:history="1">
                <w:r w:rsidR="002A164F" w:rsidRPr="002A164F">
                  <w:rPr>
                    <w:rStyle w:val="af0"/>
                    <w:rFonts w:ascii="Times New Roman" w:eastAsia="黑体" w:hAnsi="Times New Roman" w:cs="Times New Roman"/>
                    <w:color w:val="000000" w:themeColor="text1"/>
                    <w:sz w:val="24"/>
                    <w:szCs w:val="24"/>
                    <w:u w:val="none"/>
                    <w:lang w:eastAsia="zh-CN"/>
                  </w:rPr>
                  <w:t xml:space="preserve">8.2 </w:t>
                </w:r>
                <w:r w:rsidR="002A164F" w:rsidRPr="002A164F">
                  <w:rPr>
                    <w:rStyle w:val="af0"/>
                    <w:rFonts w:ascii="Times New Roman" w:eastAsia="黑体" w:hAnsi="Times New Roman" w:cs="Times New Roman" w:hint="eastAsia"/>
                    <w:color w:val="000000" w:themeColor="text1"/>
                    <w:sz w:val="24"/>
                    <w:szCs w:val="24"/>
                    <w:u w:val="none"/>
                    <w:lang w:eastAsia="zh-CN"/>
                  </w:rPr>
                  <w:t>加</w:t>
                </w:r>
                <w:r w:rsidR="002A164F" w:rsidRPr="002A164F">
                  <w:rPr>
                    <w:rStyle w:val="af0"/>
                    <w:rFonts w:ascii="Times New Roman" w:eastAsia="黑体" w:hAnsi="Times New Roman" w:cs="Times New Roman"/>
                    <w:color w:val="000000" w:themeColor="text1"/>
                    <w:sz w:val="24"/>
                    <w:szCs w:val="24"/>
                    <w:u w:val="none"/>
                    <w:lang w:eastAsia="zh-CN"/>
                  </w:rPr>
                  <w:t>分项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hyperlink w:anchor="_Toc154608212" w:history="1">
                <w:r w:rsidR="002A164F" w:rsidRPr="002A164F">
                  <w:rPr>
                    <w:rStyle w:val="af0"/>
                    <w:bCs/>
                    <w:color w:val="000000" w:themeColor="text1"/>
                    <w:szCs w:val="24"/>
                    <w:u w:val="none"/>
                    <w:lang w:eastAsia="zh-CN"/>
                  </w:rPr>
                  <w:t>9</w:t>
                </w:r>
                <w:r w:rsidR="002A164F" w:rsidRPr="002A164F">
                  <w:rPr>
                    <w:rStyle w:val="af0"/>
                    <w:color w:val="000000" w:themeColor="text1"/>
                    <w:szCs w:val="24"/>
                    <w:u w:val="none"/>
                    <w:lang w:eastAsia="zh-CN"/>
                  </w:rPr>
                  <w:t xml:space="preserve"> </w:t>
                </w:r>
                <w:r w:rsidR="002A164F" w:rsidRPr="002A164F">
                  <w:rPr>
                    <w:rStyle w:val="af0"/>
                    <w:color w:val="000000" w:themeColor="text1"/>
                    <w:szCs w:val="24"/>
                    <w:u w:val="none"/>
                    <w:lang w:eastAsia="zh-CN"/>
                  </w:rPr>
                  <w:t>项目评价及等级划分</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213" w:history="1">
                <w:r w:rsidR="002A164F" w:rsidRPr="002A164F">
                  <w:rPr>
                    <w:rStyle w:val="af0"/>
                    <w:rFonts w:ascii="Times New Roman" w:eastAsia="黑体" w:hAnsi="Times New Roman" w:cs="Times New Roman"/>
                    <w:color w:val="000000" w:themeColor="text1"/>
                    <w:sz w:val="24"/>
                    <w:szCs w:val="24"/>
                    <w:u w:val="none"/>
                    <w:lang w:eastAsia="zh-CN"/>
                  </w:rPr>
                  <w:t xml:space="preserve">9.1 </w:t>
                </w:r>
                <w:r w:rsidR="002A164F" w:rsidRPr="002A164F">
                  <w:rPr>
                    <w:rStyle w:val="af0"/>
                    <w:rFonts w:ascii="Times New Roman" w:eastAsia="黑体" w:hAnsi="Times New Roman" w:cs="Times New Roman" w:hint="eastAsia"/>
                    <w:color w:val="000000" w:themeColor="text1"/>
                    <w:sz w:val="24"/>
                    <w:szCs w:val="24"/>
                    <w:u w:val="none"/>
                    <w:lang w:eastAsia="zh-CN"/>
                  </w:rPr>
                  <w:t>要素评价</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20"/>
                <w:rPr>
                  <w:rFonts w:asciiTheme="minorHAnsi" w:eastAsiaTheme="minorEastAsia" w:hAnsiTheme="minorHAnsi" w:cstheme="minorBidi"/>
                  <w:color w:val="000000" w:themeColor="text1"/>
                  <w:kern w:val="2"/>
                  <w:sz w:val="24"/>
                  <w:szCs w:val="24"/>
                  <w:lang w:eastAsia="zh-CN"/>
                </w:rPr>
              </w:pPr>
              <w:hyperlink w:anchor="_Toc154608214" w:history="1">
                <w:r w:rsidR="002A164F" w:rsidRPr="002A164F">
                  <w:rPr>
                    <w:rStyle w:val="af0"/>
                    <w:rFonts w:ascii="Times New Roman" w:eastAsia="黑体" w:hAnsi="Times New Roman" w:cs="Times New Roman"/>
                    <w:color w:val="000000" w:themeColor="text1"/>
                    <w:sz w:val="24"/>
                    <w:szCs w:val="24"/>
                    <w:u w:val="none"/>
                    <w:lang w:eastAsia="zh-CN"/>
                  </w:rPr>
                  <w:t xml:space="preserve">9.2 </w:t>
                </w:r>
                <w:r w:rsidR="002A164F" w:rsidRPr="002A164F">
                  <w:rPr>
                    <w:rStyle w:val="af0"/>
                    <w:rFonts w:ascii="Times New Roman" w:eastAsia="黑体" w:hAnsi="Times New Roman" w:cs="Times New Roman"/>
                    <w:color w:val="000000" w:themeColor="text1"/>
                    <w:sz w:val="24"/>
                    <w:szCs w:val="24"/>
                    <w:u w:val="none"/>
                    <w:lang w:eastAsia="zh-CN"/>
                  </w:rPr>
                  <w:t>定量分值</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hyperlink w:anchor="_Toc154608215" w:history="1">
                <w:r w:rsidR="002A164F" w:rsidRPr="002A164F">
                  <w:rPr>
                    <w:rStyle w:val="af0"/>
                    <w:rFonts w:asciiTheme="minorEastAsia" w:hAnsiTheme="minorEastAsia"/>
                    <w:color w:val="000000" w:themeColor="text1"/>
                    <w:spacing w:val="-3"/>
                    <w:szCs w:val="24"/>
                    <w:u w:val="none"/>
                    <w:lang w:eastAsia="zh-CN"/>
                  </w:rPr>
                  <w:t>本标准用词说明</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hyperlink w:anchor="_Toc154608216" w:history="1">
                <w:r w:rsidR="002A164F" w:rsidRPr="002A164F">
                  <w:rPr>
                    <w:rStyle w:val="af0"/>
                    <w:rFonts w:asciiTheme="minorEastAsia" w:hAnsiTheme="minorEastAsia"/>
                    <w:color w:val="000000" w:themeColor="text1"/>
                    <w:spacing w:val="-3"/>
                    <w:szCs w:val="24"/>
                    <w:u w:val="none"/>
                    <w:lang w:eastAsia="zh-CN"/>
                  </w:rPr>
                  <w:t>引用标准名录</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pStyle w:val="10"/>
                <w:rPr>
                  <w:rFonts w:asciiTheme="minorHAnsi" w:eastAsiaTheme="minorEastAsia" w:hAnsiTheme="minorHAnsi" w:cstheme="minorBidi"/>
                  <w:color w:val="000000" w:themeColor="text1"/>
                  <w:kern w:val="2"/>
                  <w:szCs w:val="24"/>
                  <w:lang w:val="en-US" w:eastAsia="zh-CN"/>
                </w:rPr>
              </w:pPr>
              <w:hyperlink w:anchor="_Toc154608217" w:history="1">
                <w:r w:rsidR="002A164F" w:rsidRPr="002A164F">
                  <w:rPr>
                    <w:rStyle w:val="af0"/>
                    <w:bCs/>
                    <w:color w:val="000000" w:themeColor="text1"/>
                    <w:szCs w:val="24"/>
                    <w:u w:val="none"/>
                    <w:lang w:eastAsia="zh-CN"/>
                  </w:rPr>
                  <w:t>条</w:t>
                </w:r>
                <w:r w:rsidR="002A164F" w:rsidRPr="002A164F">
                  <w:rPr>
                    <w:rStyle w:val="af0"/>
                    <w:bCs/>
                    <w:color w:val="000000" w:themeColor="text1"/>
                    <w:szCs w:val="24"/>
                    <w:u w:val="none"/>
                    <w:lang w:eastAsia="zh-CN"/>
                  </w:rPr>
                  <w:t xml:space="preserve"> </w:t>
                </w:r>
                <w:r w:rsidR="002A164F" w:rsidRPr="002A164F">
                  <w:rPr>
                    <w:rStyle w:val="af0"/>
                    <w:bCs/>
                    <w:color w:val="000000" w:themeColor="text1"/>
                    <w:szCs w:val="24"/>
                    <w:u w:val="none"/>
                    <w:lang w:eastAsia="zh-CN"/>
                  </w:rPr>
                  <w:t>文</w:t>
                </w:r>
                <w:r w:rsidR="002A164F" w:rsidRPr="002A164F">
                  <w:rPr>
                    <w:rStyle w:val="af0"/>
                    <w:bCs/>
                    <w:color w:val="000000" w:themeColor="text1"/>
                    <w:szCs w:val="24"/>
                    <w:u w:val="none"/>
                    <w:lang w:eastAsia="zh-CN"/>
                  </w:rPr>
                  <w:t xml:space="preserve"> </w:t>
                </w:r>
                <w:r w:rsidR="002A164F" w:rsidRPr="002A164F">
                  <w:rPr>
                    <w:rStyle w:val="af0"/>
                    <w:bCs/>
                    <w:color w:val="000000" w:themeColor="text1"/>
                    <w:szCs w:val="24"/>
                    <w:u w:val="none"/>
                    <w:lang w:eastAsia="zh-CN"/>
                  </w:rPr>
                  <w:t>说</w:t>
                </w:r>
                <w:r w:rsidR="002A164F" w:rsidRPr="002A164F">
                  <w:rPr>
                    <w:rStyle w:val="af0"/>
                    <w:bCs/>
                    <w:color w:val="000000" w:themeColor="text1"/>
                    <w:szCs w:val="24"/>
                    <w:u w:val="none"/>
                    <w:lang w:eastAsia="zh-CN"/>
                  </w:rPr>
                  <w:t xml:space="preserve"> </w:t>
                </w:r>
                <w:r w:rsidR="002A164F" w:rsidRPr="002A164F">
                  <w:rPr>
                    <w:rStyle w:val="af0"/>
                    <w:bCs/>
                    <w:color w:val="000000" w:themeColor="text1"/>
                    <w:szCs w:val="24"/>
                    <w:u w:val="none"/>
                    <w:lang w:eastAsia="zh-CN"/>
                  </w:rPr>
                  <w:t>明</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1B1197">
              <w:pPr>
                <w:adjustRightInd w:val="0"/>
                <w:snapToGrid w:val="0"/>
                <w:spacing w:line="360" w:lineRule="auto"/>
                <w:jc w:val="both"/>
                <w:rPr>
                  <w:rFonts w:ascii="Times New Roman" w:hAnsi="Times New Roman" w:cs="Times New Roman"/>
                  <w:bCs/>
                  <w:color w:val="000000" w:themeColor="text1"/>
                  <w:spacing w:val="-3"/>
                  <w:sz w:val="24"/>
                  <w:szCs w:val="24"/>
                  <w:lang w:val="zh-CN" w:eastAsia="zh-CN"/>
                </w:rPr>
              </w:pPr>
              <w:r w:rsidRPr="002A164F">
                <w:rPr>
                  <w:rFonts w:ascii="Times New Roman" w:hAnsi="Times New Roman" w:cs="Times New Roman"/>
                  <w:color w:val="000000" w:themeColor="text1"/>
                  <w:spacing w:val="-3"/>
                  <w:sz w:val="24"/>
                  <w:szCs w:val="24"/>
                  <w:lang w:eastAsia="zh-CN"/>
                </w:rPr>
                <w:fldChar w:fldCharType="end"/>
              </w:r>
            </w:p>
          </w:sdtContent>
        </w:sdt>
        <w:p w:rsidR="00B76074" w:rsidRPr="002A164F" w:rsidRDefault="001B1197">
          <w:pPr>
            <w:rPr>
              <w:color w:val="000000" w:themeColor="text1"/>
              <w:spacing w:val="-3"/>
              <w:sz w:val="24"/>
              <w:szCs w:val="24"/>
              <w:lang w:eastAsia="zh-CN"/>
            </w:rPr>
            <w:sectPr w:rsidR="00B76074" w:rsidRPr="002A164F">
              <w:footerReference w:type="default" r:id="rId10"/>
              <w:pgSz w:w="11906" w:h="16838"/>
              <w:pgMar w:top="1440" w:right="1800" w:bottom="1440" w:left="1800" w:header="851" w:footer="992" w:gutter="0"/>
              <w:cols w:space="720"/>
              <w:docGrid w:linePitch="299"/>
            </w:sectPr>
          </w:pPr>
        </w:p>
      </w:sdtContent>
    </w:sdt>
    <w:p w:rsidR="00F8282C" w:rsidRPr="00F8282C" w:rsidRDefault="00F8282C" w:rsidP="00F8282C">
      <w:pPr>
        <w:widowControl/>
        <w:autoSpaceDE/>
        <w:autoSpaceDN/>
        <w:jc w:val="center"/>
        <w:rPr>
          <w:rFonts w:ascii="Times New Roman" w:hAnsi="Times New Roman" w:cs="Times New Roman" w:hint="eastAsia"/>
          <w:color w:val="060607"/>
          <w:spacing w:val="3"/>
          <w:sz w:val="32"/>
          <w:szCs w:val="19"/>
          <w:shd w:val="clear" w:color="auto" w:fill="FFFFFF"/>
          <w:lang w:eastAsia="zh-CN"/>
        </w:rPr>
      </w:pPr>
      <w:bookmarkStart w:id="0" w:name="_Toc30325"/>
      <w:bookmarkStart w:id="1" w:name="_Toc27623"/>
      <w:bookmarkStart w:id="2" w:name="_Toc154608194"/>
      <w:bookmarkStart w:id="3" w:name="_Toc12717"/>
      <w:bookmarkStart w:id="4" w:name="_Toc11647"/>
      <w:r w:rsidRPr="00F8282C">
        <w:rPr>
          <w:rFonts w:ascii="Times New Roman" w:hAnsi="Times New Roman" w:cs="Times New Roman"/>
          <w:color w:val="060607"/>
          <w:spacing w:val="3"/>
          <w:sz w:val="32"/>
          <w:szCs w:val="19"/>
          <w:shd w:val="clear" w:color="auto" w:fill="FFFFFF"/>
        </w:rPr>
        <w:lastRenderedPageBreak/>
        <w:t>Table of Contents</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1 General Provisions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2 Terminology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3 Basic Regulations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4 Collaborative Design Evaluation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4.1 Control Items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4.2 Scoring Items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5 Production and Construction Evaluation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5.1 Control Items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5.2 Scoring Items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6 Prefabrication Level Evaluation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6.1 Control Items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6.2 Scoring Items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7 Comprehensive Effect Evaluation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7.1 Control Items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7.2 Scoring Items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8 Improvement and Innovation Evaluation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8.1 General Provisions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hint="eastAsia"/>
          <w:color w:val="060607"/>
          <w:spacing w:val="3"/>
          <w:sz w:val="32"/>
          <w:szCs w:val="19"/>
          <w:shd w:val="clear" w:color="auto" w:fill="FFFFFF"/>
          <w:lang w:eastAsia="zh-CN"/>
        </w:rPr>
        <w:t>8</w:t>
      </w:r>
      <w:r w:rsidRPr="00F8282C">
        <w:rPr>
          <w:rFonts w:ascii="Times New Roman" w:hAnsi="Times New Roman" w:cs="Times New Roman"/>
          <w:color w:val="060607"/>
          <w:spacing w:val="3"/>
          <w:sz w:val="32"/>
          <w:szCs w:val="19"/>
          <w:shd w:val="clear" w:color="auto" w:fill="FFFFFF"/>
        </w:rPr>
        <w:t xml:space="preserve">.2 Bonus Items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9 Project Evaluation and Grade Division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9.1 Element Evaluation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9.2 Quantitative Score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Explanation of Terms Used in This Standard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hint="eastAsia"/>
          <w:color w:val="060607"/>
          <w:spacing w:val="3"/>
          <w:sz w:val="32"/>
          <w:szCs w:val="19"/>
          <w:shd w:val="clear" w:color="auto" w:fill="FFFFFF"/>
          <w:lang w:eastAsia="zh-CN"/>
        </w:rPr>
      </w:pPr>
      <w:r w:rsidRPr="00F8282C">
        <w:rPr>
          <w:rFonts w:ascii="Times New Roman" w:hAnsi="Times New Roman" w:cs="Times New Roman"/>
          <w:color w:val="060607"/>
          <w:spacing w:val="3"/>
          <w:sz w:val="32"/>
          <w:szCs w:val="19"/>
          <w:shd w:val="clear" w:color="auto" w:fill="FFFFFF"/>
        </w:rPr>
        <w:t xml:space="preserve">List of Referenced Standards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 xml:space="preserve">X </w:t>
      </w:r>
    </w:p>
    <w:p w:rsidR="00F8282C" w:rsidRPr="00F8282C" w:rsidRDefault="00F8282C" w:rsidP="00F8282C">
      <w:pPr>
        <w:widowControl/>
        <w:autoSpaceDE/>
        <w:autoSpaceDN/>
        <w:spacing w:line="276" w:lineRule="auto"/>
        <w:rPr>
          <w:rFonts w:ascii="Times New Roman" w:hAnsi="Times New Roman" w:cs="Times New Roman"/>
          <w:bCs/>
          <w:color w:val="000000" w:themeColor="text1"/>
          <w:kern w:val="2"/>
          <w:sz w:val="32"/>
          <w:szCs w:val="32"/>
          <w:lang w:eastAsia="zh-CN"/>
        </w:rPr>
      </w:pPr>
      <w:r w:rsidRPr="00F8282C">
        <w:rPr>
          <w:rFonts w:ascii="Times New Roman" w:hAnsi="Times New Roman" w:cs="Times New Roman"/>
          <w:color w:val="060607"/>
          <w:spacing w:val="3"/>
          <w:sz w:val="32"/>
          <w:szCs w:val="19"/>
          <w:shd w:val="clear" w:color="auto" w:fill="FFFFFF"/>
        </w:rPr>
        <w:t xml:space="preserve">Article Explanation </w:t>
      </w:r>
      <w:r>
        <w:rPr>
          <w:rFonts w:ascii="Times New Roman" w:hAnsi="Times New Roman" w:cs="Times New Roman" w:hint="eastAsia"/>
          <w:color w:val="060607"/>
          <w:spacing w:val="3"/>
          <w:sz w:val="32"/>
          <w:szCs w:val="19"/>
          <w:shd w:val="clear" w:color="auto" w:fill="FFFFFF"/>
          <w:lang w:eastAsia="zh-CN"/>
        </w:rPr>
        <w:t xml:space="preserve">                                                         </w:t>
      </w:r>
      <w:r w:rsidRPr="00F8282C">
        <w:rPr>
          <w:rFonts w:ascii="Times New Roman" w:hAnsi="Times New Roman" w:cs="Times New Roman"/>
          <w:color w:val="060607"/>
          <w:spacing w:val="3"/>
          <w:sz w:val="32"/>
          <w:szCs w:val="19"/>
          <w:shd w:val="clear" w:color="auto" w:fill="FFFFFF"/>
        </w:rPr>
        <w:t>X</w:t>
      </w:r>
      <w:r w:rsidRPr="00F8282C">
        <w:rPr>
          <w:rFonts w:ascii="Times New Roman" w:hAnsi="Times New Roman" w:cs="Times New Roman"/>
          <w:bCs/>
          <w:color w:val="000000" w:themeColor="text1"/>
          <w:kern w:val="2"/>
          <w:sz w:val="32"/>
          <w:szCs w:val="32"/>
          <w:lang w:eastAsia="zh-CN"/>
        </w:rPr>
        <w:br w:type="page"/>
      </w:r>
    </w:p>
    <w:p w:rsidR="00B76074" w:rsidRPr="002A164F" w:rsidRDefault="002A164F" w:rsidP="00F8282C">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hint="eastAsia"/>
          <w:bCs/>
          <w:color w:val="000000" w:themeColor="text1"/>
          <w:kern w:val="2"/>
          <w:sz w:val="32"/>
          <w:szCs w:val="32"/>
          <w:lang w:eastAsia="zh-CN"/>
        </w:rPr>
        <w:lastRenderedPageBreak/>
        <w:t xml:space="preserve">1 </w:t>
      </w:r>
      <w:r w:rsidRPr="002A164F">
        <w:rPr>
          <w:rFonts w:ascii="Times New Roman" w:hAnsi="Times New Roman" w:cs="Times New Roman" w:hint="eastAsia"/>
          <w:bCs/>
          <w:color w:val="000000" w:themeColor="text1"/>
          <w:kern w:val="2"/>
          <w:sz w:val="32"/>
          <w:szCs w:val="32"/>
          <w:lang w:eastAsia="zh-CN"/>
        </w:rPr>
        <w:t>总</w:t>
      </w:r>
      <w:r w:rsidRPr="002A164F">
        <w:rPr>
          <w:rFonts w:ascii="Times New Roman" w:hAnsi="Times New Roman" w:cs="Times New Roman" w:hint="eastAsia"/>
          <w:bCs/>
          <w:color w:val="000000" w:themeColor="text1"/>
          <w:kern w:val="2"/>
          <w:sz w:val="32"/>
          <w:szCs w:val="32"/>
          <w:lang w:eastAsia="zh-CN"/>
        </w:rPr>
        <w:t xml:space="preserve">   </w:t>
      </w:r>
      <w:r w:rsidRPr="002A164F">
        <w:rPr>
          <w:rFonts w:ascii="Times New Roman" w:hAnsi="Times New Roman" w:cs="Times New Roman" w:hint="eastAsia"/>
          <w:bCs/>
          <w:color w:val="000000" w:themeColor="text1"/>
          <w:kern w:val="2"/>
          <w:sz w:val="32"/>
          <w:szCs w:val="32"/>
          <w:lang w:eastAsia="zh-CN"/>
        </w:rPr>
        <w:t>则</w:t>
      </w:r>
      <w:bookmarkEnd w:id="0"/>
      <w:bookmarkEnd w:id="1"/>
      <w:bookmarkEnd w:id="2"/>
      <w:bookmarkEnd w:id="3"/>
      <w:bookmarkEnd w:id="4"/>
    </w:p>
    <w:p w:rsidR="00B76074" w:rsidRPr="002A164F" w:rsidRDefault="002A164F">
      <w:pPr>
        <w:tabs>
          <w:tab w:val="left" w:pos="743"/>
        </w:tabs>
        <w:spacing w:line="360" w:lineRule="auto"/>
        <w:jc w:val="both"/>
        <w:rPr>
          <w:color w:val="000000" w:themeColor="text1"/>
          <w:sz w:val="24"/>
          <w:lang w:eastAsia="zh-CN"/>
        </w:rPr>
      </w:pPr>
      <w:bookmarkStart w:id="5" w:name="_Toc24098"/>
      <w:bookmarkStart w:id="6" w:name="_Toc26880"/>
      <w:bookmarkStart w:id="7" w:name="_Toc22936"/>
      <w:bookmarkStart w:id="8" w:name="_Toc29895"/>
      <w:r w:rsidRPr="002A164F">
        <w:rPr>
          <w:rFonts w:ascii="Times New Roman" w:hAnsi="Times New Roman" w:cs="Times New Roman" w:hint="eastAsia"/>
          <w:bCs/>
          <w:snapToGrid w:val="0"/>
          <w:color w:val="000000" w:themeColor="text1"/>
          <w:sz w:val="24"/>
          <w:szCs w:val="24"/>
          <w:lang w:eastAsia="zh-CN"/>
        </w:rPr>
        <w:t>1</w:t>
      </w:r>
      <w:r w:rsidRPr="002A164F">
        <w:rPr>
          <w:rFonts w:ascii="Times New Roman" w:hAnsi="Times New Roman" w:cs="Times New Roman"/>
          <w:bCs/>
          <w:snapToGrid w:val="0"/>
          <w:color w:val="000000" w:themeColor="text1"/>
          <w:sz w:val="24"/>
          <w:szCs w:val="24"/>
          <w:lang w:eastAsia="zh-CN"/>
        </w:rPr>
        <w:t>.0.1</w:t>
      </w:r>
      <w:r w:rsidRPr="002A164F">
        <w:rPr>
          <w:rFonts w:ascii="Times New Roman" w:hAnsi="Times New Roman" w:cs="Times New Roman"/>
          <w:color w:val="000000" w:themeColor="text1"/>
          <w:spacing w:val="-3"/>
          <w:sz w:val="24"/>
          <w:szCs w:val="21"/>
          <w:lang w:eastAsia="zh-CN"/>
        </w:rPr>
        <w:t xml:space="preserve">  </w:t>
      </w:r>
      <w:r w:rsidRPr="002A164F">
        <w:rPr>
          <w:color w:val="000000" w:themeColor="text1"/>
          <w:sz w:val="24"/>
          <w:lang w:eastAsia="zh-CN"/>
        </w:rPr>
        <w:t>为</w:t>
      </w:r>
      <w:r w:rsidRPr="002A164F">
        <w:rPr>
          <w:rFonts w:hint="eastAsia"/>
          <w:color w:val="000000" w:themeColor="text1"/>
          <w:sz w:val="24"/>
          <w:lang w:eastAsia="zh-CN"/>
        </w:rPr>
        <w:t>促进既有建筑中装配式</w:t>
      </w:r>
      <w:r w:rsidRPr="002A164F">
        <w:rPr>
          <w:rFonts w:hint="eastAsia"/>
          <w:bCs/>
          <w:color w:val="000000" w:themeColor="text1"/>
          <w:sz w:val="24"/>
          <w:lang w:eastAsia="zh-CN"/>
        </w:rPr>
        <w:t>内</w:t>
      </w:r>
      <w:r w:rsidRPr="002A164F">
        <w:rPr>
          <w:rFonts w:hint="eastAsia"/>
          <w:color w:val="000000" w:themeColor="text1"/>
          <w:sz w:val="24"/>
          <w:lang w:eastAsia="zh-CN"/>
        </w:rPr>
        <w:t>装修发展</w:t>
      </w:r>
      <w:r w:rsidRPr="002A164F">
        <w:rPr>
          <w:color w:val="000000" w:themeColor="text1"/>
          <w:sz w:val="24"/>
          <w:lang w:eastAsia="zh-CN"/>
        </w:rPr>
        <w:t>，</w:t>
      </w:r>
      <w:r w:rsidRPr="002A164F">
        <w:rPr>
          <w:rFonts w:hint="eastAsia"/>
          <w:color w:val="000000" w:themeColor="text1"/>
          <w:sz w:val="24"/>
          <w:lang w:eastAsia="zh-CN"/>
        </w:rPr>
        <w:t>提高既有建筑室内的装修装配水平和工程质量，促进新型建筑工业化高质量及绿色低碳发展，</w:t>
      </w:r>
      <w:r w:rsidRPr="002A164F">
        <w:rPr>
          <w:color w:val="000000" w:themeColor="text1"/>
          <w:sz w:val="24"/>
          <w:lang w:eastAsia="zh-CN"/>
        </w:rPr>
        <w:t>制</w:t>
      </w:r>
      <w:r w:rsidRPr="002A164F">
        <w:rPr>
          <w:color w:val="000000" w:themeColor="text1"/>
          <w:spacing w:val="-1"/>
          <w:sz w:val="24"/>
          <w:lang w:eastAsia="zh-CN"/>
        </w:rPr>
        <w:t>定本标准。</w:t>
      </w:r>
    </w:p>
    <w:p w:rsidR="00B76074" w:rsidRPr="002A164F" w:rsidRDefault="002A164F">
      <w:pPr>
        <w:tabs>
          <w:tab w:val="left" w:pos="743"/>
        </w:tabs>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bCs/>
          <w:snapToGrid w:val="0"/>
          <w:color w:val="000000" w:themeColor="text1"/>
          <w:sz w:val="24"/>
          <w:szCs w:val="24"/>
          <w:lang w:eastAsia="zh-CN"/>
        </w:rPr>
        <w:t>1.0.2</w:t>
      </w:r>
      <w:r w:rsidRPr="002A164F">
        <w:rPr>
          <w:rFonts w:ascii="Times New Roman" w:hAnsi="Times New Roman" w:cs="Times New Roman" w:hint="eastAsia"/>
          <w:color w:val="000000" w:themeColor="text1"/>
          <w:spacing w:val="-3"/>
          <w:sz w:val="24"/>
          <w:szCs w:val="21"/>
          <w:lang w:eastAsia="zh-CN"/>
        </w:rPr>
        <w:t xml:space="preserve">  </w:t>
      </w:r>
      <w:r w:rsidRPr="002A164F">
        <w:rPr>
          <w:color w:val="000000" w:themeColor="text1"/>
          <w:sz w:val="24"/>
          <w:lang w:eastAsia="zh-CN"/>
        </w:rPr>
        <w:t>本标准适用于</w:t>
      </w:r>
      <w:r w:rsidRPr="002A164F">
        <w:rPr>
          <w:rFonts w:hint="eastAsia"/>
          <w:color w:val="000000" w:themeColor="text1"/>
          <w:sz w:val="24"/>
          <w:lang w:eastAsia="zh-CN"/>
        </w:rPr>
        <w:t>既有民用建筑室内装配式装修的评价</w:t>
      </w:r>
      <w:r w:rsidRPr="002A164F">
        <w:rPr>
          <w:color w:val="000000" w:themeColor="text1"/>
          <w:spacing w:val="-1"/>
          <w:sz w:val="24"/>
          <w:lang w:eastAsia="zh-CN"/>
        </w:rPr>
        <w:t>。</w:t>
      </w:r>
    </w:p>
    <w:p w:rsidR="00B76074" w:rsidRPr="002A164F" w:rsidRDefault="002A164F">
      <w:pPr>
        <w:tabs>
          <w:tab w:val="left" w:pos="743"/>
        </w:tabs>
        <w:spacing w:line="360" w:lineRule="auto"/>
        <w:jc w:val="both"/>
        <w:rPr>
          <w:color w:val="000000" w:themeColor="text1"/>
          <w:spacing w:val="-1"/>
          <w:sz w:val="24"/>
          <w:lang w:eastAsia="zh-CN"/>
        </w:rPr>
      </w:pPr>
      <w:r w:rsidRPr="002A164F">
        <w:rPr>
          <w:rFonts w:ascii="Times New Roman" w:hAnsi="Times New Roman" w:cs="Times New Roman" w:hint="eastAsia"/>
          <w:bCs/>
          <w:snapToGrid w:val="0"/>
          <w:color w:val="000000" w:themeColor="text1"/>
          <w:sz w:val="24"/>
          <w:szCs w:val="24"/>
          <w:lang w:eastAsia="zh-CN"/>
        </w:rPr>
        <w:t>1.0.3</w:t>
      </w:r>
      <w:r w:rsidRPr="002A164F">
        <w:rPr>
          <w:rFonts w:ascii="Times New Roman" w:hAnsi="Times New Roman" w:cs="Times New Roman"/>
          <w:color w:val="000000" w:themeColor="text1"/>
          <w:spacing w:val="-3"/>
          <w:sz w:val="24"/>
          <w:szCs w:val="21"/>
          <w:lang w:eastAsia="zh-CN"/>
        </w:rPr>
        <w:t xml:space="preserve">  </w:t>
      </w:r>
      <w:r w:rsidRPr="002A164F">
        <w:rPr>
          <w:rFonts w:hint="eastAsia"/>
          <w:color w:val="000000" w:themeColor="text1"/>
          <w:spacing w:val="-1"/>
          <w:sz w:val="24"/>
          <w:lang w:eastAsia="zh-CN"/>
        </w:rPr>
        <w:t>装配式</w:t>
      </w:r>
      <w:r w:rsidRPr="002A164F">
        <w:rPr>
          <w:rFonts w:hint="eastAsia"/>
          <w:bCs/>
          <w:color w:val="000000" w:themeColor="text1"/>
          <w:sz w:val="24"/>
          <w:lang w:eastAsia="zh-CN"/>
        </w:rPr>
        <w:t>内</w:t>
      </w:r>
      <w:r w:rsidRPr="002A164F">
        <w:rPr>
          <w:rFonts w:hint="eastAsia"/>
          <w:color w:val="000000" w:themeColor="text1"/>
          <w:spacing w:val="-1"/>
          <w:sz w:val="24"/>
          <w:lang w:eastAsia="zh-CN"/>
        </w:rPr>
        <w:t>装修评价应满足标准化设计、工厂化生产、装配化施工、信息化管理和智能化应用要求。</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【条文说明】装配式内装修的宗旨是为了提高工程质量及安全水平、提升劳动生产效率，减少人工、节约资源能源、减少施工污染和建筑垃圾。从而提高建筑质量、提高使用者的舒适度和满意度。</w:t>
      </w:r>
    </w:p>
    <w:p w:rsidR="00B76074" w:rsidRPr="002A164F" w:rsidRDefault="002A164F">
      <w:pPr>
        <w:tabs>
          <w:tab w:val="left" w:pos="709"/>
        </w:tabs>
        <w:spacing w:line="360" w:lineRule="auto"/>
        <w:jc w:val="both"/>
        <w:rPr>
          <w:color w:val="000000" w:themeColor="text1"/>
          <w:sz w:val="24"/>
          <w:lang w:eastAsia="zh-CN"/>
        </w:rPr>
      </w:pPr>
      <w:r w:rsidRPr="002A164F">
        <w:rPr>
          <w:rFonts w:ascii="Times New Roman" w:hAnsi="Times New Roman" w:cs="Times New Roman"/>
          <w:bCs/>
          <w:snapToGrid w:val="0"/>
          <w:color w:val="000000" w:themeColor="text1"/>
          <w:sz w:val="24"/>
          <w:szCs w:val="24"/>
          <w:lang w:eastAsia="zh-CN"/>
        </w:rPr>
        <w:t>1.0.</w:t>
      </w:r>
      <w:r w:rsidRPr="002A164F">
        <w:rPr>
          <w:rFonts w:ascii="Times New Roman" w:hAnsi="Times New Roman" w:cs="Times New Roman" w:hint="eastAsia"/>
          <w:bCs/>
          <w:snapToGrid w:val="0"/>
          <w:color w:val="000000" w:themeColor="text1"/>
          <w:sz w:val="24"/>
          <w:szCs w:val="24"/>
          <w:lang w:eastAsia="zh-CN"/>
        </w:rPr>
        <w:t>4</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既有建筑的</w:t>
      </w:r>
      <w:r w:rsidRPr="002A164F">
        <w:rPr>
          <w:rFonts w:hint="eastAsia"/>
          <w:color w:val="000000" w:themeColor="text1"/>
          <w:spacing w:val="-3"/>
          <w:sz w:val="24"/>
          <w:lang w:eastAsia="zh-CN"/>
        </w:rPr>
        <w:t>装配式</w:t>
      </w:r>
      <w:r w:rsidRPr="002A164F">
        <w:rPr>
          <w:rFonts w:hint="eastAsia"/>
          <w:bCs/>
          <w:color w:val="000000" w:themeColor="text1"/>
          <w:sz w:val="24"/>
          <w:lang w:eastAsia="zh-CN"/>
        </w:rPr>
        <w:t>内</w:t>
      </w:r>
      <w:r w:rsidRPr="002A164F">
        <w:rPr>
          <w:rFonts w:hint="eastAsia"/>
          <w:color w:val="000000" w:themeColor="text1"/>
          <w:spacing w:val="-3"/>
          <w:sz w:val="24"/>
          <w:lang w:eastAsia="zh-CN"/>
        </w:rPr>
        <w:t>装修评价除应符合本标准外</w:t>
      </w:r>
      <w:r w:rsidRPr="002A164F">
        <w:rPr>
          <w:color w:val="000000" w:themeColor="text1"/>
          <w:spacing w:val="-3"/>
          <w:sz w:val="24"/>
          <w:lang w:eastAsia="zh-CN"/>
        </w:rPr>
        <w:t>，尚应符合国家现行</w:t>
      </w:r>
      <w:r w:rsidRPr="002A164F">
        <w:rPr>
          <w:rFonts w:hint="eastAsia"/>
          <w:color w:val="000000" w:themeColor="text1"/>
          <w:spacing w:val="-3"/>
          <w:sz w:val="24"/>
          <w:lang w:eastAsia="zh-CN"/>
        </w:rPr>
        <w:t>有关</w:t>
      </w:r>
      <w:r w:rsidRPr="002A164F">
        <w:rPr>
          <w:color w:val="000000" w:themeColor="text1"/>
          <w:spacing w:val="-3"/>
          <w:sz w:val="24"/>
          <w:lang w:eastAsia="zh-CN"/>
        </w:rPr>
        <w:t>标准的规定。</w:t>
      </w:r>
    </w:p>
    <w:p w:rsidR="00B76074" w:rsidRPr="002A164F" w:rsidRDefault="002A164F">
      <w:pPr>
        <w:widowControl/>
        <w:autoSpaceDE/>
        <w:autoSpaceDN/>
        <w:ind w:firstLine="643"/>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bCs/>
          <w:color w:val="000000" w:themeColor="text1"/>
          <w:kern w:val="2"/>
          <w:sz w:val="32"/>
          <w:szCs w:val="32"/>
          <w:lang w:eastAsia="zh-CN"/>
        </w:rPr>
        <w:br w:type="page"/>
      </w:r>
    </w:p>
    <w:p w:rsidR="00B76074" w:rsidRPr="002A164F" w:rsidRDefault="002A164F" w:rsidP="00F8282C">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9" w:name="_Toc154608195"/>
      <w:r w:rsidRPr="002A164F">
        <w:rPr>
          <w:rFonts w:ascii="Times New Roman" w:hAnsi="Times New Roman" w:cs="Times New Roman" w:hint="eastAsia"/>
          <w:bCs/>
          <w:color w:val="000000" w:themeColor="text1"/>
          <w:kern w:val="2"/>
          <w:sz w:val="32"/>
          <w:szCs w:val="32"/>
          <w:lang w:eastAsia="zh-CN"/>
        </w:rPr>
        <w:lastRenderedPageBreak/>
        <w:t xml:space="preserve">2 </w:t>
      </w:r>
      <w:r w:rsidRPr="002A164F">
        <w:rPr>
          <w:rFonts w:ascii="Times New Roman" w:hAnsi="Times New Roman" w:cs="Times New Roman" w:hint="eastAsia"/>
          <w:bCs/>
          <w:color w:val="000000" w:themeColor="text1"/>
          <w:kern w:val="2"/>
          <w:sz w:val="32"/>
          <w:szCs w:val="32"/>
          <w:lang w:eastAsia="zh-CN"/>
        </w:rPr>
        <w:t>术</w:t>
      </w:r>
      <w:r w:rsidRPr="002A164F">
        <w:rPr>
          <w:rFonts w:ascii="Times New Roman" w:hAnsi="Times New Roman" w:cs="Times New Roman" w:hint="eastAsia"/>
          <w:bCs/>
          <w:color w:val="000000" w:themeColor="text1"/>
          <w:kern w:val="2"/>
          <w:sz w:val="32"/>
          <w:szCs w:val="32"/>
          <w:lang w:eastAsia="zh-CN"/>
        </w:rPr>
        <w:t xml:space="preserve">   </w:t>
      </w:r>
      <w:r w:rsidRPr="002A164F">
        <w:rPr>
          <w:rFonts w:ascii="Times New Roman" w:hAnsi="Times New Roman" w:cs="Times New Roman" w:hint="eastAsia"/>
          <w:bCs/>
          <w:color w:val="000000" w:themeColor="text1"/>
          <w:kern w:val="2"/>
          <w:sz w:val="32"/>
          <w:szCs w:val="32"/>
          <w:lang w:eastAsia="zh-CN"/>
        </w:rPr>
        <w:t>语</w:t>
      </w:r>
      <w:bookmarkEnd w:id="5"/>
      <w:bookmarkEnd w:id="6"/>
      <w:bookmarkEnd w:id="7"/>
      <w:bookmarkEnd w:id="8"/>
      <w:bookmarkEnd w:id="9"/>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bCs/>
          <w:snapToGrid w:val="0"/>
          <w:color w:val="000000" w:themeColor="text1"/>
          <w:sz w:val="24"/>
          <w:szCs w:val="24"/>
          <w:lang w:eastAsia="zh-CN"/>
        </w:rPr>
        <w:t>2.0.1</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w:t>
      </w:r>
      <w:r w:rsidRPr="002A164F">
        <w:rPr>
          <w:rFonts w:ascii="Times New Roman" w:hAnsi="Times New Roman" w:cs="Times New Roman" w:hint="eastAsia"/>
          <w:color w:val="000000" w:themeColor="text1"/>
          <w:spacing w:val="-3"/>
          <w:sz w:val="24"/>
          <w:szCs w:val="21"/>
          <w:lang w:eastAsia="zh-CN"/>
        </w:rPr>
        <w:t>式</w:t>
      </w:r>
      <w:r w:rsidRPr="002A164F">
        <w:rPr>
          <w:rFonts w:ascii="Times New Roman" w:hAnsi="Times New Roman" w:cs="Times New Roman" w:hint="eastAsia"/>
          <w:bCs/>
          <w:color w:val="000000" w:themeColor="text1"/>
          <w:spacing w:val="-3"/>
          <w:sz w:val="24"/>
          <w:szCs w:val="21"/>
          <w:lang w:eastAsia="zh-CN"/>
        </w:rPr>
        <w:t>内</w:t>
      </w:r>
      <w:r w:rsidRPr="002A164F">
        <w:rPr>
          <w:rFonts w:ascii="Times New Roman" w:hAnsi="Times New Roman" w:cs="Times New Roman"/>
          <w:color w:val="000000" w:themeColor="text1"/>
          <w:spacing w:val="-3"/>
          <w:sz w:val="24"/>
          <w:szCs w:val="21"/>
          <w:lang w:eastAsia="zh-CN"/>
        </w:rPr>
        <w:t>装修</w:t>
      </w:r>
      <w:r w:rsidRPr="002A164F">
        <w:rPr>
          <w:rFonts w:ascii="Times New Roman" w:hAnsi="Times New Roman" w:cs="Times New Roman"/>
          <w:color w:val="000000" w:themeColor="text1"/>
          <w:spacing w:val="-3"/>
          <w:sz w:val="24"/>
          <w:szCs w:val="21"/>
          <w:lang w:eastAsia="zh-CN"/>
        </w:rPr>
        <w:t xml:space="preserve">  assembled </w:t>
      </w:r>
      <w:r w:rsidRPr="002A164F">
        <w:rPr>
          <w:rFonts w:ascii="Times New Roman" w:hAnsi="Times New Roman" w:cs="Times New Roman" w:hint="eastAsia"/>
          <w:color w:val="000000" w:themeColor="text1"/>
          <w:spacing w:val="-3"/>
          <w:sz w:val="24"/>
          <w:szCs w:val="21"/>
          <w:lang w:eastAsia="zh-CN"/>
        </w:rPr>
        <w:t xml:space="preserve">interior </w:t>
      </w:r>
      <w:r w:rsidRPr="002A164F">
        <w:rPr>
          <w:rFonts w:ascii="Times New Roman" w:hAnsi="Times New Roman" w:cs="Times New Roman"/>
          <w:color w:val="000000" w:themeColor="text1"/>
          <w:spacing w:val="-3"/>
          <w:sz w:val="24"/>
          <w:szCs w:val="21"/>
          <w:lang w:eastAsia="zh-CN"/>
        </w:rPr>
        <w:t xml:space="preserve">decoration </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遵循管线与结构分离的原则，运用集成化设计方法，统筹隔墙和墙面系统、吊顶系统、楼地面系统、厨房系统、卫生间系统、收纳系统、门窗系统、设备和管线系统等，将工厂化生产的部品部件以干式工法为主进行施工安装的装修建造模式。</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highlight w:val="cyan"/>
          <w:lang w:eastAsia="zh-CN"/>
        </w:rPr>
      </w:pPr>
      <w:r w:rsidRPr="002A164F">
        <w:rPr>
          <w:rFonts w:ascii="Times New Roman" w:hAnsi="Times New Roman" w:cs="Times New Roman" w:hint="eastAsia"/>
          <w:bCs/>
          <w:color w:val="000000" w:themeColor="text1"/>
          <w:spacing w:val="-3"/>
          <w:sz w:val="24"/>
          <w:szCs w:val="21"/>
          <w:lang w:eastAsia="zh-CN"/>
        </w:rPr>
        <w:t>2</w:t>
      </w:r>
      <w:r w:rsidRPr="002A164F">
        <w:rPr>
          <w:rFonts w:ascii="Times New Roman" w:hAnsi="Times New Roman" w:cs="Times New Roman"/>
          <w:bCs/>
          <w:color w:val="000000" w:themeColor="text1"/>
          <w:spacing w:val="-3"/>
          <w:sz w:val="24"/>
          <w:szCs w:val="21"/>
          <w:lang w:eastAsia="zh-CN"/>
        </w:rPr>
        <w:t xml:space="preserve">.0.2 </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装配式内装修部品</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interior decoration assembled parts</w:t>
      </w:r>
    </w:p>
    <w:p w:rsidR="00B76074" w:rsidRPr="002A164F" w:rsidRDefault="002A164F" w:rsidP="002A164F">
      <w:pPr>
        <w:widowControl/>
        <w:autoSpaceDE/>
        <w:autoSpaceDN/>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以工业化技术集成的建筑装修单一产品或复合产品组装而成的功能单元，包括隔墙、墙面、顶面、地面、厨房、卫生间、设备及管线、门窗、收纳等部品。</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bCs/>
          <w:color w:val="000000" w:themeColor="text1"/>
          <w:spacing w:val="-3"/>
          <w:sz w:val="24"/>
          <w:szCs w:val="21"/>
          <w:lang w:eastAsia="zh-CN"/>
        </w:rPr>
        <w:t>2.0.3</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w:t>
      </w:r>
      <w:r w:rsidRPr="002A164F">
        <w:rPr>
          <w:rFonts w:ascii="Times New Roman" w:hAnsi="Times New Roman" w:cs="Times New Roman" w:hint="eastAsia"/>
          <w:color w:val="000000" w:themeColor="text1"/>
          <w:spacing w:val="-3"/>
          <w:sz w:val="24"/>
          <w:szCs w:val="21"/>
          <w:lang w:eastAsia="zh-CN"/>
        </w:rPr>
        <w:t>化程度</w:t>
      </w:r>
      <w:r w:rsidRPr="002A164F">
        <w:rPr>
          <w:rFonts w:ascii="Times New Roman" w:hAnsi="Times New Roman" w:cs="Times New Roman" w:hint="eastAsia"/>
          <w:color w:val="000000" w:themeColor="text1"/>
          <w:spacing w:val="-3"/>
          <w:sz w:val="24"/>
          <w:szCs w:val="21"/>
          <w:lang w:eastAsia="zh-CN"/>
        </w:rPr>
        <w:t xml:space="preserve">  assembled degreed</w:t>
      </w:r>
    </w:p>
    <w:p w:rsidR="00B76074" w:rsidRPr="002A164F" w:rsidRDefault="002A164F">
      <w:pPr>
        <w:adjustRightInd w:val="0"/>
        <w:snapToGrid w:val="0"/>
        <w:spacing w:line="360" w:lineRule="auto"/>
        <w:ind w:firstLine="468"/>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评价单元</w:t>
      </w:r>
      <w:r w:rsidRPr="002A164F">
        <w:rPr>
          <w:rFonts w:ascii="Times New Roman" w:hAnsi="Times New Roman" w:cs="Times New Roman"/>
          <w:color w:val="000000" w:themeColor="text1"/>
          <w:spacing w:val="-3"/>
          <w:sz w:val="24"/>
          <w:szCs w:val="21"/>
          <w:lang w:eastAsia="zh-CN"/>
        </w:rPr>
        <w:t>采用预制部品部件的综合比例</w:t>
      </w:r>
      <w:r w:rsidRPr="002A164F">
        <w:rPr>
          <w:rFonts w:ascii="Times New Roman" w:hAnsi="Times New Roman" w:cs="Times New Roman" w:hint="eastAsia"/>
          <w:color w:val="000000" w:themeColor="text1"/>
          <w:spacing w:val="-3"/>
          <w:sz w:val="24"/>
          <w:szCs w:val="21"/>
          <w:lang w:eastAsia="zh-CN"/>
        </w:rPr>
        <w:t>或程度</w:t>
      </w:r>
      <w:r w:rsidRPr="002A164F">
        <w:rPr>
          <w:rFonts w:ascii="Times New Roman" w:hAnsi="Times New Roman" w:cs="Times New Roman"/>
          <w:color w:val="000000" w:themeColor="text1"/>
          <w:spacing w:val="-3"/>
          <w:sz w:val="24"/>
          <w:szCs w:val="21"/>
          <w:lang w:eastAsia="zh-CN"/>
        </w:rPr>
        <w:t>。</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bCs/>
          <w:color w:val="000000" w:themeColor="text1"/>
          <w:spacing w:val="-3"/>
          <w:sz w:val="24"/>
          <w:szCs w:val="21"/>
          <w:lang w:eastAsia="zh-CN"/>
        </w:rPr>
        <w:t>2.0.</w:t>
      </w:r>
      <w:r w:rsidRPr="002A164F">
        <w:rPr>
          <w:rFonts w:ascii="Times New Roman" w:hAnsi="Times New Roman" w:cs="Times New Roman" w:hint="eastAsia"/>
          <w:bCs/>
          <w:color w:val="000000" w:themeColor="text1"/>
          <w:spacing w:val="-3"/>
          <w:sz w:val="24"/>
          <w:szCs w:val="21"/>
          <w:lang w:eastAsia="zh-CN"/>
        </w:rPr>
        <w:t>4</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干</w:t>
      </w:r>
      <w:r w:rsidRPr="002A164F">
        <w:rPr>
          <w:rFonts w:ascii="Times New Roman" w:hAnsi="Times New Roman" w:cs="Times New Roman"/>
          <w:color w:val="000000" w:themeColor="text1"/>
          <w:spacing w:val="-3"/>
          <w:sz w:val="24"/>
          <w:szCs w:val="21"/>
          <w:lang w:eastAsia="zh-CN"/>
        </w:rPr>
        <w:t>式工法</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non-wet construction</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采用干作业施工的建造方法。</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w:t>
      </w:r>
      <w:r w:rsidRPr="002A164F">
        <w:rPr>
          <w:rFonts w:ascii="Times New Roman" w:hAnsi="Times New Roman" w:cs="Times New Roman" w:hint="eastAsia"/>
          <w:color w:val="000000" w:themeColor="text1"/>
          <w:spacing w:val="-3"/>
          <w:sz w:val="24"/>
          <w:szCs w:val="21"/>
          <w:lang w:eastAsia="zh-CN"/>
        </w:rPr>
        <w:t>5</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管线分离</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pipe &amp; wire detached from skeleton system</w:t>
      </w:r>
    </w:p>
    <w:p w:rsidR="00B76074" w:rsidRPr="002A164F" w:rsidRDefault="002A164F">
      <w:pPr>
        <w:adjustRightInd w:val="0"/>
        <w:snapToGrid w:val="0"/>
        <w:spacing w:line="360" w:lineRule="auto"/>
        <w:ind w:firstLine="420"/>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将管线设置在结构系统之外的方式。</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highlight w:val="cyan"/>
          <w:lang w:eastAsia="zh-CN"/>
        </w:rPr>
      </w:pPr>
      <w:r w:rsidRPr="002A164F">
        <w:rPr>
          <w:rFonts w:ascii="Times New Roman" w:hAnsi="Times New Roman" w:cs="Times New Roman"/>
          <w:color w:val="000000" w:themeColor="text1"/>
          <w:spacing w:val="-3"/>
          <w:sz w:val="24"/>
          <w:szCs w:val="21"/>
          <w:lang w:eastAsia="zh-CN"/>
        </w:rPr>
        <w:t>2.0.</w:t>
      </w:r>
      <w:r w:rsidRPr="002A164F">
        <w:rPr>
          <w:rFonts w:ascii="Times New Roman" w:hAnsi="Times New Roman" w:cs="Times New Roman" w:hint="eastAsia"/>
          <w:color w:val="000000" w:themeColor="text1"/>
          <w:spacing w:val="-3"/>
          <w:sz w:val="24"/>
          <w:szCs w:val="21"/>
          <w:lang w:eastAsia="zh-CN"/>
        </w:rPr>
        <w:t>6</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集成设计</w:t>
      </w:r>
      <w:r w:rsidRPr="002A164F">
        <w:rPr>
          <w:rFonts w:ascii="Times New Roman" w:hAnsi="Times New Roman" w:cs="Times New Roman"/>
          <w:color w:val="000000" w:themeColor="text1"/>
          <w:spacing w:val="-3"/>
          <w:sz w:val="24"/>
          <w:szCs w:val="21"/>
          <w:lang w:eastAsia="zh-CN"/>
        </w:rPr>
        <w:t xml:space="preserve"> integrated design</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统筹不同专业、不同系统的技术要求，协调系统与系统之间、系统内部、部品部件之间的连接，协调设计、生产、供应、安装、运维不同阶段的需求，前置解决设计问题的过程。</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w:t>
      </w:r>
      <w:r w:rsidRPr="002A164F">
        <w:rPr>
          <w:rFonts w:ascii="Times New Roman" w:hAnsi="Times New Roman" w:cs="Times New Roman" w:hint="eastAsia"/>
          <w:color w:val="000000" w:themeColor="text1"/>
          <w:spacing w:val="-3"/>
          <w:sz w:val="24"/>
          <w:szCs w:val="21"/>
          <w:lang w:eastAsia="zh-CN"/>
        </w:rPr>
        <w:t>7</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装配式吊顶</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assembled ceiling</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主要</w:t>
      </w:r>
      <w:r w:rsidRPr="002A164F">
        <w:rPr>
          <w:rFonts w:ascii="Times New Roman" w:hAnsi="Times New Roman" w:cs="Times New Roman"/>
          <w:color w:val="000000" w:themeColor="text1"/>
          <w:spacing w:val="-3"/>
          <w:sz w:val="24"/>
          <w:szCs w:val="21"/>
          <w:lang w:eastAsia="zh-CN"/>
        </w:rPr>
        <w:t>采用干式工法，在</w:t>
      </w:r>
      <w:r w:rsidRPr="002A164F">
        <w:rPr>
          <w:rFonts w:ascii="Times New Roman" w:hAnsi="Times New Roman" w:cs="Times New Roman" w:hint="eastAsia"/>
          <w:color w:val="000000" w:themeColor="text1"/>
          <w:spacing w:val="-3"/>
          <w:sz w:val="24"/>
          <w:szCs w:val="21"/>
          <w:lang w:eastAsia="zh-CN"/>
        </w:rPr>
        <w:t>工厂生产、</w:t>
      </w:r>
      <w:r w:rsidRPr="002A164F">
        <w:rPr>
          <w:rFonts w:ascii="Times New Roman" w:hAnsi="Times New Roman" w:cs="Times New Roman"/>
          <w:color w:val="000000" w:themeColor="text1"/>
          <w:spacing w:val="-3"/>
          <w:sz w:val="24"/>
          <w:szCs w:val="21"/>
          <w:lang w:eastAsia="zh-CN"/>
        </w:rPr>
        <w:t>现场装配而成的</w:t>
      </w:r>
      <w:r w:rsidRPr="002A164F">
        <w:rPr>
          <w:rFonts w:ascii="Times New Roman" w:hAnsi="Times New Roman" w:cs="Times New Roman" w:hint="eastAsia"/>
          <w:color w:val="000000" w:themeColor="text1"/>
          <w:spacing w:val="-3"/>
          <w:sz w:val="24"/>
          <w:szCs w:val="21"/>
          <w:lang w:eastAsia="zh-CN"/>
        </w:rPr>
        <w:t>吊顶。</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w:t>
      </w:r>
      <w:r w:rsidRPr="002A164F">
        <w:rPr>
          <w:rFonts w:ascii="Times New Roman" w:hAnsi="Times New Roman" w:cs="Times New Roman" w:hint="eastAsia"/>
          <w:color w:val="000000" w:themeColor="text1"/>
          <w:spacing w:val="-3"/>
          <w:sz w:val="24"/>
          <w:szCs w:val="21"/>
          <w:lang w:eastAsia="zh-CN"/>
        </w:rPr>
        <w:t>8</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装配式隔墙</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assembled internal partition wall</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主要采用干式工法，在工厂生产、现场装配而成的隔墙。</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w:t>
      </w:r>
      <w:r w:rsidRPr="002A164F">
        <w:rPr>
          <w:rFonts w:ascii="Times New Roman" w:hAnsi="Times New Roman" w:cs="Times New Roman" w:hint="eastAsia"/>
          <w:color w:val="000000" w:themeColor="text1"/>
          <w:spacing w:val="-3"/>
          <w:sz w:val="24"/>
          <w:szCs w:val="21"/>
          <w:lang w:eastAsia="zh-CN"/>
        </w:rPr>
        <w:t>9</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装配式墙</w:t>
      </w:r>
      <w:r w:rsidRPr="002A164F">
        <w:rPr>
          <w:rFonts w:ascii="Times New Roman" w:hAnsi="Times New Roman" w:cs="Times New Roman" w:hint="eastAsia"/>
          <w:color w:val="000000" w:themeColor="text1"/>
          <w:spacing w:val="-3"/>
          <w:sz w:val="24"/>
          <w:szCs w:val="21"/>
          <w:lang w:eastAsia="zh-CN"/>
        </w:rPr>
        <w:t>体饰</w:t>
      </w:r>
      <w:r w:rsidRPr="002A164F">
        <w:rPr>
          <w:rFonts w:ascii="Times New Roman" w:hAnsi="Times New Roman" w:cs="Times New Roman"/>
          <w:color w:val="000000" w:themeColor="text1"/>
          <w:spacing w:val="-3"/>
          <w:sz w:val="24"/>
          <w:szCs w:val="21"/>
          <w:lang w:eastAsia="zh-CN"/>
        </w:rPr>
        <w:t>面</w:t>
      </w:r>
      <w:r w:rsidRPr="002A164F">
        <w:rPr>
          <w:rFonts w:ascii="Times New Roman" w:hAnsi="Times New Roman" w:cs="Times New Roman"/>
          <w:color w:val="000000" w:themeColor="text1"/>
          <w:spacing w:val="-3"/>
          <w:sz w:val="24"/>
          <w:szCs w:val="21"/>
          <w:lang w:eastAsia="zh-CN"/>
        </w:rPr>
        <w:t xml:space="preserve"> Prefabricated wall </w:t>
      </w:r>
      <w:r w:rsidRPr="002A164F">
        <w:rPr>
          <w:rFonts w:ascii="Times New Roman" w:hAnsi="Times New Roman" w:cs="Times New Roman" w:hint="eastAsia"/>
          <w:color w:val="000000" w:themeColor="text1"/>
          <w:spacing w:val="-3"/>
          <w:sz w:val="24"/>
          <w:szCs w:val="21"/>
          <w:lang w:eastAsia="zh-CN"/>
        </w:rPr>
        <w:t>panel</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主要采用干式工法，在工厂生产、现场装配而成的墙体饰面。</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2.0.1</w:t>
      </w:r>
      <w:r w:rsidRPr="002A164F">
        <w:rPr>
          <w:rFonts w:ascii="Times New Roman" w:hAnsi="Times New Roman" w:cs="Times New Roman" w:hint="eastAsia"/>
          <w:color w:val="000000" w:themeColor="text1"/>
          <w:spacing w:val="-3"/>
          <w:sz w:val="24"/>
          <w:szCs w:val="21"/>
          <w:lang w:eastAsia="zh-CN"/>
        </w:rPr>
        <w:t>0</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装配式楼地面</w:t>
      </w:r>
      <w:r w:rsidRPr="002A164F">
        <w:rPr>
          <w:rFonts w:ascii="Times New Roman" w:hAnsi="Times New Roman" w:cs="Times New Roman"/>
          <w:color w:val="000000" w:themeColor="text1"/>
          <w:spacing w:val="-3"/>
          <w:sz w:val="24"/>
          <w:szCs w:val="21"/>
          <w:lang w:eastAsia="zh-CN"/>
        </w:rPr>
        <w:t xml:space="preserve"> assembled floor</w:t>
      </w:r>
    </w:p>
    <w:p w:rsidR="00B76074" w:rsidRPr="002A164F" w:rsidRDefault="002A164F" w:rsidP="002A164F">
      <w:pPr>
        <w:adjustRightInd w:val="0"/>
        <w:snapToGrid w:val="0"/>
        <w:spacing w:line="360" w:lineRule="auto"/>
        <w:ind w:left="420" w:firstLineChars="22" w:firstLine="52"/>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主要采用干式工法，在工厂生产、现场装配而成的楼面面层和地面。</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highlight w:val="cyan"/>
          <w:lang w:eastAsia="zh-CN"/>
        </w:rPr>
      </w:pPr>
      <w:r w:rsidRPr="002A164F">
        <w:rPr>
          <w:rFonts w:ascii="Times New Roman" w:hAnsi="Times New Roman" w:cs="Times New Roman"/>
          <w:color w:val="000000" w:themeColor="text1"/>
          <w:spacing w:val="-3"/>
          <w:sz w:val="24"/>
          <w:szCs w:val="21"/>
          <w:lang w:eastAsia="zh-CN"/>
        </w:rPr>
        <w:t>2.0.1</w:t>
      </w:r>
      <w:r w:rsidRPr="002A164F">
        <w:rPr>
          <w:rFonts w:ascii="Times New Roman" w:hAnsi="Times New Roman" w:cs="Times New Roman" w:hint="eastAsia"/>
          <w:color w:val="000000" w:themeColor="text1"/>
          <w:spacing w:val="-3"/>
          <w:sz w:val="24"/>
          <w:szCs w:val="21"/>
          <w:lang w:eastAsia="zh-CN"/>
        </w:rPr>
        <w:t>1</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集成厨房</w:t>
      </w:r>
      <w:r w:rsidRPr="002A164F">
        <w:rPr>
          <w:rFonts w:ascii="Times New Roman" w:hAnsi="Times New Roman" w:cs="Times New Roman"/>
          <w:color w:val="000000" w:themeColor="text1"/>
          <w:spacing w:val="-3"/>
          <w:sz w:val="24"/>
          <w:szCs w:val="21"/>
          <w:lang w:eastAsia="zh-CN"/>
        </w:rPr>
        <w:t xml:space="preserve"> integrated kitchen</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由工厂生产的楼地面、吊顶、墙面、橱柜和厨房设备及管线等集成并主要采</w:t>
      </w:r>
      <w:r w:rsidRPr="002A164F">
        <w:rPr>
          <w:rFonts w:ascii="Times New Roman" w:hAnsi="Times New Roman" w:cs="Times New Roman" w:hint="eastAsia"/>
          <w:color w:val="000000" w:themeColor="text1"/>
          <w:spacing w:val="-3"/>
          <w:sz w:val="24"/>
          <w:szCs w:val="21"/>
          <w:lang w:eastAsia="zh-CN"/>
        </w:rPr>
        <w:lastRenderedPageBreak/>
        <w:t>用干式工法装配而成的厨房。</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2.0.1</w:t>
      </w:r>
      <w:r w:rsidRPr="002A164F">
        <w:rPr>
          <w:rFonts w:ascii="Times New Roman" w:hAnsi="Times New Roman" w:cs="Times New Roman" w:hint="eastAsia"/>
          <w:color w:val="000000" w:themeColor="text1"/>
          <w:spacing w:val="-3"/>
          <w:sz w:val="24"/>
          <w:szCs w:val="21"/>
          <w:lang w:eastAsia="zh-CN"/>
        </w:rPr>
        <w:t>2</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集成卫生间</w:t>
      </w:r>
      <w:r w:rsidRPr="002A164F">
        <w:rPr>
          <w:rFonts w:ascii="Times New Roman" w:hAnsi="Times New Roman" w:cs="Times New Roman"/>
          <w:color w:val="000000" w:themeColor="text1"/>
          <w:spacing w:val="-3"/>
          <w:sz w:val="24"/>
          <w:szCs w:val="21"/>
          <w:lang w:eastAsia="zh-CN"/>
        </w:rPr>
        <w:t xml:space="preserve"> integrated bathroom</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由工厂生产的楼地面、吊顶、墙面</w:t>
      </w:r>
      <w:r w:rsidRPr="002A164F">
        <w:rPr>
          <w:rFonts w:ascii="Times New Roman" w:hAnsi="Times New Roman" w:cs="Times New Roman" w:hint="eastAsia"/>
          <w:color w:val="000000" w:themeColor="text1"/>
          <w:spacing w:val="-3"/>
          <w:sz w:val="24"/>
          <w:szCs w:val="21"/>
          <w:lang w:eastAsia="zh-CN"/>
        </w:rPr>
        <w:t>(</w:t>
      </w:r>
      <w:r w:rsidRPr="002A164F">
        <w:rPr>
          <w:rFonts w:ascii="Times New Roman" w:hAnsi="Times New Roman" w:cs="Times New Roman" w:hint="eastAsia"/>
          <w:color w:val="000000" w:themeColor="text1"/>
          <w:spacing w:val="-3"/>
          <w:sz w:val="24"/>
          <w:szCs w:val="21"/>
          <w:lang w:eastAsia="zh-CN"/>
        </w:rPr>
        <w:t>板</w:t>
      </w:r>
      <w:r w:rsidRPr="002A164F">
        <w:rPr>
          <w:rFonts w:ascii="Times New Roman" w:hAnsi="Times New Roman" w:cs="Times New Roman" w:hint="eastAsia"/>
          <w:color w:val="000000" w:themeColor="text1"/>
          <w:spacing w:val="-3"/>
          <w:sz w:val="24"/>
          <w:szCs w:val="21"/>
          <w:lang w:eastAsia="zh-CN"/>
        </w:rPr>
        <w:t>)</w:t>
      </w:r>
      <w:r w:rsidRPr="002A164F">
        <w:rPr>
          <w:rFonts w:ascii="Times New Roman" w:hAnsi="Times New Roman" w:cs="Times New Roman" w:hint="eastAsia"/>
          <w:color w:val="000000" w:themeColor="text1"/>
          <w:spacing w:val="-3"/>
          <w:sz w:val="24"/>
          <w:szCs w:val="21"/>
          <w:lang w:eastAsia="zh-CN"/>
        </w:rPr>
        <w:t>和洁具设备及管线等集成并主要采用干式工法装配而成的卫生间。</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2.0.1</w:t>
      </w:r>
      <w:r w:rsidRPr="002A164F">
        <w:rPr>
          <w:rFonts w:ascii="Times New Roman" w:hAnsi="Times New Roman" w:cs="Times New Roman" w:hint="eastAsia"/>
          <w:color w:val="000000" w:themeColor="text1"/>
          <w:spacing w:val="-3"/>
          <w:sz w:val="24"/>
          <w:szCs w:val="21"/>
          <w:lang w:eastAsia="zh-CN"/>
        </w:rPr>
        <w:t>3</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可逆安装</w:t>
      </w:r>
      <w:r w:rsidRPr="002A164F">
        <w:rPr>
          <w:rFonts w:ascii="Times New Roman" w:hAnsi="Times New Roman" w:cs="Times New Roman"/>
          <w:color w:val="000000" w:themeColor="text1"/>
          <w:spacing w:val="-3"/>
          <w:sz w:val="24"/>
          <w:szCs w:val="21"/>
          <w:lang w:eastAsia="zh-CN"/>
        </w:rPr>
        <w:t xml:space="preserve"> reversible installation </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一种实现部品部件拆卸、更换及安装时不对相邻的部品部件产生破坏性影响的安装方式。</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bCs/>
          <w:color w:val="000000" w:themeColor="text1"/>
          <w:spacing w:val="-3"/>
          <w:sz w:val="24"/>
          <w:szCs w:val="21"/>
          <w:lang w:eastAsia="zh-CN"/>
        </w:rPr>
        <w:t>2.0.</w:t>
      </w:r>
      <w:r w:rsidRPr="002A164F">
        <w:rPr>
          <w:rFonts w:ascii="Times New Roman" w:hAnsi="Times New Roman" w:cs="Times New Roman" w:hint="eastAsia"/>
          <w:bCs/>
          <w:color w:val="000000" w:themeColor="text1"/>
          <w:spacing w:val="-3"/>
          <w:sz w:val="24"/>
          <w:szCs w:val="21"/>
          <w:lang w:eastAsia="zh-CN"/>
        </w:rPr>
        <w:t>14</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碳排放</w:t>
      </w:r>
      <w:r w:rsidRPr="002A164F">
        <w:rPr>
          <w:rFonts w:ascii="Times New Roman" w:hAnsi="Times New Roman" w:cs="Times New Roman" w:hint="eastAsia"/>
          <w:color w:val="000000" w:themeColor="text1"/>
          <w:spacing w:val="-3"/>
          <w:sz w:val="24"/>
          <w:szCs w:val="21"/>
          <w:lang w:eastAsia="zh-CN"/>
        </w:rPr>
        <w:t xml:space="preserve">  carbon emissions</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建筑物在与其有关的建材生产及运输、建造及拆除、运行阶段产生的温室气体排放的总和，以二氧化碳当量表示。</w:t>
      </w:r>
    </w:p>
    <w:p w:rsidR="00B76074" w:rsidRPr="002A164F" w:rsidRDefault="002A164F" w:rsidP="002A164F">
      <w:pPr>
        <w:adjustRightInd w:val="0"/>
        <w:snapToGrid w:val="0"/>
        <w:ind w:firstLineChars="150" w:firstLine="480"/>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hint="eastAsia"/>
          <w:bCs/>
          <w:color w:val="000000" w:themeColor="text1"/>
          <w:kern w:val="2"/>
          <w:sz w:val="32"/>
          <w:szCs w:val="32"/>
          <w:lang w:eastAsia="zh-CN"/>
        </w:rPr>
        <w:br w:type="page"/>
      </w:r>
    </w:p>
    <w:p w:rsidR="00B76074" w:rsidRPr="002A164F" w:rsidRDefault="002A164F" w:rsidP="00F8282C">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10" w:name="_Toc154608196"/>
      <w:bookmarkStart w:id="11" w:name="_Toc10446"/>
      <w:bookmarkStart w:id="12" w:name="_Toc1774"/>
      <w:bookmarkStart w:id="13" w:name="_Toc19070"/>
      <w:bookmarkStart w:id="14" w:name="_Toc7173"/>
      <w:r w:rsidRPr="002A164F">
        <w:rPr>
          <w:rFonts w:ascii="Times New Roman" w:hAnsi="Times New Roman" w:cs="Times New Roman" w:hint="eastAsia"/>
          <w:bCs/>
          <w:color w:val="000000" w:themeColor="text1"/>
          <w:kern w:val="2"/>
          <w:sz w:val="32"/>
          <w:szCs w:val="32"/>
          <w:lang w:eastAsia="zh-CN"/>
        </w:rPr>
        <w:lastRenderedPageBreak/>
        <w:t xml:space="preserve">3 </w:t>
      </w:r>
      <w:r w:rsidRPr="002A164F">
        <w:rPr>
          <w:rFonts w:ascii="Times New Roman" w:hAnsi="Times New Roman" w:cs="Times New Roman" w:hint="eastAsia"/>
          <w:bCs/>
          <w:color w:val="000000" w:themeColor="text1"/>
          <w:kern w:val="2"/>
          <w:sz w:val="32"/>
          <w:szCs w:val="32"/>
          <w:lang w:eastAsia="zh-CN"/>
        </w:rPr>
        <w:t>基本规定</w:t>
      </w:r>
      <w:bookmarkEnd w:id="10"/>
      <w:bookmarkEnd w:id="11"/>
      <w:bookmarkEnd w:id="12"/>
      <w:bookmarkEnd w:id="13"/>
      <w:bookmarkEnd w:id="14"/>
    </w:p>
    <w:p w:rsidR="00B76074" w:rsidRPr="002A164F" w:rsidRDefault="002A164F">
      <w:pPr>
        <w:spacing w:line="360" w:lineRule="auto"/>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3.0.</w:t>
      </w:r>
      <w:r w:rsidRPr="002A164F">
        <w:rPr>
          <w:rFonts w:ascii="Times New Roman" w:hAnsi="Times New Roman" w:cs="Times New Roman" w:hint="eastAsia"/>
          <w:bCs/>
          <w:snapToGrid w:val="0"/>
          <w:color w:val="000000" w:themeColor="text1"/>
          <w:sz w:val="24"/>
          <w:szCs w:val="24"/>
          <w:lang w:eastAsia="zh-CN"/>
        </w:rPr>
        <w:t>1</w:t>
      </w:r>
      <w:r w:rsidRPr="002A164F">
        <w:rPr>
          <w:color w:val="000000" w:themeColor="text1"/>
          <w:spacing w:val="-3"/>
          <w:sz w:val="24"/>
          <w:szCs w:val="24"/>
          <w:lang w:eastAsia="zh-CN"/>
        </w:rPr>
        <w:t xml:space="preserve">  既有建筑中</w:t>
      </w:r>
      <w:r w:rsidRPr="002A164F">
        <w:rPr>
          <w:rFonts w:hint="eastAsia"/>
          <w:color w:val="000000" w:themeColor="text1"/>
          <w:spacing w:val="-3"/>
          <w:sz w:val="24"/>
          <w:szCs w:val="24"/>
          <w:lang w:eastAsia="zh-CN"/>
        </w:rPr>
        <w:t>装配式内装修评价单元的确定应符合下列规</w:t>
      </w:r>
      <w:r w:rsidRPr="002A164F">
        <w:rPr>
          <w:color w:val="000000" w:themeColor="text1"/>
          <w:spacing w:val="-3"/>
          <w:sz w:val="24"/>
          <w:szCs w:val="24"/>
          <w:lang w:eastAsia="zh-CN"/>
        </w:rPr>
        <w:t>定：</w:t>
      </w:r>
      <w:r w:rsidRPr="002A164F">
        <w:rPr>
          <w:rFonts w:hint="eastAsia"/>
          <w:color w:val="000000" w:themeColor="text1"/>
          <w:spacing w:val="-3"/>
          <w:sz w:val="24"/>
          <w:szCs w:val="24"/>
          <w:lang w:eastAsia="zh-CN"/>
        </w:rPr>
        <w:t>（装配式国标3.0.1）</w:t>
      </w:r>
    </w:p>
    <w:p w:rsidR="00AE5053" w:rsidRDefault="002A164F" w:rsidP="002A164F">
      <w:pPr>
        <w:adjustRightInd w:val="0"/>
        <w:snapToGrid w:val="0"/>
        <w:spacing w:line="360" w:lineRule="auto"/>
        <w:ind w:firstLineChars="200" w:firstLine="480"/>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snapToGrid w:val="0"/>
          <w:color w:val="000000" w:themeColor="text1"/>
          <w:sz w:val="24"/>
          <w:szCs w:val="24"/>
          <w:lang w:eastAsia="zh-CN"/>
        </w:rPr>
        <w:t xml:space="preserve">1  </w:t>
      </w:r>
      <w:r w:rsidR="00C93939">
        <w:rPr>
          <w:rFonts w:ascii="Times New Roman" w:hAnsi="Times New Roman" w:cs="Times New Roman" w:hint="eastAsia"/>
          <w:snapToGrid w:val="0"/>
          <w:color w:val="000000" w:themeColor="text1"/>
          <w:sz w:val="24"/>
          <w:szCs w:val="24"/>
          <w:lang w:eastAsia="zh-CN"/>
        </w:rPr>
        <w:t>对于</w:t>
      </w:r>
      <w:r w:rsidR="001146A9">
        <w:rPr>
          <w:rFonts w:ascii="Times New Roman" w:hAnsi="Times New Roman" w:cs="Times New Roman" w:hint="eastAsia"/>
          <w:snapToGrid w:val="0"/>
          <w:color w:val="000000" w:themeColor="text1"/>
          <w:sz w:val="24"/>
          <w:szCs w:val="24"/>
          <w:lang w:eastAsia="zh-CN"/>
        </w:rPr>
        <w:t>既有</w:t>
      </w:r>
      <w:r w:rsidR="00C93939">
        <w:rPr>
          <w:rFonts w:ascii="Times New Roman" w:hAnsi="Times New Roman" w:cs="Times New Roman" w:hint="eastAsia"/>
          <w:snapToGrid w:val="0"/>
          <w:color w:val="000000" w:themeColor="text1"/>
          <w:sz w:val="24"/>
          <w:szCs w:val="24"/>
          <w:lang w:eastAsia="zh-CN"/>
        </w:rPr>
        <w:t>公共建筑，</w:t>
      </w:r>
      <w:r w:rsidRPr="002A164F">
        <w:rPr>
          <w:rFonts w:ascii="Times New Roman" w:hAnsi="Times New Roman" w:cs="Times New Roman"/>
          <w:bCs/>
          <w:snapToGrid w:val="0"/>
          <w:color w:val="000000" w:themeColor="text1"/>
          <w:sz w:val="24"/>
          <w:szCs w:val="24"/>
          <w:lang w:eastAsia="zh-CN"/>
        </w:rPr>
        <w:t>评价单元</w:t>
      </w:r>
      <w:r w:rsidRPr="002A164F">
        <w:rPr>
          <w:rFonts w:ascii="Times New Roman" w:hAnsi="Times New Roman" w:cs="Times New Roman"/>
          <w:bCs/>
          <w:color w:val="000000" w:themeColor="text1"/>
          <w:spacing w:val="-3"/>
          <w:sz w:val="24"/>
          <w:szCs w:val="24"/>
          <w:lang w:eastAsia="zh-CN"/>
        </w:rPr>
        <w:t>应</w:t>
      </w:r>
      <w:r w:rsidRPr="002A164F">
        <w:rPr>
          <w:rFonts w:ascii="Times New Roman" w:hAnsi="Times New Roman" w:cs="Times New Roman"/>
          <w:color w:val="000000" w:themeColor="text1"/>
          <w:spacing w:val="-3"/>
          <w:sz w:val="24"/>
          <w:szCs w:val="24"/>
          <w:lang w:eastAsia="zh-CN"/>
        </w:rPr>
        <w:t>为单体建筑</w:t>
      </w:r>
      <w:r w:rsidR="00AE5053">
        <w:rPr>
          <w:rFonts w:ascii="Times New Roman" w:hAnsi="Times New Roman" w:cs="Times New Roman" w:hint="eastAsia"/>
          <w:color w:val="000000" w:themeColor="text1"/>
          <w:spacing w:val="-3"/>
          <w:sz w:val="24"/>
          <w:szCs w:val="24"/>
          <w:lang w:eastAsia="zh-CN"/>
        </w:rPr>
        <w:t>；</w:t>
      </w:r>
      <w:r w:rsidR="00AE5053">
        <w:rPr>
          <w:rFonts w:ascii="Times New Roman" w:hAnsi="Times New Roman" w:cs="Times New Roman" w:hint="eastAsia"/>
          <w:snapToGrid w:val="0"/>
          <w:color w:val="000000" w:themeColor="text1"/>
          <w:sz w:val="24"/>
          <w:szCs w:val="24"/>
          <w:lang w:eastAsia="zh-CN"/>
        </w:rPr>
        <w:t>对于既有居住建筑，</w:t>
      </w:r>
      <w:r w:rsidR="00AE5053" w:rsidRPr="002A164F">
        <w:rPr>
          <w:rFonts w:ascii="Times New Roman" w:hAnsi="Times New Roman" w:cs="Times New Roman"/>
          <w:bCs/>
          <w:snapToGrid w:val="0"/>
          <w:color w:val="000000" w:themeColor="text1"/>
          <w:sz w:val="24"/>
          <w:szCs w:val="24"/>
          <w:lang w:eastAsia="zh-CN"/>
        </w:rPr>
        <w:t>评价单元</w:t>
      </w:r>
      <w:r w:rsidR="00AE5053" w:rsidRPr="002A164F">
        <w:rPr>
          <w:rFonts w:ascii="Times New Roman" w:hAnsi="Times New Roman" w:cs="Times New Roman"/>
          <w:bCs/>
          <w:color w:val="000000" w:themeColor="text1"/>
          <w:spacing w:val="-3"/>
          <w:sz w:val="24"/>
          <w:szCs w:val="24"/>
          <w:lang w:eastAsia="zh-CN"/>
        </w:rPr>
        <w:t>应</w:t>
      </w:r>
      <w:r w:rsidR="00AE5053" w:rsidRPr="002A164F">
        <w:rPr>
          <w:rFonts w:ascii="Times New Roman" w:hAnsi="Times New Roman" w:cs="Times New Roman"/>
          <w:color w:val="000000" w:themeColor="text1"/>
          <w:spacing w:val="-3"/>
          <w:sz w:val="24"/>
          <w:szCs w:val="24"/>
          <w:lang w:eastAsia="zh-CN"/>
        </w:rPr>
        <w:t>为单体建筑</w:t>
      </w:r>
      <w:r w:rsidR="00AE5053">
        <w:rPr>
          <w:rFonts w:ascii="Times New Roman" w:hAnsi="Times New Roman" w:cs="Times New Roman" w:hint="eastAsia"/>
          <w:color w:val="000000" w:themeColor="text1"/>
          <w:spacing w:val="-3"/>
          <w:sz w:val="24"/>
          <w:szCs w:val="24"/>
          <w:lang w:eastAsia="zh-CN"/>
        </w:rPr>
        <w:t>或每户家庭；</w:t>
      </w:r>
    </w:p>
    <w:p w:rsidR="00B76074" w:rsidRPr="002A164F" w:rsidRDefault="00AE5053" w:rsidP="00AE5053">
      <w:pPr>
        <w:adjustRightInd w:val="0"/>
        <w:snapToGrid w:val="0"/>
        <w:spacing w:line="360" w:lineRule="auto"/>
        <w:ind w:firstLineChars="200" w:firstLine="474"/>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bCs/>
          <w:color w:val="000000" w:themeColor="text1"/>
          <w:spacing w:val="-3"/>
          <w:sz w:val="24"/>
          <w:szCs w:val="24"/>
          <w:lang w:eastAsia="zh-CN"/>
        </w:rPr>
        <w:t>2</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color w:val="000000" w:themeColor="text1"/>
          <w:spacing w:val="-3"/>
          <w:sz w:val="24"/>
          <w:szCs w:val="24"/>
          <w:lang w:eastAsia="zh-CN"/>
        </w:rPr>
        <w:t>单体建筑</w:t>
      </w:r>
      <w:r w:rsidR="002A164F" w:rsidRPr="002A164F">
        <w:rPr>
          <w:rFonts w:ascii="Times New Roman" w:hAnsi="Times New Roman" w:cs="Times New Roman" w:hint="eastAsia"/>
          <w:bCs/>
          <w:color w:val="000000" w:themeColor="text1"/>
          <w:spacing w:val="-3"/>
          <w:sz w:val="24"/>
          <w:szCs w:val="21"/>
          <w:lang w:eastAsia="zh-CN"/>
        </w:rPr>
        <w:t>可按施工许可证批准文件的建筑编号和建筑功能确认；</w:t>
      </w:r>
      <w:r w:rsidRPr="002A164F">
        <w:rPr>
          <w:rFonts w:ascii="Times New Roman" w:hAnsi="Times New Roman" w:cs="Times New Roman"/>
          <w:bCs/>
          <w:color w:val="000000" w:themeColor="text1"/>
          <w:spacing w:val="-3"/>
          <w:sz w:val="24"/>
          <w:szCs w:val="21"/>
          <w:lang w:eastAsia="zh-CN"/>
        </w:rPr>
        <w:t>地下建筑可单独进行评价</w:t>
      </w:r>
      <w:r w:rsidRPr="002A164F">
        <w:rPr>
          <w:rFonts w:ascii="Times New Roman" w:hAnsi="Times New Roman" w:cs="Times New Roman" w:hint="eastAsia"/>
          <w:bCs/>
          <w:color w:val="000000" w:themeColor="text1"/>
          <w:spacing w:val="-3"/>
          <w:sz w:val="24"/>
          <w:szCs w:val="21"/>
          <w:lang w:eastAsia="zh-CN"/>
        </w:rPr>
        <w:t>；</w:t>
      </w:r>
    </w:p>
    <w:p w:rsidR="00B76074" w:rsidRPr="002A164F" w:rsidRDefault="00AE5053" w:rsidP="002A164F">
      <w:pPr>
        <w:tabs>
          <w:tab w:val="left" w:pos="851"/>
        </w:tabs>
        <w:adjustRightInd w:val="0"/>
        <w:snapToGrid w:val="0"/>
        <w:spacing w:line="360" w:lineRule="auto"/>
        <w:ind w:firstLineChars="200" w:firstLine="474"/>
        <w:jc w:val="both"/>
        <w:rPr>
          <w:rFonts w:ascii="Times New Roman" w:hAnsi="Times New Roman" w:cs="Times New Roman"/>
          <w:color w:val="000000" w:themeColor="text1"/>
          <w:spacing w:val="-3"/>
          <w:sz w:val="24"/>
          <w:szCs w:val="24"/>
          <w:lang w:eastAsia="zh-CN"/>
        </w:rPr>
      </w:pPr>
      <w:r>
        <w:rPr>
          <w:rFonts w:ascii="Times New Roman" w:hAnsi="Times New Roman" w:cs="Times New Roman" w:hint="eastAsia"/>
          <w:bCs/>
          <w:color w:val="000000" w:themeColor="text1"/>
          <w:spacing w:val="-3"/>
          <w:sz w:val="24"/>
          <w:szCs w:val="24"/>
          <w:lang w:eastAsia="zh-CN"/>
        </w:rPr>
        <w:t>3</w:t>
      </w:r>
      <w:r w:rsidR="002A164F" w:rsidRPr="002A164F">
        <w:rPr>
          <w:rFonts w:ascii="Times New Roman" w:hAnsi="Times New Roman" w:cs="Times New Roman"/>
          <w:color w:val="000000" w:themeColor="text1"/>
          <w:spacing w:val="-3"/>
          <w:sz w:val="24"/>
          <w:szCs w:val="24"/>
          <w:lang w:eastAsia="zh-CN"/>
        </w:rPr>
        <w:t xml:space="preserve">  </w:t>
      </w:r>
      <w:r w:rsidR="002A164F" w:rsidRPr="002A164F">
        <w:rPr>
          <w:rFonts w:ascii="Times New Roman" w:hAnsi="Times New Roman" w:cs="Times New Roman"/>
          <w:color w:val="000000" w:themeColor="text1"/>
          <w:spacing w:val="-3"/>
          <w:sz w:val="24"/>
          <w:szCs w:val="24"/>
          <w:lang w:eastAsia="zh-CN"/>
        </w:rPr>
        <w:t>单体建筑</w:t>
      </w:r>
      <w:r w:rsidR="002A164F" w:rsidRPr="002A164F">
        <w:rPr>
          <w:rFonts w:ascii="Times New Roman" w:hAnsi="Times New Roman" w:cs="Times New Roman" w:hint="eastAsia"/>
          <w:color w:val="000000" w:themeColor="text1"/>
          <w:spacing w:val="-3"/>
          <w:sz w:val="24"/>
          <w:szCs w:val="24"/>
          <w:lang w:eastAsia="zh-CN"/>
        </w:rPr>
        <w:t>以</w:t>
      </w:r>
      <w:r w:rsidR="002A164F" w:rsidRPr="002A164F">
        <w:rPr>
          <w:rFonts w:ascii="Times New Roman" w:hAnsi="Times New Roman" w:cs="Times New Roman"/>
          <w:color w:val="000000" w:themeColor="text1"/>
          <w:spacing w:val="-3"/>
          <w:sz w:val="24"/>
          <w:szCs w:val="24"/>
          <w:lang w:eastAsia="zh-CN"/>
        </w:rPr>
        <w:t>首层建筑地面</w:t>
      </w:r>
      <w:r w:rsidR="002A164F" w:rsidRPr="002A164F">
        <w:rPr>
          <w:rFonts w:ascii="Times New Roman" w:hAnsi="Times New Roman" w:cs="Times New Roman" w:hint="eastAsia"/>
          <w:color w:val="000000" w:themeColor="text1"/>
          <w:spacing w:val="-3"/>
          <w:sz w:val="24"/>
          <w:szCs w:val="24"/>
          <w:lang w:eastAsia="zh-CN"/>
        </w:rPr>
        <w:t>（有地下室的为顶板建筑面层）</w:t>
      </w:r>
      <w:r w:rsidR="002A164F" w:rsidRPr="002A164F">
        <w:rPr>
          <w:rFonts w:ascii="Times New Roman" w:hAnsi="Times New Roman" w:cs="Times New Roman"/>
          <w:color w:val="000000" w:themeColor="text1"/>
          <w:spacing w:val="-3"/>
          <w:sz w:val="24"/>
          <w:szCs w:val="24"/>
          <w:lang w:eastAsia="zh-CN"/>
        </w:rPr>
        <w:t>以上的全部楼层</w:t>
      </w:r>
      <w:r w:rsidR="002A164F" w:rsidRPr="002A164F">
        <w:rPr>
          <w:rFonts w:ascii="Times New Roman" w:hAnsi="Times New Roman" w:cs="Times New Roman" w:hint="eastAsia"/>
          <w:color w:val="000000" w:themeColor="text1"/>
          <w:spacing w:val="-3"/>
          <w:sz w:val="24"/>
          <w:szCs w:val="24"/>
          <w:lang w:eastAsia="zh-CN"/>
        </w:rPr>
        <w:t>作为评价单元</w:t>
      </w:r>
      <w:r w:rsidR="002A164F" w:rsidRPr="002A164F">
        <w:rPr>
          <w:rFonts w:ascii="Times New Roman" w:hAnsi="Times New Roman" w:cs="Times New Roman"/>
          <w:color w:val="000000" w:themeColor="text1"/>
          <w:spacing w:val="-3"/>
          <w:sz w:val="24"/>
          <w:szCs w:val="24"/>
          <w:lang w:eastAsia="zh-CN"/>
        </w:rPr>
        <w:t>；</w:t>
      </w:r>
    </w:p>
    <w:p w:rsidR="00B76074" w:rsidRPr="002A164F" w:rsidRDefault="002A164F" w:rsidP="002A164F">
      <w:pPr>
        <w:tabs>
          <w:tab w:val="left" w:pos="851"/>
        </w:tabs>
        <w:adjustRightInd w:val="0"/>
        <w:snapToGrid w:val="0"/>
        <w:spacing w:line="360" w:lineRule="auto"/>
        <w:ind w:firstLineChars="200" w:firstLine="474"/>
        <w:jc w:val="both"/>
        <w:rPr>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1"/>
          <w:lang w:eastAsia="zh-CN"/>
        </w:rPr>
        <w:t>4</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4"/>
          <w:lang w:eastAsia="zh-CN"/>
        </w:rPr>
        <w:t>单体建筑由主楼和裙房组成时，主楼和裙房可作为不同的评价单元；</w:t>
      </w:r>
      <w:r w:rsidRPr="002A164F">
        <w:rPr>
          <w:color w:val="000000" w:themeColor="text1"/>
          <w:spacing w:val="-3"/>
          <w:sz w:val="24"/>
          <w:szCs w:val="24"/>
          <w:lang w:eastAsia="zh-CN"/>
        </w:rPr>
        <w:t xml:space="preserve"> </w:t>
      </w:r>
    </w:p>
    <w:p w:rsidR="00B76074" w:rsidRPr="002A164F" w:rsidRDefault="002A164F" w:rsidP="002A164F">
      <w:pPr>
        <w:tabs>
          <w:tab w:val="left" w:pos="851"/>
        </w:tabs>
        <w:adjustRightInd w:val="0"/>
        <w:snapToGrid w:val="0"/>
        <w:spacing w:line="360" w:lineRule="auto"/>
        <w:ind w:firstLineChars="200" w:firstLine="474"/>
        <w:jc w:val="both"/>
        <w:rPr>
          <w:rFonts w:ascii="Times New Roman" w:hAnsi="Times New Roman" w:cs="Times New Roman"/>
          <w:bCs/>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5</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bCs/>
          <w:color w:val="000000" w:themeColor="text1"/>
          <w:spacing w:val="-3"/>
          <w:sz w:val="24"/>
          <w:szCs w:val="21"/>
          <w:lang w:eastAsia="zh-CN"/>
        </w:rPr>
        <w:t>单体建筑层数不大于</w:t>
      </w:r>
      <w:r w:rsidRPr="002A164F">
        <w:rPr>
          <w:rFonts w:ascii="Times New Roman" w:hAnsi="Times New Roman" w:cs="Times New Roman"/>
          <w:bCs/>
          <w:color w:val="000000" w:themeColor="text1"/>
          <w:spacing w:val="-3"/>
          <w:sz w:val="24"/>
          <w:szCs w:val="21"/>
          <w:lang w:eastAsia="zh-CN"/>
        </w:rPr>
        <w:t>3</w:t>
      </w:r>
      <w:r w:rsidRPr="002A164F">
        <w:rPr>
          <w:rFonts w:ascii="Times New Roman" w:hAnsi="Times New Roman" w:cs="Times New Roman"/>
          <w:bCs/>
          <w:color w:val="000000" w:themeColor="text1"/>
          <w:spacing w:val="-3"/>
          <w:sz w:val="24"/>
          <w:szCs w:val="21"/>
          <w:lang w:eastAsia="zh-CN"/>
        </w:rPr>
        <w:t>层，且地上建筑面积不超过</w:t>
      </w:r>
      <w:r w:rsidRPr="002A164F">
        <w:rPr>
          <w:rFonts w:ascii="Times New Roman" w:hAnsi="Times New Roman" w:cs="Times New Roman"/>
          <w:bCs/>
          <w:color w:val="000000" w:themeColor="text1"/>
          <w:spacing w:val="-3"/>
          <w:sz w:val="24"/>
          <w:szCs w:val="21"/>
          <w:lang w:eastAsia="zh-CN"/>
        </w:rPr>
        <w:t>500</w:t>
      </w:r>
      <w:r w:rsidRPr="002A164F">
        <w:rPr>
          <w:rFonts w:ascii="Times New Roman" w:hAnsi="Times New Roman" w:cs="Times New Roman" w:hint="eastAsia"/>
          <w:bCs/>
          <w:color w:val="000000" w:themeColor="text1"/>
          <w:spacing w:val="-3"/>
          <w:sz w:val="24"/>
          <w:szCs w:val="21"/>
          <w:lang w:eastAsia="zh-CN"/>
        </w:rPr>
        <w:t>m</w:t>
      </w:r>
      <w:r w:rsidRPr="002A164F">
        <w:rPr>
          <w:rFonts w:ascii="Times New Roman" w:hAnsi="Times New Roman" w:cs="Times New Roman" w:hint="eastAsia"/>
          <w:bCs/>
          <w:color w:val="000000" w:themeColor="text1"/>
          <w:spacing w:val="-3"/>
          <w:sz w:val="24"/>
          <w:szCs w:val="21"/>
          <w:vertAlign w:val="superscript"/>
          <w:lang w:eastAsia="zh-CN"/>
        </w:rPr>
        <w:t>2</w:t>
      </w:r>
      <w:r w:rsidRPr="002A164F">
        <w:rPr>
          <w:rFonts w:ascii="Times New Roman" w:hAnsi="Times New Roman" w:cs="Times New Roman"/>
          <w:bCs/>
          <w:color w:val="000000" w:themeColor="text1"/>
          <w:spacing w:val="-3"/>
          <w:sz w:val="24"/>
          <w:szCs w:val="21"/>
          <w:lang w:eastAsia="zh-CN"/>
        </w:rPr>
        <w:t>时，可由多个单体建筑组成建筑组团作为评价单元</w:t>
      </w:r>
      <w:r w:rsidRPr="002A164F">
        <w:rPr>
          <w:rFonts w:ascii="Times New Roman" w:hAnsi="Times New Roman" w:cs="Times New Roman" w:hint="eastAsia"/>
          <w:bCs/>
          <w:color w:val="000000" w:themeColor="text1"/>
          <w:spacing w:val="-3"/>
          <w:sz w:val="24"/>
          <w:szCs w:val="21"/>
          <w:lang w:eastAsia="zh-CN"/>
        </w:rPr>
        <w:t>。</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 xml:space="preserve">【条文说明】第1款  </w:t>
      </w:r>
      <w:r w:rsidR="00AE5053">
        <w:rPr>
          <w:rFonts w:ascii="仿宋" w:eastAsia="仿宋" w:hAnsi="仿宋" w:cs="仿宋" w:hint="eastAsia"/>
          <w:color w:val="000000" w:themeColor="text1"/>
          <w:spacing w:val="-3"/>
          <w:sz w:val="24"/>
          <w:szCs w:val="24"/>
          <w:lang w:eastAsia="zh-CN"/>
        </w:rPr>
        <w:t>对于基于公共建筑</w:t>
      </w:r>
      <w:r w:rsidRPr="002A164F">
        <w:rPr>
          <w:rFonts w:ascii="仿宋" w:eastAsia="仿宋" w:hAnsi="仿宋" w:cs="仿宋" w:hint="eastAsia"/>
          <w:color w:val="000000" w:themeColor="text1"/>
          <w:spacing w:val="-3"/>
          <w:sz w:val="24"/>
          <w:szCs w:val="24"/>
          <w:lang w:eastAsia="zh-CN"/>
        </w:rPr>
        <w:t>以单体建筑作为装配式内装修评价的基本单元，具有较好的可操作性。</w:t>
      </w:r>
      <w:r w:rsidR="00AE5053">
        <w:rPr>
          <w:rFonts w:ascii="仿宋" w:eastAsia="仿宋" w:hAnsi="仿宋" w:cs="仿宋" w:hint="eastAsia"/>
          <w:color w:val="000000" w:themeColor="text1"/>
          <w:spacing w:val="-3"/>
          <w:sz w:val="24"/>
          <w:szCs w:val="24"/>
          <w:lang w:eastAsia="zh-CN"/>
        </w:rPr>
        <w:t>对于既有居住建筑，每户户型存在差异化及装饰多样化，可对每户家庭分别进行评价</w:t>
      </w:r>
      <w:r w:rsidRPr="002A164F">
        <w:rPr>
          <w:rFonts w:ascii="仿宋" w:eastAsia="仿宋" w:hAnsi="仿宋" w:cs="仿宋" w:hint="eastAsia"/>
          <w:color w:val="000000" w:themeColor="text1"/>
          <w:spacing w:val="-3"/>
          <w:sz w:val="24"/>
          <w:szCs w:val="24"/>
          <w:lang w:eastAsia="zh-CN"/>
        </w:rPr>
        <w:t>。</w:t>
      </w:r>
    </w:p>
    <w:p w:rsidR="00B76074" w:rsidRPr="002A164F" w:rsidRDefault="002A164F" w:rsidP="002A164F">
      <w:pPr>
        <w:pStyle w:val="a5"/>
        <w:spacing w:line="360" w:lineRule="auto"/>
        <w:ind w:left="0" w:firstLineChars="150" w:firstLine="356"/>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第2款  有地下室的情况为顶板建筑面积以上的全部楼层。</w:t>
      </w:r>
    </w:p>
    <w:p w:rsidR="00B76074" w:rsidRPr="002A164F" w:rsidRDefault="002A164F" w:rsidP="002A164F">
      <w:pPr>
        <w:pStyle w:val="a5"/>
        <w:spacing w:line="360" w:lineRule="auto"/>
        <w:ind w:left="0" w:firstLineChars="150" w:firstLine="356"/>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第3款  地下建筑满足装配式内装修要求的可以按单体建筑实施评价，包括但不限于地下立体停车场、地下运动场等建筑。</w:t>
      </w:r>
    </w:p>
    <w:p w:rsidR="00B76074" w:rsidRPr="002A164F" w:rsidRDefault="002A164F" w:rsidP="002A164F">
      <w:pPr>
        <w:pStyle w:val="a5"/>
        <w:spacing w:line="360" w:lineRule="auto"/>
        <w:ind w:left="0" w:firstLineChars="150" w:firstLine="356"/>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第4款  由主楼与裙房组成的建筑或多个主楼由裙房连成一体的建筑，当出现主楼与裙房在建筑功能、结构体系、预制建筑部品部件类型有较大差异等情况时，裙房可选择单独按一个单体建筑进行评价。如主楼是公寓、裙楼是商业，主楼采用装配式混凝土结构、裙楼采用钢结构等。主楼与裙房间采用不同评价单元划分的边界应选在主楼标准层正投影线以外。</w:t>
      </w:r>
    </w:p>
    <w:p w:rsidR="00B76074" w:rsidRPr="002A164F" w:rsidRDefault="002A164F" w:rsidP="002A164F">
      <w:pPr>
        <w:pStyle w:val="a5"/>
        <w:spacing w:line="360" w:lineRule="auto"/>
        <w:ind w:left="0" w:firstLineChars="150" w:firstLine="356"/>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第5款  单体建筑层数不大于3层，且地上建筑面积不超过500m</w:t>
      </w:r>
      <w:r w:rsidRPr="002A164F">
        <w:rPr>
          <w:rFonts w:ascii="仿宋" w:eastAsia="仿宋" w:hAnsi="仿宋" w:cs="仿宋" w:hint="eastAsia"/>
          <w:color w:val="000000" w:themeColor="text1"/>
          <w:spacing w:val="-3"/>
          <w:sz w:val="24"/>
          <w:szCs w:val="24"/>
          <w:vertAlign w:val="superscript"/>
          <w:lang w:eastAsia="zh-CN"/>
        </w:rPr>
        <w:t>2</w:t>
      </w:r>
      <w:r w:rsidRPr="002A164F">
        <w:rPr>
          <w:rFonts w:ascii="仿宋" w:eastAsia="仿宋" w:hAnsi="仿宋" w:cs="仿宋" w:hint="eastAsia"/>
          <w:color w:val="000000" w:themeColor="text1"/>
          <w:spacing w:val="-3"/>
          <w:sz w:val="24"/>
          <w:szCs w:val="24"/>
          <w:lang w:eastAsia="zh-CN"/>
        </w:rPr>
        <w:t>的建筑一般包括此类特点：1）建筑功能、结构体系、装修及设备系统等基本相同；2）建筑层数、平面和立面、建筑标准等基本相同或相似。评价时可将项目整体合并为一个评价单元，也可进一步按街区、组团等划分评价单元，还可以按相同建筑类型划分评价单元等。一般一个项目不宜超过三个评价单元。</w:t>
      </w:r>
    </w:p>
    <w:p w:rsidR="00B76074" w:rsidRPr="002A164F" w:rsidRDefault="002A164F">
      <w:pPr>
        <w:pStyle w:val="af3"/>
        <w:ind w:firstLineChars="0" w:firstLine="0"/>
        <w:rPr>
          <w:rFonts w:ascii="Times New Roman" w:hAnsi="Times New Roman" w:cs="Times New Roman"/>
          <w:bCs/>
          <w:snapToGrid w:val="0"/>
          <w:color w:val="000000" w:themeColor="text1"/>
        </w:rPr>
      </w:pPr>
      <w:bookmarkStart w:id="15" w:name="_Toc2028"/>
      <w:bookmarkStart w:id="16" w:name="_Toc9011"/>
      <w:bookmarkStart w:id="17" w:name="_Toc18304"/>
      <w:bookmarkStart w:id="18" w:name="_Toc11247"/>
      <w:bookmarkStart w:id="19" w:name="_Toc4681"/>
      <w:bookmarkStart w:id="20" w:name="_Toc1203"/>
      <w:bookmarkStart w:id="21" w:name="_Toc22156"/>
      <w:bookmarkStart w:id="22" w:name="_Toc12324"/>
      <w:r w:rsidRPr="002A164F">
        <w:rPr>
          <w:rFonts w:ascii="Times New Roman" w:hAnsi="Times New Roman" w:cs="Times New Roman"/>
          <w:bCs/>
          <w:snapToGrid w:val="0"/>
          <w:color w:val="000000" w:themeColor="text1"/>
        </w:rPr>
        <w:t xml:space="preserve">3.0.2  </w:t>
      </w:r>
      <w:bookmarkEnd w:id="15"/>
      <w:bookmarkEnd w:id="16"/>
      <w:bookmarkEnd w:id="17"/>
      <w:bookmarkEnd w:id="18"/>
      <w:bookmarkEnd w:id="19"/>
      <w:bookmarkEnd w:id="20"/>
      <w:bookmarkEnd w:id="21"/>
      <w:bookmarkEnd w:id="22"/>
      <w:r w:rsidRPr="002A164F">
        <w:rPr>
          <w:rFonts w:ascii="Times New Roman" w:hAnsi="Times New Roman" w:cs="Times New Roman"/>
          <w:bCs/>
          <w:snapToGrid w:val="0"/>
          <w:color w:val="000000" w:themeColor="text1"/>
        </w:rPr>
        <w:t xml:space="preserve"> </w:t>
      </w:r>
      <w:r w:rsidRPr="002A164F">
        <w:rPr>
          <w:rFonts w:hint="eastAsia"/>
          <w:color w:val="000000" w:themeColor="text1"/>
        </w:rPr>
        <w:t>既有建筑中装配式内装修</w:t>
      </w:r>
      <w:r w:rsidRPr="002A164F">
        <w:rPr>
          <w:color w:val="000000" w:themeColor="text1"/>
        </w:rPr>
        <w:t>的评价</w:t>
      </w:r>
      <w:r w:rsidRPr="002A164F">
        <w:rPr>
          <w:rFonts w:hint="eastAsia"/>
          <w:color w:val="000000" w:themeColor="text1"/>
        </w:rPr>
        <w:t>指标体系应</w:t>
      </w:r>
      <w:r w:rsidRPr="002A164F">
        <w:rPr>
          <w:color w:val="000000" w:themeColor="text1"/>
        </w:rPr>
        <w:t>包含</w:t>
      </w:r>
      <w:r w:rsidRPr="002A164F">
        <w:rPr>
          <w:rFonts w:hint="eastAsia"/>
          <w:color w:val="000000" w:themeColor="text1"/>
        </w:rPr>
        <w:t>协同设计、生产与施工、</w:t>
      </w:r>
      <w:r w:rsidRPr="002A164F">
        <w:rPr>
          <w:rFonts w:hint="eastAsia"/>
          <w:color w:val="000000" w:themeColor="text1"/>
        </w:rPr>
        <w:lastRenderedPageBreak/>
        <w:t>装配化程度、综合效果4类指标</w:t>
      </w:r>
      <w:r w:rsidRPr="002A164F">
        <w:rPr>
          <w:color w:val="000000" w:themeColor="text1"/>
        </w:rPr>
        <w:t>，</w:t>
      </w:r>
      <w:r w:rsidRPr="002A164F">
        <w:rPr>
          <w:rFonts w:hint="eastAsia"/>
          <w:color w:val="000000" w:themeColor="text1"/>
        </w:rPr>
        <w:t>每类指标均包含控制项和评分项；各控制项的评定结果应为达标或不达标；</w:t>
      </w:r>
      <w:r w:rsidRPr="002A164F">
        <w:rPr>
          <w:color w:val="000000" w:themeColor="text1"/>
        </w:rPr>
        <w:t>各评</w:t>
      </w:r>
      <w:r w:rsidRPr="002A164F">
        <w:rPr>
          <w:rFonts w:hint="eastAsia"/>
          <w:color w:val="000000" w:themeColor="text1"/>
        </w:rPr>
        <w:t>分</w:t>
      </w:r>
      <w:r w:rsidRPr="002A164F">
        <w:rPr>
          <w:color w:val="000000" w:themeColor="text1"/>
        </w:rPr>
        <w:t>项</w:t>
      </w:r>
      <w:r w:rsidRPr="002A164F">
        <w:rPr>
          <w:rFonts w:hint="eastAsia"/>
          <w:color w:val="000000" w:themeColor="text1"/>
        </w:rPr>
        <w:t>的评定结果应为分值，具体</w:t>
      </w:r>
      <w:r w:rsidRPr="002A164F">
        <w:rPr>
          <w:color w:val="000000" w:themeColor="text1"/>
        </w:rPr>
        <w:t>分值应按本标准第</w:t>
      </w:r>
      <w:r w:rsidRPr="002A164F">
        <w:rPr>
          <w:rFonts w:hint="eastAsia"/>
          <w:color w:val="000000" w:themeColor="text1"/>
        </w:rPr>
        <w:t>4、5、6、7</w:t>
      </w:r>
      <w:r w:rsidRPr="002A164F">
        <w:rPr>
          <w:color w:val="000000" w:themeColor="text1"/>
        </w:rPr>
        <w:t>章的规定计算确定。</w:t>
      </w:r>
      <w:r w:rsidRPr="002A164F">
        <w:rPr>
          <w:rFonts w:hint="eastAsia"/>
          <w:color w:val="000000" w:themeColor="text1"/>
        </w:rPr>
        <w:t>评价指标体系还设置加分项，具体</w:t>
      </w:r>
      <w:r w:rsidRPr="002A164F">
        <w:rPr>
          <w:color w:val="000000" w:themeColor="text1"/>
        </w:rPr>
        <w:t>分值应按本标准第</w:t>
      </w:r>
      <w:r w:rsidRPr="002A164F">
        <w:rPr>
          <w:rFonts w:hint="eastAsia"/>
          <w:color w:val="000000" w:themeColor="text1"/>
        </w:rPr>
        <w:t>8</w:t>
      </w:r>
      <w:r w:rsidRPr="002A164F">
        <w:rPr>
          <w:color w:val="000000" w:themeColor="text1"/>
        </w:rPr>
        <w:t>章的规定计算确定。</w:t>
      </w:r>
    </w:p>
    <w:p w:rsidR="00B76074" w:rsidRPr="002A164F" w:rsidRDefault="002A164F">
      <w:pPr>
        <w:pStyle w:val="af3"/>
        <w:ind w:firstLineChars="0" w:firstLine="0"/>
        <w:rPr>
          <w:rFonts w:ascii="Times New Roman" w:hAnsi="Times New Roman" w:cs="Times New Roman"/>
          <w:color w:val="000000" w:themeColor="text1"/>
        </w:rPr>
      </w:pPr>
      <w:bookmarkStart w:id="23" w:name="_Toc7502"/>
      <w:bookmarkStart w:id="24" w:name="_Toc19728"/>
      <w:bookmarkStart w:id="25" w:name="_Toc11870"/>
      <w:bookmarkStart w:id="26" w:name="_Toc15756"/>
      <w:bookmarkStart w:id="27" w:name="_Toc26999"/>
      <w:bookmarkStart w:id="28" w:name="_Toc9530"/>
      <w:bookmarkStart w:id="29" w:name="_Toc11995"/>
      <w:bookmarkStart w:id="30" w:name="_Toc4832"/>
      <w:r w:rsidRPr="002A164F">
        <w:rPr>
          <w:rFonts w:ascii="Times New Roman" w:hAnsi="Times New Roman" w:cs="Times New Roman"/>
          <w:bCs/>
          <w:snapToGrid w:val="0"/>
          <w:color w:val="000000" w:themeColor="text1"/>
        </w:rPr>
        <w:t xml:space="preserve">3.0.3  </w:t>
      </w:r>
      <w:r w:rsidRPr="002A164F">
        <w:rPr>
          <w:rFonts w:ascii="Times New Roman" w:hAnsi="Times New Roman" w:cs="Times New Roman"/>
          <w:color w:val="000000" w:themeColor="text1"/>
        </w:rPr>
        <w:t>装配式</w:t>
      </w:r>
      <w:r w:rsidRPr="002A164F">
        <w:rPr>
          <w:rFonts w:ascii="Times New Roman" w:hAnsi="Times New Roman" w:cs="Times New Roman" w:hint="eastAsia"/>
          <w:color w:val="000000" w:themeColor="text1"/>
        </w:rPr>
        <w:t>内</w:t>
      </w:r>
      <w:r w:rsidRPr="002A164F">
        <w:rPr>
          <w:rFonts w:ascii="Times New Roman" w:hAnsi="Times New Roman" w:cs="Times New Roman"/>
          <w:color w:val="000000" w:themeColor="text1"/>
        </w:rPr>
        <w:t>装修综合评价分值总分</w:t>
      </w:r>
      <w:r w:rsidRPr="002A164F">
        <w:rPr>
          <w:rFonts w:ascii="Times New Roman" w:hAnsi="Times New Roman" w:cs="Times New Roman"/>
          <w:color w:val="000000" w:themeColor="text1"/>
        </w:rPr>
        <w:t>100</w:t>
      </w:r>
      <w:r w:rsidRPr="002A164F">
        <w:rPr>
          <w:rFonts w:ascii="Times New Roman" w:hAnsi="Times New Roman" w:cs="Times New Roman"/>
          <w:color w:val="000000" w:themeColor="text1"/>
        </w:rPr>
        <w:t>分，应根据表</w:t>
      </w:r>
      <w:r w:rsidRPr="002A164F">
        <w:rPr>
          <w:rFonts w:ascii="Times New Roman" w:hAnsi="Times New Roman" w:cs="Times New Roman"/>
          <w:color w:val="000000" w:themeColor="text1"/>
        </w:rPr>
        <w:t>3.0.3</w:t>
      </w:r>
      <w:r w:rsidRPr="002A164F">
        <w:rPr>
          <w:rFonts w:ascii="Times New Roman" w:hAnsi="Times New Roman" w:cs="Times New Roman"/>
          <w:color w:val="000000" w:themeColor="text1"/>
        </w:rPr>
        <w:t>中各评价项得分以及权重系数按式（</w:t>
      </w:r>
      <w:r w:rsidRPr="002A164F">
        <w:rPr>
          <w:rFonts w:ascii="Times New Roman" w:hAnsi="Times New Roman" w:cs="Times New Roman"/>
          <w:color w:val="000000" w:themeColor="text1"/>
        </w:rPr>
        <w:t>3.0.3</w:t>
      </w:r>
      <w:r w:rsidRPr="002A164F">
        <w:rPr>
          <w:rFonts w:ascii="Times New Roman" w:hAnsi="Times New Roman" w:cs="Times New Roman"/>
          <w:color w:val="000000" w:themeColor="text1"/>
        </w:rPr>
        <w:t>）计算：</w:t>
      </w:r>
      <w:bookmarkEnd w:id="23"/>
      <w:bookmarkEnd w:id="24"/>
      <w:bookmarkEnd w:id="25"/>
      <w:bookmarkEnd w:id="26"/>
      <w:bookmarkEnd w:id="27"/>
      <w:bookmarkEnd w:id="28"/>
      <w:bookmarkEnd w:id="29"/>
      <w:bookmarkEnd w:id="30"/>
    </w:p>
    <w:p w:rsidR="00B76074" w:rsidRPr="002A164F" w:rsidRDefault="002A164F" w:rsidP="002A164F">
      <w:pPr>
        <w:widowControl/>
        <w:adjustRightInd w:val="0"/>
        <w:snapToGrid w:val="0"/>
        <w:spacing w:line="360" w:lineRule="auto"/>
        <w:ind w:firstLineChars="683" w:firstLine="1639"/>
        <w:jc w:val="center"/>
        <w:rPr>
          <w:rFonts w:ascii="Times New Roman" w:hAnsi="Times New Roman" w:cs="Times New Roman"/>
          <w:color w:val="000000" w:themeColor="text1"/>
          <w:sz w:val="24"/>
          <w:szCs w:val="24"/>
          <w:lang w:eastAsia="zh-CN"/>
        </w:rPr>
      </w:pPr>
      <m:oMath>
        <m:r>
          <w:rPr>
            <w:rFonts w:ascii="Cambria Math" w:hAnsi="Cambria Math" w:cs="Times New Roman"/>
            <w:color w:val="000000" w:themeColor="text1"/>
            <w:sz w:val="24"/>
            <w:szCs w:val="24"/>
            <w:lang w:eastAsia="zh-CN"/>
          </w:rPr>
          <m:t>Z=</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γ</m:t>
            </m:r>
          </m:e>
          <m:sub>
            <m:r>
              <w:rPr>
                <w:rFonts w:ascii="Cambria Math" w:hAnsi="Cambria Math" w:cs="Times New Roman"/>
                <w:color w:val="000000" w:themeColor="text1"/>
                <w:sz w:val="24"/>
                <w:szCs w:val="24"/>
                <w:lang w:eastAsia="zh-CN"/>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1</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γ</m:t>
            </m:r>
          </m:e>
          <m:sub>
            <m:r>
              <w:rPr>
                <w:rFonts w:ascii="Cambria Math" w:hAnsi="Cambria Math" w:cs="Times New Roman"/>
                <w:color w:val="000000" w:themeColor="text1"/>
                <w:sz w:val="24"/>
                <w:szCs w:val="24"/>
                <w:lang w:eastAsia="zh-CN"/>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2</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γ</m:t>
            </m:r>
          </m:e>
          <m:sub>
            <m:r>
              <w:rPr>
                <w:rFonts w:ascii="Cambria Math" w:hAnsi="Cambria Math" w:cs="Times New Roman"/>
                <w:color w:val="000000" w:themeColor="text1"/>
                <w:sz w:val="24"/>
                <w:szCs w:val="24"/>
                <w:lang w:eastAsia="zh-CN"/>
              </w:rPr>
              <m:t>3</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3</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γ</m:t>
            </m:r>
          </m:e>
          <m:sub>
            <m:r>
              <w:rPr>
                <w:rFonts w:ascii="Cambria Math" w:hAnsi="Cambria Math" w:cs="Times New Roman"/>
                <w:color w:val="000000" w:themeColor="text1"/>
                <w:sz w:val="24"/>
                <w:szCs w:val="24"/>
                <w:lang w:eastAsia="zh-CN"/>
              </w:rPr>
              <m:t>4</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4</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γ</m:t>
            </m:r>
          </m:e>
          <m:sub>
            <m:r>
              <w:rPr>
                <w:rFonts w:ascii="Cambria Math" w:hAnsi="Cambria Math" w:cs="Times New Roman"/>
                <w:color w:val="000000" w:themeColor="text1"/>
                <w:sz w:val="24"/>
                <w:szCs w:val="24"/>
                <w:lang w:eastAsia="zh-CN"/>
              </w:rPr>
              <m:t>5</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5</m:t>
            </m:r>
          </m:sub>
        </m:sSub>
      </m:oMath>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color w:val="000000" w:themeColor="text1"/>
          <w:sz w:val="24"/>
          <w:szCs w:val="24"/>
          <w:lang w:eastAsia="zh-CN"/>
        </w:rPr>
        <w:t>3.0.3</w:t>
      </w:r>
      <w:r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r>
          <m:rPr>
            <m:sty m:val="p"/>
          </m:rPr>
          <w:rPr>
            <w:rFonts w:ascii="Cambria Math" w:hAnsi="Cambria Math" w:cs="Times New Roman"/>
            <w:color w:val="000000" w:themeColor="text1"/>
            <w:sz w:val="24"/>
            <w:szCs w:val="24"/>
            <w:lang w:eastAsia="zh-CN"/>
          </w:rPr>
          <m:t>Z</m:t>
        </m:r>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color w:val="000000" w:themeColor="text1"/>
          <w:sz w:val="24"/>
          <w:szCs w:val="24"/>
          <w:lang w:eastAsia="zh-CN"/>
        </w:rPr>
        <w:t>装配式</w:t>
      </w:r>
      <w:r w:rsidRPr="002A164F">
        <w:rPr>
          <w:rFonts w:ascii="Times New Roman" w:hAnsi="Times New Roman" w:cs="Times New Roman" w:hint="eastAsia"/>
          <w:color w:val="000000" w:themeColor="text1"/>
          <w:sz w:val="24"/>
          <w:szCs w:val="24"/>
          <w:lang w:eastAsia="zh-CN"/>
        </w:rPr>
        <w:t>内</w:t>
      </w:r>
      <w:r w:rsidRPr="002A164F">
        <w:rPr>
          <w:rFonts w:ascii="Times New Roman" w:hAnsi="Times New Roman" w:cs="Times New Roman"/>
          <w:color w:val="000000" w:themeColor="text1"/>
          <w:sz w:val="24"/>
          <w:szCs w:val="24"/>
          <w:lang w:eastAsia="zh-CN"/>
        </w:rPr>
        <w:t>装修综合评价分值；</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Z</m:t>
            </m:r>
          </m:e>
          <m:sub>
            <m:r>
              <m:rPr>
                <m:sty m:val="p"/>
              </m:rPr>
              <w:rPr>
                <w:rFonts w:ascii="Cambria Math" w:hAnsi="Cambria Math" w:cs="Times New Roman"/>
                <w:color w:val="000000" w:themeColor="text1"/>
                <w:sz w:val="24"/>
                <w:szCs w:val="24"/>
                <w:lang w:eastAsia="zh-CN"/>
              </w:rPr>
              <m:t>1</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hint="eastAsia"/>
          <w:color w:val="000000" w:themeColor="text1"/>
          <w:sz w:val="24"/>
          <w:szCs w:val="24"/>
          <w:lang w:eastAsia="zh-CN"/>
        </w:rPr>
        <w:t>协同</w:t>
      </w:r>
      <w:r w:rsidR="002A164F" w:rsidRPr="002A164F">
        <w:rPr>
          <w:rFonts w:ascii="Times New Roman" w:hAnsi="Times New Roman" w:cs="Times New Roman"/>
          <w:color w:val="000000" w:themeColor="text1"/>
          <w:sz w:val="24"/>
          <w:szCs w:val="24"/>
          <w:lang w:eastAsia="zh-CN"/>
        </w:rPr>
        <w:t>设计的评价分值；</w:t>
      </w:r>
    </w:p>
    <w:p w:rsidR="00B76074" w:rsidRPr="002A164F" w:rsidRDefault="001B1197" w:rsidP="002A164F">
      <w:pPr>
        <w:pStyle w:val="a5"/>
        <w:spacing w:line="360" w:lineRule="auto"/>
        <w:ind w:left="0"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lang w:eastAsia="zh-CN"/>
              </w:rPr>
              <m:t>1</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hint="eastAsia"/>
          <w:color w:val="000000" w:themeColor="text1"/>
          <w:sz w:val="24"/>
          <w:szCs w:val="24"/>
          <w:lang w:eastAsia="zh-CN"/>
        </w:rPr>
        <w:t>协同</w:t>
      </w:r>
      <w:r w:rsidR="002A164F" w:rsidRPr="002A164F">
        <w:rPr>
          <w:rFonts w:ascii="Times New Roman" w:hAnsi="Times New Roman" w:cs="Times New Roman"/>
          <w:color w:val="000000" w:themeColor="text1"/>
          <w:sz w:val="24"/>
          <w:szCs w:val="24"/>
          <w:lang w:eastAsia="zh-CN"/>
        </w:rPr>
        <w:t>设计的权重系数；</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Z</m:t>
            </m:r>
          </m:e>
          <m:sub>
            <m:r>
              <m:rPr>
                <m:sty m:val="p"/>
              </m:rPr>
              <w:rPr>
                <w:rFonts w:ascii="Cambria Math" w:hAnsi="Cambria Math" w:cs="Times New Roman"/>
                <w:color w:val="000000" w:themeColor="text1"/>
                <w:sz w:val="24"/>
                <w:szCs w:val="24"/>
                <w:lang w:eastAsia="zh-CN"/>
              </w:rPr>
              <m:t>2</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生产与施工的评价分值；</w:t>
      </w:r>
    </w:p>
    <w:p w:rsidR="00B76074" w:rsidRPr="002A164F" w:rsidRDefault="001B1197" w:rsidP="002A164F">
      <w:pPr>
        <w:pStyle w:val="a5"/>
        <w:spacing w:line="360" w:lineRule="auto"/>
        <w:ind w:left="0"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lang w:eastAsia="zh-CN"/>
              </w:rPr>
              <m:t>2</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生产与施工的权重系数；</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w:bookmarkStart w:id="31" w:name="_Toc29835"/>
        <w:bookmarkStart w:id="32" w:name="_Toc13326"/>
        <w:bookmarkStart w:id="33" w:name="_Toc25246"/>
        <w:bookmarkStart w:id="34" w:name="_Toc13486"/>
        <w:bookmarkStart w:id="35" w:name="_Toc9122"/>
        <w:bookmarkStart w:id="36" w:name="_Toc4854"/>
        <w:bookmarkStart w:id="37" w:name="_Toc11307"/>
        <w:bookmarkStart w:id="38" w:name="_Toc21006"/>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Z</m:t>
            </m:r>
          </m:e>
          <m:sub>
            <m:r>
              <m:rPr>
                <m:sty m:val="p"/>
              </m:rPr>
              <w:rPr>
                <w:rFonts w:ascii="Cambria Math" w:hAnsi="Cambria Math" w:cs="Times New Roman"/>
                <w:color w:val="000000" w:themeColor="text1"/>
                <w:sz w:val="24"/>
                <w:szCs w:val="24"/>
                <w:lang w:eastAsia="zh-CN"/>
              </w:rPr>
              <m:t>3</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装配化程度的评价分值；</w:t>
      </w:r>
    </w:p>
    <w:p w:rsidR="00B76074" w:rsidRPr="002A164F" w:rsidRDefault="001B1197" w:rsidP="002A164F">
      <w:pPr>
        <w:pStyle w:val="a5"/>
        <w:spacing w:line="360" w:lineRule="auto"/>
        <w:ind w:left="0"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lang w:eastAsia="zh-CN"/>
              </w:rPr>
              <m:t>3</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装配化程度的权重系数；</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Z</m:t>
            </m:r>
          </m:e>
          <m:sub>
            <m:r>
              <m:rPr>
                <m:sty m:val="p"/>
              </m:rPr>
              <w:rPr>
                <w:rFonts w:ascii="Cambria Math" w:hAnsi="Cambria Math" w:cs="Times New Roman"/>
                <w:color w:val="000000" w:themeColor="text1"/>
                <w:sz w:val="24"/>
                <w:szCs w:val="24"/>
                <w:lang w:eastAsia="zh-CN"/>
              </w:rPr>
              <m:t>4</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hint="eastAsia"/>
          <w:color w:val="000000" w:themeColor="text1"/>
          <w:sz w:val="24"/>
          <w:szCs w:val="24"/>
          <w:lang w:eastAsia="zh-CN"/>
        </w:rPr>
        <w:t>综合效果</w:t>
      </w:r>
      <w:r w:rsidR="002A164F" w:rsidRPr="002A164F">
        <w:rPr>
          <w:rFonts w:ascii="Times New Roman" w:hAnsi="Times New Roman" w:cs="Times New Roman"/>
          <w:color w:val="000000" w:themeColor="text1"/>
          <w:sz w:val="24"/>
          <w:szCs w:val="24"/>
          <w:lang w:eastAsia="zh-CN"/>
        </w:rPr>
        <w:t>的评价分值；</w:t>
      </w:r>
    </w:p>
    <w:p w:rsidR="00B76074" w:rsidRPr="002A164F" w:rsidRDefault="001B1197" w:rsidP="002A164F">
      <w:pPr>
        <w:pStyle w:val="a5"/>
        <w:spacing w:line="360" w:lineRule="auto"/>
        <w:ind w:left="0"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lang w:eastAsia="zh-CN"/>
              </w:rPr>
              <m:t>4</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hint="eastAsia"/>
          <w:color w:val="000000" w:themeColor="text1"/>
          <w:sz w:val="24"/>
          <w:szCs w:val="24"/>
          <w:lang w:eastAsia="zh-CN"/>
        </w:rPr>
        <w:t>综合效果</w:t>
      </w:r>
      <w:r w:rsidR="002A164F" w:rsidRPr="002A164F">
        <w:rPr>
          <w:rFonts w:ascii="Times New Roman" w:hAnsi="Times New Roman" w:cs="Times New Roman"/>
          <w:color w:val="000000" w:themeColor="text1"/>
          <w:sz w:val="24"/>
          <w:szCs w:val="24"/>
          <w:lang w:eastAsia="zh-CN"/>
        </w:rPr>
        <w:t>的权重系数。</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Z</m:t>
            </m:r>
          </m:e>
          <m:sub>
            <m:r>
              <m:rPr>
                <m:sty m:val="p"/>
              </m:rPr>
              <w:rPr>
                <w:rFonts w:ascii="Cambria Math" w:hAnsi="Cambria Math" w:cs="Times New Roman"/>
                <w:color w:val="000000" w:themeColor="text1"/>
                <w:sz w:val="24"/>
                <w:szCs w:val="24"/>
                <w:lang w:eastAsia="zh-CN"/>
              </w:rPr>
              <m:t>5</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提高与创新的</w:t>
      </w:r>
      <w:r w:rsidR="002A164F" w:rsidRPr="002A164F">
        <w:rPr>
          <w:rFonts w:ascii="Times New Roman" w:hAnsi="Times New Roman" w:cs="Times New Roman" w:hint="eastAsia"/>
          <w:color w:val="000000" w:themeColor="text1"/>
          <w:sz w:val="24"/>
          <w:szCs w:val="24"/>
          <w:lang w:eastAsia="zh-CN"/>
        </w:rPr>
        <w:t>评价</w:t>
      </w:r>
      <w:r w:rsidR="002A164F" w:rsidRPr="002A164F">
        <w:rPr>
          <w:rFonts w:ascii="Times New Roman" w:hAnsi="Times New Roman" w:cs="Times New Roman"/>
          <w:color w:val="000000" w:themeColor="text1"/>
          <w:sz w:val="24"/>
          <w:szCs w:val="24"/>
          <w:lang w:eastAsia="zh-CN"/>
        </w:rPr>
        <w:t>分值；</w:t>
      </w:r>
    </w:p>
    <w:p w:rsidR="00B76074" w:rsidRPr="002A164F" w:rsidRDefault="001B1197" w:rsidP="002A164F">
      <w:pPr>
        <w:pStyle w:val="a5"/>
        <w:spacing w:line="360" w:lineRule="auto"/>
        <w:ind w:left="0"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lang w:eastAsia="zh-CN"/>
              </w:rPr>
              <m:t>5</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提高与创新的权重系数。</w:t>
      </w:r>
    </w:p>
    <w:p w:rsidR="00B76074" w:rsidRPr="002A164F" w:rsidRDefault="002A164F">
      <w:pPr>
        <w:pStyle w:val="a5"/>
        <w:ind w:left="947" w:right="561"/>
        <w:jc w:val="center"/>
        <w:rPr>
          <w:rFonts w:ascii="Times New Roman" w:eastAsia="黑体" w:hAnsi="Times New Roman" w:cs="Times New Roman"/>
          <w:color w:val="000000" w:themeColor="text1"/>
          <w:lang w:eastAsia="zh-CN"/>
        </w:rPr>
      </w:pPr>
      <w:r w:rsidRPr="002A164F">
        <w:rPr>
          <w:rFonts w:ascii="Times New Roman" w:eastAsia="黑体" w:hAnsi="Times New Roman" w:cs="Times New Roman"/>
          <w:color w:val="000000" w:themeColor="text1"/>
          <w:lang w:eastAsia="zh-CN"/>
        </w:rPr>
        <w:t>表</w:t>
      </w:r>
      <w:r w:rsidRPr="002A164F">
        <w:rPr>
          <w:rFonts w:ascii="Times New Roman" w:eastAsia="黑体" w:hAnsi="Times New Roman" w:cs="Times New Roman"/>
          <w:color w:val="000000" w:themeColor="text1"/>
          <w:lang w:eastAsia="zh-CN"/>
        </w:rPr>
        <w:t>3.0.</w:t>
      </w:r>
      <w:r w:rsidRPr="002A164F">
        <w:rPr>
          <w:rFonts w:ascii="Times New Roman" w:eastAsia="黑体" w:hAnsi="Times New Roman" w:cs="Times New Roman" w:hint="eastAsia"/>
          <w:color w:val="000000" w:themeColor="text1"/>
          <w:lang w:eastAsia="zh-CN"/>
        </w:rPr>
        <w:t>3</w:t>
      </w:r>
      <w:r w:rsidRPr="002A164F">
        <w:rPr>
          <w:rFonts w:ascii="Times New Roman" w:eastAsia="黑体" w:hAnsi="Times New Roman" w:cs="Times New Roman"/>
          <w:color w:val="000000" w:themeColor="text1"/>
          <w:lang w:eastAsia="zh-CN"/>
        </w:rPr>
        <w:t xml:space="preserve">  </w:t>
      </w:r>
      <w:r w:rsidRPr="002A164F">
        <w:rPr>
          <w:rFonts w:ascii="Times New Roman" w:eastAsia="黑体" w:hAnsi="Times New Roman" w:cs="Times New Roman" w:hint="eastAsia"/>
          <w:color w:val="000000" w:themeColor="text1"/>
          <w:lang w:eastAsia="zh-CN"/>
        </w:rPr>
        <w:t>各类评分项及加分项分值</w:t>
      </w:r>
      <w:r w:rsidRPr="002A164F">
        <w:rPr>
          <w:rFonts w:ascii="Times New Roman" w:eastAsia="黑体" w:hAnsi="Times New Roman" w:cs="Times New Roman"/>
          <w:color w:val="000000" w:themeColor="text1"/>
          <w:lang w:eastAsia="zh-CN"/>
        </w:rPr>
        <w:t>及权重系数</w:t>
      </w: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8"/>
        <w:gridCol w:w="1970"/>
        <w:gridCol w:w="3166"/>
        <w:gridCol w:w="2331"/>
      </w:tblGrid>
      <w:tr w:rsidR="00B76074" w:rsidRPr="002A164F">
        <w:trPr>
          <w:jc w:val="center"/>
        </w:trPr>
        <w:tc>
          <w:tcPr>
            <w:tcW w:w="2718" w:type="dxa"/>
            <w:gridSpan w:val="2"/>
            <w:vAlign w:val="center"/>
          </w:tcPr>
          <w:p w:rsidR="00B76074" w:rsidRPr="002A164F" w:rsidRDefault="002A164F">
            <w:pPr>
              <w:pStyle w:val="af5"/>
              <w:adjustRightInd w:val="0"/>
              <w:snapToGrid w:val="0"/>
              <w:spacing w:before="240" w:after="240"/>
              <w:rPr>
                <w:rFonts w:ascii="Times New Roman" w:hAnsi="Times New Roman" w:cs="Times New Roman"/>
                <w:color w:val="000000" w:themeColor="text1"/>
                <w:szCs w:val="21"/>
                <w:lang w:eastAsia="zh-CN"/>
              </w:rPr>
            </w:pPr>
            <w:r w:rsidRPr="002A164F">
              <w:rPr>
                <w:rFonts w:ascii="Times New Roman" w:hAnsi="Times New Roman" w:cs="Times New Roman" w:hint="eastAsia"/>
                <w:color w:val="000000" w:themeColor="text1"/>
                <w:szCs w:val="21"/>
                <w:lang w:eastAsia="zh-CN"/>
              </w:rPr>
              <w:t>评价项</w:t>
            </w:r>
          </w:p>
        </w:tc>
        <w:tc>
          <w:tcPr>
            <w:tcW w:w="3166" w:type="dxa"/>
            <w:vAlign w:val="center"/>
          </w:tcPr>
          <w:p w:rsidR="00B76074" w:rsidRPr="002A164F" w:rsidRDefault="002A164F">
            <w:pPr>
              <w:pStyle w:val="af5"/>
              <w:adjustRightInd w:val="0"/>
              <w:snapToGrid w:val="0"/>
              <w:spacing w:before="240" w:after="240"/>
              <w:rPr>
                <w:rFonts w:ascii="Times New Roman" w:hAnsi="Times New Roman" w:cs="Times New Roman"/>
                <w:color w:val="000000" w:themeColor="text1"/>
                <w:szCs w:val="21"/>
                <w:lang w:eastAsia="zh-CN"/>
              </w:rPr>
            </w:pPr>
            <w:r w:rsidRPr="002A164F">
              <w:rPr>
                <w:rFonts w:ascii="Times New Roman" w:hAnsi="Times New Roman" w:cs="Times New Roman" w:hint="eastAsia"/>
                <w:color w:val="000000" w:themeColor="text1"/>
                <w:szCs w:val="21"/>
                <w:lang w:eastAsia="zh-CN"/>
              </w:rPr>
              <w:t>评价分值（最低分值）</w:t>
            </w:r>
          </w:p>
        </w:tc>
        <w:tc>
          <w:tcPr>
            <w:tcW w:w="2331" w:type="dxa"/>
            <w:vAlign w:val="center"/>
          </w:tcPr>
          <w:p w:rsidR="00B76074" w:rsidRPr="002A164F" w:rsidRDefault="002A164F">
            <w:pPr>
              <w:pStyle w:val="af5"/>
              <w:adjustRightInd w:val="0"/>
              <w:snapToGrid w:val="0"/>
              <w:spacing w:before="240" w:after="240"/>
              <w:rPr>
                <w:rFonts w:ascii="Times New Roman" w:hAnsi="Times New Roman" w:cs="Times New Roman"/>
                <w:color w:val="000000" w:themeColor="text1"/>
                <w:szCs w:val="21"/>
                <w:lang w:eastAsia="zh-CN"/>
              </w:rPr>
            </w:pPr>
            <w:r w:rsidRPr="002A164F">
              <w:rPr>
                <w:rFonts w:ascii="Times New Roman" w:hAnsi="Times New Roman" w:cs="Times New Roman" w:hint="eastAsia"/>
                <w:color w:val="000000" w:themeColor="text1"/>
                <w:szCs w:val="21"/>
                <w:lang w:eastAsia="zh-CN"/>
              </w:rPr>
              <w:t>权重系数</w:t>
            </w:r>
          </w:p>
        </w:tc>
      </w:tr>
      <w:tr w:rsidR="00B76074" w:rsidRPr="002A164F">
        <w:trPr>
          <w:jc w:val="center"/>
        </w:trPr>
        <w:tc>
          <w:tcPr>
            <w:tcW w:w="748" w:type="dxa"/>
            <w:vMerge w:val="restar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评分项</w:t>
            </w:r>
          </w:p>
        </w:tc>
        <w:tc>
          <w:tcPr>
            <w:tcW w:w="1970"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协同</w:t>
            </w:r>
            <w:r w:rsidRPr="002A164F">
              <w:rPr>
                <w:rFonts w:ascii="Times New Roman" w:hAnsi="Times New Roman" w:cs="Times New Roman"/>
                <w:color w:val="000000" w:themeColor="text1"/>
                <w:sz w:val="21"/>
                <w:szCs w:val="21"/>
                <w:lang w:eastAsia="zh-CN"/>
              </w:rPr>
              <w:t>设计</w:t>
            </w:r>
          </w:p>
        </w:tc>
        <w:tc>
          <w:tcPr>
            <w:tcW w:w="3166"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0~100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50</w:t>
            </w:r>
            <w:r w:rsidRPr="002A164F">
              <w:rPr>
                <w:rFonts w:ascii="Times New Roman" w:hAnsi="Times New Roman" w:cs="Times New Roman" w:hint="eastAsia"/>
                <w:color w:val="000000" w:themeColor="text1"/>
                <w:sz w:val="21"/>
                <w:szCs w:val="21"/>
                <w:lang w:eastAsia="zh-CN"/>
              </w:rPr>
              <w:t>）</w:t>
            </w:r>
          </w:p>
        </w:tc>
        <w:tc>
          <w:tcPr>
            <w:tcW w:w="2331"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hint="eastAsia"/>
                <w:color w:val="000000" w:themeColor="text1"/>
                <w:sz w:val="21"/>
                <w:szCs w:val="21"/>
                <w:lang w:eastAsia="zh-CN"/>
              </w:rPr>
              <w:t>0.25</w:t>
            </w:r>
          </w:p>
        </w:tc>
      </w:tr>
      <w:tr w:rsidR="00B76074" w:rsidRPr="002A164F">
        <w:trPr>
          <w:jc w:val="center"/>
        </w:trPr>
        <w:tc>
          <w:tcPr>
            <w:tcW w:w="748" w:type="dxa"/>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lang w:eastAsia="zh-CN"/>
              </w:rPr>
            </w:pPr>
          </w:p>
        </w:tc>
        <w:tc>
          <w:tcPr>
            <w:tcW w:w="1970"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生产与施工</w:t>
            </w:r>
          </w:p>
        </w:tc>
        <w:tc>
          <w:tcPr>
            <w:tcW w:w="3166"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0~100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50</w:t>
            </w:r>
            <w:r w:rsidRPr="002A164F">
              <w:rPr>
                <w:rFonts w:ascii="Times New Roman" w:hAnsi="Times New Roman" w:cs="Times New Roman" w:hint="eastAsia"/>
                <w:color w:val="000000" w:themeColor="text1"/>
                <w:sz w:val="21"/>
                <w:szCs w:val="21"/>
                <w:lang w:eastAsia="zh-CN"/>
              </w:rPr>
              <w:t>）</w:t>
            </w:r>
          </w:p>
        </w:tc>
        <w:tc>
          <w:tcPr>
            <w:tcW w:w="2331"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0.25</w:t>
            </w:r>
          </w:p>
        </w:tc>
      </w:tr>
      <w:tr w:rsidR="00B76074" w:rsidRPr="002A164F">
        <w:trPr>
          <w:jc w:val="center"/>
        </w:trPr>
        <w:tc>
          <w:tcPr>
            <w:tcW w:w="748" w:type="dxa"/>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rPr>
            </w:pPr>
          </w:p>
        </w:tc>
        <w:tc>
          <w:tcPr>
            <w:tcW w:w="1970"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装配</w:t>
            </w:r>
            <w:r w:rsidRPr="002A164F">
              <w:rPr>
                <w:rFonts w:ascii="Times New Roman" w:hAnsi="Times New Roman" w:cs="Times New Roman" w:hint="eastAsia"/>
                <w:color w:val="000000" w:themeColor="text1"/>
                <w:sz w:val="21"/>
                <w:szCs w:val="21"/>
                <w:lang w:eastAsia="zh-CN"/>
              </w:rPr>
              <w:t>化程度</w:t>
            </w:r>
          </w:p>
        </w:tc>
        <w:tc>
          <w:tcPr>
            <w:tcW w:w="3166"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0~100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lang w:eastAsia="zh-CN"/>
              </w:rPr>
              <w:t>45</w:t>
            </w:r>
            <w:r w:rsidRPr="002A164F">
              <w:rPr>
                <w:rFonts w:ascii="Times New Roman" w:hAnsi="Times New Roman" w:cs="Times New Roman" w:hint="eastAsia"/>
                <w:color w:val="000000" w:themeColor="text1"/>
                <w:sz w:val="21"/>
                <w:szCs w:val="21"/>
                <w:lang w:eastAsia="zh-CN"/>
              </w:rPr>
              <w:t>）</w:t>
            </w:r>
          </w:p>
        </w:tc>
        <w:tc>
          <w:tcPr>
            <w:tcW w:w="2331"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hint="eastAsia"/>
                <w:color w:val="000000" w:themeColor="text1"/>
                <w:sz w:val="21"/>
                <w:szCs w:val="21"/>
                <w:lang w:eastAsia="zh-CN"/>
              </w:rPr>
              <w:t>0.25</w:t>
            </w:r>
          </w:p>
        </w:tc>
      </w:tr>
      <w:tr w:rsidR="00B76074" w:rsidRPr="002A164F">
        <w:trPr>
          <w:jc w:val="center"/>
        </w:trPr>
        <w:tc>
          <w:tcPr>
            <w:tcW w:w="748" w:type="dxa"/>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lang w:eastAsia="zh-CN"/>
              </w:rPr>
            </w:pPr>
          </w:p>
        </w:tc>
        <w:tc>
          <w:tcPr>
            <w:tcW w:w="1970"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综合效果</w:t>
            </w:r>
          </w:p>
        </w:tc>
        <w:tc>
          <w:tcPr>
            <w:tcW w:w="3166"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0</w:t>
            </w:r>
            <w:r w:rsidRPr="002A164F">
              <w:rPr>
                <w:rFonts w:ascii="Times New Roman" w:hAnsi="Times New Roman" w:cs="Times New Roman"/>
                <w:color w:val="000000" w:themeColor="text1"/>
                <w:sz w:val="21"/>
                <w:szCs w:val="21"/>
                <w:lang w:eastAsia="zh-CN"/>
              </w:rPr>
              <w:t>~100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35</w:t>
            </w:r>
            <w:r w:rsidRPr="002A164F">
              <w:rPr>
                <w:rFonts w:ascii="Times New Roman" w:hAnsi="Times New Roman" w:cs="Times New Roman" w:hint="eastAsia"/>
                <w:color w:val="000000" w:themeColor="text1"/>
                <w:sz w:val="21"/>
                <w:szCs w:val="21"/>
                <w:lang w:eastAsia="zh-CN"/>
              </w:rPr>
              <w:t>）</w:t>
            </w:r>
          </w:p>
        </w:tc>
        <w:tc>
          <w:tcPr>
            <w:tcW w:w="2331"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0.25</w:t>
            </w:r>
          </w:p>
        </w:tc>
      </w:tr>
      <w:tr w:rsidR="00B76074" w:rsidRPr="002A164F">
        <w:trPr>
          <w:jc w:val="center"/>
        </w:trPr>
        <w:tc>
          <w:tcPr>
            <w:tcW w:w="74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hint="eastAsia"/>
                <w:color w:val="000000" w:themeColor="text1"/>
                <w:sz w:val="21"/>
                <w:szCs w:val="21"/>
                <w:lang w:eastAsia="zh-CN"/>
              </w:rPr>
              <w:t>加分项</w:t>
            </w:r>
          </w:p>
        </w:tc>
        <w:tc>
          <w:tcPr>
            <w:tcW w:w="1970"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提高与创新</w:t>
            </w:r>
          </w:p>
        </w:tc>
        <w:tc>
          <w:tcPr>
            <w:tcW w:w="3166"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0~100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40</w:t>
            </w:r>
            <w:r w:rsidRPr="002A164F">
              <w:rPr>
                <w:rFonts w:ascii="Times New Roman" w:hAnsi="Times New Roman" w:cs="Times New Roman" w:hint="eastAsia"/>
                <w:color w:val="000000" w:themeColor="text1"/>
                <w:sz w:val="21"/>
                <w:szCs w:val="21"/>
                <w:lang w:eastAsia="zh-CN"/>
              </w:rPr>
              <w:t>）</w:t>
            </w:r>
          </w:p>
        </w:tc>
        <w:tc>
          <w:tcPr>
            <w:tcW w:w="2331"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0.</w:t>
            </w:r>
            <w:r w:rsidRPr="002A164F">
              <w:rPr>
                <w:rFonts w:ascii="Times New Roman" w:hAnsi="Times New Roman" w:cs="Times New Roman" w:hint="eastAsia"/>
                <w:color w:val="000000" w:themeColor="text1"/>
                <w:sz w:val="21"/>
                <w:szCs w:val="21"/>
                <w:lang w:eastAsia="zh-CN"/>
              </w:rPr>
              <w:t>10</w:t>
            </w:r>
          </w:p>
        </w:tc>
      </w:tr>
    </w:tbl>
    <w:p w:rsidR="00B76074" w:rsidRPr="002A164F" w:rsidRDefault="002A164F">
      <w:pPr>
        <w:pStyle w:val="af3"/>
        <w:ind w:firstLineChars="0" w:firstLine="0"/>
        <w:rPr>
          <w:color w:val="000000" w:themeColor="text1"/>
        </w:rPr>
      </w:pPr>
      <w:r w:rsidRPr="002A164F">
        <w:rPr>
          <w:rFonts w:ascii="Times New Roman" w:hAnsi="Times New Roman" w:cs="Times New Roman"/>
          <w:bCs/>
          <w:snapToGrid w:val="0"/>
          <w:color w:val="000000" w:themeColor="text1"/>
        </w:rPr>
        <w:t>3.0.4</w:t>
      </w:r>
      <w:r w:rsidRPr="002A164F">
        <w:rPr>
          <w:color w:val="000000" w:themeColor="text1"/>
        </w:rPr>
        <w:t xml:space="preserve">  既有建筑中装配式</w:t>
      </w:r>
      <w:r w:rsidRPr="002A164F">
        <w:rPr>
          <w:rFonts w:hint="eastAsia"/>
          <w:color w:val="000000" w:themeColor="text1"/>
        </w:rPr>
        <w:t>内</w:t>
      </w:r>
      <w:r w:rsidRPr="002A164F">
        <w:rPr>
          <w:color w:val="000000" w:themeColor="text1"/>
        </w:rPr>
        <w:t>装修评价应分两阶段进行，并符合下列规定：</w:t>
      </w:r>
      <w:bookmarkEnd w:id="31"/>
      <w:r w:rsidRPr="002A164F">
        <w:rPr>
          <w:color w:val="000000" w:themeColor="text1"/>
        </w:rPr>
        <w:t xml:space="preserve"> </w:t>
      </w:r>
    </w:p>
    <w:p w:rsidR="00B76074" w:rsidRPr="002A164F" w:rsidRDefault="002A164F" w:rsidP="002A164F">
      <w:pPr>
        <w:pStyle w:val="af3"/>
        <w:ind w:firstLineChars="200" w:firstLine="480"/>
        <w:rPr>
          <w:color w:val="000000" w:themeColor="text1"/>
        </w:rPr>
      </w:pPr>
      <w:bookmarkStart w:id="39" w:name="_Toc25064"/>
      <w:r w:rsidRPr="002A164F">
        <w:rPr>
          <w:bCs/>
          <w:color w:val="000000" w:themeColor="text1"/>
        </w:rPr>
        <w:t>1</w:t>
      </w:r>
      <w:r w:rsidRPr="002A164F">
        <w:rPr>
          <w:color w:val="000000" w:themeColor="text1"/>
        </w:rPr>
        <w:t xml:space="preserve">  </w:t>
      </w:r>
      <w:r w:rsidRPr="002A164F">
        <w:rPr>
          <w:rFonts w:hint="eastAsia"/>
          <w:color w:val="000000" w:themeColor="text1"/>
        </w:rPr>
        <w:t>第一阶段，应</w:t>
      </w:r>
      <w:r w:rsidRPr="002A164F">
        <w:rPr>
          <w:color w:val="000000" w:themeColor="text1"/>
        </w:rPr>
        <w:t>按施工图审查合格的设计文件计算装配</w:t>
      </w:r>
      <w:r w:rsidRPr="002A164F">
        <w:rPr>
          <w:rFonts w:hint="eastAsia"/>
          <w:color w:val="000000" w:themeColor="text1"/>
        </w:rPr>
        <w:t>化程度</w:t>
      </w:r>
      <w:r w:rsidRPr="002A164F">
        <w:rPr>
          <w:color w:val="000000" w:themeColor="text1"/>
        </w:rPr>
        <w:t>；</w:t>
      </w:r>
      <w:bookmarkEnd w:id="39"/>
    </w:p>
    <w:p w:rsidR="00B76074" w:rsidRPr="002A164F" w:rsidRDefault="002A164F" w:rsidP="002A164F">
      <w:pPr>
        <w:pStyle w:val="af3"/>
        <w:ind w:firstLineChars="200" w:firstLine="480"/>
        <w:rPr>
          <w:color w:val="000000" w:themeColor="text1"/>
        </w:rPr>
      </w:pPr>
      <w:bookmarkStart w:id="40" w:name="_Toc27828"/>
      <w:r w:rsidRPr="002A164F">
        <w:rPr>
          <w:bCs/>
          <w:color w:val="000000" w:themeColor="text1"/>
        </w:rPr>
        <w:t>2</w:t>
      </w:r>
      <w:r w:rsidRPr="002A164F">
        <w:rPr>
          <w:color w:val="000000" w:themeColor="text1"/>
        </w:rPr>
        <w:t xml:space="preserve">  </w:t>
      </w:r>
      <w:r w:rsidRPr="002A164F">
        <w:rPr>
          <w:rFonts w:hint="eastAsia"/>
          <w:color w:val="000000" w:themeColor="text1"/>
        </w:rPr>
        <w:t>第二阶段，项目竣工验收后，应按竣工验收资料计算装配化程度</w:t>
      </w:r>
      <w:r w:rsidRPr="002A164F">
        <w:rPr>
          <w:color w:val="000000" w:themeColor="text1"/>
        </w:rPr>
        <w:t>，并进行装配式</w:t>
      </w:r>
      <w:r w:rsidRPr="002A164F">
        <w:rPr>
          <w:rFonts w:hint="eastAsia"/>
          <w:color w:val="000000" w:themeColor="text1"/>
        </w:rPr>
        <w:t>内</w:t>
      </w:r>
      <w:r w:rsidRPr="002A164F">
        <w:rPr>
          <w:color w:val="000000" w:themeColor="text1"/>
        </w:rPr>
        <w:t>装修</w:t>
      </w:r>
      <w:r w:rsidRPr="002A164F">
        <w:rPr>
          <w:rFonts w:hint="eastAsia"/>
          <w:color w:val="000000" w:themeColor="text1"/>
        </w:rPr>
        <w:t>的认定</w:t>
      </w:r>
      <w:r w:rsidRPr="002A164F">
        <w:rPr>
          <w:color w:val="000000" w:themeColor="text1"/>
        </w:rPr>
        <w:t>和等级划分。</w:t>
      </w:r>
      <w:bookmarkEnd w:id="40"/>
    </w:p>
    <w:p w:rsidR="00B76074" w:rsidRPr="002A164F" w:rsidRDefault="002A164F">
      <w:pPr>
        <w:pStyle w:val="af3"/>
        <w:ind w:firstLineChars="0" w:firstLine="0"/>
        <w:rPr>
          <w:rFonts w:ascii="仿宋" w:eastAsia="仿宋" w:hAnsi="仿宋"/>
          <w:color w:val="000000" w:themeColor="text1"/>
        </w:rPr>
      </w:pPr>
      <w:r w:rsidRPr="002A164F">
        <w:rPr>
          <w:rFonts w:ascii="仿宋" w:eastAsia="仿宋" w:hAnsi="仿宋" w:hint="eastAsia"/>
          <w:color w:val="000000" w:themeColor="text1"/>
        </w:rPr>
        <w:t>【条文说明】装配式内装修评价分预评价和项目评价两阶段，来确保评价质量和效果。</w:t>
      </w:r>
    </w:p>
    <w:p w:rsidR="00B76074" w:rsidRPr="002A164F" w:rsidRDefault="002A164F" w:rsidP="002A164F">
      <w:pPr>
        <w:pStyle w:val="af3"/>
        <w:ind w:firstLine="360"/>
        <w:rPr>
          <w:rFonts w:ascii="仿宋" w:eastAsia="仿宋" w:hAnsi="仿宋"/>
          <w:color w:val="000000" w:themeColor="text1"/>
        </w:rPr>
      </w:pPr>
      <w:r w:rsidRPr="002A164F">
        <w:rPr>
          <w:rFonts w:ascii="仿宋" w:eastAsia="仿宋" w:hAnsi="仿宋" w:hint="eastAsia"/>
          <w:color w:val="000000" w:themeColor="text1"/>
        </w:rPr>
        <w:lastRenderedPageBreak/>
        <w:t>第一阶段是在</w:t>
      </w:r>
      <w:r w:rsidRPr="002A164F">
        <w:rPr>
          <w:rFonts w:ascii="仿宋" w:eastAsia="仿宋" w:hAnsi="仿宋"/>
          <w:color w:val="000000" w:themeColor="text1"/>
        </w:rPr>
        <w:t>施工图审查合格</w:t>
      </w:r>
      <w:r w:rsidRPr="002A164F">
        <w:rPr>
          <w:rFonts w:ascii="仿宋" w:eastAsia="仿宋" w:hAnsi="仿宋" w:hint="eastAsia"/>
          <w:color w:val="000000" w:themeColor="text1"/>
        </w:rPr>
        <w:t>后进行，设计单位结合施工图审查合格的设计文件对本标准的评价指标进行逐一计算。该阶段的作用是测算各评价项的装配化程度，为设计单位提供数据依据作为参考。如果测算结果未达装配式内装修的相关要求，设计单位可以根据发现的不足，通过调整或优化设计方案后使其满足评价要求。</w:t>
      </w:r>
    </w:p>
    <w:p w:rsidR="00B76074" w:rsidRDefault="002A164F" w:rsidP="002A164F">
      <w:pPr>
        <w:pStyle w:val="af3"/>
        <w:ind w:firstLine="360"/>
        <w:rPr>
          <w:rFonts w:ascii="仿宋" w:eastAsia="仿宋" w:hAnsi="仿宋"/>
          <w:color w:val="000000" w:themeColor="text1"/>
        </w:rPr>
      </w:pPr>
      <w:r w:rsidRPr="002A164F">
        <w:rPr>
          <w:rFonts w:ascii="仿宋" w:eastAsia="仿宋" w:hAnsi="仿宋" w:hint="eastAsia"/>
          <w:color w:val="000000" w:themeColor="text1"/>
        </w:rPr>
        <w:t>第二阶段是在项目竣工验收后进行，建设单位结合竣工资料和相关证明文件对本标准的评价指标进行逐一计算，评定项目是否为装配式内装修。</w:t>
      </w:r>
      <w:bookmarkStart w:id="41" w:name="_Toc984"/>
      <w:bookmarkStart w:id="42" w:name="_Toc12428"/>
      <w:bookmarkStart w:id="43" w:name="_Toc15826"/>
      <w:bookmarkStart w:id="44" w:name="_Toc23269"/>
      <w:bookmarkStart w:id="45" w:name="_Toc22430"/>
      <w:bookmarkEnd w:id="32"/>
      <w:bookmarkEnd w:id="33"/>
      <w:bookmarkEnd w:id="34"/>
      <w:bookmarkEnd w:id="35"/>
      <w:bookmarkEnd w:id="36"/>
      <w:bookmarkEnd w:id="37"/>
      <w:bookmarkEnd w:id="38"/>
    </w:p>
    <w:p w:rsidR="00B76074" w:rsidRPr="002A164F" w:rsidRDefault="002A164F">
      <w:pPr>
        <w:widowControl/>
        <w:autoSpaceDE/>
        <w:autoSpaceDN/>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bCs/>
          <w:color w:val="000000" w:themeColor="text1"/>
          <w:kern w:val="2"/>
          <w:sz w:val="32"/>
          <w:szCs w:val="32"/>
          <w:lang w:eastAsia="zh-CN"/>
        </w:rPr>
        <w:br w:type="page"/>
      </w:r>
    </w:p>
    <w:p w:rsidR="00B76074" w:rsidRPr="002A164F" w:rsidRDefault="002A164F" w:rsidP="00F8282C">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46" w:name="_Toc154608197"/>
      <w:r w:rsidRPr="002A164F">
        <w:rPr>
          <w:rFonts w:ascii="Times New Roman" w:hAnsi="Times New Roman" w:cs="Times New Roman" w:hint="eastAsia"/>
          <w:bCs/>
          <w:color w:val="000000" w:themeColor="text1"/>
          <w:kern w:val="2"/>
          <w:sz w:val="32"/>
          <w:szCs w:val="32"/>
          <w:lang w:eastAsia="zh-CN"/>
        </w:rPr>
        <w:lastRenderedPageBreak/>
        <w:t xml:space="preserve">4 </w:t>
      </w:r>
      <w:r w:rsidRPr="002A164F">
        <w:rPr>
          <w:rFonts w:ascii="Times New Roman" w:hAnsi="Times New Roman" w:cs="Times New Roman" w:hint="eastAsia"/>
          <w:bCs/>
          <w:color w:val="000000" w:themeColor="text1"/>
          <w:kern w:val="2"/>
          <w:sz w:val="32"/>
          <w:szCs w:val="32"/>
          <w:lang w:eastAsia="zh-CN"/>
        </w:rPr>
        <w:t>协同设计评价</w:t>
      </w:r>
      <w:bookmarkEnd w:id="46"/>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hAnsi="Times New Roman" w:cs="Times New Roman"/>
          <w:bCs/>
          <w:color w:val="000000" w:themeColor="text1"/>
          <w:sz w:val="24"/>
          <w:szCs w:val="24"/>
          <w:lang w:eastAsia="zh-CN"/>
        </w:rPr>
      </w:pPr>
      <w:bookmarkStart w:id="47" w:name="_Toc154608198"/>
      <w:r w:rsidRPr="002A164F">
        <w:rPr>
          <w:rFonts w:ascii="Times New Roman" w:eastAsia="黑体" w:hAnsi="Times New Roman" w:cs="Times New Roman"/>
          <w:bCs/>
          <w:color w:val="000000" w:themeColor="text1"/>
          <w:kern w:val="2"/>
          <w:sz w:val="24"/>
          <w:szCs w:val="24"/>
          <w:lang w:eastAsia="zh-CN"/>
        </w:rPr>
        <w:t>4.1</w:t>
      </w:r>
      <w:r w:rsidRPr="002A164F">
        <w:rPr>
          <w:rFonts w:ascii="Times New Roman" w:eastAsia="黑体" w:hAnsi="Times New Roman" w:cs="Times New Roman"/>
          <w:color w:val="000000" w:themeColor="text1"/>
          <w:kern w:val="2"/>
          <w:sz w:val="24"/>
          <w:szCs w:val="24"/>
          <w:lang w:eastAsia="zh-CN"/>
        </w:rPr>
        <w:t xml:space="preserve"> </w:t>
      </w:r>
      <w:r w:rsidRPr="002A164F">
        <w:rPr>
          <w:rFonts w:ascii="Times New Roman" w:eastAsia="黑体" w:hAnsi="Times New Roman" w:cs="Times New Roman" w:hint="eastAsia"/>
          <w:color w:val="000000" w:themeColor="text1"/>
          <w:kern w:val="2"/>
          <w:sz w:val="24"/>
          <w:szCs w:val="24"/>
          <w:lang w:eastAsia="zh-CN"/>
        </w:rPr>
        <w:t>控制项</w:t>
      </w:r>
      <w:bookmarkEnd w:id="47"/>
    </w:p>
    <w:p w:rsidR="00B76074" w:rsidRPr="002A164F" w:rsidRDefault="002A164F">
      <w:pPr>
        <w:pStyle w:val="a5"/>
        <w:adjustRightInd w:val="0"/>
        <w:snapToGrid w:val="0"/>
        <w:spacing w:line="360" w:lineRule="auto"/>
        <w:ind w:left="0"/>
        <w:jc w:val="both"/>
        <w:rPr>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4.</w:t>
      </w:r>
      <w:r w:rsidRPr="002A164F">
        <w:rPr>
          <w:rFonts w:ascii="Times New Roman" w:hAnsi="Times New Roman" w:cs="Times New Roman"/>
          <w:bCs/>
          <w:color w:val="000000" w:themeColor="text1"/>
          <w:sz w:val="24"/>
          <w:szCs w:val="24"/>
          <w:lang w:eastAsia="zh-CN"/>
        </w:rPr>
        <w:t>1</w:t>
      </w:r>
      <w:r w:rsidRPr="002A164F">
        <w:rPr>
          <w:rFonts w:ascii="Times New Roman" w:hAnsi="Times New Roman" w:cs="Times New Roman" w:hint="eastAsia"/>
          <w:bCs/>
          <w:color w:val="000000" w:themeColor="text1"/>
          <w:sz w:val="24"/>
          <w:szCs w:val="24"/>
          <w:lang w:eastAsia="zh-CN"/>
        </w:rPr>
        <w:t>.</w:t>
      </w:r>
      <w:r w:rsidRPr="002A164F">
        <w:rPr>
          <w:rFonts w:ascii="Times New Roman" w:hAnsi="Times New Roman" w:cs="Times New Roman"/>
          <w:bCs/>
          <w:color w:val="000000" w:themeColor="text1"/>
          <w:sz w:val="24"/>
          <w:szCs w:val="24"/>
          <w:lang w:eastAsia="zh-CN"/>
        </w:rPr>
        <w:t>1</w:t>
      </w:r>
      <w:r w:rsidRPr="002A164F">
        <w:rPr>
          <w:rFonts w:ascii="Times New Roman" w:hAnsi="Times New Roman" w:cs="Times New Roman" w:hint="eastAsia"/>
          <w:bCs/>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装配式</w:t>
      </w:r>
      <w:r w:rsidRPr="002A164F">
        <w:rPr>
          <w:rFonts w:ascii="Times New Roman" w:hAnsi="Times New Roman" w:cs="Times New Roman" w:hint="eastAsia"/>
          <w:color w:val="000000" w:themeColor="text1"/>
          <w:sz w:val="24"/>
          <w:szCs w:val="24"/>
          <w:lang w:eastAsia="zh-CN"/>
        </w:rPr>
        <w:t>内装修</w:t>
      </w:r>
      <w:r w:rsidRPr="002A164F">
        <w:rPr>
          <w:rFonts w:ascii="Times New Roman" w:hAnsi="Times New Roman" w:cs="Times New Roman"/>
          <w:color w:val="000000" w:themeColor="text1"/>
          <w:sz w:val="24"/>
          <w:szCs w:val="24"/>
          <w:lang w:eastAsia="zh-CN"/>
        </w:rPr>
        <w:t>应协同建筑、结构、给水排水、供暖、通风和空调、电气、智能化等各专业</w:t>
      </w:r>
      <w:r w:rsidRPr="002A164F">
        <w:rPr>
          <w:rFonts w:ascii="Times New Roman" w:hAnsi="Times New Roman" w:cs="Times New Roman" w:hint="eastAsia"/>
          <w:color w:val="000000" w:themeColor="text1"/>
          <w:sz w:val="24"/>
          <w:szCs w:val="24"/>
          <w:lang w:eastAsia="zh-CN"/>
        </w:rPr>
        <w:t>，统筹设计、生产、安装和运维各阶段的需求，</w:t>
      </w:r>
      <w:r w:rsidRPr="002A164F">
        <w:rPr>
          <w:rFonts w:ascii="Times New Roman" w:hAnsi="Times New Roman" w:cs="Times New Roman"/>
          <w:color w:val="000000" w:themeColor="text1"/>
          <w:sz w:val="24"/>
          <w:szCs w:val="24"/>
          <w:lang w:eastAsia="zh-CN"/>
        </w:rPr>
        <w:t>进行协同设计。当建筑施工图送审时，施工图</w:t>
      </w:r>
      <w:r w:rsidRPr="002A164F">
        <w:rPr>
          <w:rFonts w:ascii="Times New Roman" w:hAnsi="Times New Roman" w:cs="Times New Roman" w:hint="eastAsia"/>
          <w:color w:val="000000" w:themeColor="text1"/>
          <w:sz w:val="24"/>
          <w:szCs w:val="24"/>
          <w:lang w:eastAsia="zh-CN"/>
        </w:rPr>
        <w:t>需</w:t>
      </w:r>
      <w:r w:rsidRPr="002A164F">
        <w:rPr>
          <w:rFonts w:ascii="Times New Roman" w:hAnsi="Times New Roman" w:cs="Times New Roman"/>
          <w:color w:val="000000" w:themeColor="text1"/>
          <w:sz w:val="24"/>
          <w:szCs w:val="24"/>
          <w:lang w:eastAsia="zh-CN"/>
        </w:rPr>
        <w:t>体现</w:t>
      </w:r>
      <w:r w:rsidRPr="002A164F">
        <w:rPr>
          <w:rFonts w:ascii="Times New Roman" w:hAnsi="Times New Roman" w:cs="Times New Roman" w:hint="eastAsia"/>
          <w:color w:val="000000" w:themeColor="text1"/>
          <w:sz w:val="24"/>
          <w:szCs w:val="24"/>
          <w:lang w:eastAsia="zh-CN"/>
        </w:rPr>
        <w:t>装配式内装修设计、</w:t>
      </w:r>
      <w:r w:rsidRPr="002A164F">
        <w:rPr>
          <w:rFonts w:ascii="Times New Roman" w:hAnsi="Times New Roman" w:cs="Times New Roman"/>
          <w:color w:val="000000" w:themeColor="text1"/>
          <w:sz w:val="24"/>
          <w:szCs w:val="24"/>
          <w:lang w:eastAsia="zh-CN"/>
        </w:rPr>
        <w:t>部品</w:t>
      </w:r>
      <w:r w:rsidRPr="002A164F">
        <w:rPr>
          <w:rFonts w:ascii="Times New Roman" w:hAnsi="Times New Roman" w:cs="Times New Roman" w:hint="eastAsia"/>
          <w:color w:val="000000" w:themeColor="text1"/>
          <w:sz w:val="24"/>
          <w:szCs w:val="24"/>
          <w:lang w:eastAsia="zh-CN"/>
        </w:rPr>
        <w:t>部件</w:t>
      </w:r>
      <w:r w:rsidRPr="002A164F">
        <w:rPr>
          <w:rFonts w:ascii="Times New Roman" w:hAnsi="Times New Roman" w:cs="Times New Roman"/>
          <w:color w:val="000000" w:themeColor="text1"/>
          <w:sz w:val="24"/>
          <w:szCs w:val="24"/>
          <w:lang w:eastAsia="zh-CN"/>
        </w:rPr>
        <w:t>选型及关键技术参数</w:t>
      </w:r>
      <w:r w:rsidRPr="002A164F">
        <w:rPr>
          <w:rFonts w:ascii="Times New Roman" w:hAnsi="Times New Roman" w:cs="Times New Roman" w:hint="eastAsia"/>
          <w:color w:val="000000" w:themeColor="text1"/>
          <w:sz w:val="24"/>
          <w:szCs w:val="24"/>
          <w:lang w:eastAsia="zh-CN"/>
        </w:rPr>
        <w:t>等</w:t>
      </w:r>
      <w:r w:rsidRPr="002A164F">
        <w:rPr>
          <w:rFonts w:ascii="Times New Roman" w:hAnsi="Times New Roman" w:cs="Times New Roman"/>
          <w:color w:val="000000" w:themeColor="text1"/>
          <w:sz w:val="24"/>
          <w:szCs w:val="24"/>
          <w:lang w:eastAsia="zh-CN"/>
        </w:rPr>
        <w:t>相关内容。</w:t>
      </w:r>
    </w:p>
    <w:p w:rsidR="00B76074" w:rsidRPr="002A164F" w:rsidRDefault="002A164F">
      <w:pPr>
        <w:pStyle w:val="a5"/>
        <w:adjustRightInd w:val="0"/>
        <w:snapToGrid w:val="0"/>
        <w:spacing w:line="360" w:lineRule="auto"/>
        <w:ind w:left="0"/>
        <w:jc w:val="both"/>
        <w:rPr>
          <w:color w:val="000000" w:themeColor="text1"/>
          <w:sz w:val="24"/>
          <w:szCs w:val="24"/>
          <w:lang w:eastAsia="zh-CN"/>
        </w:rPr>
      </w:pPr>
      <w:r w:rsidRPr="002A164F">
        <w:rPr>
          <w:rFonts w:ascii="Times New Roman" w:hAnsi="Times New Roman" w:cs="Times New Roman"/>
          <w:bCs/>
          <w:color w:val="000000" w:themeColor="text1"/>
          <w:sz w:val="24"/>
          <w:szCs w:val="24"/>
          <w:lang w:eastAsia="zh-CN"/>
        </w:rPr>
        <w:t>4.1.2</w:t>
      </w:r>
      <w:r w:rsidRPr="002A164F">
        <w:rPr>
          <w:rFonts w:ascii="Times New Roman" w:hAnsi="Times New Roman" w:cs="Times New Roman" w:hint="eastAsia"/>
          <w:bCs/>
          <w:color w:val="000000" w:themeColor="text1"/>
          <w:sz w:val="24"/>
          <w:szCs w:val="24"/>
          <w:lang w:eastAsia="zh-CN"/>
        </w:rPr>
        <w:t xml:space="preserve"> </w:t>
      </w:r>
      <w:r w:rsidRPr="002A164F">
        <w:rPr>
          <w:rFonts w:ascii="Times New Roman" w:hAnsi="Times New Roman" w:cs="Times New Roman"/>
          <w:bCs/>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装配式内装修设计应遵循模数化原则，并应符合现行国家标准《建筑模数协调标准》</w:t>
      </w:r>
      <w:r w:rsidRPr="002A164F">
        <w:rPr>
          <w:rFonts w:ascii="Times New Roman" w:hAnsi="Times New Roman" w:cs="Times New Roman" w:hint="eastAsia"/>
          <w:color w:val="000000" w:themeColor="text1"/>
          <w:sz w:val="24"/>
          <w:szCs w:val="24"/>
          <w:lang w:eastAsia="zh-CN"/>
        </w:rPr>
        <w:t>GB/T 50002</w:t>
      </w:r>
      <w:r w:rsidRPr="002A164F">
        <w:rPr>
          <w:rFonts w:ascii="Times New Roman" w:hAnsi="Times New Roman" w:cs="Times New Roman" w:hint="eastAsia"/>
          <w:color w:val="000000" w:themeColor="text1"/>
          <w:sz w:val="24"/>
          <w:szCs w:val="24"/>
          <w:lang w:eastAsia="zh-CN"/>
        </w:rPr>
        <w:t>的规定，应对墙面系统、吊顶系统、楼地面系统、内门窗系统等进行标准化设计，提高工业化程度。</w:t>
      </w:r>
    </w:p>
    <w:p w:rsidR="00B76074" w:rsidRPr="002A164F" w:rsidRDefault="002A164F">
      <w:pPr>
        <w:pStyle w:val="a5"/>
        <w:adjustRightInd w:val="0"/>
        <w:snapToGrid w:val="0"/>
        <w:spacing w:line="360" w:lineRule="auto"/>
        <w:ind w:left="0"/>
        <w:jc w:val="both"/>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4</w:t>
      </w:r>
      <w:r w:rsidRPr="002A164F">
        <w:rPr>
          <w:rFonts w:ascii="Times New Roman" w:hAnsi="Times New Roman" w:cs="Times New Roman"/>
          <w:bCs/>
          <w:color w:val="000000" w:themeColor="text1"/>
          <w:sz w:val="24"/>
          <w:szCs w:val="24"/>
          <w:lang w:eastAsia="zh-CN"/>
        </w:rPr>
        <w:t>.1.3</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装配式内装修应与给排水管线、电气管线、供暖管线中至少一个专业进行集成设计，实现设备管线与结构分离。</w:t>
      </w:r>
    </w:p>
    <w:p w:rsidR="00B76074" w:rsidRPr="002A164F" w:rsidRDefault="002A164F">
      <w:pPr>
        <w:spacing w:line="360" w:lineRule="auto"/>
        <w:jc w:val="both"/>
        <w:rPr>
          <w:rFonts w:ascii="Times New Roman" w:hAnsi="Times New Roman" w:cs="Times New Roman"/>
          <w:color w:val="000000" w:themeColor="text1"/>
          <w:sz w:val="24"/>
          <w:szCs w:val="24"/>
          <w:lang w:eastAsia="zh-CN"/>
        </w:rPr>
      </w:pPr>
      <w:r w:rsidRPr="002A164F">
        <w:rPr>
          <w:rFonts w:ascii="Times New Roman" w:hAnsi="Times New Roman" w:cs="Times New Roman"/>
          <w:bCs/>
          <w:color w:val="000000" w:themeColor="text1"/>
          <w:spacing w:val="-3"/>
          <w:sz w:val="24"/>
          <w:szCs w:val="24"/>
          <w:lang w:eastAsia="zh-CN"/>
        </w:rPr>
        <w:t xml:space="preserve">4.1.4 </w:t>
      </w:r>
      <w:r w:rsidRPr="002A164F">
        <w:rPr>
          <w:rFonts w:ascii="Times New Roman" w:hAnsi="Times New Roman" w:cs="Times New Roman" w:hint="eastAsia"/>
          <w:bCs/>
          <w:color w:val="000000" w:themeColor="text1"/>
          <w:spacing w:val="-3"/>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装配式内装修设计应根据部品部件的制造和安装误差，确定细部的收口做法，并考虑结构变形、材料变形和施工误差的影响。</w:t>
      </w:r>
    </w:p>
    <w:p w:rsidR="00B76074" w:rsidRPr="002A164F" w:rsidRDefault="002A164F">
      <w:pPr>
        <w:spacing w:line="360" w:lineRule="auto"/>
        <w:jc w:val="both"/>
        <w:rPr>
          <w:rFonts w:ascii="Times New Roman" w:hAnsi="Times New Roman" w:cs="Times New Roman"/>
          <w:bCs/>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 xml:space="preserve">4.1.5 </w:t>
      </w:r>
      <w:r w:rsidRPr="002A164F">
        <w:rPr>
          <w:rFonts w:ascii="Times New Roman" w:hAnsi="Times New Roman" w:cs="Times New Roman" w:hint="eastAsia"/>
          <w:bCs/>
          <w:color w:val="000000" w:themeColor="text1"/>
          <w:spacing w:val="-3"/>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装配式内装修设计应根据项目的情况，设计必要的检修口与检修措施</w:t>
      </w:r>
      <w:r w:rsidRPr="002A164F">
        <w:rPr>
          <w:rFonts w:ascii="Times New Roman" w:eastAsiaTheme="minorEastAsia" w:hAnsi="Times New Roman" w:cs="Times New Roman" w:hint="eastAsia"/>
          <w:color w:val="000000" w:themeColor="text1"/>
          <w:spacing w:val="-3"/>
          <w:sz w:val="24"/>
          <w:szCs w:val="24"/>
          <w:lang w:eastAsia="zh-CN"/>
        </w:rPr>
        <w:t>，满足项目</w:t>
      </w:r>
      <w:r w:rsidRPr="002A164F">
        <w:rPr>
          <w:rFonts w:ascii="Times New Roman" w:hAnsi="Times New Roman" w:cs="Times New Roman" w:hint="eastAsia"/>
          <w:color w:val="000000" w:themeColor="text1"/>
          <w:sz w:val="24"/>
          <w:szCs w:val="24"/>
          <w:lang w:eastAsia="zh-CN"/>
        </w:rPr>
        <w:t>全生命周期使用、维护和检修需求</w:t>
      </w:r>
      <w:r w:rsidRPr="002A164F">
        <w:rPr>
          <w:rFonts w:hint="eastAsia"/>
          <w:color w:val="000000" w:themeColor="text1"/>
          <w:lang w:eastAsia="zh-CN"/>
        </w:rPr>
        <w:t>。</w:t>
      </w:r>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color w:val="000000" w:themeColor="text1"/>
          <w:kern w:val="2"/>
          <w:sz w:val="24"/>
          <w:szCs w:val="24"/>
          <w:lang w:eastAsia="zh-CN"/>
        </w:rPr>
      </w:pPr>
      <w:r w:rsidRPr="002A164F">
        <w:rPr>
          <w:rFonts w:ascii="Times New Roman" w:eastAsia="黑体" w:hAnsi="Times New Roman" w:cs="Times New Roman"/>
          <w:bCs/>
          <w:color w:val="000000" w:themeColor="text1"/>
          <w:kern w:val="2"/>
          <w:sz w:val="24"/>
          <w:szCs w:val="24"/>
          <w:lang w:eastAsia="zh-CN"/>
        </w:rPr>
        <w:t xml:space="preserve">4.2 </w:t>
      </w:r>
      <w:r w:rsidRPr="002A164F">
        <w:rPr>
          <w:rFonts w:ascii="Times New Roman" w:eastAsia="黑体" w:hAnsi="Times New Roman" w:cs="Times New Roman" w:hint="eastAsia"/>
          <w:color w:val="000000" w:themeColor="text1"/>
          <w:kern w:val="2"/>
          <w:sz w:val="24"/>
          <w:szCs w:val="24"/>
          <w:lang w:eastAsia="zh-CN"/>
        </w:rPr>
        <w:t>评分项</w:t>
      </w:r>
    </w:p>
    <w:p w:rsidR="00B76074" w:rsidRPr="002A164F" w:rsidRDefault="002A164F">
      <w:pPr>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4.2.1</w:t>
      </w:r>
      <w:r w:rsidRPr="002A164F">
        <w:rPr>
          <w:rFonts w:ascii="Times New Roman" w:hAnsi="Times New Roman" w:cs="Times New Roman"/>
          <w:bCs/>
          <w:color w:val="000000" w:themeColor="text1"/>
          <w:spacing w:val="-3"/>
          <w:sz w:val="24"/>
          <w:szCs w:val="24"/>
          <w:lang w:eastAsia="zh-CN"/>
        </w:rPr>
        <w:t xml:space="preserve">  </w:t>
      </w:r>
      <w:r w:rsidRPr="002A164F">
        <w:rPr>
          <w:rFonts w:ascii="Times New Roman" w:hAnsi="Times New Roman" w:cs="Times New Roman"/>
          <w:color w:val="000000" w:themeColor="text1"/>
          <w:spacing w:val="-3"/>
          <w:sz w:val="24"/>
          <w:szCs w:val="24"/>
          <w:lang w:eastAsia="zh-CN"/>
        </w:rPr>
        <w:t>装配式</w:t>
      </w:r>
      <w:r w:rsidRPr="002A164F">
        <w:rPr>
          <w:rFonts w:ascii="Times New Roman" w:hAnsi="Times New Roman" w:cs="Times New Roman" w:hint="eastAsia"/>
          <w:color w:val="000000" w:themeColor="text1"/>
          <w:spacing w:val="-3"/>
          <w:sz w:val="24"/>
          <w:szCs w:val="24"/>
          <w:lang w:eastAsia="zh-CN"/>
        </w:rPr>
        <w:t>内</w:t>
      </w:r>
      <w:r w:rsidRPr="002A164F">
        <w:rPr>
          <w:rFonts w:ascii="Times New Roman" w:hAnsi="Times New Roman" w:cs="Times New Roman"/>
          <w:color w:val="000000" w:themeColor="text1"/>
          <w:spacing w:val="-3"/>
          <w:sz w:val="24"/>
          <w:szCs w:val="24"/>
          <w:lang w:eastAsia="zh-CN"/>
        </w:rPr>
        <w:t>装修的</w:t>
      </w:r>
      <w:r w:rsidRPr="002A164F">
        <w:rPr>
          <w:rFonts w:ascii="Times New Roman" w:hAnsi="Times New Roman" w:cs="Times New Roman" w:hint="eastAsia"/>
          <w:color w:val="000000" w:themeColor="text1"/>
          <w:spacing w:val="-3"/>
          <w:sz w:val="24"/>
          <w:szCs w:val="24"/>
          <w:lang w:eastAsia="zh-CN"/>
        </w:rPr>
        <w:t>协同</w:t>
      </w:r>
      <w:r w:rsidRPr="002A164F">
        <w:rPr>
          <w:rFonts w:ascii="Times New Roman" w:hAnsi="Times New Roman" w:cs="Times New Roman"/>
          <w:color w:val="000000" w:themeColor="text1"/>
          <w:spacing w:val="-3"/>
          <w:sz w:val="24"/>
          <w:szCs w:val="24"/>
          <w:lang w:eastAsia="zh-CN"/>
        </w:rPr>
        <w:t>设计评价应根据表</w:t>
      </w:r>
      <w:r w:rsidRPr="002A164F">
        <w:rPr>
          <w:rFonts w:ascii="Times New Roman" w:hAnsi="Times New Roman" w:cs="Times New Roman"/>
          <w:color w:val="000000" w:themeColor="text1"/>
          <w:spacing w:val="-3"/>
          <w:sz w:val="24"/>
          <w:szCs w:val="24"/>
          <w:lang w:eastAsia="zh-CN"/>
        </w:rPr>
        <w:t>4</w:t>
      </w:r>
      <w:r w:rsidRPr="002A164F">
        <w:rPr>
          <w:rFonts w:ascii="Times New Roman" w:hAnsi="Times New Roman" w:cs="Times New Roman" w:hint="eastAsia"/>
          <w:color w:val="000000" w:themeColor="text1"/>
          <w:spacing w:val="-3"/>
          <w:sz w:val="24"/>
          <w:szCs w:val="24"/>
          <w:lang w:eastAsia="zh-CN"/>
        </w:rPr>
        <w:t>.</w:t>
      </w:r>
      <w:r w:rsidRPr="002A164F">
        <w:rPr>
          <w:rFonts w:ascii="Times New Roman" w:hAnsi="Times New Roman" w:cs="Times New Roman"/>
          <w:color w:val="000000" w:themeColor="text1"/>
          <w:spacing w:val="-3"/>
          <w:sz w:val="24"/>
          <w:szCs w:val="24"/>
          <w:lang w:eastAsia="zh-CN"/>
        </w:rPr>
        <w:t>2.1</w:t>
      </w:r>
      <w:r w:rsidRPr="002A164F">
        <w:rPr>
          <w:rFonts w:ascii="Times New Roman" w:hAnsi="Times New Roman" w:cs="Times New Roman"/>
          <w:color w:val="000000" w:themeColor="text1"/>
          <w:spacing w:val="-3"/>
          <w:sz w:val="24"/>
          <w:szCs w:val="24"/>
          <w:lang w:eastAsia="zh-CN"/>
        </w:rPr>
        <w:t>中各项评分项</w:t>
      </w:r>
      <w:r w:rsidRPr="002A164F">
        <w:rPr>
          <w:rFonts w:ascii="Times New Roman" w:hAnsi="Times New Roman" w:cs="Times New Roman" w:hint="eastAsia"/>
          <w:color w:val="000000" w:themeColor="text1"/>
          <w:spacing w:val="-3"/>
          <w:sz w:val="24"/>
          <w:szCs w:val="24"/>
          <w:lang w:eastAsia="zh-CN"/>
        </w:rPr>
        <w:t>的</w:t>
      </w:r>
      <w:r w:rsidRPr="002A164F">
        <w:rPr>
          <w:rFonts w:ascii="Times New Roman" w:hAnsi="Times New Roman" w:cs="Times New Roman"/>
          <w:color w:val="000000" w:themeColor="text1"/>
          <w:spacing w:val="-3"/>
          <w:sz w:val="24"/>
          <w:szCs w:val="24"/>
          <w:lang w:eastAsia="zh-CN"/>
        </w:rPr>
        <w:t>分值叠加计算，各评分项得分应按本章确定</w:t>
      </w:r>
      <w:r w:rsidRPr="002A164F">
        <w:rPr>
          <w:rFonts w:ascii="Times New Roman" w:hAnsi="Times New Roman" w:cs="Times New Roman" w:hint="eastAsia"/>
          <w:color w:val="000000" w:themeColor="text1"/>
          <w:spacing w:val="-3"/>
          <w:sz w:val="24"/>
          <w:szCs w:val="24"/>
          <w:lang w:eastAsia="zh-CN"/>
        </w:rPr>
        <w:t>，协同</w:t>
      </w:r>
      <w:r w:rsidRPr="002A164F">
        <w:rPr>
          <w:rFonts w:ascii="Times New Roman" w:hAnsi="Times New Roman" w:cs="Times New Roman"/>
          <w:color w:val="000000" w:themeColor="text1"/>
          <w:spacing w:val="-3"/>
          <w:sz w:val="24"/>
          <w:szCs w:val="24"/>
          <w:lang w:eastAsia="zh-CN"/>
        </w:rPr>
        <w:t>设计的最低得分不应低于</w:t>
      </w:r>
      <w:r w:rsidRPr="002A164F">
        <w:rPr>
          <w:rFonts w:ascii="Times New Roman" w:hAnsi="Times New Roman" w:cs="Times New Roman"/>
          <w:color w:val="000000" w:themeColor="text1"/>
          <w:spacing w:val="-3"/>
          <w:sz w:val="24"/>
          <w:szCs w:val="24"/>
          <w:lang w:eastAsia="zh-CN"/>
        </w:rPr>
        <w:t>50</w:t>
      </w:r>
      <w:r w:rsidRPr="002A164F">
        <w:rPr>
          <w:rFonts w:ascii="Times New Roman" w:hAnsi="Times New Roman" w:cs="Times New Roman"/>
          <w:color w:val="000000" w:themeColor="text1"/>
          <w:spacing w:val="-3"/>
          <w:sz w:val="24"/>
          <w:szCs w:val="24"/>
          <w:lang w:eastAsia="zh-CN"/>
        </w:rPr>
        <w:t>分。</w:t>
      </w:r>
    </w:p>
    <w:p w:rsidR="00B76074" w:rsidRPr="002A164F" w:rsidRDefault="002A164F">
      <w:pPr>
        <w:pStyle w:val="a5"/>
        <w:ind w:left="947" w:right="561"/>
        <w:jc w:val="center"/>
        <w:rPr>
          <w:rFonts w:ascii="Times New Roman" w:eastAsia="黑体" w:hAnsi="Times New Roman" w:cs="Times New Roman"/>
          <w:color w:val="000000" w:themeColor="text1"/>
        </w:rPr>
      </w:pPr>
      <w:r w:rsidRPr="002A164F">
        <w:rPr>
          <w:rFonts w:ascii="Times New Roman" w:eastAsia="黑体" w:hAnsi="Times New Roman" w:cs="Times New Roman"/>
          <w:color w:val="000000" w:themeColor="text1"/>
        </w:rPr>
        <w:t>表</w:t>
      </w:r>
      <w:r w:rsidRPr="002A164F">
        <w:rPr>
          <w:rFonts w:ascii="Times New Roman" w:eastAsia="黑体" w:hAnsi="Times New Roman" w:cs="Times New Roman"/>
          <w:color w:val="000000" w:themeColor="text1"/>
        </w:rPr>
        <w:t xml:space="preserve">4.2.1  </w:t>
      </w:r>
      <w:r w:rsidRPr="002A164F">
        <w:rPr>
          <w:rFonts w:ascii="Times New Roman" w:eastAsia="黑体" w:hAnsi="Times New Roman" w:cs="Times New Roman" w:hint="eastAsia"/>
          <w:color w:val="000000" w:themeColor="text1"/>
          <w:lang w:eastAsia="zh-CN"/>
        </w:rPr>
        <w:t>协同</w:t>
      </w:r>
      <w:proofErr w:type="spellStart"/>
      <w:r w:rsidRPr="002A164F">
        <w:rPr>
          <w:rFonts w:ascii="Times New Roman" w:eastAsia="黑体" w:hAnsi="Times New Roman" w:cs="Times New Roman"/>
          <w:color w:val="000000" w:themeColor="text1"/>
        </w:rPr>
        <w:t>设计评分表</w:t>
      </w:r>
      <w:proofErr w:type="spellEnd"/>
    </w:p>
    <w:tbl>
      <w:tblPr>
        <w:tblStyle w:val="TableNormal"/>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8"/>
        <w:gridCol w:w="3545"/>
        <w:gridCol w:w="1908"/>
        <w:gridCol w:w="709"/>
        <w:gridCol w:w="567"/>
      </w:tblGrid>
      <w:tr w:rsidR="00B76074" w:rsidRPr="002A164F">
        <w:trPr>
          <w:trHeight w:hRule="exact" w:val="568"/>
          <w:jc w:val="center"/>
        </w:trPr>
        <w:tc>
          <w:tcPr>
            <w:tcW w:w="5033" w:type="dxa"/>
            <w:gridSpan w:val="2"/>
            <w:vAlign w:val="center"/>
          </w:tcPr>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评价项</w:t>
            </w:r>
            <w:proofErr w:type="spellEnd"/>
          </w:p>
        </w:tc>
        <w:tc>
          <w:tcPr>
            <w:tcW w:w="1908" w:type="dxa"/>
            <w:vAlign w:val="center"/>
          </w:tcPr>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评价要求</w:t>
            </w:r>
            <w:proofErr w:type="spellEnd"/>
          </w:p>
        </w:tc>
        <w:tc>
          <w:tcPr>
            <w:tcW w:w="709" w:type="dxa"/>
            <w:vAlign w:val="center"/>
          </w:tcPr>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w:t>
            </w:r>
            <w:proofErr w:type="spellEnd"/>
          </w:p>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分值</w:t>
            </w:r>
            <w:proofErr w:type="spellEnd"/>
          </w:p>
        </w:tc>
        <w:tc>
          <w:tcPr>
            <w:tcW w:w="567" w:type="dxa"/>
            <w:vAlign w:val="center"/>
          </w:tcPr>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最低</w:t>
            </w:r>
            <w:proofErr w:type="spellEnd"/>
          </w:p>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分值</w:t>
            </w:r>
            <w:proofErr w:type="spellEnd"/>
          </w:p>
        </w:tc>
      </w:tr>
      <w:tr w:rsidR="00B76074" w:rsidRPr="002A164F">
        <w:trPr>
          <w:trHeight w:val="545"/>
          <w:jc w:val="center"/>
        </w:trPr>
        <w:tc>
          <w:tcPr>
            <w:tcW w:w="1488" w:type="dxa"/>
            <w:vMerge w:val="restart"/>
            <w:tcBorders>
              <w:right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装配式装修一体化设计</w:t>
            </w:r>
          </w:p>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Q1a</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30</w:t>
            </w:r>
            <w:r w:rsidRPr="002A164F">
              <w:rPr>
                <w:rFonts w:ascii="Times New Roman" w:hAnsi="Times New Roman" w:cs="Times New Roman" w:hint="eastAsia"/>
                <w:color w:val="000000" w:themeColor="text1"/>
                <w:sz w:val="21"/>
                <w:szCs w:val="21"/>
                <w:lang w:eastAsia="zh-CN"/>
              </w:rPr>
              <w:t>分）</w:t>
            </w:r>
          </w:p>
        </w:tc>
        <w:tc>
          <w:tcPr>
            <w:tcW w:w="3545" w:type="dxa"/>
            <w:tcBorders>
              <w:top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装修与各专业进行协同一体化设计</w:t>
            </w:r>
          </w:p>
        </w:tc>
        <w:tc>
          <w:tcPr>
            <w:tcW w:w="1908" w:type="dxa"/>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协同各专业完成设计并同步报审</w:t>
            </w:r>
          </w:p>
        </w:tc>
        <w:tc>
          <w:tcPr>
            <w:tcW w:w="709" w:type="dxa"/>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restart"/>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50</w:t>
            </w:r>
          </w:p>
        </w:tc>
      </w:tr>
      <w:tr w:rsidR="00B76074" w:rsidRPr="002A164F">
        <w:trPr>
          <w:trHeight w:val="545"/>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BIM</w:t>
            </w:r>
            <w:r w:rsidRPr="002A164F">
              <w:rPr>
                <w:rFonts w:ascii="Times New Roman" w:hAnsi="Times New Roman" w:cs="Times New Roman" w:hint="eastAsia"/>
                <w:color w:val="000000" w:themeColor="text1"/>
                <w:sz w:val="21"/>
                <w:szCs w:val="21"/>
                <w:lang w:eastAsia="zh-CN"/>
              </w:rPr>
              <w:t>技术应用</w:t>
            </w:r>
          </w:p>
        </w:tc>
        <w:tc>
          <w:tcPr>
            <w:tcW w:w="1908" w:type="dxa"/>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内装修采用</w:t>
            </w:r>
            <w:r w:rsidRPr="002A164F">
              <w:rPr>
                <w:rFonts w:ascii="Times New Roman" w:hAnsi="Times New Roman" w:cs="Times New Roman" w:hint="eastAsia"/>
                <w:color w:val="000000" w:themeColor="text1"/>
                <w:sz w:val="21"/>
                <w:szCs w:val="21"/>
                <w:lang w:eastAsia="zh-CN"/>
              </w:rPr>
              <w:t>BIM</w:t>
            </w:r>
            <w:r w:rsidRPr="002A164F">
              <w:rPr>
                <w:rFonts w:ascii="Times New Roman" w:hAnsi="Times New Roman" w:cs="Times New Roman" w:hint="eastAsia"/>
                <w:color w:val="000000" w:themeColor="text1"/>
                <w:sz w:val="21"/>
                <w:szCs w:val="21"/>
                <w:lang w:eastAsia="zh-CN"/>
              </w:rPr>
              <w:t>技术进行设计</w:t>
            </w:r>
          </w:p>
        </w:tc>
        <w:tc>
          <w:tcPr>
            <w:tcW w:w="709" w:type="dxa"/>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90"/>
          <w:jc w:val="center"/>
        </w:trPr>
        <w:tc>
          <w:tcPr>
            <w:tcW w:w="1488" w:type="dxa"/>
            <w:vMerge w:val="restart"/>
            <w:tcBorders>
              <w:right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集成</w:t>
            </w:r>
            <w:r w:rsidRPr="002A164F">
              <w:rPr>
                <w:rFonts w:ascii="Times New Roman" w:hAnsi="Times New Roman" w:cs="Times New Roman"/>
                <w:color w:val="000000" w:themeColor="text1"/>
                <w:sz w:val="21"/>
                <w:szCs w:val="21"/>
                <w:lang w:eastAsia="zh-CN"/>
              </w:rPr>
              <w:t>设计</w:t>
            </w:r>
            <w:r w:rsidRPr="002A164F">
              <w:rPr>
                <w:rFonts w:ascii="Times New Roman" w:hAnsi="Times New Roman" w:cs="Times New Roman" w:hint="eastAsia"/>
                <w:color w:val="000000" w:themeColor="text1"/>
                <w:sz w:val="21"/>
                <w:szCs w:val="21"/>
                <w:lang w:eastAsia="zh-CN"/>
              </w:rPr>
              <w:t>与部品选型</w:t>
            </w:r>
          </w:p>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Q</w:t>
            </w:r>
            <w:r w:rsidRPr="002A164F">
              <w:rPr>
                <w:rFonts w:ascii="Times New Roman" w:hAnsi="Times New Roman" w:cs="Times New Roman" w:hint="eastAsia"/>
                <w:color w:val="000000" w:themeColor="text1"/>
                <w:sz w:val="21"/>
                <w:szCs w:val="21"/>
                <w:vertAlign w:val="subscript"/>
                <w:lang w:eastAsia="zh-CN"/>
              </w:rPr>
              <w:t>1b</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lang w:eastAsia="zh-CN"/>
              </w:rPr>
              <w:t>7</w:t>
            </w:r>
            <w:r w:rsidRPr="002A164F">
              <w:rPr>
                <w:rFonts w:ascii="Times New Roman" w:hAnsi="Times New Roman" w:cs="Times New Roman" w:hint="eastAsia"/>
                <w:color w:val="000000" w:themeColor="text1"/>
                <w:sz w:val="21"/>
                <w:szCs w:val="21"/>
                <w:lang w:eastAsia="zh-CN"/>
              </w:rPr>
              <w:t>0</w:t>
            </w:r>
            <w:r w:rsidRPr="002A164F">
              <w:rPr>
                <w:rFonts w:ascii="Times New Roman" w:hAnsi="Times New Roman" w:cs="Times New Roman" w:hint="eastAsia"/>
                <w:color w:val="000000" w:themeColor="text1"/>
                <w:sz w:val="21"/>
                <w:szCs w:val="21"/>
                <w:lang w:eastAsia="zh-CN"/>
              </w:rPr>
              <w:t>分）</w:t>
            </w: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隔墙、墙面系统与管线、开关插座、吊顶、地面、收纳、门窗等集成设计</w:t>
            </w:r>
          </w:p>
        </w:tc>
        <w:tc>
          <w:tcPr>
            <w:tcW w:w="1908" w:type="dxa"/>
            <w:tcBorders>
              <w:bottom w:val="single" w:sz="4" w:space="0" w:color="auto"/>
            </w:tcBorders>
            <w:vAlign w:val="center"/>
          </w:tcPr>
          <w:p w:rsidR="00B76074" w:rsidRPr="002A164F" w:rsidRDefault="002A164F">
            <w:pPr>
              <w:widowControl/>
              <w:autoSpaceDE/>
              <w:autoSpaceDN/>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各系统集成设计并提供部品清单</w:t>
            </w:r>
          </w:p>
        </w:tc>
        <w:tc>
          <w:tcPr>
            <w:tcW w:w="709" w:type="dxa"/>
            <w:tcBorders>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吊顶系统与新风、排风、给水、喷淋、烟感、灯具等集成设计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各系统集成设计并提供部品清单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楼地面系统与电气、给水排水、新风、弱电等集成设计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各系统集成设计并提供部品清单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厨房系统与管线、灯具、橱柜、灶具、抽油烟机等集成设计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各系统集成设计并提供部品清单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卫生间系统与管线、灯具、卫浴柜、</w:t>
            </w:r>
            <w:r w:rsidRPr="002A164F">
              <w:rPr>
                <w:rFonts w:ascii="Times New Roman" w:hAnsi="Times New Roman" w:cs="Times New Roman" w:hint="eastAsia"/>
                <w:color w:val="000000" w:themeColor="text1"/>
                <w:sz w:val="21"/>
                <w:szCs w:val="21"/>
                <w:lang w:eastAsia="zh-CN"/>
              </w:rPr>
              <w:lastRenderedPageBreak/>
              <w:t>洗手盆及龙头、花洒、洁具等集成设计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lastRenderedPageBreak/>
              <w:t>各系统集成设计并提</w:t>
            </w:r>
            <w:r w:rsidRPr="002A164F">
              <w:rPr>
                <w:rFonts w:ascii="Times New Roman" w:hAnsi="Times New Roman" w:cs="Times New Roman" w:hint="eastAsia"/>
                <w:color w:val="000000" w:themeColor="text1"/>
                <w:sz w:val="21"/>
                <w:szCs w:val="21"/>
                <w:lang w:eastAsia="zh-CN"/>
              </w:rPr>
              <w:lastRenderedPageBreak/>
              <w:t>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lastRenderedPageBreak/>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收纳系统与管线、开关插座、暖通系统面板、门窗等集成设计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各系统集成设计并提供部品清单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w:t>
            </w:r>
            <w:r w:rsidRPr="002A164F">
              <w:rPr>
                <w:rFonts w:ascii="Times New Roman" w:hAnsi="Times New Roman" w:cs="Times New Roman"/>
                <w:color w:val="000000" w:themeColor="text1"/>
                <w:sz w:val="21"/>
                <w:szCs w:val="21"/>
                <w:lang w:eastAsia="zh-CN"/>
              </w:rPr>
              <w:t>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设备与管线系统集成设计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设备与管线系统集成设计并提供部品清单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bl>
    <w:p w:rsidR="00B76074" w:rsidRPr="002A164F" w:rsidRDefault="002A164F" w:rsidP="00F8282C">
      <w:pPr>
        <w:adjustRightInd w:val="0"/>
        <w:snapToGrid w:val="0"/>
        <w:spacing w:beforeLines="100" w:line="360" w:lineRule="auto"/>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 xml:space="preserve">4.2.2 </w:t>
      </w:r>
      <w:r w:rsidRPr="002A164F">
        <w:rPr>
          <w:rFonts w:ascii="Times New Roman" w:hAnsi="Times New Roman" w:cs="Times New Roman" w:hint="eastAsia"/>
          <w:bCs/>
          <w:snapToGrid w:val="0"/>
          <w:color w:val="000000" w:themeColor="text1"/>
          <w:sz w:val="24"/>
          <w:szCs w:val="24"/>
          <w:lang w:eastAsia="zh-CN"/>
        </w:rPr>
        <w:t xml:space="preserve"> </w:t>
      </w:r>
      <w:r w:rsidRPr="002A164F">
        <w:rPr>
          <w:rFonts w:ascii="Times New Roman" w:hAnsi="Times New Roman" w:cs="Times New Roman"/>
          <w:color w:val="000000" w:themeColor="text1"/>
          <w:spacing w:val="-3"/>
          <w:sz w:val="24"/>
          <w:szCs w:val="24"/>
          <w:lang w:eastAsia="zh-CN"/>
        </w:rPr>
        <w:t>装配</w:t>
      </w:r>
      <w:r w:rsidRPr="002A164F">
        <w:rPr>
          <w:rFonts w:ascii="Times New Roman" w:hAnsi="Times New Roman" w:cs="Times New Roman" w:hint="eastAsia"/>
          <w:color w:val="000000" w:themeColor="text1"/>
          <w:spacing w:val="-3"/>
          <w:sz w:val="24"/>
          <w:szCs w:val="24"/>
          <w:lang w:eastAsia="zh-CN"/>
        </w:rPr>
        <w:t>式内</w:t>
      </w:r>
      <w:r w:rsidRPr="002A164F">
        <w:rPr>
          <w:rFonts w:ascii="Times New Roman" w:hAnsi="Times New Roman" w:cs="Times New Roman"/>
          <w:color w:val="000000" w:themeColor="text1"/>
          <w:spacing w:val="-3"/>
          <w:sz w:val="24"/>
          <w:szCs w:val="24"/>
          <w:lang w:eastAsia="zh-CN"/>
        </w:rPr>
        <w:t>装修应结合项目需求、建筑</w:t>
      </w:r>
      <w:r w:rsidRPr="002A164F">
        <w:rPr>
          <w:rFonts w:ascii="Times New Roman" w:hAnsi="Times New Roman" w:cs="Times New Roman" w:hint="eastAsia"/>
          <w:color w:val="000000" w:themeColor="text1"/>
          <w:spacing w:val="-3"/>
          <w:sz w:val="24"/>
          <w:szCs w:val="24"/>
          <w:lang w:eastAsia="zh-CN"/>
        </w:rPr>
        <w:t>现状</w:t>
      </w:r>
      <w:r w:rsidRPr="002A164F">
        <w:rPr>
          <w:rFonts w:ascii="Times New Roman" w:hAnsi="Times New Roman" w:cs="Times New Roman"/>
          <w:color w:val="000000" w:themeColor="text1"/>
          <w:spacing w:val="-3"/>
          <w:sz w:val="24"/>
          <w:szCs w:val="24"/>
          <w:lang w:eastAsia="zh-CN"/>
        </w:rPr>
        <w:t>与成本要求等，对隔墙系统、墙面系统、吊顶系统、楼地面系统、厨房系统、卫生间系统、收纳系统、设备和管线系统等进行集成设计并提供平面图、立面图、剖面图、装配工艺节点大样图</w:t>
      </w:r>
      <w:r w:rsidRPr="002A164F">
        <w:rPr>
          <w:rFonts w:ascii="Times New Roman" w:hAnsi="Times New Roman" w:cs="Times New Roman" w:hint="eastAsia"/>
          <w:color w:val="000000" w:themeColor="text1"/>
          <w:spacing w:val="-3"/>
          <w:sz w:val="24"/>
          <w:szCs w:val="24"/>
          <w:lang w:eastAsia="zh-CN"/>
        </w:rPr>
        <w:t>等，以</w:t>
      </w:r>
      <w:r w:rsidRPr="002A164F">
        <w:rPr>
          <w:rFonts w:ascii="Times New Roman" w:hAnsi="Times New Roman" w:cs="Times New Roman"/>
          <w:color w:val="000000" w:themeColor="text1"/>
          <w:spacing w:val="-3"/>
          <w:sz w:val="24"/>
          <w:szCs w:val="24"/>
          <w:lang w:eastAsia="zh-CN"/>
        </w:rPr>
        <w:t>及能满足生产加工和现场安装的部品尺寸、规格、颜色、材质等清单。</w:t>
      </w:r>
    </w:p>
    <w:p w:rsidR="00B76074" w:rsidRPr="002A164F" w:rsidRDefault="002A164F">
      <w:pPr>
        <w:widowControl/>
        <w:autoSpaceDE/>
        <w:autoSpaceDN/>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bCs/>
          <w:color w:val="000000" w:themeColor="text1"/>
          <w:kern w:val="2"/>
          <w:sz w:val="32"/>
          <w:szCs w:val="32"/>
          <w:lang w:eastAsia="zh-CN"/>
        </w:rPr>
        <w:br w:type="page"/>
      </w:r>
    </w:p>
    <w:p w:rsidR="00B76074" w:rsidRPr="002A164F" w:rsidRDefault="002A164F" w:rsidP="00F8282C">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48" w:name="_Toc154608200"/>
      <w:r w:rsidRPr="002A164F">
        <w:rPr>
          <w:rFonts w:ascii="Times New Roman" w:hAnsi="Times New Roman" w:cs="Times New Roman"/>
          <w:bCs/>
          <w:color w:val="000000" w:themeColor="text1"/>
          <w:kern w:val="2"/>
          <w:sz w:val="32"/>
          <w:szCs w:val="32"/>
          <w:lang w:eastAsia="zh-CN"/>
        </w:rPr>
        <w:lastRenderedPageBreak/>
        <w:t>5</w:t>
      </w:r>
      <w:r w:rsidRPr="002A164F">
        <w:rPr>
          <w:rFonts w:ascii="Times New Roman" w:hAnsi="Times New Roman" w:cs="Times New Roman" w:hint="eastAsia"/>
          <w:bCs/>
          <w:color w:val="000000" w:themeColor="text1"/>
          <w:kern w:val="2"/>
          <w:sz w:val="32"/>
          <w:szCs w:val="32"/>
          <w:lang w:eastAsia="zh-CN"/>
        </w:rPr>
        <w:t xml:space="preserve"> </w:t>
      </w:r>
      <w:r w:rsidRPr="002A164F">
        <w:rPr>
          <w:rFonts w:ascii="Times New Roman" w:hAnsi="Times New Roman" w:cs="Times New Roman" w:hint="eastAsia"/>
          <w:bCs/>
          <w:color w:val="000000" w:themeColor="text1"/>
          <w:kern w:val="2"/>
          <w:sz w:val="32"/>
          <w:szCs w:val="32"/>
          <w:lang w:eastAsia="zh-CN"/>
        </w:rPr>
        <w:t>生产与施工评价</w:t>
      </w:r>
      <w:bookmarkEnd w:id="48"/>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49" w:name="_Toc154608201"/>
      <w:r w:rsidRPr="002A164F">
        <w:rPr>
          <w:rFonts w:ascii="Times New Roman" w:eastAsia="黑体" w:hAnsi="Times New Roman" w:cs="Times New Roman"/>
          <w:bCs/>
          <w:color w:val="000000" w:themeColor="text1"/>
          <w:kern w:val="2"/>
          <w:sz w:val="24"/>
          <w:szCs w:val="24"/>
          <w:lang w:eastAsia="zh-CN"/>
        </w:rPr>
        <w:t xml:space="preserve">5.1 </w:t>
      </w:r>
      <w:r w:rsidRPr="002A164F">
        <w:rPr>
          <w:rFonts w:ascii="Times New Roman" w:eastAsia="黑体" w:hAnsi="Times New Roman" w:cs="Times New Roman" w:hint="eastAsia"/>
          <w:color w:val="000000" w:themeColor="text1"/>
          <w:kern w:val="2"/>
          <w:sz w:val="24"/>
          <w:szCs w:val="24"/>
          <w:lang w:eastAsia="zh-CN"/>
        </w:rPr>
        <w:t>控制项</w:t>
      </w:r>
      <w:bookmarkEnd w:id="49"/>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5.1.</w:t>
      </w:r>
      <w:r w:rsidRPr="002A164F">
        <w:rPr>
          <w:rFonts w:ascii="Times New Roman" w:hAnsi="Times New Roman" w:cs="Times New Roman" w:hint="eastAsia"/>
          <w:bCs/>
          <w:color w:val="000000" w:themeColor="text1"/>
          <w:spacing w:val="-3"/>
          <w:sz w:val="24"/>
          <w:szCs w:val="24"/>
          <w:lang w:eastAsia="zh-CN"/>
        </w:rPr>
        <w:t>1</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装配式内装修工程所采用的部品、材料及辅助配件均应具备有效的质量检测合格证书以及处于有效期内的检测报告。</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5.1.</w:t>
      </w:r>
      <w:r w:rsidRPr="002A164F">
        <w:rPr>
          <w:rFonts w:ascii="Times New Roman" w:hAnsi="Times New Roman" w:cs="Times New Roman" w:hint="eastAsia"/>
          <w:bCs/>
          <w:color w:val="000000" w:themeColor="text1"/>
          <w:spacing w:val="-3"/>
          <w:sz w:val="24"/>
          <w:szCs w:val="24"/>
          <w:lang w:eastAsia="zh-CN"/>
        </w:rPr>
        <w:t xml:space="preserve">2  </w:t>
      </w:r>
      <w:r w:rsidRPr="002A164F">
        <w:rPr>
          <w:rFonts w:ascii="Times New Roman" w:hAnsi="Times New Roman" w:cs="Times New Roman" w:hint="eastAsia"/>
          <w:color w:val="000000" w:themeColor="text1"/>
          <w:spacing w:val="-3"/>
          <w:sz w:val="24"/>
          <w:szCs w:val="24"/>
          <w:lang w:eastAsia="zh-CN"/>
        </w:rPr>
        <w:t>进行装配式内装修施工过程中，必须严格遵守不得对现有建筑的主体结构造成任何损害的原则。同时，应采取一切必要措施，确保现有建筑的非结构构件及其连接的安全性和可靠性得到充分保障。</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确保现有建筑结构及非结构构件的安全性，是实施装配式内装修工作的基础。在施工过程中，如若遭遇建筑主体结构，应避免采取任何可能引起损伤的操作。在必要时，可以采用粘贴、锚固或其他创新的连接方式，以确保施工的安全性。</w:t>
      </w:r>
    </w:p>
    <w:p w:rsidR="00B76074" w:rsidRPr="002A164F" w:rsidRDefault="002A164F" w:rsidP="002A164F">
      <w:pPr>
        <w:widowControl/>
        <w:autoSpaceDE/>
        <w:autoSpaceDN/>
        <w:spacing w:line="360" w:lineRule="auto"/>
        <w:ind w:firstLineChars="200" w:firstLine="474"/>
        <w:jc w:val="both"/>
        <w:rPr>
          <w:rFonts w:ascii="Times New Roman" w:hAnsi="Times New Roman" w:cs="Times New Roman"/>
          <w:color w:val="000000" w:themeColor="text1"/>
          <w:spacing w:val="-3"/>
          <w:sz w:val="24"/>
          <w:szCs w:val="24"/>
          <w:lang w:eastAsia="zh-CN"/>
        </w:rPr>
      </w:pPr>
      <w:r w:rsidRPr="002A164F">
        <w:rPr>
          <w:rFonts w:ascii="仿宋" w:eastAsia="仿宋" w:hAnsi="仿宋" w:cs="Times New Roman" w:hint="eastAsia"/>
          <w:color w:val="000000" w:themeColor="text1"/>
          <w:spacing w:val="-3"/>
          <w:sz w:val="24"/>
          <w:szCs w:val="24"/>
          <w:lang w:eastAsia="zh-CN"/>
        </w:rPr>
        <w:t>此外，在进行装配式内装修时，还需特别关注对现有建筑非结构构件的保护。这不仅涉及到确认这些非结构构件本身的安全性，也包括评估装配式内装修可能对这些构件造成的干扰和影响，并采取相应的预防措施。通过这些综合考虑和措施，可以有效地保障既有建筑在装配式内装修过程中的完整性和安全性。</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5.1.</w:t>
      </w:r>
      <w:r w:rsidRPr="002A164F">
        <w:rPr>
          <w:rFonts w:ascii="Times New Roman" w:hAnsi="Times New Roman" w:cs="Times New Roman" w:hint="eastAsia"/>
          <w:bCs/>
          <w:color w:val="000000" w:themeColor="text1"/>
          <w:spacing w:val="-3"/>
          <w:sz w:val="24"/>
          <w:szCs w:val="24"/>
          <w:lang w:eastAsia="zh-CN"/>
        </w:rPr>
        <w:t>3</w:t>
      </w:r>
      <w:r w:rsidRPr="002A164F">
        <w:rPr>
          <w:rFonts w:ascii="Times New Roman" w:hAnsi="Times New Roman" w:cs="Times New Roman"/>
          <w:bCs/>
          <w:color w:val="000000" w:themeColor="text1"/>
          <w:spacing w:val="-3"/>
          <w:sz w:val="24"/>
          <w:szCs w:val="24"/>
          <w:lang w:eastAsia="zh-CN"/>
        </w:rPr>
        <w:t xml:space="preserve"> </w:t>
      </w:r>
      <w:r w:rsidRPr="002A164F">
        <w:rPr>
          <w:rFonts w:ascii="Times New Roman" w:hAnsi="Times New Roman" w:cs="Times New Roman" w:hint="eastAsia"/>
          <w:bCs/>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装配式内装修工程实施之前，必须先进行样板间或样板的试装工作。</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当装配式内装修工程涉及的单元房间具有较高的重复性，并且在施工过程中广泛采用了新技术、新工艺、新材料以及新设备时，应当在样板验证合格后，方可进行批量化施工。相关方面应提供装配式内装修工程样板间的施工合同，或者在招标文件及施工合同中包含样板间试安装的相关内容，以供审查和备案。此外，样板间或样板应在装配式内装修工程项目完成并经过最终评定后，方可予以拆除。</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5.1.</w:t>
      </w:r>
      <w:r w:rsidRPr="002A164F">
        <w:rPr>
          <w:rFonts w:ascii="Times New Roman" w:hAnsi="Times New Roman" w:cs="Times New Roman" w:hint="eastAsia"/>
          <w:bCs/>
          <w:color w:val="000000" w:themeColor="text1"/>
          <w:spacing w:val="-3"/>
          <w:sz w:val="24"/>
          <w:szCs w:val="24"/>
          <w:lang w:eastAsia="zh-CN"/>
        </w:rPr>
        <w:t>4</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装配式内装修工程应根据既有建筑现状和技术标准，制定专项施工方案。</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依据现有建筑装配式内装修的特性，制定专门的施工方案。该方案应涵盖以下内容：工程概述、制定依据、现有建筑非结构构件的安全拆除方案、测量与放线、部品部件的定位与标识、图纸的深化设计、主要施工方法及工艺要求、施工现场布置、部品构件的运输与存放、进度安排（包括相关配套计划）及保障措施、质量标准、安全与文明施工措施、成品保护措施和其他相关要求。</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仿宋" w:eastAsia="仿宋" w:hAnsi="仿宋" w:cs="Times New Roman" w:hint="eastAsia"/>
          <w:color w:val="000000" w:themeColor="text1"/>
          <w:spacing w:val="-3"/>
          <w:sz w:val="24"/>
          <w:szCs w:val="24"/>
          <w:lang w:eastAsia="zh-CN"/>
        </w:rPr>
        <w:lastRenderedPageBreak/>
        <w:t>经监理单位审核并批准后，方可执行该专项施工方案。同时，应准备装配式内装修专项施工方案及监理单位的批准文件，以备查阅。</w:t>
      </w:r>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50" w:name="_Toc154608202"/>
      <w:r w:rsidRPr="002A164F">
        <w:rPr>
          <w:rFonts w:ascii="Times New Roman" w:eastAsia="黑体" w:hAnsi="Times New Roman" w:cs="Times New Roman"/>
          <w:bCs/>
          <w:color w:val="000000" w:themeColor="text1"/>
          <w:kern w:val="2"/>
          <w:sz w:val="24"/>
          <w:szCs w:val="24"/>
          <w:lang w:eastAsia="zh-CN"/>
        </w:rPr>
        <w:t xml:space="preserve">5.2 </w:t>
      </w:r>
      <w:r w:rsidRPr="002A164F">
        <w:rPr>
          <w:rFonts w:ascii="Times New Roman" w:eastAsia="黑体" w:hAnsi="Times New Roman" w:cs="Times New Roman" w:hint="eastAsia"/>
          <w:color w:val="000000" w:themeColor="text1"/>
          <w:kern w:val="2"/>
          <w:sz w:val="24"/>
          <w:szCs w:val="24"/>
          <w:lang w:eastAsia="zh-CN"/>
        </w:rPr>
        <w:t>评分项</w:t>
      </w:r>
      <w:bookmarkEnd w:id="50"/>
    </w:p>
    <w:p w:rsidR="00B76074" w:rsidRPr="002A164F" w:rsidRDefault="002A164F">
      <w:pPr>
        <w:widowControl/>
        <w:autoSpaceDE/>
        <w:autoSpaceDN/>
        <w:spacing w:line="360" w:lineRule="auto"/>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5.2.1</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color w:val="000000" w:themeColor="text1"/>
          <w:spacing w:val="-3"/>
          <w:sz w:val="24"/>
          <w:szCs w:val="24"/>
          <w:lang w:eastAsia="zh-CN"/>
        </w:rPr>
        <w:t>装配式</w:t>
      </w:r>
      <w:r w:rsidRPr="002A164F">
        <w:rPr>
          <w:rFonts w:ascii="Times New Roman" w:hAnsi="Times New Roman" w:cs="Times New Roman" w:hint="eastAsia"/>
          <w:color w:val="000000" w:themeColor="text1"/>
          <w:spacing w:val="-3"/>
          <w:sz w:val="24"/>
          <w:szCs w:val="24"/>
          <w:lang w:eastAsia="zh-CN"/>
        </w:rPr>
        <w:t>内</w:t>
      </w:r>
      <w:r w:rsidRPr="002A164F">
        <w:rPr>
          <w:rFonts w:ascii="Times New Roman" w:hAnsi="Times New Roman" w:cs="Times New Roman"/>
          <w:color w:val="000000" w:themeColor="text1"/>
          <w:spacing w:val="-3"/>
          <w:sz w:val="24"/>
          <w:szCs w:val="24"/>
          <w:lang w:eastAsia="zh-CN"/>
        </w:rPr>
        <w:t>装修的</w:t>
      </w:r>
      <w:r w:rsidRPr="002A164F">
        <w:rPr>
          <w:rFonts w:ascii="Times New Roman" w:hAnsi="Times New Roman" w:cs="Times New Roman" w:hint="eastAsia"/>
          <w:color w:val="000000" w:themeColor="text1"/>
          <w:spacing w:val="-3"/>
          <w:sz w:val="24"/>
          <w:szCs w:val="24"/>
          <w:lang w:eastAsia="zh-CN"/>
        </w:rPr>
        <w:t>生产与施工</w:t>
      </w:r>
      <w:r w:rsidRPr="002A164F">
        <w:rPr>
          <w:rFonts w:ascii="Times New Roman" w:hAnsi="Times New Roman" w:cs="Times New Roman"/>
          <w:color w:val="000000" w:themeColor="text1"/>
          <w:spacing w:val="-3"/>
          <w:sz w:val="24"/>
          <w:szCs w:val="24"/>
          <w:lang w:eastAsia="zh-CN"/>
        </w:rPr>
        <w:t>评价应根据表</w:t>
      </w:r>
      <w:r w:rsidRPr="002A164F">
        <w:rPr>
          <w:rFonts w:ascii="Times New Roman" w:hAnsi="Times New Roman" w:cs="Times New Roman"/>
          <w:color w:val="000000" w:themeColor="text1"/>
          <w:spacing w:val="-3"/>
          <w:sz w:val="24"/>
          <w:szCs w:val="24"/>
          <w:lang w:eastAsia="zh-CN"/>
        </w:rPr>
        <w:t>5.2.1</w:t>
      </w:r>
      <w:r w:rsidRPr="002A164F">
        <w:rPr>
          <w:rFonts w:ascii="Times New Roman" w:hAnsi="Times New Roman" w:cs="Times New Roman"/>
          <w:color w:val="000000" w:themeColor="text1"/>
          <w:spacing w:val="-3"/>
          <w:sz w:val="24"/>
          <w:szCs w:val="24"/>
          <w:lang w:eastAsia="zh-CN"/>
        </w:rPr>
        <w:t>中各项评分项分值叠加计算，各评分项得分应按本章确定，</w:t>
      </w:r>
      <w:r w:rsidRPr="002A164F">
        <w:rPr>
          <w:rFonts w:ascii="Times New Roman" w:hAnsi="Times New Roman" w:cs="Times New Roman" w:hint="eastAsia"/>
          <w:color w:val="000000" w:themeColor="text1"/>
          <w:spacing w:val="-3"/>
          <w:sz w:val="24"/>
          <w:szCs w:val="24"/>
          <w:lang w:eastAsia="zh-CN"/>
        </w:rPr>
        <w:t>生产与施工</w:t>
      </w:r>
      <w:r w:rsidRPr="002A164F">
        <w:rPr>
          <w:rFonts w:ascii="Times New Roman" w:hAnsi="Times New Roman" w:cs="Times New Roman"/>
          <w:color w:val="000000" w:themeColor="text1"/>
          <w:spacing w:val="-3"/>
          <w:sz w:val="24"/>
          <w:szCs w:val="24"/>
          <w:lang w:eastAsia="zh-CN"/>
        </w:rPr>
        <w:t>的最低得分不应低于</w:t>
      </w:r>
      <w:r w:rsidRPr="002A164F">
        <w:rPr>
          <w:rFonts w:ascii="Times New Roman" w:hAnsi="Times New Roman" w:cs="Times New Roman" w:hint="eastAsia"/>
          <w:color w:val="000000" w:themeColor="text1"/>
          <w:spacing w:val="-3"/>
          <w:sz w:val="24"/>
          <w:szCs w:val="24"/>
          <w:lang w:eastAsia="zh-CN"/>
        </w:rPr>
        <w:t>50</w:t>
      </w:r>
      <w:r w:rsidRPr="002A164F">
        <w:rPr>
          <w:rFonts w:ascii="Times New Roman"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center"/>
        <w:rPr>
          <w:rFonts w:ascii="Times New Roman" w:eastAsia="黑体" w:hAnsi="Times New Roman" w:cs="Times New Roman"/>
          <w:color w:val="000000" w:themeColor="text1"/>
          <w:sz w:val="21"/>
          <w:szCs w:val="21"/>
        </w:rPr>
      </w:pPr>
      <w:r w:rsidRPr="002A164F">
        <w:rPr>
          <w:rFonts w:ascii="Times New Roman" w:eastAsia="黑体" w:hAnsi="Times New Roman" w:cs="Times New Roman"/>
          <w:color w:val="000000" w:themeColor="text1"/>
          <w:sz w:val="21"/>
          <w:szCs w:val="21"/>
        </w:rPr>
        <w:t>表</w:t>
      </w:r>
      <w:r w:rsidRPr="002A164F">
        <w:rPr>
          <w:rFonts w:ascii="Times New Roman" w:eastAsia="黑体" w:hAnsi="Times New Roman" w:cs="Times New Roman"/>
          <w:color w:val="000000" w:themeColor="text1"/>
          <w:sz w:val="21"/>
          <w:szCs w:val="21"/>
        </w:rPr>
        <w:t>5</w:t>
      </w:r>
      <w:r w:rsidRPr="002A164F">
        <w:rPr>
          <w:rFonts w:ascii="Times New Roman" w:eastAsia="黑体" w:hAnsi="Times New Roman" w:cs="Times New Roman" w:hint="eastAsia"/>
          <w:color w:val="000000" w:themeColor="text1"/>
          <w:sz w:val="21"/>
          <w:szCs w:val="21"/>
        </w:rPr>
        <w:t>.2</w:t>
      </w:r>
      <w:r w:rsidRPr="002A164F">
        <w:rPr>
          <w:rFonts w:ascii="Times New Roman" w:eastAsia="黑体" w:hAnsi="Times New Roman" w:cs="Times New Roman"/>
          <w:color w:val="000000" w:themeColor="text1"/>
          <w:sz w:val="21"/>
          <w:szCs w:val="21"/>
        </w:rPr>
        <w:t xml:space="preserve">.1 </w:t>
      </w:r>
      <w:r w:rsidRPr="002A164F">
        <w:rPr>
          <w:rFonts w:ascii="Times New Roman" w:eastAsia="黑体" w:hAnsi="Times New Roman" w:cs="Times New Roman" w:hint="eastAsia"/>
          <w:color w:val="000000" w:themeColor="text1"/>
          <w:sz w:val="21"/>
          <w:szCs w:val="21"/>
          <w:lang w:eastAsia="zh-CN"/>
        </w:rPr>
        <w:t>生产与施工</w:t>
      </w:r>
      <w:proofErr w:type="spellStart"/>
      <w:r w:rsidRPr="002A164F">
        <w:rPr>
          <w:rFonts w:ascii="Times New Roman" w:eastAsia="黑体" w:hAnsi="Times New Roman" w:cs="Times New Roman"/>
          <w:color w:val="000000" w:themeColor="text1"/>
          <w:sz w:val="21"/>
          <w:szCs w:val="21"/>
        </w:rPr>
        <w:t>评分表</w:t>
      </w:r>
      <w:proofErr w:type="spellEnd"/>
    </w:p>
    <w:tbl>
      <w:tblPr>
        <w:tblW w:w="8429" w:type="dxa"/>
        <w:tblInd w:w="93" w:type="dxa"/>
        <w:tblLayout w:type="fixed"/>
        <w:tblLook w:val="04A0"/>
      </w:tblPr>
      <w:tblGrid>
        <w:gridCol w:w="1020"/>
        <w:gridCol w:w="1047"/>
        <w:gridCol w:w="2280"/>
        <w:gridCol w:w="2967"/>
        <w:gridCol w:w="644"/>
        <w:gridCol w:w="471"/>
      </w:tblGrid>
      <w:tr w:rsidR="00B76074" w:rsidRPr="002A164F">
        <w:trPr>
          <w:trHeight w:val="255"/>
        </w:trPr>
        <w:tc>
          <w:tcPr>
            <w:tcW w:w="434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评价项</w:t>
            </w:r>
          </w:p>
        </w:tc>
        <w:tc>
          <w:tcPr>
            <w:tcW w:w="2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评价要求</w:t>
            </w:r>
          </w:p>
        </w:tc>
        <w:tc>
          <w:tcPr>
            <w:tcW w:w="6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评价分值</w:t>
            </w:r>
          </w:p>
        </w:tc>
        <w:tc>
          <w:tcPr>
            <w:tcW w:w="4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最低分值</w:t>
            </w:r>
          </w:p>
        </w:tc>
      </w:tr>
      <w:tr w:rsidR="00B76074" w:rsidRPr="002A164F">
        <w:trPr>
          <w:trHeight w:val="920"/>
        </w:trPr>
        <w:tc>
          <w:tcPr>
            <w:tcW w:w="1020" w:type="dxa"/>
            <w:vMerge w:val="restart"/>
            <w:tcBorders>
              <w:top w:val="single" w:sz="4" w:space="0" w:color="000000"/>
              <w:left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部品生产</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（36分）</w:t>
            </w:r>
          </w:p>
        </w:tc>
        <w:tc>
          <w:tcPr>
            <w:tcW w:w="1047"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生产厂家（8分）</w:t>
            </w:r>
          </w:p>
        </w:tc>
        <w:tc>
          <w:tcPr>
            <w:tcW w:w="2280"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设计深化能力</w:t>
            </w:r>
          </w:p>
        </w:tc>
        <w:tc>
          <w:tcPr>
            <w:tcW w:w="2967"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设计深化审核通过率、设计深化平均周期、年度工艺改进项目数的相关指标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strike/>
                <w:color w:val="000000" w:themeColor="text1"/>
                <w:sz w:val="20"/>
                <w:szCs w:val="20"/>
                <w:lang w:eastAsia="zh-CN"/>
              </w:rPr>
            </w:pPr>
            <w:r w:rsidRPr="002A164F">
              <w:rPr>
                <w:rFonts w:hint="eastAsia"/>
                <w:color w:val="000000" w:themeColor="text1"/>
                <w:sz w:val="20"/>
                <w:szCs w:val="20"/>
                <w:lang w:eastAsia="zh-CN"/>
              </w:rPr>
              <w:t>4</w:t>
            </w:r>
          </w:p>
        </w:tc>
        <w:tc>
          <w:tcPr>
            <w:tcW w:w="471"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18</w:t>
            </w:r>
          </w:p>
        </w:tc>
      </w:tr>
      <w:tr w:rsidR="00B76074" w:rsidRPr="002A164F">
        <w:trPr>
          <w:trHeight w:val="797"/>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材料利用率提升</w:t>
            </w:r>
          </w:p>
        </w:tc>
        <w:tc>
          <w:tcPr>
            <w:tcW w:w="2967"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rPr>
                <w:strike/>
                <w:color w:val="000000" w:themeColor="text1"/>
                <w:sz w:val="20"/>
                <w:szCs w:val="20"/>
                <w:lang w:eastAsia="zh-CN"/>
              </w:rPr>
            </w:pPr>
            <w:r w:rsidRPr="002A164F">
              <w:rPr>
                <w:rFonts w:hint="eastAsia"/>
                <w:color w:val="000000" w:themeColor="text1"/>
                <w:sz w:val="20"/>
                <w:szCs w:val="20"/>
                <w:lang w:eastAsia="zh-CN"/>
              </w:rPr>
              <w:t>标准化部件使用率、材料利用率提升幅度、材料浪费率的相关指标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strike/>
                <w:color w:val="000000" w:themeColor="text1"/>
                <w:sz w:val="20"/>
                <w:szCs w:val="20"/>
                <w:lang w:eastAsia="zh-CN"/>
              </w:rPr>
            </w:pPr>
            <w:r w:rsidRPr="002A164F">
              <w:rPr>
                <w:rFonts w:hint="eastAsia"/>
                <w:color w:val="000000" w:themeColor="text1"/>
                <w:sz w:val="20"/>
                <w:szCs w:val="20"/>
                <w:lang w:eastAsia="zh-CN"/>
              </w:rPr>
              <w:t>4</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8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部品制造</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（9分）</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非标部品柔性制造</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柔性制造面积占比≥80%或</w:t>
            </w:r>
          </w:p>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柔性制造实施案例数≥5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25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智能化生产线</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自动化设备比例≥70%或</w:t>
            </w:r>
          </w:p>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生产数据集成与监控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25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出厂质量保证</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产品合格率≥98%或</w:t>
            </w:r>
          </w:p>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完善的质量控制流程</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581"/>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包装标识</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（6分）</w:t>
            </w:r>
          </w:p>
        </w:tc>
        <w:tc>
          <w:tcPr>
            <w:tcW w:w="2280"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包装配置方案合理</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包装尺寸合格率、环保材料使用率、备份零配件充足性</w:t>
            </w:r>
          </w:p>
        </w:tc>
        <w:tc>
          <w:tcPr>
            <w:tcW w:w="644"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636"/>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包装标识利于分拣</w:t>
            </w:r>
          </w:p>
        </w:tc>
        <w:tc>
          <w:tcPr>
            <w:tcW w:w="2967"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标识信息完整性、标识信息可读性、信息准确性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618"/>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工厂与现场协调</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(13分)</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现场复尺准确度</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完全匹配，无需现场调整</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50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部品工厂配套集成供应占比</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rPr>
            </w:pPr>
            <w:r w:rsidRPr="002A164F">
              <w:rPr>
                <w:rFonts w:hint="eastAsia"/>
                <w:color w:val="000000" w:themeColor="text1"/>
                <w:sz w:val="20"/>
                <w:szCs w:val="20"/>
                <w:lang w:eastAsia="zh-CN"/>
              </w:rPr>
              <w:t>集成配套部品占比100%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672"/>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工厂生产、运输进度与现场信息同步</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信息实时同步，无延误</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46"/>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运输计划与方案</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搬运安全高效，堆放计划合理</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2</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527"/>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现场装配责任明确</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责任分配明确，无争议</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2</w:t>
            </w:r>
          </w:p>
        </w:tc>
        <w:tc>
          <w:tcPr>
            <w:tcW w:w="471" w:type="dxa"/>
            <w:vMerge/>
            <w:tcBorders>
              <w:left w:val="single" w:sz="4" w:space="0" w:color="000000"/>
              <w:bottom w:val="single" w:sz="4" w:space="0" w:color="auto"/>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80"/>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项目施工</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（64分）</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施工准备</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（9分）</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基底复核与防水验收</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基底复核准确无误，防水验收全面完成</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2A164F">
            <w:pPr>
              <w:jc w:val="center"/>
              <w:rPr>
                <w:color w:val="000000" w:themeColor="text1"/>
                <w:sz w:val="20"/>
                <w:szCs w:val="20"/>
                <w:lang w:eastAsia="zh-CN"/>
              </w:rPr>
            </w:pPr>
            <w:r w:rsidRPr="002A164F">
              <w:rPr>
                <w:rFonts w:hint="eastAsia"/>
                <w:color w:val="000000" w:themeColor="text1"/>
                <w:sz w:val="20"/>
                <w:szCs w:val="20"/>
                <w:lang w:eastAsia="zh-CN"/>
              </w:rPr>
              <w:t>32</w:t>
            </w:r>
          </w:p>
        </w:tc>
      </w:tr>
      <w:tr w:rsidR="00B76074" w:rsidRPr="002A164F">
        <w:trPr>
          <w:trHeight w:val="48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封样确认与样板验收</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封样完全符合设计要求，样板验收规范</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8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进场物资验收流程</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物资验收流程规范，有效防止不合格物资进场</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331"/>
        </w:trPr>
        <w:tc>
          <w:tcPr>
            <w:tcW w:w="1020" w:type="dxa"/>
            <w:vMerge/>
            <w:tcBorders>
              <w:top w:val="single" w:sz="4" w:space="0" w:color="000000"/>
              <w:left w:val="single" w:sz="4" w:space="0" w:color="000000"/>
              <w:bottom w:val="single" w:sz="4" w:space="0" w:color="000000"/>
              <w:right w:val="single" w:sz="4" w:space="0" w:color="auto"/>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施工过程</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（30分）</w:t>
            </w:r>
          </w:p>
        </w:tc>
        <w:tc>
          <w:tcPr>
            <w:tcW w:w="2280" w:type="dxa"/>
            <w:vMerge w:val="restart"/>
            <w:tcBorders>
              <w:top w:val="single" w:sz="4" w:space="0" w:color="000000"/>
              <w:left w:val="single" w:sz="4" w:space="0" w:color="auto"/>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施工面积与干式工法作业占比</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rPr>
            </w:pPr>
            <w:r w:rsidRPr="002A164F">
              <w:rPr>
                <w:rFonts w:hint="eastAsia"/>
                <w:color w:val="000000" w:themeColor="text1"/>
                <w:sz w:val="20"/>
                <w:szCs w:val="20"/>
              </w:rPr>
              <w:t>30%≤占比＜71%</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6</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331"/>
        </w:trPr>
        <w:tc>
          <w:tcPr>
            <w:tcW w:w="1020" w:type="dxa"/>
            <w:vMerge/>
            <w:tcBorders>
              <w:left w:val="single" w:sz="4" w:space="0" w:color="000000"/>
              <w:bottom w:val="single" w:sz="4" w:space="0" w:color="000000"/>
              <w:right w:val="single" w:sz="4" w:space="0" w:color="auto"/>
            </w:tcBorders>
            <w:shd w:val="clear" w:color="auto" w:fill="FFFFFF"/>
            <w:noWrap/>
            <w:vAlign w:val="center"/>
          </w:tcPr>
          <w:p w:rsidR="00B76074" w:rsidRPr="002A164F" w:rsidRDefault="00B76074">
            <w:pPr>
              <w:widowControl/>
              <w:jc w:val="center"/>
              <w:textAlignment w:val="center"/>
              <w:rPr>
                <w:color w:val="000000" w:themeColor="text1"/>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jc w:val="center"/>
              <w:textAlignment w:val="center"/>
              <w:rPr>
                <w:color w:val="000000" w:themeColor="text1"/>
              </w:rPr>
            </w:pPr>
          </w:p>
        </w:tc>
        <w:tc>
          <w:tcPr>
            <w:tcW w:w="2280" w:type="dxa"/>
            <w:vMerge/>
            <w:tcBorders>
              <w:left w:val="single" w:sz="4" w:space="0" w:color="auto"/>
              <w:bottom w:val="single" w:sz="4" w:space="0" w:color="000000"/>
              <w:right w:val="single" w:sz="4" w:space="0" w:color="000000"/>
            </w:tcBorders>
            <w:shd w:val="clear" w:color="auto" w:fill="FFFFFF"/>
            <w:vAlign w:val="center"/>
          </w:tcPr>
          <w:p w:rsidR="00B76074" w:rsidRPr="002A164F" w:rsidRDefault="00B76074">
            <w:pPr>
              <w:widowControl/>
              <w:jc w:val="center"/>
              <w:textAlignment w:val="center"/>
              <w:rPr>
                <w:color w:val="000000" w:themeColor="text1"/>
              </w:rPr>
            </w:pP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rPr>
            </w:pPr>
            <w:r w:rsidRPr="002A164F">
              <w:rPr>
                <w:rFonts w:hint="eastAsia"/>
                <w:color w:val="000000" w:themeColor="text1"/>
                <w:sz w:val="20"/>
                <w:szCs w:val="20"/>
              </w:rPr>
              <w:t>71%≤占比≤90%</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9</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textAlignment w:val="center"/>
              <w:rPr>
                <w:rFonts w:ascii="Arial" w:hAnsi="Arial" w:cs="Arial"/>
                <w:color w:val="000000" w:themeColor="text1"/>
                <w:sz w:val="20"/>
                <w:szCs w:val="20"/>
              </w:rPr>
            </w:pPr>
          </w:p>
        </w:tc>
      </w:tr>
      <w:tr w:rsidR="00B76074" w:rsidRPr="002A164F">
        <w:trPr>
          <w:trHeight w:val="966"/>
        </w:trPr>
        <w:tc>
          <w:tcPr>
            <w:tcW w:w="1020" w:type="dxa"/>
            <w:vMerge/>
            <w:tcBorders>
              <w:top w:val="single" w:sz="4" w:space="0" w:color="000000"/>
              <w:left w:val="single" w:sz="4" w:space="0" w:color="000000"/>
              <w:bottom w:val="single" w:sz="4" w:space="0" w:color="000000"/>
              <w:right w:val="single" w:sz="4" w:space="0" w:color="auto"/>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auto"/>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施工记录</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Style w:val="font01"/>
                <w:rFonts w:ascii="宋体" w:hAnsi="宋体" w:cs="宋体" w:hint="eastAsia"/>
                <w:color w:val="000000" w:themeColor="text1"/>
                <w:lang w:eastAsia="zh-CN"/>
              </w:rPr>
              <w:t>有案可查，基本的施工信息和文档齐全得3分。全过程可追溯，每一步骤都有详细记录和相关证据支持，根据追溯的详细程度评分可再得1-3分。</w:t>
            </w:r>
          </w:p>
        </w:tc>
        <w:tc>
          <w:tcPr>
            <w:tcW w:w="644" w:type="dxa"/>
            <w:tcBorders>
              <w:top w:val="single" w:sz="4" w:space="0" w:color="000000"/>
              <w:left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6</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220"/>
        </w:trPr>
        <w:tc>
          <w:tcPr>
            <w:tcW w:w="1020" w:type="dxa"/>
            <w:vMerge/>
            <w:tcBorders>
              <w:top w:val="single" w:sz="4" w:space="0" w:color="000000"/>
              <w:left w:val="single" w:sz="4" w:space="0" w:color="000000"/>
              <w:bottom w:val="single" w:sz="4" w:space="0" w:color="000000"/>
              <w:right w:val="single" w:sz="4" w:space="0" w:color="auto"/>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c>
          <w:tcPr>
            <w:tcW w:w="2280" w:type="dxa"/>
            <w:vMerge w:val="restart"/>
            <w:tcBorders>
              <w:top w:val="single" w:sz="4" w:space="0" w:color="000000"/>
              <w:left w:val="single" w:sz="4" w:space="0" w:color="auto"/>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施工噪声控制</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有错峰施工方案得2分</w:t>
            </w:r>
          </w:p>
        </w:tc>
        <w:tc>
          <w:tcPr>
            <w:tcW w:w="644" w:type="dxa"/>
            <w:vMerge w:val="restart"/>
            <w:tcBorders>
              <w:top w:val="single" w:sz="4" w:space="0" w:color="000000"/>
              <w:left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6</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220"/>
        </w:trPr>
        <w:tc>
          <w:tcPr>
            <w:tcW w:w="1020" w:type="dxa"/>
            <w:vMerge/>
            <w:tcBorders>
              <w:top w:val="single" w:sz="4" w:space="0" w:color="000000"/>
              <w:left w:val="single" w:sz="4" w:space="0" w:color="000000"/>
              <w:bottom w:val="single" w:sz="4" w:space="0" w:color="000000"/>
              <w:right w:val="single" w:sz="4" w:space="0" w:color="auto"/>
            </w:tcBorders>
            <w:shd w:val="clear" w:color="auto" w:fill="FFFFFF"/>
            <w:noWrap/>
            <w:vAlign w:val="center"/>
          </w:tcPr>
          <w:p w:rsidR="00B76074" w:rsidRPr="002A164F" w:rsidRDefault="00B76074">
            <w:pPr>
              <w:widowControl/>
              <w:jc w:val="center"/>
              <w:textAlignment w:val="center"/>
              <w:rPr>
                <w:color w:val="000000" w:themeColor="text1"/>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jc w:val="center"/>
              <w:textAlignment w:val="center"/>
              <w:rPr>
                <w:color w:val="000000" w:themeColor="text1"/>
              </w:rPr>
            </w:pPr>
          </w:p>
        </w:tc>
        <w:tc>
          <w:tcPr>
            <w:tcW w:w="2280" w:type="dxa"/>
            <w:vMerge/>
            <w:tcBorders>
              <w:left w:val="single" w:sz="4" w:space="0" w:color="auto"/>
              <w:right w:val="single" w:sz="4" w:space="0" w:color="000000"/>
            </w:tcBorders>
            <w:shd w:val="clear" w:color="auto" w:fill="FFFFFF"/>
            <w:vAlign w:val="center"/>
          </w:tcPr>
          <w:p w:rsidR="00B76074" w:rsidRPr="002A164F" w:rsidRDefault="00B76074">
            <w:pPr>
              <w:widowControl/>
              <w:jc w:val="center"/>
              <w:textAlignment w:val="center"/>
              <w:rPr>
                <w:color w:val="000000" w:themeColor="text1"/>
              </w:rPr>
            </w:pP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有降噪施工方法得2分</w:t>
            </w:r>
          </w:p>
        </w:tc>
        <w:tc>
          <w:tcPr>
            <w:tcW w:w="644" w:type="dxa"/>
            <w:vMerge/>
            <w:tcBorders>
              <w:left w:val="single" w:sz="4" w:space="0" w:color="000000"/>
              <w:right w:val="single" w:sz="4" w:space="0" w:color="auto"/>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textAlignment w:val="center"/>
              <w:rPr>
                <w:color w:val="000000" w:themeColor="text1"/>
                <w:sz w:val="20"/>
                <w:szCs w:val="20"/>
                <w:lang w:eastAsia="zh-CN"/>
              </w:rPr>
            </w:pPr>
          </w:p>
        </w:tc>
      </w:tr>
      <w:tr w:rsidR="00B76074" w:rsidRPr="002A164F">
        <w:trPr>
          <w:trHeight w:val="220"/>
        </w:trPr>
        <w:tc>
          <w:tcPr>
            <w:tcW w:w="1020" w:type="dxa"/>
            <w:vMerge/>
            <w:tcBorders>
              <w:left w:val="single" w:sz="4" w:space="0" w:color="000000"/>
              <w:bottom w:val="single" w:sz="4" w:space="0" w:color="000000"/>
              <w:right w:val="single" w:sz="4" w:space="0" w:color="auto"/>
            </w:tcBorders>
            <w:shd w:val="clear" w:color="auto" w:fill="FFFFFF"/>
            <w:noWrap/>
            <w:vAlign w:val="center"/>
          </w:tcPr>
          <w:p w:rsidR="00B76074" w:rsidRPr="002A164F" w:rsidRDefault="00B76074">
            <w:pPr>
              <w:widowControl/>
              <w:jc w:val="center"/>
              <w:textAlignment w:val="center"/>
              <w:rPr>
                <w:color w:val="000000" w:themeColor="text1"/>
                <w:sz w:val="20"/>
                <w:szCs w:val="20"/>
                <w:lang w:eastAsia="zh-CN"/>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c>
          <w:tcPr>
            <w:tcW w:w="2280" w:type="dxa"/>
            <w:vMerge/>
            <w:tcBorders>
              <w:left w:val="single" w:sz="4" w:space="0" w:color="auto"/>
              <w:bottom w:val="single" w:sz="4" w:space="0" w:color="000000"/>
              <w:right w:val="single" w:sz="4" w:space="0" w:color="000000"/>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采用低噪音设备得2分</w:t>
            </w:r>
          </w:p>
        </w:tc>
        <w:tc>
          <w:tcPr>
            <w:tcW w:w="644" w:type="dxa"/>
            <w:vMerge/>
            <w:tcBorders>
              <w:left w:val="single" w:sz="4" w:space="0" w:color="000000"/>
              <w:bottom w:val="single" w:sz="4" w:space="0" w:color="000000"/>
              <w:right w:val="single" w:sz="4" w:space="0" w:color="auto"/>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textAlignment w:val="center"/>
              <w:rPr>
                <w:color w:val="000000" w:themeColor="text1"/>
                <w:sz w:val="20"/>
                <w:szCs w:val="20"/>
                <w:lang w:eastAsia="zh-CN"/>
              </w:rPr>
            </w:pPr>
          </w:p>
        </w:tc>
      </w:tr>
      <w:tr w:rsidR="00B76074" w:rsidRPr="002A164F">
        <w:trPr>
          <w:trHeight w:val="542"/>
        </w:trPr>
        <w:tc>
          <w:tcPr>
            <w:tcW w:w="1020" w:type="dxa"/>
            <w:vMerge/>
            <w:tcBorders>
              <w:top w:val="single" w:sz="4" w:space="0" w:color="000000"/>
              <w:left w:val="single" w:sz="4" w:space="0" w:color="000000"/>
              <w:bottom w:val="single" w:sz="4" w:space="0" w:color="000000"/>
              <w:right w:val="single" w:sz="4" w:space="0" w:color="auto"/>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管线分离</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rPr>
            </w:pPr>
            <w:r w:rsidRPr="002A164F">
              <w:rPr>
                <w:rFonts w:hint="eastAsia"/>
                <w:color w:val="000000" w:themeColor="text1"/>
                <w:sz w:val="20"/>
                <w:szCs w:val="20"/>
                <w:lang w:eastAsia="zh-CN"/>
              </w:rPr>
              <w:t>30%≤占比≤90%</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9</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val="restart"/>
            <w:tcBorders>
              <w:top w:val="single" w:sz="4" w:space="0" w:color="auto"/>
              <w:left w:val="single" w:sz="4" w:space="0" w:color="000000"/>
              <w:right w:val="single" w:sz="4" w:space="0" w:color="000000"/>
            </w:tcBorders>
            <w:shd w:val="clear" w:color="auto" w:fill="FFFFFF"/>
            <w:vAlign w:val="center"/>
          </w:tcPr>
          <w:p w:rsidR="00B76074" w:rsidRPr="002A164F" w:rsidRDefault="002A164F">
            <w:pPr>
              <w:jc w:val="center"/>
              <w:rPr>
                <w:color w:val="000000" w:themeColor="text1"/>
                <w:sz w:val="20"/>
                <w:szCs w:val="20"/>
                <w:lang w:eastAsia="zh-CN"/>
              </w:rPr>
            </w:pPr>
            <w:r w:rsidRPr="002A164F">
              <w:rPr>
                <w:rFonts w:hint="eastAsia"/>
                <w:color w:val="000000" w:themeColor="text1"/>
                <w:sz w:val="20"/>
                <w:szCs w:val="20"/>
                <w:lang w:eastAsia="zh-CN"/>
              </w:rPr>
              <w:t>施工质量（21分）</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装配式地面施工</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符合主控项得1分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符合一般项目得1分</w:t>
            </w:r>
          </w:p>
          <w:p w:rsidR="00B76074" w:rsidRPr="002A164F" w:rsidRDefault="002A164F">
            <w:pPr>
              <w:widowControl/>
              <w:textAlignment w:val="center"/>
              <w:rPr>
                <w:color w:val="000000" w:themeColor="text1"/>
                <w:sz w:val="20"/>
                <w:szCs w:val="20"/>
              </w:rPr>
            </w:pPr>
            <w:r w:rsidRPr="002A164F">
              <w:rPr>
                <w:rStyle w:val="font21"/>
                <w:rFonts w:hint="default"/>
                <w:color w:val="000000" w:themeColor="text1"/>
                <w:lang w:eastAsia="zh-CN"/>
              </w:rPr>
              <w:t>优于标准得1分</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装配式隔墙和墙面</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符合主控项得1分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符合一般项目得1分</w:t>
            </w:r>
          </w:p>
          <w:p w:rsidR="00B76074" w:rsidRPr="002A164F" w:rsidRDefault="002A164F">
            <w:pPr>
              <w:widowControl/>
              <w:textAlignment w:val="center"/>
              <w:rPr>
                <w:color w:val="000000" w:themeColor="text1"/>
                <w:sz w:val="20"/>
                <w:szCs w:val="20"/>
              </w:rPr>
            </w:pPr>
            <w:r w:rsidRPr="002A164F">
              <w:rPr>
                <w:rStyle w:val="font21"/>
                <w:rFonts w:hint="default"/>
                <w:color w:val="000000" w:themeColor="text1"/>
                <w:lang w:eastAsia="zh-CN"/>
              </w:rPr>
              <w:t>优于标准得1分</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83"/>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集成厨房的施工</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符合主控项得1分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符合一般项目得1分</w:t>
            </w:r>
          </w:p>
          <w:p w:rsidR="00B76074" w:rsidRPr="002A164F" w:rsidRDefault="002A164F">
            <w:pPr>
              <w:widowControl/>
              <w:textAlignment w:val="center"/>
              <w:rPr>
                <w:color w:val="000000" w:themeColor="text1"/>
                <w:sz w:val="20"/>
                <w:szCs w:val="20"/>
              </w:rPr>
            </w:pPr>
            <w:r w:rsidRPr="002A164F">
              <w:rPr>
                <w:rStyle w:val="font21"/>
                <w:rFonts w:hint="default"/>
                <w:color w:val="000000" w:themeColor="text1"/>
                <w:lang w:eastAsia="zh-CN"/>
              </w:rPr>
              <w:t>优于标准得1分</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集成卫生间的施工</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符合主控项得1分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符合一般项目得1分</w:t>
            </w:r>
          </w:p>
          <w:p w:rsidR="00B76074" w:rsidRPr="002A164F" w:rsidRDefault="002A164F">
            <w:pPr>
              <w:widowControl/>
              <w:textAlignment w:val="center"/>
              <w:rPr>
                <w:color w:val="000000" w:themeColor="text1"/>
                <w:sz w:val="20"/>
                <w:szCs w:val="20"/>
              </w:rPr>
            </w:pPr>
            <w:r w:rsidRPr="002A164F">
              <w:rPr>
                <w:rStyle w:val="font21"/>
                <w:rFonts w:hint="default"/>
                <w:color w:val="000000" w:themeColor="text1"/>
                <w:lang w:eastAsia="zh-CN"/>
              </w:rPr>
              <w:t>优于标准得1分</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装配式吊顶施工与其它部位</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符合主控项得1分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符合一般项目得1分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优于标准得1分</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331"/>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室内环境监测达标</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符合标准（7天后监测）得3分</w:t>
            </w:r>
          </w:p>
        </w:tc>
        <w:tc>
          <w:tcPr>
            <w:tcW w:w="644" w:type="dxa"/>
            <w:vMerge w:val="restart"/>
            <w:tcBorders>
              <w:top w:val="single" w:sz="4" w:space="0" w:color="000000"/>
              <w:left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6</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331"/>
        </w:trPr>
        <w:tc>
          <w:tcPr>
            <w:tcW w:w="1020" w:type="dxa"/>
            <w:vMerge/>
            <w:tcBorders>
              <w:left w:val="single" w:sz="4" w:space="0" w:color="000000"/>
              <w:bottom w:val="single" w:sz="4" w:space="0" w:color="000000"/>
              <w:right w:val="single" w:sz="4" w:space="0" w:color="000000"/>
            </w:tcBorders>
            <w:shd w:val="clear" w:color="auto" w:fill="FFFFFF"/>
            <w:noWrap/>
            <w:vAlign w:val="center"/>
          </w:tcPr>
          <w:p w:rsidR="00B76074" w:rsidRPr="002A164F" w:rsidRDefault="00B76074">
            <w:pPr>
              <w:widowControl/>
              <w:jc w:val="center"/>
              <w:textAlignment w:val="center"/>
              <w:rPr>
                <w:color w:val="000000" w:themeColor="text1"/>
              </w:rPr>
            </w:pPr>
          </w:p>
        </w:tc>
        <w:tc>
          <w:tcPr>
            <w:tcW w:w="1047" w:type="dxa"/>
            <w:vMerge/>
            <w:tcBorders>
              <w:left w:val="single" w:sz="4" w:space="0" w:color="000000"/>
              <w:bottom w:val="single" w:sz="4" w:space="0" w:color="000000"/>
              <w:right w:val="single" w:sz="4" w:space="0" w:color="000000"/>
            </w:tcBorders>
            <w:shd w:val="clear" w:color="auto" w:fill="FFFFFF"/>
            <w:vAlign w:val="center"/>
          </w:tcPr>
          <w:p w:rsidR="00B76074" w:rsidRPr="002A164F" w:rsidRDefault="00B76074">
            <w:pPr>
              <w:widowControl/>
              <w:jc w:val="center"/>
              <w:textAlignment w:val="center"/>
              <w:rPr>
                <w:color w:val="000000" w:themeColor="text1"/>
              </w:rPr>
            </w:pPr>
          </w:p>
        </w:tc>
        <w:tc>
          <w:tcPr>
            <w:tcW w:w="2280" w:type="dxa"/>
            <w:vMerge/>
            <w:tcBorders>
              <w:left w:val="single" w:sz="4" w:space="0" w:color="000000"/>
              <w:bottom w:val="single" w:sz="4" w:space="0" w:color="000000"/>
              <w:right w:val="single" w:sz="4" w:space="0" w:color="000000"/>
            </w:tcBorders>
            <w:shd w:val="clear" w:color="auto" w:fill="FFFFFF"/>
            <w:vAlign w:val="center"/>
          </w:tcPr>
          <w:p w:rsidR="00B76074" w:rsidRPr="002A164F" w:rsidRDefault="00B76074">
            <w:pPr>
              <w:widowControl/>
              <w:jc w:val="center"/>
              <w:textAlignment w:val="center"/>
              <w:rPr>
                <w:color w:val="000000" w:themeColor="text1"/>
              </w:rPr>
            </w:pP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优于标准（即装即住）再得3分</w:t>
            </w:r>
          </w:p>
        </w:tc>
        <w:tc>
          <w:tcPr>
            <w:tcW w:w="644" w:type="dxa"/>
            <w:vMerge/>
            <w:tcBorders>
              <w:left w:val="single" w:sz="4" w:space="0" w:color="000000"/>
              <w:bottom w:val="single" w:sz="4" w:space="0" w:color="000000"/>
              <w:right w:val="single" w:sz="4" w:space="0" w:color="auto"/>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r>
      <w:tr w:rsidR="00B76074" w:rsidRPr="002A164F">
        <w:trPr>
          <w:trHeight w:val="55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lang w:eastAsia="zh-CN"/>
              </w:rPr>
            </w:pP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接口与</w:t>
            </w:r>
            <w:r w:rsidRPr="002A164F">
              <w:rPr>
                <w:rFonts w:hint="eastAsia"/>
                <w:bCs/>
                <w:color w:val="000000" w:themeColor="text1"/>
                <w:sz w:val="20"/>
                <w:szCs w:val="20"/>
                <w:lang w:eastAsia="zh-CN"/>
              </w:rPr>
              <w:t>检修口</w:t>
            </w:r>
            <w:r w:rsidRPr="002A164F">
              <w:rPr>
                <w:rFonts w:hint="eastAsia"/>
                <w:color w:val="000000" w:themeColor="text1"/>
                <w:sz w:val="20"/>
                <w:szCs w:val="20"/>
                <w:lang w:eastAsia="zh-CN"/>
              </w:rPr>
              <w:t>设置</w:t>
            </w:r>
          </w:p>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（4分）</w:t>
            </w:r>
          </w:p>
        </w:tc>
        <w:tc>
          <w:tcPr>
            <w:tcW w:w="22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常用家具设备等部品预留接口和安装条件</w:t>
            </w:r>
          </w:p>
        </w:tc>
        <w:tc>
          <w:tcPr>
            <w:tcW w:w="2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完全预留了所有必需的接口和条件，且设计考虑周全</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2</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503"/>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检修口设置便利</w:t>
            </w:r>
          </w:p>
        </w:tc>
        <w:tc>
          <w:tcPr>
            <w:tcW w:w="2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检修口设置位置合理，尺寸适宜，工具易于到达所有需要检修的部位</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2</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bl>
    <w:p w:rsidR="00B76074" w:rsidRPr="002A164F" w:rsidRDefault="002A164F" w:rsidP="00F8282C">
      <w:pPr>
        <w:widowControl/>
        <w:autoSpaceDE/>
        <w:autoSpaceDN/>
        <w:spacing w:beforeLines="100" w:line="360" w:lineRule="auto"/>
        <w:rPr>
          <w:rFonts w:ascii="Times New Roman" w:eastAsiaTheme="minorEastAsia"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z w:val="24"/>
          <w:szCs w:val="24"/>
          <w:lang w:eastAsia="zh-CN"/>
        </w:rPr>
        <w:t>5.2.2</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bCs/>
          <w:color w:val="000000" w:themeColor="text1"/>
          <w:sz w:val="24"/>
          <w:szCs w:val="24"/>
          <w:lang w:eastAsia="zh-CN"/>
        </w:rPr>
        <w:t>部品生产厂家评价项</w:t>
      </w:r>
      <w:r w:rsidRPr="002A164F">
        <w:rPr>
          <w:rFonts w:ascii="Times New Roman" w:eastAsiaTheme="minorEastAsia" w:hAnsi="Times New Roman" w:cs="Times New Roman" w:hint="eastAsia"/>
          <w:color w:val="000000" w:themeColor="text1"/>
          <w:spacing w:val="-3"/>
          <w:sz w:val="24"/>
          <w:szCs w:val="24"/>
          <w:lang w:eastAsia="zh-CN"/>
        </w:rPr>
        <w:t>分为</w:t>
      </w:r>
      <w:r w:rsidRPr="002A164F">
        <w:rPr>
          <w:rFonts w:ascii="Times New Roman" w:hAnsi="Times New Roman" w:cs="Times New Roman" w:hint="eastAsia"/>
          <w:bCs/>
          <w:color w:val="000000" w:themeColor="text1"/>
          <w:sz w:val="24"/>
          <w:szCs w:val="24"/>
          <w:lang w:eastAsia="zh-CN"/>
        </w:rPr>
        <w:t>设计深化能力和材料利用率提升</w:t>
      </w:r>
      <w:r w:rsidRPr="002A164F">
        <w:rPr>
          <w:rFonts w:ascii="Times New Roman" w:eastAsiaTheme="minorEastAsia" w:hAnsi="Times New Roman" w:cs="Times New Roman" w:hint="eastAsia"/>
          <w:color w:val="000000" w:themeColor="text1"/>
          <w:spacing w:val="-3"/>
          <w:sz w:val="24"/>
          <w:szCs w:val="24"/>
          <w:lang w:eastAsia="zh-CN"/>
        </w:rPr>
        <w:t>两个评价指标，评价总分值为</w:t>
      </w:r>
      <w:r w:rsidRPr="002A164F">
        <w:rPr>
          <w:rFonts w:ascii="Times New Roman" w:eastAsiaTheme="minorEastAsia" w:hAnsi="Times New Roman" w:cs="Times New Roman" w:hint="eastAsia"/>
          <w:color w:val="000000" w:themeColor="text1"/>
          <w:spacing w:val="-3"/>
          <w:sz w:val="24"/>
          <w:szCs w:val="24"/>
          <w:lang w:eastAsia="zh-CN"/>
        </w:rPr>
        <w:t>8</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hAnsi="Times New Roman" w:cs="Times New Roman"/>
          <w:bCs/>
          <w:color w:val="000000" w:themeColor="text1"/>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考虑以下几个方面的量化指标：</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【条文说明】5.2.</w:t>
      </w:r>
      <w:r w:rsidRPr="002A164F">
        <w:rPr>
          <w:rFonts w:ascii="仿宋" w:eastAsia="仿宋" w:hAnsi="仿宋" w:cs="Times New Roman" w:hint="eastAsia"/>
          <w:color w:val="000000" w:themeColor="text1"/>
          <w:spacing w:val="-3"/>
          <w:sz w:val="24"/>
          <w:szCs w:val="24"/>
          <w:lang w:eastAsia="zh-CN"/>
        </w:rPr>
        <w:t>2</w:t>
      </w:r>
      <w:r w:rsidRPr="002A164F">
        <w:rPr>
          <w:rFonts w:ascii="仿宋" w:eastAsia="仿宋" w:hAnsi="仿宋" w:cs="Times New Roman"/>
          <w:color w:val="000000" w:themeColor="text1"/>
          <w:spacing w:val="-3"/>
          <w:sz w:val="24"/>
          <w:szCs w:val="24"/>
          <w:lang w:eastAsia="zh-CN"/>
        </w:rPr>
        <w:t xml:space="preserve">  </w:t>
      </w:r>
      <w:r w:rsidRPr="002A164F">
        <w:rPr>
          <w:rFonts w:ascii="仿宋" w:eastAsia="仿宋" w:hAnsi="仿宋" w:cs="Times New Roman" w:hint="eastAsia"/>
          <w:color w:val="000000" w:themeColor="text1"/>
          <w:spacing w:val="-3"/>
          <w:sz w:val="24"/>
          <w:szCs w:val="24"/>
          <w:lang w:eastAsia="zh-CN"/>
        </w:rPr>
        <w:t>部品</w:t>
      </w:r>
      <w:r w:rsidRPr="002A164F">
        <w:rPr>
          <w:rFonts w:ascii="仿宋" w:eastAsia="仿宋" w:hAnsi="仿宋" w:cs="Times New Roman"/>
          <w:color w:val="000000" w:themeColor="text1"/>
          <w:spacing w:val="-3"/>
          <w:sz w:val="24"/>
          <w:szCs w:val="24"/>
          <w:lang w:eastAsia="zh-CN"/>
        </w:rPr>
        <w:t>生产厂家的设计深化能力和材料利用率提升是衡量其综合竞争力的重要指标。设计深化能力不仅关系到产品设计的质量，也直接影响到生产效率和成本控制。高效的材料利用率和广泛的标准化部件使用则体现了生产厂家在资源管理和环保责任方面的表现。年度工艺改进项目数的多少，反映了生产厂家对技术创新和持续改进的重视程度。</w:t>
      </w:r>
    </w:p>
    <w:p w:rsidR="00B76074" w:rsidRPr="002A164F" w:rsidRDefault="002A164F">
      <w:pPr>
        <w:widowControl/>
        <w:autoSpaceDE/>
        <w:autoSpaceDN/>
        <w:spacing w:line="360" w:lineRule="auto"/>
        <w:ind w:leftChars="201" w:left="442" w:firstLineChars="6" w:firstLine="14"/>
        <w:jc w:val="both"/>
        <w:rPr>
          <w:rFonts w:ascii="Times New Roman" w:eastAsiaTheme="minorEastAsia"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1</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设计深化能力</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设计深化审核通过率</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厂家提交的设计深化方案的审核通过率为</w:t>
      </w:r>
      <w:r w:rsidRPr="002A164F">
        <w:rPr>
          <w:rFonts w:ascii="Times New Roman" w:eastAsiaTheme="minorEastAsia" w:hAnsi="Times New Roman" w:cs="Times New Roman"/>
          <w:color w:val="000000" w:themeColor="text1"/>
          <w:spacing w:val="-3"/>
          <w:sz w:val="24"/>
          <w:szCs w:val="24"/>
          <w:lang w:eastAsia="zh-CN"/>
        </w:rPr>
        <w:t>95%</w:t>
      </w:r>
      <w:r w:rsidRPr="002A164F">
        <w:rPr>
          <w:rFonts w:ascii="Times New Roman" w:eastAsiaTheme="minorEastAsia" w:hAnsi="Times New Roman" w:cs="Times New Roman"/>
          <w:color w:val="000000" w:themeColor="text1"/>
          <w:spacing w:val="-3"/>
          <w:sz w:val="24"/>
          <w:szCs w:val="24"/>
          <w:lang w:eastAsia="zh-CN"/>
        </w:rPr>
        <w:t>以上</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color w:val="000000" w:themeColor="text1"/>
          <w:spacing w:val="-3"/>
          <w:sz w:val="24"/>
          <w:szCs w:val="24"/>
          <w:lang w:eastAsia="zh-CN"/>
        </w:rPr>
        <w:t>分，在</w:t>
      </w:r>
      <w:r w:rsidRPr="002A164F">
        <w:rPr>
          <w:rFonts w:ascii="Times New Roman" w:eastAsiaTheme="minorEastAsia" w:hAnsi="Times New Roman" w:cs="Times New Roman" w:hint="eastAsia"/>
          <w:color w:val="000000" w:themeColor="text1"/>
          <w:spacing w:val="-3"/>
          <w:sz w:val="24"/>
          <w:szCs w:val="24"/>
          <w:lang w:eastAsia="zh-CN"/>
        </w:rPr>
        <w:t>94</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~90</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之间</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低于</w:t>
      </w:r>
      <w:r w:rsidRPr="002A164F">
        <w:rPr>
          <w:rFonts w:ascii="Times New Roman" w:eastAsiaTheme="minorEastAsia" w:hAnsi="Times New Roman" w:cs="Times New Roman"/>
          <w:color w:val="000000" w:themeColor="text1"/>
          <w:spacing w:val="-3"/>
          <w:sz w:val="24"/>
          <w:szCs w:val="24"/>
          <w:lang w:eastAsia="zh-CN"/>
        </w:rPr>
        <w:t>90%</w:t>
      </w:r>
      <w:r w:rsidRPr="002A164F">
        <w:rPr>
          <w:rFonts w:ascii="Times New Roman" w:eastAsiaTheme="minorEastAsia" w:hAnsi="Times New Roman" w:cs="Times New Roman" w:hint="eastAsia"/>
          <w:color w:val="000000" w:themeColor="text1"/>
          <w:spacing w:val="-3"/>
          <w:sz w:val="24"/>
          <w:szCs w:val="24"/>
          <w:lang w:eastAsia="zh-CN"/>
        </w:rPr>
        <w:t>，不得</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lastRenderedPageBreak/>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设计深化</w:t>
      </w:r>
      <w:r w:rsidRPr="002A164F">
        <w:rPr>
          <w:rFonts w:ascii="Times New Roman" w:eastAsiaTheme="minorEastAsia" w:hAnsi="Times New Roman" w:cs="Times New Roman" w:hint="eastAsia"/>
          <w:color w:val="000000" w:themeColor="text1"/>
          <w:spacing w:val="-3"/>
          <w:sz w:val="24"/>
          <w:szCs w:val="24"/>
          <w:lang w:eastAsia="zh-CN"/>
        </w:rPr>
        <w:t>平均</w:t>
      </w:r>
      <w:r w:rsidRPr="002A164F">
        <w:rPr>
          <w:rFonts w:ascii="Times New Roman" w:eastAsiaTheme="minorEastAsia" w:hAnsi="Times New Roman" w:cs="Times New Roman"/>
          <w:color w:val="000000" w:themeColor="text1"/>
          <w:spacing w:val="-3"/>
          <w:sz w:val="24"/>
          <w:szCs w:val="24"/>
          <w:lang w:eastAsia="zh-CN"/>
        </w:rPr>
        <w:t>周期</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深化任务的平均完成周期短于行业平均水平</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）年度</w:t>
      </w:r>
      <w:r w:rsidRPr="002A164F">
        <w:rPr>
          <w:rFonts w:ascii="Times New Roman" w:eastAsiaTheme="minorEastAsia" w:hAnsi="Times New Roman" w:cs="Times New Roman"/>
          <w:color w:val="000000" w:themeColor="text1"/>
          <w:spacing w:val="-3"/>
          <w:sz w:val="24"/>
          <w:szCs w:val="24"/>
          <w:lang w:eastAsia="zh-CN"/>
        </w:rPr>
        <w:t>工艺改进</w:t>
      </w:r>
      <w:r w:rsidRPr="002A164F">
        <w:rPr>
          <w:rFonts w:ascii="Times New Roman" w:eastAsiaTheme="minorEastAsia" w:hAnsi="Times New Roman" w:cs="Times New Roman" w:hint="eastAsia"/>
          <w:color w:val="000000" w:themeColor="text1"/>
          <w:spacing w:val="-3"/>
          <w:sz w:val="24"/>
          <w:szCs w:val="24"/>
          <w:lang w:eastAsia="zh-CN"/>
        </w:rPr>
        <w:t>项目</w:t>
      </w:r>
      <w:r w:rsidRPr="002A164F">
        <w:rPr>
          <w:rFonts w:ascii="Times New Roman" w:eastAsiaTheme="minorEastAsia" w:hAnsi="Times New Roman" w:cs="Times New Roman"/>
          <w:color w:val="000000" w:themeColor="text1"/>
          <w:spacing w:val="-3"/>
          <w:sz w:val="24"/>
          <w:szCs w:val="24"/>
          <w:lang w:eastAsia="zh-CN"/>
        </w:rPr>
        <w:t>数</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一年内成功实施的工艺改进</w:t>
      </w:r>
      <w:r w:rsidRPr="002A164F">
        <w:rPr>
          <w:rFonts w:ascii="Times New Roman" w:eastAsiaTheme="minorEastAsia" w:hAnsi="Times New Roman" w:cs="Times New Roman" w:hint="eastAsia"/>
          <w:color w:val="000000" w:themeColor="text1"/>
          <w:spacing w:val="-3"/>
          <w:sz w:val="24"/>
          <w:szCs w:val="24"/>
          <w:lang w:eastAsia="zh-CN"/>
        </w:rPr>
        <w:t>的</w:t>
      </w:r>
      <w:r w:rsidRPr="002A164F">
        <w:rPr>
          <w:rFonts w:ascii="Times New Roman" w:eastAsiaTheme="minorEastAsia" w:hAnsi="Times New Roman" w:cs="Times New Roman"/>
          <w:color w:val="000000" w:themeColor="text1"/>
          <w:spacing w:val="-3"/>
          <w:sz w:val="24"/>
          <w:szCs w:val="24"/>
          <w:lang w:eastAsia="zh-CN"/>
        </w:rPr>
        <w:t>项目</w:t>
      </w:r>
      <w:r w:rsidRPr="002A164F">
        <w:rPr>
          <w:rFonts w:ascii="Times New Roman" w:eastAsiaTheme="minorEastAsia" w:hAnsi="Times New Roman" w:cs="Times New Roman" w:hint="eastAsia"/>
          <w:color w:val="000000" w:themeColor="text1"/>
          <w:spacing w:val="-3"/>
          <w:sz w:val="24"/>
          <w:szCs w:val="24"/>
          <w:lang w:eastAsia="zh-CN"/>
        </w:rPr>
        <w:t>达到</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项及以上，得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Times New Roman" w:eastAsiaTheme="minorEastAsia" w:hAnsi="Times New Roman" w:cs="Times New Roman"/>
          <w:bCs/>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【条文说明】设计深化审核通过率</w:t>
      </w:r>
      <w:r w:rsidRPr="002A164F">
        <w:rPr>
          <w:rFonts w:ascii="仿宋" w:eastAsia="仿宋" w:hAnsi="仿宋" w:cs="Times New Roman" w:hint="eastAsia"/>
          <w:color w:val="000000" w:themeColor="text1"/>
          <w:spacing w:val="-3"/>
          <w:sz w:val="24"/>
          <w:szCs w:val="24"/>
          <w:lang w:eastAsia="zh-CN"/>
        </w:rPr>
        <w:t>是</w:t>
      </w:r>
      <w:r w:rsidRPr="002A164F">
        <w:rPr>
          <w:rFonts w:ascii="仿宋" w:eastAsia="仿宋" w:hAnsi="仿宋" w:cs="Times New Roman"/>
          <w:color w:val="000000" w:themeColor="text1"/>
          <w:spacing w:val="-3"/>
          <w:sz w:val="24"/>
          <w:szCs w:val="24"/>
          <w:lang w:eastAsia="zh-CN"/>
        </w:rPr>
        <w:t>评价厂家提交的设计深化方案的审核通过率</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设计深化周期</w:t>
      </w:r>
      <w:r w:rsidRPr="002A164F">
        <w:rPr>
          <w:rFonts w:ascii="仿宋" w:eastAsia="仿宋" w:hAnsi="仿宋" w:cs="Times New Roman" w:hint="eastAsia"/>
          <w:color w:val="000000" w:themeColor="text1"/>
          <w:spacing w:val="-3"/>
          <w:sz w:val="24"/>
          <w:szCs w:val="24"/>
          <w:lang w:eastAsia="zh-CN"/>
        </w:rPr>
        <w:t>是</w:t>
      </w:r>
      <w:r w:rsidRPr="002A164F">
        <w:rPr>
          <w:rFonts w:ascii="仿宋" w:eastAsia="仿宋" w:hAnsi="仿宋" w:cs="Times New Roman"/>
          <w:color w:val="000000" w:themeColor="text1"/>
          <w:spacing w:val="-3"/>
          <w:sz w:val="24"/>
          <w:szCs w:val="24"/>
          <w:lang w:eastAsia="zh-CN"/>
        </w:rPr>
        <w:t>根据设计深化任务的平均完成时间来评分，工艺改进次数</w:t>
      </w:r>
      <w:r w:rsidRPr="002A164F">
        <w:rPr>
          <w:rFonts w:ascii="仿宋" w:eastAsia="仿宋" w:hAnsi="仿宋" w:cs="Times New Roman" w:hint="eastAsia"/>
          <w:color w:val="000000" w:themeColor="text1"/>
          <w:spacing w:val="-3"/>
          <w:sz w:val="24"/>
          <w:szCs w:val="24"/>
          <w:lang w:eastAsia="zh-CN"/>
        </w:rPr>
        <w:t>是评价</w:t>
      </w:r>
      <w:r w:rsidRPr="002A164F">
        <w:rPr>
          <w:rFonts w:ascii="仿宋" w:eastAsia="仿宋" w:hAnsi="仿宋" w:cs="Times New Roman"/>
          <w:color w:val="000000" w:themeColor="text1"/>
          <w:spacing w:val="-3"/>
          <w:sz w:val="24"/>
          <w:szCs w:val="24"/>
          <w:lang w:eastAsia="zh-CN"/>
        </w:rPr>
        <w:t>一年内成功实施的工艺改进项目数量</w:t>
      </w:r>
      <w:r w:rsidRPr="002A164F">
        <w:rPr>
          <w:rFonts w:ascii="仿宋" w:eastAsia="仿宋" w:hAnsi="仿宋" w:cs="Times New Roman" w:hint="eastAsia"/>
          <w:color w:val="000000" w:themeColor="text1"/>
          <w:spacing w:val="-3"/>
          <w:sz w:val="24"/>
          <w:szCs w:val="24"/>
          <w:lang w:eastAsia="zh-CN"/>
        </w:rPr>
        <w:t>。</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2 </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材料利用率提升</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标准化部件使用率</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标准化部件使用率</w:t>
      </w:r>
      <w:r w:rsidRPr="002A164F">
        <w:rPr>
          <w:rFonts w:ascii="Times New Roman" w:eastAsiaTheme="minorEastAsia" w:hAnsi="Times New Roman" w:cs="Times New Roman" w:hint="eastAsia"/>
          <w:color w:val="000000" w:themeColor="text1"/>
          <w:spacing w:val="-3"/>
          <w:sz w:val="24"/>
          <w:szCs w:val="24"/>
          <w:lang w:eastAsia="zh-CN"/>
        </w:rPr>
        <w:t>80</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及</w:t>
      </w:r>
      <w:r w:rsidRPr="002A164F">
        <w:rPr>
          <w:rFonts w:ascii="Times New Roman" w:eastAsiaTheme="minorEastAsia" w:hAnsi="Times New Roman" w:cs="Times New Roman"/>
          <w:color w:val="000000" w:themeColor="text1"/>
          <w:spacing w:val="-3"/>
          <w:sz w:val="24"/>
          <w:szCs w:val="24"/>
          <w:lang w:eastAsia="zh-CN"/>
        </w:rPr>
        <w:t>以上</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材料利用率</w:t>
      </w:r>
      <w:r w:rsidRPr="002A164F">
        <w:rPr>
          <w:rFonts w:ascii="Times New Roman" w:eastAsiaTheme="minorEastAsia" w:hAnsi="Times New Roman" w:cs="Times New Roman" w:hint="eastAsia"/>
          <w:color w:val="000000" w:themeColor="text1"/>
          <w:spacing w:val="-3"/>
          <w:sz w:val="24"/>
          <w:szCs w:val="24"/>
          <w:lang w:eastAsia="zh-CN"/>
        </w:rPr>
        <w:t>提升</w:t>
      </w:r>
      <w:r w:rsidRPr="002A164F">
        <w:rPr>
          <w:rFonts w:ascii="Times New Roman" w:eastAsiaTheme="minorEastAsia" w:hAnsi="Times New Roman" w:cs="Times New Roman"/>
          <w:color w:val="000000" w:themeColor="text1"/>
          <w:spacing w:val="-3"/>
          <w:sz w:val="24"/>
          <w:szCs w:val="24"/>
          <w:lang w:eastAsia="zh-CN"/>
        </w:rPr>
        <w:t>幅度</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材料利用率的提升幅度</w:t>
      </w:r>
      <w:r w:rsidRPr="002A164F">
        <w:rPr>
          <w:rFonts w:ascii="Times New Roman" w:eastAsiaTheme="minorEastAsia" w:hAnsi="Times New Roman" w:cs="Times New Roman" w:hint="eastAsia"/>
          <w:color w:val="000000" w:themeColor="text1"/>
          <w:spacing w:val="-3"/>
          <w:sz w:val="24"/>
          <w:szCs w:val="24"/>
          <w:lang w:eastAsia="zh-CN"/>
        </w:rPr>
        <w:t>较</w:t>
      </w:r>
      <w:r w:rsidRPr="002A164F">
        <w:rPr>
          <w:rFonts w:ascii="Times New Roman" w:eastAsiaTheme="minorEastAsia" w:hAnsi="Times New Roman" w:cs="Times New Roman"/>
          <w:color w:val="000000" w:themeColor="text1"/>
          <w:spacing w:val="-3"/>
          <w:sz w:val="24"/>
          <w:szCs w:val="24"/>
          <w:lang w:eastAsia="zh-CN"/>
        </w:rPr>
        <w:t>上一评价周期</w:t>
      </w:r>
      <w:r w:rsidRPr="002A164F">
        <w:rPr>
          <w:rFonts w:ascii="Times New Roman" w:eastAsiaTheme="minorEastAsia" w:hAnsi="Times New Roman" w:cs="Times New Roman" w:hint="eastAsia"/>
          <w:color w:val="000000" w:themeColor="text1"/>
          <w:spacing w:val="-3"/>
          <w:sz w:val="24"/>
          <w:szCs w:val="24"/>
          <w:lang w:eastAsia="zh-CN"/>
        </w:rPr>
        <w:t>提升</w:t>
      </w:r>
      <w:r w:rsidRPr="002A164F">
        <w:rPr>
          <w:rFonts w:ascii="Times New Roman" w:eastAsiaTheme="minorEastAsia" w:hAnsi="Times New Roman" w:cs="Times New Roman" w:hint="eastAsia"/>
          <w:color w:val="000000" w:themeColor="text1"/>
          <w:spacing w:val="-3"/>
          <w:sz w:val="24"/>
          <w:szCs w:val="24"/>
          <w:lang w:eastAsia="zh-CN"/>
        </w:rPr>
        <w:t>10%</w:t>
      </w:r>
      <w:r w:rsidRPr="002A164F">
        <w:rPr>
          <w:rFonts w:ascii="Times New Roman" w:eastAsiaTheme="minorEastAsia" w:hAnsi="Times New Roman" w:cs="Times New Roman" w:hint="eastAsia"/>
          <w:color w:val="000000" w:themeColor="text1"/>
          <w:spacing w:val="-3"/>
          <w:sz w:val="24"/>
          <w:szCs w:val="24"/>
          <w:lang w:eastAsia="zh-CN"/>
        </w:rPr>
        <w:t>及以上，得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材料</w:t>
      </w:r>
      <w:r w:rsidRPr="002A164F">
        <w:rPr>
          <w:rFonts w:ascii="Times New Roman" w:eastAsiaTheme="minorEastAsia" w:hAnsi="Times New Roman" w:cs="Times New Roman" w:hint="eastAsia"/>
          <w:color w:val="000000" w:themeColor="text1"/>
          <w:spacing w:val="-3"/>
          <w:sz w:val="24"/>
          <w:szCs w:val="24"/>
          <w:lang w:eastAsia="zh-CN"/>
        </w:rPr>
        <w:t>浪费</w:t>
      </w:r>
      <w:r w:rsidRPr="002A164F">
        <w:rPr>
          <w:rFonts w:ascii="Times New Roman" w:eastAsiaTheme="minorEastAsia" w:hAnsi="Times New Roman" w:cs="Times New Roman"/>
          <w:color w:val="000000" w:themeColor="text1"/>
          <w:spacing w:val="-3"/>
          <w:sz w:val="24"/>
          <w:szCs w:val="24"/>
          <w:lang w:eastAsia="zh-CN"/>
        </w:rPr>
        <w:t>率</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材料</w:t>
      </w:r>
      <w:r w:rsidRPr="002A164F">
        <w:rPr>
          <w:rFonts w:ascii="Times New Roman" w:eastAsiaTheme="minorEastAsia" w:hAnsi="Times New Roman" w:cs="Times New Roman" w:hint="eastAsia"/>
          <w:color w:val="000000" w:themeColor="text1"/>
          <w:spacing w:val="-3"/>
          <w:sz w:val="24"/>
          <w:szCs w:val="24"/>
          <w:lang w:eastAsia="zh-CN"/>
        </w:rPr>
        <w:t>浪费</w:t>
      </w:r>
      <w:r w:rsidRPr="002A164F">
        <w:rPr>
          <w:rFonts w:ascii="Times New Roman" w:eastAsiaTheme="minorEastAsia" w:hAnsi="Times New Roman" w:cs="Times New Roman"/>
          <w:color w:val="000000" w:themeColor="text1"/>
          <w:spacing w:val="-3"/>
          <w:sz w:val="24"/>
          <w:szCs w:val="24"/>
          <w:lang w:eastAsia="zh-CN"/>
        </w:rPr>
        <w:t>率为</w:t>
      </w:r>
      <w:r w:rsidRPr="002A164F">
        <w:rPr>
          <w:rFonts w:ascii="Times New Roman" w:eastAsiaTheme="minorEastAsia" w:hAnsi="Times New Roman" w:cs="Times New Roman" w:hint="eastAsia"/>
          <w:color w:val="000000" w:themeColor="text1"/>
          <w:spacing w:val="-3"/>
          <w:sz w:val="24"/>
          <w:szCs w:val="24"/>
          <w:lang w:eastAsia="zh-CN"/>
        </w:rPr>
        <w:t>5</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以</w:t>
      </w:r>
      <w:r w:rsidRPr="002A164F">
        <w:rPr>
          <w:rFonts w:ascii="Times New Roman" w:eastAsiaTheme="minorEastAsia" w:hAnsi="Times New Roman" w:cs="Times New Roman" w:hint="eastAsia"/>
          <w:color w:val="000000" w:themeColor="text1"/>
          <w:spacing w:val="-3"/>
          <w:sz w:val="24"/>
          <w:szCs w:val="24"/>
          <w:lang w:eastAsia="zh-CN"/>
        </w:rPr>
        <w:t>下，</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color w:val="000000" w:themeColor="text1"/>
          <w:spacing w:val="-3"/>
          <w:sz w:val="24"/>
          <w:szCs w:val="24"/>
          <w:lang w:eastAsia="zh-CN"/>
        </w:rPr>
        <w:t>分，在</w:t>
      </w:r>
      <w:r w:rsidRPr="002A164F">
        <w:rPr>
          <w:rFonts w:ascii="Times New Roman" w:eastAsiaTheme="minorEastAsia" w:hAnsi="Times New Roman" w:cs="Times New Roman" w:hint="eastAsia"/>
          <w:color w:val="000000" w:themeColor="text1"/>
          <w:spacing w:val="-3"/>
          <w:sz w:val="24"/>
          <w:szCs w:val="24"/>
          <w:lang w:eastAsia="zh-CN"/>
        </w:rPr>
        <w:t>5</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~10</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之间</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r w:rsidRPr="002A164F">
        <w:rPr>
          <w:rFonts w:ascii="Times New Roman" w:eastAsiaTheme="minorEastAsia" w:hAnsi="Times New Roman" w:cs="Times New Roman" w:hint="eastAsia"/>
          <w:color w:val="000000" w:themeColor="text1"/>
          <w:spacing w:val="-3"/>
          <w:sz w:val="24"/>
          <w:szCs w:val="24"/>
          <w:lang w:eastAsia="zh-CN"/>
        </w:rPr>
        <w:t>，高于</w:t>
      </w:r>
      <w:r w:rsidRPr="002A164F">
        <w:rPr>
          <w:rFonts w:ascii="Times New Roman" w:eastAsiaTheme="minorEastAsia" w:hAnsi="Times New Roman" w:cs="Times New Roman" w:hint="eastAsia"/>
          <w:color w:val="000000" w:themeColor="text1"/>
          <w:spacing w:val="-3"/>
          <w:sz w:val="24"/>
          <w:szCs w:val="24"/>
          <w:lang w:eastAsia="zh-CN"/>
        </w:rPr>
        <w:t>10</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，不得</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【条文说明】标准化部件使用率</w:t>
      </w:r>
      <w:r w:rsidRPr="002A164F">
        <w:rPr>
          <w:rFonts w:ascii="仿宋" w:eastAsia="仿宋" w:hAnsi="仿宋" w:cs="Times New Roman" w:hint="eastAsia"/>
          <w:color w:val="000000" w:themeColor="text1"/>
          <w:spacing w:val="-3"/>
          <w:sz w:val="24"/>
          <w:szCs w:val="24"/>
          <w:lang w:eastAsia="zh-CN"/>
        </w:rPr>
        <w:t>通过</w:t>
      </w:r>
      <w:r w:rsidRPr="002A164F">
        <w:rPr>
          <w:rFonts w:ascii="仿宋" w:eastAsia="仿宋" w:hAnsi="仿宋" w:cs="Times New Roman"/>
          <w:color w:val="000000" w:themeColor="text1"/>
          <w:spacing w:val="-3"/>
          <w:sz w:val="24"/>
          <w:szCs w:val="24"/>
          <w:lang w:eastAsia="zh-CN"/>
        </w:rPr>
        <w:t>评价标准化部件在生产中的比例</w:t>
      </w:r>
      <w:r w:rsidRPr="002A164F">
        <w:rPr>
          <w:rFonts w:ascii="仿宋" w:eastAsia="仿宋" w:hAnsi="仿宋" w:cs="Times New Roman" w:hint="eastAsia"/>
          <w:color w:val="000000" w:themeColor="text1"/>
          <w:spacing w:val="-3"/>
          <w:sz w:val="24"/>
          <w:szCs w:val="24"/>
          <w:lang w:eastAsia="zh-CN"/>
        </w:rPr>
        <w:t>进行评分</w:t>
      </w:r>
      <w:r w:rsidRPr="002A164F">
        <w:rPr>
          <w:rFonts w:ascii="仿宋" w:eastAsia="仿宋" w:hAnsi="仿宋" w:cs="Times New Roman"/>
          <w:color w:val="000000" w:themeColor="text1"/>
          <w:spacing w:val="-3"/>
          <w:sz w:val="24"/>
          <w:szCs w:val="24"/>
          <w:lang w:eastAsia="zh-CN"/>
        </w:rPr>
        <w:t>，比例越高，得分越高。材料利用率改进幅度</w:t>
      </w:r>
      <w:r w:rsidRPr="002A164F">
        <w:rPr>
          <w:rFonts w:ascii="仿宋" w:eastAsia="仿宋" w:hAnsi="仿宋" w:cs="Times New Roman" w:hint="eastAsia"/>
          <w:color w:val="000000" w:themeColor="text1"/>
          <w:spacing w:val="-3"/>
          <w:sz w:val="24"/>
          <w:szCs w:val="24"/>
          <w:lang w:eastAsia="zh-CN"/>
        </w:rPr>
        <w:t>是</w:t>
      </w:r>
      <w:r w:rsidRPr="002A164F">
        <w:rPr>
          <w:rFonts w:ascii="仿宋" w:eastAsia="仿宋" w:hAnsi="仿宋" w:cs="Times New Roman"/>
          <w:color w:val="000000" w:themeColor="text1"/>
          <w:spacing w:val="-3"/>
          <w:sz w:val="24"/>
          <w:szCs w:val="24"/>
          <w:lang w:eastAsia="zh-CN"/>
        </w:rPr>
        <w:t>与上一评价周期相比，材料利用率的提升幅度</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材料</w:t>
      </w:r>
      <w:r w:rsidRPr="002A164F">
        <w:rPr>
          <w:rFonts w:ascii="仿宋" w:eastAsia="仿宋" w:hAnsi="仿宋" w:cs="Times New Roman" w:hint="eastAsia"/>
          <w:color w:val="000000" w:themeColor="text1"/>
          <w:spacing w:val="-3"/>
          <w:sz w:val="24"/>
          <w:szCs w:val="24"/>
          <w:lang w:eastAsia="zh-CN"/>
        </w:rPr>
        <w:t>浪费</w:t>
      </w:r>
      <w:r w:rsidRPr="002A164F">
        <w:rPr>
          <w:rFonts w:ascii="仿宋" w:eastAsia="仿宋" w:hAnsi="仿宋" w:cs="Times New Roman"/>
          <w:color w:val="000000" w:themeColor="text1"/>
          <w:spacing w:val="-3"/>
          <w:sz w:val="24"/>
          <w:szCs w:val="24"/>
          <w:lang w:eastAsia="zh-CN"/>
        </w:rPr>
        <w:t>率</w:t>
      </w:r>
      <w:r w:rsidRPr="002A164F">
        <w:rPr>
          <w:rFonts w:ascii="仿宋" w:eastAsia="仿宋" w:hAnsi="仿宋" w:cs="Times New Roman" w:hint="eastAsia"/>
          <w:color w:val="000000" w:themeColor="text1"/>
          <w:spacing w:val="-3"/>
          <w:sz w:val="24"/>
          <w:szCs w:val="24"/>
          <w:lang w:eastAsia="zh-CN"/>
        </w:rPr>
        <w:t>是</w:t>
      </w:r>
      <w:r w:rsidRPr="002A164F">
        <w:rPr>
          <w:rFonts w:ascii="仿宋" w:eastAsia="仿宋" w:hAnsi="仿宋" w:cs="Times New Roman"/>
          <w:color w:val="000000" w:themeColor="text1"/>
          <w:spacing w:val="-3"/>
          <w:sz w:val="24"/>
          <w:szCs w:val="24"/>
          <w:lang w:eastAsia="zh-CN"/>
        </w:rPr>
        <w:t>通过计算生产过程中的材料浪费率来评分</w:t>
      </w:r>
      <w:r w:rsidRPr="002A164F">
        <w:rPr>
          <w:rFonts w:ascii="仿宋" w:eastAsia="仿宋" w:hAnsi="仿宋" w:cs="Times New Roman" w:hint="eastAsia"/>
          <w:color w:val="000000" w:themeColor="text1"/>
          <w:spacing w:val="-3"/>
          <w:sz w:val="24"/>
          <w:szCs w:val="24"/>
          <w:lang w:eastAsia="zh-CN"/>
        </w:rPr>
        <w:t>。</w:t>
      </w:r>
    </w:p>
    <w:p w:rsidR="00B76074" w:rsidRPr="002A164F" w:rsidRDefault="002A164F" w:rsidP="00F8282C">
      <w:pPr>
        <w:widowControl/>
        <w:autoSpaceDE/>
        <w:autoSpaceDN/>
        <w:spacing w:beforeLines="100" w:line="360" w:lineRule="auto"/>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5.2.3  </w:t>
      </w:r>
      <w:r w:rsidRPr="002A164F">
        <w:rPr>
          <w:rFonts w:ascii="Times New Roman" w:hAnsi="Times New Roman" w:cs="Times New Roman" w:hint="eastAsia"/>
          <w:bCs/>
          <w:color w:val="000000" w:themeColor="text1"/>
          <w:sz w:val="24"/>
          <w:szCs w:val="24"/>
          <w:lang w:eastAsia="zh-CN"/>
        </w:rPr>
        <w:t>部品制造评价项分为非标部品柔性制造、智能化生产线和出厂质量保证三个评价指标，评价总分值</w:t>
      </w:r>
      <w:r w:rsidRPr="002A164F">
        <w:rPr>
          <w:rFonts w:ascii="Times New Roman" w:hAnsi="Times New Roman" w:cs="Times New Roman" w:hint="eastAsia"/>
          <w:bCs/>
          <w:color w:val="000000" w:themeColor="text1"/>
          <w:sz w:val="24"/>
          <w:szCs w:val="24"/>
          <w:lang w:eastAsia="zh-CN"/>
        </w:rPr>
        <w:t>9</w:t>
      </w:r>
      <w:r w:rsidRPr="002A164F">
        <w:rPr>
          <w:rFonts w:ascii="Times New Roman" w:hAnsi="Times New Roman" w:cs="Times New Roman" w:hint="eastAsia"/>
          <w:bCs/>
          <w:color w:val="000000" w:themeColor="text1"/>
          <w:sz w:val="24"/>
          <w:szCs w:val="24"/>
          <w:lang w:eastAsia="zh-CN"/>
        </w:rPr>
        <w:t>分，</w:t>
      </w:r>
      <w:r w:rsidRPr="002A164F">
        <w:rPr>
          <w:rFonts w:ascii="Times New Roman" w:hAnsi="Times New Roman" w:cs="Times New Roman"/>
          <w:bCs/>
          <w:color w:val="000000" w:themeColor="text1"/>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考虑以下几个方面的量化指标：</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【条文说明】5.2.3  部品制造是装配式建筑质量的关键环节，涉及部品的生产效率、适应性和质量保证。非标部品的柔性制造能力体现了制造商对市场变化的响应能力和定制化生产的能力。智能化生产线的实施有助于提高生产效率和减少人为错误，而出厂质量保证则直接关系到最终产品的可靠性和安全性。</w:t>
      </w:r>
    </w:p>
    <w:p w:rsidR="00B76074" w:rsidRPr="002A164F" w:rsidRDefault="002A164F">
      <w:pPr>
        <w:widowControl/>
        <w:autoSpaceDE/>
        <w:autoSpaceDN/>
        <w:spacing w:line="360" w:lineRule="auto"/>
        <w:ind w:leftChars="201" w:left="442" w:firstLineChars="6" w:firstLine="1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bCs/>
          <w:color w:val="000000" w:themeColor="text1"/>
          <w:spacing w:val="-3"/>
          <w:sz w:val="24"/>
          <w:szCs w:val="24"/>
          <w:lang w:eastAsia="zh-CN"/>
        </w:rPr>
        <w:t>1</w:t>
      </w:r>
      <w:r w:rsidRPr="002A164F">
        <w:rPr>
          <w:rFonts w:ascii="Times New Roman" w:eastAsiaTheme="minorEastAsia" w:hAnsi="Times New Roman" w:cs="Times New Roman" w:hint="eastAsia"/>
          <w:bCs/>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非标部品柔性制造</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柔性制造面积占比</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非标准部品的生产面积中柔性制造面积占比达到</w:t>
      </w:r>
      <w:r w:rsidRPr="002A164F">
        <w:rPr>
          <w:rFonts w:ascii="Times New Roman" w:eastAsiaTheme="minorEastAsia" w:hAnsi="Times New Roman" w:cs="Times New Roman"/>
          <w:color w:val="000000" w:themeColor="text1"/>
          <w:spacing w:val="-3"/>
          <w:sz w:val="24"/>
          <w:szCs w:val="24"/>
          <w:lang w:eastAsia="zh-CN"/>
        </w:rPr>
        <w:t>80%</w:t>
      </w:r>
      <w:r w:rsidRPr="002A164F">
        <w:rPr>
          <w:rFonts w:ascii="Times New Roman" w:eastAsiaTheme="minorEastAsia" w:hAnsi="Times New Roman" w:cs="Times New Roman" w:hint="eastAsia"/>
          <w:color w:val="000000" w:themeColor="text1"/>
          <w:spacing w:val="-3"/>
          <w:sz w:val="24"/>
          <w:szCs w:val="24"/>
          <w:lang w:eastAsia="zh-CN"/>
        </w:rPr>
        <w:t>及</w:t>
      </w:r>
      <w:r w:rsidRPr="002A164F">
        <w:rPr>
          <w:rFonts w:ascii="Times New Roman" w:eastAsiaTheme="minorEastAsia" w:hAnsi="Times New Roman" w:cs="Times New Roman"/>
          <w:color w:val="000000" w:themeColor="text1"/>
          <w:spacing w:val="-3"/>
          <w:sz w:val="24"/>
          <w:szCs w:val="24"/>
          <w:lang w:eastAsia="zh-CN"/>
        </w:rPr>
        <w:t>以上</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分；占比在</w:t>
      </w:r>
      <w:r w:rsidRPr="002A164F">
        <w:rPr>
          <w:rFonts w:ascii="Times New Roman" w:eastAsiaTheme="minorEastAsia" w:hAnsi="Times New Roman" w:cs="Times New Roman"/>
          <w:color w:val="000000" w:themeColor="text1"/>
          <w:spacing w:val="-3"/>
          <w:sz w:val="24"/>
          <w:szCs w:val="24"/>
          <w:lang w:eastAsia="zh-CN"/>
        </w:rPr>
        <w:t>60%</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79%</w:t>
      </w:r>
      <w:r w:rsidRPr="002A164F">
        <w:rPr>
          <w:rFonts w:ascii="Times New Roman" w:eastAsiaTheme="minorEastAsia" w:hAnsi="Times New Roman" w:cs="Times New Roman"/>
          <w:color w:val="000000" w:themeColor="text1"/>
          <w:spacing w:val="-3"/>
          <w:sz w:val="24"/>
          <w:szCs w:val="24"/>
          <w:lang w:eastAsia="zh-CN"/>
        </w:rPr>
        <w:t>之间</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color w:val="000000" w:themeColor="text1"/>
          <w:spacing w:val="-3"/>
          <w:sz w:val="24"/>
          <w:szCs w:val="24"/>
          <w:lang w:eastAsia="zh-CN"/>
        </w:rPr>
        <w:t>分；低于</w:t>
      </w:r>
      <w:r w:rsidRPr="002A164F">
        <w:rPr>
          <w:rFonts w:ascii="Times New Roman" w:eastAsiaTheme="minorEastAsia" w:hAnsi="Times New Roman" w:cs="Times New Roman"/>
          <w:color w:val="000000" w:themeColor="text1"/>
          <w:spacing w:val="-3"/>
          <w:sz w:val="24"/>
          <w:szCs w:val="24"/>
          <w:lang w:eastAsia="zh-CN"/>
        </w:rPr>
        <w:t>60%</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柔性制造实施案例数</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每增加一个成功实施的柔性制造案例得一定分数，达到</w:t>
      </w:r>
      <w:r w:rsidRPr="002A164F">
        <w:rPr>
          <w:rFonts w:ascii="Times New Roman" w:eastAsiaTheme="minorEastAsia" w:hAnsi="Times New Roman" w:cs="Times New Roman" w:hint="eastAsia"/>
          <w:color w:val="000000" w:themeColor="text1"/>
          <w:spacing w:val="-3"/>
          <w:sz w:val="24"/>
          <w:szCs w:val="24"/>
          <w:lang w:eastAsia="zh-CN"/>
        </w:rPr>
        <w:t>5</w:t>
      </w:r>
      <w:r w:rsidRPr="002A164F">
        <w:rPr>
          <w:rFonts w:ascii="Times New Roman" w:eastAsiaTheme="minorEastAsia" w:hAnsi="Times New Roman" w:cs="Times New Roman" w:hint="eastAsia"/>
          <w:color w:val="000000" w:themeColor="text1"/>
          <w:spacing w:val="-3"/>
          <w:sz w:val="24"/>
          <w:szCs w:val="24"/>
          <w:lang w:eastAsia="zh-CN"/>
        </w:rPr>
        <w:t>个及以上，</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z w:val="24"/>
          <w:szCs w:val="24"/>
          <w:lang w:eastAsia="zh-CN"/>
        </w:rPr>
      </w:pPr>
      <w:r w:rsidRPr="002A164F">
        <w:rPr>
          <w:rFonts w:ascii="仿宋" w:eastAsia="仿宋" w:hAnsi="仿宋" w:cs="Times New Roman"/>
          <w:color w:val="000000" w:themeColor="text1"/>
          <w:spacing w:val="-3"/>
          <w:sz w:val="24"/>
          <w:szCs w:val="24"/>
          <w:lang w:eastAsia="zh-CN"/>
        </w:rPr>
        <w:lastRenderedPageBreak/>
        <w:t>【条文说明】柔性制造面积占比</w:t>
      </w:r>
      <w:r w:rsidRPr="002A164F">
        <w:rPr>
          <w:rFonts w:ascii="仿宋" w:eastAsia="仿宋" w:hAnsi="仿宋" w:cs="Times New Roman" w:hint="eastAsia"/>
          <w:color w:val="000000" w:themeColor="text1"/>
          <w:spacing w:val="-3"/>
          <w:sz w:val="24"/>
          <w:szCs w:val="24"/>
          <w:lang w:eastAsia="zh-CN"/>
        </w:rPr>
        <w:t>通过</w:t>
      </w:r>
      <w:r w:rsidRPr="002A164F">
        <w:rPr>
          <w:rFonts w:ascii="仿宋" w:eastAsia="仿宋" w:hAnsi="仿宋" w:cs="Times New Roman"/>
          <w:color w:val="000000" w:themeColor="text1"/>
          <w:spacing w:val="-3"/>
          <w:sz w:val="24"/>
          <w:szCs w:val="24"/>
          <w:lang w:eastAsia="zh-CN"/>
        </w:rPr>
        <w:t>计算非标准部品的生产面积中采用柔性制造工艺的比例</w:t>
      </w:r>
      <w:r w:rsidRPr="002A164F">
        <w:rPr>
          <w:rFonts w:ascii="仿宋" w:eastAsia="仿宋" w:hAnsi="仿宋" w:cs="Times New Roman" w:hint="eastAsia"/>
          <w:color w:val="000000" w:themeColor="text1"/>
          <w:spacing w:val="-3"/>
          <w:sz w:val="24"/>
          <w:szCs w:val="24"/>
          <w:lang w:eastAsia="zh-CN"/>
        </w:rPr>
        <w:t>进行评分；</w:t>
      </w:r>
      <w:r w:rsidRPr="002A164F">
        <w:rPr>
          <w:rFonts w:ascii="仿宋" w:eastAsia="仿宋" w:hAnsi="仿宋" w:cs="Times New Roman"/>
          <w:color w:val="000000" w:themeColor="text1"/>
          <w:spacing w:val="-3"/>
          <w:sz w:val="24"/>
          <w:szCs w:val="24"/>
          <w:lang w:eastAsia="zh-CN"/>
        </w:rPr>
        <w:t>柔性制造实施案例数量根据成功实施的柔性制造案例数量来评分。</w:t>
      </w:r>
    </w:p>
    <w:p w:rsidR="00B76074" w:rsidRPr="002A164F" w:rsidRDefault="002A164F">
      <w:pPr>
        <w:widowControl/>
        <w:autoSpaceDE/>
        <w:autoSpaceDN/>
        <w:spacing w:line="360" w:lineRule="auto"/>
        <w:ind w:leftChars="201" w:left="442" w:firstLineChars="6" w:firstLine="14"/>
        <w:jc w:val="both"/>
        <w:rPr>
          <w:rFonts w:ascii="Times New Roman" w:eastAsiaTheme="minorEastAsia" w:hAnsi="Times New Roman" w:cs="Times New Roman"/>
          <w:bCs/>
          <w:color w:val="000000" w:themeColor="text1"/>
          <w:sz w:val="24"/>
          <w:szCs w:val="24"/>
          <w:lang w:eastAsia="zh-CN"/>
        </w:rPr>
      </w:pPr>
      <w:r w:rsidRPr="002A164F">
        <w:rPr>
          <w:rFonts w:ascii="Times New Roman" w:eastAsiaTheme="minorEastAsia" w:hAnsi="Times New Roman" w:cs="Times New Roman"/>
          <w:color w:val="000000" w:themeColor="text1"/>
          <w:sz w:val="24"/>
          <w:szCs w:val="24"/>
          <w:lang w:eastAsia="zh-CN"/>
        </w:rPr>
        <w:t>2</w:t>
      </w:r>
      <w:r w:rsidRPr="002A164F">
        <w:rPr>
          <w:rFonts w:ascii="Times New Roman" w:eastAsiaTheme="minorEastAsia" w:hAnsi="Times New Roman" w:cs="Times New Roman" w:hint="eastAsia"/>
          <w:color w:val="000000" w:themeColor="text1"/>
          <w:sz w:val="24"/>
          <w:szCs w:val="24"/>
          <w:lang w:eastAsia="zh-CN"/>
        </w:rPr>
        <w:t xml:space="preserve"> </w:t>
      </w:r>
      <w:r w:rsidRPr="002A164F">
        <w:rPr>
          <w:rFonts w:ascii="Times New Roman" w:eastAsiaTheme="minorEastAsia" w:hAnsi="Times New Roman" w:cs="Times New Roman" w:hint="eastAsia"/>
          <w:bCs/>
          <w:color w:val="000000" w:themeColor="text1"/>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智能化生产线</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自动化设备比例</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生产线上自动化设备比例达到</w:t>
      </w:r>
      <w:r w:rsidRPr="002A164F">
        <w:rPr>
          <w:rFonts w:ascii="Times New Roman" w:eastAsiaTheme="minorEastAsia" w:hAnsi="Times New Roman" w:cs="Times New Roman"/>
          <w:color w:val="000000" w:themeColor="text1"/>
          <w:spacing w:val="-3"/>
          <w:sz w:val="24"/>
          <w:szCs w:val="24"/>
          <w:lang w:eastAsia="zh-CN"/>
        </w:rPr>
        <w:t>70%</w:t>
      </w:r>
      <w:r w:rsidRPr="002A164F">
        <w:rPr>
          <w:rFonts w:ascii="Times New Roman" w:eastAsiaTheme="minorEastAsia" w:hAnsi="Times New Roman" w:cs="Times New Roman" w:hint="eastAsia"/>
          <w:color w:val="000000" w:themeColor="text1"/>
          <w:spacing w:val="-3"/>
          <w:sz w:val="24"/>
          <w:szCs w:val="24"/>
          <w:lang w:eastAsia="zh-CN"/>
        </w:rPr>
        <w:t>及</w:t>
      </w:r>
      <w:r w:rsidRPr="002A164F">
        <w:rPr>
          <w:rFonts w:ascii="Times New Roman" w:eastAsiaTheme="minorEastAsia" w:hAnsi="Times New Roman" w:cs="Times New Roman"/>
          <w:color w:val="000000" w:themeColor="text1"/>
          <w:spacing w:val="-3"/>
          <w:sz w:val="24"/>
          <w:szCs w:val="24"/>
          <w:lang w:eastAsia="zh-CN"/>
        </w:rPr>
        <w:t>以上</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50%</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69%</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color w:val="000000" w:themeColor="text1"/>
          <w:spacing w:val="-3"/>
          <w:sz w:val="24"/>
          <w:szCs w:val="24"/>
          <w:lang w:eastAsia="zh-CN"/>
        </w:rPr>
        <w:t>分，低于</w:t>
      </w:r>
      <w:r w:rsidRPr="002A164F">
        <w:rPr>
          <w:rFonts w:ascii="Times New Roman" w:eastAsiaTheme="minorEastAsia" w:hAnsi="Times New Roman" w:cs="Times New Roman"/>
          <w:color w:val="000000" w:themeColor="text1"/>
          <w:spacing w:val="-3"/>
          <w:sz w:val="24"/>
          <w:szCs w:val="24"/>
          <w:lang w:eastAsia="zh-CN"/>
        </w:rPr>
        <w:t>50%</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生产数据集成与监控</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实时监控所有关键生产参数并集成到中央监控系统</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【条文说明】自动化设备比例</w:t>
      </w:r>
      <w:r w:rsidRPr="002A164F">
        <w:rPr>
          <w:rFonts w:ascii="仿宋" w:eastAsia="仿宋" w:hAnsi="仿宋" w:cs="Times New Roman" w:hint="eastAsia"/>
          <w:color w:val="000000" w:themeColor="text1"/>
          <w:spacing w:val="-3"/>
          <w:sz w:val="24"/>
          <w:szCs w:val="24"/>
          <w:lang w:eastAsia="zh-CN"/>
        </w:rPr>
        <w:t>是指</w:t>
      </w:r>
      <w:r w:rsidRPr="002A164F">
        <w:rPr>
          <w:rFonts w:ascii="仿宋" w:eastAsia="仿宋" w:hAnsi="仿宋" w:cs="Times New Roman"/>
          <w:color w:val="000000" w:themeColor="text1"/>
          <w:spacing w:val="-3"/>
          <w:sz w:val="24"/>
          <w:szCs w:val="24"/>
          <w:lang w:eastAsia="zh-CN"/>
        </w:rPr>
        <w:t>评估生产线上自动化设备的数量或价值占总生产设备的比例。生产数据集成与监控能力</w:t>
      </w:r>
      <w:r w:rsidRPr="002A164F">
        <w:rPr>
          <w:rFonts w:ascii="仿宋" w:eastAsia="仿宋" w:hAnsi="仿宋" w:cs="Times New Roman" w:hint="eastAsia"/>
          <w:color w:val="000000" w:themeColor="text1"/>
          <w:spacing w:val="-3"/>
          <w:sz w:val="24"/>
          <w:szCs w:val="24"/>
          <w:lang w:eastAsia="zh-CN"/>
        </w:rPr>
        <w:t>是指</w:t>
      </w:r>
      <w:r w:rsidRPr="002A164F">
        <w:rPr>
          <w:rFonts w:ascii="仿宋" w:eastAsia="仿宋" w:hAnsi="仿宋" w:cs="Times New Roman"/>
          <w:color w:val="000000" w:themeColor="text1"/>
          <w:spacing w:val="-3"/>
          <w:sz w:val="24"/>
          <w:szCs w:val="24"/>
          <w:lang w:eastAsia="zh-CN"/>
        </w:rPr>
        <w:t>评估生产线是否实现了生产数据的实时监控和集成。</w:t>
      </w:r>
    </w:p>
    <w:p w:rsidR="00B76074" w:rsidRPr="002A164F" w:rsidRDefault="002A164F">
      <w:pPr>
        <w:widowControl/>
        <w:autoSpaceDE/>
        <w:autoSpaceDN/>
        <w:spacing w:line="360" w:lineRule="auto"/>
        <w:ind w:leftChars="201" w:left="442" w:firstLineChars="6" w:firstLine="1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出厂质量保证</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bCs/>
          <w:color w:val="000000" w:themeColor="text1"/>
          <w:kern w:val="2"/>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产品合格率</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合格率达到</w:t>
      </w:r>
      <w:r w:rsidRPr="002A164F">
        <w:rPr>
          <w:rFonts w:ascii="Times New Roman" w:eastAsiaTheme="minorEastAsia" w:hAnsi="Times New Roman" w:cs="Times New Roman"/>
          <w:color w:val="000000" w:themeColor="text1"/>
          <w:spacing w:val="-3"/>
          <w:sz w:val="24"/>
          <w:szCs w:val="24"/>
          <w:lang w:eastAsia="zh-CN"/>
        </w:rPr>
        <w:t>98%</w:t>
      </w:r>
      <w:r w:rsidRPr="002A164F">
        <w:rPr>
          <w:rFonts w:ascii="Times New Roman" w:eastAsiaTheme="minorEastAsia" w:hAnsi="Times New Roman" w:cs="Times New Roman" w:hint="eastAsia"/>
          <w:color w:val="000000" w:themeColor="text1"/>
          <w:spacing w:val="-3"/>
          <w:sz w:val="24"/>
          <w:szCs w:val="24"/>
          <w:lang w:eastAsia="zh-CN"/>
        </w:rPr>
        <w:t>及</w:t>
      </w:r>
      <w:r w:rsidRPr="002A164F">
        <w:rPr>
          <w:rFonts w:ascii="Times New Roman" w:eastAsiaTheme="minorEastAsia" w:hAnsi="Times New Roman" w:cs="Times New Roman"/>
          <w:color w:val="000000" w:themeColor="text1"/>
          <w:spacing w:val="-3"/>
          <w:sz w:val="24"/>
          <w:szCs w:val="24"/>
          <w:lang w:eastAsia="zh-CN"/>
        </w:rPr>
        <w:t>以上</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95%-97%</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color w:val="000000" w:themeColor="text1"/>
          <w:spacing w:val="-3"/>
          <w:sz w:val="24"/>
          <w:szCs w:val="24"/>
          <w:lang w:eastAsia="zh-CN"/>
        </w:rPr>
        <w:t>分，低于</w:t>
      </w:r>
      <w:r w:rsidRPr="002A164F">
        <w:rPr>
          <w:rFonts w:ascii="Times New Roman" w:eastAsiaTheme="minorEastAsia" w:hAnsi="Times New Roman" w:cs="Times New Roman"/>
          <w:color w:val="000000" w:themeColor="text1"/>
          <w:spacing w:val="-3"/>
          <w:sz w:val="24"/>
          <w:szCs w:val="24"/>
          <w:lang w:eastAsia="zh-CN"/>
        </w:rPr>
        <w:t>95%</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bCs/>
          <w:color w:val="000000" w:themeColor="text1"/>
          <w:kern w:val="2"/>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质量控制流程</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所有关键质量控制点都有明确的标准和记录，并且执行到位</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F8282C">
      <w:pPr>
        <w:widowControl/>
        <w:autoSpaceDE/>
        <w:autoSpaceDN/>
        <w:spacing w:beforeLines="100" w:line="360" w:lineRule="auto"/>
        <w:rPr>
          <w:rFonts w:ascii="Times New Roman" w:eastAsiaTheme="minorEastAsia" w:hAnsi="Times New Roman" w:cs="Times New Roman"/>
          <w:bCs/>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【条文说明】产品合格率根据出厂产品的合格率来评分。质量控制流程</w:t>
      </w:r>
      <w:r w:rsidRPr="002A164F">
        <w:rPr>
          <w:rFonts w:ascii="仿宋" w:eastAsia="仿宋" w:hAnsi="仿宋" w:cs="Times New Roman" w:hint="eastAsia"/>
          <w:color w:val="000000" w:themeColor="text1"/>
          <w:spacing w:val="-3"/>
          <w:sz w:val="24"/>
          <w:szCs w:val="24"/>
          <w:lang w:eastAsia="zh-CN"/>
        </w:rPr>
        <w:t>是指</w:t>
      </w:r>
      <w:r w:rsidRPr="002A164F">
        <w:rPr>
          <w:rFonts w:ascii="仿宋" w:eastAsia="仿宋" w:hAnsi="仿宋" w:cs="Times New Roman"/>
          <w:color w:val="000000" w:themeColor="text1"/>
          <w:spacing w:val="-3"/>
          <w:sz w:val="24"/>
          <w:szCs w:val="24"/>
          <w:lang w:eastAsia="zh-CN"/>
        </w:rPr>
        <w:t>评估质量控制流程的完善程度和执行情况。</w:t>
      </w:r>
    </w:p>
    <w:p w:rsidR="00B76074" w:rsidRPr="002A164F" w:rsidRDefault="002A164F" w:rsidP="00F8282C">
      <w:pPr>
        <w:widowControl/>
        <w:autoSpaceDE/>
        <w:autoSpaceDN/>
        <w:spacing w:beforeLines="100" w:line="360" w:lineRule="auto"/>
        <w:rPr>
          <w:rFonts w:ascii="Times New Roman" w:hAnsi="Times New Roman" w:cs="Times New Roman"/>
          <w:bCs/>
          <w:color w:val="000000" w:themeColor="text1"/>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5.2.4  </w:t>
      </w:r>
      <w:r w:rsidRPr="002A164F">
        <w:rPr>
          <w:rFonts w:ascii="Times New Roman" w:hAnsi="Times New Roman" w:cs="Times New Roman" w:hint="eastAsia"/>
          <w:bCs/>
          <w:color w:val="000000" w:themeColor="text1"/>
          <w:sz w:val="24"/>
          <w:szCs w:val="24"/>
          <w:lang w:eastAsia="zh-CN"/>
        </w:rPr>
        <w:t>包装标识评价项分为包装配置方案合理和包装标识利于分拣两个评价指标，评价总分值</w:t>
      </w:r>
      <w:r w:rsidRPr="002A164F">
        <w:rPr>
          <w:rFonts w:ascii="Times New Roman" w:hAnsi="Times New Roman" w:cs="Times New Roman" w:hint="eastAsia"/>
          <w:bCs/>
          <w:color w:val="000000" w:themeColor="text1"/>
          <w:sz w:val="24"/>
          <w:szCs w:val="24"/>
          <w:lang w:eastAsia="zh-CN"/>
        </w:rPr>
        <w:t>6</w:t>
      </w:r>
      <w:r w:rsidRPr="002A164F">
        <w:rPr>
          <w:rFonts w:ascii="Times New Roman" w:hAnsi="Times New Roman" w:cs="Times New Roman" w:hint="eastAsia"/>
          <w:bCs/>
          <w:color w:val="000000" w:themeColor="text1"/>
          <w:sz w:val="24"/>
          <w:szCs w:val="24"/>
          <w:lang w:eastAsia="zh-CN"/>
        </w:rPr>
        <w:t>分，</w:t>
      </w:r>
      <w:r w:rsidRPr="002A164F">
        <w:rPr>
          <w:rFonts w:ascii="Times New Roman" w:hAnsi="Times New Roman" w:cs="Times New Roman"/>
          <w:bCs/>
          <w:color w:val="000000" w:themeColor="text1"/>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考虑以下几个方面的量化指标：</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 xml:space="preserve">5.2.4  </w:t>
      </w:r>
      <w:r w:rsidRPr="002A164F">
        <w:rPr>
          <w:rFonts w:ascii="仿宋" w:eastAsia="仿宋" w:hAnsi="仿宋" w:cs="Times New Roman"/>
          <w:color w:val="000000" w:themeColor="text1"/>
          <w:spacing w:val="-3"/>
          <w:sz w:val="24"/>
          <w:szCs w:val="24"/>
          <w:lang w:eastAsia="zh-CN"/>
        </w:rPr>
        <w:t>包装标识是确保施工现场部品正确、高效使用的重要环节。合理的包装配置方案不仅保护部品免受运输和储存过程中的损害，还应考虑到环保因素，使用环保材料。备份零配件的充足性是应对现场突发情况的关键，而清晰的包装标识信息则有助于现场施工人员快速准确地进行部品分拣和使用，提高施工效率，减少错误。</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包装配置方案合理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包装尺寸合格率</w:t>
      </w:r>
      <w:r w:rsidRPr="002A164F">
        <w:rPr>
          <w:rFonts w:ascii="Times New Roman" w:eastAsiaTheme="minorEastAsia" w:hAnsi="Times New Roman" w:cs="Times New Roman" w:hint="eastAsia"/>
          <w:color w:val="000000" w:themeColor="text1"/>
          <w:spacing w:val="-3"/>
          <w:sz w:val="24"/>
          <w:szCs w:val="24"/>
          <w:lang w:eastAsia="zh-CN"/>
        </w:rPr>
        <w:t>：包装</w:t>
      </w:r>
      <w:r w:rsidRPr="002A164F">
        <w:rPr>
          <w:rFonts w:ascii="Times New Roman" w:eastAsiaTheme="minorEastAsia" w:hAnsi="Times New Roman" w:cs="Times New Roman"/>
          <w:color w:val="000000" w:themeColor="text1"/>
          <w:spacing w:val="-3"/>
          <w:sz w:val="24"/>
          <w:szCs w:val="24"/>
          <w:lang w:eastAsia="zh-CN"/>
        </w:rPr>
        <w:t>便于运输车辆装载，并便于在现场装卸</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达到</w:t>
      </w:r>
      <w:r w:rsidRPr="002A164F">
        <w:rPr>
          <w:rFonts w:ascii="Times New Roman" w:eastAsiaTheme="minorEastAsia" w:hAnsi="Times New Roman" w:cs="Times New Roman"/>
          <w:color w:val="000000" w:themeColor="text1"/>
          <w:spacing w:val="-3"/>
          <w:sz w:val="24"/>
          <w:szCs w:val="24"/>
          <w:lang w:eastAsia="zh-CN"/>
        </w:rPr>
        <w:t>100%</w:t>
      </w:r>
      <w:r w:rsidRPr="002A164F">
        <w:rPr>
          <w:rFonts w:ascii="Times New Roman" w:eastAsiaTheme="minorEastAsia" w:hAnsi="Times New Roman" w:cs="Times New Roman"/>
          <w:color w:val="000000" w:themeColor="text1"/>
          <w:spacing w:val="-3"/>
          <w:sz w:val="24"/>
          <w:szCs w:val="24"/>
          <w:lang w:eastAsia="zh-CN"/>
        </w:rPr>
        <w:t>合格</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环保材料使用率</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达到</w:t>
      </w:r>
      <w:r w:rsidRPr="002A164F">
        <w:rPr>
          <w:rFonts w:ascii="Times New Roman" w:eastAsiaTheme="minorEastAsia" w:hAnsi="Times New Roman" w:cs="Times New Roman"/>
          <w:color w:val="000000" w:themeColor="text1"/>
          <w:spacing w:val="-3"/>
          <w:sz w:val="24"/>
          <w:szCs w:val="24"/>
          <w:lang w:eastAsia="zh-CN"/>
        </w:rPr>
        <w:t>100%</w:t>
      </w:r>
      <w:r w:rsidRPr="002A164F">
        <w:rPr>
          <w:rFonts w:ascii="Times New Roman" w:eastAsiaTheme="minorEastAsia" w:hAnsi="Times New Roman" w:cs="Times New Roman"/>
          <w:color w:val="000000" w:themeColor="text1"/>
          <w:spacing w:val="-3"/>
          <w:sz w:val="24"/>
          <w:szCs w:val="24"/>
          <w:lang w:eastAsia="zh-CN"/>
        </w:rPr>
        <w:t>不污染环境</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lastRenderedPageBreak/>
        <w:t>（</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备份零配件充足性</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备份零配件一次性满足项目要求</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Times New Roman" w:eastAsiaTheme="minorEastAsia" w:hAnsi="Times New Roman" w:cs="Times New Roman"/>
          <w:bCs/>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【条文说明】包装尺寸应方便进入既有建筑装修现场</w:t>
      </w:r>
      <w:r w:rsidRPr="002A164F">
        <w:rPr>
          <w:rFonts w:ascii="仿宋" w:eastAsia="仿宋" w:hAnsi="仿宋" w:cs="Times New Roman" w:hint="eastAsia"/>
          <w:color w:val="000000" w:themeColor="text1"/>
          <w:spacing w:val="-3"/>
          <w:sz w:val="24"/>
          <w:szCs w:val="24"/>
          <w:lang w:eastAsia="zh-CN"/>
        </w:rPr>
        <w:t>；包装</w:t>
      </w:r>
      <w:r w:rsidRPr="002A164F">
        <w:rPr>
          <w:rFonts w:ascii="仿宋" w:eastAsia="仿宋" w:hAnsi="仿宋" w:cs="Times New Roman"/>
          <w:color w:val="000000" w:themeColor="text1"/>
          <w:spacing w:val="-3"/>
          <w:sz w:val="24"/>
          <w:szCs w:val="24"/>
          <w:lang w:eastAsia="zh-CN"/>
        </w:rPr>
        <w:t>应优先使用可回收材料</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如果没有使用可回收材料，大包装应不破碎以便于清理，小包装应为绿色无污染并可短期降解</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备份零配件充足性</w:t>
      </w:r>
      <w:r w:rsidRPr="002A164F">
        <w:rPr>
          <w:rFonts w:ascii="仿宋" w:eastAsia="仿宋" w:hAnsi="仿宋" w:cs="Times New Roman" w:hint="eastAsia"/>
          <w:color w:val="000000" w:themeColor="text1"/>
          <w:spacing w:val="-3"/>
          <w:sz w:val="24"/>
          <w:szCs w:val="24"/>
          <w:lang w:eastAsia="zh-CN"/>
        </w:rPr>
        <w:t>评价指标</w:t>
      </w:r>
      <w:r w:rsidRPr="002A164F">
        <w:rPr>
          <w:rFonts w:ascii="仿宋" w:eastAsia="仿宋" w:hAnsi="仿宋" w:cs="Times New Roman"/>
          <w:color w:val="000000" w:themeColor="text1"/>
          <w:spacing w:val="-3"/>
          <w:sz w:val="24"/>
          <w:szCs w:val="24"/>
          <w:lang w:eastAsia="zh-CN"/>
        </w:rPr>
        <w:t>需检查包装内是否包含所有必要的备份零配件</w:t>
      </w:r>
      <w:r w:rsidRPr="002A164F">
        <w:rPr>
          <w:rFonts w:ascii="仿宋" w:eastAsia="仿宋" w:hAnsi="仿宋" w:cs="Times New Roman" w:hint="eastAsia"/>
          <w:color w:val="000000" w:themeColor="text1"/>
          <w:spacing w:val="-3"/>
          <w:sz w:val="24"/>
          <w:szCs w:val="24"/>
          <w:lang w:eastAsia="zh-CN"/>
        </w:rPr>
        <w:t>。</w:t>
      </w:r>
    </w:p>
    <w:p w:rsidR="00B76074" w:rsidRPr="002A164F" w:rsidRDefault="002A164F">
      <w:pPr>
        <w:widowControl/>
        <w:autoSpaceDE/>
        <w:autoSpaceDN/>
        <w:spacing w:line="360" w:lineRule="auto"/>
        <w:ind w:leftChars="201" w:left="442" w:firstLineChars="6" w:firstLine="1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包装标识利于分拣</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标识</w:t>
      </w:r>
      <w:r w:rsidRPr="002A164F">
        <w:rPr>
          <w:rFonts w:ascii="Times New Roman" w:eastAsiaTheme="minorEastAsia" w:hAnsi="Times New Roman" w:cs="Times New Roman" w:hint="eastAsia"/>
          <w:color w:val="000000" w:themeColor="text1"/>
          <w:spacing w:val="-3"/>
          <w:sz w:val="24"/>
          <w:szCs w:val="24"/>
          <w:lang w:eastAsia="zh-CN"/>
        </w:rPr>
        <w:t>信息</w:t>
      </w:r>
      <w:r w:rsidRPr="002A164F">
        <w:rPr>
          <w:rFonts w:ascii="Times New Roman" w:eastAsiaTheme="minorEastAsia" w:hAnsi="Times New Roman" w:cs="Times New Roman"/>
          <w:color w:val="000000" w:themeColor="text1"/>
          <w:spacing w:val="-3"/>
          <w:sz w:val="24"/>
          <w:szCs w:val="24"/>
          <w:lang w:eastAsia="zh-CN"/>
        </w:rPr>
        <w:t>完整性</w:t>
      </w:r>
      <w:r w:rsidRPr="002A164F">
        <w:rPr>
          <w:rFonts w:ascii="Times New Roman" w:eastAsiaTheme="minorEastAsia" w:hAnsi="Times New Roman" w:cs="Times New Roman" w:hint="eastAsia"/>
          <w:color w:val="000000" w:themeColor="text1"/>
          <w:spacing w:val="-3"/>
          <w:sz w:val="24"/>
          <w:szCs w:val="24"/>
          <w:lang w:eastAsia="zh-CN"/>
        </w:rPr>
        <w:t>：包装标识完整，</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标识</w:t>
      </w:r>
      <w:r w:rsidRPr="002A164F">
        <w:rPr>
          <w:rFonts w:ascii="Times New Roman" w:eastAsiaTheme="minorEastAsia" w:hAnsi="Times New Roman" w:cs="Times New Roman" w:hint="eastAsia"/>
          <w:color w:val="000000" w:themeColor="text1"/>
          <w:spacing w:val="-3"/>
          <w:sz w:val="24"/>
          <w:szCs w:val="24"/>
          <w:lang w:eastAsia="zh-CN"/>
        </w:rPr>
        <w:t>信息</w:t>
      </w:r>
      <w:r w:rsidRPr="002A164F">
        <w:rPr>
          <w:rFonts w:ascii="Times New Roman" w:eastAsiaTheme="minorEastAsia" w:hAnsi="Times New Roman" w:cs="Times New Roman"/>
          <w:color w:val="000000" w:themeColor="text1"/>
          <w:spacing w:val="-3"/>
          <w:sz w:val="24"/>
          <w:szCs w:val="24"/>
          <w:lang w:eastAsia="zh-CN"/>
        </w:rPr>
        <w:t>可读性</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评估包装标识清晰、易于识别</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信息准确性</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标识</w:t>
      </w:r>
      <w:r w:rsidRPr="002A164F">
        <w:rPr>
          <w:rFonts w:ascii="Times New Roman" w:eastAsiaTheme="minorEastAsia" w:hAnsi="Times New Roman" w:cs="Times New Roman" w:hint="eastAsia"/>
          <w:color w:val="000000" w:themeColor="text1"/>
          <w:spacing w:val="-3"/>
          <w:sz w:val="24"/>
          <w:szCs w:val="24"/>
          <w:lang w:eastAsia="zh-CN"/>
        </w:rPr>
        <w:t>信息</w:t>
      </w:r>
      <w:r w:rsidRPr="002A164F">
        <w:rPr>
          <w:rFonts w:ascii="Times New Roman" w:eastAsiaTheme="minorEastAsia" w:hAnsi="Times New Roman" w:cs="Times New Roman"/>
          <w:color w:val="000000" w:themeColor="text1"/>
          <w:spacing w:val="-3"/>
          <w:sz w:val="24"/>
          <w:szCs w:val="24"/>
          <w:lang w:eastAsia="zh-CN"/>
        </w:rPr>
        <w:t>准确无误</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【条文说明】标识</w:t>
      </w:r>
      <w:r w:rsidRPr="002A164F">
        <w:rPr>
          <w:rFonts w:ascii="仿宋" w:eastAsia="仿宋" w:hAnsi="仿宋" w:cs="Times New Roman" w:hint="eastAsia"/>
          <w:color w:val="000000" w:themeColor="text1"/>
          <w:spacing w:val="-3"/>
          <w:sz w:val="24"/>
          <w:szCs w:val="24"/>
          <w:lang w:eastAsia="zh-CN"/>
        </w:rPr>
        <w:t>信息</w:t>
      </w:r>
      <w:r w:rsidRPr="002A164F">
        <w:rPr>
          <w:rFonts w:ascii="仿宋" w:eastAsia="仿宋" w:hAnsi="仿宋" w:cs="Times New Roman"/>
          <w:color w:val="000000" w:themeColor="text1"/>
          <w:spacing w:val="-3"/>
          <w:sz w:val="24"/>
          <w:szCs w:val="24"/>
          <w:lang w:eastAsia="zh-CN"/>
        </w:rPr>
        <w:t>完整性根据包装上标识信息符合现行国标和行标要求的完整性来评分</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标识</w:t>
      </w:r>
      <w:r w:rsidRPr="002A164F">
        <w:rPr>
          <w:rFonts w:ascii="仿宋" w:eastAsia="仿宋" w:hAnsi="仿宋" w:cs="Times New Roman" w:hint="eastAsia"/>
          <w:color w:val="000000" w:themeColor="text1"/>
          <w:spacing w:val="-3"/>
          <w:sz w:val="24"/>
          <w:szCs w:val="24"/>
          <w:lang w:eastAsia="zh-CN"/>
        </w:rPr>
        <w:t>信息</w:t>
      </w:r>
      <w:r w:rsidRPr="002A164F">
        <w:rPr>
          <w:rFonts w:ascii="仿宋" w:eastAsia="仿宋" w:hAnsi="仿宋" w:cs="Times New Roman"/>
          <w:color w:val="000000" w:themeColor="text1"/>
          <w:spacing w:val="-3"/>
          <w:sz w:val="24"/>
          <w:szCs w:val="24"/>
          <w:lang w:eastAsia="zh-CN"/>
        </w:rPr>
        <w:t>可读性</w:t>
      </w:r>
      <w:r w:rsidRPr="002A164F">
        <w:rPr>
          <w:rFonts w:ascii="仿宋" w:eastAsia="仿宋" w:hAnsi="仿宋" w:cs="Times New Roman" w:hint="eastAsia"/>
          <w:color w:val="000000" w:themeColor="text1"/>
          <w:spacing w:val="-3"/>
          <w:sz w:val="24"/>
          <w:szCs w:val="24"/>
          <w:lang w:eastAsia="zh-CN"/>
        </w:rPr>
        <w:t>通过</w:t>
      </w:r>
      <w:r w:rsidRPr="002A164F">
        <w:rPr>
          <w:rFonts w:ascii="仿宋" w:eastAsia="仿宋" w:hAnsi="仿宋" w:cs="Times New Roman"/>
          <w:color w:val="000000" w:themeColor="text1"/>
          <w:spacing w:val="-3"/>
          <w:sz w:val="24"/>
          <w:szCs w:val="24"/>
          <w:lang w:eastAsia="zh-CN"/>
        </w:rPr>
        <w:t>评估包装标识的清晰度和可读性</w:t>
      </w:r>
      <w:r w:rsidRPr="002A164F">
        <w:rPr>
          <w:rFonts w:ascii="仿宋" w:eastAsia="仿宋" w:hAnsi="仿宋" w:cs="Times New Roman" w:hint="eastAsia"/>
          <w:color w:val="000000" w:themeColor="text1"/>
          <w:spacing w:val="-3"/>
          <w:sz w:val="24"/>
          <w:szCs w:val="24"/>
          <w:lang w:eastAsia="zh-CN"/>
        </w:rPr>
        <w:t>进行评分，</w:t>
      </w:r>
      <w:r w:rsidRPr="002A164F">
        <w:rPr>
          <w:rFonts w:ascii="仿宋" w:eastAsia="仿宋" w:hAnsi="仿宋" w:cs="Times New Roman"/>
          <w:color w:val="000000" w:themeColor="text1"/>
          <w:spacing w:val="-3"/>
          <w:sz w:val="24"/>
          <w:szCs w:val="24"/>
          <w:lang w:eastAsia="zh-CN"/>
        </w:rPr>
        <w:t>例如，如果标识清晰、易于识别、字体较大远望即可寻找、四面中可视面均都有标识最佳</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信息准确性</w:t>
      </w:r>
      <w:r w:rsidRPr="002A164F">
        <w:rPr>
          <w:rFonts w:ascii="仿宋" w:eastAsia="仿宋" w:hAnsi="仿宋" w:cs="Times New Roman" w:hint="eastAsia"/>
          <w:color w:val="000000" w:themeColor="text1"/>
          <w:spacing w:val="-3"/>
          <w:sz w:val="24"/>
          <w:szCs w:val="24"/>
          <w:lang w:eastAsia="zh-CN"/>
        </w:rPr>
        <w:t>通过</w:t>
      </w:r>
      <w:r w:rsidRPr="002A164F">
        <w:rPr>
          <w:rFonts w:ascii="仿宋" w:eastAsia="仿宋" w:hAnsi="仿宋" w:cs="Times New Roman"/>
          <w:color w:val="000000" w:themeColor="text1"/>
          <w:spacing w:val="-3"/>
          <w:sz w:val="24"/>
          <w:szCs w:val="24"/>
          <w:lang w:eastAsia="zh-CN"/>
        </w:rPr>
        <w:t>验证包装标识上的信息（如使用位置、联系方式、部品明细、可追溯信息等）</w:t>
      </w:r>
      <w:r w:rsidRPr="002A164F">
        <w:rPr>
          <w:rFonts w:ascii="仿宋" w:eastAsia="仿宋" w:hAnsi="仿宋" w:cs="Times New Roman" w:hint="eastAsia"/>
          <w:color w:val="000000" w:themeColor="text1"/>
          <w:spacing w:val="-3"/>
          <w:sz w:val="24"/>
          <w:szCs w:val="24"/>
          <w:lang w:eastAsia="zh-CN"/>
        </w:rPr>
        <w:t>进行评分</w:t>
      </w:r>
      <w:r w:rsidRPr="002A164F">
        <w:rPr>
          <w:rFonts w:ascii="仿宋" w:eastAsia="仿宋" w:hAnsi="仿宋" w:cs="Times New Roman"/>
          <w:color w:val="000000" w:themeColor="text1"/>
          <w:spacing w:val="-3"/>
          <w:sz w:val="24"/>
          <w:szCs w:val="24"/>
          <w:lang w:eastAsia="zh-CN"/>
        </w:rPr>
        <w:t>。</w:t>
      </w:r>
    </w:p>
    <w:p w:rsidR="00B76074" w:rsidRPr="002A164F" w:rsidRDefault="002A164F" w:rsidP="00F8282C">
      <w:pPr>
        <w:widowControl/>
        <w:autoSpaceDE/>
        <w:autoSpaceDN/>
        <w:spacing w:beforeLines="100" w:line="360" w:lineRule="auto"/>
        <w:rPr>
          <w:rFonts w:ascii="Times New Roman" w:eastAsiaTheme="minorEastAsia" w:hAnsi="Times New Roman" w:cs="Times New Roman"/>
          <w:bCs/>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5.2.5  </w:t>
      </w:r>
      <w:r w:rsidRPr="002A164F">
        <w:rPr>
          <w:rFonts w:ascii="Times New Roman" w:eastAsiaTheme="minorEastAsia" w:hAnsi="Times New Roman" w:cs="Times New Roman" w:hint="eastAsia"/>
          <w:color w:val="000000" w:themeColor="text1"/>
          <w:spacing w:val="-3"/>
          <w:sz w:val="24"/>
          <w:szCs w:val="24"/>
          <w:lang w:eastAsia="zh-CN"/>
        </w:rPr>
        <w:t>工厂与现场协调评价项分为现场复尺准确度，部品工厂配套集成供应占比，工厂生产、运输进度与现场信息同步，运输计划与方案和现场装配责任明确五个评价指标，评价总分值为</w:t>
      </w:r>
      <w:r w:rsidRPr="002A164F">
        <w:rPr>
          <w:rFonts w:ascii="Times New Roman" w:eastAsiaTheme="minorEastAsia" w:hAnsi="Times New Roman" w:cs="Times New Roman" w:hint="eastAsia"/>
          <w:color w:val="000000" w:themeColor="text1"/>
          <w:spacing w:val="-3"/>
          <w:sz w:val="24"/>
          <w:szCs w:val="24"/>
          <w:lang w:eastAsia="zh-CN"/>
        </w:rPr>
        <w:t>15</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hAnsi="Times New Roman" w:cs="Times New Roman"/>
          <w:bCs/>
          <w:color w:val="000000" w:themeColor="text1"/>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考虑以下几个方面的量化指标：</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5.2.5  工厂与现场</w:t>
      </w:r>
      <w:r w:rsidRPr="002A164F">
        <w:rPr>
          <w:rFonts w:ascii="仿宋" w:eastAsia="仿宋" w:hAnsi="仿宋" w:cs="Times New Roman"/>
          <w:color w:val="000000" w:themeColor="text1"/>
          <w:spacing w:val="-3"/>
          <w:sz w:val="24"/>
          <w:szCs w:val="24"/>
          <w:lang w:eastAsia="zh-CN"/>
        </w:rPr>
        <w:t>协调是确保装配式</w:t>
      </w:r>
      <w:r w:rsidRPr="002A164F">
        <w:rPr>
          <w:rFonts w:ascii="仿宋" w:eastAsia="仿宋" w:hAnsi="仿宋" w:cs="Times New Roman" w:hint="eastAsia"/>
          <w:color w:val="000000" w:themeColor="text1"/>
          <w:spacing w:val="-3"/>
          <w:sz w:val="24"/>
          <w:szCs w:val="24"/>
          <w:lang w:eastAsia="zh-CN"/>
        </w:rPr>
        <w:t>内</w:t>
      </w:r>
      <w:r w:rsidRPr="002A164F">
        <w:rPr>
          <w:rFonts w:ascii="仿宋" w:eastAsia="仿宋" w:hAnsi="仿宋" w:cs="Times New Roman"/>
          <w:color w:val="000000" w:themeColor="text1"/>
          <w:spacing w:val="-3"/>
          <w:sz w:val="24"/>
          <w:szCs w:val="24"/>
          <w:lang w:eastAsia="zh-CN"/>
        </w:rPr>
        <w:t>装修项目顺利进行的关键环节。现场复尺准确度直接影响到预制部品的安装质量和施工进度。部品的工厂配套集成供应占比反映了工厂生产与现场需求的匹配程度，是提高施工效率和减少现场作业的重要指标。工厂生产和运输进度与现场信息的实时同步，有助于现场施工团队及时调整施工计划，避免资源浪费。现场装配责任的明确分配和合理的运输计划与方案，是保障施工安全、高效进行的基础。</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bCs/>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1 </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现场复尺准确度</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现场复尺数据与下单数据完全一致，无需</w:t>
      </w:r>
      <w:r w:rsidRPr="002A164F">
        <w:rPr>
          <w:rFonts w:ascii="Times New Roman" w:eastAsiaTheme="minorEastAsia" w:hAnsi="Times New Roman" w:cs="Times New Roman" w:hint="eastAsia"/>
          <w:color w:val="000000" w:themeColor="text1"/>
          <w:spacing w:val="-3"/>
          <w:sz w:val="24"/>
          <w:szCs w:val="24"/>
          <w:lang w:eastAsia="zh-CN"/>
        </w:rPr>
        <w:t>现场</w:t>
      </w:r>
      <w:r w:rsidRPr="002A164F">
        <w:rPr>
          <w:rFonts w:ascii="Times New Roman" w:eastAsiaTheme="minorEastAsia" w:hAnsi="Times New Roman" w:cs="Times New Roman"/>
          <w:color w:val="000000" w:themeColor="text1"/>
          <w:spacing w:val="-3"/>
          <w:sz w:val="24"/>
          <w:szCs w:val="24"/>
          <w:lang w:eastAsia="zh-CN"/>
        </w:rPr>
        <w:t>调整即可进行装配</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hint="eastAsia"/>
          <w:bCs/>
          <w:color w:val="000000" w:themeColor="text1"/>
          <w:spacing w:val="-3"/>
          <w:sz w:val="24"/>
          <w:szCs w:val="24"/>
          <w:lang w:eastAsia="zh-CN"/>
        </w:rPr>
        <w:t xml:space="preserve"> </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评价现场复尺工作的准确性，确保预制部品部件与现场实际尺寸的匹配程度。应使用高精度测量工具，并由专业人员进行现场复尺工作，确保数据的准确性。对于发现的差异，应及时调整设计或生产计划。</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lastRenderedPageBreak/>
        <w:t>2</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部品工厂配套集成供应占比</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所有部品部件均实现工厂集成配套供应，现场无需额外加工</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占比</w:t>
      </w:r>
      <w:r w:rsidRPr="002A164F">
        <w:rPr>
          <w:rFonts w:ascii="Times New Roman" w:eastAsiaTheme="minorEastAsia" w:hAnsi="Times New Roman" w:cs="Times New Roman" w:hint="eastAsia"/>
          <w:color w:val="000000" w:themeColor="text1"/>
          <w:spacing w:val="-3"/>
          <w:sz w:val="24"/>
          <w:szCs w:val="24"/>
          <w:lang w:eastAsia="zh-CN"/>
        </w:rPr>
        <w:t>达到</w:t>
      </w:r>
      <w:r w:rsidRPr="002A164F">
        <w:rPr>
          <w:rFonts w:ascii="Times New Roman" w:eastAsiaTheme="minorEastAsia" w:hAnsi="Times New Roman" w:cs="Times New Roman"/>
          <w:color w:val="000000" w:themeColor="text1"/>
          <w:spacing w:val="-3"/>
          <w:sz w:val="24"/>
          <w:szCs w:val="24"/>
          <w:lang w:eastAsia="zh-CN"/>
        </w:rPr>
        <w:t>100%</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【条文说明】评价工厂生产的部品部件的集成配套程度，以提高现场装配效率。优化设计和生产流程，提高部品的通用性和互换性，减少现场作业量，提高施工效率。</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工厂生产、运输进度与现场信息同步</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工厂生产和运输进度信息能够实时更新并准确传达至现场</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【条文说明】评价工厂生产进度和物流信息与现场施工进度的信息同步程度。建立有效的信息管理系统，确保工厂生产进度和物流信息能够实时传达至现场，避免因信息滞后导致的施工延误。</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4 </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运输计划与方案</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运输计划确保部品部件安全高效地到达现场，并且现场搬运和堆放方案合理，不影响施工进度</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评价部品部件的运输计划和现场搬运、堆放方案的合理性和安全性。制定合理的运输计划，确保部品部件安全高效地到达现场，并根据现场条件制定合理的搬运和堆放方案，避免影响施工进度和安全。</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5</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现场装配责任明确</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现场装配工作的每个环节都有明确的责任人，且无职责交叉或争议</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【条文说明】评价现场装配工作的责任分配是否明确，以确保施工质量和效率。明确现场装配工作的责任分配，制定详细的作业指导书和操作规程，并对施工人员进行专业培训，确保施工质量和效率。</w:t>
      </w:r>
    </w:p>
    <w:p w:rsidR="00B76074" w:rsidRPr="002A164F" w:rsidRDefault="002A164F" w:rsidP="00F8282C">
      <w:pPr>
        <w:widowControl/>
        <w:autoSpaceDE/>
        <w:autoSpaceDN/>
        <w:spacing w:beforeLines="100" w:line="360" w:lineRule="auto"/>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5.2.6  </w:t>
      </w:r>
      <w:r w:rsidRPr="002A164F">
        <w:rPr>
          <w:rFonts w:ascii="Times New Roman" w:eastAsiaTheme="minorEastAsia" w:hAnsi="Times New Roman" w:cs="Times New Roman" w:hint="eastAsia"/>
          <w:color w:val="000000" w:themeColor="text1"/>
          <w:spacing w:val="-3"/>
          <w:sz w:val="24"/>
          <w:szCs w:val="24"/>
          <w:lang w:eastAsia="zh-CN"/>
        </w:rPr>
        <w:t>施工准备是对</w:t>
      </w:r>
      <w:r w:rsidRPr="002A164F">
        <w:rPr>
          <w:rFonts w:ascii="Times New Roman" w:eastAsiaTheme="minorEastAsia" w:hAnsi="Times New Roman" w:cs="Times New Roman"/>
          <w:color w:val="000000" w:themeColor="text1"/>
          <w:spacing w:val="-3"/>
          <w:sz w:val="24"/>
          <w:szCs w:val="24"/>
          <w:lang w:eastAsia="zh-CN"/>
        </w:rPr>
        <w:t>施工材料和质量的预先控制</w:t>
      </w:r>
      <w:r w:rsidRPr="002A164F">
        <w:rPr>
          <w:rFonts w:ascii="Times New Roman" w:eastAsiaTheme="minorEastAsia" w:hAnsi="Times New Roman" w:cs="Times New Roman" w:hint="eastAsia"/>
          <w:color w:val="000000" w:themeColor="text1"/>
          <w:spacing w:val="-3"/>
          <w:sz w:val="24"/>
          <w:szCs w:val="24"/>
          <w:lang w:eastAsia="zh-CN"/>
        </w:rPr>
        <w:t>，评价项分为基底复核与防水验收到位、封样确认与样板验收和进场物资验收流程三个评价指标，评价总分值为</w:t>
      </w:r>
      <w:r w:rsidRPr="002A164F">
        <w:rPr>
          <w:rFonts w:ascii="Times New Roman" w:eastAsiaTheme="minorEastAsia" w:hAnsi="Times New Roman" w:cs="Times New Roman" w:hint="eastAsia"/>
          <w:color w:val="000000" w:themeColor="text1"/>
          <w:spacing w:val="-3"/>
          <w:sz w:val="24"/>
          <w:szCs w:val="24"/>
          <w:lang w:eastAsia="zh-CN"/>
        </w:rPr>
        <w:t>9</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5.2.6  施工准备是确保施工顺利进行和工程质量的基础。</w:t>
      </w:r>
      <w:r w:rsidRPr="002A164F">
        <w:rPr>
          <w:rFonts w:ascii="仿宋" w:eastAsia="仿宋" w:hAnsi="仿宋" w:cs="Times New Roman"/>
          <w:color w:val="000000" w:themeColor="text1"/>
          <w:spacing w:val="-3"/>
          <w:sz w:val="24"/>
          <w:szCs w:val="24"/>
          <w:lang w:eastAsia="zh-CN"/>
        </w:rPr>
        <w:t>基底复核与防水验收是施工前的必备工作，直接关系到建筑物的稳定性和防水性能。封样确认与样板验收有助于保证施工质量的一致性和可靠性。进场物资验收流程是质量控制的第一道关口，通过规范的验收程序，确保所有物资的质量，为后续施工打下坚实基础。</w:t>
      </w:r>
    </w:p>
    <w:p w:rsidR="00B76074" w:rsidRPr="002A164F" w:rsidRDefault="002A164F" w:rsidP="00F8282C">
      <w:pPr>
        <w:widowControl/>
        <w:autoSpaceDE/>
        <w:autoSpaceDN/>
        <w:spacing w:beforeLines="100" w:line="360" w:lineRule="auto"/>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lastRenderedPageBreak/>
        <w:t xml:space="preserve">5.2.7  </w:t>
      </w:r>
      <w:r w:rsidRPr="002A164F">
        <w:rPr>
          <w:rFonts w:ascii="Times New Roman" w:eastAsiaTheme="minorEastAsia" w:hAnsi="Times New Roman" w:cs="Times New Roman" w:hint="eastAsia"/>
          <w:color w:val="000000" w:themeColor="text1"/>
          <w:spacing w:val="-3"/>
          <w:sz w:val="24"/>
          <w:szCs w:val="24"/>
          <w:lang w:eastAsia="zh-CN"/>
        </w:rPr>
        <w:t>施工过程涉及施工质量、进度和环境保护等多个方面，评分项分为施工面积与干式工法作业占比、施工记录、施工噪声控制和管线分离四个评价指标，评价总分值为</w:t>
      </w:r>
      <w:r w:rsidRPr="002A164F">
        <w:rPr>
          <w:rFonts w:ascii="Times New Roman" w:eastAsiaTheme="minorEastAsia" w:hAnsi="Times New Roman" w:cs="Times New Roman" w:hint="eastAsia"/>
          <w:color w:val="000000" w:themeColor="text1"/>
          <w:spacing w:val="-3"/>
          <w:sz w:val="24"/>
          <w:szCs w:val="24"/>
          <w:lang w:eastAsia="zh-CN"/>
        </w:rPr>
        <w:t>30</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5.2.7 施工过程是建筑工程中至关重要的阶段，</w:t>
      </w:r>
      <w:r w:rsidRPr="002A164F">
        <w:rPr>
          <w:rFonts w:ascii="仿宋" w:eastAsia="仿宋" w:hAnsi="仿宋" w:cs="Times New Roman"/>
          <w:color w:val="000000" w:themeColor="text1"/>
          <w:spacing w:val="-3"/>
          <w:sz w:val="24"/>
          <w:szCs w:val="24"/>
          <w:lang w:eastAsia="zh-CN"/>
        </w:rPr>
        <w:t>施工面积与干式工法作业占比反映了项目采用现代施工技术的程度，有助于提升施工效率和降低环境影响。施工记录的完整性和可追溯性是确保工程质量和满足未来维护需求的关键。施工噪声控制体现了对施工现场周边环境的考虑，有助于减少施工对居民生活的干扰。管线分离则是提高建筑后期运营效率和降低维护成本的重要措施。</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bCs/>
          <w:color w:val="000000" w:themeColor="text1"/>
          <w:spacing w:val="-3"/>
          <w:sz w:val="24"/>
          <w:szCs w:val="24"/>
          <w:lang w:eastAsia="zh-CN"/>
        </w:rPr>
        <w:t>5.2.</w:t>
      </w:r>
      <w:r w:rsidRPr="002A164F">
        <w:rPr>
          <w:rFonts w:ascii="Times New Roman" w:eastAsiaTheme="minorEastAsia" w:hAnsi="Times New Roman" w:cs="Times New Roman" w:hint="eastAsia"/>
          <w:bCs/>
          <w:color w:val="000000" w:themeColor="text1"/>
          <w:spacing w:val="-3"/>
          <w:sz w:val="24"/>
          <w:szCs w:val="24"/>
          <w:lang w:eastAsia="zh-CN"/>
        </w:rPr>
        <w:t>8</w:t>
      </w:r>
      <w:r w:rsidRPr="002A164F">
        <w:rPr>
          <w:rFonts w:ascii="Times New Roman" w:eastAsiaTheme="minorEastAsia" w:hAnsi="Times New Roman" w:cs="Times New Roman"/>
          <w:color w:val="000000" w:themeColor="text1"/>
          <w:spacing w:val="-3"/>
          <w:sz w:val="24"/>
          <w:szCs w:val="24"/>
          <w:lang w:eastAsia="zh-CN"/>
        </w:rPr>
        <w:t xml:space="preserve">  </w:t>
      </w:r>
      <w:r w:rsidRPr="002A164F">
        <w:rPr>
          <w:rFonts w:ascii="Times New Roman" w:eastAsiaTheme="minorEastAsia" w:hAnsi="Times New Roman" w:cs="Times New Roman" w:hint="eastAsia"/>
          <w:color w:val="000000" w:themeColor="text1"/>
          <w:spacing w:val="-3"/>
          <w:sz w:val="24"/>
          <w:szCs w:val="24"/>
          <w:lang w:eastAsia="zh-CN"/>
        </w:rPr>
        <w:t>施工质量</w:t>
      </w:r>
      <w:r w:rsidRPr="002A164F">
        <w:rPr>
          <w:rFonts w:ascii="Times New Roman" w:eastAsiaTheme="minorEastAsia" w:hAnsi="Times New Roman" w:cs="Times New Roman"/>
          <w:color w:val="000000" w:themeColor="text1"/>
          <w:spacing w:val="-3"/>
          <w:sz w:val="24"/>
          <w:szCs w:val="24"/>
          <w:lang w:eastAsia="zh-CN"/>
        </w:rPr>
        <w:t>直接关系到建筑物的安全性、耐用性和居住舒适度</w:t>
      </w:r>
      <w:r w:rsidRPr="002A164F">
        <w:rPr>
          <w:rFonts w:ascii="Times New Roman" w:eastAsiaTheme="minorEastAsia" w:hAnsi="Times New Roman" w:cs="Times New Roman" w:hint="eastAsia"/>
          <w:color w:val="000000" w:themeColor="text1"/>
          <w:spacing w:val="-3"/>
          <w:sz w:val="24"/>
          <w:szCs w:val="24"/>
          <w:lang w:eastAsia="zh-CN"/>
        </w:rPr>
        <w:t>，评价项分为装配式地面施工、装配式隔墙和墙面、集成厨房的施工、集成卫生间的施工、装配式吊顶施工与其它部位、室内环境监测达标六个评价指标，评价总分值为</w:t>
      </w:r>
      <w:r w:rsidRPr="002A164F">
        <w:rPr>
          <w:rFonts w:ascii="Times New Roman" w:eastAsiaTheme="minorEastAsia" w:hAnsi="Times New Roman" w:cs="Times New Roman" w:hint="eastAsia"/>
          <w:color w:val="000000" w:themeColor="text1"/>
          <w:spacing w:val="-3"/>
          <w:sz w:val="24"/>
          <w:szCs w:val="24"/>
          <w:lang w:eastAsia="zh-CN"/>
        </w:rPr>
        <w:t>21</w:t>
      </w:r>
      <w:r w:rsidRPr="002A164F">
        <w:rPr>
          <w:rFonts w:ascii="Times New Roman" w:eastAsiaTheme="minorEastAsia" w:hAnsi="Times New Roman" w:cs="Times New Roman" w:hint="eastAsia"/>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5.2.8  施工质量是建筑工程评价中的核心内容。</w:t>
      </w:r>
      <w:r w:rsidRPr="002A164F">
        <w:rPr>
          <w:rFonts w:ascii="仿宋" w:eastAsia="仿宋" w:hAnsi="仿宋" w:cs="Times New Roman"/>
          <w:color w:val="000000" w:themeColor="text1"/>
          <w:spacing w:val="-3"/>
          <w:sz w:val="24"/>
          <w:szCs w:val="24"/>
          <w:lang w:eastAsia="zh-CN"/>
        </w:rPr>
        <w:t>装配式施工作为一种现代化施工方式，其质量控制尤为重要。评价装配式施工质量时，不仅要检查是否符合基本的质量标准（主控项和一般项目），还要鼓励超出常规标准的优化措施。室内环境监测达标是对施工质量的综合性评价，确保施工完成后的室内环境对人体健康无害，满足环保要求。</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bCs/>
          <w:color w:val="000000" w:themeColor="text1"/>
          <w:spacing w:val="-3"/>
          <w:sz w:val="24"/>
          <w:szCs w:val="24"/>
          <w:lang w:eastAsia="zh-CN"/>
        </w:rPr>
        <w:t>5.2.</w:t>
      </w:r>
      <w:r w:rsidRPr="002A164F">
        <w:rPr>
          <w:rFonts w:ascii="Times New Roman" w:eastAsiaTheme="minorEastAsia" w:hAnsi="Times New Roman" w:cs="Times New Roman" w:hint="eastAsia"/>
          <w:bCs/>
          <w:color w:val="000000" w:themeColor="text1"/>
          <w:spacing w:val="-3"/>
          <w:sz w:val="24"/>
          <w:szCs w:val="24"/>
          <w:lang w:eastAsia="zh-CN"/>
        </w:rPr>
        <w:t>9</w:t>
      </w:r>
      <w:r w:rsidRPr="002A164F">
        <w:rPr>
          <w:rFonts w:ascii="Times New Roman" w:eastAsiaTheme="minorEastAsia" w:hAnsi="Times New Roman" w:cs="Times New Roman"/>
          <w:color w:val="000000" w:themeColor="text1"/>
          <w:spacing w:val="-3"/>
          <w:sz w:val="24"/>
          <w:szCs w:val="24"/>
          <w:lang w:eastAsia="zh-CN"/>
        </w:rPr>
        <w:t xml:space="preserve">  </w:t>
      </w:r>
      <w:r w:rsidRPr="002A164F">
        <w:rPr>
          <w:rFonts w:ascii="Times New Roman" w:eastAsiaTheme="minorEastAsia" w:hAnsi="Times New Roman" w:cs="Times New Roman" w:hint="eastAsia"/>
          <w:color w:val="000000" w:themeColor="text1"/>
          <w:spacing w:val="-3"/>
          <w:sz w:val="24"/>
          <w:szCs w:val="24"/>
          <w:lang w:eastAsia="zh-CN"/>
        </w:rPr>
        <w:t>接口预留与检修口设置可</w:t>
      </w:r>
      <w:r w:rsidRPr="002A164F">
        <w:rPr>
          <w:rFonts w:ascii="Times New Roman" w:eastAsiaTheme="minorEastAsia" w:hAnsi="Times New Roman" w:cs="Times New Roman"/>
          <w:color w:val="000000" w:themeColor="text1"/>
          <w:spacing w:val="-3"/>
          <w:sz w:val="24"/>
          <w:szCs w:val="24"/>
          <w:lang w:eastAsia="zh-CN"/>
        </w:rPr>
        <w:t>减少</w:t>
      </w:r>
      <w:r w:rsidRPr="002A164F">
        <w:rPr>
          <w:rFonts w:ascii="Times New Roman" w:eastAsiaTheme="minorEastAsia" w:hAnsi="Times New Roman" w:cs="Times New Roman" w:hint="eastAsia"/>
          <w:color w:val="000000" w:themeColor="text1"/>
          <w:spacing w:val="-3"/>
          <w:sz w:val="24"/>
          <w:szCs w:val="24"/>
          <w:lang w:eastAsia="zh-CN"/>
        </w:rPr>
        <w:t>装修</w:t>
      </w:r>
      <w:r w:rsidRPr="002A164F">
        <w:rPr>
          <w:rFonts w:ascii="Times New Roman" w:eastAsiaTheme="minorEastAsia" w:hAnsi="Times New Roman" w:cs="Times New Roman"/>
          <w:color w:val="000000" w:themeColor="text1"/>
          <w:spacing w:val="-3"/>
          <w:sz w:val="24"/>
          <w:szCs w:val="24"/>
          <w:lang w:eastAsia="zh-CN"/>
        </w:rPr>
        <w:t>后期改动对结构的影响</w:t>
      </w:r>
      <w:r w:rsidRPr="002A164F">
        <w:rPr>
          <w:rFonts w:ascii="Times New Roman" w:eastAsiaTheme="minorEastAsia" w:hAnsi="Times New Roman" w:cs="Times New Roman" w:hint="eastAsia"/>
          <w:color w:val="000000" w:themeColor="text1"/>
          <w:spacing w:val="-3"/>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为未来的维护和检修提供必要条件</w:t>
      </w:r>
      <w:r w:rsidRPr="002A164F">
        <w:rPr>
          <w:rFonts w:ascii="Times New Roman" w:eastAsiaTheme="minorEastAsia" w:hAnsi="Times New Roman" w:cs="Times New Roman" w:hint="eastAsia"/>
          <w:color w:val="000000" w:themeColor="text1"/>
          <w:spacing w:val="-3"/>
          <w:sz w:val="24"/>
          <w:szCs w:val="24"/>
          <w:lang w:eastAsia="zh-CN"/>
        </w:rPr>
        <w:t>。评价项分为常用家具设备等部品预留接口和安装条件、检修口设置便利两个评价指标，评价总分值为</w:t>
      </w:r>
      <w:r w:rsidRPr="002A164F">
        <w:rPr>
          <w:rFonts w:ascii="Times New Roman" w:eastAsiaTheme="minorEastAsia" w:hAnsi="Times New Roman" w:cs="Times New Roman" w:hint="eastAsia"/>
          <w:color w:val="000000" w:themeColor="text1"/>
          <w:spacing w:val="-3"/>
          <w:sz w:val="24"/>
          <w:szCs w:val="24"/>
          <w:lang w:eastAsia="zh-CN"/>
        </w:rPr>
        <w:t>4</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5.2.9  预留接口和设置检修口是确保建筑后期使用便利性和维护效率的重要措施。</w:t>
      </w:r>
      <w:r w:rsidRPr="002A164F">
        <w:rPr>
          <w:rFonts w:ascii="仿宋" w:eastAsia="仿宋" w:hAnsi="仿宋" w:cs="Times New Roman"/>
          <w:color w:val="000000" w:themeColor="text1"/>
          <w:spacing w:val="-3"/>
          <w:sz w:val="24"/>
          <w:szCs w:val="24"/>
          <w:lang w:eastAsia="zh-CN"/>
        </w:rPr>
        <w:t>合理的接口预留可以简化家具和设备的安装过程，减少后期改动对建筑结构的影响。便利的检修口设置则为未来的维护和检修提供了必要条件，有助于延长建筑和设备的使用寿命，降低维护成本。</w:t>
      </w:r>
    </w:p>
    <w:p w:rsidR="00B76074" w:rsidRPr="002A164F" w:rsidRDefault="002A164F">
      <w:pPr>
        <w:rPr>
          <w:rFonts w:asciiTheme="minorEastAsia" w:eastAsiaTheme="minorEastAsia" w:hAnsiTheme="minorEastAsia" w:cstheme="minorEastAsia"/>
          <w:color w:val="000000" w:themeColor="text1"/>
          <w:spacing w:val="-3"/>
          <w:sz w:val="24"/>
          <w:szCs w:val="24"/>
          <w:lang w:eastAsia="zh-CN"/>
        </w:rPr>
      </w:pPr>
      <w:r w:rsidRPr="002A164F">
        <w:rPr>
          <w:rFonts w:asciiTheme="minorEastAsia" w:eastAsiaTheme="minorEastAsia" w:hAnsiTheme="minorEastAsia" w:cstheme="minorEastAsia" w:hint="eastAsia"/>
          <w:color w:val="000000" w:themeColor="text1"/>
          <w:spacing w:val="-3"/>
          <w:sz w:val="24"/>
          <w:szCs w:val="24"/>
          <w:lang w:eastAsia="zh-CN"/>
        </w:rPr>
        <w:br w:type="page"/>
      </w:r>
    </w:p>
    <w:p w:rsidR="00B76074" w:rsidRPr="002A164F" w:rsidRDefault="002A164F" w:rsidP="00F8282C">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51" w:name="_Toc154608203"/>
      <w:r w:rsidRPr="002A164F">
        <w:rPr>
          <w:rFonts w:ascii="Times New Roman" w:hAnsi="Times New Roman" w:cs="Times New Roman"/>
          <w:bCs/>
          <w:color w:val="000000" w:themeColor="text1"/>
          <w:kern w:val="2"/>
          <w:sz w:val="32"/>
          <w:szCs w:val="32"/>
          <w:lang w:eastAsia="zh-CN"/>
        </w:rPr>
        <w:lastRenderedPageBreak/>
        <w:t xml:space="preserve">6 </w:t>
      </w:r>
      <w:r w:rsidRPr="002A164F">
        <w:rPr>
          <w:rFonts w:ascii="Times New Roman" w:hAnsi="Times New Roman" w:cs="Times New Roman" w:hint="eastAsia"/>
          <w:bCs/>
          <w:color w:val="000000" w:themeColor="text1"/>
          <w:kern w:val="2"/>
          <w:sz w:val="32"/>
          <w:szCs w:val="32"/>
          <w:lang w:eastAsia="zh-CN"/>
        </w:rPr>
        <w:t>装配化程度评价</w:t>
      </w:r>
      <w:bookmarkEnd w:id="51"/>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52" w:name="_Toc154608204"/>
      <w:r w:rsidRPr="002A164F">
        <w:rPr>
          <w:rFonts w:ascii="Times New Roman" w:eastAsia="黑体" w:hAnsi="Times New Roman" w:cs="Times New Roman"/>
          <w:bCs/>
          <w:color w:val="000000" w:themeColor="text1"/>
          <w:kern w:val="2"/>
          <w:sz w:val="24"/>
          <w:szCs w:val="24"/>
          <w:lang w:eastAsia="zh-CN"/>
        </w:rPr>
        <w:t xml:space="preserve">6.1 </w:t>
      </w:r>
      <w:r w:rsidRPr="002A164F">
        <w:rPr>
          <w:rFonts w:ascii="Times New Roman" w:eastAsia="黑体" w:hAnsi="Times New Roman" w:cs="Times New Roman" w:hint="eastAsia"/>
          <w:color w:val="000000" w:themeColor="text1"/>
          <w:kern w:val="2"/>
          <w:sz w:val="24"/>
          <w:szCs w:val="24"/>
          <w:lang w:eastAsia="zh-CN"/>
        </w:rPr>
        <w:t>控制项</w:t>
      </w:r>
      <w:bookmarkEnd w:id="52"/>
    </w:p>
    <w:p w:rsidR="00B76074" w:rsidRPr="002A164F" w:rsidRDefault="002A164F">
      <w:pPr>
        <w:spacing w:line="360" w:lineRule="auto"/>
        <w:jc w:val="both"/>
        <w:rPr>
          <w:rFonts w:ascii="Times New Roman" w:hAnsi="Times New Roman" w:cs="Times New Roman"/>
          <w:color w:val="000000" w:themeColor="text1"/>
          <w:spacing w:val="-3"/>
          <w:sz w:val="24"/>
          <w:szCs w:val="24"/>
          <w:lang w:eastAsia="zh-CN"/>
        </w:rPr>
      </w:pPr>
      <w:bookmarkStart w:id="53" w:name="_Toc154608205"/>
      <w:r w:rsidRPr="002A164F">
        <w:rPr>
          <w:rFonts w:ascii="Times New Roman" w:hAnsi="Times New Roman" w:cs="Times New Roman"/>
          <w:bCs/>
          <w:color w:val="000000" w:themeColor="text1"/>
          <w:spacing w:val="-3"/>
          <w:sz w:val="24"/>
          <w:szCs w:val="24"/>
          <w:lang w:eastAsia="zh-CN"/>
        </w:rPr>
        <w:t>6.1.</w:t>
      </w:r>
      <w:r w:rsidRPr="002A164F">
        <w:rPr>
          <w:rFonts w:ascii="Times New Roman" w:hAnsi="Times New Roman" w:cs="Times New Roman" w:hint="eastAsia"/>
          <w:bCs/>
          <w:color w:val="000000" w:themeColor="text1"/>
          <w:spacing w:val="-3"/>
          <w:sz w:val="24"/>
          <w:szCs w:val="24"/>
          <w:lang w:eastAsia="zh-CN"/>
        </w:rPr>
        <w:t>1</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装配式内装修改造应按照设备管线与结构分离的原则，协同给排水、暖通、电气、智能化等专业的要求，进行集成设计，且充分考虑部品部件、设备管线维护与更新的要求，采用易维护、易拆换的技术和部品。</w:t>
      </w:r>
    </w:p>
    <w:p w:rsidR="00B76074" w:rsidRPr="002A164F" w:rsidRDefault="002A164F">
      <w:pPr>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hint="eastAsia"/>
          <w:color w:val="000000" w:themeColor="text1"/>
          <w:spacing w:val="-3"/>
          <w:sz w:val="24"/>
          <w:szCs w:val="24"/>
          <w:lang w:eastAsia="zh-CN"/>
        </w:rPr>
        <w:t>【条文说明】设备和管线集成设计应包括给排水、暖通、电气、智能化等各专业，综合考虑各专业的技术特点、材料特性、安装、检修、维护等方面的因素，各系统集成时宜设检修口，耐久性低的部件应放置在易更换易维修的位置，避免维修破坏耐久性高的部品或构件。</w:t>
      </w:r>
    </w:p>
    <w:p w:rsidR="00B76074" w:rsidRPr="002A164F" w:rsidRDefault="002A164F">
      <w:pPr>
        <w:spacing w:line="360" w:lineRule="auto"/>
        <w:jc w:val="both"/>
        <w:rPr>
          <w:color w:val="000000" w:themeColor="text1"/>
          <w:sz w:val="24"/>
          <w:szCs w:val="24"/>
          <w:lang w:eastAsia="zh-CN"/>
        </w:rPr>
      </w:pPr>
      <w:r w:rsidRPr="002A164F">
        <w:rPr>
          <w:rFonts w:ascii="Times New Roman" w:hAnsi="Times New Roman" w:cs="Times New Roman"/>
          <w:bCs/>
          <w:color w:val="000000" w:themeColor="text1"/>
          <w:spacing w:val="-3"/>
          <w:sz w:val="24"/>
          <w:szCs w:val="24"/>
          <w:lang w:eastAsia="zh-CN"/>
        </w:rPr>
        <w:t>6.1</w:t>
      </w:r>
      <w:r w:rsidRPr="002A164F">
        <w:rPr>
          <w:rFonts w:ascii="Times New Roman" w:hAnsi="Times New Roman" w:cs="Times New Roman" w:hint="eastAsia"/>
          <w:bCs/>
          <w:color w:val="000000" w:themeColor="text1"/>
          <w:spacing w:val="-3"/>
          <w:sz w:val="24"/>
          <w:szCs w:val="24"/>
          <w:lang w:eastAsia="zh-CN"/>
        </w:rPr>
        <w:t>.2</w:t>
      </w:r>
      <w:r w:rsidRPr="002A164F">
        <w:rPr>
          <w:rFonts w:ascii="Times New Roman" w:hAnsi="Times New Roman" w:cs="Times New Roman" w:hint="eastAsia"/>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装配式内装修应选用工业化内装部品，其用量应达到同类部品用量比例的</w:t>
      </w:r>
      <w:r w:rsidRPr="002A164F">
        <w:rPr>
          <w:rFonts w:ascii="Times New Roman" w:hAnsi="Times New Roman" w:cs="Times New Roman" w:hint="eastAsia"/>
          <w:color w:val="000000" w:themeColor="text1"/>
          <w:spacing w:val="-3"/>
          <w:sz w:val="24"/>
          <w:szCs w:val="24"/>
          <w:lang w:eastAsia="zh-CN"/>
        </w:rPr>
        <w:t>50%</w:t>
      </w:r>
      <w:r w:rsidRPr="002A164F">
        <w:rPr>
          <w:rFonts w:ascii="Times New Roman" w:hAnsi="Times New Roman" w:cs="Times New Roman" w:hint="eastAsia"/>
          <w:color w:val="000000" w:themeColor="text1"/>
          <w:spacing w:val="-3"/>
          <w:sz w:val="24"/>
          <w:szCs w:val="24"/>
          <w:lang w:eastAsia="zh-CN"/>
        </w:rPr>
        <w:t>及以上。</w:t>
      </w:r>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r w:rsidRPr="002A164F">
        <w:rPr>
          <w:rFonts w:ascii="Times New Roman" w:eastAsia="黑体" w:hAnsi="Times New Roman" w:cs="Times New Roman"/>
          <w:bCs/>
          <w:color w:val="000000" w:themeColor="text1"/>
          <w:kern w:val="2"/>
          <w:sz w:val="24"/>
          <w:szCs w:val="24"/>
          <w:lang w:eastAsia="zh-CN"/>
        </w:rPr>
        <w:t xml:space="preserve">6.2 </w:t>
      </w:r>
      <w:r w:rsidRPr="002A164F">
        <w:rPr>
          <w:rFonts w:ascii="Times New Roman" w:eastAsia="黑体" w:hAnsi="Times New Roman" w:cs="Times New Roman" w:hint="eastAsia"/>
          <w:color w:val="000000" w:themeColor="text1"/>
          <w:kern w:val="2"/>
          <w:sz w:val="24"/>
          <w:szCs w:val="24"/>
          <w:lang w:eastAsia="zh-CN"/>
        </w:rPr>
        <w:t>评分项</w:t>
      </w:r>
      <w:bookmarkEnd w:id="53"/>
    </w:p>
    <w:p w:rsidR="00B76074" w:rsidRPr="002A164F" w:rsidRDefault="002A164F">
      <w:pPr>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 xml:space="preserve">6.2.1 </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color w:val="000000" w:themeColor="text1"/>
          <w:spacing w:val="-3"/>
          <w:sz w:val="24"/>
          <w:szCs w:val="24"/>
          <w:lang w:eastAsia="zh-CN"/>
        </w:rPr>
        <w:t>装配式</w:t>
      </w:r>
      <w:r w:rsidRPr="002A164F">
        <w:rPr>
          <w:rFonts w:ascii="Times New Roman" w:hAnsi="Times New Roman" w:cs="Times New Roman" w:hint="eastAsia"/>
          <w:color w:val="000000" w:themeColor="text1"/>
          <w:spacing w:val="-3"/>
          <w:sz w:val="24"/>
          <w:szCs w:val="24"/>
          <w:lang w:eastAsia="zh-CN"/>
        </w:rPr>
        <w:t>内</w:t>
      </w:r>
      <w:r w:rsidRPr="002A164F">
        <w:rPr>
          <w:rFonts w:ascii="Times New Roman" w:hAnsi="Times New Roman" w:cs="Times New Roman"/>
          <w:color w:val="000000" w:themeColor="text1"/>
          <w:spacing w:val="-3"/>
          <w:sz w:val="24"/>
          <w:szCs w:val="24"/>
          <w:lang w:eastAsia="zh-CN"/>
        </w:rPr>
        <w:t>装修的装配</w:t>
      </w:r>
      <w:r w:rsidRPr="002A164F">
        <w:rPr>
          <w:rFonts w:ascii="Times New Roman" w:hAnsi="Times New Roman" w:cs="Times New Roman" w:hint="eastAsia"/>
          <w:color w:val="000000" w:themeColor="text1"/>
          <w:spacing w:val="-3"/>
          <w:sz w:val="24"/>
          <w:szCs w:val="24"/>
          <w:lang w:eastAsia="zh-CN"/>
        </w:rPr>
        <w:t>化程度</w:t>
      </w:r>
      <w:r w:rsidRPr="002A164F">
        <w:rPr>
          <w:rFonts w:ascii="Times New Roman" w:hAnsi="Times New Roman" w:cs="Times New Roman"/>
          <w:color w:val="000000" w:themeColor="text1"/>
          <w:spacing w:val="-3"/>
          <w:sz w:val="24"/>
          <w:szCs w:val="24"/>
          <w:lang w:eastAsia="zh-CN"/>
        </w:rPr>
        <w:t>应根据表</w:t>
      </w:r>
      <w:r w:rsidRPr="002A164F">
        <w:rPr>
          <w:rFonts w:ascii="Times New Roman" w:hAnsi="Times New Roman" w:cs="Times New Roman"/>
          <w:color w:val="000000" w:themeColor="text1"/>
          <w:spacing w:val="-3"/>
          <w:sz w:val="24"/>
          <w:szCs w:val="24"/>
          <w:lang w:eastAsia="zh-CN"/>
        </w:rPr>
        <w:t>6.2.1</w:t>
      </w:r>
      <w:r w:rsidRPr="002A164F">
        <w:rPr>
          <w:rFonts w:ascii="Times New Roman" w:hAnsi="Times New Roman" w:cs="Times New Roman"/>
          <w:color w:val="000000" w:themeColor="text1"/>
          <w:spacing w:val="-3"/>
          <w:sz w:val="24"/>
          <w:szCs w:val="24"/>
          <w:lang w:eastAsia="zh-CN"/>
        </w:rPr>
        <w:t>中各项评分项分值叠加计算，各评分项得分应按本章确定</w:t>
      </w:r>
      <w:r w:rsidRPr="002A164F">
        <w:rPr>
          <w:rFonts w:ascii="Times New Roman" w:hAnsi="Times New Roman" w:cs="Times New Roman" w:hint="eastAsia"/>
          <w:color w:val="000000" w:themeColor="text1"/>
          <w:spacing w:val="-3"/>
          <w:sz w:val="24"/>
          <w:szCs w:val="24"/>
          <w:lang w:eastAsia="zh-CN"/>
        </w:rPr>
        <w:t>，</w:t>
      </w:r>
      <w:r w:rsidRPr="002A164F">
        <w:rPr>
          <w:rFonts w:ascii="Times New Roman" w:hAnsi="Times New Roman" w:cs="Times New Roman"/>
          <w:color w:val="000000" w:themeColor="text1"/>
          <w:spacing w:val="-3"/>
          <w:sz w:val="24"/>
          <w:szCs w:val="24"/>
          <w:lang w:eastAsia="zh-CN"/>
        </w:rPr>
        <w:t>装配</w:t>
      </w:r>
      <w:r w:rsidRPr="002A164F">
        <w:rPr>
          <w:rFonts w:ascii="Times New Roman" w:hAnsi="Times New Roman" w:cs="Times New Roman" w:hint="eastAsia"/>
          <w:color w:val="000000" w:themeColor="text1"/>
          <w:spacing w:val="-3"/>
          <w:sz w:val="24"/>
          <w:szCs w:val="24"/>
          <w:lang w:eastAsia="zh-CN"/>
        </w:rPr>
        <w:t>化程度</w:t>
      </w:r>
      <w:r w:rsidRPr="002A164F">
        <w:rPr>
          <w:rFonts w:ascii="Times New Roman" w:hAnsi="Times New Roman" w:cs="Times New Roman"/>
          <w:color w:val="000000" w:themeColor="text1"/>
          <w:spacing w:val="-3"/>
          <w:sz w:val="24"/>
          <w:szCs w:val="24"/>
          <w:lang w:eastAsia="zh-CN"/>
        </w:rPr>
        <w:t>的最低得分不应低于</w:t>
      </w:r>
      <w:r w:rsidRPr="002A164F">
        <w:rPr>
          <w:rFonts w:ascii="Times New Roman" w:hAnsi="Times New Roman" w:cs="Times New Roman" w:hint="eastAsia"/>
          <w:color w:val="000000" w:themeColor="text1"/>
          <w:spacing w:val="-3"/>
          <w:sz w:val="24"/>
          <w:szCs w:val="24"/>
          <w:lang w:eastAsia="zh-CN"/>
        </w:rPr>
        <w:t>45</w:t>
      </w:r>
      <w:r w:rsidRPr="002A164F">
        <w:rPr>
          <w:rFonts w:ascii="Times New Roman" w:hAnsi="Times New Roman" w:cs="Times New Roman"/>
          <w:color w:val="000000" w:themeColor="text1"/>
          <w:spacing w:val="-3"/>
          <w:sz w:val="24"/>
          <w:szCs w:val="24"/>
          <w:lang w:eastAsia="zh-CN"/>
        </w:rPr>
        <w:t>分</w:t>
      </w:r>
      <w:r w:rsidRPr="002A164F">
        <w:rPr>
          <w:rFonts w:ascii="Times New Roman" w:hAnsi="Times New Roman" w:cs="Times New Roman" w:hint="eastAsia"/>
          <w:color w:val="000000" w:themeColor="text1"/>
          <w:spacing w:val="-3"/>
          <w:sz w:val="24"/>
          <w:szCs w:val="24"/>
          <w:lang w:eastAsia="zh-CN"/>
        </w:rPr>
        <w:t>。</w:t>
      </w:r>
    </w:p>
    <w:p w:rsidR="00B76074" w:rsidRPr="002A164F" w:rsidRDefault="002A164F">
      <w:pPr>
        <w:pStyle w:val="a5"/>
        <w:ind w:left="947" w:right="561"/>
        <w:jc w:val="center"/>
        <w:rPr>
          <w:rFonts w:ascii="Times New Roman" w:eastAsia="黑体" w:hAnsi="Times New Roman" w:cs="Times New Roman"/>
          <w:color w:val="000000" w:themeColor="text1"/>
          <w:lang w:eastAsia="zh-CN"/>
        </w:rPr>
      </w:pPr>
      <w:r w:rsidRPr="002A164F">
        <w:rPr>
          <w:rFonts w:ascii="Times New Roman" w:eastAsia="黑体" w:hAnsi="Times New Roman" w:cs="Times New Roman"/>
          <w:color w:val="000000" w:themeColor="text1"/>
        </w:rPr>
        <w:t>表</w:t>
      </w:r>
      <w:r w:rsidRPr="002A164F">
        <w:rPr>
          <w:rFonts w:ascii="Times New Roman" w:eastAsia="黑体" w:hAnsi="Times New Roman" w:cs="Times New Roman"/>
          <w:color w:val="000000" w:themeColor="text1"/>
        </w:rPr>
        <w:t>6</w:t>
      </w:r>
      <w:r w:rsidRPr="002A164F">
        <w:rPr>
          <w:rFonts w:ascii="Times New Roman" w:eastAsia="黑体" w:hAnsi="Times New Roman" w:cs="Times New Roman" w:hint="eastAsia"/>
          <w:color w:val="000000" w:themeColor="text1"/>
        </w:rPr>
        <w:t>.2</w:t>
      </w:r>
      <w:r w:rsidRPr="002A164F">
        <w:rPr>
          <w:rFonts w:ascii="Times New Roman" w:eastAsia="黑体" w:hAnsi="Times New Roman" w:cs="Times New Roman"/>
          <w:color w:val="000000" w:themeColor="text1"/>
        </w:rPr>
        <w:t xml:space="preserve">.1  </w:t>
      </w:r>
      <w:proofErr w:type="spellStart"/>
      <w:r w:rsidRPr="002A164F">
        <w:rPr>
          <w:rFonts w:ascii="Times New Roman" w:eastAsia="黑体" w:hAnsi="Times New Roman" w:cs="Times New Roman"/>
          <w:color w:val="000000" w:themeColor="text1"/>
        </w:rPr>
        <w:t>装配</w:t>
      </w:r>
      <w:r w:rsidRPr="002A164F">
        <w:rPr>
          <w:rFonts w:ascii="Times New Roman" w:eastAsia="黑体" w:hAnsi="Times New Roman" w:cs="Times New Roman" w:hint="eastAsia"/>
          <w:color w:val="000000" w:themeColor="text1"/>
        </w:rPr>
        <w:t>化程度</w:t>
      </w:r>
      <w:r w:rsidRPr="002A164F">
        <w:rPr>
          <w:rFonts w:ascii="Times New Roman" w:eastAsia="黑体" w:hAnsi="Times New Roman" w:cs="Times New Roman"/>
          <w:color w:val="000000" w:themeColor="text1"/>
        </w:rPr>
        <w:t>评分表</w:t>
      </w:r>
      <w:proofErr w:type="spellEnd"/>
    </w:p>
    <w:tbl>
      <w:tblPr>
        <w:tblStyle w:val="TableNormal"/>
        <w:tblW w:w="501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1"/>
        <w:gridCol w:w="2799"/>
        <w:gridCol w:w="1825"/>
        <w:gridCol w:w="1233"/>
        <w:gridCol w:w="1235"/>
      </w:tblGrid>
      <w:tr w:rsidR="00B76074" w:rsidRPr="002A164F">
        <w:trPr>
          <w:trHeight w:val="554"/>
          <w:jc w:val="center"/>
        </w:trPr>
        <w:tc>
          <w:tcPr>
            <w:tcW w:w="2423" w:type="pct"/>
            <w:gridSpan w:val="2"/>
            <w:vAlign w:val="center"/>
          </w:tcPr>
          <w:p w:rsidR="00B76074" w:rsidRPr="002A164F" w:rsidRDefault="002A164F">
            <w:pPr>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评价项</w:t>
            </w:r>
            <w:proofErr w:type="spellEnd"/>
          </w:p>
        </w:tc>
        <w:tc>
          <w:tcPr>
            <w:tcW w:w="1095" w:type="pct"/>
            <w:vAlign w:val="center"/>
          </w:tcPr>
          <w:p w:rsidR="00B76074" w:rsidRPr="002A164F" w:rsidRDefault="002A164F">
            <w:pPr>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评价要求</w:t>
            </w:r>
            <w:proofErr w:type="spellEnd"/>
          </w:p>
        </w:tc>
        <w:tc>
          <w:tcPr>
            <w:tcW w:w="740" w:type="pct"/>
            <w:tcBorders>
              <w:right w:val="single" w:sz="4" w:space="0" w:color="auto"/>
            </w:tcBorders>
            <w:vAlign w:val="center"/>
          </w:tcPr>
          <w:p w:rsidR="00B76074" w:rsidRPr="002A164F" w:rsidRDefault="002A164F">
            <w:pPr>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评价分值</w:t>
            </w:r>
            <w:proofErr w:type="spellEnd"/>
          </w:p>
        </w:tc>
        <w:tc>
          <w:tcPr>
            <w:tcW w:w="741" w:type="pct"/>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最低分值</w:t>
            </w:r>
          </w:p>
        </w:tc>
      </w:tr>
      <w:tr w:rsidR="00B76074" w:rsidRPr="002A164F">
        <w:trPr>
          <w:trHeight w:val="337"/>
          <w:jc w:val="center"/>
        </w:trPr>
        <w:tc>
          <w:tcPr>
            <w:tcW w:w="744" w:type="pct"/>
            <w:vMerge w:val="restart"/>
            <w:tcBorders>
              <w:right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vertAlign w:val="subscript"/>
                <w:lang w:eastAsia="zh-CN"/>
              </w:rPr>
            </w:pPr>
            <w:r w:rsidRPr="002A164F">
              <w:rPr>
                <w:rFonts w:ascii="Times New Roman" w:hAnsi="Times New Roman" w:cs="Times New Roman"/>
                <w:color w:val="000000" w:themeColor="text1"/>
                <w:sz w:val="21"/>
                <w:szCs w:val="21"/>
                <w:lang w:eastAsia="zh-CN"/>
              </w:rPr>
              <w:t>内隔墙</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3a</w:t>
            </w:r>
          </w:p>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20</w:t>
            </w:r>
            <w:r w:rsidRPr="002A164F">
              <w:rPr>
                <w:rFonts w:ascii="Times New Roman" w:hAnsi="Times New Roman" w:cs="Times New Roman"/>
                <w:color w:val="000000" w:themeColor="text1"/>
                <w:sz w:val="21"/>
                <w:szCs w:val="21"/>
              </w:rPr>
              <w:t>分</w:t>
            </w:r>
            <w:r w:rsidRPr="002A164F">
              <w:rPr>
                <w:rFonts w:ascii="Times New Roman" w:hAnsi="Times New Roman" w:cs="Times New Roman"/>
                <w:color w:val="000000" w:themeColor="text1"/>
                <w:sz w:val="21"/>
                <w:szCs w:val="21"/>
                <w:lang w:eastAsia="zh-CN"/>
              </w:rPr>
              <w:t>）</w:t>
            </w:r>
          </w:p>
        </w:tc>
        <w:tc>
          <w:tcPr>
            <w:tcW w:w="1678" w:type="pct"/>
            <w:tcBorders>
              <w:top w:val="single" w:sz="4" w:space="0" w:color="auto"/>
              <w:bottom w:val="single" w:sz="4" w:space="0" w:color="auto"/>
            </w:tcBorders>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内隔墙非砌筑</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3a-1</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10</w:t>
            </w:r>
            <w:r w:rsidRPr="002A164F">
              <w:rPr>
                <w:rFonts w:ascii="Times New Roman" w:hAnsi="Times New Roman" w:cs="Times New Roman"/>
                <w:color w:val="000000" w:themeColor="text1"/>
                <w:sz w:val="21"/>
                <w:szCs w:val="21"/>
                <w:lang w:eastAsia="zh-CN"/>
              </w:rPr>
              <w:t>分）</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color w:val="000000" w:themeColor="text1"/>
                <w:sz w:val="21"/>
                <w:szCs w:val="21"/>
              </w:rPr>
              <w:t>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lang w:eastAsia="zh-CN"/>
              </w:rPr>
              <w:t>10</w:t>
            </w:r>
          </w:p>
        </w:tc>
        <w:tc>
          <w:tcPr>
            <w:tcW w:w="741" w:type="pct"/>
            <w:vMerge w:val="restar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5</w:t>
            </w:r>
          </w:p>
        </w:tc>
      </w:tr>
      <w:tr w:rsidR="00B76074" w:rsidRPr="002A164F">
        <w:trPr>
          <w:trHeight w:val="337"/>
          <w:jc w:val="center"/>
        </w:trPr>
        <w:tc>
          <w:tcPr>
            <w:tcW w:w="744" w:type="pct"/>
            <w:vMerge/>
            <w:tcBorders>
              <w:right w:val="single" w:sz="4" w:space="0" w:color="auto"/>
            </w:tcBorders>
            <w:vAlign w:val="center"/>
          </w:tcPr>
          <w:p w:rsidR="00B76074" w:rsidRPr="002A164F" w:rsidRDefault="00B76074">
            <w:pPr>
              <w:spacing w:line="240" w:lineRule="atLeast"/>
              <w:rPr>
                <w:rFonts w:ascii="Times New Roman" w:hAnsi="Times New Roman" w:cs="Times New Roman"/>
                <w:color w:val="000000" w:themeColor="text1"/>
                <w:sz w:val="21"/>
                <w:szCs w:val="21"/>
                <w:lang w:eastAsia="zh-CN"/>
              </w:rPr>
            </w:pPr>
          </w:p>
        </w:tc>
        <w:tc>
          <w:tcPr>
            <w:tcW w:w="1678" w:type="pct"/>
            <w:tcBorders>
              <w:top w:val="single" w:sz="4" w:space="0" w:color="auto"/>
            </w:tcBorders>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内隔墙与管线一体化</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3a-2</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10</w:t>
            </w:r>
            <w:r w:rsidRPr="002A164F">
              <w:rPr>
                <w:rFonts w:ascii="Times New Roman" w:hAnsi="Times New Roman" w:cs="Times New Roman"/>
                <w:color w:val="000000" w:themeColor="text1"/>
                <w:sz w:val="21"/>
                <w:szCs w:val="21"/>
                <w:lang w:eastAsia="zh-CN"/>
              </w:rPr>
              <w:t>分）</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color w:val="000000" w:themeColor="text1"/>
                <w:sz w:val="21"/>
                <w:szCs w:val="21"/>
              </w:rPr>
              <w:t>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lang w:eastAsia="zh-CN"/>
              </w:rPr>
              <w:t>10</w:t>
            </w:r>
          </w:p>
        </w:tc>
        <w:tc>
          <w:tcPr>
            <w:tcW w:w="741" w:type="pct"/>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装配式墙面</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3b</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20</w:t>
            </w:r>
            <w:r w:rsidRPr="002A164F">
              <w:rPr>
                <w:rFonts w:ascii="Times New Roman" w:hAnsi="Times New Roman" w:cs="Times New Roman"/>
                <w:color w:val="000000" w:themeColor="text1"/>
                <w:sz w:val="21"/>
                <w:szCs w:val="21"/>
                <w:lang w:eastAsia="zh-CN"/>
              </w:rPr>
              <w:t>分）</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rPr>
              <w:t>70%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w:t>
            </w:r>
            <w:r w:rsidRPr="002A164F">
              <w:rPr>
                <w:rFonts w:ascii="Times New Roman" w:hAnsi="Times New Roman" w:cs="Times New Roman"/>
                <w:color w:val="000000" w:themeColor="text1"/>
                <w:sz w:val="21"/>
                <w:szCs w:val="21"/>
                <w:lang w:eastAsia="zh-CN"/>
              </w:rPr>
              <w:t>4</w:t>
            </w:r>
            <w:r w:rsidRPr="002A164F">
              <w:rPr>
                <w:rFonts w:ascii="Times New Roman" w:hAnsi="Times New Roman" w:cs="Times New Roman" w:hint="eastAsia"/>
                <w:color w:val="000000" w:themeColor="text1"/>
                <w:sz w:val="21"/>
                <w:szCs w:val="21"/>
                <w:lang w:eastAsia="zh-CN"/>
              </w:rPr>
              <w:t>~20</w:t>
            </w:r>
          </w:p>
        </w:tc>
        <w:tc>
          <w:tcPr>
            <w:tcW w:w="741" w:type="pct"/>
            <w:vMerge w:val="restar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20</w:t>
            </w: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装配式吊顶</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3c</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15</w:t>
            </w:r>
            <w:r w:rsidRPr="002A164F">
              <w:rPr>
                <w:rFonts w:ascii="Times New Roman" w:hAnsi="Times New Roman" w:cs="Times New Roman"/>
                <w:color w:val="000000" w:themeColor="text1"/>
                <w:sz w:val="21"/>
                <w:szCs w:val="21"/>
                <w:lang w:eastAsia="zh-CN"/>
              </w:rPr>
              <w:t>分）</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4</w:t>
            </w:r>
            <w:r w:rsidRPr="002A164F">
              <w:rPr>
                <w:rFonts w:ascii="Times New Roman" w:hAnsi="Times New Roman" w:cs="Times New Roman"/>
                <w:color w:val="000000" w:themeColor="text1"/>
                <w:sz w:val="21"/>
                <w:szCs w:val="21"/>
              </w:rPr>
              <w:t>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6</w:t>
            </w:r>
            <w:r w:rsidRPr="002A164F">
              <w:rPr>
                <w:rFonts w:ascii="Times New Roman" w:hAnsi="Times New Roman" w:cs="Times New Roman" w:hint="eastAsia"/>
                <w:color w:val="000000" w:themeColor="text1"/>
                <w:sz w:val="21"/>
                <w:szCs w:val="21"/>
                <w:lang w:eastAsia="zh-CN"/>
              </w:rPr>
              <w:t>~15</w:t>
            </w:r>
          </w:p>
        </w:tc>
        <w:tc>
          <w:tcPr>
            <w:tcW w:w="741" w:type="pct"/>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装配式楼地面</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3d</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20</w:t>
            </w:r>
            <w:r w:rsidRPr="002A164F">
              <w:rPr>
                <w:rFonts w:ascii="Times New Roman" w:hAnsi="Times New Roman" w:cs="Times New Roman"/>
                <w:color w:val="000000" w:themeColor="text1"/>
                <w:sz w:val="21"/>
                <w:szCs w:val="21"/>
                <w:lang w:eastAsia="zh-CN"/>
              </w:rPr>
              <w:t>分）</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rPr>
              <w:t>70%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w:t>
            </w:r>
            <w:r w:rsidRPr="002A164F">
              <w:rPr>
                <w:rFonts w:ascii="Times New Roman" w:hAnsi="Times New Roman" w:cs="Times New Roman"/>
                <w:color w:val="000000" w:themeColor="text1"/>
                <w:sz w:val="21"/>
                <w:szCs w:val="21"/>
                <w:lang w:eastAsia="zh-CN"/>
              </w:rPr>
              <w:t>4</w:t>
            </w:r>
            <w:r w:rsidRPr="002A164F">
              <w:rPr>
                <w:rFonts w:ascii="Times New Roman" w:hAnsi="Times New Roman" w:cs="Times New Roman" w:hint="eastAsia"/>
                <w:color w:val="000000" w:themeColor="text1"/>
                <w:sz w:val="21"/>
                <w:szCs w:val="21"/>
                <w:lang w:eastAsia="zh-CN"/>
              </w:rPr>
              <w:t>~20</w:t>
            </w:r>
          </w:p>
        </w:tc>
        <w:tc>
          <w:tcPr>
            <w:tcW w:w="741" w:type="pct"/>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rPr>
              <w:t>管线分离</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3e</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15</w:t>
            </w:r>
            <w:r w:rsidRPr="002A164F">
              <w:rPr>
                <w:rFonts w:ascii="Times New Roman" w:hAnsi="Times New Roman" w:cs="Times New Roman"/>
                <w:color w:val="000000" w:themeColor="text1"/>
                <w:sz w:val="21"/>
                <w:szCs w:val="21"/>
              </w:rPr>
              <w:t>分</w:t>
            </w:r>
            <w:r w:rsidRPr="002A164F">
              <w:rPr>
                <w:rFonts w:ascii="Times New Roman" w:hAnsi="Times New Roman" w:cs="Times New Roman"/>
                <w:color w:val="000000" w:themeColor="text1"/>
                <w:sz w:val="21"/>
                <w:szCs w:val="21"/>
                <w:lang w:eastAsia="zh-CN"/>
              </w:rPr>
              <w:t>）</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7</w:t>
            </w:r>
            <w:r w:rsidRPr="002A164F">
              <w:rPr>
                <w:rFonts w:ascii="Times New Roman" w:hAnsi="Times New Roman" w:cs="Times New Roman"/>
                <w:color w:val="000000" w:themeColor="text1"/>
                <w:sz w:val="21"/>
                <w:szCs w:val="21"/>
              </w:rPr>
              <w:t>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10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lang w:eastAsia="zh-CN"/>
              </w:rPr>
              <w:t>15</w:t>
            </w:r>
          </w:p>
        </w:tc>
        <w:tc>
          <w:tcPr>
            <w:tcW w:w="741"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10</w:t>
            </w: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集成卫生间（</w:t>
            </w:r>
            <w:r w:rsidRPr="002A164F">
              <w:rPr>
                <w:rFonts w:ascii="Times New Roman" w:hAnsi="Times New Roman" w:cs="Times New Roman" w:hint="eastAsia"/>
                <w:color w:val="000000" w:themeColor="text1"/>
                <w:sz w:val="21"/>
                <w:szCs w:val="21"/>
                <w:lang w:eastAsia="zh-CN"/>
              </w:rPr>
              <w:t>5</w:t>
            </w:r>
            <w:r w:rsidRPr="002A164F">
              <w:rPr>
                <w:rFonts w:ascii="Times New Roman" w:hAnsi="Times New Roman" w:cs="Times New Roman"/>
                <w:color w:val="000000" w:themeColor="text1"/>
                <w:sz w:val="21"/>
                <w:szCs w:val="21"/>
              </w:rPr>
              <w:t>分</w:t>
            </w:r>
            <w:r w:rsidRPr="002A164F">
              <w:rPr>
                <w:rFonts w:ascii="Times New Roman" w:hAnsi="Times New Roman" w:cs="Times New Roman"/>
                <w:color w:val="000000" w:themeColor="text1"/>
                <w:sz w:val="21"/>
                <w:szCs w:val="21"/>
                <w:lang w:eastAsia="zh-CN"/>
              </w:rPr>
              <w:t>）</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至少一处采用集成卫生间</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c>
          <w:tcPr>
            <w:tcW w:w="741"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集成</w:t>
            </w:r>
            <w:r w:rsidRPr="002A164F">
              <w:rPr>
                <w:rFonts w:ascii="Times New Roman" w:hAnsi="Times New Roman" w:cs="Times New Roman" w:hint="eastAsia"/>
                <w:color w:val="000000" w:themeColor="text1"/>
                <w:sz w:val="21"/>
                <w:szCs w:val="21"/>
                <w:lang w:eastAsia="zh-CN"/>
              </w:rPr>
              <w:t>厨房</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5</w:t>
            </w:r>
            <w:r w:rsidRPr="002A164F">
              <w:rPr>
                <w:rFonts w:ascii="Times New Roman" w:hAnsi="Times New Roman" w:cs="Times New Roman"/>
                <w:color w:val="000000" w:themeColor="text1"/>
                <w:sz w:val="21"/>
                <w:szCs w:val="21"/>
              </w:rPr>
              <w:t>分</w:t>
            </w:r>
            <w:r w:rsidRPr="002A164F">
              <w:rPr>
                <w:rFonts w:ascii="Times New Roman" w:hAnsi="Times New Roman" w:cs="Times New Roman"/>
                <w:color w:val="000000" w:themeColor="text1"/>
                <w:sz w:val="21"/>
                <w:szCs w:val="21"/>
                <w:lang w:eastAsia="zh-CN"/>
              </w:rPr>
              <w:t>）</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至少一处采用集成厨房</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c>
          <w:tcPr>
            <w:tcW w:w="741"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r>
    </w:tbl>
    <w:p w:rsidR="00B76074" w:rsidRPr="002A164F" w:rsidRDefault="002A164F">
      <w:pPr>
        <w:pStyle w:val="a5"/>
        <w:ind w:left="0"/>
        <w:jc w:val="both"/>
        <w:rPr>
          <w:rFonts w:ascii="Times New Roman" w:hAnsi="Times New Roman"/>
          <w:color w:val="000000" w:themeColor="text1"/>
          <w:spacing w:val="-3"/>
          <w:lang w:eastAsia="zh-CN"/>
        </w:rPr>
      </w:pPr>
      <w:r w:rsidRPr="002A164F">
        <w:rPr>
          <w:rFonts w:ascii="Times New Roman" w:hAnsi="Times New Roman" w:hint="eastAsia"/>
          <w:color w:val="000000" w:themeColor="text1"/>
          <w:spacing w:val="-3"/>
          <w:lang w:eastAsia="zh-CN"/>
        </w:rPr>
        <w:t>注：</w:t>
      </w:r>
      <w:r w:rsidRPr="002A164F">
        <w:rPr>
          <w:rFonts w:ascii="Times New Roman" w:hAnsi="Times New Roman" w:hint="eastAsia"/>
          <w:color w:val="000000" w:themeColor="text1"/>
          <w:spacing w:val="-3"/>
          <w:lang w:eastAsia="zh-CN"/>
        </w:rPr>
        <w:t>1</w:t>
      </w:r>
      <w:r w:rsidRPr="002A164F">
        <w:rPr>
          <w:rFonts w:ascii="Times New Roman" w:hAnsi="Times New Roman" w:hint="eastAsia"/>
          <w:color w:val="000000" w:themeColor="text1"/>
          <w:spacing w:val="-3"/>
          <w:lang w:eastAsia="zh-CN"/>
        </w:rPr>
        <w:t>评价分值</w:t>
      </w:r>
      <w:r w:rsidRPr="002A164F">
        <w:rPr>
          <w:rFonts w:ascii="Times New Roman" w:hAnsi="Times New Roman" w:cs="Times New Roman"/>
          <w:color w:val="000000" w:themeColor="text1"/>
          <w:lang w:eastAsia="zh-CN"/>
        </w:rPr>
        <w:t>按线性计算</w:t>
      </w:r>
      <w:r w:rsidRPr="002A164F">
        <w:rPr>
          <w:rFonts w:ascii="Times New Roman" w:hAnsi="Times New Roman" w:cs="Times New Roman" w:hint="eastAsia"/>
          <w:color w:val="000000" w:themeColor="text1"/>
          <w:lang w:eastAsia="zh-CN"/>
        </w:rPr>
        <w:t>公式计算得分。</w:t>
      </w:r>
      <w:r w:rsidRPr="002A164F">
        <w:rPr>
          <w:rFonts w:ascii="Times New Roman" w:hAnsi="Times New Roman" w:hint="eastAsia"/>
          <w:color w:val="000000" w:themeColor="text1"/>
          <w:spacing w:val="-3"/>
          <w:lang w:eastAsia="zh-CN"/>
        </w:rPr>
        <w:t>线性计算方式</w:t>
      </w:r>
      <w:r w:rsidRPr="002A164F">
        <w:rPr>
          <w:rFonts w:ascii="Times New Roman" w:hAnsi="Times New Roman" w:hint="eastAsia"/>
          <w:color w:val="000000" w:themeColor="text1"/>
          <w:spacing w:val="-3"/>
          <w:lang w:eastAsia="zh-CN"/>
        </w:rPr>
        <w:t>Y=</w:t>
      </w:r>
      <w:r w:rsidRPr="002A164F">
        <w:rPr>
          <w:rFonts w:ascii="Times New Roman" w:hAnsi="Times New Roman" w:hint="eastAsia"/>
          <w:color w:val="000000" w:themeColor="text1"/>
          <w:spacing w:val="-3"/>
          <w:lang w:eastAsia="zh-CN"/>
        </w:rPr>
        <w:t>单项总分</w:t>
      </w:r>
      <w:r w:rsidRPr="002A164F">
        <w:rPr>
          <w:rFonts w:ascii="Times New Roman" w:hAnsi="Times New Roman" w:hint="eastAsia"/>
          <w:color w:val="000000" w:themeColor="text1"/>
          <w:spacing w:val="-3"/>
          <w:lang w:eastAsia="zh-CN"/>
        </w:rPr>
        <w:t>*X</w:t>
      </w:r>
      <w:r w:rsidRPr="002A164F">
        <w:rPr>
          <w:rFonts w:ascii="Times New Roman" w:hAnsi="Times New Roman" w:hint="eastAsia"/>
          <w:color w:val="000000" w:themeColor="text1"/>
          <w:spacing w:val="-3"/>
          <w:lang w:eastAsia="zh-CN"/>
        </w:rPr>
        <w:t>，其中</w:t>
      </w:r>
      <w:r w:rsidRPr="002A164F">
        <w:rPr>
          <w:rFonts w:ascii="Times New Roman" w:hAnsi="Times New Roman" w:hint="eastAsia"/>
          <w:color w:val="000000" w:themeColor="text1"/>
          <w:spacing w:val="-3"/>
          <w:lang w:eastAsia="zh-CN"/>
        </w:rPr>
        <w:t>Y</w:t>
      </w:r>
      <w:r w:rsidRPr="002A164F">
        <w:rPr>
          <w:rFonts w:ascii="Times New Roman" w:hAnsi="Times New Roman" w:hint="eastAsia"/>
          <w:color w:val="000000" w:themeColor="text1"/>
          <w:spacing w:val="-3"/>
          <w:lang w:eastAsia="zh-CN"/>
        </w:rPr>
        <w:t>表示实际评定得分，</w:t>
      </w:r>
      <w:r w:rsidRPr="002A164F">
        <w:rPr>
          <w:rFonts w:ascii="Times New Roman" w:hAnsi="Times New Roman" w:hint="eastAsia"/>
          <w:color w:val="000000" w:themeColor="text1"/>
          <w:spacing w:val="-3"/>
          <w:lang w:eastAsia="zh-CN"/>
        </w:rPr>
        <w:t>X</w:t>
      </w:r>
      <w:r w:rsidRPr="002A164F">
        <w:rPr>
          <w:rFonts w:ascii="Times New Roman" w:hAnsi="Times New Roman" w:hint="eastAsia"/>
          <w:color w:val="000000" w:themeColor="text1"/>
          <w:spacing w:val="-3"/>
          <w:lang w:eastAsia="zh-CN"/>
        </w:rPr>
        <w:t>表示比例，计算结果取小数点后一位。小于线性计算评定要求最低比例时不得分；</w:t>
      </w:r>
    </w:p>
    <w:p w:rsidR="00B76074" w:rsidRPr="002A164F" w:rsidRDefault="002A164F">
      <w:pPr>
        <w:pStyle w:val="a5"/>
        <w:ind w:left="0"/>
        <w:jc w:val="both"/>
        <w:rPr>
          <w:rFonts w:ascii="Times New Roman" w:hAnsi="Times New Roman"/>
          <w:color w:val="000000" w:themeColor="text1"/>
          <w:spacing w:val="-3"/>
          <w:lang w:eastAsia="zh-CN"/>
        </w:rPr>
      </w:pPr>
      <w:r w:rsidRPr="002A164F">
        <w:rPr>
          <w:rFonts w:ascii="Times New Roman" w:hAnsi="Times New Roman" w:hint="eastAsia"/>
          <w:color w:val="000000" w:themeColor="text1"/>
          <w:spacing w:val="-3"/>
          <w:lang w:eastAsia="zh-CN"/>
        </w:rPr>
        <w:t>2.</w:t>
      </w:r>
      <w:r w:rsidRPr="002A164F">
        <w:rPr>
          <w:rFonts w:ascii="Times New Roman" w:hAnsi="Times New Roman" w:hint="eastAsia"/>
          <w:color w:val="000000" w:themeColor="text1"/>
          <w:spacing w:val="-3"/>
          <w:lang w:eastAsia="zh-CN"/>
        </w:rPr>
        <w:t>当既有建筑不包含厨房的改造时，可按单项评价分值计分。</w:t>
      </w:r>
    </w:p>
    <w:p w:rsidR="00B76074" w:rsidRPr="002A164F" w:rsidRDefault="002A164F">
      <w:pPr>
        <w:pStyle w:val="a5"/>
        <w:adjustRightInd w:val="0"/>
        <w:snapToGrid w:val="0"/>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【条文说明】线性计算结果取小数点后一位，即Y的结果小数点后保留一位。因此X在取值时需四舍五入取整数百分比，例如：77%、82%、90%等。线性计算时可以参考此案例：当装配式墙面根据本标准6.2.</w:t>
      </w:r>
      <w:r w:rsidRPr="002A164F">
        <w:rPr>
          <w:rFonts w:ascii="仿宋" w:eastAsia="仿宋" w:hAnsi="仿宋" w:cs="仿宋"/>
          <w:color w:val="000000" w:themeColor="text1"/>
          <w:spacing w:val="-3"/>
          <w:sz w:val="24"/>
          <w:szCs w:val="24"/>
          <w:lang w:eastAsia="zh-CN"/>
        </w:rPr>
        <w:t>4</w:t>
      </w:r>
      <w:r w:rsidRPr="002A164F">
        <w:rPr>
          <w:rFonts w:ascii="仿宋" w:eastAsia="仿宋" w:hAnsi="仿宋" w:cs="仿宋" w:hint="eastAsia"/>
          <w:color w:val="000000" w:themeColor="text1"/>
          <w:spacing w:val="-3"/>
          <w:sz w:val="24"/>
          <w:szCs w:val="24"/>
          <w:lang w:eastAsia="zh-CN"/>
        </w:rPr>
        <w:t>条文计算得出应用比例为78%时，</w:t>
      </w:r>
      <w:r w:rsidRPr="002A164F">
        <w:rPr>
          <w:rFonts w:ascii="仿宋" w:eastAsia="仿宋" w:hAnsi="仿宋" w:cs="仿宋" w:hint="eastAsia"/>
          <w:color w:val="000000" w:themeColor="text1"/>
          <w:spacing w:val="-3"/>
          <w:sz w:val="24"/>
          <w:szCs w:val="24"/>
          <w:lang w:eastAsia="zh-CN"/>
        </w:rPr>
        <w:lastRenderedPageBreak/>
        <w:t>通过线性计算方式Y=20X，得出Y=15.6，即装配式墙面实际评定得分为15.6分。</w:t>
      </w:r>
    </w:p>
    <w:p w:rsidR="00B76074" w:rsidRPr="002A164F" w:rsidRDefault="002A164F" w:rsidP="002A164F">
      <w:pPr>
        <w:pStyle w:val="a5"/>
        <w:adjustRightInd w:val="0"/>
        <w:snapToGrid w:val="0"/>
        <w:spacing w:line="360" w:lineRule="auto"/>
        <w:ind w:left="0" w:firstLineChars="200" w:firstLine="474"/>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小于线性计算评定要求最低比例时不得分，即内隔墙非砌筑应用比例小于50%不得分，内隔墙与管线一体化应用比例小于50%不得分，装配式墙面应用比例小于70%时不得分，装配式吊顶应用比例小于30%时不得分，装配式楼地面应用比例小于70%不得分，管线分离应用比例小于50%不得分。</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内</w:t>
      </w:r>
      <w:r w:rsidRPr="002A164F">
        <w:rPr>
          <w:rFonts w:ascii="Times New Roman" w:hAnsi="Times New Roman" w:cs="Times New Roman"/>
          <w:bCs/>
          <w:color w:val="000000" w:themeColor="text1"/>
          <w:sz w:val="24"/>
          <w:szCs w:val="24"/>
          <w:lang w:eastAsia="zh-CN"/>
        </w:rPr>
        <w:t>隔</w:t>
      </w:r>
      <w:r w:rsidRPr="002A164F">
        <w:rPr>
          <w:rFonts w:ascii="Times New Roman" w:hAnsi="Times New Roman" w:cs="Times New Roman"/>
          <w:color w:val="000000" w:themeColor="text1"/>
          <w:sz w:val="24"/>
          <w:szCs w:val="24"/>
          <w:lang w:eastAsia="zh-CN"/>
        </w:rPr>
        <w:t>墙采用非砌筑墙体的应用比例应按下式计算：</w:t>
      </w:r>
    </w:p>
    <w:p w:rsidR="00B76074" w:rsidRPr="002A164F" w:rsidRDefault="001B1197">
      <w:pPr>
        <w:spacing w:line="360" w:lineRule="auto"/>
        <w:ind w:firstLine="480"/>
        <w:jc w:val="right"/>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3a-1</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3a-1</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w1</m:t>
                </m:r>
              </m:sub>
            </m:sSub>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3a-1</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内</w:t>
      </w:r>
      <w:r w:rsidRPr="002A164F">
        <w:rPr>
          <w:rFonts w:ascii="Times New Roman" w:hAnsi="Times New Roman" w:cs="Times New Roman"/>
          <w:color w:val="000000" w:themeColor="text1"/>
          <w:sz w:val="24"/>
          <w:szCs w:val="24"/>
          <w:lang w:eastAsia="zh-CN"/>
        </w:rPr>
        <w:t>隔墙中采用非砌筑墙体的应用比例</w:t>
      </w:r>
      <w:r w:rsidRPr="002A164F">
        <w:rPr>
          <w:rFonts w:ascii="Times New Roman" w:hAnsi="Times New Roman" w:cs="Times New Roman" w:hint="eastAsia"/>
          <w:color w:val="000000" w:themeColor="text1"/>
          <w:sz w:val="24"/>
          <w:szCs w:val="24"/>
          <w:lang w:eastAsia="zh-CN"/>
        </w:rPr>
        <w:t>（不含原结构隔墙）</w:t>
      </w:r>
      <w:r w:rsidRPr="002A164F">
        <w:rPr>
          <w:rFonts w:ascii="Times New Roman" w:hAnsi="Times New Roman" w:cs="Times New Roman"/>
          <w:color w:val="000000" w:themeColor="text1"/>
          <w:sz w:val="24"/>
          <w:szCs w:val="24"/>
          <w:lang w:eastAsia="zh-CN"/>
        </w:rPr>
        <w:t>；</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3a-1</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隔墙中非砌筑墙体的墙面</w:t>
      </w:r>
      <w:r w:rsidR="002A164F" w:rsidRPr="002A164F">
        <w:rPr>
          <w:rFonts w:ascii="Times New Roman" w:hAnsi="Times New Roman" w:cs="Times New Roman" w:hint="eastAsia"/>
          <w:color w:val="000000" w:themeColor="text1"/>
          <w:sz w:val="24"/>
          <w:szCs w:val="24"/>
          <w:lang w:eastAsia="zh-CN"/>
        </w:rPr>
        <w:t>中心线长度</w:t>
      </w:r>
      <w:r w:rsidR="002A164F" w:rsidRPr="002A164F">
        <w:rPr>
          <w:rFonts w:ascii="Times New Roman" w:hAnsi="Times New Roman" w:cs="Times New Roman"/>
          <w:color w:val="000000" w:themeColor="text1"/>
          <w:sz w:val="24"/>
          <w:szCs w:val="24"/>
          <w:lang w:eastAsia="zh-CN"/>
        </w:rPr>
        <w:t>之和，计算时可不扣除</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门、</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窗及预留洞口等</w:t>
      </w:r>
      <w:r w:rsidR="002A164F" w:rsidRPr="002A164F">
        <w:rPr>
          <w:rFonts w:ascii="Times New Roman" w:hAnsi="Times New Roman" w:cs="Times New Roman" w:hint="eastAsia"/>
          <w:color w:val="000000" w:themeColor="text1"/>
          <w:sz w:val="24"/>
          <w:szCs w:val="24"/>
          <w:lang w:eastAsia="zh-CN"/>
        </w:rPr>
        <w:t>的尺寸</w:t>
      </w:r>
      <w:r w:rsidR="002A164F" w:rsidRPr="002A164F">
        <w:rPr>
          <w:rFonts w:ascii="Times New Roman" w:hAnsi="Times New Roman" w:cs="Times New Roman"/>
          <w:color w:val="000000" w:themeColor="text1"/>
          <w:sz w:val="24"/>
          <w:szCs w:val="24"/>
          <w:lang w:eastAsia="zh-CN"/>
        </w:rPr>
        <w:t>；</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w1</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隔墙墙面</w:t>
      </w:r>
      <w:r w:rsidR="002A164F" w:rsidRPr="002A164F">
        <w:rPr>
          <w:rFonts w:ascii="Times New Roman" w:hAnsi="Times New Roman" w:cs="Times New Roman" w:hint="eastAsia"/>
          <w:color w:val="000000" w:themeColor="text1"/>
          <w:sz w:val="24"/>
          <w:szCs w:val="24"/>
          <w:lang w:eastAsia="zh-CN"/>
        </w:rPr>
        <w:t>中心线总长度</w:t>
      </w:r>
      <w:r w:rsidR="002A164F" w:rsidRPr="002A164F">
        <w:rPr>
          <w:rFonts w:ascii="Times New Roman" w:hAnsi="Times New Roman" w:cs="Times New Roman"/>
          <w:color w:val="000000" w:themeColor="text1"/>
          <w:sz w:val="24"/>
          <w:szCs w:val="24"/>
          <w:lang w:eastAsia="zh-CN"/>
        </w:rPr>
        <w:t>，计算时可不扣除</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门、</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窗及预留洞口等的</w:t>
      </w:r>
      <w:r w:rsidR="002A164F" w:rsidRPr="002A164F">
        <w:rPr>
          <w:rFonts w:ascii="Times New Roman" w:hAnsi="Times New Roman" w:cs="Times New Roman" w:hint="eastAsia"/>
          <w:color w:val="000000" w:themeColor="text1"/>
          <w:sz w:val="24"/>
          <w:szCs w:val="24"/>
          <w:lang w:eastAsia="zh-CN"/>
        </w:rPr>
        <w:t>尺寸</w:t>
      </w:r>
      <w:r w:rsidR="002A164F" w:rsidRPr="002A164F">
        <w:rPr>
          <w:rFonts w:ascii="Times New Roman" w:hAnsi="Times New Roman" w:cs="Times New Roman"/>
          <w:color w:val="000000" w:themeColor="text1"/>
          <w:sz w:val="24"/>
          <w:szCs w:val="24"/>
          <w:lang w:eastAsia="zh-CN"/>
        </w:rPr>
        <w:t>。</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color w:val="000000" w:themeColor="text1"/>
          <w:spacing w:val="-3"/>
          <w:sz w:val="24"/>
          <w:szCs w:val="24"/>
          <w:lang w:eastAsia="zh-CN"/>
        </w:rPr>
        <w:t>隔墙非砌筑墙体包括板材隔墙、木龙骨隔墙、轻钢骨架复合隔墙、轻质条板隔墙等，应满足工厂生产、现场安装的要求。现场安装采用干式工法。</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3</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内</w:t>
      </w:r>
      <w:r w:rsidRPr="002A164F">
        <w:rPr>
          <w:rFonts w:ascii="Times New Roman" w:hAnsi="Times New Roman" w:cs="Times New Roman" w:hint="eastAsia"/>
          <w:bCs/>
          <w:color w:val="000000" w:themeColor="text1"/>
          <w:sz w:val="24"/>
          <w:szCs w:val="24"/>
          <w:lang w:eastAsia="zh-CN"/>
        </w:rPr>
        <w:t>隔墙与管线一体化</w:t>
      </w:r>
      <w:r w:rsidRPr="002A164F">
        <w:rPr>
          <w:rFonts w:ascii="Times New Roman" w:hAnsi="Times New Roman" w:cs="Times New Roman"/>
          <w:color w:val="000000" w:themeColor="text1"/>
          <w:sz w:val="24"/>
          <w:szCs w:val="24"/>
          <w:lang w:eastAsia="zh-CN"/>
        </w:rPr>
        <w:t>的应用比例应按下式计算：</w:t>
      </w:r>
    </w:p>
    <w:p w:rsidR="00B76074" w:rsidRPr="002A164F" w:rsidRDefault="001B1197">
      <w:pPr>
        <w:spacing w:line="360" w:lineRule="auto"/>
        <w:ind w:firstLine="480"/>
        <w:jc w:val="right"/>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3a-2</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3a-2</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w1</m:t>
                </m:r>
              </m:sub>
            </m:sSub>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.3</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3a-2</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内</w:t>
      </w:r>
      <w:r w:rsidRPr="002A164F">
        <w:rPr>
          <w:rFonts w:ascii="Times New Roman" w:hAnsi="Times New Roman" w:cs="Times New Roman"/>
          <w:color w:val="000000" w:themeColor="text1"/>
          <w:sz w:val="24"/>
          <w:szCs w:val="24"/>
          <w:lang w:eastAsia="zh-CN"/>
        </w:rPr>
        <w:t>隔墙中</w:t>
      </w:r>
      <w:r w:rsidRPr="002A164F">
        <w:rPr>
          <w:rFonts w:ascii="Times New Roman" w:hAnsi="Times New Roman" w:cs="Times New Roman" w:hint="eastAsia"/>
          <w:color w:val="000000" w:themeColor="text1"/>
          <w:sz w:val="24"/>
          <w:szCs w:val="24"/>
          <w:lang w:eastAsia="zh-CN"/>
        </w:rPr>
        <w:t>墙体与管线一体化</w:t>
      </w:r>
      <w:r w:rsidRPr="002A164F">
        <w:rPr>
          <w:rFonts w:ascii="Times New Roman" w:hAnsi="Times New Roman" w:cs="Times New Roman"/>
          <w:color w:val="000000" w:themeColor="text1"/>
          <w:sz w:val="24"/>
          <w:szCs w:val="24"/>
          <w:lang w:eastAsia="zh-CN"/>
        </w:rPr>
        <w:t>的应用比例；</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3a-2</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隔墙</w:t>
      </w:r>
      <w:r w:rsidR="002A164F" w:rsidRPr="002A164F">
        <w:rPr>
          <w:rFonts w:ascii="Times New Roman" w:hAnsi="Times New Roman" w:cs="Times New Roman" w:hint="eastAsia"/>
          <w:color w:val="000000" w:themeColor="text1"/>
          <w:sz w:val="24"/>
          <w:szCs w:val="24"/>
          <w:lang w:eastAsia="zh-CN"/>
        </w:rPr>
        <w:t>采用墙体与管线一体化</w:t>
      </w:r>
      <w:r w:rsidR="002A164F" w:rsidRPr="002A164F">
        <w:rPr>
          <w:rFonts w:ascii="Times New Roman" w:hAnsi="Times New Roman" w:cs="Times New Roman"/>
          <w:color w:val="000000" w:themeColor="text1"/>
          <w:sz w:val="24"/>
          <w:szCs w:val="24"/>
          <w:lang w:eastAsia="zh-CN"/>
        </w:rPr>
        <w:t>的墙面</w:t>
      </w:r>
      <w:r w:rsidR="002A164F" w:rsidRPr="002A164F">
        <w:rPr>
          <w:rFonts w:ascii="Times New Roman" w:hAnsi="Times New Roman" w:cs="Times New Roman" w:hint="eastAsia"/>
          <w:color w:val="000000" w:themeColor="text1"/>
          <w:sz w:val="24"/>
          <w:szCs w:val="24"/>
          <w:lang w:eastAsia="zh-CN"/>
        </w:rPr>
        <w:t>中心线长度</w:t>
      </w:r>
      <w:r w:rsidR="002A164F" w:rsidRPr="002A164F">
        <w:rPr>
          <w:rFonts w:ascii="Times New Roman" w:hAnsi="Times New Roman" w:cs="Times New Roman"/>
          <w:color w:val="000000" w:themeColor="text1"/>
          <w:sz w:val="24"/>
          <w:szCs w:val="24"/>
          <w:lang w:eastAsia="zh-CN"/>
        </w:rPr>
        <w:t>之和，计算时可不扣除</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门、</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窗及预留洞口等的</w:t>
      </w:r>
      <w:r w:rsidR="002A164F" w:rsidRPr="002A164F">
        <w:rPr>
          <w:rFonts w:ascii="Times New Roman" w:hAnsi="Times New Roman" w:cs="Times New Roman" w:hint="eastAsia"/>
          <w:color w:val="000000" w:themeColor="text1"/>
          <w:sz w:val="24"/>
          <w:szCs w:val="24"/>
          <w:lang w:eastAsia="zh-CN"/>
        </w:rPr>
        <w:t>尺寸。</w:t>
      </w:r>
    </w:p>
    <w:p w:rsidR="00B76074" w:rsidRPr="002A164F" w:rsidRDefault="002A164F">
      <w:pPr>
        <w:pStyle w:val="a5"/>
        <w:spacing w:line="360" w:lineRule="auto"/>
        <w:ind w:left="0"/>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color w:val="000000" w:themeColor="text1"/>
          <w:spacing w:val="-3"/>
          <w:sz w:val="24"/>
          <w:szCs w:val="24"/>
          <w:lang w:eastAsia="zh-CN"/>
        </w:rPr>
        <w:t>隔墙与管线一体化强调的是“集成性”。</w:t>
      </w:r>
      <w:r w:rsidRPr="002A164F">
        <w:rPr>
          <w:rFonts w:ascii="仿宋" w:eastAsia="仿宋" w:hAnsi="仿宋" w:cs="Times New Roman" w:hint="eastAsia"/>
          <w:color w:val="000000" w:themeColor="text1"/>
          <w:sz w:val="24"/>
          <w:szCs w:val="24"/>
          <w:lang w:eastAsia="zh-CN"/>
        </w:rPr>
        <w:t xml:space="preserve"> 内</w:t>
      </w:r>
      <w:r w:rsidRPr="002A164F">
        <w:rPr>
          <w:rFonts w:ascii="仿宋" w:eastAsia="仿宋" w:hAnsi="仿宋" w:cs="仿宋"/>
          <w:color w:val="000000" w:themeColor="text1"/>
          <w:spacing w:val="-3"/>
          <w:sz w:val="24"/>
          <w:szCs w:val="24"/>
          <w:lang w:eastAsia="zh-CN"/>
        </w:rPr>
        <w:t>隔墙从设计阶段就需进行一体化设计，在管线综合设计的基础上实现墙体与管线的集成。</w:t>
      </w:r>
      <w:r w:rsidRPr="002A164F">
        <w:rPr>
          <w:rFonts w:ascii="仿宋" w:eastAsia="仿宋" w:hAnsi="仿宋" w:cs="仿宋" w:hint="eastAsia"/>
          <w:color w:val="000000" w:themeColor="text1"/>
          <w:spacing w:val="-3"/>
          <w:sz w:val="24"/>
          <w:szCs w:val="24"/>
          <w:lang w:eastAsia="zh-CN"/>
        </w:rPr>
        <w:t>安装时其最小计算单元应为单堵墙体。</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color w:val="000000" w:themeColor="text1"/>
          <w:spacing w:val="-3"/>
          <w:sz w:val="24"/>
          <w:szCs w:val="24"/>
          <w:lang w:eastAsia="zh-CN"/>
        </w:rPr>
        <w:t>隔墙无管线时，可将其纳入计算。机电设备管线系统在</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color w:val="000000" w:themeColor="text1"/>
          <w:spacing w:val="-3"/>
          <w:sz w:val="24"/>
          <w:szCs w:val="24"/>
          <w:lang w:eastAsia="zh-CN"/>
        </w:rPr>
        <w:t>隔墙中采用集中布置，管线及点位预留、预埋到位即可认为墙体管线一体化技术。在现场进行开槽敷设管线的</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color w:val="000000" w:themeColor="text1"/>
          <w:spacing w:val="-3"/>
          <w:sz w:val="24"/>
          <w:szCs w:val="24"/>
          <w:lang w:eastAsia="zh-CN"/>
        </w:rPr>
        <w:t>隔墙不认定为</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hint="eastAsia"/>
          <w:color w:val="000000" w:themeColor="text1"/>
          <w:spacing w:val="-3"/>
          <w:sz w:val="24"/>
          <w:szCs w:val="24"/>
          <w:lang w:eastAsia="zh-CN"/>
        </w:rPr>
        <w:t>隔墙与</w:t>
      </w:r>
      <w:r w:rsidRPr="002A164F">
        <w:rPr>
          <w:rFonts w:ascii="仿宋" w:eastAsia="仿宋" w:hAnsi="仿宋" w:cs="仿宋"/>
          <w:color w:val="000000" w:themeColor="text1"/>
          <w:spacing w:val="-3"/>
          <w:sz w:val="24"/>
          <w:szCs w:val="24"/>
          <w:lang w:eastAsia="zh-CN"/>
        </w:rPr>
        <w:t>管线一体化。</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hint="eastAsia"/>
          <w:color w:val="000000" w:themeColor="text1"/>
          <w:sz w:val="24"/>
          <w:szCs w:val="24"/>
          <w:lang w:eastAsia="zh-CN"/>
        </w:rPr>
        <w:t>6.2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4</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装配式墙面</w:t>
      </w:r>
      <w:r w:rsidRPr="002A164F">
        <w:rPr>
          <w:rFonts w:ascii="Times New Roman" w:hAnsi="Times New Roman" w:cs="Times New Roman"/>
          <w:color w:val="000000" w:themeColor="text1"/>
          <w:sz w:val="24"/>
          <w:szCs w:val="24"/>
          <w:lang w:eastAsia="zh-CN"/>
        </w:rPr>
        <w:t>的应用比例应按下式计算：</w:t>
      </w:r>
    </w:p>
    <w:p w:rsidR="00B76074" w:rsidRPr="002A164F" w:rsidRDefault="001B1197">
      <w:pPr>
        <w:spacing w:line="360" w:lineRule="auto"/>
        <w:ind w:firstLine="480"/>
        <w:jc w:val="right"/>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3b</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3b</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w2</m:t>
                </m:r>
              </m:sub>
            </m:sSub>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.4</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3b</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装配式墙面</w:t>
      </w:r>
      <w:r w:rsidRPr="002A164F">
        <w:rPr>
          <w:rFonts w:ascii="Times New Roman" w:hAnsi="Times New Roman" w:cs="Times New Roman"/>
          <w:color w:val="000000" w:themeColor="text1"/>
          <w:sz w:val="24"/>
          <w:szCs w:val="24"/>
          <w:lang w:eastAsia="zh-CN"/>
        </w:rPr>
        <w:t>的应用比例；</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3b</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各楼层墙面</w:t>
      </w:r>
      <w:r w:rsidR="002A164F" w:rsidRPr="002A164F">
        <w:rPr>
          <w:rFonts w:ascii="Times New Roman" w:hAnsi="Times New Roman" w:cs="Times New Roman" w:hint="eastAsia"/>
          <w:color w:val="000000" w:themeColor="text1"/>
          <w:sz w:val="24"/>
          <w:szCs w:val="24"/>
          <w:lang w:eastAsia="zh-CN"/>
        </w:rPr>
        <w:t>中采用干式工法的中心线长度</w:t>
      </w:r>
      <w:r w:rsidR="002A164F" w:rsidRPr="002A164F">
        <w:rPr>
          <w:rFonts w:ascii="Times New Roman" w:hAnsi="Times New Roman" w:cs="Times New Roman"/>
          <w:color w:val="000000" w:themeColor="text1"/>
          <w:sz w:val="24"/>
          <w:szCs w:val="24"/>
          <w:lang w:eastAsia="zh-CN"/>
        </w:rPr>
        <w:t>之和（墙体有两个表面采用装配化墙面时中心线长度应计算两次）</w:t>
      </w:r>
      <w:r w:rsidR="002A164F" w:rsidRPr="002A164F">
        <w:rPr>
          <w:rFonts w:ascii="Times New Roman" w:hAnsi="Times New Roman" w:cs="Times New Roman" w:hint="eastAsia"/>
          <w:color w:val="000000" w:themeColor="text1"/>
          <w:sz w:val="24"/>
          <w:szCs w:val="24"/>
          <w:lang w:eastAsia="zh-CN"/>
        </w:rPr>
        <w:t>，计算时可不扣除门、窗、预留洞</w:t>
      </w:r>
      <w:r w:rsidR="002A164F" w:rsidRPr="002A164F">
        <w:rPr>
          <w:rFonts w:ascii="Times New Roman" w:hAnsi="Times New Roman" w:cs="Times New Roman" w:hint="eastAsia"/>
          <w:color w:val="000000" w:themeColor="text1"/>
          <w:sz w:val="24"/>
          <w:szCs w:val="24"/>
          <w:lang w:eastAsia="zh-CN"/>
        </w:rPr>
        <w:lastRenderedPageBreak/>
        <w:t>口等的尺寸</w:t>
      </w:r>
      <w:r w:rsidR="002A164F" w:rsidRPr="002A164F">
        <w:rPr>
          <w:rFonts w:ascii="Times New Roman" w:hAnsi="Times New Roman" w:cs="Times New Roman"/>
          <w:color w:val="000000" w:themeColor="text1"/>
          <w:sz w:val="24"/>
          <w:szCs w:val="24"/>
          <w:lang w:eastAsia="zh-CN"/>
        </w:rPr>
        <w:t>；</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w2</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各楼层墙面</w:t>
      </w:r>
      <w:r w:rsidR="002A164F" w:rsidRPr="002A164F">
        <w:rPr>
          <w:rFonts w:ascii="Times New Roman" w:hAnsi="Times New Roman" w:cs="Times New Roman" w:hint="eastAsia"/>
          <w:color w:val="000000" w:themeColor="text1"/>
          <w:sz w:val="24"/>
          <w:szCs w:val="24"/>
          <w:lang w:eastAsia="zh-CN"/>
        </w:rPr>
        <w:t>中心线总长度（墙体有两个表面时墙面中心线长度应计算两次），计算时可不扣除门、窗、预留洞口等的尺寸</w:t>
      </w:r>
      <w:r w:rsidR="002A164F" w:rsidRPr="002A164F">
        <w:rPr>
          <w:rFonts w:ascii="Times New Roman" w:hAnsi="Times New Roman" w:cs="Times New Roman"/>
          <w:color w:val="000000" w:themeColor="text1"/>
          <w:sz w:val="24"/>
          <w:szCs w:val="24"/>
          <w:lang w:eastAsia="zh-CN"/>
        </w:rPr>
        <w:t>。</w:t>
      </w:r>
    </w:p>
    <w:p w:rsidR="00B76074" w:rsidRPr="002A164F" w:rsidRDefault="002A164F">
      <w:pPr>
        <w:pStyle w:val="a5"/>
        <w:spacing w:line="360" w:lineRule="auto"/>
        <w:ind w:left="0"/>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w:t>
      </w:r>
      <w:r w:rsidRPr="002A164F">
        <w:rPr>
          <w:rFonts w:ascii="仿宋" w:eastAsia="仿宋" w:hAnsi="仿宋" w:cs="仿宋" w:hint="eastAsia"/>
          <w:color w:val="000000" w:themeColor="text1"/>
          <w:spacing w:val="-3"/>
          <w:sz w:val="24"/>
          <w:szCs w:val="24"/>
          <w:lang w:eastAsia="zh-CN"/>
        </w:rPr>
        <w:t>装配式墙面是指采用干式工法施工的隔墙墙面，不包括现场仍需砂浆或腻子找平的情况，不包括现场饰面湿贴及利用粘结剂进行调平的情况。装配式墙面</w:t>
      </w:r>
      <w:r w:rsidRPr="002A164F">
        <w:rPr>
          <w:rFonts w:ascii="仿宋" w:eastAsia="仿宋" w:hAnsi="仿宋" w:cs="仿宋"/>
          <w:color w:val="000000" w:themeColor="text1"/>
          <w:spacing w:val="-3"/>
          <w:sz w:val="24"/>
          <w:szCs w:val="24"/>
          <w:lang w:eastAsia="zh-CN"/>
        </w:rPr>
        <w:t>体现</w:t>
      </w:r>
      <w:r w:rsidRPr="002A164F">
        <w:rPr>
          <w:rFonts w:ascii="仿宋" w:eastAsia="仿宋" w:hAnsi="仿宋" w:cs="仿宋" w:hint="eastAsia"/>
          <w:color w:val="000000" w:themeColor="text1"/>
          <w:spacing w:val="-3"/>
          <w:sz w:val="24"/>
          <w:szCs w:val="24"/>
          <w:lang w:eastAsia="zh-CN"/>
        </w:rPr>
        <w:t>了</w:t>
      </w:r>
      <w:r w:rsidRPr="002A164F">
        <w:rPr>
          <w:rFonts w:ascii="仿宋" w:eastAsia="仿宋" w:hAnsi="仿宋" w:cs="仿宋"/>
          <w:color w:val="000000" w:themeColor="text1"/>
          <w:spacing w:val="-3"/>
          <w:sz w:val="24"/>
          <w:szCs w:val="24"/>
          <w:lang w:eastAsia="zh-CN"/>
        </w:rPr>
        <w:t>标准化设计和模块化安装。装配式墙面做法可参考干挂墙面、自成结构体系墙面等在施工现场无湿作业的做法。</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5</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装配式吊顶</w:t>
      </w:r>
      <w:r w:rsidRPr="002A164F">
        <w:rPr>
          <w:rFonts w:ascii="Times New Roman" w:hAnsi="Times New Roman" w:cs="Times New Roman"/>
          <w:color w:val="000000" w:themeColor="text1"/>
          <w:sz w:val="24"/>
          <w:szCs w:val="24"/>
          <w:lang w:eastAsia="zh-CN"/>
        </w:rPr>
        <w:t>的应用比例应按下式计算：</w:t>
      </w:r>
    </w:p>
    <w:p w:rsidR="00B76074" w:rsidRPr="002A164F" w:rsidRDefault="001B1197">
      <w:pPr>
        <w:pStyle w:val="a5"/>
        <w:ind w:firstLine="480"/>
        <w:jc w:val="right"/>
        <w:rPr>
          <w:color w:val="000000" w:themeColor="text1"/>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3c</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3c</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w3</m:t>
                </m:r>
              </m:sub>
            </m:sSub>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.5</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m:t>
            </m:r>
            <m:r>
              <m:rPr>
                <m:sty m:val="p"/>
              </m:rPr>
              <w:rPr>
                <w:rFonts w:ascii="Cambria Math" w:hAnsi="Cambria Math" w:cs="Times New Roman" w:hint="eastAsia"/>
                <w:color w:val="000000" w:themeColor="text1"/>
                <w:sz w:val="24"/>
                <w:szCs w:val="24"/>
                <w:lang w:eastAsia="zh-CN"/>
              </w:rPr>
              <m:t>c</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装配式吊顶</w:t>
      </w:r>
      <w:r w:rsidRPr="002A164F">
        <w:rPr>
          <w:rFonts w:ascii="Times New Roman" w:hAnsi="Times New Roman" w:cs="Times New Roman"/>
          <w:color w:val="000000" w:themeColor="text1"/>
          <w:sz w:val="24"/>
          <w:szCs w:val="24"/>
          <w:lang w:eastAsia="zh-CN"/>
        </w:rPr>
        <w:t>的应用比例；</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3c</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采用装配式吊顶</w:t>
      </w:r>
      <w:r w:rsidR="002A164F" w:rsidRPr="002A164F">
        <w:rPr>
          <w:rFonts w:ascii="Times New Roman" w:hAnsi="Times New Roman" w:cs="Times New Roman"/>
          <w:color w:val="000000" w:themeColor="text1"/>
          <w:sz w:val="24"/>
          <w:szCs w:val="24"/>
          <w:lang w:eastAsia="zh-CN"/>
        </w:rPr>
        <w:t>的水平投影面积之和；</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w3</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各楼层吊顶水平投影总面积。</w:t>
      </w:r>
    </w:p>
    <w:p w:rsidR="00B76074" w:rsidRPr="002A164F" w:rsidRDefault="002A164F">
      <w:pPr>
        <w:pStyle w:val="a5"/>
        <w:spacing w:line="360" w:lineRule="auto"/>
        <w:ind w:left="0"/>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【条文说明】装配式吊顶应体现标准化设计和模块化安装。装配式吊顶的做法可参考集成吊顶、板块面层吊顶、格栅吊顶等在施工现场无湿作业的做法。</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6</w:t>
      </w:r>
      <w:r w:rsidRPr="002A164F">
        <w:rPr>
          <w:rFonts w:ascii="Times New Roman" w:hAnsi="Times New Roman" w:cs="Times New Roman"/>
          <w:bCs/>
          <w:color w:val="000000" w:themeColor="text1"/>
          <w:sz w:val="24"/>
          <w:szCs w:val="24"/>
          <w:lang w:eastAsia="zh-CN"/>
        </w:rPr>
        <w:t xml:space="preserve"> </w:t>
      </w:r>
      <w:r w:rsidRPr="002A164F">
        <w:rPr>
          <w:rFonts w:ascii="Times New Roman" w:hAnsi="Times New Roman" w:cs="Times New Roman" w:hint="eastAsia"/>
          <w:bCs/>
          <w:color w:val="000000" w:themeColor="text1"/>
          <w:sz w:val="24"/>
          <w:szCs w:val="24"/>
          <w:lang w:eastAsia="zh-CN"/>
        </w:rPr>
        <w:t>装配式楼地面</w:t>
      </w:r>
      <w:r w:rsidRPr="002A164F">
        <w:rPr>
          <w:rFonts w:ascii="Times New Roman" w:hAnsi="Times New Roman" w:cs="Times New Roman"/>
          <w:color w:val="000000" w:themeColor="text1"/>
          <w:sz w:val="24"/>
          <w:szCs w:val="24"/>
          <w:lang w:eastAsia="zh-CN"/>
        </w:rPr>
        <w:t>的应用比例应按下式计算</w:t>
      </w:r>
      <w:r w:rsidRPr="002A164F">
        <w:rPr>
          <w:rFonts w:ascii="Times New Roman" w:hAnsi="Times New Roman" w:cs="Times New Roman" w:hint="eastAsia"/>
          <w:color w:val="000000" w:themeColor="text1"/>
          <w:sz w:val="24"/>
          <w:szCs w:val="24"/>
          <w:lang w:eastAsia="zh-CN"/>
        </w:rPr>
        <w:t>：</w:t>
      </w:r>
    </w:p>
    <w:p w:rsidR="00B76074" w:rsidRPr="002A164F" w:rsidRDefault="001B1197">
      <w:pPr>
        <w:pStyle w:val="a5"/>
        <w:ind w:firstLine="480"/>
        <w:jc w:val="right"/>
        <w:rPr>
          <w:color w:val="000000" w:themeColor="text1"/>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3d</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3d</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w4</m:t>
                </m:r>
              </m:sub>
            </m:sSub>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3d</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装配式楼地面</w:t>
      </w:r>
      <w:r w:rsidRPr="002A164F">
        <w:rPr>
          <w:rFonts w:ascii="Times New Roman" w:hAnsi="Times New Roman" w:cs="Times New Roman"/>
          <w:color w:val="000000" w:themeColor="text1"/>
          <w:sz w:val="24"/>
          <w:szCs w:val="24"/>
          <w:lang w:eastAsia="zh-CN"/>
        </w:rPr>
        <w:t>的应用比例；</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3d</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楼</w:t>
      </w:r>
      <w:r w:rsidR="002A164F" w:rsidRPr="002A164F">
        <w:rPr>
          <w:rFonts w:ascii="Times New Roman" w:hAnsi="Times New Roman" w:cs="Times New Roman"/>
          <w:color w:val="000000" w:themeColor="text1"/>
          <w:sz w:val="24"/>
          <w:szCs w:val="24"/>
          <w:lang w:eastAsia="zh-CN"/>
        </w:rPr>
        <w:t>地面装修采用干式施工</w:t>
      </w:r>
      <w:r w:rsidR="002A164F" w:rsidRPr="002A164F">
        <w:rPr>
          <w:rFonts w:ascii="Times New Roman" w:hAnsi="Times New Roman" w:cs="Times New Roman" w:hint="eastAsia"/>
          <w:color w:val="000000" w:themeColor="text1"/>
          <w:sz w:val="24"/>
          <w:szCs w:val="24"/>
          <w:lang w:eastAsia="zh-CN"/>
        </w:rPr>
        <w:t>或薄贴工艺</w:t>
      </w:r>
      <w:r w:rsidR="002A164F" w:rsidRPr="002A164F">
        <w:rPr>
          <w:rFonts w:ascii="Times New Roman" w:hAnsi="Times New Roman" w:cs="Times New Roman"/>
          <w:color w:val="000000" w:themeColor="text1"/>
          <w:sz w:val="24"/>
          <w:szCs w:val="24"/>
          <w:lang w:eastAsia="zh-CN"/>
        </w:rPr>
        <w:t>的水平投影面积之和；</w:t>
      </w:r>
      <w:r w:rsidR="002A164F" w:rsidRPr="002A164F">
        <w:rPr>
          <w:rFonts w:ascii="Times New Roman" w:hAnsi="Times New Roman" w:cs="Times New Roman"/>
          <w:color w:val="000000" w:themeColor="text1"/>
          <w:sz w:val="24"/>
          <w:szCs w:val="24"/>
          <w:lang w:eastAsia="zh-CN"/>
        </w:rPr>
        <w:t xml:space="preserve"> </w:t>
      </w:r>
    </w:p>
    <w:p w:rsidR="00B76074" w:rsidRPr="002A164F" w:rsidRDefault="001B1197" w:rsidP="002A164F">
      <w:pPr>
        <w:spacing w:line="360" w:lineRule="auto"/>
        <w:ind w:firstLineChars="300" w:firstLine="720"/>
        <w:rPr>
          <w:rFonts w:ascii="Cambria Math" w:hAnsi="Cambria Math" w:cs="Times New Roman" w:hint="eastAsia"/>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w4</m:t>
            </m:r>
          </m:sub>
        </m:sSub>
      </m:oMath>
      <w:r w:rsidR="002A164F" w:rsidRPr="002A164F">
        <w:rPr>
          <w:rFonts w:ascii="Cambria Math" w:hAnsi="Cambria Math" w:cs="Times New Roman"/>
          <w:color w:val="000000" w:themeColor="text1"/>
          <w:sz w:val="24"/>
          <w:szCs w:val="24"/>
          <w:lang w:eastAsia="zh-CN"/>
        </w:rPr>
        <w:t>——</w:t>
      </w:r>
      <w:r w:rsidR="002A164F" w:rsidRPr="002A164F">
        <w:rPr>
          <w:rFonts w:ascii="Cambria Math" w:hAnsi="Cambria Math" w:cs="Times New Roman"/>
          <w:color w:val="000000" w:themeColor="text1"/>
          <w:sz w:val="24"/>
          <w:szCs w:val="24"/>
          <w:lang w:eastAsia="zh-CN"/>
        </w:rPr>
        <w:t>各楼层地面水平投影总面积。</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【条文说明】装配式楼地面指采用干式工法或薄贴工艺施工的楼地面。干式工法楼地面做法可参考架空自调平地面支撑系统、架空支撑饰面一体化系统等。</w:t>
      </w:r>
      <w:r w:rsidRPr="002A164F">
        <w:rPr>
          <w:rFonts w:ascii="仿宋" w:eastAsia="仿宋" w:hAnsi="仿宋" w:cs="仿宋" w:hint="eastAsia"/>
          <w:color w:val="000000" w:themeColor="text1"/>
          <w:spacing w:val="-3"/>
          <w:sz w:val="24"/>
          <w:szCs w:val="24"/>
          <w:lang w:eastAsia="zh-CN"/>
        </w:rPr>
        <w:t>薄贴工艺做法可参考</w:t>
      </w:r>
      <w:r w:rsidRPr="002A164F">
        <w:rPr>
          <w:rFonts w:ascii="仿宋" w:eastAsia="仿宋" w:hAnsi="仿宋" w:cs="仿宋"/>
          <w:color w:val="000000" w:themeColor="text1"/>
          <w:spacing w:val="-3"/>
          <w:sz w:val="24"/>
          <w:szCs w:val="24"/>
          <w:lang w:eastAsia="zh-CN"/>
        </w:rPr>
        <w:t>粘贴层厚度不大于10mm 的薄贴、架铺或干铺地面。</w:t>
      </w:r>
      <w:r w:rsidRPr="002A164F">
        <w:rPr>
          <w:rFonts w:ascii="仿宋" w:eastAsia="仿宋" w:hAnsi="仿宋" w:cs="仿宋" w:hint="eastAsia"/>
          <w:color w:val="000000" w:themeColor="text1"/>
          <w:spacing w:val="-3"/>
          <w:sz w:val="24"/>
          <w:szCs w:val="24"/>
          <w:lang w:eastAsia="zh-CN"/>
        </w:rPr>
        <w:t>当楼梯、阳台等无需二次装修时，该部位可以从分母</w:t>
      </w:r>
      <m:oMath>
        <m:sSub>
          <m:sSubPr>
            <m:ctrlPr>
              <w:rPr>
                <w:rFonts w:ascii="Cambria Math" w:eastAsia="仿宋" w:hAnsi="Cambria Math" w:cs="仿宋"/>
                <w:color w:val="000000" w:themeColor="text1"/>
                <w:spacing w:val="-3"/>
                <w:sz w:val="24"/>
                <w:szCs w:val="24"/>
                <w:lang w:eastAsia="zh-CN"/>
              </w:rPr>
            </m:ctrlPr>
          </m:sSubPr>
          <m:e>
            <m:r>
              <m:rPr>
                <m:sty m:val="p"/>
              </m:rPr>
              <w:rPr>
                <w:rFonts w:ascii="Cambria Math" w:eastAsia="仿宋" w:hAnsi="Cambria Math" w:cs="仿宋"/>
                <w:color w:val="000000" w:themeColor="text1"/>
                <w:spacing w:val="-3"/>
                <w:sz w:val="24"/>
                <w:szCs w:val="24"/>
                <w:lang w:eastAsia="zh-CN"/>
              </w:rPr>
              <m:t>A</m:t>
            </m:r>
          </m:e>
          <m:sub>
            <m:r>
              <m:rPr>
                <m:sty m:val="p"/>
              </m:rPr>
              <w:rPr>
                <w:rFonts w:ascii="Cambria Math" w:eastAsia="仿宋" w:hAnsi="Cambria Math" w:cs="仿宋"/>
                <w:color w:val="000000" w:themeColor="text1"/>
                <w:spacing w:val="-3"/>
                <w:sz w:val="24"/>
                <w:szCs w:val="24"/>
                <w:lang w:eastAsia="zh-CN"/>
              </w:rPr>
              <m:t>w4</m:t>
            </m:r>
          </m:sub>
        </m:sSub>
      </m:oMath>
      <w:r w:rsidRPr="002A164F">
        <w:rPr>
          <w:rFonts w:ascii="仿宋" w:eastAsia="仿宋" w:hAnsi="仿宋" w:cs="仿宋" w:hint="eastAsia"/>
          <w:color w:val="000000" w:themeColor="text1"/>
          <w:spacing w:val="-3"/>
          <w:sz w:val="24"/>
          <w:szCs w:val="24"/>
          <w:lang w:eastAsia="zh-CN"/>
        </w:rPr>
        <w:t>中扣除。</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7</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管线分离的应用比例应按下式计算：</w:t>
      </w:r>
    </w:p>
    <w:p w:rsidR="00B76074" w:rsidRPr="002A164F" w:rsidRDefault="001B1197">
      <w:pPr>
        <w:spacing w:line="360" w:lineRule="auto"/>
        <w:ind w:firstLine="480"/>
        <w:jc w:val="right"/>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3e</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3e</m:t>
                </m:r>
              </m:sub>
            </m:sSub>
          </m:num>
          <m:den>
            <m:r>
              <m:rPr>
                <m:sty m:val="p"/>
              </m:rPr>
              <w:rPr>
                <w:rFonts w:ascii="Cambria Math" w:hAnsi="Cambria Math" w:cs="Times New Roman"/>
                <w:color w:val="000000" w:themeColor="text1"/>
                <w:sz w:val="24"/>
                <w:szCs w:val="24"/>
                <w:lang w:eastAsia="zh-CN"/>
              </w:rPr>
              <m:t>L</m:t>
            </m:r>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7</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3e</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管线分离</w:t>
      </w:r>
      <w:r w:rsidRPr="002A164F">
        <w:rPr>
          <w:rFonts w:ascii="Times New Roman" w:hAnsi="Times New Roman" w:cs="Times New Roman"/>
          <w:color w:val="000000" w:themeColor="text1"/>
          <w:sz w:val="24"/>
          <w:szCs w:val="24"/>
          <w:lang w:eastAsia="zh-CN"/>
        </w:rPr>
        <w:t>的应用比例；</w:t>
      </w:r>
    </w:p>
    <w:p w:rsidR="00B76074" w:rsidRPr="002A164F" w:rsidRDefault="001B1197"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3e</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电气、给水排水及采暖管线分离</w:t>
      </w:r>
      <w:r w:rsidR="002A164F" w:rsidRPr="002A164F">
        <w:rPr>
          <w:rFonts w:ascii="Times New Roman" w:hAnsi="Times New Roman" w:cs="Times New Roman"/>
          <w:color w:val="000000" w:themeColor="text1"/>
          <w:sz w:val="24"/>
          <w:szCs w:val="24"/>
          <w:lang w:eastAsia="zh-CN"/>
        </w:rPr>
        <w:t>的</w:t>
      </w:r>
      <w:r w:rsidR="002A164F" w:rsidRPr="002A164F">
        <w:rPr>
          <w:rFonts w:ascii="Times New Roman" w:hAnsi="Times New Roman" w:cs="Times New Roman" w:hint="eastAsia"/>
          <w:color w:val="000000" w:themeColor="text1"/>
          <w:sz w:val="24"/>
          <w:szCs w:val="24"/>
          <w:lang w:eastAsia="zh-CN"/>
        </w:rPr>
        <w:t>管线</w:t>
      </w:r>
      <w:r w:rsidR="002A164F" w:rsidRPr="002A164F">
        <w:rPr>
          <w:rFonts w:ascii="Times New Roman" w:hAnsi="Times New Roman" w:cs="Times New Roman"/>
          <w:color w:val="000000" w:themeColor="text1"/>
          <w:sz w:val="24"/>
          <w:szCs w:val="24"/>
          <w:lang w:eastAsia="zh-CN"/>
        </w:rPr>
        <w:t>长度之和；</w:t>
      </w:r>
    </w:p>
    <w:p w:rsidR="00B76074" w:rsidRPr="002A164F" w:rsidRDefault="002A164F" w:rsidP="002A164F">
      <w:pPr>
        <w:spacing w:line="360" w:lineRule="auto"/>
        <w:ind w:firstLineChars="300" w:firstLine="720"/>
        <w:rPr>
          <w:rFonts w:ascii="Times New Roman" w:hAnsi="Times New Roman" w:cs="Times New Roman"/>
          <w:color w:val="000000" w:themeColor="text1"/>
          <w:sz w:val="24"/>
          <w:szCs w:val="24"/>
          <w:lang w:eastAsia="zh-CN"/>
        </w:rPr>
      </w:pPr>
      <m:oMath>
        <m:r>
          <m:rPr>
            <m:sty m:val="p"/>
          </m:rPr>
          <w:rPr>
            <w:rFonts w:ascii="Cambria Math" w:hAnsi="Cambria Math" w:cs="Times New Roman"/>
            <w:color w:val="000000" w:themeColor="text1"/>
            <w:sz w:val="24"/>
            <w:szCs w:val="24"/>
            <w:lang w:eastAsia="zh-CN"/>
          </w:rPr>
          <m:t>L</m:t>
        </m:r>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color w:val="000000" w:themeColor="text1"/>
          <w:sz w:val="24"/>
          <w:szCs w:val="24"/>
          <w:lang w:eastAsia="zh-CN"/>
        </w:rPr>
        <w:t>各楼层</w:t>
      </w:r>
      <w:r w:rsidRPr="002A164F">
        <w:rPr>
          <w:rFonts w:ascii="Times New Roman" w:hAnsi="Times New Roman" w:cs="Times New Roman" w:hint="eastAsia"/>
          <w:color w:val="000000" w:themeColor="text1"/>
          <w:sz w:val="24"/>
          <w:szCs w:val="24"/>
          <w:lang w:eastAsia="zh-CN"/>
        </w:rPr>
        <w:t>电气、给水排水及采暖管线</w:t>
      </w:r>
      <w:r w:rsidRPr="002A164F">
        <w:rPr>
          <w:rFonts w:ascii="Times New Roman" w:hAnsi="Times New Roman" w:cs="Times New Roman"/>
          <w:color w:val="000000" w:themeColor="text1"/>
          <w:sz w:val="24"/>
          <w:szCs w:val="24"/>
          <w:lang w:eastAsia="zh-CN"/>
        </w:rPr>
        <w:t>的</w:t>
      </w:r>
      <w:r w:rsidRPr="002A164F">
        <w:rPr>
          <w:rFonts w:ascii="Times New Roman" w:hAnsi="Times New Roman" w:cs="Times New Roman" w:hint="eastAsia"/>
          <w:color w:val="000000" w:themeColor="text1"/>
          <w:sz w:val="24"/>
          <w:szCs w:val="24"/>
          <w:lang w:eastAsia="zh-CN"/>
        </w:rPr>
        <w:t>管线</w:t>
      </w:r>
      <w:r w:rsidRPr="002A164F">
        <w:rPr>
          <w:rFonts w:ascii="Times New Roman" w:hAnsi="Times New Roman" w:cs="Times New Roman"/>
          <w:color w:val="000000" w:themeColor="text1"/>
          <w:sz w:val="24"/>
          <w:szCs w:val="24"/>
          <w:lang w:eastAsia="zh-CN"/>
        </w:rPr>
        <w:t>总长度。</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【条文说明】管线分离是将设备与管线设置在结构系统之外的方式。以可检修和易更换为标志。</w:t>
      </w:r>
      <w:r w:rsidRPr="002A164F">
        <w:rPr>
          <w:rFonts w:ascii="仿宋" w:eastAsia="仿宋" w:hAnsi="仿宋" w:cs="仿宋" w:hint="eastAsia"/>
          <w:color w:val="000000" w:themeColor="text1"/>
          <w:spacing w:val="-3"/>
          <w:sz w:val="24"/>
          <w:szCs w:val="24"/>
          <w:lang w:eastAsia="zh-CN"/>
        </w:rPr>
        <w:t>结合实际工程</w:t>
      </w:r>
      <w:r w:rsidRPr="002A164F">
        <w:rPr>
          <w:rFonts w:ascii="仿宋" w:eastAsia="仿宋" w:hAnsi="仿宋" w:cs="仿宋"/>
          <w:color w:val="000000" w:themeColor="text1"/>
          <w:spacing w:val="-3"/>
          <w:sz w:val="24"/>
          <w:szCs w:val="24"/>
          <w:lang w:eastAsia="zh-CN"/>
        </w:rPr>
        <w:t>纳入管线分离比例计算的管线专业包</w:t>
      </w:r>
      <w:r w:rsidRPr="002A164F">
        <w:rPr>
          <w:rFonts w:ascii="仿宋" w:eastAsia="仿宋" w:hAnsi="仿宋" w:cs="仿宋" w:hint="eastAsia"/>
          <w:color w:val="000000" w:themeColor="text1"/>
          <w:spacing w:val="-3"/>
          <w:sz w:val="24"/>
          <w:szCs w:val="24"/>
          <w:lang w:eastAsia="zh-CN"/>
        </w:rPr>
        <w:t>括电气（强电、</w:t>
      </w:r>
      <w:r w:rsidRPr="002A164F">
        <w:rPr>
          <w:rFonts w:ascii="仿宋" w:eastAsia="仿宋" w:hAnsi="仿宋" w:cs="仿宋" w:hint="eastAsia"/>
          <w:color w:val="000000" w:themeColor="text1"/>
          <w:spacing w:val="-3"/>
          <w:sz w:val="24"/>
          <w:szCs w:val="24"/>
          <w:lang w:eastAsia="zh-CN"/>
        </w:rPr>
        <w:lastRenderedPageBreak/>
        <w:t>弱电、通信等）、给水排水和采暖等专业。纳入管线分离比例计算的范围为强电井、弱电井、水井等引出的管线，以强电井、弱电井、水井等墙体表面为界。考虑到三个专业的实际情况，管线计算时，只计算管的分离比例。</w:t>
      </w:r>
    </w:p>
    <w:p w:rsidR="00B76074" w:rsidRPr="002A164F" w:rsidRDefault="002A164F" w:rsidP="002A164F">
      <w:pPr>
        <w:pStyle w:val="a5"/>
        <w:spacing w:line="360" w:lineRule="auto"/>
        <w:ind w:left="0" w:firstLineChars="150" w:firstLine="356"/>
        <w:jc w:val="both"/>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认定为管线分离的做法可参考裸露于室</w:t>
      </w:r>
      <w:r w:rsidRPr="002A164F">
        <w:rPr>
          <w:rFonts w:ascii="仿宋" w:eastAsia="仿宋" w:hAnsi="仿宋" w:cs="仿宋" w:hint="eastAsia"/>
          <w:color w:val="000000" w:themeColor="text1"/>
          <w:spacing w:val="-3"/>
          <w:sz w:val="24"/>
          <w:szCs w:val="24"/>
          <w:lang w:eastAsia="zh-CN"/>
        </w:rPr>
        <w:t>内</w:t>
      </w:r>
      <w:r w:rsidRPr="002A164F">
        <w:rPr>
          <w:rFonts w:ascii="仿宋" w:eastAsia="仿宋" w:hAnsi="仿宋" w:cs="仿宋"/>
          <w:color w:val="000000" w:themeColor="text1"/>
          <w:spacing w:val="-3"/>
          <w:sz w:val="24"/>
          <w:szCs w:val="24"/>
          <w:lang w:eastAsia="zh-CN"/>
        </w:rPr>
        <w:t>空间以及敷设在地面架空层、非承重墙体空腔和吊顶的管线</w:t>
      </w:r>
      <w:r w:rsidRPr="002A164F">
        <w:rPr>
          <w:rFonts w:ascii="仿宋" w:eastAsia="仿宋" w:hAnsi="仿宋" w:cs="仿宋" w:hint="eastAsia"/>
          <w:color w:val="000000" w:themeColor="text1"/>
          <w:spacing w:val="-3"/>
          <w:sz w:val="24"/>
          <w:szCs w:val="24"/>
          <w:lang w:eastAsia="zh-CN"/>
        </w:rPr>
        <w:t>。非承重墙体空腔认定为管线分离的情况包括但不限于龙骨类隔墙。</w:t>
      </w:r>
    </w:p>
    <w:p w:rsidR="00B76074" w:rsidRPr="002A164F" w:rsidRDefault="002A164F" w:rsidP="002A164F">
      <w:pPr>
        <w:pStyle w:val="a5"/>
        <w:spacing w:line="360" w:lineRule="auto"/>
        <w:ind w:left="0" w:firstLineChars="150" w:firstLine="356"/>
        <w:jc w:val="both"/>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不认定为管线分离的做法可参考埋置在结构构件部</w:t>
      </w:r>
      <w:r w:rsidRPr="002A164F">
        <w:rPr>
          <w:rFonts w:ascii="仿宋" w:eastAsia="仿宋" w:hAnsi="仿宋" w:cs="仿宋" w:hint="eastAsia"/>
          <w:color w:val="000000" w:themeColor="text1"/>
          <w:spacing w:val="-3"/>
          <w:sz w:val="24"/>
          <w:szCs w:val="24"/>
          <w:lang w:eastAsia="zh-CN"/>
        </w:rPr>
        <w:t>（不含横穿）</w:t>
      </w:r>
      <w:r w:rsidRPr="002A164F">
        <w:rPr>
          <w:rFonts w:ascii="仿宋" w:eastAsia="仿宋" w:hAnsi="仿宋" w:cs="仿宋"/>
          <w:color w:val="000000" w:themeColor="text1"/>
          <w:spacing w:val="-3"/>
          <w:sz w:val="24"/>
          <w:szCs w:val="24"/>
          <w:lang w:eastAsia="zh-CN"/>
        </w:rPr>
        <w:t>或敷设在湿作业地面垫层的管线</w:t>
      </w:r>
      <w:r w:rsidRPr="002A164F">
        <w:rPr>
          <w:rFonts w:ascii="仿宋" w:eastAsia="仿宋" w:hAnsi="仿宋" w:cs="仿宋" w:hint="eastAsia"/>
          <w:color w:val="000000" w:themeColor="text1"/>
          <w:spacing w:val="-3"/>
          <w:sz w:val="24"/>
          <w:szCs w:val="24"/>
          <w:lang w:eastAsia="zh-CN"/>
        </w:rPr>
        <w:t>。</w:t>
      </w:r>
    </w:p>
    <w:p w:rsidR="00B76074" w:rsidRPr="002A164F" w:rsidRDefault="002A164F">
      <w:pPr>
        <w:widowControl/>
        <w:autoSpaceDE/>
        <w:autoSpaceDN/>
        <w:rPr>
          <w:rFonts w:ascii="Times New Roman" w:hAnsi="Times New Roman" w:cs="Times New Roman"/>
          <w:color w:val="000000" w:themeColor="text1"/>
          <w:spacing w:val="-3"/>
          <w:sz w:val="24"/>
          <w:szCs w:val="24"/>
          <w:lang w:eastAsia="zh-CN"/>
        </w:rPr>
      </w:pPr>
      <w:r w:rsidRPr="002A164F">
        <w:rPr>
          <w:rFonts w:ascii="Times New Roman" w:hAnsi="Times New Roman" w:cs="Times New Roman"/>
          <w:color w:val="000000" w:themeColor="text1"/>
          <w:spacing w:val="-3"/>
          <w:sz w:val="24"/>
          <w:szCs w:val="24"/>
          <w:lang w:eastAsia="zh-CN"/>
        </w:rPr>
        <w:br w:type="page"/>
      </w:r>
    </w:p>
    <w:p w:rsidR="00B76074" w:rsidRPr="002A164F" w:rsidRDefault="002A164F" w:rsidP="00F8282C">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54" w:name="_Toc154608206"/>
      <w:r w:rsidRPr="002A164F">
        <w:rPr>
          <w:rFonts w:ascii="Times New Roman" w:hAnsi="Times New Roman" w:cs="Times New Roman" w:hint="eastAsia"/>
          <w:bCs/>
          <w:color w:val="000000" w:themeColor="text1"/>
          <w:kern w:val="2"/>
          <w:sz w:val="32"/>
          <w:szCs w:val="32"/>
          <w:lang w:eastAsia="zh-CN"/>
        </w:rPr>
        <w:lastRenderedPageBreak/>
        <w:t xml:space="preserve">7 </w:t>
      </w:r>
      <w:r w:rsidRPr="002A164F">
        <w:rPr>
          <w:rFonts w:ascii="Times New Roman" w:hAnsi="Times New Roman" w:cs="Times New Roman" w:hint="eastAsia"/>
          <w:bCs/>
          <w:color w:val="000000" w:themeColor="text1"/>
          <w:kern w:val="2"/>
          <w:sz w:val="32"/>
          <w:szCs w:val="32"/>
          <w:lang w:eastAsia="zh-CN"/>
        </w:rPr>
        <w:t>综合效果</w:t>
      </w:r>
      <w:bookmarkEnd w:id="54"/>
      <w:r w:rsidRPr="002A164F">
        <w:rPr>
          <w:rFonts w:ascii="Times New Roman" w:hAnsi="Times New Roman" w:cs="Times New Roman" w:hint="eastAsia"/>
          <w:bCs/>
          <w:color w:val="000000" w:themeColor="text1"/>
          <w:kern w:val="2"/>
          <w:sz w:val="32"/>
          <w:szCs w:val="32"/>
          <w:lang w:eastAsia="zh-CN"/>
        </w:rPr>
        <w:t>评价</w:t>
      </w:r>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55" w:name="_Toc154608207"/>
      <w:r w:rsidRPr="002A164F">
        <w:rPr>
          <w:rFonts w:ascii="Times New Roman" w:eastAsia="黑体" w:hAnsi="Times New Roman" w:cs="Times New Roman"/>
          <w:bCs/>
          <w:color w:val="000000" w:themeColor="text1"/>
          <w:kern w:val="2"/>
          <w:sz w:val="24"/>
          <w:szCs w:val="24"/>
          <w:lang w:eastAsia="zh-CN"/>
        </w:rPr>
        <w:t xml:space="preserve">7.1 </w:t>
      </w:r>
      <w:r w:rsidRPr="002A164F">
        <w:rPr>
          <w:rFonts w:ascii="Times New Roman" w:eastAsia="黑体" w:hAnsi="Times New Roman" w:cs="Times New Roman" w:hint="eastAsia"/>
          <w:color w:val="000000" w:themeColor="text1"/>
          <w:kern w:val="2"/>
          <w:sz w:val="24"/>
          <w:szCs w:val="24"/>
          <w:lang w:eastAsia="zh-CN"/>
        </w:rPr>
        <w:t>控制项</w:t>
      </w:r>
      <w:bookmarkEnd w:id="55"/>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bookmarkStart w:id="56" w:name="_Toc154608208"/>
      <w:r w:rsidRPr="002A164F">
        <w:rPr>
          <w:rFonts w:ascii="Times New Roman" w:hAnsi="Times New Roman" w:cs="Times New Roman"/>
          <w:color w:val="000000" w:themeColor="text1"/>
          <w:sz w:val="24"/>
          <w:szCs w:val="24"/>
          <w:lang w:eastAsia="zh-CN"/>
        </w:rPr>
        <w:t xml:space="preserve">7.1.1   </w:t>
      </w:r>
      <w:r w:rsidRPr="002A164F">
        <w:rPr>
          <w:rFonts w:ascii="Times New Roman" w:hAnsi="Times New Roman" w:cs="Times New Roman" w:hint="eastAsia"/>
          <w:color w:val="000000" w:themeColor="text1"/>
          <w:spacing w:val="-3"/>
          <w:sz w:val="24"/>
          <w:szCs w:val="24"/>
          <w:lang w:eastAsia="zh-CN"/>
        </w:rPr>
        <w:t>装配式内装修选用的部品部件应满足国家现行绿色建材评价标准。</w:t>
      </w:r>
    </w:p>
    <w:p w:rsidR="00B76074" w:rsidRPr="002A164F" w:rsidRDefault="002A164F">
      <w:pPr>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color w:val="000000" w:themeColor="text1"/>
          <w:sz w:val="24"/>
          <w:szCs w:val="24"/>
          <w:lang w:eastAsia="zh-CN"/>
        </w:rPr>
        <w:t xml:space="preserve">7.1.2  </w:t>
      </w:r>
      <w:r w:rsidRPr="002A164F">
        <w:rPr>
          <w:rFonts w:ascii="Times New Roman" w:hAnsi="Times New Roman" w:cs="Times New Roman" w:hint="eastAsia"/>
          <w:color w:val="000000" w:themeColor="text1"/>
          <w:spacing w:val="-3"/>
          <w:sz w:val="24"/>
          <w:szCs w:val="24"/>
          <w:lang w:eastAsia="zh-CN"/>
        </w:rPr>
        <w:t>装修部品部件安装验收时，部品部件与主体结构或部品部件之间的连接应符合设计要求。</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color w:val="000000" w:themeColor="text1"/>
          <w:sz w:val="24"/>
          <w:szCs w:val="24"/>
          <w:lang w:eastAsia="zh-CN"/>
        </w:rPr>
        <w:t xml:space="preserve">7.1.3 </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装配式内装修设计应符合国家有关建筑装饰装修材料有害物质限量标准的规定，并应符合现行国家标准《民用建筑工程室环境污染控制标准》</w:t>
      </w:r>
      <w:r w:rsidRPr="002A164F">
        <w:rPr>
          <w:rFonts w:ascii="Times New Roman" w:hAnsi="Times New Roman" w:cs="Times New Roman" w:hint="eastAsia"/>
          <w:color w:val="000000" w:themeColor="text1"/>
          <w:spacing w:val="-3"/>
          <w:sz w:val="24"/>
          <w:szCs w:val="24"/>
          <w:lang w:eastAsia="zh-CN"/>
        </w:rPr>
        <w:t>GB/T 50325</w:t>
      </w:r>
      <w:r w:rsidRPr="002A164F">
        <w:rPr>
          <w:rFonts w:ascii="Times New Roman" w:hAnsi="Times New Roman" w:cs="Times New Roman" w:hint="eastAsia"/>
          <w:color w:val="000000" w:themeColor="text1"/>
          <w:spacing w:val="-3"/>
          <w:sz w:val="24"/>
          <w:szCs w:val="24"/>
          <w:lang w:eastAsia="zh-CN"/>
        </w:rPr>
        <w:t>中关于室内环境污染物限值的相关规定。</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color w:val="000000" w:themeColor="text1"/>
          <w:sz w:val="24"/>
          <w:szCs w:val="24"/>
          <w:lang w:eastAsia="zh-CN"/>
        </w:rPr>
        <w:t xml:space="preserve">7.1.4  </w:t>
      </w:r>
      <w:r w:rsidRPr="002A164F">
        <w:rPr>
          <w:rFonts w:ascii="Times New Roman" w:hAnsi="Times New Roman" w:cs="Times New Roman" w:hint="eastAsia"/>
          <w:color w:val="000000" w:themeColor="text1"/>
          <w:spacing w:val="-3"/>
          <w:sz w:val="24"/>
          <w:szCs w:val="24"/>
          <w:lang w:eastAsia="zh-CN"/>
        </w:rPr>
        <w:t>墙体、隔墙、楼板和门窗的隔声性能应满足现行国家标准《民用建筑隔声设计规范》</w:t>
      </w:r>
      <w:r w:rsidRPr="002A164F">
        <w:rPr>
          <w:rFonts w:ascii="Times New Roman" w:hAnsi="Times New Roman" w:cs="Times New Roman"/>
          <w:color w:val="000000" w:themeColor="text1"/>
          <w:spacing w:val="-3"/>
          <w:sz w:val="24"/>
          <w:szCs w:val="24"/>
          <w:lang w:eastAsia="zh-CN"/>
        </w:rPr>
        <w:t>GB</w:t>
      </w:r>
      <w:r w:rsidRPr="002A164F">
        <w:rPr>
          <w:rFonts w:ascii="Times New Roman" w:hAnsi="Times New Roman" w:cs="Times New Roman" w:hint="eastAsia"/>
          <w:color w:val="000000" w:themeColor="text1"/>
          <w:spacing w:val="-3"/>
          <w:sz w:val="24"/>
          <w:szCs w:val="24"/>
          <w:lang w:eastAsia="zh-CN"/>
        </w:rPr>
        <w:t>/T</w:t>
      </w:r>
      <w:r w:rsidRPr="002A164F">
        <w:rPr>
          <w:rFonts w:ascii="Times New Roman" w:hAnsi="Times New Roman" w:cs="Times New Roman"/>
          <w:color w:val="000000" w:themeColor="text1"/>
          <w:spacing w:val="-3"/>
          <w:sz w:val="24"/>
          <w:szCs w:val="24"/>
          <w:lang w:eastAsia="zh-CN"/>
        </w:rPr>
        <w:t xml:space="preserve"> 50118</w:t>
      </w:r>
      <w:r w:rsidRPr="002A164F">
        <w:rPr>
          <w:rFonts w:ascii="Times New Roman" w:hAnsi="Times New Roman" w:cs="Times New Roman" w:hint="eastAsia"/>
          <w:color w:val="000000" w:themeColor="text1"/>
          <w:spacing w:val="-3"/>
          <w:sz w:val="24"/>
          <w:szCs w:val="24"/>
          <w:lang w:eastAsia="zh-CN"/>
        </w:rPr>
        <w:t>中的低限要求。</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color w:val="000000" w:themeColor="text1"/>
          <w:sz w:val="24"/>
          <w:szCs w:val="24"/>
          <w:lang w:eastAsia="zh-CN"/>
        </w:rPr>
        <w:t xml:space="preserve">7.1.5  </w:t>
      </w:r>
      <w:r w:rsidRPr="002A164F">
        <w:rPr>
          <w:rFonts w:ascii="Times New Roman" w:hAnsi="Times New Roman" w:cs="Times New Roman" w:hint="eastAsia"/>
          <w:color w:val="000000" w:themeColor="text1"/>
          <w:spacing w:val="-3"/>
          <w:sz w:val="24"/>
          <w:szCs w:val="24"/>
          <w:lang w:eastAsia="zh-CN"/>
        </w:rPr>
        <w:t>装配式内装修工程质量验收应符合现行国家标准《建筑装饰装修工程质量验收标准》</w:t>
      </w:r>
      <w:r w:rsidRPr="002A164F">
        <w:rPr>
          <w:rFonts w:ascii="Times New Roman" w:hAnsi="Times New Roman" w:cs="Times New Roman"/>
          <w:color w:val="000000" w:themeColor="text1"/>
          <w:spacing w:val="-3"/>
          <w:sz w:val="24"/>
          <w:szCs w:val="24"/>
          <w:lang w:eastAsia="zh-CN"/>
        </w:rPr>
        <w:t>GB</w:t>
      </w:r>
      <w:r w:rsidRPr="002A164F">
        <w:rPr>
          <w:rFonts w:ascii="Times New Roman" w:hAnsi="Times New Roman" w:cs="Times New Roman" w:hint="eastAsia"/>
          <w:color w:val="000000" w:themeColor="text1"/>
          <w:spacing w:val="-3"/>
          <w:sz w:val="24"/>
          <w:szCs w:val="24"/>
          <w:lang w:eastAsia="zh-CN"/>
        </w:rPr>
        <w:t>/T</w:t>
      </w:r>
      <w:r w:rsidRPr="002A164F">
        <w:rPr>
          <w:rFonts w:ascii="Times New Roman" w:hAnsi="Times New Roman" w:cs="Times New Roman"/>
          <w:color w:val="000000" w:themeColor="text1"/>
          <w:spacing w:val="-3"/>
          <w:sz w:val="24"/>
          <w:szCs w:val="24"/>
          <w:lang w:eastAsia="zh-CN"/>
        </w:rPr>
        <w:t xml:space="preserve"> 50210</w:t>
      </w:r>
      <w:r w:rsidRPr="002A164F">
        <w:rPr>
          <w:rFonts w:ascii="Times New Roman" w:hAnsi="Times New Roman" w:cs="Times New Roman" w:hint="eastAsia"/>
          <w:color w:val="000000" w:themeColor="text1"/>
          <w:spacing w:val="-3"/>
          <w:sz w:val="24"/>
          <w:szCs w:val="24"/>
          <w:lang w:eastAsia="zh-CN"/>
        </w:rPr>
        <w:t>的有关规定。</w:t>
      </w:r>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r w:rsidRPr="002A164F">
        <w:rPr>
          <w:rFonts w:ascii="Times New Roman" w:eastAsia="黑体" w:hAnsi="Times New Roman" w:cs="Times New Roman"/>
          <w:bCs/>
          <w:color w:val="000000" w:themeColor="text1"/>
          <w:kern w:val="2"/>
          <w:sz w:val="24"/>
          <w:szCs w:val="24"/>
          <w:lang w:eastAsia="zh-CN"/>
        </w:rPr>
        <w:t xml:space="preserve">7.2 </w:t>
      </w:r>
      <w:r w:rsidRPr="002A164F">
        <w:rPr>
          <w:rFonts w:ascii="Times New Roman" w:eastAsia="黑体" w:hAnsi="Times New Roman" w:cs="Times New Roman" w:hint="eastAsia"/>
          <w:color w:val="000000" w:themeColor="text1"/>
          <w:kern w:val="2"/>
          <w:sz w:val="24"/>
          <w:szCs w:val="24"/>
          <w:lang w:eastAsia="zh-CN"/>
        </w:rPr>
        <w:t>评分项</w:t>
      </w:r>
      <w:bookmarkEnd w:id="56"/>
    </w:p>
    <w:p w:rsidR="00B76074" w:rsidRPr="002A164F" w:rsidRDefault="002A164F">
      <w:pPr>
        <w:widowControl/>
        <w:autoSpaceDE/>
        <w:autoSpaceDN/>
        <w:spacing w:line="360" w:lineRule="auto"/>
        <w:jc w:val="both"/>
        <w:rPr>
          <w:rFonts w:ascii="Times New Roman" w:hAnsi="Times New Roman" w:cs="Times New Roman"/>
          <w:color w:val="000000" w:themeColor="text1"/>
          <w:sz w:val="24"/>
          <w:szCs w:val="24"/>
          <w:lang w:eastAsia="zh-CN"/>
        </w:rPr>
      </w:pPr>
      <w:r w:rsidRPr="002A164F">
        <w:rPr>
          <w:rFonts w:ascii="Times New Roman" w:hAnsi="Times New Roman" w:cs="Times New Roman"/>
          <w:bCs/>
          <w:color w:val="000000" w:themeColor="text1"/>
          <w:sz w:val="24"/>
          <w:szCs w:val="24"/>
          <w:lang w:eastAsia="zh-CN"/>
        </w:rPr>
        <w:t xml:space="preserve">7.2.1  </w:t>
      </w:r>
      <w:r w:rsidRPr="002A164F">
        <w:rPr>
          <w:rFonts w:ascii="Times New Roman" w:hAnsi="Times New Roman" w:cs="Times New Roman"/>
          <w:color w:val="000000" w:themeColor="text1"/>
          <w:spacing w:val="-3"/>
          <w:sz w:val="24"/>
          <w:szCs w:val="24"/>
          <w:lang w:eastAsia="zh-CN"/>
        </w:rPr>
        <w:t>装配式</w:t>
      </w:r>
      <w:r w:rsidRPr="002A164F">
        <w:rPr>
          <w:rFonts w:ascii="Times New Roman" w:hAnsi="Times New Roman" w:cs="Times New Roman" w:hint="eastAsia"/>
          <w:color w:val="000000" w:themeColor="text1"/>
          <w:spacing w:val="-3"/>
          <w:sz w:val="24"/>
          <w:szCs w:val="24"/>
          <w:lang w:eastAsia="zh-CN"/>
        </w:rPr>
        <w:t>内</w:t>
      </w:r>
      <w:r w:rsidRPr="002A164F">
        <w:rPr>
          <w:rFonts w:ascii="Times New Roman" w:hAnsi="Times New Roman" w:cs="Times New Roman"/>
          <w:color w:val="000000" w:themeColor="text1"/>
          <w:spacing w:val="-3"/>
          <w:sz w:val="24"/>
          <w:szCs w:val="24"/>
          <w:lang w:eastAsia="zh-CN"/>
        </w:rPr>
        <w:t>装修的</w:t>
      </w:r>
      <w:r w:rsidRPr="002A164F">
        <w:rPr>
          <w:rFonts w:ascii="Times New Roman" w:hAnsi="Times New Roman" w:cs="Times New Roman" w:hint="eastAsia"/>
          <w:color w:val="000000" w:themeColor="text1"/>
          <w:spacing w:val="-3"/>
          <w:sz w:val="24"/>
          <w:szCs w:val="24"/>
          <w:lang w:eastAsia="zh-CN"/>
        </w:rPr>
        <w:t>综合效果</w:t>
      </w:r>
      <w:r w:rsidRPr="002A164F">
        <w:rPr>
          <w:rFonts w:ascii="Times New Roman" w:hAnsi="Times New Roman" w:cs="Times New Roman"/>
          <w:color w:val="000000" w:themeColor="text1"/>
          <w:spacing w:val="-3"/>
          <w:sz w:val="24"/>
          <w:szCs w:val="24"/>
          <w:lang w:eastAsia="zh-CN"/>
        </w:rPr>
        <w:t>评价应根据表</w:t>
      </w:r>
      <w:r w:rsidRPr="002A164F">
        <w:rPr>
          <w:rFonts w:ascii="Times New Roman" w:hAnsi="Times New Roman" w:cs="Times New Roman"/>
          <w:color w:val="000000" w:themeColor="text1"/>
          <w:spacing w:val="-3"/>
          <w:sz w:val="24"/>
          <w:szCs w:val="24"/>
          <w:lang w:eastAsia="zh-CN"/>
        </w:rPr>
        <w:t>7.2.1</w:t>
      </w:r>
      <w:r w:rsidRPr="002A164F">
        <w:rPr>
          <w:rFonts w:ascii="Times New Roman" w:hAnsi="Times New Roman" w:cs="Times New Roman"/>
          <w:color w:val="000000" w:themeColor="text1"/>
          <w:spacing w:val="-3"/>
          <w:sz w:val="24"/>
          <w:szCs w:val="24"/>
          <w:lang w:eastAsia="zh-CN"/>
        </w:rPr>
        <w:t>中各项评分项分值叠加计算，各评分项得分应按本章确定</w:t>
      </w:r>
      <w:r w:rsidRPr="002A164F">
        <w:rPr>
          <w:rFonts w:ascii="Times New Roman" w:hAnsi="Times New Roman" w:cs="Times New Roman" w:hint="eastAsia"/>
          <w:color w:val="000000" w:themeColor="text1"/>
          <w:spacing w:val="-3"/>
          <w:sz w:val="24"/>
          <w:szCs w:val="24"/>
          <w:lang w:eastAsia="zh-CN"/>
        </w:rPr>
        <w:t>，综合效果</w:t>
      </w:r>
      <w:r w:rsidRPr="002A164F">
        <w:rPr>
          <w:rFonts w:ascii="Times New Roman" w:hAnsi="Times New Roman" w:cs="Times New Roman"/>
          <w:color w:val="000000" w:themeColor="text1"/>
          <w:spacing w:val="-3"/>
          <w:sz w:val="24"/>
          <w:szCs w:val="24"/>
          <w:lang w:eastAsia="zh-CN"/>
        </w:rPr>
        <w:t>的最低得分不应低于</w:t>
      </w:r>
      <w:r w:rsidRPr="002A164F">
        <w:rPr>
          <w:rFonts w:ascii="Times New Roman" w:hAnsi="Times New Roman" w:cs="Times New Roman" w:hint="eastAsia"/>
          <w:color w:val="000000" w:themeColor="text1"/>
          <w:spacing w:val="-3"/>
          <w:sz w:val="24"/>
          <w:szCs w:val="24"/>
          <w:lang w:eastAsia="zh-CN"/>
        </w:rPr>
        <w:t>35</w:t>
      </w:r>
      <w:r w:rsidRPr="002A164F">
        <w:rPr>
          <w:rFonts w:ascii="Times New Roman" w:hAnsi="Times New Roman" w:cs="Times New Roman"/>
          <w:color w:val="000000" w:themeColor="text1"/>
          <w:spacing w:val="-3"/>
          <w:sz w:val="24"/>
          <w:szCs w:val="24"/>
          <w:lang w:eastAsia="zh-CN"/>
        </w:rPr>
        <w:t>分。</w:t>
      </w:r>
    </w:p>
    <w:p w:rsidR="00B76074" w:rsidRPr="002A164F" w:rsidRDefault="002A164F">
      <w:pPr>
        <w:pStyle w:val="a5"/>
        <w:ind w:left="947" w:right="561"/>
        <w:jc w:val="center"/>
        <w:rPr>
          <w:rFonts w:ascii="Times New Roman" w:eastAsia="黑体" w:hAnsi="Times New Roman" w:cs="Times New Roman"/>
          <w:color w:val="000000" w:themeColor="text1"/>
          <w:lang w:eastAsia="zh-CN"/>
        </w:rPr>
      </w:pPr>
      <w:r w:rsidRPr="002A164F">
        <w:rPr>
          <w:rFonts w:ascii="Times New Roman" w:eastAsia="黑体" w:hAnsi="Times New Roman" w:cs="Times New Roman"/>
          <w:color w:val="000000" w:themeColor="text1"/>
          <w:lang w:eastAsia="zh-CN"/>
        </w:rPr>
        <w:t>表</w:t>
      </w:r>
      <w:r w:rsidRPr="002A164F">
        <w:rPr>
          <w:rFonts w:ascii="Times New Roman" w:eastAsia="黑体" w:hAnsi="Times New Roman" w:cs="Times New Roman"/>
          <w:color w:val="000000" w:themeColor="text1"/>
          <w:lang w:eastAsia="zh-CN"/>
        </w:rPr>
        <w:t>7</w:t>
      </w:r>
      <w:r w:rsidRPr="002A164F">
        <w:rPr>
          <w:rFonts w:ascii="Times New Roman" w:eastAsia="黑体" w:hAnsi="Times New Roman" w:cs="Times New Roman" w:hint="eastAsia"/>
          <w:color w:val="000000" w:themeColor="text1"/>
          <w:lang w:eastAsia="zh-CN"/>
        </w:rPr>
        <w:t>.2</w:t>
      </w:r>
      <w:r w:rsidRPr="002A164F">
        <w:rPr>
          <w:rFonts w:ascii="Times New Roman" w:eastAsia="黑体" w:hAnsi="Times New Roman" w:cs="Times New Roman"/>
          <w:color w:val="000000" w:themeColor="text1"/>
          <w:lang w:eastAsia="zh-CN"/>
        </w:rPr>
        <w:t xml:space="preserve">.1  </w:t>
      </w:r>
      <w:r w:rsidRPr="002A164F">
        <w:rPr>
          <w:rFonts w:ascii="Times New Roman" w:eastAsia="黑体" w:hAnsi="Times New Roman" w:cs="Times New Roman" w:hint="eastAsia"/>
          <w:color w:val="000000" w:themeColor="text1"/>
          <w:lang w:eastAsia="zh-CN"/>
        </w:rPr>
        <w:t>综合效果</w:t>
      </w:r>
      <w:r w:rsidRPr="002A164F">
        <w:rPr>
          <w:rFonts w:ascii="Times New Roman" w:eastAsia="黑体" w:hAnsi="Times New Roman" w:cs="Times New Roman"/>
          <w:color w:val="000000" w:themeColor="text1"/>
          <w:lang w:eastAsia="zh-CN"/>
        </w:rPr>
        <w:t>评分表</w:t>
      </w:r>
    </w:p>
    <w:tbl>
      <w:tblPr>
        <w:tblStyle w:val="TableNormal"/>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559"/>
        <w:gridCol w:w="4749"/>
        <w:gridCol w:w="638"/>
        <w:gridCol w:w="567"/>
      </w:tblGrid>
      <w:tr w:rsidR="00B76074" w:rsidRPr="002A164F">
        <w:trPr>
          <w:trHeight w:hRule="exact" w:val="568"/>
          <w:jc w:val="center"/>
        </w:trPr>
        <w:tc>
          <w:tcPr>
            <w:tcW w:w="2263" w:type="dxa"/>
            <w:gridSpan w:val="2"/>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评价项</w:t>
            </w:r>
          </w:p>
        </w:tc>
        <w:tc>
          <w:tcPr>
            <w:tcW w:w="4749"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评价要求</w:t>
            </w:r>
          </w:p>
        </w:tc>
        <w:tc>
          <w:tcPr>
            <w:tcW w:w="638"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评价</w:t>
            </w:r>
          </w:p>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分值</w:t>
            </w:r>
          </w:p>
        </w:tc>
        <w:tc>
          <w:tcPr>
            <w:tcW w:w="567"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最低</w:t>
            </w:r>
          </w:p>
          <w:p w:rsidR="00B76074" w:rsidRPr="002A164F" w:rsidRDefault="002A164F">
            <w:pPr>
              <w:jc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分值</w:t>
            </w:r>
          </w:p>
        </w:tc>
      </w:tr>
      <w:tr w:rsidR="00B76074" w:rsidRPr="002A164F">
        <w:trPr>
          <w:trHeight w:val="337"/>
          <w:jc w:val="center"/>
        </w:trPr>
        <w:tc>
          <w:tcPr>
            <w:tcW w:w="2263" w:type="dxa"/>
            <w:gridSpan w:val="2"/>
            <w:vMerge w:val="restart"/>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绿色建材</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4a</w:t>
            </w:r>
          </w:p>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16</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绿色建材应用占比不低于</w:t>
            </w:r>
            <w:r w:rsidRPr="002A164F">
              <w:rPr>
                <w:rFonts w:ascii="Times New Roman" w:hAnsi="Times New Roman" w:cs="Times New Roman"/>
                <w:color w:val="000000" w:themeColor="text1"/>
                <w:sz w:val="21"/>
                <w:szCs w:val="21"/>
                <w:lang w:eastAsia="zh-CN"/>
              </w:rPr>
              <w:t>30%</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8</w:t>
            </w:r>
          </w:p>
        </w:tc>
        <w:tc>
          <w:tcPr>
            <w:tcW w:w="567" w:type="dxa"/>
            <w:vMerge w:val="restart"/>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3</w:t>
            </w:r>
            <w:r w:rsidRPr="002A164F">
              <w:rPr>
                <w:rFonts w:ascii="Times New Roman" w:hAnsi="Times New Roman" w:cs="Times New Roman" w:hint="eastAsia"/>
                <w:color w:val="000000" w:themeColor="text1"/>
                <w:sz w:val="21"/>
                <w:szCs w:val="21"/>
                <w:lang w:eastAsia="zh-CN"/>
              </w:rPr>
              <w:t>5</w:t>
            </w:r>
          </w:p>
        </w:tc>
      </w:tr>
      <w:tr w:rsidR="00B76074" w:rsidRPr="002A164F">
        <w:trPr>
          <w:trHeight w:val="337"/>
          <w:jc w:val="center"/>
        </w:trPr>
        <w:tc>
          <w:tcPr>
            <w:tcW w:w="2263" w:type="dxa"/>
            <w:gridSpan w:val="2"/>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绿色建材应用占比不低于</w:t>
            </w:r>
            <w:r w:rsidRPr="002A164F">
              <w:rPr>
                <w:rFonts w:ascii="Times New Roman" w:hAnsi="Times New Roman" w:cs="Times New Roman"/>
                <w:color w:val="000000" w:themeColor="text1"/>
                <w:sz w:val="21"/>
                <w:szCs w:val="21"/>
                <w:lang w:eastAsia="zh-CN"/>
              </w:rPr>
              <w:t>50%</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12</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263" w:type="dxa"/>
            <w:gridSpan w:val="2"/>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绿色建材应用占比不低于</w:t>
            </w:r>
            <w:r w:rsidRPr="002A164F">
              <w:rPr>
                <w:rFonts w:ascii="Times New Roman" w:hAnsi="Times New Roman" w:cs="Times New Roman"/>
                <w:color w:val="000000" w:themeColor="text1"/>
                <w:sz w:val="21"/>
                <w:szCs w:val="21"/>
                <w:lang w:eastAsia="zh-CN"/>
              </w:rPr>
              <w:t>70%</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16</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232"/>
          <w:jc w:val="center"/>
        </w:trPr>
        <w:tc>
          <w:tcPr>
            <w:tcW w:w="2263" w:type="dxa"/>
            <w:gridSpan w:val="2"/>
            <w:vMerge w:val="restart"/>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部品部件表面质量及安装偏差</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b</w:t>
            </w:r>
          </w:p>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12</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部品部件表面质量满足验收要求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3</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52"/>
          <w:jc w:val="center"/>
        </w:trPr>
        <w:tc>
          <w:tcPr>
            <w:tcW w:w="2263" w:type="dxa"/>
            <w:gridSpan w:val="2"/>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部品部件平整度偏差满足验收要求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3</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82"/>
          <w:jc w:val="center"/>
        </w:trPr>
        <w:tc>
          <w:tcPr>
            <w:tcW w:w="2263" w:type="dxa"/>
            <w:gridSpan w:val="2"/>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部品部件安装空间尺寸偏差满足验收要求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3</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67"/>
          <w:jc w:val="center"/>
        </w:trPr>
        <w:tc>
          <w:tcPr>
            <w:tcW w:w="2263" w:type="dxa"/>
            <w:gridSpan w:val="2"/>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既有门窗与户内装饰面衔接偏差满足验收要求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3</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263" w:type="dxa"/>
            <w:gridSpan w:val="2"/>
            <w:tcBorders>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室</w:t>
            </w:r>
            <w:r w:rsidRPr="002A164F">
              <w:rPr>
                <w:rFonts w:ascii="Times New Roman" w:hAnsi="Times New Roman" w:cs="Times New Roman" w:hint="eastAsia"/>
                <w:color w:val="000000" w:themeColor="text1"/>
                <w:spacing w:val="-3"/>
                <w:sz w:val="21"/>
                <w:szCs w:val="21"/>
                <w:lang w:eastAsia="zh-CN"/>
              </w:rPr>
              <w:t>内</w:t>
            </w:r>
            <w:r w:rsidRPr="002A164F">
              <w:rPr>
                <w:rFonts w:ascii="Times New Roman" w:hAnsi="Times New Roman" w:cs="Times New Roman"/>
                <w:color w:val="000000" w:themeColor="text1"/>
                <w:sz w:val="21"/>
                <w:szCs w:val="21"/>
                <w:lang w:eastAsia="zh-CN"/>
              </w:rPr>
              <w:t>空气质量</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c</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8</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满足氡、甲醛、苯</w:t>
            </w:r>
            <w:r w:rsidRPr="002A164F">
              <w:rPr>
                <w:rFonts w:ascii="Times New Roman" w:hAnsi="Times New Roman" w:cs="Times New Roman" w:hint="eastAsia"/>
                <w:color w:val="000000" w:themeColor="text1"/>
                <w:sz w:val="21"/>
                <w:szCs w:val="21"/>
                <w:lang w:eastAsia="zh-CN"/>
              </w:rPr>
              <w:t>、甲苯、二甲苯、氨、总挥发性有机物</w:t>
            </w:r>
            <w:r w:rsidRPr="002A164F">
              <w:rPr>
                <w:rFonts w:ascii="Times New Roman" w:hAnsi="Times New Roman" w:cs="Times New Roman"/>
                <w:color w:val="000000" w:themeColor="text1"/>
                <w:sz w:val="21"/>
                <w:szCs w:val="21"/>
                <w:lang w:eastAsia="zh-CN"/>
              </w:rPr>
              <w:t>指标要求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8</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875"/>
          <w:jc w:val="center"/>
        </w:trPr>
        <w:tc>
          <w:tcPr>
            <w:tcW w:w="704" w:type="dxa"/>
            <w:vMerge w:val="restart"/>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室内声环境</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d</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39</w:t>
            </w:r>
            <w:r w:rsidRPr="002A164F">
              <w:rPr>
                <w:rFonts w:ascii="Times New Roman" w:hAnsi="Times New Roman" w:cs="Times New Roman"/>
                <w:color w:val="000000" w:themeColor="text1"/>
                <w:sz w:val="21"/>
                <w:szCs w:val="21"/>
                <w:lang w:eastAsia="zh-CN"/>
              </w:rPr>
              <w:t>分）</w:t>
            </w:r>
          </w:p>
        </w:tc>
        <w:tc>
          <w:tcPr>
            <w:tcW w:w="1559" w:type="dxa"/>
            <w:vMerge w:val="restart"/>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室</w:t>
            </w:r>
            <w:r w:rsidRPr="002A164F">
              <w:rPr>
                <w:rFonts w:ascii="Times New Roman" w:hAnsi="Times New Roman" w:cs="Times New Roman" w:hint="eastAsia"/>
                <w:color w:val="000000" w:themeColor="text1"/>
                <w:spacing w:val="-3"/>
                <w:sz w:val="21"/>
                <w:szCs w:val="21"/>
                <w:lang w:eastAsia="zh-CN"/>
              </w:rPr>
              <w:t>内</w:t>
            </w:r>
            <w:r w:rsidRPr="002A164F">
              <w:rPr>
                <w:rFonts w:ascii="Times New Roman" w:hAnsi="Times New Roman" w:cs="Times New Roman" w:hint="eastAsia"/>
                <w:color w:val="000000" w:themeColor="text1"/>
                <w:sz w:val="21"/>
                <w:szCs w:val="21"/>
                <w:lang w:eastAsia="zh-CN"/>
              </w:rPr>
              <w:t>隔声性能</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d</w:t>
            </w:r>
            <w:r w:rsidRPr="002A164F">
              <w:rPr>
                <w:rFonts w:ascii="Times New Roman" w:hAnsi="Times New Roman" w:cs="Times New Roman"/>
                <w:color w:val="000000" w:themeColor="text1"/>
                <w:sz w:val="21"/>
                <w:szCs w:val="21"/>
                <w:vertAlign w:val="subscript"/>
                <w:lang w:eastAsia="zh-CN"/>
              </w:rPr>
              <w:t>-</w:t>
            </w:r>
            <w:r w:rsidRPr="002A164F">
              <w:rPr>
                <w:rFonts w:ascii="Times New Roman" w:hAnsi="Times New Roman" w:cs="Times New Roman" w:hint="eastAsia"/>
                <w:color w:val="000000" w:themeColor="text1"/>
                <w:sz w:val="21"/>
                <w:szCs w:val="21"/>
                <w:vertAlign w:val="subscript"/>
                <w:lang w:eastAsia="zh-CN"/>
              </w:rPr>
              <w:t>1</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24</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构件及相邻房间之间的空气声隔声性能达到《民用建筑隔声设计规范》</w:t>
            </w:r>
            <w:r w:rsidRPr="002A164F">
              <w:rPr>
                <w:rFonts w:ascii="Times New Roman" w:hAnsi="Times New Roman" w:cs="Times New Roman" w:hint="eastAsia"/>
                <w:color w:val="000000" w:themeColor="text1"/>
                <w:sz w:val="21"/>
                <w:szCs w:val="21"/>
                <w:lang w:eastAsia="zh-CN"/>
              </w:rPr>
              <w:t>GB 50118</w:t>
            </w:r>
            <w:r w:rsidRPr="002A164F">
              <w:rPr>
                <w:rFonts w:ascii="Times New Roman" w:hAnsi="Times New Roman" w:cs="Times New Roman" w:hint="eastAsia"/>
                <w:color w:val="000000" w:themeColor="text1"/>
                <w:sz w:val="21"/>
                <w:szCs w:val="21"/>
                <w:lang w:eastAsia="zh-CN"/>
              </w:rPr>
              <w:t>中的限值要求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12</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704"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1559"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楼板的撞击声隔声性能达到《民用建筑隔声设计规范》</w:t>
            </w:r>
            <w:r w:rsidRPr="002A164F">
              <w:rPr>
                <w:rFonts w:ascii="Times New Roman" w:hAnsi="Times New Roman" w:cs="Times New Roman" w:hint="eastAsia"/>
                <w:color w:val="000000" w:themeColor="text1"/>
                <w:sz w:val="21"/>
                <w:szCs w:val="21"/>
                <w:lang w:eastAsia="zh-CN"/>
              </w:rPr>
              <w:t>GB50118</w:t>
            </w:r>
            <w:r w:rsidRPr="002A164F">
              <w:rPr>
                <w:rFonts w:ascii="Times New Roman" w:hAnsi="Times New Roman" w:cs="Times New Roman" w:hint="eastAsia"/>
                <w:color w:val="000000" w:themeColor="text1"/>
                <w:sz w:val="21"/>
                <w:szCs w:val="21"/>
                <w:lang w:eastAsia="zh-CN"/>
              </w:rPr>
              <w:t>中的限值要求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12</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1016"/>
          <w:jc w:val="center"/>
        </w:trPr>
        <w:tc>
          <w:tcPr>
            <w:tcW w:w="704" w:type="dxa"/>
            <w:vMerge/>
            <w:tcBorders>
              <w:bottom w:val="single" w:sz="4" w:space="0" w:color="auto"/>
            </w:tcBorders>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1559" w:type="dxa"/>
            <w:tcBorders>
              <w:top w:val="single" w:sz="4" w:space="0" w:color="auto"/>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室</w:t>
            </w:r>
            <w:r w:rsidRPr="002A164F">
              <w:rPr>
                <w:rFonts w:ascii="Times New Roman" w:hAnsi="Times New Roman" w:cs="Times New Roman" w:hint="eastAsia"/>
                <w:color w:val="000000" w:themeColor="text1"/>
                <w:sz w:val="21"/>
                <w:szCs w:val="21"/>
                <w:lang w:eastAsia="zh-CN"/>
              </w:rPr>
              <w:t>内</w:t>
            </w:r>
            <w:r w:rsidRPr="002A164F">
              <w:rPr>
                <w:rFonts w:ascii="Times New Roman" w:hAnsi="Times New Roman" w:cs="Times New Roman"/>
                <w:color w:val="000000" w:themeColor="text1"/>
                <w:sz w:val="21"/>
                <w:szCs w:val="21"/>
                <w:lang w:eastAsia="zh-CN"/>
              </w:rPr>
              <w:t>噪</w:t>
            </w:r>
            <w:r w:rsidRPr="002A164F">
              <w:rPr>
                <w:rFonts w:ascii="Times New Roman" w:hAnsi="Times New Roman" w:cs="Times New Roman" w:hint="eastAsia"/>
                <w:color w:val="000000" w:themeColor="text1"/>
                <w:sz w:val="21"/>
                <w:szCs w:val="21"/>
                <w:lang w:eastAsia="zh-CN"/>
              </w:rPr>
              <w:t>声</w:t>
            </w:r>
            <w:r w:rsidRPr="002A164F">
              <w:rPr>
                <w:rFonts w:ascii="Times New Roman" w:hAnsi="Times New Roman" w:cs="Times New Roman"/>
                <w:color w:val="000000" w:themeColor="text1"/>
                <w:sz w:val="21"/>
                <w:szCs w:val="21"/>
                <w:lang w:eastAsia="zh-CN"/>
              </w:rPr>
              <w:t>级</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d</w:t>
            </w:r>
            <w:r w:rsidRPr="002A164F">
              <w:rPr>
                <w:rFonts w:ascii="Times New Roman" w:hAnsi="Times New Roman" w:cs="Times New Roman"/>
                <w:color w:val="000000" w:themeColor="text1"/>
                <w:sz w:val="21"/>
                <w:szCs w:val="21"/>
                <w:vertAlign w:val="subscript"/>
                <w:lang w:eastAsia="zh-CN"/>
              </w:rPr>
              <w:t>-2</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1</w:t>
            </w:r>
            <w:r w:rsidRPr="002A164F">
              <w:rPr>
                <w:rFonts w:ascii="Times New Roman" w:hAnsi="Times New Roman" w:cs="Times New Roman" w:hint="eastAsia"/>
                <w:color w:val="000000" w:themeColor="text1"/>
                <w:sz w:val="21"/>
                <w:szCs w:val="21"/>
                <w:lang w:eastAsia="zh-CN"/>
              </w:rPr>
              <w:t>5</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噪声级达到《民用建筑隔声设计规范》</w:t>
            </w:r>
            <w:r w:rsidRPr="002A164F">
              <w:rPr>
                <w:rFonts w:ascii="Times New Roman" w:hAnsi="Times New Roman" w:cs="Times New Roman" w:hint="eastAsia"/>
                <w:color w:val="000000" w:themeColor="text1"/>
                <w:sz w:val="21"/>
                <w:szCs w:val="21"/>
                <w:lang w:eastAsia="zh-CN"/>
              </w:rPr>
              <w:t>GB 50118</w:t>
            </w:r>
            <w:r w:rsidRPr="002A164F">
              <w:rPr>
                <w:rFonts w:ascii="Times New Roman" w:hAnsi="Times New Roman" w:cs="Times New Roman" w:hint="eastAsia"/>
                <w:color w:val="000000" w:themeColor="text1"/>
                <w:sz w:val="21"/>
                <w:szCs w:val="21"/>
                <w:lang w:eastAsia="zh-CN"/>
              </w:rPr>
              <w:t>中的限值</w:t>
            </w:r>
          </w:p>
        </w:tc>
        <w:tc>
          <w:tcPr>
            <w:tcW w:w="638" w:type="dxa"/>
            <w:tcBorders>
              <w:top w:val="single" w:sz="4" w:space="0" w:color="auto"/>
            </w:tcBorders>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15</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708"/>
          <w:jc w:val="center"/>
        </w:trPr>
        <w:tc>
          <w:tcPr>
            <w:tcW w:w="2263" w:type="dxa"/>
            <w:gridSpan w:val="2"/>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室</w:t>
            </w:r>
            <w:r w:rsidRPr="002A164F">
              <w:rPr>
                <w:rFonts w:ascii="Times New Roman" w:hAnsi="Times New Roman" w:cs="Times New Roman" w:hint="eastAsia"/>
                <w:color w:val="000000" w:themeColor="text1"/>
                <w:spacing w:val="-3"/>
                <w:sz w:val="21"/>
                <w:szCs w:val="21"/>
                <w:lang w:eastAsia="zh-CN"/>
              </w:rPr>
              <w:t>内</w:t>
            </w:r>
            <w:r w:rsidRPr="002A164F">
              <w:rPr>
                <w:rFonts w:ascii="Times New Roman" w:hAnsi="Times New Roman" w:cs="Times New Roman" w:hint="eastAsia"/>
                <w:color w:val="000000" w:themeColor="text1"/>
                <w:sz w:val="21"/>
                <w:szCs w:val="21"/>
                <w:lang w:eastAsia="zh-CN"/>
              </w:rPr>
              <w:t>光</w:t>
            </w:r>
            <w:r w:rsidRPr="002A164F">
              <w:rPr>
                <w:rFonts w:ascii="Times New Roman" w:hAnsi="Times New Roman" w:cs="Times New Roman"/>
                <w:color w:val="000000" w:themeColor="text1"/>
                <w:sz w:val="21"/>
                <w:szCs w:val="21"/>
                <w:lang w:eastAsia="zh-CN"/>
              </w:rPr>
              <w:t>环境</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e</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15</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Style w:val="af1"/>
                <w:color w:val="000000" w:themeColor="text1"/>
                <w:lang w:eastAsia="zh-CN"/>
              </w:rPr>
            </w:pPr>
            <w:r w:rsidRPr="002A164F">
              <w:rPr>
                <w:rFonts w:ascii="Times New Roman" w:hAnsi="Times New Roman" w:cs="Times New Roman" w:hint="eastAsia"/>
                <w:color w:val="000000" w:themeColor="text1"/>
                <w:sz w:val="21"/>
                <w:szCs w:val="21"/>
                <w:lang w:eastAsia="zh-CN"/>
              </w:rPr>
              <w:t>居住建筑、公共建筑采光标准值符合《建筑采光设计标准》</w:t>
            </w:r>
            <w:r w:rsidRPr="002A164F">
              <w:rPr>
                <w:rFonts w:ascii="Times New Roman" w:hAnsi="Times New Roman" w:cs="Times New Roman" w:hint="eastAsia"/>
                <w:color w:val="000000" w:themeColor="text1"/>
                <w:sz w:val="21"/>
                <w:szCs w:val="21"/>
                <w:lang w:eastAsia="zh-CN"/>
              </w:rPr>
              <w:t>GB/T50033</w:t>
            </w:r>
            <w:r w:rsidRPr="002A164F">
              <w:rPr>
                <w:rFonts w:ascii="Times New Roman" w:hAnsi="Times New Roman" w:cs="Times New Roman" w:hint="eastAsia"/>
                <w:color w:val="000000" w:themeColor="text1"/>
                <w:sz w:val="21"/>
                <w:szCs w:val="21"/>
                <w:lang w:eastAsia="zh-CN"/>
              </w:rPr>
              <w:t>的要求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15</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263" w:type="dxa"/>
            <w:gridSpan w:val="2"/>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收纳系统</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f</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门墙柜一体化应用</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263" w:type="dxa"/>
            <w:gridSpan w:val="2"/>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可逆安装</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g</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分项工程采用可逆安装方式</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bl>
    <w:p w:rsidR="00B76074" w:rsidRPr="002A164F" w:rsidRDefault="00B76074">
      <w:pPr>
        <w:widowControl/>
        <w:autoSpaceDE/>
        <w:autoSpaceDN/>
        <w:spacing w:line="360" w:lineRule="auto"/>
        <w:rPr>
          <w:rFonts w:ascii="Times New Roman" w:hAnsi="Times New Roman" w:cs="Times New Roman"/>
          <w:color w:val="000000" w:themeColor="text1"/>
          <w:sz w:val="24"/>
          <w:szCs w:val="24"/>
          <w:lang w:eastAsia="zh-CN"/>
        </w:rPr>
      </w:pPr>
    </w:p>
    <w:p w:rsidR="00B76074" w:rsidRPr="002A164F" w:rsidRDefault="002A164F">
      <w:pPr>
        <w:widowControl/>
        <w:autoSpaceDE/>
        <w:autoSpaceDN/>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7.2.</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bCs/>
          <w:color w:val="000000" w:themeColor="text1"/>
          <w:sz w:val="24"/>
          <w:szCs w:val="24"/>
          <w:lang w:eastAsia="zh-CN"/>
        </w:rPr>
        <w:t>绿色建材评价总分值为</w:t>
      </w:r>
      <w:r w:rsidRPr="002A164F">
        <w:rPr>
          <w:rFonts w:ascii="Times New Roman" w:hAnsi="Times New Roman" w:cs="Times New Roman" w:hint="eastAsia"/>
          <w:bCs/>
          <w:color w:val="000000" w:themeColor="text1"/>
          <w:sz w:val="24"/>
          <w:szCs w:val="24"/>
          <w:lang w:eastAsia="zh-CN"/>
        </w:rPr>
        <w:t>16</w:t>
      </w:r>
      <w:r w:rsidRPr="002A164F">
        <w:rPr>
          <w:rFonts w:ascii="Times New Roman" w:hAnsi="Times New Roman" w:cs="Times New Roman"/>
          <w:bCs/>
          <w:color w:val="000000" w:themeColor="text1"/>
          <w:sz w:val="24"/>
          <w:szCs w:val="24"/>
          <w:lang w:eastAsia="zh-CN"/>
        </w:rPr>
        <w:t>分，</w:t>
      </w:r>
      <w:r w:rsidRPr="002A164F">
        <w:rPr>
          <w:rFonts w:ascii="Times New Roman" w:hAnsi="Times New Roman" w:cs="Times New Roman"/>
          <w:color w:val="000000" w:themeColor="text1"/>
          <w:sz w:val="24"/>
          <w:szCs w:val="24"/>
          <w:lang w:eastAsia="zh-CN"/>
        </w:rPr>
        <w:t>应用占比不低于</w:t>
      </w:r>
      <w:r w:rsidRPr="002A164F">
        <w:rPr>
          <w:rFonts w:ascii="Times New Roman" w:hAnsi="Times New Roman" w:cs="Times New Roman"/>
          <w:color w:val="000000" w:themeColor="text1"/>
          <w:sz w:val="24"/>
          <w:szCs w:val="24"/>
          <w:lang w:eastAsia="zh-CN"/>
        </w:rPr>
        <w:t>30%</w:t>
      </w:r>
      <w:r w:rsidRPr="002A164F">
        <w:rPr>
          <w:rFonts w:ascii="Times New Roman" w:hAnsi="Times New Roman" w:cs="Times New Roman"/>
          <w:color w:val="000000" w:themeColor="text1"/>
          <w:sz w:val="24"/>
          <w:szCs w:val="24"/>
          <w:lang w:eastAsia="zh-CN"/>
        </w:rPr>
        <w:t>时</w:t>
      </w:r>
      <w:r w:rsidRPr="002A164F">
        <w:rPr>
          <w:rFonts w:ascii="Times New Roman" w:hAnsi="Times New Roman" w:cs="Times New Roman" w:hint="eastAsia"/>
          <w:color w:val="000000" w:themeColor="text1"/>
          <w:sz w:val="24"/>
          <w:szCs w:val="24"/>
          <w:lang w:eastAsia="zh-CN"/>
        </w:rPr>
        <w:t>，</w:t>
      </w:r>
      <w:r w:rsidRPr="002A164F">
        <w:rPr>
          <w:rFonts w:ascii="Times New Roman" w:hAnsi="Times New Roman" w:cs="Times New Roman"/>
          <w:color w:val="000000" w:themeColor="text1"/>
          <w:sz w:val="24"/>
          <w:szCs w:val="24"/>
          <w:lang w:eastAsia="zh-CN"/>
        </w:rPr>
        <w:t>得</w:t>
      </w:r>
      <w:r w:rsidRPr="002A164F">
        <w:rPr>
          <w:rFonts w:ascii="Times New Roman" w:hAnsi="Times New Roman" w:cs="Times New Roman" w:hint="eastAsia"/>
          <w:color w:val="000000" w:themeColor="text1"/>
          <w:sz w:val="24"/>
          <w:szCs w:val="24"/>
          <w:lang w:eastAsia="zh-CN"/>
        </w:rPr>
        <w:t>8</w:t>
      </w:r>
      <w:r w:rsidRPr="002A164F">
        <w:rPr>
          <w:rFonts w:ascii="Times New Roman" w:hAnsi="Times New Roman" w:cs="Times New Roman"/>
          <w:color w:val="000000" w:themeColor="text1"/>
          <w:sz w:val="24"/>
          <w:szCs w:val="24"/>
          <w:lang w:eastAsia="zh-CN"/>
        </w:rPr>
        <w:t>分；不低于</w:t>
      </w:r>
      <w:r w:rsidRPr="002A164F">
        <w:rPr>
          <w:rFonts w:ascii="Times New Roman" w:hAnsi="Times New Roman" w:cs="Times New Roman"/>
          <w:color w:val="000000" w:themeColor="text1"/>
          <w:sz w:val="24"/>
          <w:szCs w:val="24"/>
          <w:lang w:eastAsia="zh-CN"/>
        </w:rPr>
        <w:t>50%</w:t>
      </w:r>
      <w:r w:rsidRPr="002A164F">
        <w:rPr>
          <w:rFonts w:ascii="Times New Roman" w:hAnsi="Times New Roman" w:cs="Times New Roman"/>
          <w:color w:val="000000" w:themeColor="text1"/>
          <w:sz w:val="24"/>
          <w:szCs w:val="24"/>
          <w:lang w:eastAsia="zh-CN"/>
        </w:rPr>
        <w:t>时</w:t>
      </w:r>
      <w:r w:rsidRPr="002A164F">
        <w:rPr>
          <w:rFonts w:ascii="Times New Roman" w:hAnsi="Times New Roman" w:cs="Times New Roman" w:hint="eastAsia"/>
          <w:color w:val="000000" w:themeColor="text1"/>
          <w:sz w:val="24"/>
          <w:szCs w:val="24"/>
          <w:lang w:eastAsia="zh-CN"/>
        </w:rPr>
        <w:t>，</w:t>
      </w:r>
      <w:r w:rsidRPr="002A164F">
        <w:rPr>
          <w:rFonts w:ascii="Times New Roman" w:hAnsi="Times New Roman" w:cs="Times New Roman"/>
          <w:color w:val="000000" w:themeColor="text1"/>
          <w:sz w:val="24"/>
          <w:szCs w:val="24"/>
          <w:lang w:eastAsia="zh-CN"/>
        </w:rPr>
        <w:t>得</w:t>
      </w:r>
      <w:r w:rsidRPr="002A164F">
        <w:rPr>
          <w:rFonts w:ascii="Times New Roman" w:hAnsi="Times New Roman" w:cs="Times New Roman" w:hint="eastAsia"/>
          <w:color w:val="000000" w:themeColor="text1"/>
          <w:sz w:val="24"/>
          <w:szCs w:val="24"/>
          <w:lang w:eastAsia="zh-CN"/>
        </w:rPr>
        <w:t>12</w:t>
      </w:r>
      <w:r w:rsidRPr="002A164F">
        <w:rPr>
          <w:rFonts w:ascii="Times New Roman" w:hAnsi="Times New Roman" w:cs="Times New Roman"/>
          <w:color w:val="000000" w:themeColor="text1"/>
          <w:sz w:val="24"/>
          <w:szCs w:val="24"/>
          <w:lang w:eastAsia="zh-CN"/>
        </w:rPr>
        <w:t>分；不低于</w:t>
      </w:r>
      <w:r w:rsidRPr="002A164F">
        <w:rPr>
          <w:rFonts w:ascii="Times New Roman" w:hAnsi="Times New Roman" w:cs="Times New Roman"/>
          <w:color w:val="000000" w:themeColor="text1"/>
          <w:sz w:val="24"/>
          <w:szCs w:val="24"/>
          <w:lang w:eastAsia="zh-CN"/>
        </w:rPr>
        <w:t>70%</w:t>
      </w:r>
      <w:r w:rsidRPr="002A164F">
        <w:rPr>
          <w:rFonts w:ascii="Times New Roman" w:hAnsi="Times New Roman" w:cs="Times New Roman"/>
          <w:color w:val="000000" w:themeColor="text1"/>
          <w:sz w:val="24"/>
          <w:szCs w:val="24"/>
          <w:lang w:eastAsia="zh-CN"/>
        </w:rPr>
        <w:t>时</w:t>
      </w:r>
      <w:r w:rsidRPr="002A164F">
        <w:rPr>
          <w:rFonts w:ascii="Times New Roman" w:hAnsi="Times New Roman" w:cs="Times New Roman" w:hint="eastAsia"/>
          <w:color w:val="000000" w:themeColor="text1"/>
          <w:sz w:val="24"/>
          <w:szCs w:val="24"/>
          <w:lang w:eastAsia="zh-CN"/>
        </w:rPr>
        <w:t>，</w:t>
      </w:r>
      <w:r w:rsidRPr="002A164F">
        <w:rPr>
          <w:rFonts w:ascii="Times New Roman" w:hAnsi="Times New Roman" w:cs="Times New Roman"/>
          <w:color w:val="000000" w:themeColor="text1"/>
          <w:sz w:val="24"/>
          <w:szCs w:val="24"/>
          <w:lang w:eastAsia="zh-CN"/>
        </w:rPr>
        <w:t>得</w:t>
      </w:r>
      <w:r w:rsidRPr="002A164F">
        <w:rPr>
          <w:rFonts w:ascii="Times New Roman" w:hAnsi="Times New Roman" w:cs="Times New Roman" w:hint="eastAsia"/>
          <w:color w:val="000000" w:themeColor="text1"/>
          <w:sz w:val="24"/>
          <w:szCs w:val="24"/>
          <w:lang w:eastAsia="zh-CN"/>
        </w:rPr>
        <w:t>16</w:t>
      </w:r>
      <w:r w:rsidRPr="002A164F">
        <w:rPr>
          <w:rFonts w:ascii="Times New Roman" w:hAnsi="Times New Roman" w:cs="Times New Roman"/>
          <w:color w:val="000000" w:themeColor="text1"/>
          <w:sz w:val="24"/>
          <w:szCs w:val="24"/>
          <w:lang w:eastAsia="zh-CN"/>
        </w:rPr>
        <w:t>分</w:t>
      </w:r>
      <w:r w:rsidRPr="002A164F">
        <w:rPr>
          <w:rFonts w:ascii="Times New Roman" w:hAnsi="Times New Roman" w:cs="Times New Roman" w:hint="eastAsia"/>
          <w:color w:val="000000" w:themeColor="text1"/>
          <w:sz w:val="24"/>
          <w:szCs w:val="24"/>
          <w:lang w:eastAsia="zh-CN"/>
        </w:rPr>
        <w:t>；</w:t>
      </w:r>
      <w:r w:rsidRPr="002A164F">
        <w:rPr>
          <w:rFonts w:ascii="Times New Roman" w:hAnsi="Times New Roman" w:cs="Times New Roman"/>
          <w:color w:val="000000" w:themeColor="text1"/>
          <w:sz w:val="24"/>
          <w:szCs w:val="24"/>
          <w:lang w:eastAsia="zh-CN"/>
        </w:rPr>
        <w:t>没有使用绿色建材时不得分。</w:t>
      </w:r>
      <w:r w:rsidRPr="002A164F">
        <w:rPr>
          <w:rFonts w:ascii="Times New Roman" w:hAnsi="Times New Roman" w:cs="Times New Roman"/>
          <w:bCs/>
          <w:color w:val="000000" w:themeColor="text1"/>
          <w:sz w:val="24"/>
          <w:szCs w:val="24"/>
          <w:lang w:eastAsia="zh-CN"/>
        </w:rPr>
        <w:t>应用比例应按下式计算：</w:t>
      </w:r>
    </w:p>
    <w:p w:rsidR="00B76074" w:rsidRPr="002A164F" w:rsidRDefault="001B1197">
      <w:pPr>
        <w:widowControl/>
        <w:autoSpaceDE/>
        <w:autoSpaceDN/>
        <w:spacing w:line="360" w:lineRule="auto"/>
        <w:jc w:val="right"/>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4a</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R</m:t>
                </m:r>
              </m:e>
              <m:sub>
                <m:r>
                  <m:rPr>
                    <m:sty m:val="p"/>
                  </m:rPr>
                  <w:rPr>
                    <w:rFonts w:ascii="Cambria Math" w:hAnsi="Cambria Math" w:cs="Times New Roman"/>
                    <w:color w:val="000000" w:themeColor="text1"/>
                    <w:sz w:val="24"/>
                    <w:szCs w:val="24"/>
                    <w:lang w:eastAsia="zh-CN"/>
                  </w:rPr>
                  <m:t>b1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+R</m:t>
                </m:r>
              </m:e>
              <m:sub>
                <m:r>
                  <m:rPr>
                    <m:sty m:val="p"/>
                  </m:rPr>
                  <w:rPr>
                    <w:rFonts w:ascii="Cambria Math" w:hAnsi="Cambria Math" w:cs="Times New Roman"/>
                    <w:color w:val="000000" w:themeColor="text1"/>
                    <w:sz w:val="24"/>
                    <w:szCs w:val="24"/>
                    <w:lang w:eastAsia="zh-CN"/>
                  </w:rPr>
                  <m:t>b2</m:t>
                </m:r>
              </m:sub>
            </m:sSub>
            <m:r>
              <w:rPr>
                <w:rFonts w:ascii="Cambria Math" w:hAnsi="Cambria Math" w:cs="Times New Roman"/>
                <w:color w:val="000000" w:themeColor="text1"/>
                <w:sz w:val="24"/>
                <w:szCs w:val="24"/>
                <w:lang w:eastAsia="zh-CN"/>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R</m:t>
                </m:r>
              </m:e>
              <m:sub>
                <m:r>
                  <m:rPr>
                    <m:sty m:val="p"/>
                  </m:rPr>
                  <w:rPr>
                    <w:rFonts w:ascii="Cambria Math" w:hAnsi="Cambria Math" w:cs="Times New Roman"/>
                    <w:color w:val="000000" w:themeColor="text1"/>
                    <w:sz w:val="24"/>
                    <w:szCs w:val="24"/>
                    <w:lang w:eastAsia="zh-CN"/>
                  </w:rPr>
                  <m:t>bn</m:t>
                </m:r>
              </m:sub>
            </m:sSub>
          </m:num>
          <m:den>
            <m:r>
              <m:rPr>
                <m:sty m:val="p"/>
              </m:rPr>
              <w:rPr>
                <w:rFonts w:ascii="Cambria Math" w:hAnsi="Cambria Math" w:cs="Times New Roman"/>
                <w:color w:val="000000" w:themeColor="text1"/>
                <w:sz w:val="24"/>
                <w:szCs w:val="24"/>
                <w:lang w:eastAsia="zh-CN"/>
              </w:rPr>
              <m:t>n</m:t>
            </m:r>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7.2.</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4a</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color w:val="000000" w:themeColor="text1"/>
          <w:sz w:val="24"/>
          <w:szCs w:val="24"/>
          <w:lang w:eastAsia="zh-CN"/>
        </w:rPr>
        <w:t>绿色建材应用比例；</w:t>
      </w:r>
    </w:p>
    <w:p w:rsidR="00B76074" w:rsidRPr="002A164F" w:rsidRDefault="002A164F" w:rsidP="002A164F">
      <w:pPr>
        <w:spacing w:line="360" w:lineRule="auto"/>
        <w:ind w:firstLineChars="300" w:firstLine="720"/>
        <w:rPr>
          <w:rFonts w:ascii="Times New Roman" w:hAnsi="Times New Roman" w:cs="Times New Roman"/>
          <w:color w:val="000000" w:themeColor="text1"/>
          <w:sz w:val="24"/>
          <w:szCs w:val="24"/>
          <w:lang w:eastAsia="zh-CN"/>
        </w:rPr>
      </w:pPr>
      <m:oMath>
        <m:r>
          <m:rPr>
            <m:sty m:val="p"/>
          </m:rPr>
          <w:rPr>
            <w:rFonts w:ascii="Cambria Math" w:hAnsi="Cambria Math" w:cs="Times New Roman"/>
            <w:color w:val="000000" w:themeColor="text1"/>
            <w:sz w:val="24"/>
            <w:szCs w:val="24"/>
            <w:lang w:eastAsia="zh-CN"/>
          </w:rPr>
          <m:t>n</m:t>
        </m:r>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color w:val="000000" w:themeColor="text1"/>
          <w:sz w:val="24"/>
          <w:szCs w:val="24"/>
          <w:lang w:eastAsia="zh-CN"/>
        </w:rPr>
        <w:t>项目中应用的绿色建材种类数；</w:t>
      </w:r>
    </w:p>
    <w:p w:rsidR="00B76074" w:rsidRPr="002A164F" w:rsidRDefault="001B1197" w:rsidP="002A164F">
      <w:pPr>
        <w:widowControl/>
        <w:autoSpaceDE/>
        <w:autoSpaceDN/>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R</m:t>
            </m:r>
          </m:e>
          <m:sub>
            <m:r>
              <m:rPr>
                <m:sty m:val="p"/>
              </m:rPr>
              <w:rPr>
                <w:rFonts w:ascii="Cambria Math" w:hAnsi="Cambria Math" w:cs="Times New Roman"/>
                <w:color w:val="000000" w:themeColor="text1"/>
                <w:sz w:val="24"/>
                <w:szCs w:val="24"/>
                <w:lang w:eastAsia="zh-CN"/>
              </w:rPr>
              <m:t>b1</m:t>
            </m:r>
          </m:sub>
        </m:sSub>
        <m:r>
          <m:rPr>
            <m:sty m:val="p"/>
          </m:rPr>
          <w:rPr>
            <w:rFonts w:ascii="Cambria Math" w:hAnsi="Cambria Math" w:cs="Times New Roman"/>
            <w:color w:val="000000" w:themeColor="text1"/>
            <w:sz w:val="24"/>
            <w:szCs w:val="24"/>
            <w:lang w:eastAsia="zh-CN"/>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R</m:t>
            </m:r>
          </m:e>
          <m:sub>
            <m:r>
              <m:rPr>
                <m:sty m:val="p"/>
              </m:rPr>
              <w:rPr>
                <w:rFonts w:ascii="Cambria Math" w:hAnsi="Cambria Math" w:cs="Times New Roman"/>
                <w:color w:val="000000" w:themeColor="text1"/>
                <w:sz w:val="24"/>
                <w:szCs w:val="24"/>
                <w:lang w:eastAsia="zh-CN"/>
              </w:rPr>
              <m:t>b1</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绿色建材种类中，该类建材使用绿色建材的用量占该类建材总用量的百分比。</w:t>
      </w:r>
    </w:p>
    <w:p w:rsidR="00B76074" w:rsidRPr="002A164F" w:rsidRDefault="002A164F">
      <w:pPr>
        <w:widowControl/>
        <w:autoSpaceDE/>
        <w:autoSpaceDN/>
        <w:spacing w:line="360" w:lineRule="auto"/>
        <w:rPr>
          <w:rFonts w:ascii="Times New Roman" w:hAnsi="Times New Roman" w:cs="Times New Roman"/>
          <w:bCs/>
          <w:color w:val="000000" w:themeColor="text1"/>
          <w:sz w:val="24"/>
          <w:szCs w:val="24"/>
          <w:lang w:eastAsia="zh-CN"/>
        </w:rPr>
      </w:pPr>
      <w:r w:rsidRPr="002A164F">
        <w:rPr>
          <w:rFonts w:ascii="Times New Roman" w:hAnsi="Times New Roman" w:cs="Times New Roman"/>
          <w:color w:val="000000" w:themeColor="text1"/>
          <w:sz w:val="24"/>
          <w:szCs w:val="24"/>
          <w:lang w:eastAsia="zh-CN"/>
        </w:rPr>
        <w:t>7.2.</w:t>
      </w:r>
      <w:r w:rsidRPr="002A164F">
        <w:rPr>
          <w:rFonts w:ascii="Times New Roman" w:hAnsi="Times New Roman" w:cs="Times New Roman" w:hint="eastAsia"/>
          <w:color w:val="000000" w:themeColor="text1"/>
          <w:sz w:val="24"/>
          <w:szCs w:val="24"/>
          <w:lang w:eastAsia="zh-CN"/>
        </w:rPr>
        <w:t>3</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bCs/>
          <w:color w:val="000000" w:themeColor="text1"/>
          <w:sz w:val="24"/>
          <w:szCs w:val="24"/>
          <w:lang w:eastAsia="zh-CN"/>
        </w:rPr>
        <w:t xml:space="preserve"> </w:t>
      </w:r>
      <w:r w:rsidRPr="002A164F">
        <w:rPr>
          <w:rFonts w:ascii="Times New Roman" w:hAnsi="Times New Roman" w:cs="Times New Roman" w:hint="eastAsia"/>
          <w:bCs/>
          <w:color w:val="000000" w:themeColor="text1"/>
          <w:sz w:val="24"/>
          <w:szCs w:val="24"/>
          <w:lang w:eastAsia="zh-CN"/>
        </w:rPr>
        <w:t>部品部件表面质量及安装尺寸偏差评价总分值为</w:t>
      </w:r>
      <w:r w:rsidRPr="002A164F">
        <w:rPr>
          <w:rFonts w:ascii="Times New Roman" w:hAnsi="Times New Roman" w:cs="Times New Roman" w:hint="eastAsia"/>
          <w:bCs/>
          <w:color w:val="000000" w:themeColor="text1"/>
          <w:sz w:val="24"/>
          <w:szCs w:val="24"/>
          <w:lang w:eastAsia="zh-CN"/>
        </w:rPr>
        <w:t>12</w:t>
      </w:r>
      <w:r w:rsidRPr="002A164F">
        <w:rPr>
          <w:rFonts w:ascii="Times New Roman" w:hAnsi="Times New Roman" w:cs="Times New Roman" w:hint="eastAsia"/>
          <w:bCs/>
          <w:color w:val="000000" w:themeColor="text1"/>
          <w:sz w:val="24"/>
          <w:szCs w:val="24"/>
          <w:lang w:eastAsia="zh-CN"/>
        </w:rPr>
        <w:t>分</w:t>
      </w:r>
      <w:r w:rsidRPr="002A164F">
        <w:rPr>
          <w:rFonts w:ascii="Times New Roman" w:hAnsi="Times New Roman" w:cs="Times New Roman"/>
          <w:bCs/>
          <w:color w:val="000000" w:themeColor="text1"/>
          <w:sz w:val="24"/>
          <w:szCs w:val="24"/>
          <w:lang w:eastAsia="zh-CN"/>
        </w:rPr>
        <w:t>，具体评分规则如下：</w:t>
      </w:r>
      <w:r w:rsidRPr="002A164F">
        <w:rPr>
          <w:rFonts w:ascii="Times New Roman" w:hAnsi="Times New Roman" w:cs="Times New Roman"/>
          <w:bCs/>
          <w:color w:val="000000" w:themeColor="text1"/>
          <w:sz w:val="24"/>
          <w:szCs w:val="24"/>
          <w:lang w:eastAsia="zh-CN"/>
        </w:rPr>
        <w:t xml:space="preserve"> </w:t>
      </w:r>
    </w:p>
    <w:p w:rsidR="00B76074" w:rsidRPr="002A164F" w:rsidRDefault="002A164F" w:rsidP="002A164F">
      <w:pPr>
        <w:widowControl/>
        <w:autoSpaceDE/>
        <w:autoSpaceDN/>
        <w:spacing w:line="360" w:lineRule="auto"/>
        <w:ind w:firstLineChars="200" w:firstLine="480"/>
        <w:rPr>
          <w:rFonts w:ascii="Times New Roman" w:hAnsi="Times New Roman" w:cs="Times New Roman"/>
          <w:bCs/>
          <w:color w:val="000000" w:themeColor="text1"/>
          <w:sz w:val="24"/>
          <w:szCs w:val="24"/>
          <w:lang w:eastAsia="zh-CN"/>
        </w:rPr>
      </w:pPr>
      <w:r w:rsidRPr="002A164F">
        <w:rPr>
          <w:rFonts w:ascii="Times New Roman" w:hAnsi="Times New Roman" w:cs="Times New Roman" w:hint="eastAsia"/>
          <w:color w:val="000000" w:themeColor="text1"/>
          <w:sz w:val="24"/>
          <w:szCs w:val="24"/>
          <w:lang w:eastAsia="zh-CN"/>
        </w:rPr>
        <w:t xml:space="preserve">1  </w:t>
      </w:r>
      <w:r w:rsidRPr="002A164F">
        <w:rPr>
          <w:rFonts w:ascii="Times New Roman" w:hAnsi="Times New Roman" w:cs="Times New Roman" w:hint="eastAsia"/>
          <w:bCs/>
          <w:color w:val="000000" w:themeColor="text1"/>
          <w:sz w:val="24"/>
          <w:szCs w:val="24"/>
          <w:lang w:eastAsia="zh-CN"/>
        </w:rPr>
        <w:t>部品部件表面质量满足验收要求，得</w:t>
      </w:r>
      <w:r w:rsidRPr="002A164F">
        <w:rPr>
          <w:rFonts w:ascii="Times New Roman" w:hAnsi="Times New Roman" w:cs="Times New Roman" w:hint="eastAsia"/>
          <w:bCs/>
          <w:color w:val="000000" w:themeColor="text1"/>
          <w:sz w:val="24"/>
          <w:szCs w:val="24"/>
          <w:lang w:eastAsia="zh-CN"/>
        </w:rPr>
        <w:t>3</w:t>
      </w:r>
      <w:r w:rsidRPr="002A164F">
        <w:rPr>
          <w:rFonts w:ascii="Times New Roman" w:hAnsi="Times New Roman" w:cs="Times New Roman" w:hint="eastAsia"/>
          <w:bCs/>
          <w:color w:val="000000" w:themeColor="text1"/>
          <w:sz w:val="24"/>
          <w:szCs w:val="24"/>
          <w:lang w:eastAsia="zh-CN"/>
        </w:rPr>
        <w:t>分；</w:t>
      </w:r>
    </w:p>
    <w:p w:rsidR="00B76074" w:rsidRPr="002A164F" w:rsidRDefault="002A164F" w:rsidP="002A164F">
      <w:pPr>
        <w:widowControl/>
        <w:autoSpaceDE/>
        <w:autoSpaceDN/>
        <w:spacing w:line="360" w:lineRule="auto"/>
        <w:ind w:firstLineChars="200" w:firstLine="480"/>
        <w:rPr>
          <w:rFonts w:ascii="Times New Roman" w:hAnsi="Times New Roman" w:cs="Times New Roman"/>
          <w:bCs/>
          <w:color w:val="000000" w:themeColor="text1"/>
          <w:sz w:val="24"/>
          <w:szCs w:val="24"/>
          <w:lang w:eastAsia="zh-CN"/>
        </w:rPr>
      </w:pPr>
      <w:r w:rsidRPr="002A164F">
        <w:rPr>
          <w:rFonts w:ascii="Times New Roman" w:hAnsi="Times New Roman" w:cs="Times New Roman" w:hint="eastAsia"/>
          <w:color w:val="000000" w:themeColor="text1"/>
          <w:sz w:val="24"/>
          <w:szCs w:val="24"/>
          <w:lang w:eastAsia="zh-CN"/>
        </w:rPr>
        <w:t xml:space="preserve">2  </w:t>
      </w:r>
      <w:r w:rsidRPr="002A164F">
        <w:rPr>
          <w:rFonts w:ascii="Times New Roman" w:hAnsi="Times New Roman" w:cs="Times New Roman" w:hint="eastAsia"/>
          <w:bCs/>
          <w:color w:val="000000" w:themeColor="text1"/>
          <w:sz w:val="24"/>
          <w:szCs w:val="24"/>
          <w:lang w:eastAsia="zh-CN"/>
        </w:rPr>
        <w:t>部品部件平整度偏差满足验收要求，得</w:t>
      </w:r>
      <w:r w:rsidRPr="002A164F">
        <w:rPr>
          <w:rFonts w:ascii="Times New Roman" w:hAnsi="Times New Roman" w:cs="Times New Roman" w:hint="eastAsia"/>
          <w:bCs/>
          <w:color w:val="000000" w:themeColor="text1"/>
          <w:sz w:val="24"/>
          <w:szCs w:val="24"/>
          <w:lang w:eastAsia="zh-CN"/>
        </w:rPr>
        <w:t>3</w:t>
      </w:r>
      <w:r w:rsidRPr="002A164F">
        <w:rPr>
          <w:rFonts w:ascii="Times New Roman" w:hAnsi="Times New Roman" w:cs="Times New Roman" w:hint="eastAsia"/>
          <w:bCs/>
          <w:color w:val="000000" w:themeColor="text1"/>
          <w:sz w:val="24"/>
          <w:szCs w:val="24"/>
          <w:lang w:eastAsia="zh-CN"/>
        </w:rPr>
        <w:t>分；</w:t>
      </w:r>
    </w:p>
    <w:p w:rsidR="00B76074" w:rsidRPr="002A164F" w:rsidRDefault="002A164F" w:rsidP="002A164F">
      <w:pPr>
        <w:widowControl/>
        <w:autoSpaceDE/>
        <w:autoSpaceDN/>
        <w:spacing w:line="360" w:lineRule="auto"/>
        <w:ind w:firstLineChars="200" w:firstLine="480"/>
        <w:rPr>
          <w:rFonts w:ascii="Times New Roman" w:hAnsi="Times New Roman" w:cs="Times New Roman"/>
          <w:bCs/>
          <w:color w:val="000000" w:themeColor="text1"/>
          <w:sz w:val="24"/>
          <w:szCs w:val="24"/>
          <w:lang w:eastAsia="zh-CN"/>
        </w:rPr>
      </w:pPr>
      <w:r w:rsidRPr="002A164F">
        <w:rPr>
          <w:rFonts w:ascii="Times New Roman" w:hAnsi="Times New Roman" w:cs="Times New Roman" w:hint="eastAsia"/>
          <w:color w:val="000000" w:themeColor="text1"/>
          <w:sz w:val="24"/>
          <w:szCs w:val="24"/>
          <w:lang w:eastAsia="zh-CN"/>
        </w:rPr>
        <w:t xml:space="preserve">3  </w:t>
      </w:r>
      <w:r w:rsidRPr="002A164F">
        <w:rPr>
          <w:rFonts w:ascii="Times New Roman" w:hAnsi="Times New Roman" w:cs="Times New Roman" w:hint="eastAsia"/>
          <w:bCs/>
          <w:color w:val="000000" w:themeColor="text1"/>
          <w:sz w:val="24"/>
          <w:szCs w:val="24"/>
          <w:lang w:eastAsia="zh-CN"/>
        </w:rPr>
        <w:t>部品部件安装空间尺寸偏差满足验收要求，得</w:t>
      </w:r>
      <w:r w:rsidRPr="002A164F">
        <w:rPr>
          <w:rFonts w:ascii="Times New Roman" w:hAnsi="Times New Roman" w:cs="Times New Roman" w:hint="eastAsia"/>
          <w:bCs/>
          <w:color w:val="000000" w:themeColor="text1"/>
          <w:sz w:val="24"/>
          <w:szCs w:val="24"/>
          <w:lang w:eastAsia="zh-CN"/>
        </w:rPr>
        <w:t>3</w:t>
      </w:r>
      <w:r w:rsidRPr="002A164F">
        <w:rPr>
          <w:rFonts w:ascii="Times New Roman" w:hAnsi="Times New Roman" w:cs="Times New Roman" w:hint="eastAsia"/>
          <w:bCs/>
          <w:color w:val="000000" w:themeColor="text1"/>
          <w:sz w:val="24"/>
          <w:szCs w:val="24"/>
          <w:lang w:eastAsia="zh-CN"/>
        </w:rPr>
        <w:t>分；</w:t>
      </w:r>
    </w:p>
    <w:p w:rsidR="00B76074" w:rsidRPr="002A164F" w:rsidRDefault="002A164F" w:rsidP="002A164F">
      <w:pPr>
        <w:widowControl/>
        <w:autoSpaceDE/>
        <w:autoSpaceDN/>
        <w:spacing w:line="360" w:lineRule="auto"/>
        <w:ind w:firstLineChars="200" w:firstLine="480"/>
        <w:rPr>
          <w:rFonts w:ascii="Times New Roman" w:hAnsi="Times New Roman" w:cs="Times New Roman"/>
          <w:bCs/>
          <w:color w:val="000000" w:themeColor="text1"/>
          <w:sz w:val="24"/>
          <w:szCs w:val="24"/>
          <w:lang w:eastAsia="zh-CN"/>
        </w:rPr>
      </w:pPr>
      <w:r w:rsidRPr="002A164F">
        <w:rPr>
          <w:rFonts w:ascii="Times New Roman" w:hAnsi="Times New Roman" w:cs="Times New Roman" w:hint="eastAsia"/>
          <w:color w:val="000000" w:themeColor="text1"/>
          <w:sz w:val="24"/>
          <w:szCs w:val="24"/>
          <w:lang w:eastAsia="zh-CN"/>
        </w:rPr>
        <w:t xml:space="preserve">4  </w:t>
      </w:r>
      <w:r w:rsidRPr="002A164F">
        <w:rPr>
          <w:rFonts w:ascii="Times New Roman" w:hAnsi="Times New Roman" w:cs="Times New Roman" w:hint="eastAsia"/>
          <w:bCs/>
          <w:color w:val="000000" w:themeColor="text1"/>
          <w:sz w:val="24"/>
          <w:szCs w:val="24"/>
          <w:lang w:eastAsia="zh-CN"/>
        </w:rPr>
        <w:t>既有门窗与户内装饰面衔接偏差满足验收要求，得</w:t>
      </w:r>
      <w:r w:rsidRPr="002A164F">
        <w:rPr>
          <w:rFonts w:ascii="Times New Roman" w:hAnsi="Times New Roman" w:cs="Times New Roman" w:hint="eastAsia"/>
          <w:bCs/>
          <w:color w:val="000000" w:themeColor="text1"/>
          <w:sz w:val="24"/>
          <w:szCs w:val="24"/>
          <w:lang w:eastAsia="zh-CN"/>
        </w:rPr>
        <w:t>3</w:t>
      </w:r>
      <w:r w:rsidRPr="002A164F">
        <w:rPr>
          <w:rFonts w:ascii="Times New Roman" w:hAnsi="Times New Roman" w:cs="Times New Roman" w:hint="eastAsia"/>
          <w:bCs/>
          <w:color w:val="000000" w:themeColor="text1"/>
          <w:sz w:val="24"/>
          <w:szCs w:val="24"/>
          <w:lang w:eastAsia="zh-CN"/>
        </w:rPr>
        <w:t>分。</w:t>
      </w:r>
    </w:p>
    <w:p w:rsidR="00B76074" w:rsidRPr="002A164F" w:rsidRDefault="002A164F">
      <w:pPr>
        <w:widowControl/>
        <w:autoSpaceDE/>
        <w:autoSpaceDN/>
        <w:spacing w:line="360" w:lineRule="auto"/>
        <w:rPr>
          <w:rFonts w:ascii="Times New Roman" w:hAnsi="Times New Roman" w:cs="Times New Roman"/>
          <w:bCs/>
          <w:color w:val="000000" w:themeColor="text1"/>
          <w:sz w:val="24"/>
          <w:szCs w:val="24"/>
          <w:lang w:eastAsia="zh-CN"/>
        </w:rPr>
      </w:pPr>
      <w:r w:rsidRPr="002A164F">
        <w:rPr>
          <w:rFonts w:ascii="Times New Roman" w:hAnsi="Times New Roman" w:cs="Times New Roman"/>
          <w:color w:val="000000" w:themeColor="text1"/>
          <w:sz w:val="24"/>
          <w:szCs w:val="24"/>
          <w:lang w:eastAsia="zh-CN"/>
        </w:rPr>
        <w:t>7.2.</w:t>
      </w:r>
      <w:r w:rsidRPr="002A164F">
        <w:rPr>
          <w:rFonts w:ascii="Times New Roman" w:hAnsi="Times New Roman" w:cs="Times New Roman" w:hint="eastAsia"/>
          <w:color w:val="000000" w:themeColor="text1"/>
          <w:sz w:val="24"/>
          <w:szCs w:val="24"/>
          <w:lang w:eastAsia="zh-CN"/>
        </w:rPr>
        <w:t>4</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bCs/>
          <w:color w:val="000000" w:themeColor="text1"/>
          <w:sz w:val="24"/>
          <w:szCs w:val="24"/>
          <w:lang w:eastAsia="zh-CN"/>
        </w:rPr>
        <w:t>室</w:t>
      </w:r>
      <w:r w:rsidRPr="002A164F">
        <w:rPr>
          <w:rFonts w:ascii="Times New Roman" w:hAnsi="Times New Roman" w:cs="Times New Roman" w:hint="eastAsia"/>
          <w:color w:val="000000" w:themeColor="text1"/>
          <w:spacing w:val="-3"/>
          <w:sz w:val="24"/>
          <w:szCs w:val="24"/>
          <w:lang w:eastAsia="zh-CN"/>
        </w:rPr>
        <w:t>内空气质量</w:t>
      </w:r>
      <w:r w:rsidRPr="002A164F">
        <w:rPr>
          <w:rFonts w:ascii="Times New Roman" w:hAnsi="Times New Roman" w:cs="Times New Roman"/>
          <w:bCs/>
          <w:color w:val="000000" w:themeColor="text1"/>
          <w:sz w:val="24"/>
          <w:szCs w:val="24"/>
          <w:lang w:eastAsia="zh-CN"/>
        </w:rPr>
        <w:t>评价总分值</w:t>
      </w:r>
      <w:r w:rsidRPr="002A164F">
        <w:rPr>
          <w:rFonts w:ascii="Times New Roman" w:hAnsi="Times New Roman" w:cs="Times New Roman" w:hint="eastAsia"/>
          <w:bCs/>
          <w:color w:val="000000" w:themeColor="text1"/>
          <w:sz w:val="24"/>
          <w:szCs w:val="24"/>
          <w:lang w:eastAsia="zh-CN"/>
        </w:rPr>
        <w:t>8</w:t>
      </w:r>
      <w:r w:rsidRPr="002A164F">
        <w:rPr>
          <w:rFonts w:ascii="Times New Roman" w:hAnsi="Times New Roman" w:cs="Times New Roman"/>
          <w:bCs/>
          <w:color w:val="000000" w:themeColor="text1"/>
          <w:sz w:val="24"/>
          <w:szCs w:val="24"/>
          <w:lang w:eastAsia="zh-CN"/>
        </w:rPr>
        <w:t>分，</w:t>
      </w:r>
      <w:r w:rsidRPr="002A164F">
        <w:rPr>
          <w:rFonts w:hint="eastAsia"/>
          <w:color w:val="000000" w:themeColor="text1"/>
          <w:lang w:eastAsia="zh-CN"/>
        </w:rPr>
        <w:t>室</w:t>
      </w:r>
      <w:r w:rsidRPr="002A164F">
        <w:rPr>
          <w:rFonts w:ascii="Times New Roman" w:hAnsi="Times New Roman" w:cs="Times New Roman" w:hint="eastAsia"/>
          <w:color w:val="000000" w:themeColor="text1"/>
          <w:spacing w:val="-3"/>
          <w:lang w:eastAsia="zh-CN"/>
        </w:rPr>
        <w:t>内</w:t>
      </w:r>
      <w:r w:rsidRPr="002A164F">
        <w:rPr>
          <w:rFonts w:hint="eastAsia"/>
          <w:color w:val="000000" w:themeColor="text1"/>
          <w:lang w:eastAsia="zh-CN"/>
        </w:rPr>
        <w:t>装修完成后进行实测，满足以下各项指标</w:t>
      </w:r>
      <w:r w:rsidRPr="002A164F">
        <w:rPr>
          <w:rFonts w:ascii="Times New Roman" w:hAnsi="Times New Roman" w:cs="Times New Roman"/>
          <w:color w:val="000000" w:themeColor="text1"/>
          <w:lang w:eastAsia="zh-CN"/>
        </w:rPr>
        <w:t>得</w:t>
      </w:r>
      <w:r w:rsidRPr="002A164F">
        <w:rPr>
          <w:rFonts w:ascii="Times New Roman" w:hAnsi="Times New Roman" w:cs="Times New Roman" w:hint="eastAsia"/>
          <w:color w:val="000000" w:themeColor="text1"/>
          <w:lang w:eastAsia="zh-CN"/>
        </w:rPr>
        <w:t>8</w:t>
      </w:r>
      <w:r w:rsidRPr="002A164F">
        <w:rPr>
          <w:rFonts w:ascii="Times New Roman" w:hAnsi="Times New Roman" w:cs="Times New Roman"/>
          <w:color w:val="000000" w:themeColor="text1"/>
          <w:lang w:eastAsia="zh-CN"/>
        </w:rPr>
        <w:t>分：</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bookmarkStart w:id="57" w:name="_Toc127801951"/>
      <w:r w:rsidRPr="002A164F">
        <w:rPr>
          <w:rFonts w:ascii="Times New Roman" w:hAnsi="Times New Roman" w:cs="Times New Roman" w:hint="eastAsia"/>
          <w:bCs/>
          <w:color w:val="000000" w:themeColor="text1"/>
          <w:sz w:val="24"/>
          <w:szCs w:val="24"/>
          <w:lang w:eastAsia="zh-CN"/>
        </w:rPr>
        <w:t>1</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w:t>
      </w:r>
      <w:r w:rsidRPr="002A164F">
        <w:rPr>
          <w:rFonts w:ascii="Times New Roman" w:hAnsi="Times New Roman" w:cs="Times New Roman"/>
          <w:color w:val="000000" w:themeColor="text1"/>
          <w:sz w:val="24"/>
          <w:szCs w:val="24"/>
          <w:lang w:eastAsia="zh-CN"/>
        </w:rPr>
        <w:t>氡含量小于等于</w:t>
      </w:r>
      <w:r w:rsidRPr="002A164F">
        <w:rPr>
          <w:rFonts w:ascii="Times New Roman" w:hAnsi="Times New Roman" w:cs="Times New Roman"/>
          <w:color w:val="000000" w:themeColor="text1"/>
          <w:sz w:val="24"/>
          <w:szCs w:val="24"/>
          <w:lang w:eastAsia="zh-CN"/>
        </w:rPr>
        <w:t>150Bq/m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w:t>
      </w:r>
      <w:r w:rsidRPr="002A164F">
        <w:rPr>
          <w:rFonts w:ascii="Times New Roman" w:hAnsi="Times New Roman" w:cs="Times New Roman"/>
          <w:color w:val="000000" w:themeColor="text1"/>
          <w:sz w:val="24"/>
          <w:szCs w:val="24"/>
          <w:lang w:eastAsia="zh-CN"/>
        </w:rPr>
        <w:t>氡含量小于等于</w:t>
      </w:r>
      <w:r w:rsidRPr="002A164F">
        <w:rPr>
          <w:rFonts w:ascii="Times New Roman" w:hAnsi="Times New Roman" w:cs="Times New Roman"/>
          <w:color w:val="000000" w:themeColor="text1"/>
          <w:sz w:val="24"/>
          <w:szCs w:val="24"/>
          <w:lang w:eastAsia="zh-CN"/>
        </w:rPr>
        <w:t>150Bq/m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hint="eastAsia"/>
          <w:color w:val="000000" w:themeColor="text1"/>
          <w:sz w:val="24"/>
          <w:szCs w:val="24"/>
          <w:lang w:eastAsia="zh-CN"/>
        </w:rPr>
        <w:t>；</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2</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w:t>
      </w:r>
      <w:r w:rsidRPr="002A164F">
        <w:rPr>
          <w:rFonts w:ascii="Times New Roman" w:hAnsi="Times New Roman" w:cs="Times New Roman"/>
          <w:color w:val="000000" w:themeColor="text1"/>
          <w:sz w:val="24"/>
          <w:szCs w:val="24"/>
          <w:lang w:eastAsia="zh-CN"/>
        </w:rPr>
        <w:t>甲醛含量小于等于</w:t>
      </w:r>
      <w:r w:rsidRPr="002A164F">
        <w:rPr>
          <w:rFonts w:ascii="Times New Roman" w:hAnsi="Times New Roman" w:cs="Times New Roman"/>
          <w:color w:val="000000" w:themeColor="text1"/>
          <w:sz w:val="24"/>
          <w:szCs w:val="24"/>
          <w:lang w:eastAsia="zh-CN"/>
        </w:rPr>
        <w:t>0.07mg/m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w:t>
      </w:r>
      <w:r w:rsidRPr="002A164F">
        <w:rPr>
          <w:rFonts w:ascii="Times New Roman" w:hAnsi="Times New Roman" w:cs="Times New Roman"/>
          <w:color w:val="000000" w:themeColor="text1"/>
          <w:sz w:val="24"/>
          <w:szCs w:val="24"/>
          <w:lang w:eastAsia="zh-CN"/>
        </w:rPr>
        <w:t>甲醛含量小于等于</w:t>
      </w:r>
      <w:r w:rsidRPr="002A164F">
        <w:rPr>
          <w:rFonts w:ascii="Times New Roman" w:hAnsi="Times New Roman" w:cs="Times New Roman"/>
          <w:color w:val="000000" w:themeColor="text1"/>
          <w:sz w:val="24"/>
          <w:szCs w:val="24"/>
          <w:lang w:eastAsia="zh-CN"/>
        </w:rPr>
        <w:t>0.0</w:t>
      </w:r>
      <w:r w:rsidRPr="002A164F">
        <w:rPr>
          <w:rFonts w:ascii="Times New Roman" w:hAnsi="Times New Roman" w:cs="Times New Roman" w:hint="eastAsia"/>
          <w:color w:val="000000" w:themeColor="text1"/>
          <w:sz w:val="24"/>
          <w:szCs w:val="24"/>
          <w:lang w:eastAsia="zh-CN"/>
        </w:rPr>
        <w:t>8</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3</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w:t>
      </w:r>
      <w:r w:rsidRPr="002A164F">
        <w:rPr>
          <w:rFonts w:ascii="Times New Roman" w:hAnsi="Times New Roman" w:cs="Times New Roman"/>
          <w:color w:val="000000" w:themeColor="text1"/>
          <w:sz w:val="24"/>
          <w:szCs w:val="24"/>
          <w:lang w:eastAsia="zh-CN"/>
        </w:rPr>
        <w:t>苯含量小于等于</w:t>
      </w:r>
      <w:r w:rsidRPr="002A164F">
        <w:rPr>
          <w:rFonts w:ascii="Times New Roman" w:hAnsi="Times New Roman" w:cs="Times New Roman"/>
          <w:color w:val="000000" w:themeColor="text1"/>
          <w:sz w:val="24"/>
          <w:szCs w:val="24"/>
          <w:lang w:eastAsia="zh-CN"/>
        </w:rPr>
        <w:t>0.06mg/m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w:t>
      </w:r>
      <w:r w:rsidRPr="002A164F">
        <w:rPr>
          <w:rFonts w:ascii="Times New Roman" w:hAnsi="Times New Roman" w:cs="Times New Roman"/>
          <w:color w:val="000000" w:themeColor="text1"/>
          <w:sz w:val="24"/>
          <w:szCs w:val="24"/>
          <w:lang w:eastAsia="zh-CN"/>
        </w:rPr>
        <w:t>苯含量小于等于</w:t>
      </w:r>
      <w:r w:rsidRPr="002A164F">
        <w:rPr>
          <w:rFonts w:ascii="Times New Roman" w:hAnsi="Times New Roman" w:cs="Times New Roman"/>
          <w:color w:val="000000" w:themeColor="text1"/>
          <w:sz w:val="24"/>
          <w:szCs w:val="24"/>
          <w:lang w:eastAsia="zh-CN"/>
        </w:rPr>
        <w:t>0.0</w:t>
      </w:r>
      <w:r w:rsidRPr="002A164F">
        <w:rPr>
          <w:rFonts w:ascii="Times New Roman" w:hAnsi="Times New Roman" w:cs="Times New Roman" w:hint="eastAsia"/>
          <w:color w:val="000000" w:themeColor="text1"/>
          <w:sz w:val="24"/>
          <w:szCs w:val="24"/>
          <w:lang w:eastAsia="zh-CN"/>
        </w:rPr>
        <w:t>9</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4</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Ⅰ类民用建筑甲</w:t>
      </w:r>
      <w:r w:rsidRPr="002A164F">
        <w:rPr>
          <w:rFonts w:ascii="Times New Roman" w:hAnsi="Times New Roman" w:cs="Times New Roman"/>
          <w:color w:val="000000" w:themeColor="text1"/>
          <w:sz w:val="24"/>
          <w:szCs w:val="24"/>
          <w:lang w:eastAsia="zh-CN"/>
        </w:rPr>
        <w:t>苯含量小于等于</w:t>
      </w:r>
      <w:r w:rsidRPr="002A164F">
        <w:rPr>
          <w:rFonts w:ascii="Times New Roman" w:hAnsi="Times New Roman" w:cs="Times New Roman"/>
          <w:color w:val="000000" w:themeColor="text1"/>
          <w:sz w:val="24"/>
          <w:szCs w:val="24"/>
          <w:lang w:eastAsia="zh-CN"/>
        </w:rPr>
        <w:t>0.</w:t>
      </w:r>
      <w:r w:rsidRPr="002A164F">
        <w:rPr>
          <w:rFonts w:ascii="Times New Roman" w:hAnsi="Times New Roman" w:cs="Times New Roman" w:hint="eastAsia"/>
          <w:color w:val="000000" w:themeColor="text1"/>
          <w:sz w:val="24"/>
          <w:szCs w:val="24"/>
          <w:lang w:eastAsia="zh-CN"/>
        </w:rPr>
        <w:t>15</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Ⅱ类民用建筑甲</w:t>
      </w:r>
      <w:r w:rsidRPr="002A164F">
        <w:rPr>
          <w:rFonts w:ascii="Times New Roman" w:hAnsi="Times New Roman" w:cs="Times New Roman"/>
          <w:color w:val="000000" w:themeColor="text1"/>
          <w:sz w:val="24"/>
          <w:szCs w:val="24"/>
          <w:lang w:eastAsia="zh-CN"/>
        </w:rPr>
        <w:t>苯含量小于</w:t>
      </w:r>
      <w:r w:rsidRPr="002A164F">
        <w:rPr>
          <w:rFonts w:ascii="Times New Roman" w:hAnsi="Times New Roman" w:cs="Times New Roman"/>
          <w:color w:val="000000" w:themeColor="text1"/>
          <w:sz w:val="24"/>
          <w:szCs w:val="24"/>
          <w:lang w:eastAsia="zh-CN"/>
        </w:rPr>
        <w:lastRenderedPageBreak/>
        <w:t>等于</w:t>
      </w:r>
      <w:r w:rsidRPr="002A164F">
        <w:rPr>
          <w:rFonts w:ascii="Times New Roman" w:hAnsi="Times New Roman" w:cs="Times New Roman"/>
          <w:color w:val="000000" w:themeColor="text1"/>
          <w:sz w:val="24"/>
          <w:szCs w:val="24"/>
          <w:lang w:eastAsia="zh-CN"/>
        </w:rPr>
        <w:t>0.</w:t>
      </w:r>
      <w:r w:rsidRPr="002A164F">
        <w:rPr>
          <w:rFonts w:ascii="Times New Roman" w:hAnsi="Times New Roman" w:cs="Times New Roman" w:hint="eastAsia"/>
          <w:color w:val="000000" w:themeColor="text1"/>
          <w:sz w:val="24"/>
          <w:szCs w:val="24"/>
          <w:lang w:eastAsia="zh-CN"/>
        </w:rPr>
        <w:t>20</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5</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Ⅰ类民用建筑二甲</w:t>
      </w:r>
      <w:r w:rsidRPr="002A164F">
        <w:rPr>
          <w:rFonts w:ascii="Times New Roman" w:hAnsi="Times New Roman" w:cs="Times New Roman"/>
          <w:color w:val="000000" w:themeColor="text1"/>
          <w:sz w:val="24"/>
          <w:szCs w:val="24"/>
          <w:lang w:eastAsia="zh-CN"/>
        </w:rPr>
        <w:t>苯含量小于等于</w:t>
      </w:r>
      <w:r w:rsidRPr="002A164F">
        <w:rPr>
          <w:rFonts w:ascii="Times New Roman" w:hAnsi="Times New Roman" w:cs="Times New Roman" w:hint="eastAsia"/>
          <w:color w:val="000000" w:themeColor="text1"/>
          <w:sz w:val="24"/>
          <w:szCs w:val="24"/>
          <w:lang w:eastAsia="zh-CN"/>
        </w:rPr>
        <w:t>0.20</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Ⅱ类民用建筑二甲</w:t>
      </w:r>
      <w:r w:rsidRPr="002A164F">
        <w:rPr>
          <w:rFonts w:ascii="Times New Roman" w:hAnsi="Times New Roman" w:cs="Times New Roman"/>
          <w:color w:val="000000" w:themeColor="text1"/>
          <w:sz w:val="24"/>
          <w:szCs w:val="24"/>
          <w:lang w:eastAsia="zh-CN"/>
        </w:rPr>
        <w:t>苯含量小于等于</w:t>
      </w:r>
      <w:r w:rsidRPr="002A164F">
        <w:rPr>
          <w:rFonts w:ascii="Times New Roman" w:hAnsi="Times New Roman" w:cs="Times New Roman" w:hint="eastAsia"/>
          <w:color w:val="000000" w:themeColor="text1"/>
          <w:sz w:val="24"/>
          <w:szCs w:val="24"/>
          <w:lang w:eastAsia="zh-CN"/>
        </w:rPr>
        <w:t>0.20</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w:t>
      </w:r>
      <w:r w:rsidRPr="002A164F">
        <w:rPr>
          <w:rFonts w:ascii="Times New Roman" w:hAnsi="Times New Roman" w:cs="Times New Roman"/>
          <w:color w:val="000000" w:themeColor="text1"/>
          <w:sz w:val="24"/>
          <w:szCs w:val="24"/>
          <w:lang w:eastAsia="zh-CN"/>
        </w:rPr>
        <w:t>氨含量小于等于</w:t>
      </w:r>
      <w:r w:rsidRPr="002A164F">
        <w:rPr>
          <w:rFonts w:ascii="Times New Roman" w:hAnsi="Times New Roman" w:cs="Times New Roman"/>
          <w:color w:val="000000" w:themeColor="text1"/>
          <w:sz w:val="24"/>
          <w:szCs w:val="24"/>
          <w:lang w:eastAsia="zh-CN"/>
        </w:rPr>
        <w:t>0.15mg/m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w:t>
      </w:r>
      <w:r w:rsidRPr="002A164F">
        <w:rPr>
          <w:rFonts w:ascii="Times New Roman" w:hAnsi="Times New Roman" w:cs="Times New Roman"/>
          <w:color w:val="000000" w:themeColor="text1"/>
          <w:sz w:val="24"/>
          <w:szCs w:val="24"/>
          <w:lang w:eastAsia="zh-CN"/>
        </w:rPr>
        <w:t>氨含量小于等于</w:t>
      </w:r>
      <w:r w:rsidRPr="002A164F">
        <w:rPr>
          <w:rFonts w:ascii="Times New Roman" w:hAnsi="Times New Roman" w:cs="Times New Roman"/>
          <w:color w:val="000000" w:themeColor="text1"/>
          <w:sz w:val="24"/>
          <w:szCs w:val="24"/>
          <w:lang w:eastAsia="zh-CN"/>
        </w:rPr>
        <w:t>0.</w:t>
      </w:r>
      <w:r w:rsidRPr="002A164F">
        <w:rPr>
          <w:rFonts w:ascii="Times New Roman" w:hAnsi="Times New Roman" w:cs="Times New Roman" w:hint="eastAsia"/>
          <w:color w:val="000000" w:themeColor="text1"/>
          <w:sz w:val="24"/>
          <w:szCs w:val="24"/>
          <w:lang w:eastAsia="zh-CN"/>
        </w:rPr>
        <w:t>20</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hint="eastAsia"/>
          <w:color w:val="000000" w:themeColor="text1"/>
          <w:sz w:val="24"/>
          <w:szCs w:val="24"/>
          <w:lang w:eastAsia="zh-CN"/>
        </w:rPr>
        <w:t>；</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 xml:space="preserve">7 </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w:t>
      </w:r>
      <w:r w:rsidRPr="002A164F">
        <w:rPr>
          <w:rFonts w:ascii="Times New Roman" w:hAnsi="Times New Roman" w:cs="Times New Roman"/>
          <w:color w:val="000000" w:themeColor="text1"/>
          <w:sz w:val="24"/>
          <w:szCs w:val="24"/>
          <w:lang w:eastAsia="zh-CN"/>
        </w:rPr>
        <w:t>总挥发性有机物（</w:t>
      </w:r>
      <w:r w:rsidRPr="002A164F">
        <w:rPr>
          <w:rFonts w:ascii="Times New Roman" w:hAnsi="Times New Roman" w:cs="Times New Roman"/>
          <w:color w:val="000000" w:themeColor="text1"/>
          <w:sz w:val="24"/>
          <w:szCs w:val="24"/>
          <w:lang w:eastAsia="zh-CN"/>
        </w:rPr>
        <w:t>TVOC</w:t>
      </w:r>
      <w:r w:rsidRPr="002A164F">
        <w:rPr>
          <w:rFonts w:ascii="Times New Roman" w:hAnsi="Times New Roman" w:cs="Times New Roman"/>
          <w:color w:val="000000" w:themeColor="text1"/>
          <w:sz w:val="24"/>
          <w:szCs w:val="24"/>
          <w:lang w:eastAsia="zh-CN"/>
        </w:rPr>
        <w:t>）含量小于等于</w:t>
      </w:r>
      <w:r w:rsidRPr="002A164F">
        <w:rPr>
          <w:rFonts w:ascii="Times New Roman" w:hAnsi="Times New Roman" w:cs="Times New Roman"/>
          <w:color w:val="000000" w:themeColor="text1"/>
          <w:sz w:val="24"/>
          <w:szCs w:val="24"/>
          <w:lang w:eastAsia="zh-CN"/>
        </w:rPr>
        <w:t>0.45mg/m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hint="eastAsia"/>
          <w:color w:val="000000" w:themeColor="text1"/>
          <w:sz w:val="24"/>
          <w:szCs w:val="24"/>
          <w:lang w:eastAsia="zh-CN"/>
        </w:rPr>
        <w:t>；Ⅱ类民用建筑</w:t>
      </w:r>
      <w:r w:rsidRPr="002A164F">
        <w:rPr>
          <w:rFonts w:ascii="Times New Roman" w:hAnsi="Times New Roman" w:cs="Times New Roman"/>
          <w:color w:val="000000" w:themeColor="text1"/>
          <w:sz w:val="24"/>
          <w:szCs w:val="24"/>
          <w:lang w:eastAsia="zh-CN"/>
        </w:rPr>
        <w:t>总挥发性有机物（</w:t>
      </w:r>
      <w:r w:rsidRPr="002A164F">
        <w:rPr>
          <w:rFonts w:ascii="Times New Roman" w:hAnsi="Times New Roman" w:cs="Times New Roman"/>
          <w:color w:val="000000" w:themeColor="text1"/>
          <w:sz w:val="24"/>
          <w:szCs w:val="24"/>
          <w:lang w:eastAsia="zh-CN"/>
        </w:rPr>
        <w:t>TVOC</w:t>
      </w:r>
      <w:r w:rsidRPr="002A164F">
        <w:rPr>
          <w:rFonts w:ascii="Times New Roman" w:hAnsi="Times New Roman" w:cs="Times New Roman"/>
          <w:color w:val="000000" w:themeColor="text1"/>
          <w:sz w:val="24"/>
          <w:szCs w:val="24"/>
          <w:lang w:eastAsia="zh-CN"/>
        </w:rPr>
        <w:t>）含量小于等于</w:t>
      </w:r>
      <w:r w:rsidRPr="002A164F">
        <w:rPr>
          <w:rFonts w:ascii="Times New Roman" w:hAnsi="Times New Roman" w:cs="Times New Roman"/>
          <w:color w:val="000000" w:themeColor="text1"/>
          <w:sz w:val="24"/>
          <w:szCs w:val="24"/>
          <w:lang w:eastAsia="zh-CN"/>
        </w:rPr>
        <w:t>0.</w:t>
      </w:r>
      <w:r w:rsidRPr="002A164F">
        <w:rPr>
          <w:rFonts w:ascii="Times New Roman" w:hAnsi="Times New Roman" w:cs="Times New Roman" w:hint="eastAsia"/>
          <w:color w:val="000000" w:themeColor="text1"/>
          <w:sz w:val="24"/>
          <w:szCs w:val="24"/>
          <w:lang w:eastAsia="zh-CN"/>
        </w:rPr>
        <w:t>50</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p>
    <w:p w:rsidR="00B76074" w:rsidRPr="002A164F" w:rsidRDefault="002A164F" w:rsidP="00F8282C">
      <w:pPr>
        <w:widowControl/>
        <w:autoSpaceDE/>
        <w:autoSpaceDN/>
        <w:spacing w:beforeLines="100" w:line="360" w:lineRule="auto"/>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7.2.5  </w:t>
      </w:r>
      <w:r w:rsidRPr="002A164F">
        <w:rPr>
          <w:rFonts w:ascii="Times New Roman" w:eastAsiaTheme="minorEastAsia" w:hAnsi="Times New Roman" w:cs="Times New Roman" w:hint="eastAsia"/>
          <w:color w:val="000000" w:themeColor="text1"/>
          <w:spacing w:val="-3"/>
          <w:sz w:val="24"/>
          <w:szCs w:val="24"/>
          <w:lang w:eastAsia="zh-CN"/>
        </w:rPr>
        <w:t>室内声环境评价项分为室内隔声性能和室内噪声级两个评价指标，评价总分值为</w:t>
      </w:r>
      <w:r w:rsidRPr="002A164F">
        <w:rPr>
          <w:rFonts w:ascii="Times New Roman" w:eastAsiaTheme="minorEastAsia" w:hAnsi="Times New Roman" w:cs="Times New Roman" w:hint="eastAsia"/>
          <w:color w:val="000000" w:themeColor="text1"/>
          <w:spacing w:val="-3"/>
          <w:sz w:val="24"/>
          <w:szCs w:val="24"/>
          <w:lang w:eastAsia="zh-CN"/>
        </w:rPr>
        <w:t>39</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hAnsi="Times New Roman" w:cs="Times New Roman"/>
          <w:bCs/>
          <w:color w:val="000000" w:themeColor="text1"/>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考虑以下几个方面的量化指标：</w:t>
      </w:r>
    </w:p>
    <w:p w:rsidR="00B76074" w:rsidRPr="002A164F" w:rsidRDefault="002A164F">
      <w:pPr>
        <w:widowControl/>
        <w:autoSpaceDE/>
        <w:autoSpaceDN/>
        <w:spacing w:line="360" w:lineRule="auto"/>
        <w:ind w:leftChars="201" w:left="442" w:firstLineChars="6" w:firstLine="14"/>
        <w:jc w:val="both"/>
        <w:rPr>
          <w:rFonts w:ascii="Times New Roman" w:hAnsi="Times New Roman" w:cs="Times New Roman"/>
          <w:bCs/>
          <w:color w:val="000000" w:themeColor="text1"/>
          <w:spacing w:val="-3"/>
          <w:sz w:val="24"/>
          <w:szCs w:val="24"/>
          <w:lang w:eastAsia="zh-CN"/>
        </w:rPr>
      </w:pPr>
      <w:r w:rsidRPr="002A164F">
        <w:rPr>
          <w:rFonts w:ascii="Times New Roman" w:hAnsi="Times New Roman" w:cs="Times New Roman" w:hint="eastAsia"/>
          <w:bCs/>
          <w:color w:val="000000" w:themeColor="text1"/>
          <w:spacing w:val="-3"/>
          <w:sz w:val="24"/>
          <w:szCs w:val="24"/>
          <w:lang w:eastAsia="zh-CN"/>
        </w:rPr>
        <w:t xml:space="preserve">1  </w:t>
      </w:r>
      <w:r w:rsidRPr="002A164F">
        <w:rPr>
          <w:rFonts w:ascii="Times New Roman" w:hAnsi="Times New Roman" w:cs="Times New Roman" w:hint="eastAsia"/>
          <w:color w:val="000000" w:themeColor="text1"/>
          <w:spacing w:val="-3"/>
          <w:sz w:val="24"/>
          <w:szCs w:val="24"/>
          <w:lang w:eastAsia="zh-CN"/>
        </w:rPr>
        <w:t>室内隔声性能</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hAnsi="Times New Roman" w:cs="Times New Roman" w:hint="eastAsia"/>
          <w:bCs/>
          <w:color w:val="000000" w:themeColor="text1"/>
          <w:sz w:val="24"/>
          <w:szCs w:val="24"/>
          <w:lang w:eastAsia="zh-CN"/>
        </w:rPr>
        <w:t>构件及相邻房间之间的空气声隔声性能达到《民用建筑隔声设计规范》</w:t>
      </w:r>
      <w:r w:rsidRPr="002A164F">
        <w:rPr>
          <w:rFonts w:ascii="Times New Roman" w:hAnsi="Times New Roman" w:cs="Times New Roman" w:hint="eastAsia"/>
          <w:bCs/>
          <w:color w:val="000000" w:themeColor="text1"/>
          <w:sz w:val="24"/>
          <w:szCs w:val="24"/>
          <w:lang w:eastAsia="zh-CN"/>
        </w:rPr>
        <w:t>GB 50118</w:t>
      </w:r>
      <w:r w:rsidRPr="002A164F">
        <w:rPr>
          <w:rFonts w:ascii="Times New Roman" w:hAnsi="Times New Roman" w:cs="Times New Roman" w:hint="eastAsia"/>
          <w:bCs/>
          <w:color w:val="000000" w:themeColor="text1"/>
          <w:sz w:val="24"/>
          <w:szCs w:val="24"/>
          <w:lang w:eastAsia="zh-CN"/>
        </w:rPr>
        <w:t>中的高要求标准限值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12</w:t>
      </w:r>
      <w:r w:rsidRPr="002A164F">
        <w:rPr>
          <w:rFonts w:ascii="Times New Roman" w:hAnsi="Times New Roman" w:cs="Times New Roman"/>
          <w:bCs/>
          <w:color w:val="000000" w:themeColor="text1"/>
          <w:sz w:val="24"/>
          <w:szCs w:val="24"/>
          <w:lang w:eastAsia="zh-CN"/>
        </w:rPr>
        <w:t>分</w:t>
      </w:r>
      <w:r w:rsidRPr="002A164F">
        <w:rPr>
          <w:rFonts w:ascii="Times New Roman" w:hAnsi="Times New Roman" w:cs="Times New Roman" w:hint="eastAsia"/>
          <w:bCs/>
          <w:color w:val="000000" w:themeColor="text1"/>
          <w:sz w:val="24"/>
          <w:szCs w:val="24"/>
          <w:lang w:eastAsia="zh-CN"/>
        </w:rPr>
        <w:t>，达到低要求标准限值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6</w:t>
      </w:r>
      <w:r w:rsidRPr="002A164F">
        <w:rPr>
          <w:rFonts w:ascii="Times New Roman" w:hAnsi="Times New Roman" w:cs="Times New Roman"/>
          <w:bCs/>
          <w:color w:val="000000" w:themeColor="text1"/>
          <w:sz w:val="24"/>
          <w:szCs w:val="24"/>
          <w:lang w:eastAsia="zh-CN"/>
        </w:rPr>
        <w:t>分；不满足时</w:t>
      </w:r>
      <w:r w:rsidRPr="002A164F">
        <w:rPr>
          <w:rFonts w:ascii="Times New Roman" w:hAnsi="Times New Roman" w:cs="Times New Roman" w:hint="eastAsia"/>
          <w:bCs/>
          <w:color w:val="000000" w:themeColor="text1"/>
          <w:sz w:val="24"/>
          <w:szCs w:val="24"/>
          <w:lang w:eastAsia="zh-CN"/>
        </w:rPr>
        <w:t>，</w:t>
      </w:r>
      <w:r w:rsidRPr="002A164F">
        <w:rPr>
          <w:rFonts w:ascii="Times New Roman" w:hAnsi="Times New Roman" w:cs="Times New Roman"/>
          <w:bCs/>
          <w:color w:val="000000" w:themeColor="text1"/>
          <w:sz w:val="24"/>
          <w:szCs w:val="24"/>
          <w:lang w:eastAsia="zh-CN"/>
        </w:rPr>
        <w:t>不得分</w:t>
      </w:r>
      <w:r w:rsidRPr="002A164F">
        <w:rPr>
          <w:rFonts w:ascii="Times New Roman" w:hAnsi="Times New Roman" w:cs="Times New Roman" w:hint="eastAsia"/>
          <w:bCs/>
          <w:color w:val="000000" w:themeColor="text1"/>
          <w:sz w:val="24"/>
          <w:szCs w:val="24"/>
          <w:lang w:eastAsia="zh-CN"/>
        </w:rPr>
        <w:t>。</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hAnsi="Times New Roman" w:cs="Times New Roman" w:hint="eastAsia"/>
          <w:bCs/>
          <w:color w:val="000000" w:themeColor="text1"/>
          <w:sz w:val="24"/>
          <w:szCs w:val="24"/>
          <w:lang w:eastAsia="zh-CN"/>
        </w:rPr>
        <w:t>楼板的撞击声隔声性能达到《民用建筑隔声设计规范》</w:t>
      </w:r>
      <w:r w:rsidRPr="002A164F">
        <w:rPr>
          <w:rFonts w:ascii="Times New Roman" w:hAnsi="Times New Roman" w:cs="Times New Roman" w:hint="eastAsia"/>
          <w:bCs/>
          <w:color w:val="000000" w:themeColor="text1"/>
          <w:sz w:val="24"/>
          <w:szCs w:val="24"/>
          <w:lang w:eastAsia="zh-CN"/>
        </w:rPr>
        <w:t>GB50118</w:t>
      </w:r>
      <w:r w:rsidRPr="002A164F">
        <w:rPr>
          <w:rFonts w:ascii="Times New Roman" w:hAnsi="Times New Roman" w:cs="Times New Roman" w:hint="eastAsia"/>
          <w:bCs/>
          <w:color w:val="000000" w:themeColor="text1"/>
          <w:sz w:val="24"/>
          <w:szCs w:val="24"/>
          <w:lang w:eastAsia="zh-CN"/>
        </w:rPr>
        <w:t>中的高要求标准限值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12</w:t>
      </w:r>
      <w:r w:rsidRPr="002A164F">
        <w:rPr>
          <w:rFonts w:ascii="Times New Roman" w:hAnsi="Times New Roman" w:cs="Times New Roman"/>
          <w:bCs/>
          <w:color w:val="000000" w:themeColor="text1"/>
          <w:sz w:val="24"/>
          <w:szCs w:val="24"/>
          <w:lang w:eastAsia="zh-CN"/>
        </w:rPr>
        <w:t>分</w:t>
      </w:r>
      <w:r w:rsidRPr="002A164F">
        <w:rPr>
          <w:rFonts w:ascii="Times New Roman" w:hAnsi="Times New Roman" w:cs="Times New Roman" w:hint="eastAsia"/>
          <w:bCs/>
          <w:color w:val="000000" w:themeColor="text1"/>
          <w:sz w:val="24"/>
          <w:szCs w:val="24"/>
          <w:lang w:eastAsia="zh-CN"/>
        </w:rPr>
        <w:t>，达到低要求标准限值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6</w:t>
      </w:r>
      <w:r w:rsidRPr="002A164F">
        <w:rPr>
          <w:rFonts w:ascii="Times New Roman" w:hAnsi="Times New Roman" w:cs="Times New Roman"/>
          <w:bCs/>
          <w:color w:val="000000" w:themeColor="text1"/>
          <w:sz w:val="24"/>
          <w:szCs w:val="24"/>
          <w:lang w:eastAsia="zh-CN"/>
        </w:rPr>
        <w:t>分；不满足时</w:t>
      </w:r>
      <w:r w:rsidRPr="002A164F">
        <w:rPr>
          <w:rFonts w:ascii="Times New Roman" w:hAnsi="Times New Roman" w:cs="Times New Roman" w:hint="eastAsia"/>
          <w:bCs/>
          <w:color w:val="000000" w:themeColor="text1"/>
          <w:sz w:val="24"/>
          <w:szCs w:val="24"/>
          <w:lang w:eastAsia="zh-CN"/>
        </w:rPr>
        <w:t>，</w:t>
      </w:r>
      <w:r w:rsidRPr="002A164F">
        <w:rPr>
          <w:rFonts w:ascii="Times New Roman" w:hAnsi="Times New Roman" w:cs="Times New Roman"/>
          <w:bCs/>
          <w:color w:val="000000" w:themeColor="text1"/>
          <w:sz w:val="24"/>
          <w:szCs w:val="24"/>
          <w:lang w:eastAsia="zh-CN"/>
        </w:rPr>
        <w:t>不得分</w:t>
      </w:r>
      <w:r w:rsidRPr="002A164F">
        <w:rPr>
          <w:rFonts w:ascii="Times New Roman" w:hAnsi="Times New Roman" w:cs="Times New Roman" w:hint="eastAsia"/>
          <w:bCs/>
          <w:color w:val="000000" w:themeColor="text1"/>
          <w:sz w:val="24"/>
          <w:szCs w:val="24"/>
          <w:lang w:eastAsia="zh-CN"/>
        </w:rPr>
        <w:t>。</w:t>
      </w:r>
    </w:p>
    <w:p w:rsidR="00B76074" w:rsidRPr="002A164F" w:rsidRDefault="002A164F">
      <w:pPr>
        <w:widowControl/>
        <w:autoSpaceDE/>
        <w:autoSpaceDN/>
        <w:spacing w:line="360" w:lineRule="auto"/>
        <w:ind w:leftChars="201" w:left="442" w:firstLineChars="6" w:firstLine="14"/>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bCs/>
          <w:color w:val="000000" w:themeColor="text1"/>
          <w:spacing w:val="-3"/>
          <w:sz w:val="24"/>
          <w:szCs w:val="24"/>
          <w:lang w:eastAsia="zh-CN"/>
        </w:rPr>
        <w:t xml:space="preserve">2  </w:t>
      </w:r>
      <w:r w:rsidRPr="002A164F">
        <w:rPr>
          <w:rFonts w:ascii="Times New Roman" w:hAnsi="Times New Roman" w:cs="Times New Roman" w:hint="eastAsia"/>
          <w:color w:val="000000" w:themeColor="text1"/>
          <w:spacing w:val="-3"/>
          <w:sz w:val="24"/>
          <w:szCs w:val="24"/>
          <w:lang w:eastAsia="zh-CN"/>
        </w:rPr>
        <w:t>室内噪声级</w:t>
      </w:r>
    </w:p>
    <w:p w:rsidR="00B76074" w:rsidRPr="002A164F" w:rsidRDefault="002A164F">
      <w:pPr>
        <w:widowControl/>
        <w:autoSpaceDE/>
        <w:autoSpaceDN/>
        <w:spacing w:line="360" w:lineRule="auto"/>
        <w:ind w:firstLineChars="200" w:firstLine="480"/>
        <w:rPr>
          <w:rFonts w:ascii="Times New Roman" w:hAnsi="Times New Roman" w:cs="Times New Roman"/>
          <w:bCs/>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噪声级达到《民用建筑隔声设计规范》</w:t>
      </w:r>
      <w:r w:rsidRPr="002A164F">
        <w:rPr>
          <w:rFonts w:ascii="Times New Roman" w:hAnsi="Times New Roman" w:cs="Times New Roman" w:hint="eastAsia"/>
          <w:bCs/>
          <w:color w:val="000000" w:themeColor="text1"/>
          <w:sz w:val="24"/>
          <w:szCs w:val="24"/>
          <w:lang w:eastAsia="zh-CN"/>
        </w:rPr>
        <w:t>GB 50118</w:t>
      </w:r>
      <w:r w:rsidRPr="002A164F">
        <w:rPr>
          <w:rFonts w:ascii="Times New Roman" w:hAnsi="Times New Roman" w:cs="Times New Roman" w:hint="eastAsia"/>
          <w:bCs/>
          <w:color w:val="000000" w:themeColor="text1"/>
          <w:sz w:val="24"/>
          <w:szCs w:val="24"/>
          <w:lang w:eastAsia="zh-CN"/>
        </w:rPr>
        <w:t>中的高要求标准限值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15</w:t>
      </w:r>
      <w:r w:rsidRPr="002A164F">
        <w:rPr>
          <w:rFonts w:ascii="Times New Roman" w:hAnsi="Times New Roman" w:cs="Times New Roman"/>
          <w:bCs/>
          <w:color w:val="000000" w:themeColor="text1"/>
          <w:sz w:val="24"/>
          <w:szCs w:val="24"/>
          <w:lang w:eastAsia="zh-CN"/>
        </w:rPr>
        <w:t>分</w:t>
      </w:r>
      <w:r w:rsidRPr="002A164F">
        <w:rPr>
          <w:rFonts w:ascii="Times New Roman" w:hAnsi="Times New Roman" w:cs="Times New Roman" w:hint="eastAsia"/>
          <w:bCs/>
          <w:color w:val="000000" w:themeColor="text1"/>
          <w:sz w:val="24"/>
          <w:szCs w:val="24"/>
          <w:lang w:eastAsia="zh-CN"/>
        </w:rPr>
        <w:t>，达到低要求标准限值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8</w:t>
      </w:r>
      <w:r w:rsidRPr="002A164F">
        <w:rPr>
          <w:rFonts w:ascii="Times New Roman" w:hAnsi="Times New Roman" w:cs="Times New Roman"/>
          <w:bCs/>
          <w:color w:val="000000" w:themeColor="text1"/>
          <w:sz w:val="24"/>
          <w:szCs w:val="24"/>
          <w:lang w:eastAsia="zh-CN"/>
        </w:rPr>
        <w:t>分；不满足时</w:t>
      </w:r>
      <w:r w:rsidRPr="002A164F">
        <w:rPr>
          <w:rFonts w:ascii="Times New Roman" w:hAnsi="Times New Roman" w:cs="Times New Roman" w:hint="eastAsia"/>
          <w:bCs/>
          <w:color w:val="000000" w:themeColor="text1"/>
          <w:sz w:val="24"/>
          <w:szCs w:val="24"/>
          <w:lang w:eastAsia="zh-CN"/>
        </w:rPr>
        <w:t>，</w:t>
      </w:r>
      <w:r w:rsidRPr="002A164F">
        <w:rPr>
          <w:rFonts w:ascii="Times New Roman" w:hAnsi="Times New Roman" w:cs="Times New Roman"/>
          <w:bCs/>
          <w:color w:val="000000" w:themeColor="text1"/>
          <w:sz w:val="24"/>
          <w:szCs w:val="24"/>
          <w:lang w:eastAsia="zh-CN"/>
        </w:rPr>
        <w:t>不得分。</w:t>
      </w:r>
    </w:p>
    <w:p w:rsidR="00B76074" w:rsidRPr="002A164F" w:rsidRDefault="002A164F">
      <w:pPr>
        <w:pStyle w:val="af3"/>
        <w:ind w:firstLineChars="0" w:firstLine="0"/>
        <w:rPr>
          <w:rFonts w:ascii="Times New Roman" w:hAnsi="Times New Roman" w:cs="Times New Roman"/>
          <w:color w:val="000000" w:themeColor="text1"/>
        </w:rPr>
      </w:pPr>
      <w:r w:rsidRPr="002A164F">
        <w:rPr>
          <w:rFonts w:ascii="Times New Roman" w:hAnsi="Times New Roman" w:cs="Times New Roman" w:hint="eastAsia"/>
          <w:bCs/>
          <w:color w:val="000000" w:themeColor="text1"/>
        </w:rPr>
        <w:t xml:space="preserve">7.2.6  </w:t>
      </w:r>
      <w:r w:rsidRPr="002A164F">
        <w:rPr>
          <w:rFonts w:ascii="Times New Roman" w:hAnsi="Times New Roman" w:cs="Times New Roman" w:hint="eastAsia"/>
          <w:color w:val="000000" w:themeColor="text1"/>
        </w:rPr>
        <w:t>室内光环境</w:t>
      </w:r>
      <w:r w:rsidRPr="002A164F">
        <w:rPr>
          <w:rFonts w:ascii="Times New Roman" w:hAnsi="Times New Roman" w:cs="Times New Roman"/>
          <w:bCs/>
          <w:color w:val="000000" w:themeColor="text1"/>
        </w:rPr>
        <w:t>评价总分值</w:t>
      </w:r>
      <w:r w:rsidRPr="002A164F">
        <w:rPr>
          <w:rFonts w:ascii="Times New Roman" w:hAnsi="Times New Roman" w:cs="Times New Roman" w:hint="eastAsia"/>
          <w:bCs/>
          <w:color w:val="000000" w:themeColor="text1"/>
        </w:rPr>
        <w:t>15</w:t>
      </w:r>
      <w:r w:rsidRPr="002A164F">
        <w:rPr>
          <w:rFonts w:ascii="Times New Roman" w:hAnsi="Times New Roman" w:cs="Times New Roman"/>
          <w:bCs/>
          <w:color w:val="000000" w:themeColor="text1"/>
        </w:rPr>
        <w:t>分，</w:t>
      </w:r>
      <w:r w:rsidRPr="002A164F">
        <w:rPr>
          <w:color w:val="000000" w:themeColor="text1"/>
        </w:rPr>
        <w:t>室</w:t>
      </w:r>
      <w:r w:rsidRPr="002A164F">
        <w:rPr>
          <w:rFonts w:ascii="Times New Roman" w:hAnsi="Times New Roman" w:cs="Times New Roman" w:hint="eastAsia"/>
          <w:color w:val="000000" w:themeColor="text1"/>
        </w:rPr>
        <w:t>内</w:t>
      </w:r>
      <w:r w:rsidRPr="002A164F">
        <w:rPr>
          <w:color w:val="000000" w:themeColor="text1"/>
        </w:rPr>
        <w:t>装修完成后进行实测，</w:t>
      </w:r>
      <w:r w:rsidRPr="002A164F">
        <w:rPr>
          <w:rFonts w:ascii="Times New Roman" w:hAnsi="Times New Roman" w:cs="Times New Roman" w:hint="eastAsia"/>
          <w:bCs/>
          <w:color w:val="000000" w:themeColor="text1"/>
        </w:rPr>
        <w:t>居住建筑、公共建筑采光标准值优于《建筑采光设计标准》</w:t>
      </w:r>
      <w:r w:rsidRPr="002A164F">
        <w:rPr>
          <w:rFonts w:ascii="Times New Roman" w:hAnsi="Times New Roman" w:cs="Times New Roman" w:hint="eastAsia"/>
          <w:bCs/>
          <w:color w:val="000000" w:themeColor="text1"/>
        </w:rPr>
        <w:t>GB/T50033</w:t>
      </w:r>
      <w:r w:rsidRPr="002A164F">
        <w:rPr>
          <w:rFonts w:ascii="Times New Roman" w:hAnsi="Times New Roman" w:cs="Times New Roman" w:hint="eastAsia"/>
          <w:bCs/>
          <w:color w:val="000000" w:themeColor="text1"/>
        </w:rPr>
        <w:t>要求值的</w:t>
      </w:r>
      <w:r w:rsidRPr="002A164F">
        <w:rPr>
          <w:rFonts w:ascii="Times New Roman" w:hAnsi="Times New Roman" w:cs="Times New Roman" w:hint="eastAsia"/>
          <w:bCs/>
          <w:color w:val="000000" w:themeColor="text1"/>
        </w:rPr>
        <w:t>10%</w:t>
      </w:r>
      <w:r w:rsidRPr="002A164F">
        <w:rPr>
          <w:rFonts w:ascii="Times New Roman" w:hAnsi="Times New Roman" w:cs="Times New Roman" w:hint="eastAsia"/>
          <w:bCs/>
          <w:color w:val="000000" w:themeColor="text1"/>
        </w:rPr>
        <w:t>及以上，得</w:t>
      </w:r>
      <w:r w:rsidRPr="002A164F">
        <w:rPr>
          <w:rFonts w:ascii="Times New Roman" w:hAnsi="Times New Roman" w:cs="Times New Roman" w:hint="eastAsia"/>
          <w:bCs/>
          <w:color w:val="000000" w:themeColor="text1"/>
        </w:rPr>
        <w:t>15</w:t>
      </w:r>
      <w:r w:rsidRPr="002A164F">
        <w:rPr>
          <w:rFonts w:ascii="Times New Roman" w:hAnsi="Times New Roman" w:cs="Times New Roman" w:hint="eastAsia"/>
          <w:bCs/>
          <w:color w:val="000000" w:themeColor="text1"/>
        </w:rPr>
        <w:t>分；采光标准值满足《建筑采光设计标准》</w:t>
      </w:r>
      <w:r w:rsidRPr="002A164F">
        <w:rPr>
          <w:rFonts w:ascii="Times New Roman" w:hAnsi="Times New Roman" w:cs="Times New Roman" w:hint="eastAsia"/>
          <w:bCs/>
          <w:color w:val="000000" w:themeColor="text1"/>
        </w:rPr>
        <w:t>GB/T50033</w:t>
      </w:r>
      <w:r w:rsidRPr="002A164F">
        <w:rPr>
          <w:rFonts w:ascii="Times New Roman" w:hAnsi="Times New Roman" w:cs="Times New Roman" w:hint="eastAsia"/>
          <w:bCs/>
          <w:color w:val="000000" w:themeColor="text1"/>
        </w:rPr>
        <w:t>要求，得</w:t>
      </w:r>
      <w:r w:rsidRPr="002A164F">
        <w:rPr>
          <w:rFonts w:ascii="Times New Roman" w:hAnsi="Times New Roman" w:cs="Times New Roman" w:hint="eastAsia"/>
          <w:bCs/>
          <w:color w:val="000000" w:themeColor="text1"/>
        </w:rPr>
        <w:t>8</w:t>
      </w:r>
      <w:r w:rsidRPr="002A164F">
        <w:rPr>
          <w:rFonts w:ascii="Times New Roman" w:hAnsi="Times New Roman" w:cs="Times New Roman" w:hint="eastAsia"/>
          <w:bCs/>
          <w:color w:val="000000" w:themeColor="text1"/>
        </w:rPr>
        <w:t>分；</w:t>
      </w:r>
      <w:r w:rsidRPr="002A164F">
        <w:rPr>
          <w:rFonts w:ascii="Times New Roman" w:hAnsi="Times New Roman" w:cs="Times New Roman"/>
          <w:bCs/>
          <w:color w:val="000000" w:themeColor="text1"/>
        </w:rPr>
        <w:t>不满足时</w:t>
      </w:r>
      <w:r w:rsidRPr="002A164F">
        <w:rPr>
          <w:rFonts w:ascii="Times New Roman" w:hAnsi="Times New Roman" w:cs="Times New Roman" w:hint="eastAsia"/>
          <w:bCs/>
          <w:color w:val="000000" w:themeColor="text1"/>
        </w:rPr>
        <w:t>，</w:t>
      </w:r>
      <w:r w:rsidRPr="002A164F">
        <w:rPr>
          <w:rFonts w:ascii="Times New Roman" w:hAnsi="Times New Roman" w:cs="Times New Roman"/>
          <w:bCs/>
          <w:color w:val="000000" w:themeColor="text1"/>
        </w:rPr>
        <w:t>不得分。</w:t>
      </w:r>
    </w:p>
    <w:bookmarkEnd w:id="57"/>
    <w:p w:rsidR="00B76074" w:rsidRPr="002A164F" w:rsidRDefault="002A164F">
      <w:pPr>
        <w:widowControl/>
        <w:autoSpaceDE/>
        <w:autoSpaceDN/>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7.2.</w:t>
      </w:r>
      <w:r w:rsidRPr="002A164F">
        <w:rPr>
          <w:rFonts w:ascii="Times New Roman" w:hAnsi="Times New Roman" w:cs="Times New Roman" w:hint="eastAsia"/>
          <w:color w:val="000000" w:themeColor="text1"/>
          <w:sz w:val="24"/>
          <w:szCs w:val="24"/>
          <w:lang w:eastAsia="zh-CN"/>
        </w:rPr>
        <w:t>7</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收纳系统</w:t>
      </w:r>
      <w:r w:rsidRPr="002A164F">
        <w:rPr>
          <w:rFonts w:ascii="Times New Roman" w:hAnsi="Times New Roman" w:cs="Times New Roman" w:hint="eastAsia"/>
          <w:color w:val="000000" w:themeColor="text1"/>
          <w:sz w:val="24"/>
          <w:szCs w:val="24"/>
          <w:lang w:eastAsia="zh-CN"/>
        </w:rPr>
        <w:t>评价，采用集定制柜、墙板、门于一体的方式，</w:t>
      </w:r>
      <w:r w:rsidRPr="002A164F">
        <w:rPr>
          <w:rFonts w:ascii="Times New Roman" w:hAnsi="Times New Roman" w:cs="Times New Roman"/>
          <w:color w:val="000000" w:themeColor="text1"/>
          <w:sz w:val="24"/>
          <w:szCs w:val="24"/>
          <w:lang w:eastAsia="zh-CN"/>
        </w:rPr>
        <w:t>得</w:t>
      </w:r>
      <w:r w:rsidRPr="002A164F">
        <w:rPr>
          <w:rFonts w:ascii="Times New Roman" w:hAnsi="Times New Roman" w:cs="Times New Roman"/>
          <w:color w:val="000000" w:themeColor="text1"/>
          <w:sz w:val="24"/>
          <w:szCs w:val="24"/>
          <w:lang w:eastAsia="zh-CN"/>
        </w:rPr>
        <w:t>5</w:t>
      </w:r>
      <w:r w:rsidRPr="002A164F">
        <w:rPr>
          <w:rFonts w:ascii="Times New Roman" w:hAnsi="Times New Roman" w:cs="Times New Roman"/>
          <w:color w:val="000000" w:themeColor="text1"/>
          <w:sz w:val="24"/>
          <w:szCs w:val="24"/>
          <w:lang w:eastAsia="zh-CN"/>
        </w:rPr>
        <w:t>分。</w:t>
      </w:r>
    </w:p>
    <w:p w:rsidR="00B76074" w:rsidRPr="002A164F" w:rsidRDefault="002A164F">
      <w:pPr>
        <w:widowControl/>
        <w:autoSpaceDE/>
        <w:autoSpaceDN/>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7.2.</w:t>
      </w:r>
      <w:r w:rsidRPr="002A164F">
        <w:rPr>
          <w:rFonts w:ascii="Times New Roman" w:hAnsi="Times New Roman" w:cs="Times New Roman" w:hint="eastAsia"/>
          <w:color w:val="000000" w:themeColor="text1"/>
          <w:sz w:val="24"/>
          <w:szCs w:val="24"/>
          <w:lang w:eastAsia="zh-CN"/>
        </w:rPr>
        <w:t>8</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可逆安装应用，按分项工程计算，一个分项工程采用可逆安装方式得</w:t>
      </w:r>
      <w:r w:rsidRPr="002A164F">
        <w:rPr>
          <w:rFonts w:ascii="Times New Roman" w:hAnsi="Times New Roman" w:cs="Times New Roman"/>
          <w:color w:val="000000" w:themeColor="text1"/>
          <w:sz w:val="24"/>
          <w:szCs w:val="24"/>
          <w:lang w:eastAsia="zh-CN"/>
        </w:rPr>
        <w:t>1</w:t>
      </w:r>
      <w:r w:rsidRPr="002A164F">
        <w:rPr>
          <w:rFonts w:ascii="Times New Roman" w:hAnsi="Times New Roman" w:cs="Times New Roman"/>
          <w:color w:val="000000" w:themeColor="text1"/>
          <w:sz w:val="24"/>
          <w:szCs w:val="24"/>
          <w:lang w:eastAsia="zh-CN"/>
        </w:rPr>
        <w:t>分，最多得</w:t>
      </w:r>
      <w:r w:rsidRPr="002A164F">
        <w:rPr>
          <w:rFonts w:ascii="Times New Roman" w:hAnsi="Times New Roman" w:cs="Times New Roman"/>
          <w:color w:val="000000" w:themeColor="text1"/>
          <w:sz w:val="24"/>
          <w:szCs w:val="24"/>
          <w:lang w:eastAsia="zh-CN"/>
        </w:rPr>
        <w:t>5</w:t>
      </w:r>
      <w:r w:rsidRPr="002A164F">
        <w:rPr>
          <w:rFonts w:ascii="Times New Roman" w:hAnsi="Times New Roman" w:cs="Times New Roman"/>
          <w:color w:val="000000" w:themeColor="text1"/>
          <w:sz w:val="24"/>
          <w:szCs w:val="24"/>
          <w:lang w:eastAsia="zh-CN"/>
        </w:rPr>
        <w:t>分。该项评分不包含卫生间及厨房。</w:t>
      </w:r>
    </w:p>
    <w:p w:rsidR="00B76074" w:rsidRPr="002A164F" w:rsidRDefault="002A164F">
      <w:pPr>
        <w:widowControl/>
        <w:autoSpaceDE/>
        <w:autoSpaceDN/>
        <w:spacing w:line="360" w:lineRule="auto"/>
        <w:rPr>
          <w:rFonts w:ascii="Times New Roman" w:hAnsi="Times New Roman" w:cs="Times New Roman"/>
          <w:bCs/>
          <w:color w:val="000000" w:themeColor="text1"/>
          <w:kern w:val="2"/>
          <w:sz w:val="32"/>
          <w:szCs w:val="32"/>
          <w:lang w:eastAsia="zh-CN"/>
        </w:rPr>
      </w:pPr>
      <w:r w:rsidRPr="002A164F">
        <w:rPr>
          <w:rFonts w:ascii="仿宋" w:eastAsia="仿宋" w:hAnsi="仿宋" w:hint="eastAsia"/>
          <w:color w:val="000000" w:themeColor="text1"/>
          <w:sz w:val="24"/>
          <w:szCs w:val="24"/>
          <w:lang w:eastAsia="zh-CN"/>
        </w:rPr>
        <w:t>【条文说明】可逆安装应用，指在分项工程中实现部品部件安装、拆卸和更换不对相邻的部品部件产生破坏性影响的安装方式。</w:t>
      </w:r>
    </w:p>
    <w:p w:rsidR="00B76074" w:rsidRPr="002A164F" w:rsidRDefault="00B76074">
      <w:pPr>
        <w:widowControl/>
        <w:autoSpaceDE/>
        <w:autoSpaceDN/>
        <w:spacing w:line="360" w:lineRule="auto"/>
        <w:rPr>
          <w:rFonts w:ascii="Times New Roman" w:hAnsi="Times New Roman" w:cs="Times New Roman"/>
          <w:bCs/>
          <w:color w:val="000000" w:themeColor="text1"/>
          <w:kern w:val="2"/>
          <w:sz w:val="32"/>
          <w:szCs w:val="32"/>
          <w:lang w:eastAsia="zh-CN"/>
        </w:rPr>
      </w:pPr>
    </w:p>
    <w:p w:rsidR="00B76074" w:rsidRPr="002A164F" w:rsidRDefault="002A164F">
      <w:pPr>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bCs/>
          <w:color w:val="000000" w:themeColor="text1"/>
          <w:kern w:val="2"/>
          <w:sz w:val="32"/>
          <w:szCs w:val="32"/>
          <w:lang w:eastAsia="zh-CN"/>
        </w:rPr>
        <w:br w:type="page"/>
      </w:r>
    </w:p>
    <w:p w:rsidR="00B76074" w:rsidRPr="002A164F" w:rsidRDefault="002A164F" w:rsidP="00F8282C">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58" w:name="_Toc154608209"/>
      <w:r w:rsidRPr="002A164F">
        <w:rPr>
          <w:rFonts w:ascii="Times New Roman" w:hAnsi="Times New Roman" w:cs="Times New Roman"/>
          <w:bCs/>
          <w:color w:val="000000" w:themeColor="text1"/>
          <w:kern w:val="2"/>
          <w:sz w:val="32"/>
          <w:szCs w:val="32"/>
          <w:lang w:eastAsia="zh-CN"/>
        </w:rPr>
        <w:lastRenderedPageBreak/>
        <w:t>8</w:t>
      </w:r>
      <w:r w:rsidRPr="002A164F">
        <w:rPr>
          <w:rFonts w:ascii="Times New Roman" w:hAnsi="Times New Roman" w:cs="Times New Roman" w:hint="eastAsia"/>
          <w:bCs/>
          <w:color w:val="000000" w:themeColor="text1"/>
          <w:kern w:val="2"/>
          <w:sz w:val="32"/>
          <w:szCs w:val="32"/>
          <w:lang w:eastAsia="zh-CN"/>
        </w:rPr>
        <w:t xml:space="preserve"> </w:t>
      </w:r>
      <w:r w:rsidRPr="002A164F">
        <w:rPr>
          <w:rFonts w:ascii="Times New Roman" w:hAnsi="Times New Roman" w:cs="Times New Roman" w:hint="eastAsia"/>
          <w:bCs/>
          <w:color w:val="000000" w:themeColor="text1"/>
          <w:kern w:val="2"/>
          <w:sz w:val="32"/>
          <w:szCs w:val="32"/>
          <w:lang w:eastAsia="zh-CN"/>
        </w:rPr>
        <w:t>提高与创新评价</w:t>
      </w:r>
      <w:bookmarkEnd w:id="58"/>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color w:val="000000" w:themeColor="text1"/>
          <w:kern w:val="2"/>
          <w:sz w:val="24"/>
          <w:szCs w:val="24"/>
          <w:lang w:eastAsia="zh-CN"/>
        </w:rPr>
      </w:pPr>
      <w:bookmarkStart w:id="59" w:name="_Toc154608211"/>
      <w:bookmarkEnd w:id="41"/>
      <w:bookmarkEnd w:id="42"/>
      <w:bookmarkEnd w:id="43"/>
      <w:bookmarkEnd w:id="44"/>
      <w:bookmarkEnd w:id="45"/>
      <w:r w:rsidRPr="002A164F">
        <w:rPr>
          <w:rFonts w:ascii="Times New Roman" w:eastAsia="黑体" w:hAnsi="Times New Roman" w:cs="Times New Roman" w:hint="eastAsia"/>
          <w:bCs/>
          <w:color w:val="000000" w:themeColor="text1"/>
          <w:kern w:val="2"/>
          <w:sz w:val="24"/>
          <w:szCs w:val="24"/>
          <w:lang w:eastAsia="zh-CN"/>
        </w:rPr>
        <w:t>8.1</w:t>
      </w:r>
      <w:r w:rsidRPr="002A164F">
        <w:rPr>
          <w:rFonts w:ascii="Times New Roman" w:eastAsia="黑体" w:hAnsi="Times New Roman" w:cs="Times New Roman" w:hint="eastAsia"/>
          <w:color w:val="000000" w:themeColor="text1"/>
          <w:kern w:val="2"/>
          <w:sz w:val="24"/>
          <w:szCs w:val="24"/>
          <w:lang w:eastAsia="zh-CN"/>
        </w:rPr>
        <w:t xml:space="preserve"> </w:t>
      </w:r>
      <w:r w:rsidRPr="002A164F">
        <w:rPr>
          <w:rFonts w:ascii="Times New Roman" w:eastAsia="黑体" w:hAnsi="Times New Roman" w:cs="Times New Roman" w:hint="eastAsia"/>
          <w:color w:val="000000" w:themeColor="text1"/>
          <w:kern w:val="2"/>
          <w:sz w:val="24"/>
          <w:szCs w:val="24"/>
          <w:lang w:eastAsia="zh-CN"/>
        </w:rPr>
        <w:t>一般规定</w:t>
      </w:r>
    </w:p>
    <w:p w:rsidR="00B76074" w:rsidRPr="002A164F" w:rsidRDefault="002A164F">
      <w:pPr>
        <w:spacing w:line="360" w:lineRule="auto"/>
        <w:jc w:val="both"/>
        <w:rPr>
          <w:rFonts w:ascii="Times New Roman" w:hAnsi="Times New Roman" w:cs="Times New Roman"/>
          <w:bCs/>
          <w:snapToGrid w:val="0"/>
          <w:color w:val="000000" w:themeColor="text1"/>
          <w:sz w:val="24"/>
          <w:szCs w:val="24"/>
          <w:lang w:eastAsia="zh-CN"/>
        </w:rPr>
      </w:pPr>
      <w:r w:rsidRPr="002A164F">
        <w:rPr>
          <w:rFonts w:ascii="Times New Roman" w:hAnsi="Times New Roman" w:cs="Times New Roman"/>
          <w:bCs/>
          <w:snapToGrid w:val="0"/>
          <w:color w:val="000000" w:themeColor="text1"/>
          <w:sz w:val="24"/>
          <w:szCs w:val="24"/>
          <w:lang w:eastAsia="zh-CN"/>
        </w:rPr>
        <w:t xml:space="preserve">8.1.1  </w:t>
      </w:r>
      <w:r w:rsidRPr="002A164F">
        <w:rPr>
          <w:rFonts w:ascii="Times New Roman" w:hAnsi="Times New Roman" w:cs="Times New Roman" w:hint="eastAsia"/>
          <w:snapToGrid w:val="0"/>
          <w:color w:val="000000" w:themeColor="text1"/>
          <w:sz w:val="24"/>
          <w:szCs w:val="24"/>
          <w:lang w:eastAsia="zh-CN"/>
        </w:rPr>
        <w:t>既有建筑装配式内装修评价时，应按本章规定对提高与创新项进行评价。</w:t>
      </w:r>
    </w:p>
    <w:p w:rsidR="00B76074" w:rsidRPr="002A164F" w:rsidRDefault="002A164F">
      <w:pPr>
        <w:spacing w:line="360" w:lineRule="auto"/>
        <w:jc w:val="both"/>
        <w:rPr>
          <w:rFonts w:ascii="Times New Roman" w:hAnsi="Times New Roman" w:cs="Times New Roman"/>
          <w:bCs/>
          <w:snapToGrid w:val="0"/>
          <w:color w:val="000000" w:themeColor="text1"/>
          <w:sz w:val="24"/>
          <w:szCs w:val="24"/>
          <w:lang w:eastAsia="zh-CN"/>
        </w:rPr>
      </w:pPr>
      <w:r w:rsidRPr="002A164F">
        <w:rPr>
          <w:rFonts w:ascii="Times New Roman" w:hAnsi="Times New Roman" w:cs="Times New Roman"/>
          <w:bCs/>
          <w:snapToGrid w:val="0"/>
          <w:color w:val="000000" w:themeColor="text1"/>
          <w:sz w:val="24"/>
          <w:szCs w:val="24"/>
          <w:lang w:eastAsia="zh-CN"/>
        </w:rPr>
        <w:t>8.1.2</w:t>
      </w:r>
      <w:r w:rsidRPr="002A164F">
        <w:rPr>
          <w:rFonts w:ascii="Times New Roman" w:hAnsi="Times New Roman" w:cs="Times New Roman" w:hint="eastAsia"/>
          <w:bCs/>
          <w:snapToGrid w:val="0"/>
          <w:color w:val="000000" w:themeColor="text1"/>
          <w:sz w:val="24"/>
          <w:szCs w:val="24"/>
          <w:lang w:eastAsia="zh-CN"/>
        </w:rPr>
        <w:t xml:space="preserve">  </w:t>
      </w:r>
      <w:r w:rsidRPr="002A164F">
        <w:rPr>
          <w:rFonts w:ascii="Times New Roman" w:hAnsi="Times New Roman" w:cs="Times New Roman" w:hint="eastAsia"/>
          <w:snapToGrid w:val="0"/>
          <w:color w:val="000000" w:themeColor="text1"/>
          <w:sz w:val="24"/>
          <w:szCs w:val="24"/>
          <w:lang w:eastAsia="zh-CN"/>
        </w:rPr>
        <w:t>提高与创新项得分为加分项得分之和。当得分大于</w:t>
      </w:r>
      <w:r w:rsidRPr="002A164F">
        <w:rPr>
          <w:rFonts w:ascii="Times New Roman" w:hAnsi="Times New Roman" w:cs="Times New Roman" w:hint="eastAsia"/>
          <w:snapToGrid w:val="0"/>
          <w:color w:val="000000" w:themeColor="text1"/>
          <w:sz w:val="24"/>
          <w:szCs w:val="24"/>
          <w:lang w:eastAsia="zh-CN"/>
        </w:rPr>
        <w:t>100</w:t>
      </w:r>
      <w:r w:rsidRPr="002A164F">
        <w:rPr>
          <w:rFonts w:ascii="Times New Roman" w:hAnsi="Times New Roman" w:cs="Times New Roman" w:hint="eastAsia"/>
          <w:snapToGrid w:val="0"/>
          <w:color w:val="000000" w:themeColor="text1"/>
          <w:sz w:val="24"/>
          <w:szCs w:val="24"/>
          <w:lang w:eastAsia="zh-CN"/>
        </w:rPr>
        <w:t>分时，应取为</w:t>
      </w:r>
      <w:r w:rsidRPr="002A164F">
        <w:rPr>
          <w:rFonts w:ascii="Times New Roman" w:hAnsi="Times New Roman" w:cs="Times New Roman" w:hint="eastAsia"/>
          <w:snapToGrid w:val="0"/>
          <w:color w:val="000000" w:themeColor="text1"/>
          <w:sz w:val="24"/>
          <w:szCs w:val="24"/>
          <w:lang w:eastAsia="zh-CN"/>
        </w:rPr>
        <w:t>100</w:t>
      </w:r>
      <w:r w:rsidRPr="002A164F">
        <w:rPr>
          <w:rFonts w:ascii="Times New Roman" w:hAnsi="Times New Roman" w:cs="Times New Roman" w:hint="eastAsia"/>
          <w:snapToGrid w:val="0"/>
          <w:color w:val="000000" w:themeColor="text1"/>
          <w:sz w:val="24"/>
          <w:szCs w:val="24"/>
          <w:lang w:eastAsia="zh-CN"/>
        </w:rPr>
        <w:t>分。</w:t>
      </w:r>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r w:rsidRPr="002A164F">
        <w:rPr>
          <w:rFonts w:ascii="Times New Roman" w:eastAsia="黑体" w:hAnsi="Times New Roman" w:cs="Times New Roman"/>
          <w:bCs/>
          <w:color w:val="000000" w:themeColor="text1"/>
          <w:kern w:val="2"/>
          <w:sz w:val="24"/>
          <w:szCs w:val="24"/>
          <w:lang w:eastAsia="zh-CN"/>
        </w:rPr>
        <w:t xml:space="preserve">8.2 </w:t>
      </w:r>
      <w:r w:rsidRPr="002A164F">
        <w:rPr>
          <w:rFonts w:ascii="Times New Roman" w:eastAsia="黑体" w:hAnsi="Times New Roman" w:cs="Times New Roman" w:hint="eastAsia"/>
          <w:color w:val="000000" w:themeColor="text1"/>
          <w:kern w:val="2"/>
          <w:sz w:val="24"/>
          <w:szCs w:val="24"/>
          <w:lang w:eastAsia="zh-CN"/>
        </w:rPr>
        <w:t>加分项</w:t>
      </w:r>
      <w:bookmarkEnd w:id="59"/>
    </w:p>
    <w:p w:rsidR="00B76074" w:rsidRPr="002A164F" w:rsidRDefault="002A164F">
      <w:pPr>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bCs/>
          <w:color w:val="000000" w:themeColor="text1"/>
          <w:spacing w:val="-3"/>
          <w:sz w:val="24"/>
          <w:szCs w:val="24"/>
          <w:lang w:eastAsia="zh-CN"/>
        </w:rPr>
        <w:t>8</w:t>
      </w:r>
      <w:r w:rsidRPr="002A164F">
        <w:rPr>
          <w:rFonts w:ascii="Times New Roman" w:hAnsi="Times New Roman" w:cs="Times New Roman"/>
          <w:bCs/>
          <w:color w:val="000000" w:themeColor="text1"/>
          <w:spacing w:val="-3"/>
          <w:sz w:val="24"/>
          <w:szCs w:val="24"/>
          <w:lang w:eastAsia="zh-CN"/>
        </w:rPr>
        <w:t xml:space="preserve">.2.1 </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color w:val="000000" w:themeColor="text1"/>
          <w:spacing w:val="-3"/>
          <w:sz w:val="24"/>
          <w:szCs w:val="24"/>
          <w:lang w:eastAsia="zh-CN"/>
        </w:rPr>
        <w:t>装配式</w:t>
      </w:r>
      <w:r w:rsidRPr="002A164F">
        <w:rPr>
          <w:rFonts w:ascii="Times New Roman" w:hAnsi="Times New Roman" w:cs="Times New Roman" w:hint="eastAsia"/>
          <w:color w:val="000000" w:themeColor="text1"/>
          <w:spacing w:val="-3"/>
          <w:sz w:val="24"/>
          <w:szCs w:val="24"/>
          <w:lang w:eastAsia="zh-CN"/>
        </w:rPr>
        <w:t>内</w:t>
      </w:r>
      <w:r w:rsidRPr="002A164F">
        <w:rPr>
          <w:rFonts w:ascii="Times New Roman" w:hAnsi="Times New Roman" w:cs="Times New Roman"/>
          <w:color w:val="000000" w:themeColor="text1"/>
          <w:spacing w:val="-3"/>
          <w:sz w:val="24"/>
          <w:szCs w:val="24"/>
          <w:lang w:eastAsia="zh-CN"/>
        </w:rPr>
        <w:t>装修的</w:t>
      </w:r>
      <w:r w:rsidRPr="002A164F">
        <w:rPr>
          <w:rFonts w:ascii="Times New Roman" w:hAnsi="Times New Roman" w:cs="Times New Roman" w:hint="eastAsia"/>
          <w:color w:val="000000" w:themeColor="text1"/>
          <w:spacing w:val="-3"/>
          <w:sz w:val="24"/>
          <w:szCs w:val="24"/>
          <w:lang w:eastAsia="zh-CN"/>
        </w:rPr>
        <w:t>提高与创新</w:t>
      </w:r>
      <w:r w:rsidRPr="002A164F">
        <w:rPr>
          <w:rFonts w:ascii="Times New Roman" w:hAnsi="Times New Roman" w:cs="Times New Roman"/>
          <w:color w:val="000000" w:themeColor="text1"/>
          <w:spacing w:val="-3"/>
          <w:sz w:val="24"/>
          <w:szCs w:val="24"/>
          <w:lang w:eastAsia="zh-CN"/>
        </w:rPr>
        <w:t>应根据表</w:t>
      </w:r>
      <w:r w:rsidRPr="002A164F">
        <w:rPr>
          <w:rFonts w:ascii="Times New Roman" w:hAnsi="Times New Roman" w:cs="Times New Roman" w:hint="eastAsia"/>
          <w:color w:val="000000" w:themeColor="text1"/>
          <w:spacing w:val="-3"/>
          <w:sz w:val="24"/>
          <w:szCs w:val="24"/>
          <w:lang w:eastAsia="zh-CN"/>
        </w:rPr>
        <w:t>8</w:t>
      </w:r>
      <w:r w:rsidRPr="002A164F">
        <w:rPr>
          <w:rFonts w:ascii="Times New Roman" w:hAnsi="Times New Roman" w:cs="Times New Roman"/>
          <w:color w:val="000000" w:themeColor="text1"/>
          <w:spacing w:val="-3"/>
          <w:sz w:val="24"/>
          <w:szCs w:val="24"/>
          <w:lang w:eastAsia="zh-CN"/>
        </w:rPr>
        <w:t>.2.1</w:t>
      </w:r>
      <w:r w:rsidRPr="002A164F">
        <w:rPr>
          <w:rFonts w:ascii="Times New Roman" w:hAnsi="Times New Roman" w:cs="Times New Roman"/>
          <w:color w:val="000000" w:themeColor="text1"/>
          <w:spacing w:val="-3"/>
          <w:sz w:val="24"/>
          <w:szCs w:val="24"/>
          <w:lang w:eastAsia="zh-CN"/>
        </w:rPr>
        <w:t>中各项</w:t>
      </w:r>
      <w:r w:rsidRPr="002A164F">
        <w:rPr>
          <w:rFonts w:ascii="Times New Roman" w:hAnsi="Times New Roman" w:cs="Times New Roman" w:hint="eastAsia"/>
          <w:color w:val="000000" w:themeColor="text1"/>
          <w:spacing w:val="-3"/>
          <w:sz w:val="24"/>
          <w:szCs w:val="24"/>
          <w:lang w:eastAsia="zh-CN"/>
        </w:rPr>
        <w:t>加</w:t>
      </w:r>
      <w:r w:rsidRPr="002A164F">
        <w:rPr>
          <w:rFonts w:ascii="Times New Roman" w:hAnsi="Times New Roman" w:cs="Times New Roman"/>
          <w:color w:val="000000" w:themeColor="text1"/>
          <w:spacing w:val="-3"/>
          <w:sz w:val="24"/>
          <w:szCs w:val="24"/>
          <w:lang w:eastAsia="zh-CN"/>
        </w:rPr>
        <w:t>分项分值叠加计算，各</w:t>
      </w:r>
      <w:r w:rsidRPr="002A164F">
        <w:rPr>
          <w:rFonts w:ascii="Times New Roman" w:hAnsi="Times New Roman" w:cs="Times New Roman" w:hint="eastAsia"/>
          <w:color w:val="000000" w:themeColor="text1"/>
          <w:spacing w:val="-3"/>
          <w:sz w:val="24"/>
          <w:szCs w:val="24"/>
          <w:lang w:eastAsia="zh-CN"/>
        </w:rPr>
        <w:t>加</w:t>
      </w:r>
      <w:r w:rsidRPr="002A164F">
        <w:rPr>
          <w:rFonts w:ascii="Times New Roman" w:hAnsi="Times New Roman" w:cs="Times New Roman"/>
          <w:color w:val="000000" w:themeColor="text1"/>
          <w:spacing w:val="-3"/>
          <w:sz w:val="24"/>
          <w:szCs w:val="24"/>
          <w:lang w:eastAsia="zh-CN"/>
        </w:rPr>
        <w:t>分项得分应按本章确定</w:t>
      </w:r>
      <w:r w:rsidRPr="002A164F">
        <w:rPr>
          <w:rFonts w:ascii="Times New Roman" w:hAnsi="Times New Roman" w:cs="Times New Roman" w:hint="eastAsia"/>
          <w:color w:val="000000" w:themeColor="text1"/>
          <w:spacing w:val="-3"/>
          <w:sz w:val="24"/>
          <w:szCs w:val="24"/>
          <w:lang w:eastAsia="zh-CN"/>
        </w:rPr>
        <w:t>，提高与创新</w:t>
      </w:r>
      <w:r w:rsidRPr="002A164F">
        <w:rPr>
          <w:rFonts w:ascii="Times New Roman" w:hAnsi="Times New Roman" w:cs="Times New Roman"/>
          <w:color w:val="000000" w:themeColor="text1"/>
          <w:spacing w:val="-3"/>
          <w:sz w:val="24"/>
          <w:szCs w:val="24"/>
          <w:lang w:eastAsia="zh-CN"/>
        </w:rPr>
        <w:t>的最低得分不应低于</w:t>
      </w:r>
      <w:r w:rsidRPr="002A164F">
        <w:rPr>
          <w:rFonts w:ascii="Times New Roman" w:hAnsi="Times New Roman" w:cs="Times New Roman" w:hint="eastAsia"/>
          <w:color w:val="000000" w:themeColor="text1"/>
          <w:spacing w:val="-3"/>
          <w:sz w:val="24"/>
          <w:szCs w:val="24"/>
          <w:lang w:eastAsia="zh-CN"/>
        </w:rPr>
        <w:t>40</w:t>
      </w:r>
      <w:r w:rsidRPr="002A164F">
        <w:rPr>
          <w:rFonts w:ascii="Times New Roman" w:hAnsi="Times New Roman" w:cs="Times New Roman"/>
          <w:color w:val="000000" w:themeColor="text1"/>
          <w:spacing w:val="-3"/>
          <w:sz w:val="24"/>
          <w:szCs w:val="24"/>
          <w:lang w:eastAsia="zh-CN"/>
        </w:rPr>
        <w:t>分</w:t>
      </w:r>
      <w:r w:rsidRPr="002A164F">
        <w:rPr>
          <w:rFonts w:ascii="Times New Roman" w:hAnsi="Times New Roman" w:cs="Times New Roman" w:hint="eastAsia"/>
          <w:color w:val="000000" w:themeColor="text1"/>
          <w:spacing w:val="-3"/>
          <w:sz w:val="24"/>
          <w:szCs w:val="24"/>
          <w:lang w:eastAsia="zh-CN"/>
        </w:rPr>
        <w:t>。</w:t>
      </w:r>
    </w:p>
    <w:p w:rsidR="00B76074" w:rsidRPr="002A164F" w:rsidRDefault="002A164F">
      <w:pPr>
        <w:pStyle w:val="a5"/>
        <w:ind w:left="947" w:right="561"/>
        <w:jc w:val="center"/>
        <w:rPr>
          <w:rFonts w:ascii="Times New Roman" w:eastAsia="黑体" w:hAnsi="Times New Roman" w:cs="Times New Roman"/>
          <w:color w:val="000000" w:themeColor="text1"/>
          <w:lang w:eastAsia="zh-CN"/>
        </w:rPr>
      </w:pPr>
      <w:r w:rsidRPr="002A164F">
        <w:rPr>
          <w:rFonts w:ascii="Times New Roman" w:eastAsia="黑体" w:hAnsi="Times New Roman" w:cs="Times New Roman"/>
          <w:color w:val="000000" w:themeColor="text1"/>
          <w:lang w:eastAsia="zh-CN"/>
        </w:rPr>
        <w:t>表</w:t>
      </w:r>
      <w:r w:rsidRPr="002A164F">
        <w:rPr>
          <w:rFonts w:ascii="Times New Roman" w:eastAsia="黑体" w:hAnsi="Times New Roman" w:cs="Times New Roman" w:hint="eastAsia"/>
          <w:color w:val="000000" w:themeColor="text1"/>
          <w:lang w:eastAsia="zh-CN"/>
        </w:rPr>
        <w:t>8.2</w:t>
      </w:r>
      <w:r w:rsidRPr="002A164F">
        <w:rPr>
          <w:rFonts w:ascii="Times New Roman" w:eastAsia="黑体" w:hAnsi="Times New Roman" w:cs="Times New Roman"/>
          <w:color w:val="000000" w:themeColor="text1"/>
          <w:lang w:eastAsia="zh-CN"/>
        </w:rPr>
        <w:t xml:space="preserve">.1  </w:t>
      </w:r>
      <w:r w:rsidRPr="002A164F">
        <w:rPr>
          <w:rFonts w:ascii="Times New Roman" w:eastAsia="黑体" w:hAnsi="Times New Roman" w:cs="Times New Roman" w:hint="eastAsia"/>
          <w:color w:val="000000" w:themeColor="text1"/>
          <w:lang w:eastAsia="zh-CN"/>
        </w:rPr>
        <w:t>提高与创评分</w:t>
      </w:r>
      <w:r w:rsidRPr="002A164F">
        <w:rPr>
          <w:rFonts w:ascii="Times New Roman" w:eastAsia="黑体" w:hAnsi="Times New Roman" w:cs="Times New Roman"/>
          <w:color w:val="000000" w:themeColor="text1"/>
          <w:lang w:eastAsia="zh-CN"/>
        </w:rPr>
        <w:t>表</w:t>
      </w:r>
    </w:p>
    <w:tbl>
      <w:tblPr>
        <w:tblStyle w:val="TableNormal"/>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9"/>
        <w:gridCol w:w="4633"/>
        <w:gridCol w:w="638"/>
        <w:gridCol w:w="567"/>
      </w:tblGrid>
      <w:tr w:rsidR="00B76074" w:rsidRPr="002A164F">
        <w:trPr>
          <w:trHeight w:hRule="exact" w:val="568"/>
          <w:jc w:val="center"/>
        </w:trPr>
        <w:tc>
          <w:tcPr>
            <w:tcW w:w="2379"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加分</w:t>
            </w:r>
            <w:r w:rsidRPr="002A164F">
              <w:rPr>
                <w:rFonts w:ascii="Times New Roman" w:hAnsi="Times New Roman" w:cs="Times New Roman"/>
                <w:color w:val="000000" w:themeColor="text1"/>
                <w:sz w:val="21"/>
                <w:szCs w:val="21"/>
                <w:lang w:eastAsia="zh-CN"/>
              </w:rPr>
              <w:t>项</w:t>
            </w:r>
          </w:p>
        </w:tc>
        <w:tc>
          <w:tcPr>
            <w:tcW w:w="4633"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评价要求</w:t>
            </w:r>
          </w:p>
        </w:tc>
        <w:tc>
          <w:tcPr>
            <w:tcW w:w="638"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评价</w:t>
            </w:r>
          </w:p>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分值</w:t>
            </w:r>
          </w:p>
        </w:tc>
        <w:tc>
          <w:tcPr>
            <w:tcW w:w="567"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最低</w:t>
            </w:r>
          </w:p>
          <w:p w:rsidR="00B76074" w:rsidRPr="002A164F" w:rsidRDefault="002A164F">
            <w:pPr>
              <w:jc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分值</w:t>
            </w:r>
          </w:p>
        </w:tc>
      </w:tr>
      <w:tr w:rsidR="00B76074" w:rsidRPr="002A164F">
        <w:trPr>
          <w:trHeight w:val="337"/>
          <w:jc w:val="center"/>
        </w:trPr>
        <w:tc>
          <w:tcPr>
            <w:tcW w:w="2379" w:type="dxa"/>
            <w:tcBorders>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适老化设计及应用</w:t>
            </w:r>
          </w:p>
        </w:tc>
        <w:tc>
          <w:tcPr>
            <w:tcW w:w="4633" w:type="dxa"/>
            <w:tcBorders>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采用适老化部品部件、防撞辅助产品、无障碍等集成设计，并完成装配化安装</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restart"/>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40</w:t>
            </w:r>
          </w:p>
        </w:tc>
      </w:tr>
      <w:tr w:rsidR="00B76074" w:rsidRPr="002A164F">
        <w:trPr>
          <w:trHeight w:val="337"/>
          <w:jc w:val="center"/>
        </w:trPr>
        <w:tc>
          <w:tcPr>
            <w:tcW w:w="2379" w:type="dxa"/>
            <w:tcBorders>
              <w:top w:val="single" w:sz="4" w:space="0" w:color="auto"/>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装饰装修材料碳排放计算报告</w:t>
            </w:r>
          </w:p>
        </w:tc>
        <w:tc>
          <w:tcPr>
            <w:tcW w:w="4633" w:type="dxa"/>
            <w:tcBorders>
              <w:top w:val="single" w:sz="4" w:space="0" w:color="auto"/>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项目提供装饰装修材料生产阶段的碳排放计算报告</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379" w:type="dxa"/>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BIM</w:t>
            </w:r>
            <w:r w:rsidRPr="002A164F">
              <w:rPr>
                <w:rFonts w:ascii="Times New Roman" w:hAnsi="Times New Roman" w:cs="Times New Roman" w:hint="eastAsia"/>
                <w:color w:val="000000" w:themeColor="text1"/>
                <w:sz w:val="21"/>
                <w:szCs w:val="21"/>
                <w:lang w:eastAsia="zh-CN"/>
              </w:rPr>
              <w:t>技术进行装配式部品部件下单</w:t>
            </w:r>
          </w:p>
        </w:tc>
        <w:tc>
          <w:tcPr>
            <w:tcW w:w="4633" w:type="dxa"/>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项目应用</w:t>
            </w:r>
            <w:r w:rsidRPr="002A164F">
              <w:rPr>
                <w:rFonts w:ascii="Times New Roman" w:hAnsi="Times New Roman" w:cs="Times New Roman" w:hint="eastAsia"/>
                <w:color w:val="000000" w:themeColor="text1"/>
                <w:sz w:val="21"/>
                <w:szCs w:val="21"/>
                <w:lang w:eastAsia="zh-CN"/>
              </w:rPr>
              <w:t>BIM</w:t>
            </w:r>
            <w:r w:rsidRPr="002A164F">
              <w:rPr>
                <w:rFonts w:ascii="Times New Roman" w:hAnsi="Times New Roman" w:cs="Times New Roman" w:hint="eastAsia"/>
                <w:color w:val="000000" w:themeColor="text1"/>
                <w:sz w:val="21"/>
                <w:szCs w:val="21"/>
                <w:lang w:eastAsia="zh-CN"/>
              </w:rPr>
              <w:t>技术进行装配式部品部件生产下单</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232"/>
          <w:jc w:val="center"/>
        </w:trPr>
        <w:tc>
          <w:tcPr>
            <w:tcW w:w="2379" w:type="dxa"/>
            <w:tcBorders>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数字化工程建设项目协同平台</w:t>
            </w:r>
          </w:p>
        </w:tc>
        <w:tc>
          <w:tcPr>
            <w:tcW w:w="4633" w:type="dxa"/>
            <w:tcBorders>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项目采用数字化工程建设企业内部平台或者第三方平台</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52"/>
          <w:jc w:val="center"/>
        </w:trPr>
        <w:tc>
          <w:tcPr>
            <w:tcW w:w="2379" w:type="dxa"/>
            <w:tcBorders>
              <w:top w:val="single" w:sz="4" w:space="0" w:color="auto"/>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智能化设备和信息化技术</w:t>
            </w:r>
          </w:p>
        </w:tc>
        <w:tc>
          <w:tcPr>
            <w:tcW w:w="4633" w:type="dxa"/>
            <w:tcBorders>
              <w:top w:val="single" w:sz="4" w:space="0" w:color="auto"/>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采用智能化设备和信息化技术对项目进行数字化管理</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67"/>
          <w:jc w:val="center"/>
        </w:trPr>
        <w:tc>
          <w:tcPr>
            <w:tcW w:w="2379" w:type="dxa"/>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智能化建造机器人</w:t>
            </w:r>
          </w:p>
        </w:tc>
        <w:tc>
          <w:tcPr>
            <w:tcW w:w="4633" w:type="dxa"/>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项目采用智能化建造三维测绘机器人、智能实测实量工具、地面划线机器人等</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bl>
    <w:p w:rsidR="00B76074" w:rsidRPr="002A164F" w:rsidRDefault="002A164F">
      <w:pPr>
        <w:pStyle w:val="a5"/>
        <w:spacing w:line="360" w:lineRule="auto"/>
        <w:ind w:left="0"/>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8.2.</w:t>
      </w:r>
      <w:r w:rsidRPr="002A164F">
        <w:rPr>
          <w:rFonts w:ascii="Times New Roman" w:hAnsi="Times New Roman" w:cs="Times New Roman" w:hint="eastAsia"/>
          <w:bCs/>
          <w:snapToGrid w:val="0"/>
          <w:color w:val="000000" w:themeColor="text1"/>
          <w:sz w:val="24"/>
          <w:szCs w:val="24"/>
          <w:lang w:eastAsia="zh-CN"/>
        </w:rPr>
        <w:t>2</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采用适老化部品部件、防撞辅助产品、无障碍等集成设计，并完成装配化安装，得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t>装配化装修适老化部品集成设计</w:t>
      </w:r>
      <w:r w:rsidRPr="002A164F">
        <w:rPr>
          <w:rFonts w:ascii="Times New Roman" w:hAnsi="Times New Roman" w:cs="Times New Roman"/>
          <w:color w:val="000000" w:themeColor="text1"/>
          <w:spacing w:val="-3"/>
          <w:sz w:val="24"/>
          <w:szCs w:val="24"/>
          <w:lang w:eastAsia="zh-CN"/>
        </w:rPr>
        <w:t>文件及现场安装照片，</w:t>
      </w:r>
      <w:r w:rsidRPr="002A164F">
        <w:rPr>
          <w:rFonts w:ascii="Times New Roman" w:hAnsi="Times New Roman" w:cs="Times New Roman" w:hint="eastAsia"/>
          <w:color w:val="000000" w:themeColor="text1"/>
          <w:spacing w:val="-3"/>
          <w:sz w:val="24"/>
          <w:szCs w:val="24"/>
          <w:lang w:eastAsia="zh-CN"/>
        </w:rPr>
        <w:t>包含墙面与辅助类扶手、动作辅助类扶手</w:t>
      </w:r>
      <w:r w:rsidRPr="002A164F">
        <w:rPr>
          <w:rFonts w:ascii="Times New Roman" w:hAnsi="Times New Roman" w:cs="Times New Roman"/>
          <w:color w:val="000000" w:themeColor="text1"/>
          <w:spacing w:val="-3"/>
          <w:sz w:val="24"/>
          <w:szCs w:val="24"/>
          <w:lang w:eastAsia="zh-CN"/>
        </w:rPr>
        <w:t>、</w:t>
      </w:r>
      <w:r w:rsidRPr="002A164F">
        <w:rPr>
          <w:rFonts w:ascii="Times New Roman" w:hAnsi="Times New Roman" w:cs="Times New Roman" w:hint="eastAsia"/>
          <w:color w:val="000000" w:themeColor="text1"/>
          <w:spacing w:val="-3"/>
          <w:sz w:val="24"/>
          <w:szCs w:val="24"/>
          <w:lang w:eastAsia="zh-CN"/>
        </w:rPr>
        <w:t>适老化门窗</w:t>
      </w:r>
      <w:r w:rsidRPr="002A164F">
        <w:rPr>
          <w:rFonts w:ascii="Times New Roman" w:hAnsi="Times New Roman" w:cs="Times New Roman"/>
          <w:color w:val="000000" w:themeColor="text1"/>
          <w:spacing w:val="-3"/>
          <w:sz w:val="24"/>
          <w:szCs w:val="24"/>
          <w:lang w:eastAsia="zh-CN"/>
        </w:rPr>
        <w:t>等。</w:t>
      </w:r>
    </w:p>
    <w:p w:rsidR="00B76074" w:rsidRPr="002A164F" w:rsidRDefault="002A164F">
      <w:pPr>
        <w:pStyle w:val="a5"/>
        <w:spacing w:line="360" w:lineRule="auto"/>
        <w:ind w:left="0"/>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8.2.</w:t>
      </w:r>
      <w:r w:rsidRPr="002A164F">
        <w:rPr>
          <w:rFonts w:ascii="Times New Roman" w:hAnsi="Times New Roman" w:cs="Times New Roman" w:hint="eastAsia"/>
          <w:bCs/>
          <w:snapToGrid w:val="0"/>
          <w:color w:val="000000" w:themeColor="text1"/>
          <w:sz w:val="24"/>
          <w:szCs w:val="24"/>
          <w:lang w:eastAsia="zh-CN"/>
        </w:rPr>
        <w:t>3</w:t>
      </w:r>
      <w:r w:rsidRPr="002A164F">
        <w:rPr>
          <w:rFonts w:ascii="Times New Roman" w:hAnsi="Times New Roman" w:cs="Times New Roman"/>
          <w:bCs/>
          <w:snapToGrid w:val="0"/>
          <w:color w:val="000000" w:themeColor="text1"/>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项目提供装饰装修材料的碳排放计算报告，得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t>项目的装修图纸、工作量清单、装饰装修材料的碳排放计算书。</w:t>
      </w:r>
    </w:p>
    <w:p w:rsidR="00B76074" w:rsidRPr="002A164F" w:rsidRDefault="002A164F">
      <w:pPr>
        <w:pStyle w:val="a5"/>
        <w:spacing w:line="360" w:lineRule="auto"/>
        <w:ind w:left="0"/>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装饰装修材料碳排放计算项目生产及运输、建造及拆除、运行三阶段的碳排放量。鉴于运输和施工阶段的碳排放占比较低，本标准仅考虑材料生产阶段的碳排放。新材料碳排放因子参照国家标准《建筑碳排放计算标准》GB/T 51366的同类型指标数据。</w:t>
      </w:r>
    </w:p>
    <w:p w:rsidR="00B76074" w:rsidRPr="002A164F" w:rsidRDefault="002A164F">
      <w:pPr>
        <w:pStyle w:val="a5"/>
        <w:spacing w:line="360" w:lineRule="auto"/>
        <w:ind w:left="0"/>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8.2.</w:t>
      </w:r>
      <w:r w:rsidRPr="002A164F">
        <w:rPr>
          <w:rFonts w:ascii="Times New Roman" w:hAnsi="Times New Roman" w:cs="Times New Roman" w:hint="eastAsia"/>
          <w:bCs/>
          <w:snapToGrid w:val="0"/>
          <w:color w:val="000000" w:themeColor="text1"/>
          <w:sz w:val="24"/>
          <w:szCs w:val="24"/>
          <w:lang w:eastAsia="zh-CN"/>
        </w:rPr>
        <w:t>4</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项目</w:t>
      </w:r>
      <w:r w:rsidRPr="002A164F">
        <w:rPr>
          <w:rFonts w:ascii="Times New Roman" w:hAnsi="Times New Roman" w:cs="Times New Roman"/>
          <w:color w:val="000000" w:themeColor="text1"/>
          <w:spacing w:val="-3"/>
          <w:sz w:val="24"/>
          <w:szCs w:val="24"/>
          <w:lang w:eastAsia="zh-CN"/>
        </w:rPr>
        <w:t>应用</w:t>
      </w:r>
      <w:r w:rsidRPr="002A164F">
        <w:rPr>
          <w:rFonts w:ascii="Times New Roman" w:hAnsi="Times New Roman" w:cs="Times New Roman"/>
          <w:color w:val="000000" w:themeColor="text1"/>
          <w:spacing w:val="-3"/>
          <w:sz w:val="24"/>
          <w:szCs w:val="24"/>
          <w:lang w:eastAsia="zh-CN"/>
        </w:rPr>
        <w:t>BIM</w:t>
      </w:r>
      <w:r w:rsidRPr="002A164F">
        <w:rPr>
          <w:rFonts w:ascii="Times New Roman" w:hAnsi="Times New Roman" w:cs="Times New Roman"/>
          <w:color w:val="000000" w:themeColor="text1"/>
          <w:spacing w:val="-3"/>
          <w:sz w:val="24"/>
          <w:szCs w:val="24"/>
          <w:lang w:eastAsia="zh-CN"/>
        </w:rPr>
        <w:t>技术进行装配式</w:t>
      </w:r>
      <w:r w:rsidRPr="002A164F">
        <w:rPr>
          <w:rFonts w:ascii="Times New Roman" w:hAnsi="Times New Roman" w:cs="Times New Roman" w:hint="eastAsia"/>
          <w:color w:val="000000" w:themeColor="text1"/>
          <w:spacing w:val="-3"/>
          <w:sz w:val="24"/>
          <w:szCs w:val="24"/>
          <w:lang w:eastAsia="zh-CN"/>
        </w:rPr>
        <w:t>部品部件下单，得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t>BIM</w:t>
      </w:r>
      <w:r w:rsidRPr="002A164F">
        <w:rPr>
          <w:rFonts w:ascii="Times New Roman" w:hAnsi="Times New Roman" w:cs="Times New Roman" w:hint="eastAsia"/>
          <w:color w:val="000000" w:themeColor="text1"/>
          <w:spacing w:val="-3"/>
          <w:sz w:val="24"/>
          <w:szCs w:val="24"/>
          <w:lang w:eastAsia="zh-CN"/>
        </w:rPr>
        <w:t>模型、部品部件生产单和辅材料单。</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8.2.</w:t>
      </w:r>
      <w:r w:rsidRPr="002A164F">
        <w:rPr>
          <w:rFonts w:ascii="Times New Roman" w:hAnsi="Times New Roman" w:cs="Times New Roman" w:hint="eastAsia"/>
          <w:bCs/>
          <w:color w:val="000000" w:themeColor="text1"/>
          <w:spacing w:val="-3"/>
          <w:sz w:val="24"/>
          <w:szCs w:val="24"/>
          <w:lang w:eastAsia="zh-CN"/>
        </w:rPr>
        <w:t>5</w:t>
      </w:r>
      <w:r w:rsidRPr="002A164F">
        <w:rPr>
          <w:rFonts w:ascii="Times New Roman" w:hAnsi="Times New Roman" w:cs="Times New Roman" w:hint="eastAsia"/>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采用数字化工程建设项目协同平台，评分项得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lastRenderedPageBreak/>
        <w:t>工程建设项目业务协同平台运行影像、文件资料等。</w:t>
      </w:r>
    </w:p>
    <w:p w:rsidR="00B76074" w:rsidRPr="002A164F" w:rsidRDefault="002A164F">
      <w:pPr>
        <w:pStyle w:val="a5"/>
        <w:adjustRightInd w:val="0"/>
        <w:snapToGrid w:val="0"/>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【条文说明】个体企业内部平台或者第三方平台。</w:t>
      </w:r>
    </w:p>
    <w:p w:rsidR="00B76074" w:rsidRPr="002A164F" w:rsidRDefault="002A164F">
      <w:pPr>
        <w:pStyle w:val="a5"/>
        <w:adjustRightInd w:val="0"/>
        <w:snapToGrid w:val="0"/>
        <w:spacing w:line="360" w:lineRule="auto"/>
        <w:ind w:left="0"/>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8.2</w:t>
      </w:r>
      <w:r w:rsidRPr="002A164F">
        <w:rPr>
          <w:rFonts w:ascii="Times New Roman" w:hAnsi="Times New Roman" w:cs="Times New Roman" w:hint="eastAsia"/>
          <w:bCs/>
          <w:color w:val="000000" w:themeColor="text1"/>
          <w:spacing w:val="-3"/>
          <w:sz w:val="24"/>
          <w:szCs w:val="24"/>
          <w:lang w:eastAsia="zh-CN"/>
        </w:rPr>
        <w:t>.6</w:t>
      </w:r>
      <w:r w:rsidRPr="002A164F">
        <w:rPr>
          <w:rFonts w:ascii="Times New Roman" w:hAnsi="Times New Roman" w:cs="Times New Roman" w:hint="eastAsia"/>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采用智能化设备和信息化技术对项目进行数字化管理，评分项得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t>运行影像、文件资料。</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【条文说明】数字化管理</w:t>
      </w:r>
      <w:r w:rsidRPr="002A164F">
        <w:rPr>
          <w:rFonts w:ascii="仿宋" w:eastAsia="仿宋" w:hAnsi="仿宋" w:cs="仿宋"/>
          <w:color w:val="000000" w:themeColor="text1"/>
          <w:spacing w:val="-3"/>
          <w:sz w:val="24"/>
          <w:szCs w:val="24"/>
          <w:lang w:eastAsia="zh-CN"/>
        </w:rPr>
        <w:t>包含</w:t>
      </w:r>
      <w:r w:rsidRPr="002A164F">
        <w:rPr>
          <w:rFonts w:ascii="仿宋" w:eastAsia="仿宋" w:hAnsi="仿宋" w:cs="仿宋" w:hint="eastAsia"/>
          <w:color w:val="000000" w:themeColor="text1"/>
          <w:spacing w:val="-3"/>
          <w:sz w:val="24"/>
          <w:szCs w:val="24"/>
          <w:lang w:eastAsia="zh-CN"/>
        </w:rPr>
        <w:t>4D模拟系统</w:t>
      </w:r>
      <w:r w:rsidRPr="002A164F">
        <w:rPr>
          <w:rFonts w:ascii="仿宋" w:eastAsia="仿宋" w:hAnsi="仿宋" w:cs="仿宋"/>
          <w:color w:val="000000" w:themeColor="text1"/>
          <w:spacing w:val="-3"/>
          <w:sz w:val="24"/>
          <w:szCs w:val="24"/>
          <w:lang w:eastAsia="zh-CN"/>
        </w:rPr>
        <w:t>、</w:t>
      </w:r>
      <w:r w:rsidRPr="002A164F">
        <w:rPr>
          <w:rFonts w:ascii="仿宋" w:eastAsia="仿宋" w:hAnsi="仿宋" w:cs="仿宋" w:hint="eastAsia"/>
          <w:color w:val="000000" w:themeColor="text1"/>
          <w:spacing w:val="-3"/>
          <w:sz w:val="24"/>
          <w:szCs w:val="24"/>
          <w:lang w:eastAsia="zh-CN"/>
        </w:rPr>
        <w:t>4D施工进度管理</w:t>
      </w:r>
      <w:r w:rsidRPr="002A164F">
        <w:rPr>
          <w:rFonts w:ascii="仿宋" w:eastAsia="仿宋" w:hAnsi="仿宋" w:cs="仿宋"/>
          <w:color w:val="000000" w:themeColor="text1"/>
          <w:spacing w:val="-3"/>
          <w:sz w:val="24"/>
          <w:szCs w:val="24"/>
          <w:lang w:eastAsia="zh-CN"/>
        </w:rPr>
        <w:t>、</w:t>
      </w:r>
      <w:r w:rsidRPr="002A164F">
        <w:rPr>
          <w:rFonts w:ascii="仿宋" w:eastAsia="仿宋" w:hAnsi="仿宋" w:cs="仿宋" w:hint="eastAsia"/>
          <w:color w:val="000000" w:themeColor="text1"/>
          <w:spacing w:val="-3"/>
          <w:sz w:val="24"/>
          <w:szCs w:val="24"/>
          <w:lang w:eastAsia="zh-CN"/>
        </w:rPr>
        <w:t>4D资源动态管理</w:t>
      </w:r>
      <w:r w:rsidRPr="002A164F">
        <w:rPr>
          <w:rFonts w:ascii="仿宋" w:eastAsia="仿宋" w:hAnsi="仿宋" w:cs="仿宋"/>
          <w:color w:val="000000" w:themeColor="text1"/>
          <w:spacing w:val="-3"/>
          <w:sz w:val="24"/>
          <w:szCs w:val="24"/>
          <w:lang w:eastAsia="zh-CN"/>
        </w:rPr>
        <w:t>、</w:t>
      </w:r>
      <w:r w:rsidRPr="002A164F">
        <w:rPr>
          <w:rFonts w:ascii="仿宋" w:eastAsia="仿宋" w:hAnsi="仿宋" w:cs="仿宋" w:hint="eastAsia"/>
          <w:color w:val="000000" w:themeColor="text1"/>
          <w:spacing w:val="-3"/>
          <w:sz w:val="24"/>
          <w:szCs w:val="24"/>
          <w:lang w:eastAsia="zh-CN"/>
        </w:rPr>
        <w:t>4D施工质量安全管理</w:t>
      </w:r>
      <w:r w:rsidRPr="002A164F">
        <w:rPr>
          <w:rFonts w:ascii="仿宋" w:eastAsia="仿宋" w:hAnsi="仿宋" w:cs="仿宋"/>
          <w:color w:val="000000" w:themeColor="text1"/>
          <w:spacing w:val="-3"/>
          <w:sz w:val="24"/>
          <w:szCs w:val="24"/>
          <w:lang w:eastAsia="zh-CN"/>
        </w:rPr>
        <w:t>、</w:t>
      </w:r>
      <w:r w:rsidRPr="002A164F">
        <w:rPr>
          <w:rFonts w:ascii="仿宋" w:eastAsia="仿宋" w:hAnsi="仿宋" w:cs="仿宋" w:hint="eastAsia"/>
          <w:color w:val="000000" w:themeColor="text1"/>
          <w:spacing w:val="-3"/>
          <w:sz w:val="24"/>
          <w:szCs w:val="24"/>
          <w:lang w:eastAsia="zh-CN"/>
        </w:rPr>
        <w:t>4D施工场地管理</w:t>
      </w:r>
      <w:r w:rsidRPr="002A164F">
        <w:rPr>
          <w:rFonts w:ascii="仿宋" w:eastAsia="仿宋" w:hAnsi="仿宋" w:cs="仿宋"/>
          <w:color w:val="000000" w:themeColor="text1"/>
          <w:spacing w:val="-3"/>
          <w:sz w:val="24"/>
          <w:szCs w:val="24"/>
          <w:lang w:eastAsia="zh-CN"/>
        </w:rPr>
        <w:t>。</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8.2.</w:t>
      </w:r>
      <w:r w:rsidRPr="002A164F">
        <w:rPr>
          <w:rFonts w:ascii="Times New Roman" w:hAnsi="Times New Roman" w:cs="Times New Roman" w:hint="eastAsia"/>
          <w:bCs/>
          <w:snapToGrid w:val="0"/>
          <w:color w:val="000000" w:themeColor="text1"/>
          <w:sz w:val="24"/>
          <w:szCs w:val="24"/>
          <w:lang w:eastAsia="zh-CN"/>
        </w:rPr>
        <w:t>7</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项目采用智能化建造机器人，评分项得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w:t>
      </w:r>
      <w:r w:rsidRPr="002A164F">
        <w:rPr>
          <w:rFonts w:ascii="Times New Roman" w:hAnsi="Times New Roman" w:cs="Times New Roman"/>
          <w:color w:val="000000" w:themeColor="text1"/>
          <w:spacing w:val="-3"/>
          <w:sz w:val="24"/>
          <w:szCs w:val="24"/>
          <w:lang w:eastAsia="zh-CN"/>
        </w:rPr>
        <w:t>。</w:t>
      </w:r>
      <w:r w:rsidRPr="002A164F">
        <w:rPr>
          <w:rFonts w:ascii="Times New Roman" w:hAnsi="Times New Roman" w:cs="Times New Roman" w:hint="eastAsia"/>
          <w:color w:val="000000" w:themeColor="text1"/>
          <w:spacing w:val="-3"/>
          <w:sz w:val="24"/>
          <w:szCs w:val="24"/>
          <w:lang w:eastAsia="zh-CN"/>
        </w:rPr>
        <w:t>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t>现场照片和视频文件。</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【条文说明】智能化建造机器人包括但不限于三维测绘机器人、智能实测实量工具、地面划线机器人、工具运输机器人、地面铺砖机器人、墙面抹灰机器人、墙面喷涂机器人等。</w:t>
      </w:r>
    </w:p>
    <w:p w:rsidR="00B76074" w:rsidRPr="002A164F" w:rsidRDefault="002A164F">
      <w:pPr>
        <w:widowControl/>
        <w:autoSpaceDE/>
        <w:autoSpaceDN/>
        <w:spacing w:line="360" w:lineRule="auto"/>
        <w:ind w:firstLine="643"/>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bCs/>
          <w:color w:val="000000" w:themeColor="text1"/>
          <w:kern w:val="2"/>
          <w:sz w:val="32"/>
          <w:szCs w:val="32"/>
          <w:lang w:eastAsia="zh-CN"/>
        </w:rPr>
        <w:br w:type="page"/>
      </w:r>
    </w:p>
    <w:p w:rsidR="00B76074" w:rsidRPr="002A164F" w:rsidRDefault="002A164F" w:rsidP="00F8282C">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60" w:name="_Toc154608212"/>
      <w:r w:rsidRPr="002A164F">
        <w:rPr>
          <w:rFonts w:ascii="Times New Roman" w:hAnsi="Times New Roman" w:cs="Times New Roman"/>
          <w:bCs/>
          <w:color w:val="000000" w:themeColor="text1"/>
          <w:kern w:val="2"/>
          <w:sz w:val="32"/>
          <w:szCs w:val="32"/>
          <w:lang w:eastAsia="zh-CN"/>
        </w:rPr>
        <w:lastRenderedPageBreak/>
        <w:t>9</w:t>
      </w:r>
      <w:r w:rsidRPr="002A164F">
        <w:rPr>
          <w:rFonts w:ascii="Times New Roman" w:hAnsi="Times New Roman" w:cs="Times New Roman" w:hint="eastAsia"/>
          <w:bCs/>
          <w:color w:val="000000" w:themeColor="text1"/>
          <w:kern w:val="2"/>
          <w:sz w:val="32"/>
          <w:szCs w:val="32"/>
          <w:lang w:eastAsia="zh-CN"/>
        </w:rPr>
        <w:t xml:space="preserve"> </w:t>
      </w:r>
      <w:r w:rsidRPr="002A164F">
        <w:rPr>
          <w:rFonts w:ascii="Times New Roman" w:hAnsi="Times New Roman" w:cs="Times New Roman" w:hint="eastAsia"/>
          <w:bCs/>
          <w:color w:val="000000" w:themeColor="text1"/>
          <w:kern w:val="2"/>
          <w:sz w:val="32"/>
          <w:szCs w:val="32"/>
          <w:lang w:eastAsia="zh-CN"/>
        </w:rPr>
        <w:t>项目评价及等级划分</w:t>
      </w:r>
      <w:bookmarkEnd w:id="60"/>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61" w:name="_Toc154608213"/>
      <w:r w:rsidRPr="002A164F">
        <w:rPr>
          <w:rFonts w:ascii="Times New Roman" w:eastAsia="黑体" w:hAnsi="Times New Roman" w:cs="Times New Roman"/>
          <w:bCs/>
          <w:color w:val="000000" w:themeColor="text1"/>
          <w:kern w:val="2"/>
          <w:sz w:val="24"/>
          <w:szCs w:val="24"/>
          <w:lang w:eastAsia="zh-CN"/>
        </w:rPr>
        <w:t>9.1</w:t>
      </w:r>
      <w:bookmarkEnd w:id="61"/>
      <w:r w:rsidRPr="002A164F">
        <w:rPr>
          <w:rFonts w:ascii="Times New Roman" w:eastAsia="黑体" w:hAnsi="Times New Roman" w:cs="Times New Roman" w:hint="eastAsia"/>
          <w:color w:val="000000" w:themeColor="text1"/>
          <w:kern w:val="2"/>
          <w:sz w:val="24"/>
          <w:szCs w:val="24"/>
          <w:lang w:eastAsia="zh-CN"/>
        </w:rPr>
        <w:t>要素评价</w:t>
      </w:r>
    </w:p>
    <w:p w:rsidR="00B76074" w:rsidRPr="002A164F" w:rsidRDefault="002A164F">
      <w:pPr>
        <w:pStyle w:val="af3"/>
        <w:ind w:firstLineChars="0" w:firstLine="0"/>
        <w:rPr>
          <w:rFonts w:ascii="Times New Roman"/>
          <w:color w:val="000000" w:themeColor="text1"/>
        </w:rPr>
      </w:pPr>
      <w:r w:rsidRPr="002A164F">
        <w:rPr>
          <w:rFonts w:ascii="Times New Roman" w:hAnsi="Times New Roman" w:cs="Times New Roman"/>
          <w:bCs/>
          <w:snapToGrid w:val="0"/>
          <w:color w:val="000000" w:themeColor="text1"/>
        </w:rPr>
        <w:t xml:space="preserve">9.1.1   </w:t>
      </w:r>
      <w:r w:rsidRPr="002A164F">
        <w:rPr>
          <w:rFonts w:hint="eastAsia"/>
          <w:color w:val="000000" w:themeColor="text1"/>
        </w:rPr>
        <w:t>既有建筑中装配式内装修</w:t>
      </w:r>
      <w:r w:rsidRPr="002A164F">
        <w:rPr>
          <w:color w:val="000000" w:themeColor="text1"/>
        </w:rPr>
        <w:t>的评价要素</w:t>
      </w:r>
      <w:r w:rsidRPr="002A164F">
        <w:rPr>
          <w:rFonts w:hint="eastAsia"/>
          <w:color w:val="000000" w:themeColor="text1"/>
        </w:rPr>
        <w:t>应</w:t>
      </w:r>
      <w:r w:rsidRPr="002A164F">
        <w:rPr>
          <w:color w:val="000000" w:themeColor="text1"/>
        </w:rPr>
        <w:t>包含</w:t>
      </w:r>
      <w:r w:rsidRPr="002A164F">
        <w:rPr>
          <w:rFonts w:hint="eastAsia"/>
          <w:color w:val="000000" w:themeColor="text1"/>
        </w:rPr>
        <w:t>协同设计、生产与施工、装配化程度、综合效果</w:t>
      </w:r>
      <w:r w:rsidRPr="002A164F">
        <w:rPr>
          <w:color w:val="000000" w:themeColor="text1"/>
        </w:rPr>
        <w:t>、 提高与创新共5</w:t>
      </w:r>
      <w:r w:rsidRPr="002A164F">
        <w:rPr>
          <w:rFonts w:hint="eastAsia"/>
          <w:color w:val="000000" w:themeColor="text1"/>
        </w:rPr>
        <w:t>类指标</w:t>
      </w:r>
      <w:r w:rsidRPr="002A164F">
        <w:rPr>
          <w:color w:val="000000" w:themeColor="text1"/>
        </w:rPr>
        <w:t>，依据</w:t>
      </w:r>
      <w:r w:rsidRPr="002A164F">
        <w:rPr>
          <w:rFonts w:ascii="Times New Roman" w:hAnsi="Times New Roman" w:cs="Times New Roman"/>
          <w:color w:val="000000" w:themeColor="text1"/>
        </w:rPr>
        <w:t>装配式</w:t>
      </w:r>
      <w:r w:rsidRPr="002A164F">
        <w:rPr>
          <w:rFonts w:ascii="Times New Roman" w:hAnsi="Times New Roman" w:cs="Times New Roman" w:hint="eastAsia"/>
          <w:color w:val="000000" w:themeColor="text1"/>
        </w:rPr>
        <w:t>内</w:t>
      </w:r>
      <w:r w:rsidRPr="002A164F">
        <w:rPr>
          <w:rFonts w:ascii="Times New Roman" w:hAnsi="Times New Roman" w:cs="Times New Roman"/>
          <w:color w:val="000000" w:themeColor="text1"/>
        </w:rPr>
        <w:t>装修综合评价分值进行</w:t>
      </w:r>
      <w:r w:rsidRPr="002A164F">
        <w:rPr>
          <w:rFonts w:ascii="Times New Roman"/>
          <w:color w:val="000000" w:themeColor="text1"/>
        </w:rPr>
        <w:t>等级划分。</w:t>
      </w:r>
    </w:p>
    <w:p w:rsidR="00B76074" w:rsidRPr="002A164F" w:rsidRDefault="002A164F">
      <w:pPr>
        <w:pStyle w:val="af3"/>
        <w:ind w:firstLineChars="0" w:firstLine="0"/>
        <w:rPr>
          <w:rFonts w:ascii="Times New Roman" w:hAnsi="Times New Roman" w:cs="Times New Roman"/>
          <w:bCs/>
          <w:snapToGrid w:val="0"/>
          <w:color w:val="000000" w:themeColor="text1"/>
        </w:rPr>
      </w:pPr>
      <w:r w:rsidRPr="002A164F">
        <w:rPr>
          <w:rFonts w:ascii="Times New Roman" w:hAnsi="Times New Roman" w:cs="Times New Roman" w:hint="eastAsia"/>
          <w:bCs/>
          <w:snapToGrid w:val="0"/>
          <w:color w:val="000000" w:themeColor="text1"/>
        </w:rPr>
        <w:t>9</w:t>
      </w:r>
      <w:r w:rsidRPr="002A164F">
        <w:rPr>
          <w:rFonts w:ascii="Times New Roman" w:hAnsi="Times New Roman" w:cs="Times New Roman"/>
          <w:bCs/>
          <w:snapToGrid w:val="0"/>
          <w:color w:val="000000" w:themeColor="text1"/>
        </w:rPr>
        <w:t>.1.</w:t>
      </w:r>
      <w:r w:rsidRPr="002A164F">
        <w:rPr>
          <w:rFonts w:ascii="Times New Roman" w:hAnsi="Times New Roman" w:cs="Times New Roman" w:hint="eastAsia"/>
          <w:bCs/>
          <w:snapToGrid w:val="0"/>
          <w:color w:val="000000" w:themeColor="text1"/>
        </w:rPr>
        <w:t>2</w:t>
      </w:r>
      <w:r w:rsidRPr="002A164F">
        <w:rPr>
          <w:rFonts w:ascii="Times New Roman" w:hAnsi="Times New Roman" w:cs="Times New Roman"/>
          <w:bCs/>
          <w:snapToGrid w:val="0"/>
          <w:color w:val="000000" w:themeColor="text1"/>
        </w:rPr>
        <w:t xml:space="preserve"> </w:t>
      </w:r>
      <w:r w:rsidRPr="002A164F">
        <w:rPr>
          <w:rFonts w:ascii="Times New Roman" w:hAnsi="Times New Roman" w:cs="Times New Roman" w:hint="eastAsia"/>
          <w:bCs/>
          <w:snapToGrid w:val="0"/>
          <w:color w:val="000000" w:themeColor="text1"/>
        </w:rPr>
        <w:t>装配式内装修评价应先对评价单元进行装配式内装修的认定，再进行装配式内装修的等级划分。</w:t>
      </w:r>
    </w:p>
    <w:p w:rsidR="00B76074" w:rsidRPr="002A164F" w:rsidRDefault="002A164F">
      <w:pPr>
        <w:pStyle w:val="af3"/>
        <w:ind w:firstLineChars="0" w:firstLine="0"/>
        <w:rPr>
          <w:color w:val="000000" w:themeColor="text1"/>
        </w:rPr>
      </w:pPr>
      <w:r w:rsidRPr="002A164F">
        <w:rPr>
          <w:rFonts w:ascii="Times New Roman" w:hAnsi="Times New Roman" w:cs="Times New Roman"/>
          <w:bCs/>
          <w:snapToGrid w:val="0"/>
          <w:color w:val="000000" w:themeColor="text1"/>
        </w:rPr>
        <w:t>9.1.</w:t>
      </w:r>
      <w:r w:rsidRPr="002A164F">
        <w:rPr>
          <w:rFonts w:ascii="Times New Roman" w:hAnsi="Times New Roman" w:cs="Times New Roman" w:hint="eastAsia"/>
          <w:bCs/>
          <w:snapToGrid w:val="0"/>
          <w:color w:val="000000" w:themeColor="text1"/>
        </w:rPr>
        <w:t>3</w:t>
      </w:r>
      <w:r w:rsidRPr="002A164F">
        <w:rPr>
          <w:rFonts w:ascii="Times New Roman" w:hAnsi="Times New Roman" w:cs="Times New Roman"/>
          <w:bCs/>
          <w:snapToGrid w:val="0"/>
          <w:color w:val="000000" w:themeColor="text1"/>
        </w:rPr>
        <w:t xml:space="preserve">  </w:t>
      </w:r>
      <w:r w:rsidRPr="002A164F">
        <w:rPr>
          <w:rFonts w:ascii="Times New Roman" w:hAnsi="Times New Roman" w:cs="Times New Roman" w:hint="eastAsia"/>
          <w:bCs/>
          <w:snapToGrid w:val="0"/>
          <w:color w:val="000000" w:themeColor="text1"/>
        </w:rPr>
        <w:t>装配式内装修评价的每个</w:t>
      </w:r>
      <w:r w:rsidRPr="002A164F">
        <w:rPr>
          <w:rFonts w:hint="eastAsia"/>
          <w:color w:val="000000" w:themeColor="text1"/>
        </w:rPr>
        <w:t>控制项的评定结果应为达标或不达标；每个</w:t>
      </w:r>
      <w:r w:rsidRPr="002A164F">
        <w:rPr>
          <w:color w:val="000000" w:themeColor="text1"/>
        </w:rPr>
        <w:t>评</w:t>
      </w:r>
      <w:r w:rsidRPr="002A164F">
        <w:rPr>
          <w:rFonts w:hint="eastAsia"/>
          <w:color w:val="000000" w:themeColor="text1"/>
        </w:rPr>
        <w:t>分</w:t>
      </w:r>
      <w:r w:rsidRPr="002A164F">
        <w:rPr>
          <w:color w:val="000000" w:themeColor="text1"/>
        </w:rPr>
        <w:t>项</w:t>
      </w:r>
      <w:r w:rsidRPr="002A164F">
        <w:rPr>
          <w:rFonts w:hint="eastAsia"/>
          <w:color w:val="000000" w:themeColor="text1"/>
        </w:rPr>
        <w:t>的评定结果应为不同指标体系得分结果的权重累加值</w:t>
      </w:r>
      <w:r w:rsidRPr="002A164F">
        <w:rPr>
          <w:color w:val="000000" w:themeColor="text1"/>
        </w:rPr>
        <w:t>。</w:t>
      </w:r>
    </w:p>
    <w:p w:rsidR="00B76074" w:rsidRPr="002A164F" w:rsidRDefault="002A164F">
      <w:pPr>
        <w:spacing w:line="360" w:lineRule="auto"/>
        <w:jc w:val="both"/>
        <w:rPr>
          <w:color w:val="000000" w:themeColor="text1"/>
          <w:sz w:val="24"/>
          <w:szCs w:val="24"/>
          <w:lang w:eastAsia="zh-CN"/>
        </w:rPr>
      </w:pPr>
      <w:r w:rsidRPr="002A164F">
        <w:rPr>
          <w:rFonts w:ascii="Times New Roman" w:hAnsi="Times New Roman" w:cs="Times New Roman"/>
          <w:bCs/>
          <w:snapToGrid w:val="0"/>
          <w:color w:val="000000" w:themeColor="text1"/>
          <w:sz w:val="24"/>
          <w:szCs w:val="24"/>
          <w:lang w:eastAsia="zh-CN"/>
        </w:rPr>
        <w:t>9.1.</w:t>
      </w:r>
      <w:r w:rsidRPr="002A164F">
        <w:rPr>
          <w:rFonts w:ascii="Times New Roman" w:hAnsi="Times New Roman" w:cs="Times New Roman" w:hint="eastAsia"/>
          <w:bCs/>
          <w:snapToGrid w:val="0"/>
          <w:color w:val="000000" w:themeColor="text1"/>
          <w:sz w:val="24"/>
          <w:szCs w:val="24"/>
          <w:lang w:eastAsia="zh-CN"/>
        </w:rPr>
        <w:t xml:space="preserve">4 </w:t>
      </w:r>
      <w:r w:rsidRPr="002A164F">
        <w:rPr>
          <w:rFonts w:ascii="Times New Roman" w:hAnsi="Times New Roman" w:cs="Times New Roman"/>
          <w:bCs/>
          <w:snapToGrid w:val="0"/>
          <w:color w:val="000000" w:themeColor="text1"/>
          <w:sz w:val="24"/>
          <w:szCs w:val="24"/>
          <w:lang w:eastAsia="zh-CN"/>
        </w:rPr>
        <w:t xml:space="preserve"> </w:t>
      </w:r>
      <w:r w:rsidRPr="002A164F">
        <w:rPr>
          <w:rFonts w:hint="eastAsia"/>
          <w:color w:val="000000" w:themeColor="text1"/>
          <w:sz w:val="24"/>
          <w:szCs w:val="24"/>
          <w:lang w:eastAsia="zh-CN"/>
        </w:rPr>
        <w:t>控制项为装配式</w:t>
      </w:r>
      <w:r w:rsidRPr="002A164F">
        <w:rPr>
          <w:rFonts w:ascii="Times New Roman" w:hAnsi="Times New Roman" w:cs="Times New Roman" w:hint="eastAsia"/>
          <w:bCs/>
          <w:snapToGrid w:val="0"/>
          <w:color w:val="000000" w:themeColor="text1"/>
          <w:lang w:eastAsia="zh-CN"/>
        </w:rPr>
        <w:t>内</w:t>
      </w:r>
      <w:r w:rsidRPr="002A164F">
        <w:rPr>
          <w:rFonts w:hint="eastAsia"/>
          <w:color w:val="000000" w:themeColor="text1"/>
          <w:sz w:val="24"/>
          <w:szCs w:val="24"/>
          <w:lang w:eastAsia="zh-CN"/>
        </w:rPr>
        <w:t>装修评价的基本要求，申请评价项目应符合各控制项的全部要求。</w:t>
      </w:r>
    </w:p>
    <w:p w:rsidR="00B76074" w:rsidRPr="002A164F" w:rsidRDefault="002A164F" w:rsidP="00F8282C">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62" w:name="_Toc154608214"/>
      <w:r w:rsidRPr="002A164F">
        <w:rPr>
          <w:rFonts w:ascii="Times New Roman" w:eastAsia="黑体" w:hAnsi="Times New Roman" w:cs="Times New Roman"/>
          <w:bCs/>
          <w:color w:val="000000" w:themeColor="text1"/>
          <w:kern w:val="2"/>
          <w:sz w:val="24"/>
          <w:szCs w:val="24"/>
          <w:lang w:eastAsia="zh-CN"/>
        </w:rPr>
        <w:t xml:space="preserve">9.2 </w:t>
      </w:r>
      <w:r w:rsidRPr="002A164F">
        <w:rPr>
          <w:rFonts w:ascii="Times New Roman" w:eastAsia="黑体" w:hAnsi="Times New Roman" w:cs="Times New Roman" w:hint="eastAsia"/>
          <w:color w:val="000000" w:themeColor="text1"/>
          <w:kern w:val="2"/>
          <w:sz w:val="24"/>
          <w:szCs w:val="24"/>
          <w:lang w:eastAsia="zh-CN"/>
        </w:rPr>
        <w:t>定量分值</w:t>
      </w:r>
      <w:bookmarkEnd w:id="62"/>
    </w:p>
    <w:p w:rsidR="00B76074" w:rsidRPr="002A164F" w:rsidRDefault="002A164F">
      <w:pPr>
        <w:pStyle w:val="af3"/>
        <w:ind w:firstLineChars="0" w:firstLine="0"/>
        <w:rPr>
          <w:rFonts w:ascii="Times New Roman" w:hAnsi="Times New Roman" w:cs="Times New Roman"/>
          <w:color w:val="000000" w:themeColor="text1"/>
        </w:rPr>
      </w:pPr>
      <w:bookmarkStart w:id="63" w:name="_Toc9808"/>
      <w:r w:rsidRPr="002A164F">
        <w:rPr>
          <w:rFonts w:ascii="Times New Roman" w:hAnsi="Times New Roman" w:cs="Times New Roman"/>
          <w:bCs/>
          <w:snapToGrid w:val="0"/>
          <w:color w:val="000000" w:themeColor="text1"/>
        </w:rPr>
        <w:t>9.2.1</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评价单元同时满足下列要求时，认定为装配式</w:t>
      </w:r>
      <w:r w:rsidRPr="002A164F">
        <w:rPr>
          <w:rFonts w:ascii="Times New Roman" w:hAnsi="Times New Roman" w:cs="Times New Roman" w:hint="eastAsia"/>
          <w:bCs/>
          <w:snapToGrid w:val="0"/>
          <w:color w:val="000000" w:themeColor="text1"/>
        </w:rPr>
        <w:t>内</w:t>
      </w:r>
      <w:r w:rsidRPr="002A164F">
        <w:rPr>
          <w:rFonts w:ascii="Times New Roman" w:hAnsi="Times New Roman" w:cs="Times New Roman"/>
          <w:color w:val="000000" w:themeColor="text1"/>
        </w:rPr>
        <w:t>装修：</w:t>
      </w:r>
      <w:bookmarkEnd w:id="63"/>
    </w:p>
    <w:p w:rsidR="00B76074" w:rsidRPr="002A164F" w:rsidRDefault="002A164F" w:rsidP="002A164F">
      <w:pPr>
        <w:pStyle w:val="af3"/>
        <w:ind w:firstLine="360"/>
        <w:rPr>
          <w:rFonts w:ascii="Times New Roman" w:hAnsi="Times New Roman" w:cs="Times New Roman"/>
          <w:color w:val="000000" w:themeColor="text1"/>
        </w:rPr>
      </w:pPr>
      <w:bookmarkStart w:id="64" w:name="_Toc12013"/>
      <w:r w:rsidRPr="002A164F">
        <w:rPr>
          <w:rFonts w:ascii="Times New Roman" w:hAnsi="Times New Roman" w:cs="Times New Roman"/>
          <w:bCs/>
          <w:color w:val="000000" w:themeColor="text1"/>
        </w:rPr>
        <w:t>1</w:t>
      </w:r>
      <w:r w:rsidRPr="002A164F">
        <w:rPr>
          <w:rFonts w:ascii="Times New Roman" w:hAnsi="Times New Roman" w:cs="Times New Roman"/>
          <w:color w:val="000000" w:themeColor="text1"/>
        </w:rPr>
        <w:t xml:space="preserve">  </w:t>
      </w:r>
      <w:r w:rsidRPr="002A164F">
        <w:rPr>
          <w:rFonts w:ascii="Times New Roman" w:hAnsi="Times New Roman" w:cs="Times New Roman" w:hint="eastAsia"/>
          <w:color w:val="000000" w:themeColor="text1"/>
        </w:rPr>
        <w:t>协同</w:t>
      </w:r>
      <w:r w:rsidRPr="002A164F">
        <w:rPr>
          <w:rFonts w:ascii="Times New Roman" w:hAnsi="Times New Roman" w:cs="Times New Roman"/>
          <w:color w:val="000000" w:themeColor="text1"/>
        </w:rPr>
        <w:t>设计评价得分不低于</w:t>
      </w:r>
      <w:r w:rsidRPr="002A164F">
        <w:rPr>
          <w:rFonts w:ascii="Times New Roman" w:hAnsi="Times New Roman" w:cs="Times New Roman"/>
          <w:color w:val="000000" w:themeColor="text1"/>
        </w:rPr>
        <w:t>50</w:t>
      </w:r>
      <w:r w:rsidRPr="002A164F">
        <w:rPr>
          <w:rFonts w:ascii="Times New Roman" w:hAnsi="Times New Roman" w:cs="Times New Roman"/>
          <w:color w:val="000000" w:themeColor="text1"/>
        </w:rPr>
        <w:t>分；</w:t>
      </w:r>
      <w:bookmarkEnd w:id="64"/>
    </w:p>
    <w:p w:rsidR="00B76074" w:rsidRPr="002A164F" w:rsidRDefault="002A164F" w:rsidP="002A164F">
      <w:pPr>
        <w:pStyle w:val="af3"/>
        <w:ind w:firstLine="360"/>
        <w:rPr>
          <w:rFonts w:ascii="Times New Roman" w:hAnsi="Times New Roman" w:cs="Times New Roman"/>
          <w:color w:val="000000" w:themeColor="text1"/>
        </w:rPr>
      </w:pPr>
      <w:bookmarkStart w:id="65" w:name="_Toc23333"/>
      <w:r w:rsidRPr="002A164F">
        <w:rPr>
          <w:rFonts w:ascii="Times New Roman" w:hAnsi="Times New Roman" w:cs="Times New Roman"/>
          <w:bCs/>
          <w:color w:val="000000" w:themeColor="text1"/>
        </w:rPr>
        <w:t xml:space="preserve">2 </w:t>
      </w:r>
      <w:r w:rsidRPr="002A164F">
        <w:rPr>
          <w:rFonts w:ascii="Times New Roman" w:hAnsi="Times New Roman" w:cs="Times New Roman"/>
          <w:color w:val="000000" w:themeColor="text1"/>
        </w:rPr>
        <w:t xml:space="preserve"> </w:t>
      </w:r>
      <w:r w:rsidRPr="002A164F">
        <w:rPr>
          <w:rFonts w:ascii="Times New Roman" w:hAnsi="Times New Roman" w:cs="Times New Roman" w:hint="eastAsia"/>
          <w:color w:val="000000" w:themeColor="text1"/>
        </w:rPr>
        <w:t>生产与施工评价不低于</w:t>
      </w:r>
      <w:r w:rsidRPr="002A164F">
        <w:rPr>
          <w:rFonts w:ascii="Times New Roman" w:hAnsi="Times New Roman" w:cs="Times New Roman" w:hint="eastAsia"/>
          <w:color w:val="000000" w:themeColor="text1"/>
        </w:rPr>
        <w:t>50</w:t>
      </w:r>
      <w:r w:rsidRPr="002A164F">
        <w:rPr>
          <w:rFonts w:ascii="Times New Roman" w:hAnsi="Times New Roman" w:cs="Times New Roman" w:hint="eastAsia"/>
          <w:color w:val="000000" w:themeColor="text1"/>
        </w:rPr>
        <w:t>分；</w:t>
      </w:r>
    </w:p>
    <w:p w:rsidR="00B76074" w:rsidRPr="002A164F" w:rsidRDefault="002A164F" w:rsidP="002A164F">
      <w:pPr>
        <w:pStyle w:val="af3"/>
        <w:ind w:firstLine="360"/>
        <w:rPr>
          <w:rFonts w:ascii="Times New Roman" w:hAnsi="Times New Roman" w:cs="Times New Roman"/>
          <w:color w:val="000000" w:themeColor="text1"/>
        </w:rPr>
      </w:pPr>
      <w:r w:rsidRPr="002A164F">
        <w:rPr>
          <w:rFonts w:ascii="Times New Roman" w:hAnsi="Times New Roman" w:cs="Times New Roman"/>
          <w:bCs/>
          <w:color w:val="000000" w:themeColor="text1"/>
        </w:rPr>
        <w:t>3</w:t>
      </w:r>
      <w:r w:rsidRPr="002A164F">
        <w:rPr>
          <w:rFonts w:ascii="Times New Roman" w:hAnsi="Times New Roman" w:cs="Times New Roman" w:hint="eastAsia"/>
          <w:bCs/>
          <w:color w:val="000000" w:themeColor="text1"/>
        </w:rPr>
        <w:t xml:space="preserve">  </w:t>
      </w:r>
      <w:r w:rsidRPr="002A164F">
        <w:rPr>
          <w:rFonts w:ascii="Times New Roman" w:hAnsi="Times New Roman" w:cs="Times New Roman" w:hint="eastAsia"/>
          <w:color w:val="000000" w:themeColor="text1"/>
        </w:rPr>
        <w:t>装配化程度评价不低于</w:t>
      </w:r>
      <w:r w:rsidRPr="002A164F">
        <w:rPr>
          <w:rFonts w:ascii="Times New Roman" w:hAnsi="Times New Roman" w:cs="Times New Roman" w:hint="eastAsia"/>
          <w:color w:val="000000" w:themeColor="text1"/>
        </w:rPr>
        <w:t>45</w:t>
      </w:r>
      <w:r w:rsidRPr="002A164F">
        <w:rPr>
          <w:rFonts w:ascii="Times New Roman" w:hAnsi="Times New Roman" w:cs="Times New Roman" w:hint="eastAsia"/>
          <w:color w:val="000000" w:themeColor="text1"/>
        </w:rPr>
        <w:t>分；内</w:t>
      </w:r>
      <w:r w:rsidRPr="002A164F">
        <w:rPr>
          <w:rFonts w:ascii="Times New Roman" w:hAnsi="Times New Roman" w:cs="Times New Roman"/>
          <w:color w:val="000000" w:themeColor="text1"/>
        </w:rPr>
        <w:t>隔墙评价得分不低于</w:t>
      </w:r>
      <w:r w:rsidRPr="002A164F">
        <w:rPr>
          <w:rFonts w:ascii="Times New Roman" w:hAnsi="Times New Roman" w:cs="Times New Roman" w:hint="eastAsia"/>
          <w:color w:val="000000" w:themeColor="text1"/>
        </w:rPr>
        <w:t>5</w:t>
      </w:r>
      <w:r w:rsidRPr="002A164F">
        <w:rPr>
          <w:rFonts w:ascii="Times New Roman" w:hAnsi="Times New Roman" w:cs="Times New Roman"/>
          <w:color w:val="000000" w:themeColor="text1"/>
        </w:rPr>
        <w:t>分，装配式墙面</w:t>
      </w:r>
      <w:r w:rsidRPr="002A164F">
        <w:rPr>
          <w:rFonts w:ascii="Times New Roman" w:hAnsi="Times New Roman" w:cs="Times New Roman" w:hint="eastAsia"/>
          <w:color w:val="000000" w:themeColor="text1"/>
        </w:rPr>
        <w:t>、</w:t>
      </w:r>
      <w:r w:rsidRPr="002A164F">
        <w:rPr>
          <w:rFonts w:ascii="Times New Roman" w:hAnsi="Times New Roman" w:cs="Times New Roman"/>
          <w:color w:val="000000" w:themeColor="text1"/>
        </w:rPr>
        <w:t>装配式</w:t>
      </w:r>
      <w:r w:rsidRPr="002A164F">
        <w:rPr>
          <w:rFonts w:ascii="Times New Roman" w:hAnsi="Times New Roman" w:cs="Times New Roman" w:hint="eastAsia"/>
          <w:color w:val="000000" w:themeColor="text1"/>
        </w:rPr>
        <w:t>吊顶、</w:t>
      </w:r>
      <w:r w:rsidRPr="002A164F">
        <w:rPr>
          <w:rFonts w:ascii="Times New Roman" w:hAnsi="Times New Roman" w:cs="Times New Roman"/>
          <w:color w:val="000000" w:themeColor="text1"/>
        </w:rPr>
        <w:t>装配式楼地面</w:t>
      </w:r>
      <w:r w:rsidRPr="002A164F">
        <w:rPr>
          <w:rFonts w:ascii="Times New Roman" w:hAnsi="Times New Roman" w:cs="Times New Roman" w:hint="eastAsia"/>
          <w:color w:val="000000" w:themeColor="text1"/>
        </w:rPr>
        <w:t>三项</w:t>
      </w:r>
      <w:r w:rsidRPr="002A164F">
        <w:rPr>
          <w:rFonts w:ascii="Times New Roman" w:hAnsi="Times New Roman" w:cs="Times New Roman"/>
          <w:color w:val="000000" w:themeColor="text1"/>
        </w:rPr>
        <w:t>评价得分</w:t>
      </w:r>
      <w:r w:rsidRPr="002A164F">
        <w:rPr>
          <w:rFonts w:ascii="Times New Roman" w:hAnsi="Times New Roman" w:cs="Times New Roman" w:hint="eastAsia"/>
          <w:color w:val="000000" w:themeColor="text1"/>
        </w:rPr>
        <w:t>之和</w:t>
      </w:r>
      <w:r w:rsidRPr="002A164F">
        <w:rPr>
          <w:rFonts w:ascii="Times New Roman" w:hAnsi="Times New Roman" w:cs="Times New Roman"/>
          <w:color w:val="000000" w:themeColor="text1"/>
        </w:rPr>
        <w:t>不低于</w:t>
      </w:r>
      <w:r w:rsidRPr="002A164F">
        <w:rPr>
          <w:rFonts w:ascii="Times New Roman" w:hAnsi="Times New Roman" w:cs="Times New Roman" w:hint="eastAsia"/>
          <w:color w:val="000000" w:themeColor="text1"/>
        </w:rPr>
        <w:t>20</w:t>
      </w:r>
      <w:r w:rsidRPr="002A164F">
        <w:rPr>
          <w:rFonts w:ascii="Times New Roman" w:hAnsi="Times New Roman" w:cs="Times New Roman"/>
          <w:color w:val="000000" w:themeColor="text1"/>
        </w:rPr>
        <w:t>分</w:t>
      </w:r>
      <w:r w:rsidRPr="002A164F">
        <w:rPr>
          <w:rFonts w:ascii="Times New Roman" w:hAnsi="Times New Roman" w:cs="Times New Roman" w:hint="eastAsia"/>
          <w:color w:val="000000" w:themeColor="text1"/>
        </w:rPr>
        <w:t>，</w:t>
      </w:r>
      <w:r w:rsidRPr="002A164F">
        <w:rPr>
          <w:rFonts w:ascii="Times New Roman" w:hAnsi="Times New Roman" w:cs="Times New Roman"/>
          <w:color w:val="000000" w:themeColor="text1"/>
        </w:rPr>
        <w:t>管线分离评价得分不低于</w:t>
      </w:r>
      <w:r w:rsidRPr="002A164F">
        <w:rPr>
          <w:rFonts w:ascii="Times New Roman" w:hAnsi="Times New Roman" w:cs="Times New Roman" w:hint="eastAsia"/>
          <w:color w:val="000000" w:themeColor="text1"/>
        </w:rPr>
        <w:t>10</w:t>
      </w:r>
      <w:r w:rsidRPr="002A164F">
        <w:rPr>
          <w:rFonts w:ascii="Times New Roman" w:hAnsi="Times New Roman" w:cs="Times New Roman"/>
          <w:color w:val="000000" w:themeColor="text1"/>
        </w:rPr>
        <w:t>分；</w:t>
      </w:r>
      <w:bookmarkEnd w:id="65"/>
      <w:r w:rsidRPr="002A164F">
        <w:rPr>
          <w:rFonts w:ascii="Times New Roman" w:hAnsi="Times New Roman" w:cs="Times New Roman" w:hint="eastAsia"/>
          <w:color w:val="000000" w:themeColor="text1"/>
        </w:rPr>
        <w:t>集成卫生间评价得分不低于</w:t>
      </w:r>
      <w:r w:rsidRPr="002A164F">
        <w:rPr>
          <w:rFonts w:ascii="Times New Roman" w:hAnsi="Times New Roman" w:cs="Times New Roman" w:hint="eastAsia"/>
          <w:color w:val="000000" w:themeColor="text1"/>
        </w:rPr>
        <w:t>5</w:t>
      </w:r>
      <w:r w:rsidRPr="002A164F">
        <w:rPr>
          <w:rFonts w:ascii="Times New Roman" w:hAnsi="Times New Roman" w:cs="Times New Roman" w:hint="eastAsia"/>
          <w:color w:val="000000" w:themeColor="text1"/>
        </w:rPr>
        <w:t>分，集成厨房评价得分不低于</w:t>
      </w:r>
      <w:r w:rsidRPr="002A164F">
        <w:rPr>
          <w:rFonts w:ascii="Times New Roman" w:hAnsi="Times New Roman" w:cs="Times New Roman" w:hint="eastAsia"/>
          <w:color w:val="000000" w:themeColor="text1"/>
        </w:rPr>
        <w:t>5</w:t>
      </w:r>
      <w:r w:rsidRPr="002A164F">
        <w:rPr>
          <w:rFonts w:ascii="Times New Roman" w:hAnsi="Times New Roman" w:cs="Times New Roman" w:hint="eastAsia"/>
          <w:color w:val="000000" w:themeColor="text1"/>
        </w:rPr>
        <w:t>分；</w:t>
      </w:r>
    </w:p>
    <w:p w:rsidR="00B76074" w:rsidRPr="002A164F" w:rsidRDefault="002A164F" w:rsidP="002A164F">
      <w:pPr>
        <w:pStyle w:val="af3"/>
        <w:ind w:firstLine="360"/>
        <w:rPr>
          <w:rFonts w:ascii="Times New Roman" w:hAnsi="Times New Roman" w:cs="Times New Roman"/>
          <w:color w:val="000000" w:themeColor="text1"/>
        </w:rPr>
      </w:pPr>
      <w:r w:rsidRPr="002A164F">
        <w:rPr>
          <w:rFonts w:ascii="Times New Roman" w:hAnsi="Times New Roman" w:cs="Times New Roman"/>
          <w:bCs/>
          <w:color w:val="000000" w:themeColor="text1"/>
        </w:rPr>
        <w:t>4</w:t>
      </w:r>
      <w:r w:rsidRPr="002A164F">
        <w:rPr>
          <w:rFonts w:ascii="Times New Roman" w:hAnsi="Times New Roman" w:cs="Times New Roman" w:hint="eastAsia"/>
          <w:bCs/>
          <w:color w:val="000000" w:themeColor="text1"/>
        </w:rPr>
        <w:t xml:space="preserve">  </w:t>
      </w:r>
      <w:r w:rsidRPr="002A164F">
        <w:rPr>
          <w:rFonts w:ascii="Times New Roman" w:hAnsi="Times New Roman" w:cs="Times New Roman" w:hint="eastAsia"/>
          <w:snapToGrid w:val="0"/>
          <w:color w:val="000000" w:themeColor="text1"/>
        </w:rPr>
        <w:t>综合效果</w:t>
      </w:r>
      <w:r w:rsidRPr="002A164F">
        <w:rPr>
          <w:rFonts w:ascii="Times New Roman" w:hAnsi="Times New Roman" w:cs="Times New Roman" w:hint="eastAsia"/>
          <w:color w:val="000000" w:themeColor="text1"/>
        </w:rPr>
        <w:t>评价不低于</w:t>
      </w:r>
      <w:r w:rsidRPr="002A164F">
        <w:rPr>
          <w:rFonts w:ascii="Times New Roman" w:hAnsi="Times New Roman" w:cs="Times New Roman" w:hint="eastAsia"/>
          <w:color w:val="000000" w:themeColor="text1"/>
        </w:rPr>
        <w:t>35</w:t>
      </w:r>
      <w:r w:rsidRPr="002A164F">
        <w:rPr>
          <w:rFonts w:ascii="Times New Roman" w:hAnsi="Times New Roman" w:cs="Times New Roman" w:hint="eastAsia"/>
          <w:color w:val="000000" w:themeColor="text1"/>
        </w:rPr>
        <w:t>分；</w:t>
      </w:r>
    </w:p>
    <w:p w:rsidR="00B76074" w:rsidRPr="002A164F" w:rsidRDefault="002A164F" w:rsidP="002A164F">
      <w:pPr>
        <w:pStyle w:val="af3"/>
        <w:ind w:firstLine="360"/>
        <w:rPr>
          <w:rFonts w:ascii="Times New Roman" w:hAnsi="Times New Roman" w:cs="Times New Roman"/>
          <w:color w:val="000000" w:themeColor="text1"/>
        </w:rPr>
      </w:pPr>
      <w:r w:rsidRPr="002A164F">
        <w:rPr>
          <w:rFonts w:ascii="Times New Roman" w:hAnsi="Times New Roman" w:cs="Times New Roman" w:hint="eastAsia"/>
          <w:bCs/>
          <w:color w:val="000000" w:themeColor="text1"/>
        </w:rPr>
        <w:t>5</w:t>
      </w:r>
      <w:r w:rsidRPr="002A164F">
        <w:rPr>
          <w:rFonts w:ascii="Times New Roman" w:hAnsi="Times New Roman" w:cs="Times New Roman" w:hint="eastAsia"/>
          <w:color w:val="000000" w:themeColor="text1"/>
        </w:rPr>
        <w:t xml:space="preserve">  </w:t>
      </w:r>
      <w:r w:rsidRPr="002A164F">
        <w:rPr>
          <w:rFonts w:ascii="Times New Roman" w:hAnsi="Times New Roman" w:cs="Times New Roman" w:hint="eastAsia"/>
          <w:color w:val="000000" w:themeColor="text1"/>
        </w:rPr>
        <w:t>提高与创新评价不低于</w:t>
      </w:r>
      <w:r w:rsidRPr="002A164F">
        <w:rPr>
          <w:rFonts w:ascii="Times New Roman" w:hAnsi="Times New Roman" w:cs="Times New Roman" w:hint="eastAsia"/>
          <w:color w:val="000000" w:themeColor="text1"/>
        </w:rPr>
        <w:t>40</w:t>
      </w:r>
      <w:r w:rsidRPr="002A164F">
        <w:rPr>
          <w:rFonts w:ascii="Times New Roman" w:hAnsi="Times New Roman" w:cs="Times New Roman" w:hint="eastAsia"/>
          <w:color w:val="000000" w:themeColor="text1"/>
        </w:rPr>
        <w:t>分；</w:t>
      </w:r>
      <w:bookmarkStart w:id="66" w:name="_GoBack"/>
      <w:bookmarkEnd w:id="66"/>
    </w:p>
    <w:p w:rsidR="00B76074" w:rsidRPr="002A164F" w:rsidRDefault="002A164F" w:rsidP="002A164F">
      <w:pPr>
        <w:pStyle w:val="af3"/>
        <w:ind w:firstLine="360"/>
        <w:rPr>
          <w:rFonts w:ascii="Times New Roman" w:hAnsi="Times New Roman" w:cs="Times New Roman"/>
          <w:color w:val="000000" w:themeColor="text1"/>
        </w:rPr>
      </w:pPr>
      <w:bookmarkStart w:id="67" w:name="_Toc15821"/>
      <w:r w:rsidRPr="002A164F">
        <w:rPr>
          <w:rFonts w:ascii="Times New Roman" w:hAnsi="Times New Roman" w:cs="Times New Roman" w:hint="eastAsia"/>
          <w:bCs/>
          <w:color w:val="000000" w:themeColor="text1"/>
        </w:rPr>
        <w:t>6</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装配式</w:t>
      </w:r>
      <w:r w:rsidRPr="002A164F">
        <w:rPr>
          <w:rFonts w:ascii="Times New Roman" w:hAnsi="Times New Roman" w:cs="Times New Roman" w:hint="eastAsia"/>
          <w:color w:val="000000" w:themeColor="text1"/>
        </w:rPr>
        <w:t>内</w:t>
      </w:r>
      <w:r w:rsidRPr="002A164F">
        <w:rPr>
          <w:rFonts w:ascii="Times New Roman" w:hAnsi="Times New Roman" w:cs="Times New Roman"/>
          <w:color w:val="000000" w:themeColor="text1"/>
        </w:rPr>
        <w:t>装修综合评价分值不低于</w:t>
      </w:r>
      <w:r w:rsidRPr="002A164F">
        <w:rPr>
          <w:rFonts w:ascii="Times New Roman" w:hAnsi="Times New Roman" w:cs="Times New Roman"/>
          <w:color w:val="000000" w:themeColor="text1"/>
        </w:rPr>
        <w:t>50</w:t>
      </w:r>
      <w:r w:rsidRPr="002A164F">
        <w:rPr>
          <w:rFonts w:ascii="Times New Roman" w:hAnsi="Times New Roman" w:cs="Times New Roman"/>
          <w:color w:val="000000" w:themeColor="text1"/>
        </w:rPr>
        <w:t>分</w:t>
      </w:r>
      <w:bookmarkEnd w:id="67"/>
      <w:r w:rsidRPr="002A164F">
        <w:rPr>
          <w:rFonts w:ascii="Times New Roman" w:hAnsi="Times New Roman" w:cs="Times New Roman"/>
          <w:color w:val="000000" w:themeColor="text1"/>
        </w:rPr>
        <w:t>。</w:t>
      </w:r>
    </w:p>
    <w:p w:rsidR="00B76074" w:rsidRPr="002A164F" w:rsidRDefault="002A164F">
      <w:pPr>
        <w:pStyle w:val="af3"/>
        <w:ind w:firstLineChars="0" w:firstLine="0"/>
        <w:rPr>
          <w:rFonts w:ascii="Times New Roman" w:hAnsi="Times New Roman" w:cs="Times New Roman"/>
          <w:color w:val="000000" w:themeColor="text1"/>
        </w:rPr>
      </w:pPr>
      <w:bookmarkStart w:id="68" w:name="_Toc4986"/>
      <w:r w:rsidRPr="002A164F">
        <w:rPr>
          <w:rFonts w:ascii="Times New Roman" w:hAnsi="Times New Roman" w:cs="Times New Roman"/>
          <w:bCs/>
          <w:snapToGrid w:val="0"/>
          <w:color w:val="000000" w:themeColor="text1"/>
        </w:rPr>
        <w:t>9.2.2</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装配式</w:t>
      </w:r>
      <w:r w:rsidRPr="002A164F">
        <w:rPr>
          <w:rFonts w:ascii="Times New Roman" w:hAnsi="Times New Roman" w:cs="Times New Roman" w:hint="eastAsia"/>
          <w:bCs/>
          <w:snapToGrid w:val="0"/>
          <w:color w:val="000000" w:themeColor="text1"/>
        </w:rPr>
        <w:t>内</w:t>
      </w:r>
      <w:r w:rsidRPr="002A164F">
        <w:rPr>
          <w:rFonts w:ascii="Times New Roman" w:hAnsi="Times New Roman" w:cs="Times New Roman"/>
          <w:color w:val="000000" w:themeColor="text1"/>
        </w:rPr>
        <w:t>装修的等级评价应划分为基本级、一星级、二星级、三星级，并应符合下列规定：</w:t>
      </w:r>
      <w:bookmarkEnd w:id="68"/>
    </w:p>
    <w:p w:rsidR="00B76074" w:rsidRPr="002A164F" w:rsidRDefault="002A164F" w:rsidP="002A164F">
      <w:pPr>
        <w:pStyle w:val="af3"/>
        <w:ind w:firstLine="360"/>
        <w:rPr>
          <w:rFonts w:ascii="Times New Roman" w:hAnsi="Times New Roman" w:cs="Times New Roman"/>
          <w:color w:val="000000" w:themeColor="text1"/>
        </w:rPr>
      </w:pPr>
      <w:r w:rsidRPr="002A164F">
        <w:rPr>
          <w:rFonts w:ascii="Times New Roman" w:hAnsi="Times New Roman" w:cs="Times New Roman"/>
          <w:bCs/>
          <w:color w:val="000000" w:themeColor="text1"/>
        </w:rPr>
        <w:t>1</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当满足全部控制项要求时，综合评价分值为</w:t>
      </w:r>
      <w:r w:rsidRPr="002A164F">
        <w:rPr>
          <w:rFonts w:ascii="Arial" w:hAnsi="Arial" w:cs="Arial"/>
          <w:color w:val="000000" w:themeColor="text1"/>
        </w:rPr>
        <w:t>≥</w:t>
      </w:r>
      <w:r w:rsidRPr="002A164F">
        <w:rPr>
          <w:rFonts w:ascii="Times New Roman" w:hAnsi="Times New Roman" w:cs="Times New Roman" w:hint="eastAsia"/>
          <w:color w:val="000000" w:themeColor="text1"/>
        </w:rPr>
        <w:t>60</w:t>
      </w:r>
      <w:r w:rsidRPr="002A164F">
        <w:rPr>
          <w:rFonts w:ascii="Times New Roman" w:hAnsi="Times New Roman" w:cs="Times New Roman" w:hint="eastAsia"/>
          <w:color w:val="000000" w:themeColor="text1"/>
        </w:rPr>
        <w:t>，</w:t>
      </w:r>
      <w:r w:rsidRPr="002A164F">
        <w:rPr>
          <w:rFonts w:ascii="Times New Roman" w:hAnsi="Times New Roman" w:cs="Times New Roman" w:hint="eastAsia"/>
          <w:color w:val="000000" w:themeColor="text1"/>
        </w:rPr>
        <w:t>&lt;70</w:t>
      </w:r>
      <w:r w:rsidRPr="002A164F">
        <w:rPr>
          <w:rFonts w:ascii="Times New Roman" w:hAnsi="Times New Roman" w:cs="Times New Roman"/>
          <w:color w:val="000000" w:themeColor="text1"/>
        </w:rPr>
        <w:t>时</w:t>
      </w:r>
      <w:r w:rsidRPr="002A164F">
        <w:rPr>
          <w:rFonts w:ascii="Times New Roman" w:hAnsi="Times New Roman" w:cs="Times New Roman" w:hint="eastAsia"/>
          <w:color w:val="000000" w:themeColor="text1"/>
        </w:rPr>
        <w:t>，</w:t>
      </w:r>
      <w:r w:rsidRPr="002A164F">
        <w:rPr>
          <w:rFonts w:ascii="Times New Roman" w:hAnsi="Times New Roman" w:cs="Times New Roman"/>
          <w:color w:val="000000" w:themeColor="text1"/>
        </w:rPr>
        <w:t>评为基本级；</w:t>
      </w:r>
    </w:p>
    <w:p w:rsidR="00B76074" w:rsidRPr="002A164F" w:rsidRDefault="002A164F" w:rsidP="002A164F">
      <w:pPr>
        <w:pStyle w:val="af3"/>
        <w:ind w:firstLine="360"/>
        <w:rPr>
          <w:rFonts w:ascii="Times New Roman" w:hAnsi="Times New Roman" w:cs="Times New Roman"/>
          <w:color w:val="000000" w:themeColor="text1"/>
        </w:rPr>
      </w:pPr>
      <w:bookmarkStart w:id="69" w:name="_Toc26807"/>
      <w:bookmarkStart w:id="70" w:name="_Toc22721"/>
      <w:bookmarkStart w:id="71" w:name="_Toc2761"/>
      <w:bookmarkStart w:id="72" w:name="_Toc28105"/>
      <w:bookmarkStart w:id="73" w:name="_Toc10742"/>
      <w:bookmarkStart w:id="74" w:name="_Toc30066"/>
      <w:bookmarkStart w:id="75" w:name="_Toc21946"/>
      <w:bookmarkStart w:id="76" w:name="_Toc16462"/>
      <w:r w:rsidRPr="002A164F">
        <w:rPr>
          <w:rFonts w:ascii="Times New Roman" w:hAnsi="Times New Roman" w:cs="Times New Roman"/>
          <w:bCs/>
          <w:color w:val="000000" w:themeColor="text1"/>
        </w:rPr>
        <w:t>2</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当满足全部控制项要求时，综合评价分值为</w:t>
      </w:r>
      <w:r w:rsidRPr="002A164F">
        <w:rPr>
          <w:rFonts w:ascii="Arial" w:hAnsi="Arial" w:cs="Arial"/>
          <w:color w:val="000000" w:themeColor="text1"/>
        </w:rPr>
        <w:t>≥</w:t>
      </w:r>
      <w:r w:rsidRPr="002A164F">
        <w:rPr>
          <w:rFonts w:ascii="Times New Roman" w:hAnsi="Times New Roman" w:cs="Times New Roman" w:hint="eastAsia"/>
          <w:color w:val="000000" w:themeColor="text1"/>
        </w:rPr>
        <w:t>70</w:t>
      </w:r>
      <w:r w:rsidRPr="002A164F">
        <w:rPr>
          <w:rFonts w:ascii="Times New Roman" w:hAnsi="Times New Roman" w:cs="Times New Roman" w:hint="eastAsia"/>
          <w:color w:val="000000" w:themeColor="text1"/>
        </w:rPr>
        <w:t>，</w:t>
      </w:r>
      <w:r w:rsidRPr="002A164F">
        <w:rPr>
          <w:rFonts w:ascii="Times New Roman" w:hAnsi="Times New Roman" w:cs="Times New Roman" w:hint="eastAsia"/>
          <w:color w:val="000000" w:themeColor="text1"/>
        </w:rPr>
        <w:t>&lt;80</w:t>
      </w:r>
      <w:r w:rsidRPr="002A164F">
        <w:rPr>
          <w:rFonts w:ascii="Times New Roman" w:hAnsi="Times New Roman" w:cs="Times New Roman"/>
          <w:color w:val="000000" w:themeColor="text1"/>
        </w:rPr>
        <w:t>时，评价为一星级；</w:t>
      </w:r>
      <w:bookmarkEnd w:id="69"/>
      <w:bookmarkEnd w:id="70"/>
      <w:bookmarkEnd w:id="71"/>
      <w:bookmarkEnd w:id="72"/>
      <w:bookmarkEnd w:id="73"/>
      <w:bookmarkEnd w:id="74"/>
      <w:bookmarkEnd w:id="75"/>
      <w:bookmarkEnd w:id="76"/>
    </w:p>
    <w:p w:rsidR="00B76074" w:rsidRPr="002A164F" w:rsidRDefault="002A164F" w:rsidP="002A164F">
      <w:pPr>
        <w:pStyle w:val="af3"/>
        <w:ind w:firstLine="360"/>
        <w:rPr>
          <w:rFonts w:ascii="Times New Roman" w:hAnsi="Times New Roman" w:cs="Times New Roman"/>
          <w:color w:val="000000" w:themeColor="text1"/>
        </w:rPr>
      </w:pPr>
      <w:bookmarkStart w:id="77" w:name="_Toc2966"/>
      <w:bookmarkStart w:id="78" w:name="_Toc22087"/>
      <w:bookmarkStart w:id="79" w:name="_Toc10339"/>
      <w:bookmarkStart w:id="80" w:name="_Toc24932"/>
      <w:bookmarkStart w:id="81" w:name="_Toc31085"/>
      <w:bookmarkStart w:id="82" w:name="_Toc9568"/>
      <w:bookmarkStart w:id="83" w:name="_Toc16705"/>
      <w:bookmarkStart w:id="84" w:name="_Toc19736"/>
      <w:r w:rsidRPr="002A164F">
        <w:rPr>
          <w:rFonts w:ascii="Times New Roman" w:hAnsi="Times New Roman" w:cs="Times New Roman"/>
          <w:bCs/>
          <w:color w:val="000000" w:themeColor="text1"/>
        </w:rPr>
        <w:t>3</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当满足全部控制项要求时，综合评价分值为</w:t>
      </w:r>
      <w:r w:rsidRPr="002A164F">
        <w:rPr>
          <w:rFonts w:ascii="Arial" w:hAnsi="Arial" w:cs="Arial"/>
          <w:color w:val="000000" w:themeColor="text1"/>
        </w:rPr>
        <w:t>≥</w:t>
      </w:r>
      <w:r w:rsidRPr="002A164F">
        <w:rPr>
          <w:rFonts w:ascii="Times New Roman" w:hAnsi="Times New Roman" w:cs="Times New Roman" w:hint="eastAsia"/>
          <w:color w:val="000000" w:themeColor="text1"/>
        </w:rPr>
        <w:t>80</w:t>
      </w:r>
      <w:r w:rsidRPr="002A164F">
        <w:rPr>
          <w:rFonts w:ascii="Times New Roman" w:hAnsi="Times New Roman" w:cs="Times New Roman" w:hint="eastAsia"/>
          <w:color w:val="000000" w:themeColor="text1"/>
        </w:rPr>
        <w:t>，</w:t>
      </w:r>
      <w:r w:rsidRPr="002A164F">
        <w:rPr>
          <w:rFonts w:ascii="Times New Roman" w:hAnsi="Times New Roman" w:cs="Times New Roman" w:hint="eastAsia"/>
          <w:color w:val="000000" w:themeColor="text1"/>
        </w:rPr>
        <w:t>&lt;90</w:t>
      </w:r>
      <w:r w:rsidRPr="002A164F">
        <w:rPr>
          <w:rFonts w:ascii="Times New Roman" w:hAnsi="Times New Roman" w:cs="Times New Roman"/>
          <w:color w:val="000000" w:themeColor="text1"/>
        </w:rPr>
        <w:t>时，评价为二星级；</w:t>
      </w:r>
      <w:bookmarkEnd w:id="77"/>
      <w:bookmarkEnd w:id="78"/>
      <w:bookmarkEnd w:id="79"/>
      <w:bookmarkEnd w:id="80"/>
      <w:bookmarkEnd w:id="81"/>
      <w:bookmarkEnd w:id="82"/>
      <w:bookmarkEnd w:id="83"/>
      <w:bookmarkEnd w:id="84"/>
    </w:p>
    <w:p w:rsidR="00B76074" w:rsidRPr="002A164F" w:rsidRDefault="002A164F" w:rsidP="002A164F">
      <w:pPr>
        <w:pStyle w:val="af3"/>
        <w:ind w:firstLine="360"/>
        <w:rPr>
          <w:rFonts w:ascii="Times New Roman" w:hAnsi="Times New Roman" w:cs="Times New Roman"/>
          <w:color w:val="000000" w:themeColor="text1"/>
        </w:rPr>
      </w:pPr>
      <w:bookmarkStart w:id="85" w:name="_Toc15695"/>
      <w:bookmarkStart w:id="86" w:name="_Toc15548"/>
      <w:bookmarkStart w:id="87" w:name="_Toc6137"/>
      <w:bookmarkStart w:id="88" w:name="_Toc27726"/>
      <w:bookmarkStart w:id="89" w:name="_Toc29277"/>
      <w:bookmarkStart w:id="90" w:name="_Toc29975"/>
      <w:bookmarkStart w:id="91" w:name="_Toc16993"/>
      <w:bookmarkStart w:id="92" w:name="_Toc22220"/>
      <w:r w:rsidRPr="002A164F">
        <w:rPr>
          <w:rFonts w:ascii="Times New Roman" w:hAnsi="Times New Roman" w:cs="Times New Roman"/>
          <w:bCs/>
          <w:color w:val="000000" w:themeColor="text1"/>
        </w:rPr>
        <w:t>4</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当满足全部控制项要求时，综合评价分值为</w:t>
      </w:r>
      <w:r w:rsidRPr="002A164F">
        <w:rPr>
          <w:rFonts w:ascii="Arial" w:hAnsi="Arial" w:cs="Arial"/>
          <w:color w:val="000000" w:themeColor="text1"/>
        </w:rPr>
        <w:t>≥</w:t>
      </w:r>
      <w:r w:rsidRPr="002A164F">
        <w:rPr>
          <w:rFonts w:ascii="Times New Roman" w:hAnsi="Times New Roman" w:cs="Times New Roman" w:hint="eastAsia"/>
          <w:color w:val="000000" w:themeColor="text1"/>
        </w:rPr>
        <w:t>90</w:t>
      </w:r>
      <w:r w:rsidRPr="002A164F">
        <w:rPr>
          <w:rFonts w:ascii="Times New Roman" w:hAnsi="Times New Roman" w:cs="Times New Roman"/>
          <w:color w:val="000000" w:themeColor="text1"/>
        </w:rPr>
        <w:t>时，评价为三星级。</w:t>
      </w:r>
      <w:bookmarkEnd w:id="85"/>
      <w:bookmarkEnd w:id="86"/>
      <w:bookmarkEnd w:id="87"/>
      <w:bookmarkEnd w:id="88"/>
      <w:bookmarkEnd w:id="89"/>
      <w:bookmarkEnd w:id="90"/>
      <w:bookmarkEnd w:id="91"/>
      <w:bookmarkEnd w:id="92"/>
    </w:p>
    <w:p w:rsidR="00B76074" w:rsidRPr="002A164F" w:rsidRDefault="00B76074">
      <w:pPr>
        <w:pStyle w:val="af3"/>
        <w:ind w:firstLine="360"/>
        <w:rPr>
          <w:rFonts w:ascii="Times New Roman" w:hAnsi="Times New Roman" w:cs="Times New Roman"/>
          <w:color w:val="000000" w:themeColor="text1"/>
        </w:rPr>
      </w:pPr>
    </w:p>
    <w:p w:rsidR="00B76074" w:rsidRPr="002A164F" w:rsidRDefault="002A164F">
      <w:pPr>
        <w:pStyle w:val="a5"/>
        <w:adjustRightInd w:val="0"/>
        <w:snapToGrid w:val="0"/>
        <w:spacing w:line="360" w:lineRule="auto"/>
        <w:ind w:left="0" w:firstLine="643"/>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hint="eastAsia"/>
          <w:bCs/>
          <w:color w:val="000000" w:themeColor="text1"/>
          <w:kern w:val="2"/>
          <w:sz w:val="32"/>
          <w:szCs w:val="32"/>
          <w:lang w:eastAsia="zh-CN"/>
        </w:rPr>
        <w:lastRenderedPageBreak/>
        <w:br w:type="page"/>
      </w:r>
      <w:bookmarkStart w:id="93" w:name="_Toc12979"/>
      <w:bookmarkStart w:id="94" w:name="_Toc2861"/>
      <w:bookmarkStart w:id="95" w:name="_Toc20542"/>
      <w:bookmarkStart w:id="96" w:name="_Toc24043"/>
    </w:p>
    <w:p w:rsidR="00B76074" w:rsidRPr="002A164F" w:rsidRDefault="002A164F">
      <w:pPr>
        <w:tabs>
          <w:tab w:val="left" w:pos="984"/>
        </w:tabs>
        <w:spacing w:line="360" w:lineRule="auto"/>
        <w:jc w:val="center"/>
        <w:outlineLvl w:val="0"/>
        <w:rPr>
          <w:rFonts w:asciiTheme="minorEastAsia" w:eastAsiaTheme="minorEastAsia" w:hAnsiTheme="minorEastAsia"/>
          <w:color w:val="000000" w:themeColor="text1"/>
          <w:spacing w:val="-3"/>
          <w:sz w:val="32"/>
          <w:szCs w:val="32"/>
          <w:lang w:eastAsia="zh-CN"/>
        </w:rPr>
      </w:pPr>
      <w:bookmarkStart w:id="97" w:name="_Toc154608215"/>
      <w:bookmarkEnd w:id="93"/>
      <w:bookmarkEnd w:id="94"/>
      <w:bookmarkEnd w:id="95"/>
      <w:bookmarkEnd w:id="96"/>
      <w:r w:rsidRPr="002A164F">
        <w:rPr>
          <w:rFonts w:asciiTheme="minorEastAsia" w:eastAsiaTheme="minorEastAsia" w:hAnsiTheme="minorEastAsia" w:hint="eastAsia"/>
          <w:color w:val="000000" w:themeColor="text1"/>
          <w:spacing w:val="-3"/>
          <w:sz w:val="32"/>
          <w:szCs w:val="32"/>
          <w:lang w:eastAsia="zh-CN"/>
        </w:rPr>
        <w:lastRenderedPageBreak/>
        <w:t>本标准用词说明</w:t>
      </w:r>
      <w:bookmarkEnd w:id="97"/>
    </w:p>
    <w:p w:rsidR="00B76074" w:rsidRPr="002A164F" w:rsidRDefault="00B76074">
      <w:pPr>
        <w:spacing w:line="360" w:lineRule="auto"/>
        <w:rPr>
          <w:color w:val="000000" w:themeColor="text1"/>
          <w:spacing w:val="-3"/>
          <w:sz w:val="24"/>
          <w:szCs w:val="24"/>
          <w:lang w:eastAsia="zh-CN"/>
        </w:rPr>
      </w:pPr>
    </w:p>
    <w:p w:rsidR="00B76074" w:rsidRPr="002A164F" w:rsidRDefault="002A164F">
      <w:pPr>
        <w:spacing w:line="360" w:lineRule="auto"/>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1</w:t>
      </w:r>
      <w:r w:rsidRPr="002A164F">
        <w:rPr>
          <w:color w:val="000000" w:themeColor="text1"/>
          <w:spacing w:val="-3"/>
          <w:sz w:val="24"/>
          <w:szCs w:val="24"/>
          <w:lang w:eastAsia="zh-CN"/>
        </w:rPr>
        <w:tab/>
        <w:t>为便于在执行本标准条文时区别对待，对要求严格程度不同的用词说明如下：</w:t>
      </w:r>
    </w:p>
    <w:p w:rsidR="00B76074" w:rsidRPr="002A164F" w:rsidRDefault="002A164F" w:rsidP="002A164F">
      <w:pPr>
        <w:spacing w:line="360" w:lineRule="auto"/>
        <w:ind w:firstLineChars="200" w:firstLine="480"/>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1</w:t>
      </w:r>
      <w:r w:rsidRPr="002A164F">
        <w:rPr>
          <w:rFonts w:ascii="Times New Roman" w:hAnsi="Times New Roman" w:cs="Times New Roman"/>
          <w:bCs/>
          <w:snapToGrid w:val="0"/>
          <w:color w:val="000000" w:themeColor="text1"/>
          <w:sz w:val="24"/>
          <w:szCs w:val="24"/>
          <w:lang w:eastAsia="zh-CN"/>
        </w:rPr>
        <w:t>）</w:t>
      </w:r>
      <w:r w:rsidRPr="002A164F">
        <w:rPr>
          <w:color w:val="000000" w:themeColor="text1"/>
          <w:spacing w:val="-3"/>
          <w:sz w:val="24"/>
          <w:szCs w:val="24"/>
          <w:lang w:eastAsia="zh-CN"/>
        </w:rPr>
        <w:t>表示很严格，非这样做不可的：</w:t>
      </w:r>
    </w:p>
    <w:p w:rsidR="00B76074" w:rsidRPr="002A164F" w:rsidRDefault="002A164F" w:rsidP="002A164F">
      <w:pPr>
        <w:spacing w:line="360" w:lineRule="auto"/>
        <w:ind w:firstLineChars="329" w:firstLine="780"/>
        <w:rPr>
          <w:color w:val="000000" w:themeColor="text1"/>
          <w:spacing w:val="-3"/>
          <w:sz w:val="24"/>
          <w:szCs w:val="24"/>
          <w:lang w:eastAsia="zh-CN"/>
        </w:rPr>
      </w:pPr>
      <w:r w:rsidRPr="002A164F">
        <w:rPr>
          <w:rFonts w:hint="eastAsia"/>
          <w:color w:val="000000" w:themeColor="text1"/>
          <w:spacing w:val="-3"/>
          <w:sz w:val="24"/>
          <w:szCs w:val="24"/>
          <w:lang w:eastAsia="zh-CN"/>
        </w:rPr>
        <w:t>正面词采用“必须”，反面词采用“严禁”；</w:t>
      </w:r>
    </w:p>
    <w:p w:rsidR="00B76074" w:rsidRPr="002A164F" w:rsidRDefault="002A164F" w:rsidP="002A164F">
      <w:pPr>
        <w:spacing w:line="360" w:lineRule="auto"/>
        <w:ind w:firstLineChars="200" w:firstLine="480"/>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2</w:t>
      </w:r>
      <w:r w:rsidRPr="002A164F">
        <w:rPr>
          <w:rFonts w:ascii="Times New Roman" w:hAnsi="Times New Roman" w:cs="Times New Roman"/>
          <w:bCs/>
          <w:snapToGrid w:val="0"/>
          <w:color w:val="000000" w:themeColor="text1"/>
          <w:sz w:val="24"/>
          <w:szCs w:val="24"/>
          <w:lang w:eastAsia="zh-CN"/>
        </w:rPr>
        <w:t>）</w:t>
      </w:r>
      <w:r w:rsidRPr="002A164F">
        <w:rPr>
          <w:color w:val="000000" w:themeColor="text1"/>
          <w:spacing w:val="-3"/>
          <w:sz w:val="24"/>
          <w:szCs w:val="24"/>
          <w:lang w:eastAsia="zh-CN"/>
        </w:rPr>
        <w:t>表示严格，在正常情况下均应这样做的：</w:t>
      </w:r>
    </w:p>
    <w:p w:rsidR="00B76074" w:rsidRPr="002A164F" w:rsidRDefault="002A164F" w:rsidP="002A164F">
      <w:pPr>
        <w:spacing w:line="360" w:lineRule="auto"/>
        <w:ind w:firstLineChars="329" w:firstLine="780"/>
        <w:rPr>
          <w:color w:val="000000" w:themeColor="text1"/>
          <w:spacing w:val="-3"/>
          <w:sz w:val="24"/>
          <w:szCs w:val="24"/>
          <w:lang w:eastAsia="zh-CN"/>
        </w:rPr>
      </w:pPr>
      <w:r w:rsidRPr="002A164F">
        <w:rPr>
          <w:rFonts w:hint="eastAsia"/>
          <w:color w:val="000000" w:themeColor="text1"/>
          <w:spacing w:val="-3"/>
          <w:sz w:val="24"/>
          <w:szCs w:val="24"/>
          <w:lang w:eastAsia="zh-CN"/>
        </w:rPr>
        <w:t>正面词采用“应”，反面词采用“不应”或“不得”；</w:t>
      </w:r>
    </w:p>
    <w:p w:rsidR="00B76074" w:rsidRPr="002A164F" w:rsidRDefault="002A164F" w:rsidP="002A164F">
      <w:pPr>
        <w:spacing w:line="360" w:lineRule="auto"/>
        <w:ind w:firstLineChars="200" w:firstLine="480"/>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3</w:t>
      </w:r>
      <w:r w:rsidRPr="002A164F">
        <w:rPr>
          <w:rFonts w:ascii="Times New Roman" w:hAnsi="Times New Roman" w:cs="Times New Roman"/>
          <w:bCs/>
          <w:snapToGrid w:val="0"/>
          <w:color w:val="000000" w:themeColor="text1"/>
          <w:sz w:val="24"/>
          <w:szCs w:val="24"/>
          <w:lang w:eastAsia="zh-CN"/>
        </w:rPr>
        <w:t>）</w:t>
      </w:r>
      <w:r w:rsidRPr="002A164F">
        <w:rPr>
          <w:color w:val="000000" w:themeColor="text1"/>
          <w:spacing w:val="-3"/>
          <w:sz w:val="24"/>
          <w:szCs w:val="24"/>
          <w:lang w:eastAsia="zh-CN"/>
        </w:rPr>
        <w:t>表示允许稍有选择，在条件允许时首先</w:t>
      </w:r>
      <w:r w:rsidRPr="002A164F">
        <w:rPr>
          <w:rFonts w:hint="eastAsia"/>
          <w:snapToGrid w:val="0"/>
          <w:color w:val="000000" w:themeColor="text1"/>
          <w:sz w:val="24"/>
          <w:szCs w:val="24"/>
          <w:lang w:eastAsia="zh-CN"/>
        </w:rPr>
        <w:t>应</w:t>
      </w:r>
      <w:r w:rsidRPr="002A164F">
        <w:rPr>
          <w:color w:val="000000" w:themeColor="text1"/>
          <w:spacing w:val="-3"/>
          <w:sz w:val="24"/>
          <w:szCs w:val="24"/>
          <w:lang w:eastAsia="zh-CN"/>
        </w:rPr>
        <w:t xml:space="preserve">这样做的： </w:t>
      </w:r>
    </w:p>
    <w:p w:rsidR="00B76074" w:rsidRPr="002A164F" w:rsidRDefault="002A164F" w:rsidP="002A164F">
      <w:pPr>
        <w:spacing w:line="360" w:lineRule="auto"/>
        <w:ind w:firstLineChars="329" w:firstLine="780"/>
        <w:rPr>
          <w:color w:val="000000" w:themeColor="text1"/>
          <w:spacing w:val="-3"/>
          <w:sz w:val="24"/>
          <w:szCs w:val="24"/>
          <w:lang w:eastAsia="zh-CN"/>
        </w:rPr>
      </w:pPr>
      <w:r w:rsidRPr="002A164F">
        <w:rPr>
          <w:color w:val="000000" w:themeColor="text1"/>
          <w:spacing w:val="-3"/>
          <w:sz w:val="24"/>
          <w:szCs w:val="24"/>
          <w:lang w:eastAsia="zh-CN"/>
        </w:rPr>
        <w:t>正面词采用“宜”，反面词采用“不宜”；</w:t>
      </w:r>
    </w:p>
    <w:p w:rsidR="00B76074" w:rsidRPr="002A164F" w:rsidRDefault="002A164F" w:rsidP="002A164F">
      <w:pPr>
        <w:spacing w:line="360" w:lineRule="auto"/>
        <w:ind w:firstLineChars="200" w:firstLine="480"/>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4</w:t>
      </w:r>
      <w:r w:rsidRPr="002A164F">
        <w:rPr>
          <w:rFonts w:ascii="Times New Roman" w:hAnsi="Times New Roman" w:cs="Times New Roman"/>
          <w:bCs/>
          <w:snapToGrid w:val="0"/>
          <w:color w:val="000000" w:themeColor="text1"/>
          <w:sz w:val="24"/>
          <w:szCs w:val="24"/>
          <w:lang w:eastAsia="zh-CN"/>
        </w:rPr>
        <w:t>）</w:t>
      </w:r>
      <w:r w:rsidRPr="002A164F">
        <w:rPr>
          <w:color w:val="000000" w:themeColor="text1"/>
          <w:spacing w:val="-3"/>
          <w:sz w:val="24"/>
          <w:szCs w:val="24"/>
          <w:lang w:eastAsia="zh-CN"/>
        </w:rPr>
        <w:t>表示有选择，在一定条件下可以这样做的，采用“可”。</w:t>
      </w:r>
    </w:p>
    <w:p w:rsidR="00B76074" w:rsidRPr="002A164F" w:rsidRDefault="002A164F">
      <w:pPr>
        <w:spacing w:line="360" w:lineRule="auto"/>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2</w:t>
      </w:r>
      <w:r w:rsidRPr="002A164F">
        <w:rPr>
          <w:color w:val="000000" w:themeColor="text1"/>
          <w:spacing w:val="-3"/>
          <w:sz w:val="24"/>
          <w:szCs w:val="24"/>
          <w:lang w:eastAsia="zh-CN"/>
        </w:rPr>
        <w:tab/>
        <w:t>条文中指</w:t>
      </w:r>
      <w:r w:rsidRPr="002A164F">
        <w:rPr>
          <w:rFonts w:hint="eastAsia"/>
          <w:color w:val="000000" w:themeColor="text1"/>
          <w:spacing w:val="-3"/>
          <w:sz w:val="24"/>
          <w:szCs w:val="24"/>
          <w:lang w:eastAsia="zh-CN"/>
        </w:rPr>
        <w:t>明</w:t>
      </w:r>
      <w:r w:rsidRPr="002A164F">
        <w:rPr>
          <w:color w:val="000000" w:themeColor="text1"/>
          <w:spacing w:val="-3"/>
          <w:sz w:val="24"/>
          <w:szCs w:val="24"/>
          <w:lang w:eastAsia="zh-CN"/>
        </w:rPr>
        <w:t>应按其他有关标准执行</w:t>
      </w:r>
      <w:r w:rsidRPr="002A164F">
        <w:rPr>
          <w:rFonts w:hint="eastAsia"/>
          <w:color w:val="000000" w:themeColor="text1"/>
          <w:spacing w:val="-3"/>
          <w:sz w:val="24"/>
          <w:szCs w:val="24"/>
          <w:lang w:eastAsia="zh-CN"/>
        </w:rPr>
        <w:t>的</w:t>
      </w:r>
      <w:r w:rsidRPr="002A164F">
        <w:rPr>
          <w:color w:val="000000" w:themeColor="text1"/>
          <w:spacing w:val="-3"/>
          <w:sz w:val="24"/>
          <w:szCs w:val="24"/>
          <w:lang w:eastAsia="zh-CN"/>
        </w:rPr>
        <w:t>写法为：“应符合……的规定”或“应按……执行”。</w:t>
      </w:r>
    </w:p>
    <w:p w:rsidR="00B76074" w:rsidRPr="002A164F" w:rsidRDefault="002A164F">
      <w:pPr>
        <w:rPr>
          <w:color w:val="000000" w:themeColor="text1"/>
          <w:spacing w:val="-3"/>
          <w:sz w:val="24"/>
          <w:szCs w:val="24"/>
          <w:lang w:eastAsia="zh-CN"/>
        </w:rPr>
      </w:pPr>
      <w:r w:rsidRPr="002A164F">
        <w:rPr>
          <w:color w:val="000000" w:themeColor="text1"/>
          <w:spacing w:val="-3"/>
          <w:sz w:val="24"/>
          <w:szCs w:val="24"/>
          <w:lang w:eastAsia="zh-CN"/>
        </w:rPr>
        <w:br w:type="page"/>
      </w:r>
    </w:p>
    <w:p w:rsidR="00B76074" w:rsidRPr="002A164F" w:rsidRDefault="002A164F">
      <w:pPr>
        <w:tabs>
          <w:tab w:val="left" w:pos="984"/>
        </w:tabs>
        <w:spacing w:line="360" w:lineRule="auto"/>
        <w:jc w:val="center"/>
        <w:outlineLvl w:val="0"/>
        <w:rPr>
          <w:rFonts w:asciiTheme="minorEastAsia" w:eastAsiaTheme="minorEastAsia" w:hAnsiTheme="minorEastAsia"/>
          <w:color w:val="000000" w:themeColor="text1"/>
          <w:spacing w:val="-3"/>
          <w:sz w:val="32"/>
          <w:szCs w:val="32"/>
          <w:lang w:eastAsia="zh-CN"/>
        </w:rPr>
      </w:pPr>
      <w:bookmarkStart w:id="98" w:name="_Toc21280"/>
      <w:bookmarkStart w:id="99" w:name="_Toc10824"/>
      <w:bookmarkStart w:id="100" w:name="_Toc9425"/>
      <w:bookmarkStart w:id="101" w:name="_Toc154608216"/>
      <w:bookmarkStart w:id="102" w:name="_Toc3154"/>
      <w:r w:rsidRPr="002A164F">
        <w:rPr>
          <w:rFonts w:asciiTheme="minorEastAsia" w:eastAsiaTheme="minorEastAsia" w:hAnsiTheme="minorEastAsia" w:hint="eastAsia"/>
          <w:color w:val="000000" w:themeColor="text1"/>
          <w:spacing w:val="-3"/>
          <w:sz w:val="32"/>
          <w:szCs w:val="32"/>
          <w:lang w:eastAsia="zh-CN"/>
        </w:rPr>
        <w:lastRenderedPageBreak/>
        <w:t>引用标准名录</w:t>
      </w:r>
      <w:bookmarkEnd w:id="98"/>
      <w:bookmarkEnd w:id="99"/>
      <w:bookmarkEnd w:id="100"/>
      <w:bookmarkEnd w:id="101"/>
      <w:bookmarkEnd w:id="102"/>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1</w:t>
      </w:r>
      <w:r w:rsidRPr="002A164F">
        <w:rPr>
          <w:rFonts w:ascii="Times New Roman" w:hAnsi="Times New Roman" w:cs="Times New Roman" w:hint="eastAsia"/>
          <w:color w:val="000000" w:themeColor="text1"/>
          <w:spacing w:val="-3"/>
          <w:sz w:val="24"/>
          <w:szCs w:val="24"/>
          <w:lang w:eastAsia="zh-CN"/>
        </w:rPr>
        <w:t>《民用建筑通用规范》</w:t>
      </w:r>
      <w:r w:rsidRPr="002A164F">
        <w:rPr>
          <w:rFonts w:ascii="Times New Roman" w:hAnsi="Times New Roman" w:cs="Times New Roman" w:hint="eastAsia"/>
          <w:color w:val="000000" w:themeColor="text1"/>
          <w:spacing w:val="-3"/>
          <w:sz w:val="24"/>
          <w:szCs w:val="24"/>
          <w:lang w:eastAsia="zh-CN"/>
        </w:rPr>
        <w:t>GB 55031</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2</w:t>
      </w:r>
      <w:r w:rsidRPr="002A164F">
        <w:rPr>
          <w:rFonts w:ascii="Times New Roman" w:hAnsi="Times New Roman" w:cs="Times New Roman" w:hint="eastAsia"/>
          <w:color w:val="000000" w:themeColor="text1"/>
          <w:spacing w:val="-3"/>
          <w:sz w:val="24"/>
          <w:szCs w:val="24"/>
          <w:lang w:eastAsia="zh-CN"/>
        </w:rPr>
        <w:t>《建筑照明设计标准》</w:t>
      </w:r>
      <w:r w:rsidRPr="002A164F">
        <w:rPr>
          <w:rFonts w:ascii="Times New Roman" w:hAnsi="Times New Roman" w:cs="Times New Roman" w:hint="eastAsia"/>
          <w:color w:val="000000" w:themeColor="text1"/>
          <w:spacing w:val="-3"/>
          <w:sz w:val="24"/>
          <w:szCs w:val="24"/>
          <w:lang w:eastAsia="zh-CN"/>
        </w:rPr>
        <w:t>GB 50034</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3</w:t>
      </w:r>
      <w:r w:rsidRPr="002A164F">
        <w:rPr>
          <w:rFonts w:ascii="Times New Roman" w:hAnsi="Times New Roman" w:cs="Times New Roman" w:hint="eastAsia"/>
          <w:color w:val="000000" w:themeColor="text1"/>
          <w:spacing w:val="-3"/>
          <w:sz w:val="24"/>
          <w:szCs w:val="24"/>
          <w:lang w:eastAsia="zh-CN"/>
        </w:rPr>
        <w:t>《住宅设计规范》</w:t>
      </w:r>
      <w:r w:rsidRPr="002A164F">
        <w:rPr>
          <w:rFonts w:ascii="Times New Roman" w:hAnsi="Times New Roman" w:cs="Times New Roman" w:hint="eastAsia"/>
          <w:color w:val="000000" w:themeColor="text1"/>
          <w:spacing w:val="-3"/>
          <w:sz w:val="24"/>
          <w:szCs w:val="24"/>
          <w:lang w:eastAsia="zh-CN"/>
        </w:rPr>
        <w:t>GB 50096</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4</w:t>
      </w:r>
      <w:r w:rsidRPr="002A164F">
        <w:rPr>
          <w:rFonts w:ascii="Times New Roman" w:hAnsi="Times New Roman" w:cs="Times New Roman" w:hint="eastAsia"/>
          <w:color w:val="000000" w:themeColor="text1"/>
          <w:spacing w:val="-3"/>
          <w:sz w:val="24"/>
          <w:szCs w:val="24"/>
          <w:lang w:eastAsia="zh-CN"/>
        </w:rPr>
        <w:t>《无障碍设计规范》</w:t>
      </w:r>
      <w:r w:rsidRPr="002A164F">
        <w:rPr>
          <w:rFonts w:ascii="Times New Roman" w:hAnsi="Times New Roman" w:cs="Times New Roman" w:hint="eastAsia"/>
          <w:color w:val="000000" w:themeColor="text1"/>
          <w:spacing w:val="-3"/>
          <w:sz w:val="24"/>
          <w:szCs w:val="24"/>
          <w:lang w:eastAsia="zh-CN"/>
        </w:rPr>
        <w:t>GB 50763</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5</w:t>
      </w:r>
      <w:r w:rsidRPr="002A164F">
        <w:rPr>
          <w:rFonts w:ascii="Times New Roman" w:hAnsi="Times New Roman" w:cs="Times New Roman" w:hint="eastAsia"/>
          <w:color w:val="000000" w:themeColor="text1"/>
          <w:spacing w:val="-3"/>
          <w:sz w:val="24"/>
          <w:szCs w:val="24"/>
          <w:lang w:eastAsia="zh-CN"/>
        </w:rPr>
        <w:t>《建筑模数协调标准》</w:t>
      </w:r>
      <w:r w:rsidRPr="002A164F">
        <w:rPr>
          <w:rFonts w:ascii="Times New Roman" w:hAnsi="Times New Roman" w:cs="Times New Roman" w:hint="eastAsia"/>
          <w:color w:val="000000" w:themeColor="text1"/>
          <w:spacing w:val="-3"/>
          <w:sz w:val="24"/>
          <w:szCs w:val="24"/>
          <w:lang w:eastAsia="zh-CN"/>
        </w:rPr>
        <w:t>GB/T 50002</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6</w:t>
      </w:r>
      <w:r w:rsidRPr="002A164F">
        <w:rPr>
          <w:rFonts w:ascii="Times New Roman" w:hAnsi="Times New Roman" w:cs="Times New Roman" w:hint="eastAsia"/>
          <w:color w:val="000000" w:themeColor="text1"/>
          <w:spacing w:val="-3"/>
          <w:sz w:val="24"/>
          <w:szCs w:val="24"/>
          <w:lang w:eastAsia="zh-CN"/>
        </w:rPr>
        <w:t>《民用建筑隔声设计规范》</w:t>
      </w:r>
      <w:r w:rsidRPr="002A164F">
        <w:rPr>
          <w:rFonts w:ascii="Times New Roman" w:hAnsi="Times New Roman" w:cs="Times New Roman" w:hint="eastAsia"/>
          <w:color w:val="000000" w:themeColor="text1"/>
          <w:spacing w:val="-3"/>
          <w:sz w:val="24"/>
          <w:szCs w:val="24"/>
          <w:lang w:eastAsia="zh-CN"/>
        </w:rPr>
        <w:t xml:space="preserve">GB/T 50118 </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7</w:t>
      </w:r>
      <w:r w:rsidRPr="002A164F">
        <w:rPr>
          <w:rFonts w:ascii="Times New Roman" w:hAnsi="Times New Roman" w:cs="Times New Roman" w:hint="eastAsia"/>
          <w:color w:val="000000" w:themeColor="text1"/>
          <w:spacing w:val="-3"/>
          <w:sz w:val="24"/>
          <w:szCs w:val="24"/>
          <w:lang w:eastAsia="zh-CN"/>
        </w:rPr>
        <w:t>《建筑装饰装修工程质量验收标准》</w:t>
      </w:r>
      <w:r w:rsidRPr="002A164F">
        <w:rPr>
          <w:rFonts w:ascii="Times New Roman" w:hAnsi="Times New Roman" w:cs="Times New Roman" w:hint="eastAsia"/>
          <w:color w:val="000000" w:themeColor="text1"/>
          <w:spacing w:val="-3"/>
          <w:sz w:val="24"/>
          <w:szCs w:val="24"/>
          <w:lang w:eastAsia="zh-CN"/>
        </w:rPr>
        <w:t>GB/T 50210</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8</w:t>
      </w:r>
      <w:r w:rsidRPr="002A164F">
        <w:rPr>
          <w:rFonts w:ascii="Times New Roman" w:hAnsi="Times New Roman" w:cs="Times New Roman" w:hint="eastAsia"/>
          <w:color w:val="000000" w:themeColor="text1"/>
          <w:spacing w:val="-3"/>
          <w:sz w:val="24"/>
          <w:szCs w:val="24"/>
          <w:lang w:eastAsia="zh-CN"/>
        </w:rPr>
        <w:t>《民用建筑工程室环境污染控制标准》</w:t>
      </w:r>
      <w:r w:rsidRPr="002A164F">
        <w:rPr>
          <w:rFonts w:ascii="Times New Roman" w:hAnsi="Times New Roman" w:cs="Times New Roman" w:hint="eastAsia"/>
          <w:color w:val="000000" w:themeColor="text1"/>
          <w:spacing w:val="-3"/>
          <w:sz w:val="24"/>
          <w:szCs w:val="24"/>
          <w:lang w:eastAsia="zh-CN"/>
        </w:rPr>
        <w:t>GB/T 50325</w:t>
      </w:r>
    </w:p>
    <w:p w:rsidR="00B76074" w:rsidRPr="002A164F" w:rsidRDefault="002A164F">
      <w:pPr>
        <w:spacing w:line="360" w:lineRule="auto"/>
        <w:rPr>
          <w:rFonts w:ascii="Times New Roman" w:hAnsi="Times New Roman" w:cs="Times New Roman"/>
          <w:color w:val="000000" w:themeColor="text1"/>
          <w:spacing w:val="-3"/>
          <w:sz w:val="24"/>
          <w:szCs w:val="24"/>
          <w:lang w:eastAsia="zh-CN"/>
        </w:rPr>
      </w:pPr>
      <w:r w:rsidRPr="002A164F">
        <w:rPr>
          <w:rFonts w:hint="eastAsia"/>
          <w:color w:val="000000" w:themeColor="text1"/>
          <w:spacing w:val="-3"/>
          <w:sz w:val="24"/>
          <w:szCs w:val="24"/>
          <w:lang w:eastAsia="zh-CN"/>
        </w:rPr>
        <w:t>9《建筑碳排放计算标准》</w:t>
      </w:r>
      <w:r w:rsidRPr="002A164F">
        <w:rPr>
          <w:rFonts w:ascii="Times New Roman" w:hAnsi="Times New Roman" w:cs="Times New Roman" w:hint="eastAsia"/>
          <w:color w:val="000000" w:themeColor="text1"/>
          <w:spacing w:val="-3"/>
          <w:sz w:val="24"/>
          <w:szCs w:val="24"/>
          <w:lang w:eastAsia="zh-CN"/>
        </w:rPr>
        <w:t>GB/T 51366</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10</w:t>
      </w:r>
      <w:r w:rsidRPr="002A164F">
        <w:rPr>
          <w:rFonts w:ascii="Times New Roman" w:hAnsi="Times New Roman" w:cs="Times New Roman" w:hint="eastAsia"/>
          <w:color w:val="000000" w:themeColor="text1"/>
          <w:spacing w:val="-3"/>
          <w:sz w:val="24"/>
          <w:szCs w:val="24"/>
          <w:lang w:eastAsia="zh-CN"/>
        </w:rPr>
        <w:t>《建筑装饰装修工程成品保护技术标准》</w:t>
      </w:r>
      <w:r w:rsidRPr="002A164F">
        <w:rPr>
          <w:rFonts w:ascii="Times New Roman" w:hAnsi="Times New Roman" w:cs="Times New Roman" w:hint="eastAsia"/>
          <w:color w:val="000000" w:themeColor="text1"/>
          <w:spacing w:val="-3"/>
          <w:sz w:val="24"/>
          <w:szCs w:val="24"/>
          <w:lang w:eastAsia="zh-CN"/>
        </w:rPr>
        <w:t>JGJ/T 427</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11</w:t>
      </w:r>
      <w:r w:rsidRPr="002A164F">
        <w:rPr>
          <w:rFonts w:ascii="Times New Roman" w:hAnsi="Times New Roman" w:cs="Times New Roman" w:hint="eastAsia"/>
          <w:color w:val="000000" w:themeColor="text1"/>
          <w:spacing w:val="-3"/>
          <w:sz w:val="24"/>
          <w:szCs w:val="24"/>
          <w:lang w:eastAsia="zh-CN"/>
        </w:rPr>
        <w:t>《装配式内装修技术标准》</w:t>
      </w:r>
      <w:r w:rsidRPr="002A164F">
        <w:rPr>
          <w:rFonts w:ascii="Times New Roman" w:hAnsi="Times New Roman" w:cs="Times New Roman" w:hint="eastAsia"/>
          <w:color w:val="000000" w:themeColor="text1"/>
          <w:spacing w:val="-3"/>
          <w:sz w:val="24"/>
          <w:szCs w:val="24"/>
          <w:lang w:eastAsia="zh-CN"/>
        </w:rPr>
        <w:t>JGJ/T 491</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12</w:t>
      </w:r>
      <w:r w:rsidRPr="002A164F">
        <w:rPr>
          <w:rFonts w:ascii="Times New Roman" w:hAnsi="Times New Roman" w:cs="Times New Roman" w:hint="eastAsia"/>
          <w:color w:val="000000" w:themeColor="text1"/>
          <w:spacing w:val="-3"/>
          <w:sz w:val="24"/>
          <w:szCs w:val="24"/>
          <w:lang w:eastAsia="zh-CN"/>
        </w:rPr>
        <w:t>《住宅整体卫浴间》</w:t>
      </w:r>
      <w:r w:rsidRPr="002A164F">
        <w:rPr>
          <w:rFonts w:ascii="Times New Roman" w:hAnsi="Times New Roman" w:cs="Times New Roman" w:hint="eastAsia"/>
          <w:color w:val="000000" w:themeColor="text1"/>
          <w:spacing w:val="-3"/>
          <w:sz w:val="24"/>
          <w:szCs w:val="24"/>
          <w:lang w:eastAsia="zh-CN"/>
        </w:rPr>
        <w:t>JG/T 183</w:t>
      </w:r>
    </w:p>
    <w:p w:rsidR="00B76074" w:rsidRPr="002A164F" w:rsidRDefault="00B76074">
      <w:pPr>
        <w:widowControl/>
        <w:autoSpaceDE/>
        <w:autoSpaceDN/>
        <w:spacing w:line="360" w:lineRule="auto"/>
        <w:jc w:val="both"/>
        <w:rPr>
          <w:rFonts w:ascii="Times New Roman" w:hAnsi="Times New Roman" w:cs="Times New Roman"/>
          <w:color w:val="000000" w:themeColor="text1"/>
          <w:spacing w:val="-3"/>
          <w:sz w:val="24"/>
          <w:szCs w:val="24"/>
          <w:lang w:eastAsia="zh-CN"/>
        </w:rPr>
      </w:pPr>
    </w:p>
    <w:sectPr w:rsidR="00B76074" w:rsidRPr="002A164F" w:rsidSect="00B76074">
      <w:footerReference w:type="default" r:id="rId11"/>
      <w:pgSz w:w="11906" w:h="16838"/>
      <w:pgMar w:top="1440" w:right="1800" w:bottom="1440" w:left="1800" w:header="851" w:footer="99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487" w:rsidRDefault="00C01487" w:rsidP="00B76074">
      <w:r>
        <w:separator/>
      </w:r>
    </w:p>
  </w:endnote>
  <w:endnote w:type="continuationSeparator" w:id="0">
    <w:p w:rsidR="00C01487" w:rsidRDefault="00C01487" w:rsidP="00B76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39" w:rsidRDefault="001B1197">
    <w:pPr>
      <w:pStyle w:val="a9"/>
    </w:pPr>
    <w:r>
      <w:rPr>
        <w:lang w:eastAsia="zh-CN"/>
      </w:rPr>
      <w:pict>
        <v:shapetype id="_x0000_t202" coordsize="21600,21600" o:spt="202" path="m,l,21600r21600,l21600,xe">
          <v:stroke joinstyle="miter"/>
          <v:path gradientshapeok="t" o:connecttype="rect"/>
        </v:shapetype>
        <v:shape id="文本框 2" o:spid="_x0000_s1026" type="#_x0000_t202" style="position:absolute;margin-left:225pt;margin-top:-60pt;width:2in;height:2in;z-index:251660288;mso-wrap-style:none;mso-position-horizontal-relative:margin" o:gfxdata="UEsDBAoAAAAAAIdO4kAAAAAAAAAAAAAAAAAEAAAAZHJzL1BLAwQUAAAACACHTuJApUrR8NcAAAAM&#10;AQAADwAAAGRycy9kb3ducmV2LnhtbE2PwU7DMBBE70j8g7VI3Fo7tJQqxKlERTgi0XDg6MZLEojX&#10;ke2m4e9ZTvQ2qx3NvCl2sxvEhCH2njRkSwUCqfG2p1bDe10ttiBiMmTN4Ak1/GCEXXl9VZjc+jO9&#10;4XRIreAQirnR0KU05lLGpkNn4tKPSPz79MGZxGdopQ3mzOFukHdKbaQzPXFDZ0bcd9h8H05Ow76q&#10;6zBhDMMHvlSrr9enNT7PWt/eZOoRRMI5/ZvhD5/RoWSmoz+RjWLQsL5XvCVpWGRcBIItD6stiyN7&#10;NyxkWcjLEeUvUEsDBBQAAAAIAIdO4kAMzXx+MQIAAGMEAAAOAAAAZHJzL2Uyb0RvYy54bWytVM2O&#10;0zAQviPxDpbvNNkiVlXVdFW2KkKq2JUWxNl1nCaS/2S7TcoDwBtw4sKd5+pz8NlJumjhsAcuztgz&#10;/ma+b8ZZ3HRKkqNwvjG6oFeTnBKhuSkbvS/op4+bVzNKfGC6ZNJoUdCT8PRm+fLForVzMTW1kaVw&#10;BCDaz1tb0DoEO88yz2uhmJ8YKzSclXGKBWzdPisda4GuZDbN8+usNa60znDhPU7XvZMOiO45gKaq&#10;Gi7Whh+U0KFHdUKyAEq+bqyny1RtVQke7qrKi0BkQcE0pBVJYO/imi0XbL53zNYNH0pgzynhCSfF&#10;Go2kF6g1C4wcXPMXlGq4M95UYcKNynoiSRGwuMqfaPNQMysSF0jt7UV0//9g+YfjvSNNiUmgRDOF&#10;hp+/fzv/+HX++ZVMozyt9XNEPVjEhe6t6WLocO5xGFl3lVPxCz4Efoh7uogrukB4vDSbzmY5XBy+&#10;cQOc7PG6dT68E0aRaBTUoXtJVHbc+tCHjiExmzabRkqcs7nUpC3o9es3ebpw8QBc6hgg0iwMMJFS&#10;X3q0QrfrBj47U55A05l+TrzlmwalbJkP98xhMFA+nk64w1JJg5RmsCipjfvyr/MYj37BS0mLQSuo&#10;xruiRL7X6CMAw2i40diNhj6oW4PJRW9QSzJxwQU5mpUz6jPe0yrmgItpjkwFDaN5G/phx3vkYrVK&#10;QZg8y8JWP1geoaM83q4OAXImlaMovRLoTtxg9lKfhncSh/vPfYp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StHw1wAAAAwBAAAPAAAAAAAAAAEAIAAAACIAAABkcnMvZG93bnJldi54bWxQ&#10;SwECFAAUAAAACACHTuJADM18fjECAABjBAAADgAAAAAAAAABACAAAAAmAQAAZHJzL2Uyb0RvYy54&#10;bWxQSwUGAAAAAAYABgBZAQAAyQUAAAAA&#10;" filled="f" stroked="f" strokeweight=".5pt">
          <v:textbox style="mso-fit-shape-to-text:t" inset="0,0,0,0">
            <w:txbxContent>
              <w:p w:rsidR="00C93939" w:rsidRDefault="001B1197">
                <w:pPr>
                  <w:pStyle w:val="a9"/>
                  <w:rPr>
                    <w:sz w:val="24"/>
                    <w:szCs w:val="24"/>
                  </w:rPr>
                </w:pPr>
                <w:r>
                  <w:rPr>
                    <w:sz w:val="24"/>
                    <w:szCs w:val="24"/>
                  </w:rPr>
                  <w:fldChar w:fldCharType="begin"/>
                </w:r>
                <w:r w:rsidR="00C93939">
                  <w:rPr>
                    <w:sz w:val="24"/>
                    <w:szCs w:val="24"/>
                  </w:rPr>
                  <w:instrText xml:space="preserve"> PAGE  \* MERGEFORMAT </w:instrText>
                </w:r>
                <w:r>
                  <w:rPr>
                    <w:sz w:val="24"/>
                    <w:szCs w:val="24"/>
                  </w:rPr>
                  <w:fldChar w:fldCharType="separate"/>
                </w:r>
                <w:r w:rsidR="00F8282C">
                  <w:rPr>
                    <w:noProof/>
                    <w:sz w:val="24"/>
                    <w:szCs w:val="24"/>
                  </w:rPr>
                  <w:t>2</w:t>
                </w:r>
                <w:r>
                  <w:rPr>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39" w:rsidRDefault="001B1197">
    <w:pPr>
      <w:pStyle w:val="a9"/>
    </w:pPr>
    <w:r>
      <w:rPr>
        <w:lang w:eastAsia="zh-CN"/>
      </w:rPr>
      <w:pict>
        <v:shapetype id="_x0000_t202" coordsize="21600,21600" o:spt="202" path="m,l,21600r21600,l21600,xe">
          <v:stroke joinstyle="miter"/>
          <v:path gradientshapeok="t" o:connecttype="rect"/>
        </v:shapetype>
        <v:shape id="文本框 21" o:spid="_x0000_s102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2BNoy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LpJ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sLoWRa2&#10;emd5hI7yeLs6BsiZVI6idEqgO/GA4Ut96h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HYE2jICAABkBAAADgAAAAAAAAABACAAAAAfAQAAZHJzL2Uyb0RvYy54bWxQSwUG&#10;AAAAAAYABgBZAQAAwwUAAAAA&#10;" filled="f" stroked="f" strokeweight=".5pt">
          <v:textbox style="mso-fit-shape-to-text:t" inset="0,0,0,0">
            <w:txbxContent>
              <w:p w:rsidR="00C93939" w:rsidRDefault="001B1197">
                <w:pPr>
                  <w:pStyle w:val="a9"/>
                  <w:rPr>
                    <w:sz w:val="21"/>
                    <w:szCs w:val="21"/>
                  </w:rPr>
                </w:pPr>
                <w:r>
                  <w:rPr>
                    <w:rFonts w:ascii="Times New Roman" w:hAnsi="Times New Roman" w:cs="Times New Roman"/>
                    <w:sz w:val="24"/>
                    <w:szCs w:val="24"/>
                  </w:rPr>
                  <w:fldChar w:fldCharType="begin"/>
                </w:r>
                <w:r w:rsidR="00C93939">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8282C">
                  <w:rPr>
                    <w:rFonts w:ascii="Times New Roman" w:hAnsi="Times New Roman" w:cs="Times New Roman"/>
                    <w:noProof/>
                    <w:sz w:val="24"/>
                    <w:szCs w:val="24"/>
                  </w:rPr>
                  <w:t>3</w:t>
                </w:r>
                <w:r>
                  <w:rPr>
                    <w:rFonts w:ascii="Times New Roman" w:hAnsi="Times New Roman" w:cs="Times New Roman"/>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39" w:rsidRDefault="001B1197">
    <w:pPr>
      <w:pStyle w:val="a9"/>
    </w:pPr>
    <w:r>
      <w:rPr>
        <w:lang w:eastAsia="zh-CN"/>
      </w:rPr>
      <w:pict>
        <v:shapetype id="_x0000_t202" coordsize="21600,21600" o:spt="202" path="m,l,21600r21600,l21600,xe">
          <v:stroke joinstyle="miter"/>
          <v:path gradientshapeok="t" o:connecttype="rect"/>
        </v:shapetype>
        <v:shape id="文本框 22" o:spid="_x0000_s1027" type="#_x0000_t202" style="position:absolute;margin-left:204.1pt;margin-top:-.15pt;width:21.05pt;height:18.35pt;z-index:251659264;mso-position-horizontal-relative:margin" o:gfxdata="UEsDBAoAAAAAAIdO4kAAAAAAAAAAAAAAAAAEAAAAZHJzL1BLAwQUAAAACACHTuJAVotAm9cAAAAI&#10;AQAADwAAAGRycy9kb3ducmV2LnhtbE2PS0/DMBCE70j8B2uRuLV22lBVIZseeNx4FpDg5sQmiYjX&#10;ke2k5d+znOA2qxnNfFvujm4Qsw2x94SQLRUIS403PbUIry+3iy2ImDQZPXiyCN82wq46PSl1YfyB&#10;nu28T63gEoqFRuhSGgspY9NZp+PSj5bY+/TB6cRnaKUJ+sDlbpArpTbS6Z54odOjveps87WfHMLw&#10;HsNdrdLHfN3ep6dHOb3dZA+I52eZugSR7DH9heEXn9GhYqbaT2SiGBBytV1xFGGxBsF+fqFY1Ajr&#10;TQ6yKuX/B6ofUEsDBBQAAAAIAIdO4kDvbkQBOQIAAGQEAAAOAAAAZHJzL2Uyb0RvYy54bWytVMGO&#10;0zAQvSPxD5bvNG0Kha2arspWRUgVu1JBnF3HbiLZHmO7TcoHwB/siQt3vqvfwdhpumjhsAcu7tgz&#10;eeP35rmz61YrchDO12AKOhoMKRGGQ1mbXUE/fVy9eEOJD8yUTIERBT0KT6/nz5/NGjsVOVSgSuEI&#10;ghg/bWxBqxDsNMs8r4RmfgBWGExKcJoF3LpdVjrWILpWWT4cTrIGXGkdcOE9ni67JD0juqcAgpQ1&#10;F0vgey1M6FCdUCwgJV/V1tN5uq2UgodbKb0IRBUUmYa0YhOMt3HN5jM23Tlmq5qfr8CecoVHnDSr&#10;DTa9QC1ZYGTv6r+gdM0deJBhwEFnHZGkCLIYDR9ps6mYFYkLSu3tRXT//2D5h8OdI3VZ0DElhmkc&#10;+On+++nHr9PPbyTPoz6N9VMs21gsDO1baNE1/bnHw0i7lU7HXyREMI/qHi/qijYQjof55PXL0RUl&#10;HFP5OL8ajSNK9vCxdT68E6BJDArqcHhJU3ZY+9CV9iWxl4FVrVQaoDKkKehk/GqYPrhkEFyZWCuS&#10;Fc4wkVB38RiFdtueWW6hPCJJB51NvOWrGq+yZj7cMYe+QF74csItLlIBtoRzREkF7uu/zmM9jguz&#10;lDTos4L6L3vmBCXqvcFBRlP2geuDbR+Yvb4BtO4I36TlKcQPXFB9KB3oz/igFrELppjh2KugoQ9v&#10;Qud2fJBcLBapCK1nWVibjeURuhNzsQ8g66RzlKXTAucTN2i+NKnzQ4nu/nOfqh7+HO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aLQJvXAAAACAEAAA8AAAAAAAAAAQAgAAAAIgAAAGRycy9kb3du&#10;cmV2LnhtbFBLAQIUABQAAAAIAIdO4kDvbkQBOQIAAGQEAAAOAAAAAAAAAAEAIAAAACYBAABkcnMv&#10;ZTJvRG9jLnhtbFBLBQYAAAAABgAGAFkBAADRBQAAAAA=&#10;" filled="f" stroked="f" strokeweight=".5pt">
          <v:textbox inset="0,0,0,0">
            <w:txbxContent>
              <w:p w:rsidR="00C93939" w:rsidRDefault="001B1197">
                <w:pPr>
                  <w:pStyle w:val="a9"/>
                  <w:jc w:val="center"/>
                  <w:rPr>
                    <w:rFonts w:ascii="Times New Roman" w:hAnsi="Times New Roman" w:cs="Times New Roman"/>
                    <w:sz w:val="24"/>
                    <w:szCs w:val="24"/>
                  </w:rPr>
                </w:pPr>
                <w:r>
                  <w:rPr>
                    <w:rFonts w:ascii="Times New Roman" w:hAnsi="Times New Roman" w:cs="Times New Roman"/>
                    <w:sz w:val="24"/>
                    <w:szCs w:val="24"/>
                  </w:rPr>
                  <w:fldChar w:fldCharType="begin"/>
                </w:r>
                <w:r w:rsidR="00C93939">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8282C">
                  <w:rPr>
                    <w:rFonts w:ascii="Times New Roman" w:hAnsi="Times New Roman" w:cs="Times New Roman"/>
                    <w:noProof/>
                    <w:sz w:val="24"/>
                    <w:szCs w:val="24"/>
                  </w:rPr>
                  <w:t>4</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487" w:rsidRDefault="00C01487" w:rsidP="00B76074">
      <w:r>
        <w:separator/>
      </w:r>
    </w:p>
  </w:footnote>
  <w:footnote w:type="continuationSeparator" w:id="0">
    <w:p w:rsidR="00C01487" w:rsidRDefault="00C01487" w:rsidP="00B7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CBEB93"/>
    <w:multiLevelType w:val="multilevel"/>
    <w:tmpl w:val="DCCBEB93"/>
    <w:lvl w:ilvl="0">
      <w:start w:val="1"/>
      <w:numFmt w:val="decimal"/>
      <w:suff w:val="space"/>
      <w:lvlText w:val="%1"/>
      <w:lvlJc w:val="left"/>
      <w:pPr>
        <w:ind w:left="0" w:firstLine="0"/>
      </w:pPr>
    </w:lvl>
    <w:lvl w:ilvl="1">
      <w:start w:val="1"/>
      <w:numFmt w:val="decimal"/>
      <w:suff w:val="space"/>
      <w:lvlText w:val="%1.%2"/>
      <w:lvlJc w:val="left"/>
      <w:pPr>
        <w:ind w:left="0" w:firstLine="0"/>
      </w:pPr>
      <w:rPr>
        <w:rFonts w:hint="default"/>
        <w:sz w:val="24"/>
        <w:szCs w:val="24"/>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vanish w:val="0"/>
        <w:color w:val="auto"/>
        <w:spacing w:val="0"/>
        <w:position w:val="0"/>
        <w:sz w:val="24"/>
        <w:szCs w:val="24"/>
        <w:u w:val="none"/>
        <w:vertAlign w:val="baseline"/>
      </w:rPr>
    </w:lvl>
    <w:lvl w:ilvl="3">
      <w:start w:val="1"/>
      <w:numFmt w:val="decimal"/>
      <w:pStyle w:val="a"/>
      <w:suff w:val="space"/>
      <w:lvlText w:val="%4"/>
      <w:lvlJc w:val="left"/>
      <w:pPr>
        <w:tabs>
          <w:tab w:val="left" w:pos="0"/>
        </w:tabs>
        <w:ind w:left="0" w:firstLine="482"/>
      </w:pPr>
      <w:rPr>
        <w:rFonts w:hint="default"/>
        <w:b/>
        <w:bCs w:val="0"/>
        <w:i w:val="0"/>
        <w:iCs w:val="0"/>
        <w:caps w:val="0"/>
        <w:smallCaps w:val="0"/>
        <w:strike w:val="0"/>
        <w:dstrike w:val="0"/>
        <w:vanish w:val="0"/>
        <w:spacing w:val="0"/>
        <w:position w:val="0"/>
        <w:sz w:val="24"/>
        <w:szCs w:val="24"/>
        <w:u w:val="none"/>
        <w:vertAlign w:val="baseline"/>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bordersDoNotSurroundHeader/>
  <w:bordersDoNotSurroundFooter/>
  <w:proofState w:spelling="clean"/>
  <w:defaultTabStop w:val="420"/>
  <w:noPunctuationKerning/>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doNotExpandShiftReturn/>
    <w:useFELayout/>
  </w:compat>
  <w:docVars>
    <w:docVar w:name="commondata" w:val="eyJoZGlkIjoiOGZjYmUzMDFkYjYwOTBlZTdmNGUxNTk0NWNjN2RmZTYifQ=="/>
  </w:docVars>
  <w:rsids>
    <w:rsidRoot w:val="00E97CAF"/>
    <w:rsid w:val="FEC9C566"/>
    <w:rsid w:val="00000162"/>
    <w:rsid w:val="00000DD3"/>
    <w:rsid w:val="0000161F"/>
    <w:rsid w:val="000018F0"/>
    <w:rsid w:val="000022FB"/>
    <w:rsid w:val="00006021"/>
    <w:rsid w:val="000109AD"/>
    <w:rsid w:val="00010AEF"/>
    <w:rsid w:val="000119E1"/>
    <w:rsid w:val="0001204E"/>
    <w:rsid w:val="0001388C"/>
    <w:rsid w:val="00016067"/>
    <w:rsid w:val="00022219"/>
    <w:rsid w:val="0002377D"/>
    <w:rsid w:val="00024227"/>
    <w:rsid w:val="0002561E"/>
    <w:rsid w:val="00026319"/>
    <w:rsid w:val="0003037B"/>
    <w:rsid w:val="00033387"/>
    <w:rsid w:val="00034B39"/>
    <w:rsid w:val="000376D7"/>
    <w:rsid w:val="000406A6"/>
    <w:rsid w:val="000425C2"/>
    <w:rsid w:val="000437A5"/>
    <w:rsid w:val="00050E1A"/>
    <w:rsid w:val="0005286E"/>
    <w:rsid w:val="00052B5E"/>
    <w:rsid w:val="00056761"/>
    <w:rsid w:val="00056D43"/>
    <w:rsid w:val="0005721A"/>
    <w:rsid w:val="0006124B"/>
    <w:rsid w:val="00066811"/>
    <w:rsid w:val="00066C54"/>
    <w:rsid w:val="00073088"/>
    <w:rsid w:val="00073792"/>
    <w:rsid w:val="00074384"/>
    <w:rsid w:val="00076DBD"/>
    <w:rsid w:val="0008558C"/>
    <w:rsid w:val="000861ED"/>
    <w:rsid w:val="00086880"/>
    <w:rsid w:val="00086A51"/>
    <w:rsid w:val="00091808"/>
    <w:rsid w:val="00092F4C"/>
    <w:rsid w:val="0009687B"/>
    <w:rsid w:val="00097F02"/>
    <w:rsid w:val="000A01AA"/>
    <w:rsid w:val="000A3D34"/>
    <w:rsid w:val="000A766E"/>
    <w:rsid w:val="000B0467"/>
    <w:rsid w:val="000B3DBF"/>
    <w:rsid w:val="000C0408"/>
    <w:rsid w:val="000C0BF1"/>
    <w:rsid w:val="000C13D8"/>
    <w:rsid w:val="000C2EE1"/>
    <w:rsid w:val="000C37BB"/>
    <w:rsid w:val="000C573C"/>
    <w:rsid w:val="000C5A78"/>
    <w:rsid w:val="000D36B3"/>
    <w:rsid w:val="000D39B4"/>
    <w:rsid w:val="000E23E7"/>
    <w:rsid w:val="000E36FC"/>
    <w:rsid w:val="000E3F2A"/>
    <w:rsid w:val="000E66B5"/>
    <w:rsid w:val="000F2A11"/>
    <w:rsid w:val="000F2AC0"/>
    <w:rsid w:val="000F51B3"/>
    <w:rsid w:val="000F6D40"/>
    <w:rsid w:val="000F7018"/>
    <w:rsid w:val="00101B83"/>
    <w:rsid w:val="0010415E"/>
    <w:rsid w:val="0010431D"/>
    <w:rsid w:val="001146A9"/>
    <w:rsid w:val="0012034F"/>
    <w:rsid w:val="00120D6E"/>
    <w:rsid w:val="001218EA"/>
    <w:rsid w:val="00121CBC"/>
    <w:rsid w:val="00131968"/>
    <w:rsid w:val="001322B3"/>
    <w:rsid w:val="001325C7"/>
    <w:rsid w:val="001338A8"/>
    <w:rsid w:val="00136FA5"/>
    <w:rsid w:val="00143186"/>
    <w:rsid w:val="0014321D"/>
    <w:rsid w:val="001476F6"/>
    <w:rsid w:val="0015010F"/>
    <w:rsid w:val="001516DD"/>
    <w:rsid w:val="00154186"/>
    <w:rsid w:val="00155279"/>
    <w:rsid w:val="00156D76"/>
    <w:rsid w:val="00157A00"/>
    <w:rsid w:val="0016275D"/>
    <w:rsid w:val="00163FA1"/>
    <w:rsid w:val="00164A1E"/>
    <w:rsid w:val="00165706"/>
    <w:rsid w:val="00170D16"/>
    <w:rsid w:val="0017220D"/>
    <w:rsid w:val="001725CC"/>
    <w:rsid w:val="00174A90"/>
    <w:rsid w:val="001773E2"/>
    <w:rsid w:val="00177C81"/>
    <w:rsid w:val="00180085"/>
    <w:rsid w:val="0018488C"/>
    <w:rsid w:val="00184A6B"/>
    <w:rsid w:val="0018669C"/>
    <w:rsid w:val="00191256"/>
    <w:rsid w:val="00191A8A"/>
    <w:rsid w:val="00195C8C"/>
    <w:rsid w:val="001A2667"/>
    <w:rsid w:val="001A4042"/>
    <w:rsid w:val="001B0F35"/>
    <w:rsid w:val="001B1197"/>
    <w:rsid w:val="001B1E14"/>
    <w:rsid w:val="001B2998"/>
    <w:rsid w:val="001B3ADB"/>
    <w:rsid w:val="001B6C1F"/>
    <w:rsid w:val="001C5F8B"/>
    <w:rsid w:val="001C6B64"/>
    <w:rsid w:val="001C7585"/>
    <w:rsid w:val="001D0B42"/>
    <w:rsid w:val="001D2631"/>
    <w:rsid w:val="001D2A83"/>
    <w:rsid w:val="001D393F"/>
    <w:rsid w:val="001D5CF7"/>
    <w:rsid w:val="001E0AB6"/>
    <w:rsid w:val="001E5E8A"/>
    <w:rsid w:val="001F4435"/>
    <w:rsid w:val="001F76AA"/>
    <w:rsid w:val="00202A16"/>
    <w:rsid w:val="00204E08"/>
    <w:rsid w:val="0020546C"/>
    <w:rsid w:val="00205A47"/>
    <w:rsid w:val="00205F67"/>
    <w:rsid w:val="00206489"/>
    <w:rsid w:val="00206918"/>
    <w:rsid w:val="00206C62"/>
    <w:rsid w:val="0021002C"/>
    <w:rsid w:val="00211959"/>
    <w:rsid w:val="002134D1"/>
    <w:rsid w:val="00213AC3"/>
    <w:rsid w:val="00214CFE"/>
    <w:rsid w:val="00215E1D"/>
    <w:rsid w:val="002205B0"/>
    <w:rsid w:val="002209A9"/>
    <w:rsid w:val="0022310E"/>
    <w:rsid w:val="0022522B"/>
    <w:rsid w:val="00225D9E"/>
    <w:rsid w:val="00226A4F"/>
    <w:rsid w:val="002308D8"/>
    <w:rsid w:val="00230D19"/>
    <w:rsid w:val="0023124C"/>
    <w:rsid w:val="00231AD8"/>
    <w:rsid w:val="00232A37"/>
    <w:rsid w:val="00233C00"/>
    <w:rsid w:val="00236E82"/>
    <w:rsid w:val="002449CE"/>
    <w:rsid w:val="00247E78"/>
    <w:rsid w:val="002503BF"/>
    <w:rsid w:val="00250A6A"/>
    <w:rsid w:val="00253D41"/>
    <w:rsid w:val="002570EC"/>
    <w:rsid w:val="0025757A"/>
    <w:rsid w:val="00257C70"/>
    <w:rsid w:val="00260F73"/>
    <w:rsid w:val="0026230B"/>
    <w:rsid w:val="00262AA4"/>
    <w:rsid w:val="00262CF6"/>
    <w:rsid w:val="00262DC8"/>
    <w:rsid w:val="00266720"/>
    <w:rsid w:val="00271816"/>
    <w:rsid w:val="00272578"/>
    <w:rsid w:val="002725A7"/>
    <w:rsid w:val="002733A4"/>
    <w:rsid w:val="002756D0"/>
    <w:rsid w:val="00275F32"/>
    <w:rsid w:val="002812F6"/>
    <w:rsid w:val="00281A5D"/>
    <w:rsid w:val="00281B1B"/>
    <w:rsid w:val="00281CD5"/>
    <w:rsid w:val="00282F4A"/>
    <w:rsid w:val="00283833"/>
    <w:rsid w:val="00284D49"/>
    <w:rsid w:val="00285090"/>
    <w:rsid w:val="00287E7A"/>
    <w:rsid w:val="002920BF"/>
    <w:rsid w:val="00293E74"/>
    <w:rsid w:val="00295532"/>
    <w:rsid w:val="00295B59"/>
    <w:rsid w:val="0029730D"/>
    <w:rsid w:val="00297AFD"/>
    <w:rsid w:val="00297F17"/>
    <w:rsid w:val="002A100C"/>
    <w:rsid w:val="002A1440"/>
    <w:rsid w:val="002A163D"/>
    <w:rsid w:val="002A164F"/>
    <w:rsid w:val="002A3B3D"/>
    <w:rsid w:val="002A43DE"/>
    <w:rsid w:val="002A4429"/>
    <w:rsid w:val="002A680B"/>
    <w:rsid w:val="002A790D"/>
    <w:rsid w:val="002A7B9B"/>
    <w:rsid w:val="002A7CC7"/>
    <w:rsid w:val="002B0608"/>
    <w:rsid w:val="002B0DAB"/>
    <w:rsid w:val="002B1AC7"/>
    <w:rsid w:val="002B35CE"/>
    <w:rsid w:val="002B6DD2"/>
    <w:rsid w:val="002B720A"/>
    <w:rsid w:val="002C1E45"/>
    <w:rsid w:val="002C551D"/>
    <w:rsid w:val="002D1EAF"/>
    <w:rsid w:val="002D2CAF"/>
    <w:rsid w:val="002D5680"/>
    <w:rsid w:val="002E02FE"/>
    <w:rsid w:val="002E17CC"/>
    <w:rsid w:val="002E200C"/>
    <w:rsid w:val="002E3FB9"/>
    <w:rsid w:val="002E607B"/>
    <w:rsid w:val="002E6886"/>
    <w:rsid w:val="002E7F1F"/>
    <w:rsid w:val="002F0283"/>
    <w:rsid w:val="002F3CFB"/>
    <w:rsid w:val="002F5664"/>
    <w:rsid w:val="00302756"/>
    <w:rsid w:val="003031D0"/>
    <w:rsid w:val="00303B7D"/>
    <w:rsid w:val="003040B3"/>
    <w:rsid w:val="00305270"/>
    <w:rsid w:val="003055C0"/>
    <w:rsid w:val="00307196"/>
    <w:rsid w:val="003109EA"/>
    <w:rsid w:val="00311EF4"/>
    <w:rsid w:val="0031472E"/>
    <w:rsid w:val="003155E8"/>
    <w:rsid w:val="0031562F"/>
    <w:rsid w:val="0031738C"/>
    <w:rsid w:val="00320FE9"/>
    <w:rsid w:val="003229F9"/>
    <w:rsid w:val="00324CF5"/>
    <w:rsid w:val="00327031"/>
    <w:rsid w:val="003276D5"/>
    <w:rsid w:val="003309FF"/>
    <w:rsid w:val="003337AF"/>
    <w:rsid w:val="00333FE6"/>
    <w:rsid w:val="0033686B"/>
    <w:rsid w:val="0034060F"/>
    <w:rsid w:val="00341D86"/>
    <w:rsid w:val="00342FA2"/>
    <w:rsid w:val="0034625F"/>
    <w:rsid w:val="00346F8B"/>
    <w:rsid w:val="00347F93"/>
    <w:rsid w:val="00352006"/>
    <w:rsid w:val="003521CD"/>
    <w:rsid w:val="003576DE"/>
    <w:rsid w:val="00357975"/>
    <w:rsid w:val="00366097"/>
    <w:rsid w:val="00366927"/>
    <w:rsid w:val="00367BA8"/>
    <w:rsid w:val="00371CA9"/>
    <w:rsid w:val="00371F81"/>
    <w:rsid w:val="00372C40"/>
    <w:rsid w:val="00373871"/>
    <w:rsid w:val="0038263D"/>
    <w:rsid w:val="0038291E"/>
    <w:rsid w:val="00383B10"/>
    <w:rsid w:val="00384388"/>
    <w:rsid w:val="00384661"/>
    <w:rsid w:val="00386B92"/>
    <w:rsid w:val="0039010C"/>
    <w:rsid w:val="003912F8"/>
    <w:rsid w:val="00391487"/>
    <w:rsid w:val="0039255C"/>
    <w:rsid w:val="003925AE"/>
    <w:rsid w:val="003947E2"/>
    <w:rsid w:val="003965DE"/>
    <w:rsid w:val="003969A3"/>
    <w:rsid w:val="003970B4"/>
    <w:rsid w:val="00397233"/>
    <w:rsid w:val="003A0CD8"/>
    <w:rsid w:val="003A2B76"/>
    <w:rsid w:val="003A401B"/>
    <w:rsid w:val="003A41B0"/>
    <w:rsid w:val="003A4802"/>
    <w:rsid w:val="003A6AC8"/>
    <w:rsid w:val="003B059D"/>
    <w:rsid w:val="003B56D0"/>
    <w:rsid w:val="003B5FF3"/>
    <w:rsid w:val="003B7FEE"/>
    <w:rsid w:val="003C00CF"/>
    <w:rsid w:val="003C042C"/>
    <w:rsid w:val="003C0C90"/>
    <w:rsid w:val="003C3F0B"/>
    <w:rsid w:val="003C7DB8"/>
    <w:rsid w:val="003C7E95"/>
    <w:rsid w:val="003D528E"/>
    <w:rsid w:val="003D6B8B"/>
    <w:rsid w:val="003E0F1E"/>
    <w:rsid w:val="003E1CB2"/>
    <w:rsid w:val="003E20AD"/>
    <w:rsid w:val="003E51DE"/>
    <w:rsid w:val="003E6B95"/>
    <w:rsid w:val="003E79DA"/>
    <w:rsid w:val="003F15B9"/>
    <w:rsid w:val="003F2ED1"/>
    <w:rsid w:val="003F46EB"/>
    <w:rsid w:val="00410055"/>
    <w:rsid w:val="0041082C"/>
    <w:rsid w:val="00412333"/>
    <w:rsid w:val="0041378C"/>
    <w:rsid w:val="004157B9"/>
    <w:rsid w:val="004169E7"/>
    <w:rsid w:val="00416EC4"/>
    <w:rsid w:val="0042094E"/>
    <w:rsid w:val="00422337"/>
    <w:rsid w:val="00422511"/>
    <w:rsid w:val="004228C9"/>
    <w:rsid w:val="004259B3"/>
    <w:rsid w:val="00426BCA"/>
    <w:rsid w:val="00432403"/>
    <w:rsid w:val="00432F4F"/>
    <w:rsid w:val="004365AC"/>
    <w:rsid w:val="004406B9"/>
    <w:rsid w:val="004420B1"/>
    <w:rsid w:val="00445DC2"/>
    <w:rsid w:val="00456977"/>
    <w:rsid w:val="004610F1"/>
    <w:rsid w:val="004634A3"/>
    <w:rsid w:val="00465BB0"/>
    <w:rsid w:val="00466345"/>
    <w:rsid w:val="00466C34"/>
    <w:rsid w:val="00467286"/>
    <w:rsid w:val="0046773D"/>
    <w:rsid w:val="004704BC"/>
    <w:rsid w:val="00471E04"/>
    <w:rsid w:val="004726AB"/>
    <w:rsid w:val="00477DE4"/>
    <w:rsid w:val="00480EE1"/>
    <w:rsid w:val="004814C3"/>
    <w:rsid w:val="00485A1E"/>
    <w:rsid w:val="004863C6"/>
    <w:rsid w:val="00490D70"/>
    <w:rsid w:val="00491E18"/>
    <w:rsid w:val="004921A3"/>
    <w:rsid w:val="0049277D"/>
    <w:rsid w:val="0049535F"/>
    <w:rsid w:val="004959BF"/>
    <w:rsid w:val="004964C8"/>
    <w:rsid w:val="004A1F34"/>
    <w:rsid w:val="004A23C4"/>
    <w:rsid w:val="004A33D4"/>
    <w:rsid w:val="004A3560"/>
    <w:rsid w:val="004A39B0"/>
    <w:rsid w:val="004A6F1D"/>
    <w:rsid w:val="004A7283"/>
    <w:rsid w:val="004B0D5E"/>
    <w:rsid w:val="004B0DFE"/>
    <w:rsid w:val="004B3066"/>
    <w:rsid w:val="004B4315"/>
    <w:rsid w:val="004B5BD2"/>
    <w:rsid w:val="004B7F6E"/>
    <w:rsid w:val="004C1912"/>
    <w:rsid w:val="004C1F33"/>
    <w:rsid w:val="004C2094"/>
    <w:rsid w:val="004C274E"/>
    <w:rsid w:val="004C5E8A"/>
    <w:rsid w:val="004C6D86"/>
    <w:rsid w:val="004D05C1"/>
    <w:rsid w:val="004D1DE3"/>
    <w:rsid w:val="004D1FD3"/>
    <w:rsid w:val="004D2FF5"/>
    <w:rsid w:val="004D3C5A"/>
    <w:rsid w:val="004D60FC"/>
    <w:rsid w:val="004D7F73"/>
    <w:rsid w:val="004E0E0C"/>
    <w:rsid w:val="004E1BE9"/>
    <w:rsid w:val="004F03FA"/>
    <w:rsid w:val="004F0521"/>
    <w:rsid w:val="004F19E2"/>
    <w:rsid w:val="004F4B50"/>
    <w:rsid w:val="004F535B"/>
    <w:rsid w:val="004F7815"/>
    <w:rsid w:val="005004DD"/>
    <w:rsid w:val="005015E6"/>
    <w:rsid w:val="00502933"/>
    <w:rsid w:val="005031D8"/>
    <w:rsid w:val="0050593C"/>
    <w:rsid w:val="0050718B"/>
    <w:rsid w:val="00507BC3"/>
    <w:rsid w:val="00507D81"/>
    <w:rsid w:val="00514E28"/>
    <w:rsid w:val="005153C7"/>
    <w:rsid w:val="005166DE"/>
    <w:rsid w:val="00521884"/>
    <w:rsid w:val="0052215D"/>
    <w:rsid w:val="00522A95"/>
    <w:rsid w:val="00525B9A"/>
    <w:rsid w:val="00525E52"/>
    <w:rsid w:val="005274FD"/>
    <w:rsid w:val="00527A5A"/>
    <w:rsid w:val="00536F7E"/>
    <w:rsid w:val="005375FD"/>
    <w:rsid w:val="00540254"/>
    <w:rsid w:val="0054268B"/>
    <w:rsid w:val="005428F4"/>
    <w:rsid w:val="0055041C"/>
    <w:rsid w:val="005509ED"/>
    <w:rsid w:val="00551819"/>
    <w:rsid w:val="005544A1"/>
    <w:rsid w:val="005623B3"/>
    <w:rsid w:val="00562C35"/>
    <w:rsid w:val="00563764"/>
    <w:rsid w:val="00563D05"/>
    <w:rsid w:val="00566C12"/>
    <w:rsid w:val="00567183"/>
    <w:rsid w:val="005703C7"/>
    <w:rsid w:val="00575A32"/>
    <w:rsid w:val="00575F9D"/>
    <w:rsid w:val="0057603E"/>
    <w:rsid w:val="0058145E"/>
    <w:rsid w:val="00581C3C"/>
    <w:rsid w:val="0058234F"/>
    <w:rsid w:val="00582F34"/>
    <w:rsid w:val="00583387"/>
    <w:rsid w:val="00583D1D"/>
    <w:rsid w:val="00584B00"/>
    <w:rsid w:val="0058662A"/>
    <w:rsid w:val="0058673C"/>
    <w:rsid w:val="00592A8F"/>
    <w:rsid w:val="005931C7"/>
    <w:rsid w:val="00596A97"/>
    <w:rsid w:val="005A3813"/>
    <w:rsid w:val="005A6B65"/>
    <w:rsid w:val="005A6BED"/>
    <w:rsid w:val="005B11FB"/>
    <w:rsid w:val="005B2786"/>
    <w:rsid w:val="005C0106"/>
    <w:rsid w:val="005C149B"/>
    <w:rsid w:val="005C200E"/>
    <w:rsid w:val="005C21A5"/>
    <w:rsid w:val="005C2D2D"/>
    <w:rsid w:val="005C4E33"/>
    <w:rsid w:val="005C5911"/>
    <w:rsid w:val="005C7015"/>
    <w:rsid w:val="005D1BA1"/>
    <w:rsid w:val="005D2C0E"/>
    <w:rsid w:val="005D31F8"/>
    <w:rsid w:val="005D342A"/>
    <w:rsid w:val="005D356B"/>
    <w:rsid w:val="005D3E04"/>
    <w:rsid w:val="005D3FAD"/>
    <w:rsid w:val="005D5BCE"/>
    <w:rsid w:val="005E023A"/>
    <w:rsid w:val="005E1116"/>
    <w:rsid w:val="005E2B0A"/>
    <w:rsid w:val="005E47CC"/>
    <w:rsid w:val="005E6035"/>
    <w:rsid w:val="005E73EB"/>
    <w:rsid w:val="005E78EC"/>
    <w:rsid w:val="005F0250"/>
    <w:rsid w:val="005F099A"/>
    <w:rsid w:val="005F1811"/>
    <w:rsid w:val="005F4F47"/>
    <w:rsid w:val="005F4F94"/>
    <w:rsid w:val="005F523D"/>
    <w:rsid w:val="005F6216"/>
    <w:rsid w:val="00600309"/>
    <w:rsid w:val="006057D9"/>
    <w:rsid w:val="006059EE"/>
    <w:rsid w:val="0060619F"/>
    <w:rsid w:val="00610BA4"/>
    <w:rsid w:val="006114B5"/>
    <w:rsid w:val="0061294D"/>
    <w:rsid w:val="00612BCD"/>
    <w:rsid w:val="0061303F"/>
    <w:rsid w:val="00614547"/>
    <w:rsid w:val="00616AE2"/>
    <w:rsid w:val="0061708E"/>
    <w:rsid w:val="00620DD8"/>
    <w:rsid w:val="006210FF"/>
    <w:rsid w:val="00622E22"/>
    <w:rsid w:val="0062464C"/>
    <w:rsid w:val="00624A71"/>
    <w:rsid w:val="00625D32"/>
    <w:rsid w:val="00630169"/>
    <w:rsid w:val="00632B29"/>
    <w:rsid w:val="006334EF"/>
    <w:rsid w:val="00633F3A"/>
    <w:rsid w:val="006361F3"/>
    <w:rsid w:val="006365EF"/>
    <w:rsid w:val="006366F0"/>
    <w:rsid w:val="006369F6"/>
    <w:rsid w:val="0063759A"/>
    <w:rsid w:val="00637F26"/>
    <w:rsid w:val="00641FE4"/>
    <w:rsid w:val="00642600"/>
    <w:rsid w:val="006426F6"/>
    <w:rsid w:val="00646423"/>
    <w:rsid w:val="0065064A"/>
    <w:rsid w:val="00650884"/>
    <w:rsid w:val="006521F8"/>
    <w:rsid w:val="00654427"/>
    <w:rsid w:val="00656DE5"/>
    <w:rsid w:val="00661A9C"/>
    <w:rsid w:val="00661D33"/>
    <w:rsid w:val="00663E70"/>
    <w:rsid w:val="00671D7B"/>
    <w:rsid w:val="00671EE1"/>
    <w:rsid w:val="006777EB"/>
    <w:rsid w:val="00682A48"/>
    <w:rsid w:val="00684B52"/>
    <w:rsid w:val="00687691"/>
    <w:rsid w:val="00690DA7"/>
    <w:rsid w:val="00695A10"/>
    <w:rsid w:val="00695D32"/>
    <w:rsid w:val="006A67E5"/>
    <w:rsid w:val="006B016B"/>
    <w:rsid w:val="006B380E"/>
    <w:rsid w:val="006B385E"/>
    <w:rsid w:val="006B4AE0"/>
    <w:rsid w:val="006B4FFD"/>
    <w:rsid w:val="006B5BC2"/>
    <w:rsid w:val="006B7A22"/>
    <w:rsid w:val="006C35EB"/>
    <w:rsid w:val="006C7687"/>
    <w:rsid w:val="006D2FA8"/>
    <w:rsid w:val="006D4063"/>
    <w:rsid w:val="006D7742"/>
    <w:rsid w:val="006E1D2F"/>
    <w:rsid w:val="006E3528"/>
    <w:rsid w:val="006E3999"/>
    <w:rsid w:val="006E519B"/>
    <w:rsid w:val="006E68A2"/>
    <w:rsid w:val="006F0D6F"/>
    <w:rsid w:val="006F1733"/>
    <w:rsid w:val="006F4F55"/>
    <w:rsid w:val="006F65F7"/>
    <w:rsid w:val="00703BBC"/>
    <w:rsid w:val="007061C0"/>
    <w:rsid w:val="00706976"/>
    <w:rsid w:val="0070733B"/>
    <w:rsid w:val="00710EB3"/>
    <w:rsid w:val="00711A16"/>
    <w:rsid w:val="00712E1D"/>
    <w:rsid w:val="00716833"/>
    <w:rsid w:val="00726A97"/>
    <w:rsid w:val="0073044D"/>
    <w:rsid w:val="007309DD"/>
    <w:rsid w:val="007316B6"/>
    <w:rsid w:val="00731EF6"/>
    <w:rsid w:val="00733989"/>
    <w:rsid w:val="0073623F"/>
    <w:rsid w:val="00742FC0"/>
    <w:rsid w:val="00745862"/>
    <w:rsid w:val="00746081"/>
    <w:rsid w:val="00747E74"/>
    <w:rsid w:val="00755649"/>
    <w:rsid w:val="007625DE"/>
    <w:rsid w:val="007638A4"/>
    <w:rsid w:val="00770573"/>
    <w:rsid w:val="00771339"/>
    <w:rsid w:val="00772E03"/>
    <w:rsid w:val="00774D39"/>
    <w:rsid w:val="007813AF"/>
    <w:rsid w:val="00781AB6"/>
    <w:rsid w:val="00781F07"/>
    <w:rsid w:val="00786053"/>
    <w:rsid w:val="00786A32"/>
    <w:rsid w:val="00787DD1"/>
    <w:rsid w:val="007908FF"/>
    <w:rsid w:val="007940AA"/>
    <w:rsid w:val="00795DBD"/>
    <w:rsid w:val="007973D4"/>
    <w:rsid w:val="007A000D"/>
    <w:rsid w:val="007A192C"/>
    <w:rsid w:val="007A1ED7"/>
    <w:rsid w:val="007A4AA4"/>
    <w:rsid w:val="007A7DDC"/>
    <w:rsid w:val="007B0524"/>
    <w:rsid w:val="007B2847"/>
    <w:rsid w:val="007B62F2"/>
    <w:rsid w:val="007C039D"/>
    <w:rsid w:val="007C0521"/>
    <w:rsid w:val="007C2A63"/>
    <w:rsid w:val="007C3541"/>
    <w:rsid w:val="007C35A3"/>
    <w:rsid w:val="007C3879"/>
    <w:rsid w:val="007C3FA3"/>
    <w:rsid w:val="007C45B7"/>
    <w:rsid w:val="007C5E92"/>
    <w:rsid w:val="007C7230"/>
    <w:rsid w:val="007D1B66"/>
    <w:rsid w:val="007D2D3B"/>
    <w:rsid w:val="007D509E"/>
    <w:rsid w:val="007D5B58"/>
    <w:rsid w:val="007D5C9F"/>
    <w:rsid w:val="007D6E3E"/>
    <w:rsid w:val="007E1237"/>
    <w:rsid w:val="007E1686"/>
    <w:rsid w:val="007E62B6"/>
    <w:rsid w:val="007E64E5"/>
    <w:rsid w:val="007E7797"/>
    <w:rsid w:val="007F4213"/>
    <w:rsid w:val="007F704C"/>
    <w:rsid w:val="007F7F28"/>
    <w:rsid w:val="008018AB"/>
    <w:rsid w:val="00803F86"/>
    <w:rsid w:val="008066C3"/>
    <w:rsid w:val="00807295"/>
    <w:rsid w:val="00811271"/>
    <w:rsid w:val="00812A5B"/>
    <w:rsid w:val="00812FB8"/>
    <w:rsid w:val="008135E9"/>
    <w:rsid w:val="00814C78"/>
    <w:rsid w:val="00817062"/>
    <w:rsid w:val="00821423"/>
    <w:rsid w:val="00821DF9"/>
    <w:rsid w:val="008221BA"/>
    <w:rsid w:val="0082649C"/>
    <w:rsid w:val="00827AE7"/>
    <w:rsid w:val="00830CD4"/>
    <w:rsid w:val="008322A9"/>
    <w:rsid w:val="00832D01"/>
    <w:rsid w:val="0083301E"/>
    <w:rsid w:val="0083419B"/>
    <w:rsid w:val="00835E44"/>
    <w:rsid w:val="008371FA"/>
    <w:rsid w:val="00837EA8"/>
    <w:rsid w:val="0084204C"/>
    <w:rsid w:val="00845F28"/>
    <w:rsid w:val="00845F50"/>
    <w:rsid w:val="00846913"/>
    <w:rsid w:val="00850FCC"/>
    <w:rsid w:val="00851999"/>
    <w:rsid w:val="00856F76"/>
    <w:rsid w:val="00857618"/>
    <w:rsid w:val="0086427E"/>
    <w:rsid w:val="008661B5"/>
    <w:rsid w:val="008662B4"/>
    <w:rsid w:val="00874BB1"/>
    <w:rsid w:val="0087551B"/>
    <w:rsid w:val="00875EE4"/>
    <w:rsid w:val="00876F68"/>
    <w:rsid w:val="008770D0"/>
    <w:rsid w:val="008771BC"/>
    <w:rsid w:val="0088323D"/>
    <w:rsid w:val="008852D4"/>
    <w:rsid w:val="008857F2"/>
    <w:rsid w:val="00887372"/>
    <w:rsid w:val="008937EE"/>
    <w:rsid w:val="008939C4"/>
    <w:rsid w:val="008944CE"/>
    <w:rsid w:val="008955F0"/>
    <w:rsid w:val="008A150B"/>
    <w:rsid w:val="008A1781"/>
    <w:rsid w:val="008A4515"/>
    <w:rsid w:val="008A4ADD"/>
    <w:rsid w:val="008B0A88"/>
    <w:rsid w:val="008B1C5C"/>
    <w:rsid w:val="008C0C5A"/>
    <w:rsid w:val="008C521F"/>
    <w:rsid w:val="008C5273"/>
    <w:rsid w:val="008C6E35"/>
    <w:rsid w:val="008C7E33"/>
    <w:rsid w:val="008D6C86"/>
    <w:rsid w:val="008E2873"/>
    <w:rsid w:val="008E55C7"/>
    <w:rsid w:val="008E7FB0"/>
    <w:rsid w:val="008F13CA"/>
    <w:rsid w:val="008F5262"/>
    <w:rsid w:val="008F64B9"/>
    <w:rsid w:val="008F6606"/>
    <w:rsid w:val="00901136"/>
    <w:rsid w:val="00903375"/>
    <w:rsid w:val="00904726"/>
    <w:rsid w:val="009049D8"/>
    <w:rsid w:val="00905F97"/>
    <w:rsid w:val="00907ADF"/>
    <w:rsid w:val="00907AF3"/>
    <w:rsid w:val="00915E7E"/>
    <w:rsid w:val="0091796B"/>
    <w:rsid w:val="00922196"/>
    <w:rsid w:val="00925A6B"/>
    <w:rsid w:val="00926600"/>
    <w:rsid w:val="00926E62"/>
    <w:rsid w:val="009275D9"/>
    <w:rsid w:val="00930B63"/>
    <w:rsid w:val="00931E39"/>
    <w:rsid w:val="0093414A"/>
    <w:rsid w:val="009367B1"/>
    <w:rsid w:val="009367B2"/>
    <w:rsid w:val="00937444"/>
    <w:rsid w:val="00942FD9"/>
    <w:rsid w:val="009464BA"/>
    <w:rsid w:val="00946E1A"/>
    <w:rsid w:val="0095149B"/>
    <w:rsid w:val="00952469"/>
    <w:rsid w:val="00952E4A"/>
    <w:rsid w:val="00953C19"/>
    <w:rsid w:val="009548E7"/>
    <w:rsid w:val="0095696C"/>
    <w:rsid w:val="00956D9E"/>
    <w:rsid w:val="00964333"/>
    <w:rsid w:val="00965401"/>
    <w:rsid w:val="00965A2E"/>
    <w:rsid w:val="00965CA1"/>
    <w:rsid w:val="009673D2"/>
    <w:rsid w:val="00967606"/>
    <w:rsid w:val="009709B5"/>
    <w:rsid w:val="00971641"/>
    <w:rsid w:val="00982E19"/>
    <w:rsid w:val="009860F0"/>
    <w:rsid w:val="00992246"/>
    <w:rsid w:val="00994126"/>
    <w:rsid w:val="00994618"/>
    <w:rsid w:val="009955E1"/>
    <w:rsid w:val="00996C7B"/>
    <w:rsid w:val="00996FE8"/>
    <w:rsid w:val="00997105"/>
    <w:rsid w:val="00997437"/>
    <w:rsid w:val="009A1A4C"/>
    <w:rsid w:val="009A2258"/>
    <w:rsid w:val="009A295A"/>
    <w:rsid w:val="009A7E3E"/>
    <w:rsid w:val="009B251C"/>
    <w:rsid w:val="009B27C2"/>
    <w:rsid w:val="009C13AC"/>
    <w:rsid w:val="009C22BB"/>
    <w:rsid w:val="009C3725"/>
    <w:rsid w:val="009C469D"/>
    <w:rsid w:val="009C7B11"/>
    <w:rsid w:val="009D07DE"/>
    <w:rsid w:val="009D0E3B"/>
    <w:rsid w:val="009D0E3D"/>
    <w:rsid w:val="009D2DDE"/>
    <w:rsid w:val="009D33ED"/>
    <w:rsid w:val="009D6813"/>
    <w:rsid w:val="009D741D"/>
    <w:rsid w:val="009E02F1"/>
    <w:rsid w:val="009E2598"/>
    <w:rsid w:val="009E343D"/>
    <w:rsid w:val="009E4297"/>
    <w:rsid w:val="009E4870"/>
    <w:rsid w:val="009E4A9C"/>
    <w:rsid w:val="009E4B52"/>
    <w:rsid w:val="009E5F5D"/>
    <w:rsid w:val="009E65A7"/>
    <w:rsid w:val="009E77BF"/>
    <w:rsid w:val="009F071B"/>
    <w:rsid w:val="009F2B6B"/>
    <w:rsid w:val="009F3707"/>
    <w:rsid w:val="009F3A7A"/>
    <w:rsid w:val="009F4614"/>
    <w:rsid w:val="009F5154"/>
    <w:rsid w:val="009F5241"/>
    <w:rsid w:val="009F52D0"/>
    <w:rsid w:val="009F6D25"/>
    <w:rsid w:val="00A07BAF"/>
    <w:rsid w:val="00A11466"/>
    <w:rsid w:val="00A11926"/>
    <w:rsid w:val="00A1603B"/>
    <w:rsid w:val="00A2141A"/>
    <w:rsid w:val="00A2143F"/>
    <w:rsid w:val="00A24ED7"/>
    <w:rsid w:val="00A25B39"/>
    <w:rsid w:val="00A25D61"/>
    <w:rsid w:val="00A27869"/>
    <w:rsid w:val="00A27FB4"/>
    <w:rsid w:val="00A3070D"/>
    <w:rsid w:val="00A30931"/>
    <w:rsid w:val="00A31DDD"/>
    <w:rsid w:val="00A327A2"/>
    <w:rsid w:val="00A328DA"/>
    <w:rsid w:val="00A35348"/>
    <w:rsid w:val="00A35D49"/>
    <w:rsid w:val="00A36527"/>
    <w:rsid w:val="00A402F4"/>
    <w:rsid w:val="00A42608"/>
    <w:rsid w:val="00A451AD"/>
    <w:rsid w:val="00A53199"/>
    <w:rsid w:val="00A531E6"/>
    <w:rsid w:val="00A546F8"/>
    <w:rsid w:val="00A55152"/>
    <w:rsid w:val="00A60F61"/>
    <w:rsid w:val="00A615BC"/>
    <w:rsid w:val="00A62117"/>
    <w:rsid w:val="00A649EA"/>
    <w:rsid w:val="00A656DD"/>
    <w:rsid w:val="00A67561"/>
    <w:rsid w:val="00A71ACF"/>
    <w:rsid w:val="00A74C3D"/>
    <w:rsid w:val="00A7720A"/>
    <w:rsid w:val="00A809EB"/>
    <w:rsid w:val="00A81B29"/>
    <w:rsid w:val="00A826A4"/>
    <w:rsid w:val="00A85A3B"/>
    <w:rsid w:val="00A87A16"/>
    <w:rsid w:val="00A90BEC"/>
    <w:rsid w:val="00A94EB5"/>
    <w:rsid w:val="00A95F5D"/>
    <w:rsid w:val="00A9669B"/>
    <w:rsid w:val="00A977F0"/>
    <w:rsid w:val="00A97B39"/>
    <w:rsid w:val="00AA06BF"/>
    <w:rsid w:val="00AA22AA"/>
    <w:rsid w:val="00AA4F15"/>
    <w:rsid w:val="00AA589F"/>
    <w:rsid w:val="00AA62A7"/>
    <w:rsid w:val="00AA7290"/>
    <w:rsid w:val="00AB137B"/>
    <w:rsid w:val="00AB7CC4"/>
    <w:rsid w:val="00AC1CC9"/>
    <w:rsid w:val="00AC200B"/>
    <w:rsid w:val="00AC2321"/>
    <w:rsid w:val="00AC24F2"/>
    <w:rsid w:val="00AC2ED9"/>
    <w:rsid w:val="00AC42D7"/>
    <w:rsid w:val="00AC551D"/>
    <w:rsid w:val="00AC57EF"/>
    <w:rsid w:val="00AC5EB9"/>
    <w:rsid w:val="00AC6564"/>
    <w:rsid w:val="00AE148A"/>
    <w:rsid w:val="00AE5053"/>
    <w:rsid w:val="00AE57D3"/>
    <w:rsid w:val="00AF0020"/>
    <w:rsid w:val="00AF0460"/>
    <w:rsid w:val="00AF0B78"/>
    <w:rsid w:val="00AF37F4"/>
    <w:rsid w:val="00AF3EB2"/>
    <w:rsid w:val="00AF62D9"/>
    <w:rsid w:val="00AF703A"/>
    <w:rsid w:val="00B05C48"/>
    <w:rsid w:val="00B05D45"/>
    <w:rsid w:val="00B05F06"/>
    <w:rsid w:val="00B063B4"/>
    <w:rsid w:val="00B07E82"/>
    <w:rsid w:val="00B117A6"/>
    <w:rsid w:val="00B1493E"/>
    <w:rsid w:val="00B17128"/>
    <w:rsid w:val="00B1717D"/>
    <w:rsid w:val="00B17CF7"/>
    <w:rsid w:val="00B17EFE"/>
    <w:rsid w:val="00B2128F"/>
    <w:rsid w:val="00B234FD"/>
    <w:rsid w:val="00B24986"/>
    <w:rsid w:val="00B2620A"/>
    <w:rsid w:val="00B306A1"/>
    <w:rsid w:val="00B3114C"/>
    <w:rsid w:val="00B339E4"/>
    <w:rsid w:val="00B3476D"/>
    <w:rsid w:val="00B34D75"/>
    <w:rsid w:val="00B367B3"/>
    <w:rsid w:val="00B36D71"/>
    <w:rsid w:val="00B4013F"/>
    <w:rsid w:val="00B40FEA"/>
    <w:rsid w:val="00B446EA"/>
    <w:rsid w:val="00B504C2"/>
    <w:rsid w:val="00B50A45"/>
    <w:rsid w:val="00B50B9B"/>
    <w:rsid w:val="00B510A4"/>
    <w:rsid w:val="00B55008"/>
    <w:rsid w:val="00B550F4"/>
    <w:rsid w:val="00B56ED7"/>
    <w:rsid w:val="00B64A17"/>
    <w:rsid w:val="00B64B84"/>
    <w:rsid w:val="00B65579"/>
    <w:rsid w:val="00B66FCE"/>
    <w:rsid w:val="00B672A9"/>
    <w:rsid w:val="00B67F1C"/>
    <w:rsid w:val="00B72AD4"/>
    <w:rsid w:val="00B74189"/>
    <w:rsid w:val="00B749A1"/>
    <w:rsid w:val="00B751C0"/>
    <w:rsid w:val="00B75865"/>
    <w:rsid w:val="00B76074"/>
    <w:rsid w:val="00B76FDE"/>
    <w:rsid w:val="00B90538"/>
    <w:rsid w:val="00B90ACB"/>
    <w:rsid w:val="00B93377"/>
    <w:rsid w:val="00BA0066"/>
    <w:rsid w:val="00BA36BE"/>
    <w:rsid w:val="00BA4A99"/>
    <w:rsid w:val="00BA4B83"/>
    <w:rsid w:val="00BA4D92"/>
    <w:rsid w:val="00BA623E"/>
    <w:rsid w:val="00BA73E0"/>
    <w:rsid w:val="00BA7DA4"/>
    <w:rsid w:val="00BB0ACC"/>
    <w:rsid w:val="00BB0F39"/>
    <w:rsid w:val="00BB325D"/>
    <w:rsid w:val="00BB3DB1"/>
    <w:rsid w:val="00BB538C"/>
    <w:rsid w:val="00BB5669"/>
    <w:rsid w:val="00BB7D2D"/>
    <w:rsid w:val="00BC062B"/>
    <w:rsid w:val="00BC1AEC"/>
    <w:rsid w:val="00BC3D71"/>
    <w:rsid w:val="00BC42F3"/>
    <w:rsid w:val="00BC4DBE"/>
    <w:rsid w:val="00BC65A1"/>
    <w:rsid w:val="00BD2176"/>
    <w:rsid w:val="00BD5732"/>
    <w:rsid w:val="00BD6BE9"/>
    <w:rsid w:val="00BD70BD"/>
    <w:rsid w:val="00BD7140"/>
    <w:rsid w:val="00BE04A9"/>
    <w:rsid w:val="00BE1C68"/>
    <w:rsid w:val="00BE1DFE"/>
    <w:rsid w:val="00BE24F2"/>
    <w:rsid w:val="00BE2F29"/>
    <w:rsid w:val="00BE62EA"/>
    <w:rsid w:val="00BE6452"/>
    <w:rsid w:val="00BE6734"/>
    <w:rsid w:val="00BF16E5"/>
    <w:rsid w:val="00BF309E"/>
    <w:rsid w:val="00BF3717"/>
    <w:rsid w:val="00BF6ACA"/>
    <w:rsid w:val="00BF6AE1"/>
    <w:rsid w:val="00BF6CC3"/>
    <w:rsid w:val="00BF7AC4"/>
    <w:rsid w:val="00C01487"/>
    <w:rsid w:val="00C024FF"/>
    <w:rsid w:val="00C03DA7"/>
    <w:rsid w:val="00C04EE8"/>
    <w:rsid w:val="00C050BC"/>
    <w:rsid w:val="00C10B5C"/>
    <w:rsid w:val="00C10BD5"/>
    <w:rsid w:val="00C125FE"/>
    <w:rsid w:val="00C16BED"/>
    <w:rsid w:val="00C17486"/>
    <w:rsid w:val="00C206ED"/>
    <w:rsid w:val="00C21085"/>
    <w:rsid w:val="00C21382"/>
    <w:rsid w:val="00C21AB5"/>
    <w:rsid w:val="00C22A66"/>
    <w:rsid w:val="00C23D28"/>
    <w:rsid w:val="00C25133"/>
    <w:rsid w:val="00C26A0E"/>
    <w:rsid w:val="00C3163B"/>
    <w:rsid w:val="00C3300B"/>
    <w:rsid w:val="00C33A12"/>
    <w:rsid w:val="00C34558"/>
    <w:rsid w:val="00C41CD4"/>
    <w:rsid w:val="00C4453C"/>
    <w:rsid w:val="00C518BF"/>
    <w:rsid w:val="00C55325"/>
    <w:rsid w:val="00C57FEB"/>
    <w:rsid w:val="00C6130F"/>
    <w:rsid w:val="00C61A5F"/>
    <w:rsid w:val="00C63051"/>
    <w:rsid w:val="00C637B5"/>
    <w:rsid w:val="00C7312D"/>
    <w:rsid w:val="00C77EDF"/>
    <w:rsid w:val="00C80214"/>
    <w:rsid w:val="00C80AC3"/>
    <w:rsid w:val="00C8463C"/>
    <w:rsid w:val="00C85F15"/>
    <w:rsid w:val="00C867E6"/>
    <w:rsid w:val="00C86995"/>
    <w:rsid w:val="00C8782E"/>
    <w:rsid w:val="00C9260B"/>
    <w:rsid w:val="00C93939"/>
    <w:rsid w:val="00C953BA"/>
    <w:rsid w:val="00C9718B"/>
    <w:rsid w:val="00C97A56"/>
    <w:rsid w:val="00CA01F1"/>
    <w:rsid w:val="00CA07CE"/>
    <w:rsid w:val="00CA0BF8"/>
    <w:rsid w:val="00CA157B"/>
    <w:rsid w:val="00CA1990"/>
    <w:rsid w:val="00CA5535"/>
    <w:rsid w:val="00CB00C6"/>
    <w:rsid w:val="00CB32D8"/>
    <w:rsid w:val="00CB45B0"/>
    <w:rsid w:val="00CB45ED"/>
    <w:rsid w:val="00CB610A"/>
    <w:rsid w:val="00CB6AE9"/>
    <w:rsid w:val="00CC0321"/>
    <w:rsid w:val="00CC0C90"/>
    <w:rsid w:val="00CC0F87"/>
    <w:rsid w:val="00CC33DF"/>
    <w:rsid w:val="00CC416B"/>
    <w:rsid w:val="00CC46AF"/>
    <w:rsid w:val="00CC483C"/>
    <w:rsid w:val="00CC5B72"/>
    <w:rsid w:val="00CC6089"/>
    <w:rsid w:val="00CD1A3D"/>
    <w:rsid w:val="00CD2D2F"/>
    <w:rsid w:val="00CD6DA3"/>
    <w:rsid w:val="00CE4FED"/>
    <w:rsid w:val="00CE5249"/>
    <w:rsid w:val="00CF0BCB"/>
    <w:rsid w:val="00CF4EAE"/>
    <w:rsid w:val="00D02034"/>
    <w:rsid w:val="00D0399A"/>
    <w:rsid w:val="00D0507C"/>
    <w:rsid w:val="00D10EBD"/>
    <w:rsid w:val="00D11D5B"/>
    <w:rsid w:val="00D121C9"/>
    <w:rsid w:val="00D12905"/>
    <w:rsid w:val="00D13838"/>
    <w:rsid w:val="00D15429"/>
    <w:rsid w:val="00D16C13"/>
    <w:rsid w:val="00D16D36"/>
    <w:rsid w:val="00D2130A"/>
    <w:rsid w:val="00D2262E"/>
    <w:rsid w:val="00D236C8"/>
    <w:rsid w:val="00D25637"/>
    <w:rsid w:val="00D25F3E"/>
    <w:rsid w:val="00D30E51"/>
    <w:rsid w:val="00D367EB"/>
    <w:rsid w:val="00D3689F"/>
    <w:rsid w:val="00D42930"/>
    <w:rsid w:val="00D43271"/>
    <w:rsid w:val="00D4738E"/>
    <w:rsid w:val="00D50489"/>
    <w:rsid w:val="00D5232E"/>
    <w:rsid w:val="00D525C1"/>
    <w:rsid w:val="00D527DC"/>
    <w:rsid w:val="00D54E54"/>
    <w:rsid w:val="00D57518"/>
    <w:rsid w:val="00D5786F"/>
    <w:rsid w:val="00D57F46"/>
    <w:rsid w:val="00D602EA"/>
    <w:rsid w:val="00D6097C"/>
    <w:rsid w:val="00D62813"/>
    <w:rsid w:val="00D62B65"/>
    <w:rsid w:val="00D63282"/>
    <w:rsid w:val="00D675B4"/>
    <w:rsid w:val="00D70028"/>
    <w:rsid w:val="00D7116D"/>
    <w:rsid w:val="00D75EEA"/>
    <w:rsid w:val="00D777E2"/>
    <w:rsid w:val="00D77ADE"/>
    <w:rsid w:val="00D80D06"/>
    <w:rsid w:val="00D8298C"/>
    <w:rsid w:val="00D82DD7"/>
    <w:rsid w:val="00D84A75"/>
    <w:rsid w:val="00D84C23"/>
    <w:rsid w:val="00D84F2D"/>
    <w:rsid w:val="00D8512F"/>
    <w:rsid w:val="00D86F66"/>
    <w:rsid w:val="00D90584"/>
    <w:rsid w:val="00D91378"/>
    <w:rsid w:val="00D92C10"/>
    <w:rsid w:val="00D92E31"/>
    <w:rsid w:val="00D94291"/>
    <w:rsid w:val="00D975BF"/>
    <w:rsid w:val="00DA16A0"/>
    <w:rsid w:val="00DA221D"/>
    <w:rsid w:val="00DA2F7F"/>
    <w:rsid w:val="00DA47AA"/>
    <w:rsid w:val="00DA7771"/>
    <w:rsid w:val="00DB0563"/>
    <w:rsid w:val="00DB06E4"/>
    <w:rsid w:val="00DB0B15"/>
    <w:rsid w:val="00DB16D5"/>
    <w:rsid w:val="00DB2F53"/>
    <w:rsid w:val="00DB52C8"/>
    <w:rsid w:val="00DB7B50"/>
    <w:rsid w:val="00DC1285"/>
    <w:rsid w:val="00DC1874"/>
    <w:rsid w:val="00DC4DF4"/>
    <w:rsid w:val="00DC5E6F"/>
    <w:rsid w:val="00DC673A"/>
    <w:rsid w:val="00DD1B36"/>
    <w:rsid w:val="00DD31A3"/>
    <w:rsid w:val="00DD397A"/>
    <w:rsid w:val="00DD4BF8"/>
    <w:rsid w:val="00DE0444"/>
    <w:rsid w:val="00DE18BB"/>
    <w:rsid w:val="00DE2213"/>
    <w:rsid w:val="00DE3AC7"/>
    <w:rsid w:val="00DE42A0"/>
    <w:rsid w:val="00DE4607"/>
    <w:rsid w:val="00DE738C"/>
    <w:rsid w:val="00DE76B0"/>
    <w:rsid w:val="00DF00A9"/>
    <w:rsid w:val="00DF4F33"/>
    <w:rsid w:val="00E00118"/>
    <w:rsid w:val="00E02343"/>
    <w:rsid w:val="00E02A8A"/>
    <w:rsid w:val="00E0335E"/>
    <w:rsid w:val="00E05E30"/>
    <w:rsid w:val="00E066AE"/>
    <w:rsid w:val="00E076AD"/>
    <w:rsid w:val="00E12378"/>
    <w:rsid w:val="00E156C5"/>
    <w:rsid w:val="00E22107"/>
    <w:rsid w:val="00E252FB"/>
    <w:rsid w:val="00E26EB2"/>
    <w:rsid w:val="00E32ABC"/>
    <w:rsid w:val="00E34133"/>
    <w:rsid w:val="00E354F1"/>
    <w:rsid w:val="00E40A0B"/>
    <w:rsid w:val="00E50AD4"/>
    <w:rsid w:val="00E50D73"/>
    <w:rsid w:val="00E52F76"/>
    <w:rsid w:val="00E55120"/>
    <w:rsid w:val="00E56E54"/>
    <w:rsid w:val="00E574B8"/>
    <w:rsid w:val="00E6211A"/>
    <w:rsid w:val="00E64BD3"/>
    <w:rsid w:val="00E65085"/>
    <w:rsid w:val="00E65B41"/>
    <w:rsid w:val="00E718E3"/>
    <w:rsid w:val="00E7231B"/>
    <w:rsid w:val="00E73956"/>
    <w:rsid w:val="00E748D7"/>
    <w:rsid w:val="00E77380"/>
    <w:rsid w:val="00E77DE1"/>
    <w:rsid w:val="00E803C3"/>
    <w:rsid w:val="00E8135F"/>
    <w:rsid w:val="00E817CD"/>
    <w:rsid w:val="00E8252E"/>
    <w:rsid w:val="00E82917"/>
    <w:rsid w:val="00E83A25"/>
    <w:rsid w:val="00E8653E"/>
    <w:rsid w:val="00E873B0"/>
    <w:rsid w:val="00E90EEF"/>
    <w:rsid w:val="00E910EE"/>
    <w:rsid w:val="00E9148C"/>
    <w:rsid w:val="00E920C1"/>
    <w:rsid w:val="00E924B7"/>
    <w:rsid w:val="00E92BC0"/>
    <w:rsid w:val="00E93741"/>
    <w:rsid w:val="00E96AD7"/>
    <w:rsid w:val="00E97CAF"/>
    <w:rsid w:val="00EA128D"/>
    <w:rsid w:val="00EA3A43"/>
    <w:rsid w:val="00EA42AB"/>
    <w:rsid w:val="00EA62F0"/>
    <w:rsid w:val="00EB0612"/>
    <w:rsid w:val="00EB1D3C"/>
    <w:rsid w:val="00EB424E"/>
    <w:rsid w:val="00EB5083"/>
    <w:rsid w:val="00EB52C5"/>
    <w:rsid w:val="00EB556C"/>
    <w:rsid w:val="00EC555D"/>
    <w:rsid w:val="00ED03B5"/>
    <w:rsid w:val="00ED0D38"/>
    <w:rsid w:val="00ED35F2"/>
    <w:rsid w:val="00EE0289"/>
    <w:rsid w:val="00EE2005"/>
    <w:rsid w:val="00EE2306"/>
    <w:rsid w:val="00EE6DD1"/>
    <w:rsid w:val="00EE7116"/>
    <w:rsid w:val="00EF0A17"/>
    <w:rsid w:val="00EF2D27"/>
    <w:rsid w:val="00F004D2"/>
    <w:rsid w:val="00F00FC3"/>
    <w:rsid w:val="00F0117A"/>
    <w:rsid w:val="00F01C6D"/>
    <w:rsid w:val="00F01E6B"/>
    <w:rsid w:val="00F03565"/>
    <w:rsid w:val="00F06844"/>
    <w:rsid w:val="00F06AFD"/>
    <w:rsid w:val="00F07DA0"/>
    <w:rsid w:val="00F128F0"/>
    <w:rsid w:val="00F14121"/>
    <w:rsid w:val="00F14428"/>
    <w:rsid w:val="00F14E1E"/>
    <w:rsid w:val="00F221EE"/>
    <w:rsid w:val="00F27B34"/>
    <w:rsid w:val="00F27EFC"/>
    <w:rsid w:val="00F30DF6"/>
    <w:rsid w:val="00F31152"/>
    <w:rsid w:val="00F34704"/>
    <w:rsid w:val="00F376AA"/>
    <w:rsid w:val="00F37EAB"/>
    <w:rsid w:val="00F4145B"/>
    <w:rsid w:val="00F440A6"/>
    <w:rsid w:val="00F52A6E"/>
    <w:rsid w:val="00F535B3"/>
    <w:rsid w:val="00F53A70"/>
    <w:rsid w:val="00F54325"/>
    <w:rsid w:val="00F5527D"/>
    <w:rsid w:val="00F56CF0"/>
    <w:rsid w:val="00F619F4"/>
    <w:rsid w:val="00F62693"/>
    <w:rsid w:val="00F64CA7"/>
    <w:rsid w:val="00F66EB2"/>
    <w:rsid w:val="00F71230"/>
    <w:rsid w:val="00F7218A"/>
    <w:rsid w:val="00F73A8E"/>
    <w:rsid w:val="00F74B63"/>
    <w:rsid w:val="00F7725C"/>
    <w:rsid w:val="00F8282C"/>
    <w:rsid w:val="00F831C3"/>
    <w:rsid w:val="00F842E1"/>
    <w:rsid w:val="00F863A1"/>
    <w:rsid w:val="00F866F0"/>
    <w:rsid w:val="00F86C9E"/>
    <w:rsid w:val="00F90EF7"/>
    <w:rsid w:val="00F9245A"/>
    <w:rsid w:val="00F925E7"/>
    <w:rsid w:val="00F92E00"/>
    <w:rsid w:val="00F93BE2"/>
    <w:rsid w:val="00F97AB7"/>
    <w:rsid w:val="00F97F98"/>
    <w:rsid w:val="00FA1224"/>
    <w:rsid w:val="00FA1597"/>
    <w:rsid w:val="00FA4771"/>
    <w:rsid w:val="00FA5B03"/>
    <w:rsid w:val="00FA5BC2"/>
    <w:rsid w:val="00FB43B1"/>
    <w:rsid w:val="00FB4CC1"/>
    <w:rsid w:val="00FB707C"/>
    <w:rsid w:val="00FC27BC"/>
    <w:rsid w:val="00FC3F2C"/>
    <w:rsid w:val="00FC58F4"/>
    <w:rsid w:val="00FC7165"/>
    <w:rsid w:val="00FD1040"/>
    <w:rsid w:val="00FD2A50"/>
    <w:rsid w:val="00FD759A"/>
    <w:rsid w:val="00FE077D"/>
    <w:rsid w:val="00FE0D49"/>
    <w:rsid w:val="00FE1A0B"/>
    <w:rsid w:val="00FE1B80"/>
    <w:rsid w:val="00FE35B9"/>
    <w:rsid w:val="00FE64E9"/>
    <w:rsid w:val="00FE6EFF"/>
    <w:rsid w:val="00FE7EC9"/>
    <w:rsid w:val="00FF1522"/>
    <w:rsid w:val="00FF177C"/>
    <w:rsid w:val="00FF1887"/>
    <w:rsid w:val="00FF4C71"/>
    <w:rsid w:val="01361F25"/>
    <w:rsid w:val="01460E3A"/>
    <w:rsid w:val="01624970"/>
    <w:rsid w:val="01A754AE"/>
    <w:rsid w:val="01CA507C"/>
    <w:rsid w:val="01DC2CD8"/>
    <w:rsid w:val="01E46E20"/>
    <w:rsid w:val="01EC2078"/>
    <w:rsid w:val="022944AF"/>
    <w:rsid w:val="02544822"/>
    <w:rsid w:val="02B94862"/>
    <w:rsid w:val="031E649A"/>
    <w:rsid w:val="03435D32"/>
    <w:rsid w:val="038275A5"/>
    <w:rsid w:val="03A66CE6"/>
    <w:rsid w:val="03E23540"/>
    <w:rsid w:val="03E312C3"/>
    <w:rsid w:val="03E42173"/>
    <w:rsid w:val="03EB64C1"/>
    <w:rsid w:val="0413414A"/>
    <w:rsid w:val="04182E56"/>
    <w:rsid w:val="043400F8"/>
    <w:rsid w:val="043A7135"/>
    <w:rsid w:val="04583312"/>
    <w:rsid w:val="04732647"/>
    <w:rsid w:val="0484506B"/>
    <w:rsid w:val="049B0B31"/>
    <w:rsid w:val="04B862AB"/>
    <w:rsid w:val="04DA6989"/>
    <w:rsid w:val="04E83035"/>
    <w:rsid w:val="05066240"/>
    <w:rsid w:val="05080FE1"/>
    <w:rsid w:val="05094DBE"/>
    <w:rsid w:val="051811FB"/>
    <w:rsid w:val="05383DBD"/>
    <w:rsid w:val="06084DCB"/>
    <w:rsid w:val="062231BB"/>
    <w:rsid w:val="06363CF6"/>
    <w:rsid w:val="06420522"/>
    <w:rsid w:val="0689391A"/>
    <w:rsid w:val="068B1EC9"/>
    <w:rsid w:val="06905732"/>
    <w:rsid w:val="06D578BE"/>
    <w:rsid w:val="07261BF2"/>
    <w:rsid w:val="074D532D"/>
    <w:rsid w:val="07631941"/>
    <w:rsid w:val="076B3AA9"/>
    <w:rsid w:val="078F141E"/>
    <w:rsid w:val="079E77FA"/>
    <w:rsid w:val="07C3134D"/>
    <w:rsid w:val="07C826CF"/>
    <w:rsid w:val="07CC203E"/>
    <w:rsid w:val="07D93108"/>
    <w:rsid w:val="07FD49AF"/>
    <w:rsid w:val="07FE2B6F"/>
    <w:rsid w:val="08017F69"/>
    <w:rsid w:val="08465858"/>
    <w:rsid w:val="08A27F0B"/>
    <w:rsid w:val="08B13458"/>
    <w:rsid w:val="08CE2541"/>
    <w:rsid w:val="08CF2371"/>
    <w:rsid w:val="08D7088E"/>
    <w:rsid w:val="08ED6087"/>
    <w:rsid w:val="08FC70AE"/>
    <w:rsid w:val="092B3E90"/>
    <w:rsid w:val="092D2895"/>
    <w:rsid w:val="09963E91"/>
    <w:rsid w:val="09965703"/>
    <w:rsid w:val="09A448A5"/>
    <w:rsid w:val="09D81ED0"/>
    <w:rsid w:val="09D973F0"/>
    <w:rsid w:val="09E85885"/>
    <w:rsid w:val="0A1F42E1"/>
    <w:rsid w:val="0A426D43"/>
    <w:rsid w:val="0A5F6888"/>
    <w:rsid w:val="0AC427DF"/>
    <w:rsid w:val="0AC65A2A"/>
    <w:rsid w:val="0AE34A90"/>
    <w:rsid w:val="0B0F175A"/>
    <w:rsid w:val="0B291CB1"/>
    <w:rsid w:val="0BB15CFC"/>
    <w:rsid w:val="0BB94F02"/>
    <w:rsid w:val="0BC30B0F"/>
    <w:rsid w:val="0C04307C"/>
    <w:rsid w:val="0C3811E3"/>
    <w:rsid w:val="0C4B04AB"/>
    <w:rsid w:val="0C7451AE"/>
    <w:rsid w:val="0C875E3D"/>
    <w:rsid w:val="0C8A4D8D"/>
    <w:rsid w:val="0CC14C10"/>
    <w:rsid w:val="0CC52D90"/>
    <w:rsid w:val="0CC954FA"/>
    <w:rsid w:val="0CEA2D60"/>
    <w:rsid w:val="0CFF53BF"/>
    <w:rsid w:val="0D6A16EC"/>
    <w:rsid w:val="0D764D13"/>
    <w:rsid w:val="0D9C2C0E"/>
    <w:rsid w:val="0DBD7839"/>
    <w:rsid w:val="0DE05633"/>
    <w:rsid w:val="0E1704E7"/>
    <w:rsid w:val="0E422DFD"/>
    <w:rsid w:val="0E6574A4"/>
    <w:rsid w:val="0E6F3E7F"/>
    <w:rsid w:val="0EA3742D"/>
    <w:rsid w:val="0EC85B55"/>
    <w:rsid w:val="0F0E6E38"/>
    <w:rsid w:val="0F2611E6"/>
    <w:rsid w:val="0F2C00E1"/>
    <w:rsid w:val="0F5C232E"/>
    <w:rsid w:val="0F7B6853"/>
    <w:rsid w:val="0FC5429B"/>
    <w:rsid w:val="10086C15"/>
    <w:rsid w:val="10394744"/>
    <w:rsid w:val="103971E8"/>
    <w:rsid w:val="10441512"/>
    <w:rsid w:val="10805852"/>
    <w:rsid w:val="108A1444"/>
    <w:rsid w:val="10A87B1C"/>
    <w:rsid w:val="10B85FB1"/>
    <w:rsid w:val="10FC0367"/>
    <w:rsid w:val="110704D4"/>
    <w:rsid w:val="11264CA1"/>
    <w:rsid w:val="11A37A34"/>
    <w:rsid w:val="11F33019"/>
    <w:rsid w:val="1214532B"/>
    <w:rsid w:val="121E62E8"/>
    <w:rsid w:val="122356AC"/>
    <w:rsid w:val="12360923"/>
    <w:rsid w:val="12C31B2A"/>
    <w:rsid w:val="12EA5C55"/>
    <w:rsid w:val="13044FA8"/>
    <w:rsid w:val="13486857"/>
    <w:rsid w:val="135B70C7"/>
    <w:rsid w:val="138330EB"/>
    <w:rsid w:val="13A37EB8"/>
    <w:rsid w:val="13CE1647"/>
    <w:rsid w:val="13CE1985"/>
    <w:rsid w:val="13DC1FB6"/>
    <w:rsid w:val="13E27063"/>
    <w:rsid w:val="13F92235"/>
    <w:rsid w:val="14096B23"/>
    <w:rsid w:val="142F56D0"/>
    <w:rsid w:val="1433468D"/>
    <w:rsid w:val="14785667"/>
    <w:rsid w:val="14901933"/>
    <w:rsid w:val="14A14FAE"/>
    <w:rsid w:val="14A407A0"/>
    <w:rsid w:val="14AA10DA"/>
    <w:rsid w:val="14B32491"/>
    <w:rsid w:val="14DE3B0C"/>
    <w:rsid w:val="14E17CFD"/>
    <w:rsid w:val="14EB7FD7"/>
    <w:rsid w:val="15001CD4"/>
    <w:rsid w:val="150A49A3"/>
    <w:rsid w:val="1510484C"/>
    <w:rsid w:val="1519357C"/>
    <w:rsid w:val="154A11A2"/>
    <w:rsid w:val="15966195"/>
    <w:rsid w:val="15CA0325"/>
    <w:rsid w:val="15E60560"/>
    <w:rsid w:val="161E40E0"/>
    <w:rsid w:val="163E3E23"/>
    <w:rsid w:val="163E4438"/>
    <w:rsid w:val="169326D4"/>
    <w:rsid w:val="16AC4287"/>
    <w:rsid w:val="16C034D1"/>
    <w:rsid w:val="16C740F1"/>
    <w:rsid w:val="16C87851"/>
    <w:rsid w:val="16E01DBD"/>
    <w:rsid w:val="17463BEB"/>
    <w:rsid w:val="174C1201"/>
    <w:rsid w:val="179C684D"/>
    <w:rsid w:val="17DF4E54"/>
    <w:rsid w:val="17F43647"/>
    <w:rsid w:val="180B636A"/>
    <w:rsid w:val="180F222F"/>
    <w:rsid w:val="18641227"/>
    <w:rsid w:val="186758E2"/>
    <w:rsid w:val="186927C5"/>
    <w:rsid w:val="18770500"/>
    <w:rsid w:val="18F733EE"/>
    <w:rsid w:val="18FA4C8D"/>
    <w:rsid w:val="190A4E17"/>
    <w:rsid w:val="192B39CA"/>
    <w:rsid w:val="19520625"/>
    <w:rsid w:val="19661E2E"/>
    <w:rsid w:val="19B46FFB"/>
    <w:rsid w:val="19C31523"/>
    <w:rsid w:val="19DB686C"/>
    <w:rsid w:val="19E11E72"/>
    <w:rsid w:val="1A2753D8"/>
    <w:rsid w:val="1A331BC8"/>
    <w:rsid w:val="1A5F56EF"/>
    <w:rsid w:val="1AA72BF2"/>
    <w:rsid w:val="1AB86BAD"/>
    <w:rsid w:val="1AD270F3"/>
    <w:rsid w:val="1B007A4B"/>
    <w:rsid w:val="1B054330"/>
    <w:rsid w:val="1B1D4487"/>
    <w:rsid w:val="1B2D30F7"/>
    <w:rsid w:val="1B570174"/>
    <w:rsid w:val="1B8D0B0E"/>
    <w:rsid w:val="1B8E7FEE"/>
    <w:rsid w:val="1BB00BDC"/>
    <w:rsid w:val="1BD73063"/>
    <w:rsid w:val="1BE7599C"/>
    <w:rsid w:val="1C262075"/>
    <w:rsid w:val="1C4C22FA"/>
    <w:rsid w:val="1C5532FA"/>
    <w:rsid w:val="1C5D0BEE"/>
    <w:rsid w:val="1CA4563B"/>
    <w:rsid w:val="1CB03F03"/>
    <w:rsid w:val="1CBB2985"/>
    <w:rsid w:val="1CBD04AB"/>
    <w:rsid w:val="1CBE087B"/>
    <w:rsid w:val="1CE04199"/>
    <w:rsid w:val="1D086AEA"/>
    <w:rsid w:val="1D484219"/>
    <w:rsid w:val="1D5B2463"/>
    <w:rsid w:val="1D720AF8"/>
    <w:rsid w:val="1DA43419"/>
    <w:rsid w:val="1E0A5972"/>
    <w:rsid w:val="1E334EC9"/>
    <w:rsid w:val="1E3C5574"/>
    <w:rsid w:val="1E470974"/>
    <w:rsid w:val="1E4D682F"/>
    <w:rsid w:val="1E707ECB"/>
    <w:rsid w:val="1E946BAB"/>
    <w:rsid w:val="1F783003"/>
    <w:rsid w:val="1F931903"/>
    <w:rsid w:val="1F9E2816"/>
    <w:rsid w:val="1FD71884"/>
    <w:rsid w:val="203C3DDD"/>
    <w:rsid w:val="204A13B0"/>
    <w:rsid w:val="20994D8B"/>
    <w:rsid w:val="209B0AB0"/>
    <w:rsid w:val="20C03176"/>
    <w:rsid w:val="20DB2052"/>
    <w:rsid w:val="20E379AE"/>
    <w:rsid w:val="210D7EE9"/>
    <w:rsid w:val="210E39CB"/>
    <w:rsid w:val="21474F33"/>
    <w:rsid w:val="21A03036"/>
    <w:rsid w:val="21AE3B90"/>
    <w:rsid w:val="21BF3D1E"/>
    <w:rsid w:val="21D00EA8"/>
    <w:rsid w:val="229677D4"/>
    <w:rsid w:val="22A20FA7"/>
    <w:rsid w:val="22BC1436"/>
    <w:rsid w:val="234C4337"/>
    <w:rsid w:val="23627FFE"/>
    <w:rsid w:val="23721975"/>
    <w:rsid w:val="23A6613D"/>
    <w:rsid w:val="24082954"/>
    <w:rsid w:val="240D1EDA"/>
    <w:rsid w:val="24242A66"/>
    <w:rsid w:val="24417C14"/>
    <w:rsid w:val="246E3DB3"/>
    <w:rsid w:val="24A51F50"/>
    <w:rsid w:val="253B4663"/>
    <w:rsid w:val="25772BEA"/>
    <w:rsid w:val="25890B8B"/>
    <w:rsid w:val="258F0FF9"/>
    <w:rsid w:val="25BC1C48"/>
    <w:rsid w:val="25C603D0"/>
    <w:rsid w:val="262F241A"/>
    <w:rsid w:val="264F0227"/>
    <w:rsid w:val="26543C2E"/>
    <w:rsid w:val="265D7E15"/>
    <w:rsid w:val="269D0DA6"/>
    <w:rsid w:val="26AB17BA"/>
    <w:rsid w:val="26BB5A5B"/>
    <w:rsid w:val="26DA3CE5"/>
    <w:rsid w:val="26E23B68"/>
    <w:rsid w:val="274912B9"/>
    <w:rsid w:val="27626BCC"/>
    <w:rsid w:val="277B168E"/>
    <w:rsid w:val="27826579"/>
    <w:rsid w:val="27D93109"/>
    <w:rsid w:val="285C14C0"/>
    <w:rsid w:val="285F7AFB"/>
    <w:rsid w:val="28C46631"/>
    <w:rsid w:val="28E90687"/>
    <w:rsid w:val="28FE4325"/>
    <w:rsid w:val="290B2ADF"/>
    <w:rsid w:val="291336CA"/>
    <w:rsid w:val="294206B6"/>
    <w:rsid w:val="2954017D"/>
    <w:rsid w:val="296C096B"/>
    <w:rsid w:val="29712D49"/>
    <w:rsid w:val="29847861"/>
    <w:rsid w:val="29A21154"/>
    <w:rsid w:val="29AB1098"/>
    <w:rsid w:val="29AC3D81"/>
    <w:rsid w:val="29B05965"/>
    <w:rsid w:val="29C01F09"/>
    <w:rsid w:val="29D7571F"/>
    <w:rsid w:val="2A1D3926"/>
    <w:rsid w:val="2A3C3357"/>
    <w:rsid w:val="2A493A70"/>
    <w:rsid w:val="2A5A7451"/>
    <w:rsid w:val="2A663F30"/>
    <w:rsid w:val="2A6F006E"/>
    <w:rsid w:val="2A7A5C2D"/>
    <w:rsid w:val="2A8A2314"/>
    <w:rsid w:val="2AB134E2"/>
    <w:rsid w:val="2ABB2C90"/>
    <w:rsid w:val="2AC450FA"/>
    <w:rsid w:val="2AFE060C"/>
    <w:rsid w:val="2B042C07"/>
    <w:rsid w:val="2B261911"/>
    <w:rsid w:val="2B534781"/>
    <w:rsid w:val="2B60006D"/>
    <w:rsid w:val="2B6E76CA"/>
    <w:rsid w:val="2B9D1BD3"/>
    <w:rsid w:val="2BFC5EDC"/>
    <w:rsid w:val="2C772424"/>
    <w:rsid w:val="2C815600"/>
    <w:rsid w:val="2C826B6D"/>
    <w:rsid w:val="2CA156F3"/>
    <w:rsid w:val="2CA64AB8"/>
    <w:rsid w:val="2CAD22EA"/>
    <w:rsid w:val="2CDD4252"/>
    <w:rsid w:val="2CDE24A4"/>
    <w:rsid w:val="2CE33F5E"/>
    <w:rsid w:val="2CE63FAE"/>
    <w:rsid w:val="2D0363AE"/>
    <w:rsid w:val="2D0F6B01"/>
    <w:rsid w:val="2D430559"/>
    <w:rsid w:val="2D4D2DBD"/>
    <w:rsid w:val="2D6F1138"/>
    <w:rsid w:val="2D714525"/>
    <w:rsid w:val="2D7C3C29"/>
    <w:rsid w:val="2D890CA0"/>
    <w:rsid w:val="2D8B00C8"/>
    <w:rsid w:val="2DA63304"/>
    <w:rsid w:val="2DB11966"/>
    <w:rsid w:val="2DC33F89"/>
    <w:rsid w:val="2DDB5965"/>
    <w:rsid w:val="2DE00239"/>
    <w:rsid w:val="2DE601C1"/>
    <w:rsid w:val="2E6E01C5"/>
    <w:rsid w:val="2E98638E"/>
    <w:rsid w:val="2E9E012C"/>
    <w:rsid w:val="2ED022C0"/>
    <w:rsid w:val="2EE23DA1"/>
    <w:rsid w:val="2F120B2A"/>
    <w:rsid w:val="2F261EE0"/>
    <w:rsid w:val="2F364819"/>
    <w:rsid w:val="2F422792"/>
    <w:rsid w:val="2F495922"/>
    <w:rsid w:val="2F61560E"/>
    <w:rsid w:val="2F7610B9"/>
    <w:rsid w:val="2F8C42CD"/>
    <w:rsid w:val="2F911A4F"/>
    <w:rsid w:val="2F9E4BC1"/>
    <w:rsid w:val="2FAB0637"/>
    <w:rsid w:val="30043F72"/>
    <w:rsid w:val="30260170"/>
    <w:rsid w:val="30376943"/>
    <w:rsid w:val="303C6568"/>
    <w:rsid w:val="30553EB8"/>
    <w:rsid w:val="305638D5"/>
    <w:rsid w:val="305D7B83"/>
    <w:rsid w:val="308E2433"/>
    <w:rsid w:val="30BC23C9"/>
    <w:rsid w:val="30D96CEC"/>
    <w:rsid w:val="30EA3FFD"/>
    <w:rsid w:val="31091AB9"/>
    <w:rsid w:val="313B4368"/>
    <w:rsid w:val="314640D4"/>
    <w:rsid w:val="315E164C"/>
    <w:rsid w:val="319B4E07"/>
    <w:rsid w:val="31C000D3"/>
    <w:rsid w:val="31DB5ADC"/>
    <w:rsid w:val="31ED1D5A"/>
    <w:rsid w:val="3251022B"/>
    <w:rsid w:val="32716997"/>
    <w:rsid w:val="328778E5"/>
    <w:rsid w:val="328E7F5B"/>
    <w:rsid w:val="32A46599"/>
    <w:rsid w:val="32BC2D29"/>
    <w:rsid w:val="32BD34FD"/>
    <w:rsid w:val="32D00AE0"/>
    <w:rsid w:val="32F85F29"/>
    <w:rsid w:val="33044C2E"/>
    <w:rsid w:val="330E3F00"/>
    <w:rsid w:val="33407EE8"/>
    <w:rsid w:val="337D5203"/>
    <w:rsid w:val="338D7C5A"/>
    <w:rsid w:val="33B15EA2"/>
    <w:rsid w:val="33D4015C"/>
    <w:rsid w:val="33E365F1"/>
    <w:rsid w:val="33F4002A"/>
    <w:rsid w:val="33F76822"/>
    <w:rsid w:val="340054C9"/>
    <w:rsid w:val="340B78F6"/>
    <w:rsid w:val="341E1D1F"/>
    <w:rsid w:val="34363FC1"/>
    <w:rsid w:val="343D3C00"/>
    <w:rsid w:val="34607876"/>
    <w:rsid w:val="346D235F"/>
    <w:rsid w:val="34967B08"/>
    <w:rsid w:val="349E0604"/>
    <w:rsid w:val="34DF500B"/>
    <w:rsid w:val="350F21D1"/>
    <w:rsid w:val="35317D79"/>
    <w:rsid w:val="354B3CE4"/>
    <w:rsid w:val="35BE7A8E"/>
    <w:rsid w:val="35E528DC"/>
    <w:rsid w:val="35EA0923"/>
    <w:rsid w:val="362A1092"/>
    <w:rsid w:val="36443D3A"/>
    <w:rsid w:val="36454A41"/>
    <w:rsid w:val="36464CCC"/>
    <w:rsid w:val="36997089"/>
    <w:rsid w:val="36E126B4"/>
    <w:rsid w:val="36E44B5A"/>
    <w:rsid w:val="37081338"/>
    <w:rsid w:val="37335AE2"/>
    <w:rsid w:val="376A1AE7"/>
    <w:rsid w:val="376F2908"/>
    <w:rsid w:val="37805E12"/>
    <w:rsid w:val="37B207B5"/>
    <w:rsid w:val="38215BE7"/>
    <w:rsid w:val="3852016C"/>
    <w:rsid w:val="385E093C"/>
    <w:rsid w:val="38A72B36"/>
    <w:rsid w:val="391C01FB"/>
    <w:rsid w:val="392216AE"/>
    <w:rsid w:val="395A1104"/>
    <w:rsid w:val="397F500E"/>
    <w:rsid w:val="39910005"/>
    <w:rsid w:val="39E54BD5"/>
    <w:rsid w:val="39F916B8"/>
    <w:rsid w:val="3A0D6F46"/>
    <w:rsid w:val="3A2A52C7"/>
    <w:rsid w:val="3A420886"/>
    <w:rsid w:val="3A5C534F"/>
    <w:rsid w:val="3A830B2E"/>
    <w:rsid w:val="3AB6680E"/>
    <w:rsid w:val="3ABE56C2"/>
    <w:rsid w:val="3AD9074E"/>
    <w:rsid w:val="3B255741"/>
    <w:rsid w:val="3BF06B27"/>
    <w:rsid w:val="3C265C15"/>
    <w:rsid w:val="3C4C13B1"/>
    <w:rsid w:val="3C8A7F52"/>
    <w:rsid w:val="3CA8487C"/>
    <w:rsid w:val="3CC77C11"/>
    <w:rsid w:val="3CD536E2"/>
    <w:rsid w:val="3CE968BC"/>
    <w:rsid w:val="3D147C64"/>
    <w:rsid w:val="3D5642D8"/>
    <w:rsid w:val="3D8C2BC0"/>
    <w:rsid w:val="3D8F3346"/>
    <w:rsid w:val="3DB53BEC"/>
    <w:rsid w:val="3DC0375E"/>
    <w:rsid w:val="3DE9394A"/>
    <w:rsid w:val="3E1877DF"/>
    <w:rsid w:val="3E1F291C"/>
    <w:rsid w:val="3E216694"/>
    <w:rsid w:val="3E46747E"/>
    <w:rsid w:val="3E5C76CC"/>
    <w:rsid w:val="3EBB7392"/>
    <w:rsid w:val="3F23468E"/>
    <w:rsid w:val="3F587327"/>
    <w:rsid w:val="3F79605C"/>
    <w:rsid w:val="3F8A61EF"/>
    <w:rsid w:val="3FCE258B"/>
    <w:rsid w:val="3FE0432D"/>
    <w:rsid w:val="3FE6715E"/>
    <w:rsid w:val="400A441E"/>
    <w:rsid w:val="401B123D"/>
    <w:rsid w:val="406960D0"/>
    <w:rsid w:val="40976FA1"/>
    <w:rsid w:val="40A9471F"/>
    <w:rsid w:val="40BF2CCA"/>
    <w:rsid w:val="40DE6ABE"/>
    <w:rsid w:val="40FE7635"/>
    <w:rsid w:val="41561829"/>
    <w:rsid w:val="41940B24"/>
    <w:rsid w:val="41D36570"/>
    <w:rsid w:val="41D67795"/>
    <w:rsid w:val="41DA54D8"/>
    <w:rsid w:val="420E0313"/>
    <w:rsid w:val="425E62C1"/>
    <w:rsid w:val="426254CD"/>
    <w:rsid w:val="42982C9D"/>
    <w:rsid w:val="42DD0C54"/>
    <w:rsid w:val="4310795C"/>
    <w:rsid w:val="431A1904"/>
    <w:rsid w:val="437D25BE"/>
    <w:rsid w:val="43B91EEC"/>
    <w:rsid w:val="443469F5"/>
    <w:rsid w:val="4483245C"/>
    <w:rsid w:val="44A80CEF"/>
    <w:rsid w:val="45456C89"/>
    <w:rsid w:val="45521829"/>
    <w:rsid w:val="45605FA0"/>
    <w:rsid w:val="456B3D6F"/>
    <w:rsid w:val="45992FB4"/>
    <w:rsid w:val="45D65FB6"/>
    <w:rsid w:val="46033EE5"/>
    <w:rsid w:val="462D194E"/>
    <w:rsid w:val="463A409F"/>
    <w:rsid w:val="464A0752"/>
    <w:rsid w:val="46601A90"/>
    <w:rsid w:val="467F1EF6"/>
    <w:rsid w:val="46987C2A"/>
    <w:rsid w:val="46B432D5"/>
    <w:rsid w:val="46CB5698"/>
    <w:rsid w:val="46CE6FD6"/>
    <w:rsid w:val="470923BB"/>
    <w:rsid w:val="47367399"/>
    <w:rsid w:val="47802144"/>
    <w:rsid w:val="47D97FDF"/>
    <w:rsid w:val="47E5000D"/>
    <w:rsid w:val="48054931"/>
    <w:rsid w:val="480E5EDB"/>
    <w:rsid w:val="4821494D"/>
    <w:rsid w:val="48940731"/>
    <w:rsid w:val="48AB197C"/>
    <w:rsid w:val="48F31ECA"/>
    <w:rsid w:val="49284F02"/>
    <w:rsid w:val="49820F47"/>
    <w:rsid w:val="498A535D"/>
    <w:rsid w:val="49BA174B"/>
    <w:rsid w:val="49BB3B8F"/>
    <w:rsid w:val="49BE0F9C"/>
    <w:rsid w:val="49C8356D"/>
    <w:rsid w:val="49D836F4"/>
    <w:rsid w:val="49F904C5"/>
    <w:rsid w:val="4A2C06A4"/>
    <w:rsid w:val="4A4F771E"/>
    <w:rsid w:val="4AB4263E"/>
    <w:rsid w:val="4AD3467B"/>
    <w:rsid w:val="4B065019"/>
    <w:rsid w:val="4B191029"/>
    <w:rsid w:val="4B51122F"/>
    <w:rsid w:val="4B7970F3"/>
    <w:rsid w:val="4B7B5D52"/>
    <w:rsid w:val="4B7E5126"/>
    <w:rsid w:val="4B8137BE"/>
    <w:rsid w:val="4BA23930"/>
    <w:rsid w:val="4BC425F6"/>
    <w:rsid w:val="4BD9235C"/>
    <w:rsid w:val="4BDE0179"/>
    <w:rsid w:val="4BF5173C"/>
    <w:rsid w:val="4C153337"/>
    <w:rsid w:val="4C191E56"/>
    <w:rsid w:val="4C525210"/>
    <w:rsid w:val="4C7D362F"/>
    <w:rsid w:val="4C91638B"/>
    <w:rsid w:val="4CC5131A"/>
    <w:rsid w:val="4D357A66"/>
    <w:rsid w:val="4D440BF3"/>
    <w:rsid w:val="4D510618"/>
    <w:rsid w:val="4D752558"/>
    <w:rsid w:val="4D8004B2"/>
    <w:rsid w:val="4D8602C2"/>
    <w:rsid w:val="4D876290"/>
    <w:rsid w:val="4D9C7AE5"/>
    <w:rsid w:val="4DB57757"/>
    <w:rsid w:val="4DEB3C81"/>
    <w:rsid w:val="4DFD7F12"/>
    <w:rsid w:val="4E1D3AF8"/>
    <w:rsid w:val="4E2B2C17"/>
    <w:rsid w:val="4E310DF8"/>
    <w:rsid w:val="4E6066E0"/>
    <w:rsid w:val="4E9C7436"/>
    <w:rsid w:val="4EA82206"/>
    <w:rsid w:val="4EAD5D22"/>
    <w:rsid w:val="4EAF1A9A"/>
    <w:rsid w:val="4EED2F01"/>
    <w:rsid w:val="4F2E29BF"/>
    <w:rsid w:val="4F3855EC"/>
    <w:rsid w:val="4F3C1BE6"/>
    <w:rsid w:val="507C775A"/>
    <w:rsid w:val="50837E99"/>
    <w:rsid w:val="50D21A70"/>
    <w:rsid w:val="50DC4F94"/>
    <w:rsid w:val="50F37FF9"/>
    <w:rsid w:val="50F6750C"/>
    <w:rsid w:val="513A1AEF"/>
    <w:rsid w:val="514C537E"/>
    <w:rsid w:val="51511029"/>
    <w:rsid w:val="51516E38"/>
    <w:rsid w:val="51705EAF"/>
    <w:rsid w:val="517208D1"/>
    <w:rsid w:val="517B2107"/>
    <w:rsid w:val="51840FBC"/>
    <w:rsid w:val="51AF3B4C"/>
    <w:rsid w:val="51DF1269"/>
    <w:rsid w:val="520D456F"/>
    <w:rsid w:val="52140592"/>
    <w:rsid w:val="52211E00"/>
    <w:rsid w:val="524F15CA"/>
    <w:rsid w:val="525A3ACB"/>
    <w:rsid w:val="528A4182"/>
    <w:rsid w:val="52D7780F"/>
    <w:rsid w:val="52F061DD"/>
    <w:rsid w:val="53395807"/>
    <w:rsid w:val="533C2A3D"/>
    <w:rsid w:val="53650979"/>
    <w:rsid w:val="537163ED"/>
    <w:rsid w:val="5371731E"/>
    <w:rsid w:val="53B124F2"/>
    <w:rsid w:val="53E619C7"/>
    <w:rsid w:val="53E93358"/>
    <w:rsid w:val="540366B0"/>
    <w:rsid w:val="54313709"/>
    <w:rsid w:val="54345897"/>
    <w:rsid w:val="54565302"/>
    <w:rsid w:val="54582B6B"/>
    <w:rsid w:val="54601EA0"/>
    <w:rsid w:val="546508E7"/>
    <w:rsid w:val="548B1059"/>
    <w:rsid w:val="54EA7388"/>
    <w:rsid w:val="55222FC6"/>
    <w:rsid w:val="5526330F"/>
    <w:rsid w:val="55264138"/>
    <w:rsid w:val="557D644E"/>
    <w:rsid w:val="55B94FAC"/>
    <w:rsid w:val="55D63DB0"/>
    <w:rsid w:val="55EC0491"/>
    <w:rsid w:val="55F51FDE"/>
    <w:rsid w:val="5613290E"/>
    <w:rsid w:val="561335FD"/>
    <w:rsid w:val="568E1E68"/>
    <w:rsid w:val="569021B1"/>
    <w:rsid w:val="56BA5480"/>
    <w:rsid w:val="56FF73B0"/>
    <w:rsid w:val="57014E5D"/>
    <w:rsid w:val="57032983"/>
    <w:rsid w:val="574B60D8"/>
    <w:rsid w:val="574F3944"/>
    <w:rsid w:val="577B3D89"/>
    <w:rsid w:val="579E28D1"/>
    <w:rsid w:val="57A453A3"/>
    <w:rsid w:val="57AE6D93"/>
    <w:rsid w:val="57C204E8"/>
    <w:rsid w:val="57C70B02"/>
    <w:rsid w:val="57CD4DC0"/>
    <w:rsid w:val="580139FC"/>
    <w:rsid w:val="58501BF8"/>
    <w:rsid w:val="587079BA"/>
    <w:rsid w:val="588D47CC"/>
    <w:rsid w:val="58B27AAA"/>
    <w:rsid w:val="58B8779D"/>
    <w:rsid w:val="58FA7DB6"/>
    <w:rsid w:val="594A2C7A"/>
    <w:rsid w:val="594A4899"/>
    <w:rsid w:val="595662C0"/>
    <w:rsid w:val="599D4A3D"/>
    <w:rsid w:val="59B52945"/>
    <w:rsid w:val="59FD3246"/>
    <w:rsid w:val="5AB346C0"/>
    <w:rsid w:val="5AB92D06"/>
    <w:rsid w:val="5B2201B2"/>
    <w:rsid w:val="5B307ABF"/>
    <w:rsid w:val="5B4D77F3"/>
    <w:rsid w:val="5B607013"/>
    <w:rsid w:val="5B6339F0"/>
    <w:rsid w:val="5B6D61C3"/>
    <w:rsid w:val="5BB8596E"/>
    <w:rsid w:val="5BE72A66"/>
    <w:rsid w:val="5C250A68"/>
    <w:rsid w:val="5C357C0E"/>
    <w:rsid w:val="5C4D3A71"/>
    <w:rsid w:val="5C553C81"/>
    <w:rsid w:val="5C6972C0"/>
    <w:rsid w:val="5C6D17E2"/>
    <w:rsid w:val="5C7D20F2"/>
    <w:rsid w:val="5C890F2F"/>
    <w:rsid w:val="5C8E6EF7"/>
    <w:rsid w:val="5C904AF4"/>
    <w:rsid w:val="5D7719D5"/>
    <w:rsid w:val="5DA379A4"/>
    <w:rsid w:val="5DAC5C78"/>
    <w:rsid w:val="5E1A3480"/>
    <w:rsid w:val="5E443FAD"/>
    <w:rsid w:val="5E577614"/>
    <w:rsid w:val="5E5A5017"/>
    <w:rsid w:val="5E683985"/>
    <w:rsid w:val="5EBE2B22"/>
    <w:rsid w:val="5ECA7D6A"/>
    <w:rsid w:val="5ED115B9"/>
    <w:rsid w:val="5F0F6EA7"/>
    <w:rsid w:val="5F131BD1"/>
    <w:rsid w:val="5F13572D"/>
    <w:rsid w:val="5F6D2C7C"/>
    <w:rsid w:val="5F781A34"/>
    <w:rsid w:val="5FA334EF"/>
    <w:rsid w:val="5FDF5263"/>
    <w:rsid w:val="602F3AA2"/>
    <w:rsid w:val="60367925"/>
    <w:rsid w:val="60B867A5"/>
    <w:rsid w:val="60BB7E2A"/>
    <w:rsid w:val="60C82547"/>
    <w:rsid w:val="60FE21AC"/>
    <w:rsid w:val="611B59A1"/>
    <w:rsid w:val="61D27B22"/>
    <w:rsid w:val="61D3665C"/>
    <w:rsid w:val="61ED495B"/>
    <w:rsid w:val="61F34F2C"/>
    <w:rsid w:val="61F45CEA"/>
    <w:rsid w:val="62157A0E"/>
    <w:rsid w:val="621912AD"/>
    <w:rsid w:val="625E15F4"/>
    <w:rsid w:val="626A08DE"/>
    <w:rsid w:val="627F644B"/>
    <w:rsid w:val="628F5A13"/>
    <w:rsid w:val="62953A31"/>
    <w:rsid w:val="63293771"/>
    <w:rsid w:val="634C56B2"/>
    <w:rsid w:val="63730E90"/>
    <w:rsid w:val="638906B4"/>
    <w:rsid w:val="63AB74D8"/>
    <w:rsid w:val="63B14E71"/>
    <w:rsid w:val="6410048D"/>
    <w:rsid w:val="64144153"/>
    <w:rsid w:val="64300D8E"/>
    <w:rsid w:val="64356146"/>
    <w:rsid w:val="643E313D"/>
    <w:rsid w:val="64540CC2"/>
    <w:rsid w:val="64966BE4"/>
    <w:rsid w:val="64D82D1E"/>
    <w:rsid w:val="657131AE"/>
    <w:rsid w:val="65734357"/>
    <w:rsid w:val="65990867"/>
    <w:rsid w:val="66293CF4"/>
    <w:rsid w:val="664C4629"/>
    <w:rsid w:val="66E24300"/>
    <w:rsid w:val="66FD4616"/>
    <w:rsid w:val="677D3B78"/>
    <w:rsid w:val="678B49FB"/>
    <w:rsid w:val="67AC0775"/>
    <w:rsid w:val="67BF28F6"/>
    <w:rsid w:val="67CC2C03"/>
    <w:rsid w:val="67E45EB9"/>
    <w:rsid w:val="68067990"/>
    <w:rsid w:val="68272F3B"/>
    <w:rsid w:val="684035EC"/>
    <w:rsid w:val="6861575B"/>
    <w:rsid w:val="686D2352"/>
    <w:rsid w:val="68790CCE"/>
    <w:rsid w:val="68B835E3"/>
    <w:rsid w:val="68BF554A"/>
    <w:rsid w:val="69313C95"/>
    <w:rsid w:val="69442C7A"/>
    <w:rsid w:val="698E58CC"/>
    <w:rsid w:val="69A43B52"/>
    <w:rsid w:val="69FA4600"/>
    <w:rsid w:val="6A0B3BD1"/>
    <w:rsid w:val="6A15228F"/>
    <w:rsid w:val="6A3F0909"/>
    <w:rsid w:val="6A507835"/>
    <w:rsid w:val="6ADF0A10"/>
    <w:rsid w:val="6AE646D8"/>
    <w:rsid w:val="6AF01018"/>
    <w:rsid w:val="6AF9127D"/>
    <w:rsid w:val="6B1765A5"/>
    <w:rsid w:val="6B721A2E"/>
    <w:rsid w:val="6B8D3913"/>
    <w:rsid w:val="6B9903E7"/>
    <w:rsid w:val="6BA4618C"/>
    <w:rsid w:val="6BA80E80"/>
    <w:rsid w:val="6C30791F"/>
    <w:rsid w:val="6C3D028D"/>
    <w:rsid w:val="6C585163"/>
    <w:rsid w:val="6C68355C"/>
    <w:rsid w:val="6C922F29"/>
    <w:rsid w:val="6C983716"/>
    <w:rsid w:val="6CCF1673"/>
    <w:rsid w:val="6CD92F45"/>
    <w:rsid w:val="6CE50C84"/>
    <w:rsid w:val="6D8B6DD7"/>
    <w:rsid w:val="6DC30EA2"/>
    <w:rsid w:val="6DD97646"/>
    <w:rsid w:val="6E023709"/>
    <w:rsid w:val="6E041063"/>
    <w:rsid w:val="6E272FA3"/>
    <w:rsid w:val="6E662D2C"/>
    <w:rsid w:val="6E734DEE"/>
    <w:rsid w:val="6E846DFB"/>
    <w:rsid w:val="6E930520"/>
    <w:rsid w:val="6EA563D0"/>
    <w:rsid w:val="6EA6036C"/>
    <w:rsid w:val="6EA6177B"/>
    <w:rsid w:val="6EEB3DF4"/>
    <w:rsid w:val="6EFE3D04"/>
    <w:rsid w:val="6F10748D"/>
    <w:rsid w:val="6F280D81"/>
    <w:rsid w:val="6F2C4403"/>
    <w:rsid w:val="6F3B6D06"/>
    <w:rsid w:val="6F4A6CA1"/>
    <w:rsid w:val="6F4D4BFD"/>
    <w:rsid w:val="6F84000E"/>
    <w:rsid w:val="6FD24704"/>
    <w:rsid w:val="6FF2313D"/>
    <w:rsid w:val="701557A9"/>
    <w:rsid w:val="705152B9"/>
    <w:rsid w:val="705C33D8"/>
    <w:rsid w:val="70956D9D"/>
    <w:rsid w:val="709A01EE"/>
    <w:rsid w:val="70A37B13"/>
    <w:rsid w:val="70CB4C1F"/>
    <w:rsid w:val="70D6628A"/>
    <w:rsid w:val="70EE7DA8"/>
    <w:rsid w:val="7147001C"/>
    <w:rsid w:val="7173419E"/>
    <w:rsid w:val="7188169E"/>
    <w:rsid w:val="71AA1F21"/>
    <w:rsid w:val="71AC1ECE"/>
    <w:rsid w:val="71B85C47"/>
    <w:rsid w:val="71D21478"/>
    <w:rsid w:val="71E03B95"/>
    <w:rsid w:val="71FF6EA4"/>
    <w:rsid w:val="720710C1"/>
    <w:rsid w:val="721C4570"/>
    <w:rsid w:val="724C122A"/>
    <w:rsid w:val="724C4D86"/>
    <w:rsid w:val="72523709"/>
    <w:rsid w:val="72A72905"/>
    <w:rsid w:val="72C77737"/>
    <w:rsid w:val="72C96499"/>
    <w:rsid w:val="72D24194"/>
    <w:rsid w:val="72E4201F"/>
    <w:rsid w:val="72E90CC6"/>
    <w:rsid w:val="72F773E8"/>
    <w:rsid w:val="7328072D"/>
    <w:rsid w:val="732D2E0A"/>
    <w:rsid w:val="732E6B82"/>
    <w:rsid w:val="733A6046"/>
    <w:rsid w:val="73591E51"/>
    <w:rsid w:val="73BF47DD"/>
    <w:rsid w:val="73C821DD"/>
    <w:rsid w:val="7412578E"/>
    <w:rsid w:val="74401088"/>
    <w:rsid w:val="744365F8"/>
    <w:rsid w:val="748526D5"/>
    <w:rsid w:val="74867DF4"/>
    <w:rsid w:val="74C463D7"/>
    <w:rsid w:val="74DC4AE7"/>
    <w:rsid w:val="74F6496D"/>
    <w:rsid w:val="75055A94"/>
    <w:rsid w:val="750A700C"/>
    <w:rsid w:val="75587EE6"/>
    <w:rsid w:val="75785319"/>
    <w:rsid w:val="759F0588"/>
    <w:rsid w:val="75AD1FE0"/>
    <w:rsid w:val="75B20601"/>
    <w:rsid w:val="75B96CEA"/>
    <w:rsid w:val="75CD2682"/>
    <w:rsid w:val="76150590"/>
    <w:rsid w:val="762F50EB"/>
    <w:rsid w:val="7657019E"/>
    <w:rsid w:val="76AC2FAB"/>
    <w:rsid w:val="776C21CB"/>
    <w:rsid w:val="77C90C27"/>
    <w:rsid w:val="77E82B97"/>
    <w:rsid w:val="77FC1457"/>
    <w:rsid w:val="785739FC"/>
    <w:rsid w:val="7879089F"/>
    <w:rsid w:val="787909F4"/>
    <w:rsid w:val="787913A3"/>
    <w:rsid w:val="78DF68E8"/>
    <w:rsid w:val="78E026CC"/>
    <w:rsid w:val="78F16688"/>
    <w:rsid w:val="78FD6DDA"/>
    <w:rsid w:val="79396BFD"/>
    <w:rsid w:val="793B0585"/>
    <w:rsid w:val="79456ECD"/>
    <w:rsid w:val="79530C70"/>
    <w:rsid w:val="79652BD2"/>
    <w:rsid w:val="79951709"/>
    <w:rsid w:val="79D95265"/>
    <w:rsid w:val="79F643DF"/>
    <w:rsid w:val="7A4B1DC7"/>
    <w:rsid w:val="7A5E5F9F"/>
    <w:rsid w:val="7AB051D9"/>
    <w:rsid w:val="7AF8240C"/>
    <w:rsid w:val="7BA753F3"/>
    <w:rsid w:val="7BC51A37"/>
    <w:rsid w:val="7BCB1412"/>
    <w:rsid w:val="7C39281F"/>
    <w:rsid w:val="7C6D24C9"/>
    <w:rsid w:val="7C704660"/>
    <w:rsid w:val="7C822C5D"/>
    <w:rsid w:val="7C9061B7"/>
    <w:rsid w:val="7CA26617"/>
    <w:rsid w:val="7CC320E9"/>
    <w:rsid w:val="7CE704CD"/>
    <w:rsid w:val="7CF14EA8"/>
    <w:rsid w:val="7D213173"/>
    <w:rsid w:val="7D230DDA"/>
    <w:rsid w:val="7D272678"/>
    <w:rsid w:val="7D39684F"/>
    <w:rsid w:val="7D565ECD"/>
    <w:rsid w:val="7D6869EF"/>
    <w:rsid w:val="7D9002D2"/>
    <w:rsid w:val="7DD36E7F"/>
    <w:rsid w:val="7E0E1A8A"/>
    <w:rsid w:val="7E1E7801"/>
    <w:rsid w:val="7E221091"/>
    <w:rsid w:val="7E403958"/>
    <w:rsid w:val="7E732E1C"/>
    <w:rsid w:val="7EA83C8C"/>
    <w:rsid w:val="7EB57FB8"/>
    <w:rsid w:val="7EC860DC"/>
    <w:rsid w:val="7ECD719A"/>
    <w:rsid w:val="7EDA5650"/>
    <w:rsid w:val="7EE42C14"/>
    <w:rsid w:val="7EEF71C5"/>
    <w:rsid w:val="7EFC5586"/>
    <w:rsid w:val="7F0653CC"/>
    <w:rsid w:val="7F160E03"/>
    <w:rsid w:val="7F182BC0"/>
    <w:rsid w:val="7F383CDA"/>
    <w:rsid w:val="7F6C2F0C"/>
    <w:rsid w:val="7F873D31"/>
    <w:rsid w:val="7F910091"/>
    <w:rsid w:val="7F961D37"/>
    <w:rsid w:val="7FB40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B76074"/>
    <w:pPr>
      <w:widowControl w:val="0"/>
      <w:autoSpaceDE w:val="0"/>
      <w:autoSpaceDN w:val="0"/>
    </w:pPr>
    <w:rPr>
      <w:rFonts w:ascii="宋体" w:hAnsi="宋体" w:cs="宋体"/>
      <w:sz w:val="22"/>
      <w:szCs w:val="22"/>
      <w:lang w:eastAsia="en-US"/>
    </w:rPr>
  </w:style>
  <w:style w:type="paragraph" w:styleId="1">
    <w:name w:val="heading 1"/>
    <w:basedOn w:val="a0"/>
    <w:next w:val="a0"/>
    <w:uiPriority w:val="9"/>
    <w:qFormat/>
    <w:rsid w:val="00B76074"/>
    <w:pPr>
      <w:spacing w:beforeAutospacing="1" w:afterAutospacing="1"/>
      <w:outlineLvl w:val="0"/>
    </w:pPr>
    <w:rPr>
      <w:rFonts w:cs="Times New Roman" w:hint="eastAsia"/>
      <w:b/>
      <w:bCs/>
      <w:kern w:val="44"/>
      <w:sz w:val="48"/>
      <w:szCs w:val="48"/>
      <w:lang w:eastAsia="zh-CN"/>
    </w:rPr>
  </w:style>
  <w:style w:type="paragraph" w:styleId="2">
    <w:name w:val="heading 2"/>
    <w:basedOn w:val="a0"/>
    <w:next w:val="a0"/>
    <w:link w:val="2Char"/>
    <w:uiPriority w:val="1"/>
    <w:qFormat/>
    <w:rsid w:val="00B76074"/>
    <w:pPr>
      <w:spacing w:before="64"/>
      <w:ind w:left="2792" w:hanging="420"/>
      <w:outlineLvl w:val="1"/>
    </w:pPr>
    <w:rPr>
      <w:sz w:val="28"/>
      <w:szCs w:val="28"/>
    </w:rPr>
  </w:style>
  <w:style w:type="paragraph" w:styleId="3">
    <w:name w:val="heading 3"/>
    <w:basedOn w:val="a0"/>
    <w:next w:val="a0"/>
    <w:link w:val="3Char"/>
    <w:uiPriority w:val="9"/>
    <w:semiHidden/>
    <w:unhideWhenUsed/>
    <w:qFormat/>
    <w:rsid w:val="00B76074"/>
    <w:pPr>
      <w:keepNext/>
      <w:keepLines/>
      <w:spacing w:before="260" w:after="260" w:line="416" w:lineRule="auto"/>
      <w:outlineLvl w:val="2"/>
    </w:pPr>
    <w:rPr>
      <w:b/>
      <w:bCs/>
      <w:sz w:val="32"/>
      <w:szCs w:val="32"/>
    </w:rPr>
  </w:style>
  <w:style w:type="paragraph" w:styleId="4">
    <w:name w:val="heading 4"/>
    <w:basedOn w:val="a0"/>
    <w:next w:val="a0"/>
    <w:uiPriority w:val="9"/>
    <w:semiHidden/>
    <w:unhideWhenUsed/>
    <w:qFormat/>
    <w:rsid w:val="00B76074"/>
    <w:pPr>
      <w:spacing w:beforeAutospacing="1" w:afterAutospacing="1"/>
      <w:outlineLvl w:val="3"/>
    </w:pPr>
    <w:rPr>
      <w:rFonts w:cs="Times New Roman" w:hint="eastAsia"/>
      <w:b/>
      <w:bCs/>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rsid w:val="00B76074"/>
  </w:style>
  <w:style w:type="paragraph" w:styleId="a5">
    <w:name w:val="Body Text"/>
    <w:basedOn w:val="a0"/>
    <w:link w:val="Char0"/>
    <w:uiPriority w:val="1"/>
    <w:qFormat/>
    <w:rsid w:val="00B76074"/>
    <w:pPr>
      <w:ind w:left="108"/>
    </w:pPr>
    <w:rPr>
      <w:sz w:val="21"/>
      <w:szCs w:val="21"/>
    </w:rPr>
  </w:style>
  <w:style w:type="paragraph" w:styleId="30">
    <w:name w:val="toc 3"/>
    <w:basedOn w:val="a0"/>
    <w:next w:val="a0"/>
    <w:uiPriority w:val="39"/>
    <w:semiHidden/>
    <w:unhideWhenUsed/>
    <w:qFormat/>
    <w:rsid w:val="00B76074"/>
    <w:pPr>
      <w:ind w:leftChars="400" w:left="840"/>
    </w:pPr>
  </w:style>
  <w:style w:type="paragraph" w:styleId="a6">
    <w:name w:val="Plain Text"/>
    <w:basedOn w:val="a0"/>
    <w:qFormat/>
    <w:rsid w:val="00B76074"/>
    <w:pPr>
      <w:adjustRightInd w:val="0"/>
      <w:spacing w:line="312" w:lineRule="atLeast"/>
      <w:textAlignment w:val="baseline"/>
    </w:pPr>
    <w:rPr>
      <w:rFonts w:hAnsi="Courier New"/>
    </w:rPr>
  </w:style>
  <w:style w:type="paragraph" w:styleId="a7">
    <w:name w:val="Date"/>
    <w:basedOn w:val="a0"/>
    <w:next w:val="a0"/>
    <w:link w:val="Char1"/>
    <w:uiPriority w:val="99"/>
    <w:semiHidden/>
    <w:unhideWhenUsed/>
    <w:qFormat/>
    <w:rsid w:val="00B76074"/>
    <w:pPr>
      <w:ind w:leftChars="2500" w:left="100"/>
    </w:pPr>
  </w:style>
  <w:style w:type="paragraph" w:styleId="a8">
    <w:name w:val="Balloon Text"/>
    <w:basedOn w:val="a0"/>
    <w:link w:val="Char2"/>
    <w:uiPriority w:val="99"/>
    <w:unhideWhenUsed/>
    <w:qFormat/>
    <w:rsid w:val="00B76074"/>
    <w:rPr>
      <w:sz w:val="18"/>
      <w:szCs w:val="18"/>
    </w:rPr>
  </w:style>
  <w:style w:type="paragraph" w:styleId="a9">
    <w:name w:val="footer"/>
    <w:basedOn w:val="a0"/>
    <w:link w:val="Char3"/>
    <w:uiPriority w:val="99"/>
    <w:unhideWhenUsed/>
    <w:qFormat/>
    <w:rsid w:val="00B76074"/>
    <w:pPr>
      <w:tabs>
        <w:tab w:val="center" w:pos="4153"/>
        <w:tab w:val="right" w:pos="8306"/>
      </w:tabs>
      <w:snapToGrid w:val="0"/>
    </w:pPr>
    <w:rPr>
      <w:sz w:val="18"/>
      <w:szCs w:val="18"/>
    </w:rPr>
  </w:style>
  <w:style w:type="paragraph" w:styleId="aa">
    <w:name w:val="header"/>
    <w:basedOn w:val="a0"/>
    <w:link w:val="Char4"/>
    <w:uiPriority w:val="99"/>
    <w:unhideWhenUsed/>
    <w:qFormat/>
    <w:rsid w:val="00B76074"/>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B76074"/>
    <w:pPr>
      <w:widowControl/>
      <w:tabs>
        <w:tab w:val="left" w:pos="780"/>
        <w:tab w:val="right" w:leader="dot" w:pos="8296"/>
      </w:tabs>
      <w:spacing w:after="100" w:line="259" w:lineRule="auto"/>
      <w:jc w:val="center"/>
    </w:pPr>
    <w:rPr>
      <w:rFonts w:ascii="Times New Roman" w:hAnsi="Times New Roman" w:cs="Times New Roman"/>
      <w:sz w:val="24"/>
      <w:lang w:val="zh-CN"/>
    </w:rPr>
  </w:style>
  <w:style w:type="paragraph" w:styleId="20">
    <w:name w:val="toc 2"/>
    <w:basedOn w:val="a0"/>
    <w:next w:val="a0"/>
    <w:uiPriority w:val="39"/>
    <w:unhideWhenUsed/>
    <w:qFormat/>
    <w:rsid w:val="00B76074"/>
    <w:pPr>
      <w:tabs>
        <w:tab w:val="right" w:leader="dot" w:pos="8296"/>
      </w:tabs>
      <w:spacing w:line="360" w:lineRule="auto"/>
      <w:ind w:leftChars="200" w:left="440"/>
    </w:pPr>
  </w:style>
  <w:style w:type="paragraph" w:styleId="ab">
    <w:name w:val="Normal (Web)"/>
    <w:basedOn w:val="a0"/>
    <w:uiPriority w:val="99"/>
    <w:semiHidden/>
    <w:unhideWhenUsed/>
    <w:qFormat/>
    <w:rsid w:val="00B76074"/>
    <w:pPr>
      <w:spacing w:beforeAutospacing="1" w:afterAutospacing="1"/>
    </w:pPr>
    <w:rPr>
      <w:rFonts w:cs="Times New Roman"/>
      <w:sz w:val="24"/>
      <w:lang w:eastAsia="zh-CN"/>
    </w:rPr>
  </w:style>
  <w:style w:type="paragraph" w:styleId="ac">
    <w:name w:val="annotation subject"/>
    <w:basedOn w:val="a4"/>
    <w:next w:val="a4"/>
    <w:link w:val="Char5"/>
    <w:uiPriority w:val="99"/>
    <w:semiHidden/>
    <w:unhideWhenUsed/>
    <w:qFormat/>
    <w:rsid w:val="00B76074"/>
    <w:rPr>
      <w:b/>
      <w:bCs/>
    </w:rPr>
  </w:style>
  <w:style w:type="table" w:styleId="ad">
    <w:name w:val="Table Grid"/>
    <w:basedOn w:val="a2"/>
    <w:uiPriority w:val="39"/>
    <w:qFormat/>
    <w:rsid w:val="00B76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B76074"/>
    <w:rPr>
      <w:b/>
    </w:rPr>
  </w:style>
  <w:style w:type="character" w:styleId="af">
    <w:name w:val="Emphasis"/>
    <w:basedOn w:val="a1"/>
    <w:uiPriority w:val="20"/>
    <w:qFormat/>
    <w:rsid w:val="00B76074"/>
    <w:rPr>
      <w:i/>
    </w:rPr>
  </w:style>
  <w:style w:type="character" w:styleId="af0">
    <w:name w:val="Hyperlink"/>
    <w:basedOn w:val="a1"/>
    <w:uiPriority w:val="99"/>
    <w:unhideWhenUsed/>
    <w:qFormat/>
    <w:rsid w:val="00B76074"/>
    <w:rPr>
      <w:color w:val="0000FF"/>
      <w:u w:val="single"/>
    </w:rPr>
  </w:style>
  <w:style w:type="character" w:styleId="af1">
    <w:name w:val="annotation reference"/>
    <w:basedOn w:val="a1"/>
    <w:uiPriority w:val="99"/>
    <w:semiHidden/>
    <w:unhideWhenUsed/>
    <w:qFormat/>
    <w:rsid w:val="00B76074"/>
    <w:rPr>
      <w:sz w:val="21"/>
      <w:szCs w:val="21"/>
    </w:rPr>
  </w:style>
  <w:style w:type="character" w:customStyle="1" w:styleId="Char4">
    <w:name w:val="页眉 Char"/>
    <w:basedOn w:val="a1"/>
    <w:link w:val="aa"/>
    <w:uiPriority w:val="99"/>
    <w:qFormat/>
    <w:rsid w:val="00B76074"/>
    <w:rPr>
      <w:sz w:val="18"/>
      <w:szCs w:val="18"/>
    </w:rPr>
  </w:style>
  <w:style w:type="character" w:customStyle="1" w:styleId="Char3">
    <w:name w:val="页脚 Char"/>
    <w:basedOn w:val="a1"/>
    <w:link w:val="a9"/>
    <w:uiPriority w:val="99"/>
    <w:qFormat/>
    <w:rsid w:val="00B76074"/>
    <w:rPr>
      <w:sz w:val="18"/>
      <w:szCs w:val="18"/>
    </w:rPr>
  </w:style>
  <w:style w:type="character" w:customStyle="1" w:styleId="2Char">
    <w:name w:val="标题 2 Char"/>
    <w:basedOn w:val="a1"/>
    <w:link w:val="2"/>
    <w:uiPriority w:val="1"/>
    <w:qFormat/>
    <w:rsid w:val="00B76074"/>
    <w:rPr>
      <w:rFonts w:ascii="宋体" w:eastAsia="宋体" w:hAnsi="宋体" w:cs="宋体"/>
      <w:kern w:val="0"/>
      <w:sz w:val="28"/>
      <w:szCs w:val="28"/>
      <w:lang w:eastAsia="en-US"/>
    </w:rPr>
  </w:style>
  <w:style w:type="character" w:customStyle="1" w:styleId="Char0">
    <w:name w:val="正文文本 Char"/>
    <w:basedOn w:val="a1"/>
    <w:link w:val="a5"/>
    <w:uiPriority w:val="1"/>
    <w:qFormat/>
    <w:rsid w:val="00B76074"/>
    <w:rPr>
      <w:rFonts w:ascii="宋体" w:eastAsia="宋体" w:hAnsi="宋体" w:cs="宋体"/>
      <w:kern w:val="0"/>
      <w:szCs w:val="21"/>
      <w:lang w:eastAsia="en-US"/>
    </w:rPr>
  </w:style>
  <w:style w:type="character" w:customStyle="1" w:styleId="3Char">
    <w:name w:val="标题 3 Char"/>
    <w:basedOn w:val="a1"/>
    <w:link w:val="3"/>
    <w:uiPriority w:val="9"/>
    <w:semiHidden/>
    <w:qFormat/>
    <w:rsid w:val="00B76074"/>
    <w:rPr>
      <w:rFonts w:ascii="宋体" w:eastAsia="宋体" w:hAnsi="宋体" w:cs="宋体"/>
      <w:b/>
      <w:bCs/>
      <w:kern w:val="0"/>
      <w:sz w:val="32"/>
      <w:szCs w:val="32"/>
      <w:lang w:eastAsia="en-US"/>
    </w:rPr>
  </w:style>
  <w:style w:type="paragraph" w:styleId="af2">
    <w:name w:val="List Paragraph"/>
    <w:basedOn w:val="a0"/>
    <w:uiPriority w:val="1"/>
    <w:qFormat/>
    <w:rsid w:val="00B76074"/>
    <w:pPr>
      <w:spacing w:before="39"/>
      <w:ind w:left="108"/>
    </w:pPr>
  </w:style>
  <w:style w:type="table" w:customStyle="1" w:styleId="TableNormal">
    <w:name w:val="Table Normal"/>
    <w:uiPriority w:val="2"/>
    <w:semiHidden/>
    <w:unhideWhenUsed/>
    <w:qFormat/>
    <w:rsid w:val="00B76074"/>
    <w:pPr>
      <w:widowControl w:val="0"/>
      <w:autoSpaceDE w:val="0"/>
      <w:autoSpaceDN w:val="0"/>
    </w:pPr>
    <w:rPr>
      <w:sz w:val="22"/>
      <w:lang w:eastAsia="en-US"/>
    </w:rPr>
    <w:tblPr>
      <w:tblCellMar>
        <w:top w:w="0" w:type="dxa"/>
        <w:left w:w="0" w:type="dxa"/>
        <w:bottom w:w="0" w:type="dxa"/>
        <w:right w:w="0" w:type="dxa"/>
      </w:tblCellMar>
    </w:tblPr>
  </w:style>
  <w:style w:type="character" w:customStyle="1" w:styleId="Char">
    <w:name w:val="批注文字 Char"/>
    <w:basedOn w:val="a1"/>
    <w:link w:val="a4"/>
    <w:uiPriority w:val="99"/>
    <w:semiHidden/>
    <w:qFormat/>
    <w:rsid w:val="00B76074"/>
    <w:rPr>
      <w:rFonts w:ascii="宋体" w:eastAsia="宋体" w:hAnsi="宋体" w:cs="宋体"/>
      <w:kern w:val="0"/>
      <w:sz w:val="22"/>
      <w:lang w:eastAsia="en-US"/>
    </w:rPr>
  </w:style>
  <w:style w:type="character" w:customStyle="1" w:styleId="Char2">
    <w:name w:val="批注框文本 Char"/>
    <w:basedOn w:val="a1"/>
    <w:link w:val="a8"/>
    <w:uiPriority w:val="99"/>
    <w:semiHidden/>
    <w:qFormat/>
    <w:rsid w:val="00B76074"/>
    <w:rPr>
      <w:rFonts w:ascii="宋体" w:eastAsia="宋体" w:hAnsi="宋体" w:cs="宋体"/>
      <w:kern w:val="0"/>
      <w:sz w:val="18"/>
      <w:szCs w:val="18"/>
      <w:lang w:eastAsia="en-US"/>
    </w:rPr>
  </w:style>
  <w:style w:type="character" w:customStyle="1" w:styleId="Char5">
    <w:name w:val="批注主题 Char"/>
    <w:basedOn w:val="Char"/>
    <w:link w:val="ac"/>
    <w:uiPriority w:val="99"/>
    <w:semiHidden/>
    <w:qFormat/>
    <w:rsid w:val="00B76074"/>
    <w:rPr>
      <w:rFonts w:ascii="宋体" w:eastAsia="宋体" w:hAnsi="宋体" w:cs="宋体"/>
      <w:b/>
      <w:bCs/>
      <w:kern w:val="0"/>
      <w:sz w:val="22"/>
      <w:lang w:eastAsia="en-US"/>
    </w:rPr>
  </w:style>
  <w:style w:type="character" w:customStyle="1" w:styleId="Char1">
    <w:name w:val="日期 Char"/>
    <w:basedOn w:val="a1"/>
    <w:link w:val="a7"/>
    <w:uiPriority w:val="99"/>
    <w:semiHidden/>
    <w:qFormat/>
    <w:rsid w:val="00B76074"/>
    <w:rPr>
      <w:rFonts w:ascii="宋体" w:eastAsia="宋体" w:hAnsi="宋体" w:cs="宋体"/>
      <w:sz w:val="22"/>
      <w:szCs w:val="22"/>
      <w:lang w:eastAsia="en-US"/>
    </w:rPr>
  </w:style>
  <w:style w:type="paragraph" w:customStyle="1" w:styleId="af3">
    <w:name w:val="条文"/>
    <w:basedOn w:val="a0"/>
    <w:link w:val="Char6"/>
    <w:qFormat/>
    <w:rsid w:val="00B76074"/>
    <w:pPr>
      <w:tabs>
        <w:tab w:val="left" w:pos="0"/>
      </w:tabs>
      <w:spacing w:line="360" w:lineRule="auto"/>
      <w:ind w:firstLineChars="150" w:firstLine="361"/>
      <w:jc w:val="both"/>
    </w:pPr>
    <w:rPr>
      <w:color w:val="0000FF"/>
      <w:sz w:val="24"/>
      <w:szCs w:val="24"/>
      <w:lang w:eastAsia="zh-CN"/>
    </w:rPr>
  </w:style>
  <w:style w:type="paragraph" w:customStyle="1" w:styleId="af4">
    <w:name w:val="图表名"/>
    <w:basedOn w:val="a0"/>
    <w:qFormat/>
    <w:rsid w:val="00B76074"/>
    <w:pPr>
      <w:jc w:val="center"/>
    </w:pPr>
    <w:rPr>
      <w:rFonts w:eastAsia="黑体"/>
      <w:sz w:val="21"/>
      <w:szCs w:val="21"/>
    </w:rPr>
  </w:style>
  <w:style w:type="paragraph" w:customStyle="1" w:styleId="af5">
    <w:name w:val="表"/>
    <w:basedOn w:val="a0"/>
    <w:uiPriority w:val="1"/>
    <w:qFormat/>
    <w:rsid w:val="00B76074"/>
    <w:pPr>
      <w:spacing w:before="60" w:after="60"/>
      <w:jc w:val="center"/>
    </w:pPr>
    <w:rPr>
      <w:sz w:val="21"/>
    </w:rPr>
  </w:style>
  <w:style w:type="paragraph" w:customStyle="1" w:styleId="a">
    <w:name w:val="款"/>
    <w:basedOn w:val="a0"/>
    <w:link w:val="Char7"/>
    <w:qFormat/>
    <w:rsid w:val="00B76074"/>
    <w:pPr>
      <w:numPr>
        <w:ilvl w:val="3"/>
        <w:numId w:val="1"/>
      </w:numPr>
    </w:pPr>
  </w:style>
  <w:style w:type="paragraph" w:customStyle="1" w:styleId="11">
    <w:name w:val="修订1"/>
    <w:hidden/>
    <w:uiPriority w:val="99"/>
    <w:semiHidden/>
    <w:qFormat/>
    <w:rsid w:val="00B76074"/>
    <w:rPr>
      <w:rFonts w:ascii="宋体" w:hAnsi="宋体" w:cs="宋体"/>
      <w:sz w:val="22"/>
      <w:szCs w:val="22"/>
      <w:lang w:eastAsia="en-US"/>
    </w:rPr>
  </w:style>
  <w:style w:type="paragraph" w:customStyle="1" w:styleId="21">
    <w:name w:val="修订2"/>
    <w:hidden/>
    <w:uiPriority w:val="99"/>
    <w:unhideWhenUsed/>
    <w:qFormat/>
    <w:rsid w:val="00B76074"/>
    <w:rPr>
      <w:rFonts w:ascii="宋体" w:hAnsi="宋体" w:cs="宋体"/>
      <w:sz w:val="22"/>
      <w:szCs w:val="22"/>
      <w:lang w:eastAsia="en-US"/>
    </w:rPr>
  </w:style>
  <w:style w:type="paragraph" w:customStyle="1" w:styleId="af6">
    <w:name w:val="章"/>
    <w:basedOn w:val="a0"/>
    <w:qFormat/>
    <w:rsid w:val="00B76074"/>
    <w:pPr>
      <w:pageBreakBefore/>
      <w:autoSpaceDE/>
      <w:autoSpaceDN/>
      <w:adjustRightInd w:val="0"/>
      <w:snapToGrid w:val="0"/>
      <w:spacing w:beforeLines="100" w:afterLines="100" w:line="360" w:lineRule="auto"/>
      <w:jc w:val="center"/>
      <w:outlineLvl w:val="0"/>
    </w:pPr>
    <w:rPr>
      <w:rFonts w:ascii="Times New Roman" w:hAnsi="Times New Roman" w:cs="Times New Roman"/>
      <w:b/>
      <w:kern w:val="2"/>
      <w:sz w:val="28"/>
      <w:szCs w:val="20"/>
      <w:lang w:eastAsia="zh-CN"/>
    </w:rPr>
  </w:style>
  <w:style w:type="paragraph" w:customStyle="1" w:styleId="af7">
    <w:name w:val="节"/>
    <w:basedOn w:val="a0"/>
    <w:qFormat/>
    <w:rsid w:val="00B76074"/>
    <w:pPr>
      <w:autoSpaceDE/>
      <w:autoSpaceDN/>
      <w:adjustRightInd w:val="0"/>
      <w:snapToGrid w:val="0"/>
      <w:spacing w:beforeLines="100" w:afterLines="100" w:line="300" w:lineRule="auto"/>
      <w:jc w:val="center"/>
      <w:outlineLvl w:val="1"/>
    </w:pPr>
    <w:rPr>
      <w:rFonts w:ascii="Times New Roman" w:hAnsi="Times New Roman" w:cs="Times New Roman"/>
      <w:b/>
      <w:kern w:val="2"/>
      <w:sz w:val="24"/>
      <w:szCs w:val="24"/>
      <w:lang w:eastAsia="zh-CN"/>
    </w:rPr>
  </w:style>
  <w:style w:type="character" w:customStyle="1" w:styleId="Char6">
    <w:name w:val="条文 Char"/>
    <w:link w:val="af3"/>
    <w:qFormat/>
    <w:rsid w:val="00B76074"/>
    <w:rPr>
      <w:rFonts w:ascii="宋体" w:hAnsi="宋体" w:cs="宋体"/>
      <w:color w:val="0000FF"/>
      <w:sz w:val="24"/>
      <w:szCs w:val="24"/>
    </w:rPr>
  </w:style>
  <w:style w:type="character" w:customStyle="1" w:styleId="Char7">
    <w:name w:val="款 Char"/>
    <w:basedOn w:val="a1"/>
    <w:link w:val="a"/>
    <w:qFormat/>
    <w:rsid w:val="00B76074"/>
    <w:rPr>
      <w:rFonts w:ascii="宋体" w:hAnsi="宋体" w:cs="宋体"/>
      <w:sz w:val="22"/>
      <w:szCs w:val="22"/>
      <w:lang w:eastAsia="en-US"/>
    </w:rPr>
  </w:style>
  <w:style w:type="character" w:customStyle="1" w:styleId="font01">
    <w:name w:val="font01"/>
    <w:basedOn w:val="a1"/>
    <w:qFormat/>
    <w:rsid w:val="00B76074"/>
    <w:rPr>
      <w:rFonts w:ascii="Arial" w:hAnsi="Arial" w:cs="Arial" w:hint="default"/>
      <w:color w:val="000000"/>
      <w:sz w:val="20"/>
      <w:szCs w:val="20"/>
      <w:u w:val="none"/>
    </w:rPr>
  </w:style>
  <w:style w:type="character" w:customStyle="1" w:styleId="font21">
    <w:name w:val="font21"/>
    <w:basedOn w:val="a1"/>
    <w:qFormat/>
    <w:rsid w:val="00B76074"/>
    <w:rPr>
      <w:rFonts w:ascii="宋体" w:eastAsia="宋体" w:hAnsi="宋体" w:cs="宋体" w:hint="eastAsia"/>
      <w:color w:val="000000"/>
      <w:sz w:val="20"/>
      <w:szCs w:val="20"/>
      <w:u w:val="none"/>
    </w:rPr>
  </w:style>
  <w:style w:type="character" w:customStyle="1" w:styleId="UnresolvedMention">
    <w:name w:val="Unresolved Mention"/>
    <w:basedOn w:val="a1"/>
    <w:uiPriority w:val="99"/>
    <w:semiHidden/>
    <w:unhideWhenUsed/>
    <w:qFormat/>
    <w:rsid w:val="00B760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DF873-2B39-4632-9B98-6B9E27D6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34</Pages>
  <Words>3357</Words>
  <Characters>19141</Characters>
  <Application>Microsoft Office Word</Application>
  <DocSecurity>0</DocSecurity>
  <Lines>159</Lines>
  <Paragraphs>44</Paragraphs>
  <ScaleCrop>false</ScaleCrop>
  <Company/>
  <LinksUpToDate>false</LinksUpToDate>
  <CharactersWithSpaces>22454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安浩亮</dc:creator>
  <cp:lastModifiedBy>刘洪娥</cp:lastModifiedBy>
  <cp:revision>9</cp:revision>
  <cp:lastPrinted>2021-07-26T13:59:00Z</cp:lastPrinted>
  <dcterms:created xsi:type="dcterms:W3CDTF">2024-08-07T01:45:00Z</dcterms:created>
  <dcterms:modified xsi:type="dcterms:W3CDTF">2024-12-09T02:23:00Z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AE9D2C841B004F78A6F7F9EDBDDE960E_13</vt:lpwstr>
  </property>
</Properties>
</file>